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5CD8" w:rsidRPr="005A33DD" w:rsidRDefault="00C85CD8" w:rsidP="00A37761">
      <w:pPr>
        <w:pStyle w:val="DocumentTitle"/>
        <w:spacing w:before="120" w:after="120" w:line="360" w:lineRule="auto"/>
        <w:rPr>
          <w:sz w:val="24"/>
          <w:szCs w:val="24"/>
        </w:rPr>
      </w:pPr>
      <w:bookmarkStart w:id="0" w:name="_GoBack"/>
      <w:bookmarkEnd w:id="0"/>
      <w:r>
        <w:rPr>
          <w:sz w:val="24"/>
          <w:szCs w:val="24"/>
        </w:rPr>
        <w:t>Dated</w:t>
      </w:r>
      <w:r>
        <w:rPr>
          <w:sz w:val="24"/>
          <w:szCs w:val="24"/>
        </w:rPr>
        <w:tab/>
      </w:r>
      <w:r>
        <w:rPr>
          <w:sz w:val="24"/>
          <w:szCs w:val="24"/>
        </w:rPr>
        <w:tab/>
      </w:r>
      <w:r>
        <w:rPr>
          <w:sz w:val="24"/>
          <w:szCs w:val="24"/>
        </w:rPr>
        <w:tab/>
      </w:r>
      <w:r>
        <w:rPr>
          <w:sz w:val="24"/>
          <w:szCs w:val="24"/>
        </w:rPr>
        <w:tab/>
      </w:r>
      <w:r>
        <w:rPr>
          <w:sz w:val="24"/>
          <w:szCs w:val="24"/>
        </w:rPr>
        <w:tab/>
      </w:r>
      <w:r w:rsidR="00734AC4">
        <w:rPr>
          <w:sz w:val="24"/>
          <w:szCs w:val="24"/>
        </w:rPr>
        <w:tab/>
      </w:r>
      <w:r w:rsidR="00734AC4">
        <w:rPr>
          <w:sz w:val="24"/>
          <w:szCs w:val="24"/>
        </w:rPr>
        <w:tab/>
      </w:r>
      <w:r>
        <w:rPr>
          <w:sz w:val="24"/>
          <w:szCs w:val="24"/>
        </w:rPr>
        <w:tab/>
        <w:t>201</w:t>
      </w:r>
      <w:r w:rsidR="00674889">
        <w:rPr>
          <w:sz w:val="24"/>
          <w:szCs w:val="24"/>
        </w:rPr>
        <w:t>6</w:t>
      </w:r>
    </w:p>
    <w:p w:rsidR="00107AE4" w:rsidRDefault="00107AE4" w:rsidP="00A37761">
      <w:pPr>
        <w:spacing w:before="120" w:after="120" w:line="360" w:lineRule="auto"/>
        <w:rPr>
          <w:sz w:val="24"/>
          <w:szCs w:val="24"/>
        </w:rPr>
      </w:pPr>
    </w:p>
    <w:p w:rsidR="002C0EBE" w:rsidRDefault="002C0EBE" w:rsidP="00A37761">
      <w:pPr>
        <w:spacing w:before="120" w:after="120" w:line="360" w:lineRule="auto"/>
        <w:rPr>
          <w:sz w:val="24"/>
          <w:szCs w:val="24"/>
        </w:rPr>
      </w:pPr>
    </w:p>
    <w:p w:rsidR="00107AE4" w:rsidRPr="005A33DD" w:rsidRDefault="00107AE4" w:rsidP="00A37761">
      <w:pPr>
        <w:spacing w:before="120" w:after="120" w:line="360" w:lineRule="auto"/>
        <w:rPr>
          <w:sz w:val="24"/>
          <w:szCs w:val="24"/>
        </w:rPr>
      </w:pPr>
    </w:p>
    <w:p w:rsidR="00315A0A" w:rsidRDefault="00C85CD8" w:rsidP="00315A0A">
      <w:pPr>
        <w:spacing w:before="120" w:after="120" w:line="360" w:lineRule="auto"/>
        <w:jc w:val="center"/>
        <w:rPr>
          <w:b/>
          <w:bCs/>
          <w:sz w:val="24"/>
          <w:szCs w:val="24"/>
        </w:rPr>
      </w:pPr>
      <w:r>
        <w:rPr>
          <w:b/>
          <w:bCs/>
          <w:sz w:val="24"/>
          <w:szCs w:val="24"/>
        </w:rPr>
        <w:t xml:space="preserve">FRAMEWORK </w:t>
      </w:r>
      <w:r w:rsidRPr="005A33DD">
        <w:rPr>
          <w:b/>
          <w:bCs/>
          <w:sz w:val="24"/>
          <w:szCs w:val="24"/>
        </w:rPr>
        <w:t>AGREEMENT</w:t>
      </w:r>
      <w:r w:rsidR="00315A0A" w:rsidRPr="00315A0A">
        <w:rPr>
          <w:b/>
          <w:bCs/>
          <w:sz w:val="24"/>
          <w:szCs w:val="24"/>
        </w:rPr>
        <w:t xml:space="preserve"> </w:t>
      </w:r>
    </w:p>
    <w:p w:rsidR="00D36DDB" w:rsidRDefault="00D36DDB" w:rsidP="00315A0A">
      <w:pPr>
        <w:spacing w:before="120" w:after="120" w:line="360" w:lineRule="auto"/>
        <w:jc w:val="center"/>
        <w:rPr>
          <w:b/>
          <w:bCs/>
          <w:sz w:val="24"/>
          <w:szCs w:val="24"/>
        </w:rPr>
      </w:pPr>
      <w:r>
        <w:rPr>
          <w:b/>
          <w:bCs/>
          <w:sz w:val="24"/>
          <w:szCs w:val="24"/>
        </w:rPr>
        <w:t>IN RELATION TO</w:t>
      </w:r>
    </w:p>
    <w:p w:rsidR="00315A0A" w:rsidRDefault="006E625E" w:rsidP="00315A0A">
      <w:pPr>
        <w:spacing w:before="120" w:after="120" w:line="360" w:lineRule="auto"/>
        <w:jc w:val="center"/>
        <w:rPr>
          <w:b/>
          <w:bCs/>
          <w:sz w:val="24"/>
          <w:szCs w:val="24"/>
        </w:rPr>
      </w:pPr>
      <w:r>
        <w:rPr>
          <w:b/>
          <w:bCs/>
          <w:sz w:val="24"/>
          <w:szCs w:val="24"/>
        </w:rPr>
        <w:t>SOFTWARE, HOSTING</w:t>
      </w:r>
      <w:r w:rsidR="00CA3C3F">
        <w:rPr>
          <w:b/>
          <w:bCs/>
          <w:sz w:val="24"/>
          <w:szCs w:val="24"/>
        </w:rPr>
        <w:t xml:space="preserve"> </w:t>
      </w:r>
      <w:r w:rsidR="00315A0A">
        <w:rPr>
          <w:b/>
          <w:bCs/>
          <w:sz w:val="24"/>
          <w:szCs w:val="24"/>
        </w:rPr>
        <w:t xml:space="preserve">AND ASSOCIATED SERVICES </w:t>
      </w:r>
    </w:p>
    <w:p w:rsidR="00C85CD8" w:rsidRPr="005A33DD" w:rsidRDefault="00C85CD8" w:rsidP="00A37761">
      <w:pPr>
        <w:spacing w:before="120" w:after="120" w:line="360" w:lineRule="auto"/>
        <w:rPr>
          <w:sz w:val="24"/>
          <w:szCs w:val="24"/>
        </w:rPr>
      </w:pPr>
    </w:p>
    <w:p w:rsidR="00C85CD8" w:rsidRPr="005A33DD" w:rsidRDefault="00C85CD8" w:rsidP="00A37761">
      <w:pPr>
        <w:spacing w:before="120" w:after="120" w:line="360" w:lineRule="auto"/>
        <w:rPr>
          <w:sz w:val="24"/>
          <w:szCs w:val="24"/>
        </w:rPr>
      </w:pPr>
    </w:p>
    <w:p w:rsidR="00C85CD8" w:rsidRDefault="00C85CD8" w:rsidP="00A37761">
      <w:pPr>
        <w:spacing w:before="120" w:after="120" w:line="360" w:lineRule="auto"/>
        <w:jc w:val="center"/>
        <w:rPr>
          <w:sz w:val="24"/>
          <w:szCs w:val="24"/>
        </w:rPr>
      </w:pPr>
      <w:r w:rsidRPr="005A33DD">
        <w:rPr>
          <w:sz w:val="24"/>
          <w:szCs w:val="24"/>
        </w:rPr>
        <w:t>Between</w:t>
      </w:r>
    </w:p>
    <w:p w:rsidR="00C85CD8" w:rsidRPr="005A33DD" w:rsidRDefault="00C85CD8" w:rsidP="00A37761">
      <w:pPr>
        <w:spacing w:before="120" w:after="120" w:line="360" w:lineRule="auto"/>
        <w:jc w:val="center"/>
        <w:rPr>
          <w:sz w:val="24"/>
          <w:szCs w:val="24"/>
        </w:rPr>
      </w:pPr>
    </w:p>
    <w:p w:rsidR="00C85CD8" w:rsidRPr="005A33DD" w:rsidRDefault="00C85CD8" w:rsidP="00A37761">
      <w:pPr>
        <w:pStyle w:val="DocumentTitle"/>
        <w:spacing w:before="120" w:after="120" w:line="360" w:lineRule="auto"/>
        <w:rPr>
          <w:sz w:val="24"/>
          <w:szCs w:val="24"/>
        </w:rPr>
      </w:pPr>
      <w:r w:rsidRPr="005A33DD">
        <w:rPr>
          <w:sz w:val="24"/>
          <w:szCs w:val="24"/>
        </w:rPr>
        <w:t>Essex County Council</w:t>
      </w:r>
      <w:r>
        <w:rPr>
          <w:sz w:val="24"/>
          <w:szCs w:val="24"/>
        </w:rPr>
        <w:t xml:space="preserve"> </w:t>
      </w:r>
    </w:p>
    <w:p w:rsidR="00C85CD8" w:rsidRDefault="00C85CD8" w:rsidP="00A37761">
      <w:pPr>
        <w:pStyle w:val="DocumentTitle"/>
        <w:spacing w:before="120" w:after="120" w:line="360" w:lineRule="auto"/>
        <w:rPr>
          <w:sz w:val="24"/>
          <w:szCs w:val="24"/>
        </w:rPr>
      </w:pPr>
    </w:p>
    <w:p w:rsidR="00C85CD8" w:rsidRDefault="00C85CD8" w:rsidP="00A37761">
      <w:pPr>
        <w:pStyle w:val="DocumentTitle"/>
        <w:spacing w:before="120" w:after="120" w:line="360" w:lineRule="auto"/>
        <w:rPr>
          <w:sz w:val="24"/>
          <w:szCs w:val="24"/>
        </w:rPr>
      </w:pPr>
      <w:r w:rsidRPr="005A33DD">
        <w:rPr>
          <w:sz w:val="24"/>
          <w:szCs w:val="24"/>
        </w:rPr>
        <w:t>and</w:t>
      </w:r>
    </w:p>
    <w:p w:rsidR="00A72FB0" w:rsidRPr="00743A1D" w:rsidRDefault="00A72FB0" w:rsidP="00743A1D">
      <w:pPr>
        <w:pStyle w:val="DocumentSubhead"/>
        <w:numPr>
          <w:ilvl w:val="0"/>
          <w:numId w:val="0"/>
        </w:numPr>
      </w:pPr>
      <w:r>
        <w:t xml:space="preserve">                                                                  (SUPPLIER)  </w:t>
      </w:r>
    </w:p>
    <w:p w:rsidR="00C85CD8" w:rsidRDefault="00C85CD8" w:rsidP="00A37761">
      <w:pPr>
        <w:pStyle w:val="DocumentTitle"/>
        <w:spacing w:before="120" w:after="120" w:line="360" w:lineRule="auto"/>
        <w:rPr>
          <w:sz w:val="24"/>
          <w:szCs w:val="24"/>
        </w:rPr>
      </w:pPr>
    </w:p>
    <w:p w:rsidR="00C85CD8" w:rsidRPr="005A33DD" w:rsidRDefault="00C85CD8" w:rsidP="00A37761">
      <w:pPr>
        <w:spacing w:before="120" w:after="120" w:line="360" w:lineRule="auto"/>
        <w:rPr>
          <w:sz w:val="24"/>
          <w:szCs w:val="24"/>
        </w:rPr>
      </w:pPr>
    </w:p>
    <w:p w:rsidR="00253D89" w:rsidRDefault="00253D89" w:rsidP="00FB39ED">
      <w:pPr>
        <w:spacing w:before="120" w:after="120" w:line="360" w:lineRule="auto"/>
        <w:rPr>
          <w:i/>
          <w:sz w:val="22"/>
          <w:szCs w:val="22"/>
        </w:rPr>
      </w:pPr>
    </w:p>
    <w:p w:rsidR="006E625E" w:rsidRDefault="006E625E" w:rsidP="00FB39ED">
      <w:pPr>
        <w:spacing w:before="120" w:after="120" w:line="360" w:lineRule="auto"/>
        <w:rPr>
          <w:i/>
          <w:sz w:val="22"/>
          <w:szCs w:val="22"/>
        </w:rPr>
      </w:pPr>
    </w:p>
    <w:p w:rsidR="006E625E" w:rsidRDefault="006E625E" w:rsidP="00FB39ED">
      <w:pPr>
        <w:spacing w:before="120" w:after="120" w:line="360" w:lineRule="auto"/>
        <w:rPr>
          <w:i/>
          <w:sz w:val="22"/>
          <w:szCs w:val="22"/>
        </w:rPr>
      </w:pPr>
    </w:p>
    <w:p w:rsidR="006E625E" w:rsidRDefault="006E625E" w:rsidP="00FB39ED">
      <w:pPr>
        <w:spacing w:before="120" w:after="120" w:line="360" w:lineRule="auto"/>
        <w:rPr>
          <w:i/>
          <w:sz w:val="22"/>
          <w:szCs w:val="22"/>
        </w:rPr>
      </w:pPr>
    </w:p>
    <w:p w:rsidR="006E625E" w:rsidRDefault="006E625E" w:rsidP="00FB39ED">
      <w:pPr>
        <w:spacing w:before="120" w:after="120" w:line="360" w:lineRule="auto"/>
        <w:rPr>
          <w:i/>
          <w:sz w:val="22"/>
          <w:szCs w:val="22"/>
        </w:rPr>
      </w:pPr>
    </w:p>
    <w:p w:rsidR="006E625E" w:rsidRDefault="006E625E" w:rsidP="00FB39ED">
      <w:pPr>
        <w:spacing w:before="120" w:after="120" w:line="360" w:lineRule="auto"/>
        <w:rPr>
          <w:i/>
          <w:sz w:val="22"/>
          <w:szCs w:val="22"/>
        </w:rPr>
      </w:pPr>
    </w:p>
    <w:p w:rsidR="006E625E" w:rsidRDefault="006E625E" w:rsidP="00FB39ED">
      <w:pPr>
        <w:spacing w:before="120" w:after="120" w:line="360" w:lineRule="auto"/>
        <w:rPr>
          <w:i/>
          <w:sz w:val="22"/>
          <w:szCs w:val="22"/>
        </w:rPr>
      </w:pPr>
    </w:p>
    <w:p w:rsidR="006E625E" w:rsidRDefault="006E625E" w:rsidP="00FB39ED">
      <w:pPr>
        <w:spacing w:before="120" w:after="120" w:line="360" w:lineRule="auto"/>
        <w:rPr>
          <w:i/>
          <w:sz w:val="22"/>
          <w:szCs w:val="22"/>
        </w:rPr>
      </w:pPr>
    </w:p>
    <w:p w:rsidR="006E625E" w:rsidRDefault="006E625E" w:rsidP="00FB39ED">
      <w:pPr>
        <w:spacing w:before="120" w:after="120" w:line="360" w:lineRule="auto"/>
        <w:rPr>
          <w:i/>
          <w:sz w:val="22"/>
          <w:szCs w:val="22"/>
        </w:rPr>
      </w:pPr>
    </w:p>
    <w:p w:rsidR="00A130D0" w:rsidRDefault="00A130D0" w:rsidP="00FB39ED">
      <w:pPr>
        <w:spacing w:before="120" w:after="120" w:line="360" w:lineRule="auto"/>
        <w:rPr>
          <w:i/>
          <w:sz w:val="22"/>
          <w:szCs w:val="22"/>
        </w:rPr>
      </w:pPr>
    </w:p>
    <w:p w:rsidR="00A130D0" w:rsidRDefault="00A130D0" w:rsidP="00FB39ED">
      <w:pPr>
        <w:spacing w:before="120" w:after="120" w:line="360" w:lineRule="auto"/>
        <w:rPr>
          <w:i/>
          <w:sz w:val="22"/>
          <w:szCs w:val="22"/>
        </w:rPr>
      </w:pPr>
    </w:p>
    <w:p w:rsidR="00C85CD8" w:rsidRPr="005A33DD" w:rsidRDefault="00C85CD8" w:rsidP="00815A38">
      <w:pPr>
        <w:pStyle w:val="DocumentTitle"/>
        <w:spacing w:before="120" w:after="120" w:line="360" w:lineRule="auto"/>
        <w:jc w:val="both"/>
        <w:rPr>
          <w:sz w:val="24"/>
          <w:szCs w:val="24"/>
        </w:rPr>
      </w:pPr>
      <w:r w:rsidRPr="005A33DD">
        <w:rPr>
          <w:sz w:val="24"/>
          <w:szCs w:val="24"/>
        </w:rPr>
        <w:t>CONTENTS</w:t>
      </w:r>
    </w:p>
    <w:p w:rsidR="00C85CD8" w:rsidRPr="005A33DD" w:rsidRDefault="00C85CD8" w:rsidP="00A37761">
      <w:pPr>
        <w:tabs>
          <w:tab w:val="left" w:pos="1134"/>
          <w:tab w:val="right" w:pos="9071"/>
        </w:tabs>
        <w:spacing w:before="120" w:after="120" w:line="360" w:lineRule="auto"/>
        <w:rPr>
          <w:b/>
          <w:bCs/>
          <w:sz w:val="24"/>
          <w:szCs w:val="24"/>
        </w:rPr>
      </w:pPr>
      <w:r w:rsidRPr="005A33DD">
        <w:rPr>
          <w:b/>
          <w:bCs/>
          <w:sz w:val="24"/>
          <w:szCs w:val="24"/>
        </w:rPr>
        <w:t>Clause</w:t>
      </w:r>
      <w:r w:rsidRPr="005A33DD">
        <w:rPr>
          <w:b/>
          <w:bCs/>
          <w:sz w:val="24"/>
          <w:szCs w:val="24"/>
        </w:rPr>
        <w:tab/>
        <w:t>Subject matter</w:t>
      </w:r>
      <w:r w:rsidRPr="005A33DD">
        <w:rPr>
          <w:b/>
          <w:bCs/>
          <w:sz w:val="24"/>
          <w:szCs w:val="24"/>
        </w:rPr>
        <w:tab/>
        <w:t>Page</w:t>
      </w:r>
    </w:p>
    <w:p w:rsidR="005E7766" w:rsidRDefault="00C85CD8">
      <w:pPr>
        <w:pStyle w:val="TOC1"/>
        <w:rPr>
          <w:rFonts w:asciiTheme="minorHAnsi" w:eastAsiaTheme="minorEastAsia" w:hAnsiTheme="minorHAnsi" w:cstheme="minorBidi"/>
          <w:caps w:val="0"/>
          <w:noProof/>
          <w:sz w:val="22"/>
          <w:szCs w:val="22"/>
          <w:lang w:eastAsia="en-GB"/>
        </w:rPr>
      </w:pPr>
      <w:r w:rsidRPr="005A33DD">
        <w:rPr>
          <w:b/>
          <w:bCs/>
          <w:sz w:val="24"/>
          <w:szCs w:val="24"/>
        </w:rPr>
        <w:fldChar w:fldCharType="begin"/>
      </w:r>
      <w:r w:rsidRPr="005A33DD">
        <w:rPr>
          <w:b/>
          <w:bCs/>
          <w:sz w:val="24"/>
          <w:szCs w:val="24"/>
        </w:rPr>
        <w:instrText xml:space="preserve"> TOC \o "1-1" \f \z \t "Heading 1,1" </w:instrText>
      </w:r>
      <w:r w:rsidRPr="005A33DD">
        <w:rPr>
          <w:b/>
          <w:bCs/>
          <w:sz w:val="24"/>
          <w:szCs w:val="24"/>
        </w:rPr>
        <w:fldChar w:fldCharType="separate"/>
      </w:r>
      <w:r w:rsidR="005E7766">
        <w:rPr>
          <w:noProof/>
        </w:rPr>
        <w:t>Section a:</w:t>
      </w:r>
      <w:r w:rsidR="005E7766">
        <w:rPr>
          <w:rFonts w:asciiTheme="minorHAnsi" w:eastAsiaTheme="minorEastAsia" w:hAnsiTheme="minorHAnsi" w:cstheme="minorBidi"/>
          <w:caps w:val="0"/>
          <w:noProof/>
          <w:sz w:val="22"/>
          <w:szCs w:val="22"/>
          <w:lang w:eastAsia="en-GB"/>
        </w:rPr>
        <w:tab/>
      </w:r>
      <w:r w:rsidR="005E7766">
        <w:rPr>
          <w:noProof/>
        </w:rPr>
        <w:t>preliminarlies</w:t>
      </w:r>
      <w:r w:rsidR="005E7766">
        <w:rPr>
          <w:noProof/>
          <w:webHidden/>
        </w:rPr>
        <w:tab/>
      </w:r>
      <w:r w:rsidR="005E7766">
        <w:rPr>
          <w:noProof/>
          <w:webHidden/>
        </w:rPr>
        <w:fldChar w:fldCharType="begin"/>
      </w:r>
      <w:r w:rsidR="005E7766">
        <w:rPr>
          <w:noProof/>
          <w:webHidden/>
        </w:rPr>
        <w:instrText xml:space="preserve"> PAGEREF _Toc432084373 \h </w:instrText>
      </w:r>
      <w:r w:rsidR="005E7766">
        <w:rPr>
          <w:noProof/>
          <w:webHidden/>
        </w:rPr>
      </w:r>
      <w:r w:rsidR="005E7766">
        <w:rPr>
          <w:noProof/>
          <w:webHidden/>
        </w:rPr>
        <w:fldChar w:fldCharType="separate"/>
      </w:r>
      <w:r w:rsidR="000E731C">
        <w:rPr>
          <w:noProof/>
          <w:webHidden/>
        </w:rPr>
        <w:t>6</w:t>
      </w:r>
      <w:r w:rsidR="005E7766">
        <w:rPr>
          <w:noProof/>
          <w:webHidden/>
        </w:rPr>
        <w:fldChar w:fldCharType="end"/>
      </w:r>
    </w:p>
    <w:p w:rsidR="005E7766" w:rsidRDefault="005E7766">
      <w:pPr>
        <w:pStyle w:val="TOC1"/>
        <w:rPr>
          <w:rFonts w:asciiTheme="minorHAnsi" w:eastAsiaTheme="minorEastAsia" w:hAnsiTheme="minorHAnsi" w:cstheme="minorBidi"/>
          <w:caps w:val="0"/>
          <w:noProof/>
          <w:sz w:val="22"/>
          <w:szCs w:val="22"/>
          <w:lang w:eastAsia="en-GB"/>
        </w:rPr>
      </w:pPr>
      <w:r>
        <w:rPr>
          <w:noProof/>
        </w:rPr>
        <w:t>1.</w:t>
      </w:r>
      <w:r>
        <w:rPr>
          <w:rFonts w:asciiTheme="minorHAnsi" w:eastAsiaTheme="minorEastAsia" w:hAnsiTheme="minorHAnsi" w:cstheme="minorBidi"/>
          <w:caps w:val="0"/>
          <w:noProof/>
          <w:sz w:val="22"/>
          <w:szCs w:val="22"/>
          <w:lang w:eastAsia="en-GB"/>
        </w:rPr>
        <w:tab/>
      </w:r>
      <w:r>
        <w:rPr>
          <w:noProof/>
        </w:rPr>
        <w:t>DEFINITIONS AND INTERPRETATION</w:t>
      </w:r>
      <w:r>
        <w:rPr>
          <w:noProof/>
          <w:webHidden/>
        </w:rPr>
        <w:tab/>
      </w:r>
      <w:r>
        <w:rPr>
          <w:noProof/>
          <w:webHidden/>
        </w:rPr>
        <w:fldChar w:fldCharType="begin"/>
      </w:r>
      <w:r>
        <w:rPr>
          <w:noProof/>
          <w:webHidden/>
        </w:rPr>
        <w:instrText xml:space="preserve"> PAGEREF _Toc432084374 \h </w:instrText>
      </w:r>
      <w:r>
        <w:rPr>
          <w:noProof/>
          <w:webHidden/>
        </w:rPr>
      </w:r>
      <w:r>
        <w:rPr>
          <w:noProof/>
          <w:webHidden/>
        </w:rPr>
        <w:fldChar w:fldCharType="separate"/>
      </w:r>
      <w:r w:rsidR="000E731C">
        <w:rPr>
          <w:noProof/>
          <w:webHidden/>
        </w:rPr>
        <w:t>6</w:t>
      </w:r>
      <w:r>
        <w:rPr>
          <w:noProof/>
          <w:webHidden/>
        </w:rPr>
        <w:fldChar w:fldCharType="end"/>
      </w:r>
    </w:p>
    <w:p w:rsidR="005E7766" w:rsidRDefault="005E7766">
      <w:pPr>
        <w:pStyle w:val="TOC1"/>
        <w:rPr>
          <w:rFonts w:asciiTheme="minorHAnsi" w:eastAsiaTheme="minorEastAsia" w:hAnsiTheme="minorHAnsi" w:cstheme="minorBidi"/>
          <w:caps w:val="0"/>
          <w:noProof/>
          <w:sz w:val="22"/>
          <w:szCs w:val="22"/>
          <w:lang w:eastAsia="en-GB"/>
        </w:rPr>
      </w:pPr>
      <w:r>
        <w:rPr>
          <w:noProof/>
        </w:rPr>
        <w:t>SECtion b:</w:t>
      </w:r>
      <w:r>
        <w:rPr>
          <w:rFonts w:asciiTheme="minorHAnsi" w:eastAsiaTheme="minorEastAsia" w:hAnsiTheme="minorHAnsi" w:cstheme="minorBidi"/>
          <w:caps w:val="0"/>
          <w:noProof/>
          <w:sz w:val="22"/>
          <w:szCs w:val="22"/>
          <w:lang w:eastAsia="en-GB"/>
        </w:rPr>
        <w:tab/>
      </w:r>
      <w:r>
        <w:rPr>
          <w:noProof/>
        </w:rPr>
        <w:t xml:space="preserve">framework </w:t>
      </w:r>
      <w:r w:rsidR="000F10A5">
        <w:rPr>
          <w:noProof/>
        </w:rPr>
        <w:t xml:space="preserve"> Period</w:t>
      </w:r>
      <w:r>
        <w:rPr>
          <w:noProof/>
        </w:rPr>
        <w:t>, scope and objectives</w:t>
      </w:r>
      <w:r>
        <w:rPr>
          <w:noProof/>
          <w:webHidden/>
        </w:rPr>
        <w:tab/>
      </w:r>
      <w:r>
        <w:rPr>
          <w:noProof/>
          <w:webHidden/>
        </w:rPr>
        <w:fldChar w:fldCharType="begin"/>
      </w:r>
      <w:r>
        <w:rPr>
          <w:noProof/>
          <w:webHidden/>
        </w:rPr>
        <w:instrText xml:space="preserve"> PAGEREF _Toc432084375 \h </w:instrText>
      </w:r>
      <w:r>
        <w:rPr>
          <w:noProof/>
          <w:webHidden/>
        </w:rPr>
      </w:r>
      <w:r>
        <w:rPr>
          <w:noProof/>
          <w:webHidden/>
        </w:rPr>
        <w:fldChar w:fldCharType="separate"/>
      </w:r>
      <w:r w:rsidR="000E731C">
        <w:rPr>
          <w:noProof/>
          <w:webHidden/>
        </w:rPr>
        <w:t>21</w:t>
      </w:r>
      <w:r>
        <w:rPr>
          <w:noProof/>
          <w:webHidden/>
        </w:rPr>
        <w:fldChar w:fldCharType="end"/>
      </w:r>
    </w:p>
    <w:p w:rsidR="005E7766" w:rsidRDefault="005E7766">
      <w:pPr>
        <w:pStyle w:val="TOC1"/>
        <w:rPr>
          <w:rFonts w:asciiTheme="minorHAnsi" w:eastAsiaTheme="minorEastAsia" w:hAnsiTheme="minorHAnsi" w:cstheme="minorBidi"/>
          <w:caps w:val="0"/>
          <w:noProof/>
          <w:sz w:val="22"/>
          <w:szCs w:val="22"/>
          <w:lang w:eastAsia="en-GB"/>
        </w:rPr>
      </w:pPr>
      <w:r>
        <w:rPr>
          <w:noProof/>
        </w:rPr>
        <w:t>2.</w:t>
      </w:r>
      <w:r>
        <w:rPr>
          <w:rFonts w:asciiTheme="minorHAnsi" w:eastAsiaTheme="minorEastAsia" w:hAnsiTheme="minorHAnsi" w:cstheme="minorBidi"/>
          <w:caps w:val="0"/>
          <w:noProof/>
          <w:sz w:val="22"/>
          <w:szCs w:val="22"/>
          <w:lang w:eastAsia="en-GB"/>
        </w:rPr>
        <w:tab/>
      </w:r>
      <w:r>
        <w:rPr>
          <w:noProof/>
        </w:rPr>
        <w:t xml:space="preserve">Framework </w:t>
      </w:r>
      <w:r w:rsidR="000F10A5">
        <w:rPr>
          <w:noProof/>
        </w:rPr>
        <w:t xml:space="preserve"> Period</w:t>
      </w:r>
      <w:r>
        <w:rPr>
          <w:noProof/>
          <w:webHidden/>
        </w:rPr>
        <w:tab/>
      </w:r>
      <w:r>
        <w:rPr>
          <w:noProof/>
          <w:webHidden/>
        </w:rPr>
        <w:fldChar w:fldCharType="begin"/>
      </w:r>
      <w:r>
        <w:rPr>
          <w:noProof/>
          <w:webHidden/>
        </w:rPr>
        <w:instrText xml:space="preserve"> PAGEREF _Toc432084376 \h </w:instrText>
      </w:r>
      <w:r>
        <w:rPr>
          <w:noProof/>
          <w:webHidden/>
        </w:rPr>
      </w:r>
      <w:r>
        <w:rPr>
          <w:noProof/>
          <w:webHidden/>
        </w:rPr>
        <w:fldChar w:fldCharType="separate"/>
      </w:r>
      <w:r w:rsidR="000E731C">
        <w:rPr>
          <w:b/>
          <w:bCs/>
          <w:noProof/>
          <w:webHidden/>
          <w:lang w:val="en-US"/>
        </w:rPr>
        <w:t>Error! Bookmark not defined.</w:t>
      </w:r>
      <w:r>
        <w:rPr>
          <w:noProof/>
          <w:webHidden/>
        </w:rPr>
        <w:fldChar w:fldCharType="end"/>
      </w:r>
    </w:p>
    <w:p w:rsidR="005E7766" w:rsidRDefault="005E7766">
      <w:pPr>
        <w:pStyle w:val="TOC1"/>
        <w:rPr>
          <w:rFonts w:asciiTheme="minorHAnsi" w:eastAsiaTheme="minorEastAsia" w:hAnsiTheme="minorHAnsi" w:cstheme="minorBidi"/>
          <w:caps w:val="0"/>
          <w:noProof/>
          <w:sz w:val="22"/>
          <w:szCs w:val="22"/>
          <w:lang w:eastAsia="en-GB"/>
        </w:rPr>
      </w:pPr>
      <w:r>
        <w:rPr>
          <w:noProof/>
        </w:rPr>
        <w:t>3.</w:t>
      </w:r>
      <w:r>
        <w:rPr>
          <w:rFonts w:asciiTheme="minorHAnsi" w:eastAsiaTheme="minorEastAsia" w:hAnsiTheme="minorHAnsi" w:cstheme="minorBidi"/>
          <w:caps w:val="0"/>
          <w:noProof/>
          <w:sz w:val="22"/>
          <w:szCs w:val="22"/>
          <w:lang w:eastAsia="en-GB"/>
        </w:rPr>
        <w:tab/>
      </w:r>
      <w:r>
        <w:rPr>
          <w:noProof/>
        </w:rPr>
        <w:t>Framework Agreement scope and Objectives</w:t>
      </w:r>
      <w:r>
        <w:rPr>
          <w:noProof/>
          <w:webHidden/>
        </w:rPr>
        <w:tab/>
      </w:r>
      <w:r>
        <w:rPr>
          <w:noProof/>
          <w:webHidden/>
        </w:rPr>
        <w:fldChar w:fldCharType="begin"/>
      </w:r>
      <w:r>
        <w:rPr>
          <w:noProof/>
          <w:webHidden/>
        </w:rPr>
        <w:instrText xml:space="preserve"> PAGEREF _Toc432084377 \h </w:instrText>
      </w:r>
      <w:r>
        <w:rPr>
          <w:noProof/>
          <w:webHidden/>
        </w:rPr>
      </w:r>
      <w:r>
        <w:rPr>
          <w:noProof/>
          <w:webHidden/>
        </w:rPr>
        <w:fldChar w:fldCharType="separate"/>
      </w:r>
      <w:r w:rsidR="000E731C">
        <w:rPr>
          <w:noProof/>
          <w:webHidden/>
        </w:rPr>
        <w:t>21</w:t>
      </w:r>
      <w:r>
        <w:rPr>
          <w:noProof/>
          <w:webHidden/>
        </w:rPr>
        <w:fldChar w:fldCharType="end"/>
      </w:r>
    </w:p>
    <w:p w:rsidR="005E7766" w:rsidRDefault="005E7766">
      <w:pPr>
        <w:pStyle w:val="TOC1"/>
        <w:rPr>
          <w:rFonts w:asciiTheme="minorHAnsi" w:eastAsiaTheme="minorEastAsia" w:hAnsiTheme="minorHAnsi" w:cstheme="minorBidi"/>
          <w:caps w:val="0"/>
          <w:noProof/>
          <w:sz w:val="22"/>
          <w:szCs w:val="22"/>
          <w:lang w:eastAsia="en-GB"/>
        </w:rPr>
      </w:pPr>
      <w:r>
        <w:rPr>
          <w:noProof/>
        </w:rPr>
        <w:t>4</w:t>
      </w:r>
      <w:r>
        <w:rPr>
          <w:rFonts w:asciiTheme="minorHAnsi" w:eastAsiaTheme="minorEastAsia" w:hAnsiTheme="minorHAnsi" w:cstheme="minorBidi"/>
          <w:caps w:val="0"/>
          <w:noProof/>
          <w:sz w:val="22"/>
          <w:szCs w:val="22"/>
          <w:lang w:eastAsia="en-GB"/>
        </w:rPr>
        <w:tab/>
      </w:r>
      <w:r>
        <w:rPr>
          <w:noProof/>
        </w:rPr>
        <w:t>Supplier’s Appointment</w:t>
      </w:r>
      <w:r>
        <w:rPr>
          <w:noProof/>
          <w:webHidden/>
        </w:rPr>
        <w:tab/>
      </w:r>
      <w:r>
        <w:rPr>
          <w:noProof/>
          <w:webHidden/>
        </w:rPr>
        <w:fldChar w:fldCharType="begin"/>
      </w:r>
      <w:r>
        <w:rPr>
          <w:noProof/>
          <w:webHidden/>
        </w:rPr>
        <w:instrText xml:space="preserve"> PAGEREF _Toc432084378 \h </w:instrText>
      </w:r>
      <w:r>
        <w:rPr>
          <w:noProof/>
          <w:webHidden/>
        </w:rPr>
      </w:r>
      <w:r>
        <w:rPr>
          <w:noProof/>
          <w:webHidden/>
        </w:rPr>
        <w:fldChar w:fldCharType="separate"/>
      </w:r>
      <w:r w:rsidR="000E731C">
        <w:rPr>
          <w:noProof/>
          <w:webHidden/>
        </w:rPr>
        <w:t>22</w:t>
      </w:r>
      <w:r>
        <w:rPr>
          <w:noProof/>
          <w:webHidden/>
        </w:rPr>
        <w:fldChar w:fldCharType="end"/>
      </w:r>
    </w:p>
    <w:p w:rsidR="005E7766" w:rsidRDefault="005E7766">
      <w:pPr>
        <w:pStyle w:val="TOC1"/>
        <w:rPr>
          <w:rFonts w:asciiTheme="minorHAnsi" w:eastAsiaTheme="minorEastAsia" w:hAnsiTheme="minorHAnsi" w:cstheme="minorBidi"/>
          <w:caps w:val="0"/>
          <w:noProof/>
          <w:sz w:val="22"/>
          <w:szCs w:val="22"/>
          <w:lang w:eastAsia="en-GB"/>
        </w:rPr>
      </w:pPr>
      <w:r>
        <w:rPr>
          <w:noProof/>
        </w:rPr>
        <w:t>5</w:t>
      </w:r>
      <w:r>
        <w:rPr>
          <w:rFonts w:asciiTheme="minorHAnsi" w:eastAsiaTheme="minorEastAsia" w:hAnsiTheme="minorHAnsi" w:cstheme="minorBidi"/>
          <w:caps w:val="0"/>
          <w:noProof/>
          <w:sz w:val="22"/>
          <w:szCs w:val="22"/>
          <w:lang w:eastAsia="en-GB"/>
        </w:rPr>
        <w:tab/>
      </w:r>
      <w:r>
        <w:rPr>
          <w:noProof/>
        </w:rPr>
        <w:t>Non-exlusivity</w:t>
      </w:r>
      <w:r>
        <w:rPr>
          <w:noProof/>
          <w:webHidden/>
        </w:rPr>
        <w:tab/>
      </w:r>
      <w:r>
        <w:rPr>
          <w:noProof/>
          <w:webHidden/>
        </w:rPr>
        <w:fldChar w:fldCharType="begin"/>
      </w:r>
      <w:r>
        <w:rPr>
          <w:noProof/>
          <w:webHidden/>
        </w:rPr>
        <w:instrText xml:space="preserve"> PAGEREF _Toc432084379 \h </w:instrText>
      </w:r>
      <w:r>
        <w:rPr>
          <w:noProof/>
          <w:webHidden/>
        </w:rPr>
      </w:r>
      <w:r>
        <w:rPr>
          <w:noProof/>
          <w:webHidden/>
        </w:rPr>
        <w:fldChar w:fldCharType="separate"/>
      </w:r>
      <w:r w:rsidR="000E731C">
        <w:rPr>
          <w:noProof/>
          <w:webHidden/>
        </w:rPr>
        <w:t>22</w:t>
      </w:r>
      <w:r>
        <w:rPr>
          <w:noProof/>
          <w:webHidden/>
        </w:rPr>
        <w:fldChar w:fldCharType="end"/>
      </w:r>
    </w:p>
    <w:p w:rsidR="005E7766" w:rsidRDefault="005E7766">
      <w:pPr>
        <w:pStyle w:val="TOC1"/>
        <w:tabs>
          <w:tab w:val="left" w:pos="1365"/>
        </w:tabs>
        <w:rPr>
          <w:rFonts w:asciiTheme="minorHAnsi" w:eastAsiaTheme="minorEastAsia" w:hAnsiTheme="minorHAnsi" w:cstheme="minorBidi"/>
          <w:caps w:val="0"/>
          <w:noProof/>
          <w:sz w:val="22"/>
          <w:szCs w:val="22"/>
          <w:lang w:eastAsia="en-GB"/>
        </w:rPr>
      </w:pPr>
      <w:r>
        <w:rPr>
          <w:noProof/>
        </w:rPr>
        <w:t>Section c:</w:t>
      </w:r>
      <w:r>
        <w:rPr>
          <w:rFonts w:asciiTheme="minorHAnsi" w:eastAsiaTheme="minorEastAsia" w:hAnsiTheme="minorHAnsi" w:cstheme="minorBidi"/>
          <w:caps w:val="0"/>
          <w:noProof/>
          <w:sz w:val="22"/>
          <w:szCs w:val="22"/>
          <w:lang w:eastAsia="en-GB"/>
        </w:rPr>
        <w:tab/>
      </w:r>
      <w:r>
        <w:rPr>
          <w:noProof/>
        </w:rPr>
        <w:t>ordering procedures and contract performance</w:t>
      </w:r>
      <w:r>
        <w:rPr>
          <w:noProof/>
          <w:webHidden/>
        </w:rPr>
        <w:tab/>
      </w:r>
      <w:r>
        <w:rPr>
          <w:noProof/>
          <w:webHidden/>
        </w:rPr>
        <w:fldChar w:fldCharType="begin"/>
      </w:r>
      <w:r>
        <w:rPr>
          <w:noProof/>
          <w:webHidden/>
        </w:rPr>
        <w:instrText xml:space="preserve"> PAGEREF _Toc432084380 \h </w:instrText>
      </w:r>
      <w:r>
        <w:rPr>
          <w:noProof/>
          <w:webHidden/>
        </w:rPr>
      </w:r>
      <w:r>
        <w:rPr>
          <w:noProof/>
          <w:webHidden/>
        </w:rPr>
        <w:fldChar w:fldCharType="separate"/>
      </w:r>
      <w:r w:rsidR="000E731C">
        <w:rPr>
          <w:noProof/>
          <w:webHidden/>
        </w:rPr>
        <w:t>23</w:t>
      </w:r>
      <w:r>
        <w:rPr>
          <w:noProof/>
          <w:webHidden/>
        </w:rPr>
        <w:fldChar w:fldCharType="end"/>
      </w:r>
    </w:p>
    <w:p w:rsidR="005E7766" w:rsidRDefault="005E7766">
      <w:pPr>
        <w:pStyle w:val="TOC1"/>
        <w:rPr>
          <w:rFonts w:asciiTheme="minorHAnsi" w:eastAsiaTheme="minorEastAsia" w:hAnsiTheme="minorHAnsi" w:cstheme="minorBidi"/>
          <w:caps w:val="0"/>
          <w:noProof/>
          <w:sz w:val="22"/>
          <w:szCs w:val="22"/>
          <w:lang w:eastAsia="en-GB"/>
        </w:rPr>
      </w:pPr>
      <w:r>
        <w:rPr>
          <w:noProof/>
        </w:rPr>
        <w:t>6</w:t>
      </w:r>
      <w:r>
        <w:rPr>
          <w:rFonts w:asciiTheme="minorHAnsi" w:eastAsiaTheme="minorEastAsia" w:hAnsiTheme="minorHAnsi" w:cstheme="minorBidi"/>
          <w:caps w:val="0"/>
          <w:noProof/>
          <w:sz w:val="22"/>
          <w:szCs w:val="22"/>
          <w:lang w:eastAsia="en-GB"/>
        </w:rPr>
        <w:tab/>
      </w:r>
      <w:r>
        <w:rPr>
          <w:noProof/>
        </w:rPr>
        <w:t>Ordering Procedures</w:t>
      </w:r>
      <w:r>
        <w:rPr>
          <w:noProof/>
          <w:webHidden/>
        </w:rPr>
        <w:tab/>
      </w:r>
      <w:r>
        <w:rPr>
          <w:noProof/>
          <w:webHidden/>
        </w:rPr>
        <w:fldChar w:fldCharType="begin"/>
      </w:r>
      <w:r>
        <w:rPr>
          <w:noProof/>
          <w:webHidden/>
        </w:rPr>
        <w:instrText xml:space="preserve"> PAGEREF _Toc432084381 \h </w:instrText>
      </w:r>
      <w:r>
        <w:rPr>
          <w:noProof/>
          <w:webHidden/>
        </w:rPr>
      </w:r>
      <w:r>
        <w:rPr>
          <w:noProof/>
          <w:webHidden/>
        </w:rPr>
        <w:fldChar w:fldCharType="separate"/>
      </w:r>
      <w:r w:rsidR="000E731C">
        <w:rPr>
          <w:noProof/>
          <w:webHidden/>
        </w:rPr>
        <w:t>23</w:t>
      </w:r>
      <w:r>
        <w:rPr>
          <w:noProof/>
          <w:webHidden/>
        </w:rPr>
        <w:fldChar w:fldCharType="end"/>
      </w:r>
    </w:p>
    <w:p w:rsidR="005E7766" w:rsidRDefault="005E7766">
      <w:pPr>
        <w:pStyle w:val="TOC1"/>
        <w:rPr>
          <w:rFonts w:asciiTheme="minorHAnsi" w:eastAsiaTheme="minorEastAsia" w:hAnsiTheme="minorHAnsi" w:cstheme="minorBidi"/>
          <w:caps w:val="0"/>
          <w:noProof/>
          <w:sz w:val="22"/>
          <w:szCs w:val="22"/>
          <w:lang w:eastAsia="en-GB"/>
        </w:rPr>
      </w:pPr>
      <w:r>
        <w:rPr>
          <w:noProof/>
        </w:rPr>
        <w:t>7</w:t>
      </w:r>
      <w:r>
        <w:rPr>
          <w:rFonts w:asciiTheme="minorHAnsi" w:eastAsiaTheme="minorEastAsia" w:hAnsiTheme="minorHAnsi" w:cstheme="minorBidi"/>
          <w:caps w:val="0"/>
          <w:noProof/>
          <w:sz w:val="22"/>
          <w:szCs w:val="22"/>
          <w:lang w:eastAsia="en-GB"/>
        </w:rPr>
        <w:tab/>
      </w:r>
      <w:r>
        <w:rPr>
          <w:noProof/>
        </w:rPr>
        <w:t>Contract performance</w:t>
      </w:r>
      <w:r>
        <w:rPr>
          <w:noProof/>
          <w:webHidden/>
        </w:rPr>
        <w:tab/>
      </w:r>
      <w:r>
        <w:rPr>
          <w:noProof/>
          <w:webHidden/>
        </w:rPr>
        <w:fldChar w:fldCharType="begin"/>
      </w:r>
      <w:r>
        <w:rPr>
          <w:noProof/>
          <w:webHidden/>
        </w:rPr>
        <w:instrText xml:space="preserve"> PAGEREF _Toc432084382 \h </w:instrText>
      </w:r>
      <w:r>
        <w:rPr>
          <w:noProof/>
          <w:webHidden/>
        </w:rPr>
      </w:r>
      <w:r>
        <w:rPr>
          <w:noProof/>
          <w:webHidden/>
        </w:rPr>
        <w:fldChar w:fldCharType="separate"/>
      </w:r>
      <w:r w:rsidR="000E731C">
        <w:rPr>
          <w:noProof/>
          <w:webHidden/>
        </w:rPr>
        <w:t>25</w:t>
      </w:r>
      <w:r>
        <w:rPr>
          <w:noProof/>
          <w:webHidden/>
        </w:rPr>
        <w:fldChar w:fldCharType="end"/>
      </w:r>
    </w:p>
    <w:p w:rsidR="005E7766" w:rsidRDefault="005E7766">
      <w:pPr>
        <w:pStyle w:val="TOC1"/>
        <w:tabs>
          <w:tab w:val="left" w:pos="1365"/>
        </w:tabs>
        <w:rPr>
          <w:rFonts w:asciiTheme="minorHAnsi" w:eastAsiaTheme="minorEastAsia" w:hAnsiTheme="minorHAnsi" w:cstheme="minorBidi"/>
          <w:caps w:val="0"/>
          <w:noProof/>
          <w:sz w:val="22"/>
          <w:szCs w:val="22"/>
          <w:lang w:eastAsia="en-GB"/>
        </w:rPr>
      </w:pPr>
      <w:r>
        <w:rPr>
          <w:noProof/>
        </w:rPr>
        <w:t>Section d:</w:t>
      </w:r>
      <w:r>
        <w:rPr>
          <w:rFonts w:asciiTheme="minorHAnsi" w:eastAsiaTheme="minorEastAsia" w:hAnsiTheme="minorHAnsi" w:cstheme="minorBidi"/>
          <w:caps w:val="0"/>
          <w:noProof/>
          <w:sz w:val="22"/>
          <w:szCs w:val="22"/>
          <w:lang w:eastAsia="en-GB"/>
        </w:rPr>
        <w:tab/>
      </w:r>
      <w:r>
        <w:rPr>
          <w:noProof/>
        </w:rPr>
        <w:t>Pricing, payment and VALUE FOR MONEY PROVISIONS</w:t>
      </w:r>
      <w:r>
        <w:rPr>
          <w:noProof/>
          <w:webHidden/>
        </w:rPr>
        <w:tab/>
      </w:r>
      <w:r>
        <w:rPr>
          <w:noProof/>
          <w:webHidden/>
        </w:rPr>
        <w:fldChar w:fldCharType="begin"/>
      </w:r>
      <w:r>
        <w:rPr>
          <w:noProof/>
          <w:webHidden/>
        </w:rPr>
        <w:instrText xml:space="preserve"> PAGEREF _Toc432084383 \h </w:instrText>
      </w:r>
      <w:r>
        <w:rPr>
          <w:noProof/>
          <w:webHidden/>
        </w:rPr>
      </w:r>
      <w:r>
        <w:rPr>
          <w:noProof/>
          <w:webHidden/>
        </w:rPr>
        <w:fldChar w:fldCharType="separate"/>
      </w:r>
      <w:r w:rsidR="000E731C">
        <w:rPr>
          <w:noProof/>
          <w:webHidden/>
        </w:rPr>
        <w:t>25</w:t>
      </w:r>
      <w:r>
        <w:rPr>
          <w:noProof/>
          <w:webHidden/>
        </w:rPr>
        <w:fldChar w:fldCharType="end"/>
      </w:r>
    </w:p>
    <w:p w:rsidR="005E7766" w:rsidRDefault="005E7766">
      <w:pPr>
        <w:pStyle w:val="TOC1"/>
        <w:rPr>
          <w:rFonts w:asciiTheme="minorHAnsi" w:eastAsiaTheme="minorEastAsia" w:hAnsiTheme="minorHAnsi" w:cstheme="minorBidi"/>
          <w:caps w:val="0"/>
          <w:noProof/>
          <w:sz w:val="22"/>
          <w:szCs w:val="22"/>
          <w:lang w:eastAsia="en-GB"/>
        </w:rPr>
      </w:pPr>
      <w:r>
        <w:rPr>
          <w:noProof/>
        </w:rPr>
        <w:t>8</w:t>
      </w:r>
      <w:r>
        <w:rPr>
          <w:rFonts w:asciiTheme="minorHAnsi" w:eastAsiaTheme="minorEastAsia" w:hAnsiTheme="minorHAnsi" w:cstheme="minorBidi"/>
          <w:caps w:val="0"/>
          <w:noProof/>
          <w:sz w:val="22"/>
          <w:szCs w:val="22"/>
          <w:lang w:eastAsia="en-GB"/>
        </w:rPr>
        <w:tab/>
      </w:r>
      <w:r>
        <w:rPr>
          <w:noProof/>
        </w:rPr>
        <w:t>Pricing</w:t>
      </w:r>
      <w:r>
        <w:rPr>
          <w:noProof/>
          <w:webHidden/>
        </w:rPr>
        <w:tab/>
      </w:r>
      <w:r>
        <w:rPr>
          <w:noProof/>
          <w:webHidden/>
        </w:rPr>
        <w:fldChar w:fldCharType="begin"/>
      </w:r>
      <w:r>
        <w:rPr>
          <w:noProof/>
          <w:webHidden/>
        </w:rPr>
        <w:instrText xml:space="preserve"> PAGEREF _Toc432084384 \h </w:instrText>
      </w:r>
      <w:r>
        <w:rPr>
          <w:noProof/>
          <w:webHidden/>
        </w:rPr>
      </w:r>
      <w:r>
        <w:rPr>
          <w:noProof/>
          <w:webHidden/>
        </w:rPr>
        <w:fldChar w:fldCharType="separate"/>
      </w:r>
      <w:r w:rsidR="000E731C">
        <w:rPr>
          <w:noProof/>
          <w:webHidden/>
        </w:rPr>
        <w:t>25</w:t>
      </w:r>
      <w:r>
        <w:rPr>
          <w:noProof/>
          <w:webHidden/>
        </w:rPr>
        <w:fldChar w:fldCharType="end"/>
      </w:r>
    </w:p>
    <w:p w:rsidR="005E7766" w:rsidRDefault="005E7766">
      <w:pPr>
        <w:pStyle w:val="TOC1"/>
        <w:rPr>
          <w:rFonts w:asciiTheme="minorHAnsi" w:eastAsiaTheme="minorEastAsia" w:hAnsiTheme="minorHAnsi" w:cstheme="minorBidi"/>
          <w:caps w:val="0"/>
          <w:noProof/>
          <w:sz w:val="22"/>
          <w:szCs w:val="22"/>
          <w:lang w:eastAsia="en-GB"/>
        </w:rPr>
      </w:pPr>
      <w:r>
        <w:rPr>
          <w:noProof/>
          <w:webHidden/>
        </w:rPr>
        <w:tab/>
      </w:r>
      <w:r>
        <w:rPr>
          <w:noProof/>
          <w:webHidden/>
        </w:rPr>
        <w:fldChar w:fldCharType="begin"/>
      </w:r>
      <w:r>
        <w:rPr>
          <w:noProof/>
          <w:webHidden/>
        </w:rPr>
        <w:instrText xml:space="preserve"> PAGEREF _Toc432084385 \h </w:instrText>
      </w:r>
      <w:r>
        <w:rPr>
          <w:noProof/>
          <w:webHidden/>
        </w:rPr>
      </w:r>
      <w:r>
        <w:rPr>
          <w:noProof/>
          <w:webHidden/>
        </w:rPr>
        <w:fldChar w:fldCharType="separate"/>
      </w:r>
      <w:r w:rsidR="000E731C">
        <w:rPr>
          <w:b/>
          <w:bCs/>
          <w:noProof/>
          <w:webHidden/>
          <w:lang w:val="en-US"/>
        </w:rPr>
        <w:t>Error! Bookmark not defined.</w:t>
      </w:r>
      <w:r>
        <w:rPr>
          <w:noProof/>
          <w:webHidden/>
        </w:rPr>
        <w:fldChar w:fldCharType="end"/>
      </w:r>
    </w:p>
    <w:p w:rsidR="005E7766" w:rsidRDefault="003758AE">
      <w:pPr>
        <w:pStyle w:val="TOC1"/>
        <w:rPr>
          <w:rFonts w:asciiTheme="minorHAnsi" w:eastAsiaTheme="minorEastAsia" w:hAnsiTheme="minorHAnsi" w:cstheme="minorBidi"/>
          <w:caps w:val="0"/>
          <w:noProof/>
          <w:sz w:val="22"/>
          <w:szCs w:val="22"/>
          <w:lang w:eastAsia="en-GB"/>
        </w:rPr>
      </w:pPr>
      <w:r>
        <w:rPr>
          <w:noProof/>
        </w:rPr>
        <w:t>9</w:t>
      </w:r>
      <w:r w:rsidR="005E7766">
        <w:rPr>
          <w:rFonts w:asciiTheme="minorHAnsi" w:eastAsiaTheme="minorEastAsia" w:hAnsiTheme="minorHAnsi" w:cstheme="minorBidi"/>
          <w:caps w:val="0"/>
          <w:noProof/>
          <w:sz w:val="22"/>
          <w:szCs w:val="22"/>
          <w:lang w:eastAsia="en-GB"/>
        </w:rPr>
        <w:tab/>
      </w:r>
      <w:r w:rsidR="005E7766">
        <w:rPr>
          <w:noProof/>
        </w:rPr>
        <w:t>PAYMENT TERMS</w:t>
      </w:r>
      <w:r w:rsidR="005E7766">
        <w:rPr>
          <w:noProof/>
          <w:webHidden/>
        </w:rPr>
        <w:tab/>
      </w:r>
      <w:r w:rsidR="005E7766">
        <w:rPr>
          <w:noProof/>
          <w:webHidden/>
        </w:rPr>
        <w:fldChar w:fldCharType="begin"/>
      </w:r>
      <w:r w:rsidR="005E7766">
        <w:rPr>
          <w:noProof/>
          <w:webHidden/>
        </w:rPr>
        <w:instrText xml:space="preserve"> PAGEREF _Toc432084386 \h </w:instrText>
      </w:r>
      <w:r w:rsidR="005E7766">
        <w:rPr>
          <w:noProof/>
          <w:webHidden/>
        </w:rPr>
      </w:r>
      <w:r w:rsidR="005E7766">
        <w:rPr>
          <w:noProof/>
          <w:webHidden/>
        </w:rPr>
        <w:fldChar w:fldCharType="separate"/>
      </w:r>
      <w:r w:rsidR="000E731C">
        <w:rPr>
          <w:noProof/>
          <w:webHidden/>
        </w:rPr>
        <w:t>26</w:t>
      </w:r>
      <w:r w:rsidR="005E7766">
        <w:rPr>
          <w:noProof/>
          <w:webHidden/>
        </w:rPr>
        <w:fldChar w:fldCharType="end"/>
      </w:r>
    </w:p>
    <w:p w:rsidR="005E7766" w:rsidRDefault="005E7766">
      <w:pPr>
        <w:pStyle w:val="TOC1"/>
        <w:rPr>
          <w:rFonts w:asciiTheme="minorHAnsi" w:eastAsiaTheme="minorEastAsia" w:hAnsiTheme="minorHAnsi" w:cstheme="minorBidi"/>
          <w:caps w:val="0"/>
          <w:noProof/>
          <w:sz w:val="22"/>
          <w:szCs w:val="22"/>
          <w:lang w:eastAsia="en-GB"/>
        </w:rPr>
      </w:pPr>
      <w:r>
        <w:rPr>
          <w:noProof/>
          <w:webHidden/>
        </w:rPr>
        <w:tab/>
      </w:r>
      <w:r>
        <w:rPr>
          <w:noProof/>
          <w:webHidden/>
        </w:rPr>
        <w:fldChar w:fldCharType="begin"/>
      </w:r>
      <w:r>
        <w:rPr>
          <w:noProof/>
          <w:webHidden/>
        </w:rPr>
        <w:instrText xml:space="preserve"> PAGEREF _Toc432084387 \h </w:instrText>
      </w:r>
      <w:r>
        <w:rPr>
          <w:noProof/>
          <w:webHidden/>
        </w:rPr>
      </w:r>
      <w:r>
        <w:rPr>
          <w:noProof/>
          <w:webHidden/>
        </w:rPr>
        <w:fldChar w:fldCharType="separate"/>
      </w:r>
      <w:r w:rsidR="000E731C">
        <w:rPr>
          <w:b/>
          <w:bCs/>
          <w:noProof/>
          <w:webHidden/>
          <w:lang w:val="en-US"/>
        </w:rPr>
        <w:t>Error! Bookmark not defined.</w:t>
      </w:r>
      <w:r>
        <w:rPr>
          <w:noProof/>
          <w:webHidden/>
        </w:rPr>
        <w:fldChar w:fldCharType="end"/>
      </w:r>
    </w:p>
    <w:p w:rsidR="005E7766" w:rsidRDefault="005E7766">
      <w:pPr>
        <w:pStyle w:val="TOC1"/>
        <w:rPr>
          <w:rFonts w:asciiTheme="minorHAnsi" w:eastAsiaTheme="minorEastAsia" w:hAnsiTheme="minorHAnsi" w:cstheme="minorBidi"/>
          <w:caps w:val="0"/>
          <w:noProof/>
          <w:sz w:val="22"/>
          <w:szCs w:val="22"/>
          <w:lang w:eastAsia="en-GB"/>
        </w:rPr>
      </w:pPr>
      <w:r>
        <w:rPr>
          <w:noProof/>
          <w:webHidden/>
        </w:rPr>
        <w:tab/>
      </w:r>
      <w:r>
        <w:rPr>
          <w:noProof/>
          <w:webHidden/>
        </w:rPr>
        <w:fldChar w:fldCharType="begin"/>
      </w:r>
      <w:r>
        <w:rPr>
          <w:noProof/>
          <w:webHidden/>
        </w:rPr>
        <w:instrText xml:space="preserve"> PAGEREF _Toc432084388 \h </w:instrText>
      </w:r>
      <w:r>
        <w:rPr>
          <w:noProof/>
          <w:webHidden/>
        </w:rPr>
      </w:r>
      <w:r>
        <w:rPr>
          <w:noProof/>
          <w:webHidden/>
        </w:rPr>
        <w:fldChar w:fldCharType="separate"/>
      </w:r>
      <w:r w:rsidR="000E731C">
        <w:rPr>
          <w:b/>
          <w:bCs/>
          <w:noProof/>
          <w:webHidden/>
          <w:lang w:val="en-US"/>
        </w:rPr>
        <w:t>Error! Bookmark not defined.</w:t>
      </w:r>
      <w:r>
        <w:rPr>
          <w:noProof/>
          <w:webHidden/>
        </w:rPr>
        <w:fldChar w:fldCharType="end"/>
      </w:r>
    </w:p>
    <w:p w:rsidR="005E7766" w:rsidRDefault="005E7766">
      <w:pPr>
        <w:pStyle w:val="TOC1"/>
        <w:rPr>
          <w:rFonts w:asciiTheme="minorHAnsi" w:eastAsiaTheme="minorEastAsia" w:hAnsiTheme="minorHAnsi" w:cstheme="minorBidi"/>
          <w:caps w:val="0"/>
          <w:noProof/>
          <w:sz w:val="22"/>
          <w:szCs w:val="22"/>
          <w:lang w:eastAsia="en-GB"/>
        </w:rPr>
      </w:pPr>
      <w:r>
        <w:rPr>
          <w:noProof/>
        </w:rPr>
        <w:t>SecTion E:</w:t>
      </w:r>
      <w:r>
        <w:rPr>
          <w:rFonts w:asciiTheme="minorHAnsi" w:eastAsiaTheme="minorEastAsia" w:hAnsiTheme="minorHAnsi" w:cstheme="minorBidi"/>
          <w:caps w:val="0"/>
          <w:noProof/>
          <w:sz w:val="22"/>
          <w:szCs w:val="22"/>
          <w:lang w:eastAsia="en-GB"/>
        </w:rPr>
        <w:tab/>
      </w:r>
      <w:r>
        <w:rPr>
          <w:noProof/>
        </w:rPr>
        <w:t>governance</w:t>
      </w:r>
      <w:r>
        <w:rPr>
          <w:noProof/>
          <w:webHidden/>
        </w:rPr>
        <w:tab/>
      </w:r>
      <w:r>
        <w:rPr>
          <w:noProof/>
          <w:webHidden/>
        </w:rPr>
        <w:fldChar w:fldCharType="begin"/>
      </w:r>
      <w:r>
        <w:rPr>
          <w:noProof/>
          <w:webHidden/>
        </w:rPr>
        <w:instrText xml:space="preserve"> PAGEREF _Toc432084389 \h </w:instrText>
      </w:r>
      <w:r>
        <w:rPr>
          <w:noProof/>
          <w:webHidden/>
        </w:rPr>
      </w:r>
      <w:r>
        <w:rPr>
          <w:noProof/>
          <w:webHidden/>
        </w:rPr>
        <w:fldChar w:fldCharType="separate"/>
      </w:r>
      <w:r w:rsidR="000E731C">
        <w:rPr>
          <w:noProof/>
          <w:webHidden/>
        </w:rPr>
        <w:t>27</w:t>
      </w:r>
      <w:r>
        <w:rPr>
          <w:noProof/>
          <w:webHidden/>
        </w:rPr>
        <w:fldChar w:fldCharType="end"/>
      </w:r>
    </w:p>
    <w:p w:rsidR="005E7766" w:rsidRDefault="003758AE">
      <w:pPr>
        <w:pStyle w:val="TOC1"/>
        <w:rPr>
          <w:rFonts w:asciiTheme="minorHAnsi" w:eastAsiaTheme="minorEastAsia" w:hAnsiTheme="minorHAnsi" w:cstheme="minorBidi"/>
          <w:caps w:val="0"/>
          <w:noProof/>
          <w:sz w:val="22"/>
          <w:szCs w:val="22"/>
          <w:lang w:eastAsia="en-GB"/>
        </w:rPr>
      </w:pPr>
      <w:r>
        <w:rPr>
          <w:noProof/>
        </w:rPr>
        <w:t>10</w:t>
      </w:r>
      <w:r w:rsidR="005E7766">
        <w:rPr>
          <w:rFonts w:asciiTheme="minorHAnsi" w:eastAsiaTheme="minorEastAsia" w:hAnsiTheme="minorHAnsi" w:cstheme="minorBidi"/>
          <w:caps w:val="0"/>
          <w:noProof/>
          <w:sz w:val="22"/>
          <w:szCs w:val="22"/>
          <w:lang w:eastAsia="en-GB"/>
        </w:rPr>
        <w:tab/>
      </w:r>
      <w:r w:rsidR="005E7766">
        <w:rPr>
          <w:noProof/>
        </w:rPr>
        <w:t>AUTHORISED REPRESENTATIVES</w:t>
      </w:r>
      <w:r w:rsidR="005E7766">
        <w:rPr>
          <w:noProof/>
          <w:webHidden/>
        </w:rPr>
        <w:tab/>
      </w:r>
      <w:r w:rsidR="005E7766">
        <w:rPr>
          <w:noProof/>
          <w:webHidden/>
        </w:rPr>
        <w:fldChar w:fldCharType="begin"/>
      </w:r>
      <w:r w:rsidR="005E7766">
        <w:rPr>
          <w:noProof/>
          <w:webHidden/>
        </w:rPr>
        <w:instrText xml:space="preserve"> PAGEREF _Toc432084390 \h </w:instrText>
      </w:r>
      <w:r w:rsidR="005E7766">
        <w:rPr>
          <w:noProof/>
          <w:webHidden/>
        </w:rPr>
      </w:r>
      <w:r w:rsidR="005E7766">
        <w:rPr>
          <w:noProof/>
          <w:webHidden/>
        </w:rPr>
        <w:fldChar w:fldCharType="separate"/>
      </w:r>
      <w:r w:rsidR="000E731C">
        <w:rPr>
          <w:noProof/>
          <w:webHidden/>
        </w:rPr>
        <w:t>27</w:t>
      </w:r>
      <w:r w:rsidR="005E7766">
        <w:rPr>
          <w:noProof/>
          <w:webHidden/>
        </w:rPr>
        <w:fldChar w:fldCharType="end"/>
      </w:r>
    </w:p>
    <w:p w:rsidR="005E7766" w:rsidRDefault="003758AE">
      <w:pPr>
        <w:pStyle w:val="TOC1"/>
        <w:rPr>
          <w:rFonts w:asciiTheme="minorHAnsi" w:eastAsiaTheme="minorEastAsia" w:hAnsiTheme="minorHAnsi" w:cstheme="minorBidi"/>
          <w:caps w:val="0"/>
          <w:noProof/>
          <w:sz w:val="22"/>
          <w:szCs w:val="22"/>
          <w:lang w:eastAsia="en-GB"/>
        </w:rPr>
      </w:pPr>
      <w:r>
        <w:rPr>
          <w:noProof/>
        </w:rPr>
        <w:t>11</w:t>
      </w:r>
      <w:r w:rsidR="005E7766">
        <w:rPr>
          <w:rFonts w:asciiTheme="minorHAnsi" w:eastAsiaTheme="minorEastAsia" w:hAnsiTheme="minorHAnsi" w:cstheme="minorBidi"/>
          <w:caps w:val="0"/>
          <w:noProof/>
          <w:sz w:val="22"/>
          <w:szCs w:val="22"/>
          <w:lang w:eastAsia="en-GB"/>
        </w:rPr>
        <w:tab/>
      </w:r>
      <w:r w:rsidR="005E7766">
        <w:rPr>
          <w:noProof/>
        </w:rPr>
        <w:t>Provision of management information</w:t>
      </w:r>
      <w:r w:rsidR="005E7766">
        <w:rPr>
          <w:noProof/>
          <w:webHidden/>
        </w:rPr>
        <w:tab/>
      </w:r>
      <w:r w:rsidR="005E7766">
        <w:rPr>
          <w:noProof/>
          <w:webHidden/>
        </w:rPr>
        <w:fldChar w:fldCharType="begin"/>
      </w:r>
      <w:r w:rsidR="005E7766">
        <w:rPr>
          <w:noProof/>
          <w:webHidden/>
        </w:rPr>
        <w:instrText xml:space="preserve"> PAGEREF _Toc432084391 \h </w:instrText>
      </w:r>
      <w:r w:rsidR="005E7766">
        <w:rPr>
          <w:noProof/>
          <w:webHidden/>
        </w:rPr>
      </w:r>
      <w:r w:rsidR="005E7766">
        <w:rPr>
          <w:noProof/>
          <w:webHidden/>
        </w:rPr>
        <w:fldChar w:fldCharType="separate"/>
      </w:r>
      <w:r w:rsidR="000E731C">
        <w:rPr>
          <w:noProof/>
          <w:webHidden/>
        </w:rPr>
        <w:t>28</w:t>
      </w:r>
      <w:r w:rsidR="005E7766">
        <w:rPr>
          <w:noProof/>
          <w:webHidden/>
        </w:rPr>
        <w:fldChar w:fldCharType="end"/>
      </w:r>
    </w:p>
    <w:p w:rsidR="005E7766" w:rsidRDefault="005E7766">
      <w:pPr>
        <w:pStyle w:val="TOC1"/>
        <w:rPr>
          <w:rFonts w:asciiTheme="minorHAnsi" w:eastAsiaTheme="minorEastAsia" w:hAnsiTheme="minorHAnsi" w:cstheme="minorBidi"/>
          <w:caps w:val="0"/>
          <w:noProof/>
          <w:sz w:val="22"/>
          <w:szCs w:val="22"/>
          <w:lang w:eastAsia="en-GB"/>
        </w:rPr>
      </w:pPr>
      <w:r>
        <w:rPr>
          <w:noProof/>
        </w:rPr>
        <w:t>1</w:t>
      </w:r>
      <w:r w:rsidR="003758AE">
        <w:rPr>
          <w:noProof/>
        </w:rPr>
        <w:t>2</w:t>
      </w:r>
      <w:r>
        <w:rPr>
          <w:rFonts w:asciiTheme="minorHAnsi" w:eastAsiaTheme="minorEastAsia" w:hAnsiTheme="minorHAnsi" w:cstheme="minorBidi"/>
          <w:caps w:val="0"/>
          <w:noProof/>
          <w:sz w:val="22"/>
          <w:szCs w:val="22"/>
          <w:lang w:eastAsia="en-GB"/>
        </w:rPr>
        <w:tab/>
      </w:r>
      <w:r>
        <w:rPr>
          <w:noProof/>
        </w:rPr>
        <w:t>FRAMEWORK REVIEW Meetings</w:t>
      </w:r>
      <w:r>
        <w:rPr>
          <w:noProof/>
          <w:webHidden/>
        </w:rPr>
        <w:tab/>
      </w:r>
      <w:r>
        <w:rPr>
          <w:noProof/>
          <w:webHidden/>
        </w:rPr>
        <w:fldChar w:fldCharType="begin"/>
      </w:r>
      <w:r>
        <w:rPr>
          <w:noProof/>
          <w:webHidden/>
        </w:rPr>
        <w:instrText xml:space="preserve"> PAGEREF _Toc432084392 \h </w:instrText>
      </w:r>
      <w:r>
        <w:rPr>
          <w:noProof/>
          <w:webHidden/>
        </w:rPr>
      </w:r>
      <w:r>
        <w:rPr>
          <w:noProof/>
          <w:webHidden/>
        </w:rPr>
        <w:fldChar w:fldCharType="separate"/>
      </w:r>
      <w:r w:rsidR="000E731C">
        <w:rPr>
          <w:noProof/>
          <w:webHidden/>
        </w:rPr>
        <w:t>29</w:t>
      </w:r>
      <w:r>
        <w:rPr>
          <w:noProof/>
          <w:webHidden/>
        </w:rPr>
        <w:fldChar w:fldCharType="end"/>
      </w:r>
    </w:p>
    <w:p w:rsidR="005E7766" w:rsidRDefault="005E7766" w:rsidP="00124534">
      <w:pPr>
        <w:pStyle w:val="TOC1"/>
        <w:ind w:left="0" w:firstLine="0"/>
        <w:rPr>
          <w:rFonts w:asciiTheme="minorHAnsi" w:eastAsiaTheme="minorEastAsia" w:hAnsiTheme="minorHAnsi" w:cstheme="minorBidi"/>
          <w:caps w:val="0"/>
          <w:noProof/>
          <w:sz w:val="22"/>
          <w:szCs w:val="22"/>
          <w:lang w:eastAsia="en-GB"/>
        </w:rPr>
      </w:pPr>
      <w:r>
        <w:rPr>
          <w:noProof/>
          <w:webHidden/>
        </w:rPr>
        <w:tab/>
      </w:r>
      <w:r>
        <w:rPr>
          <w:noProof/>
          <w:webHidden/>
        </w:rPr>
        <w:fldChar w:fldCharType="begin"/>
      </w:r>
      <w:r>
        <w:rPr>
          <w:noProof/>
          <w:webHidden/>
        </w:rPr>
        <w:instrText xml:space="preserve"> PAGEREF _Toc432084393 \h </w:instrText>
      </w:r>
      <w:r>
        <w:rPr>
          <w:noProof/>
          <w:webHidden/>
        </w:rPr>
      </w:r>
      <w:r>
        <w:rPr>
          <w:noProof/>
          <w:webHidden/>
        </w:rPr>
        <w:fldChar w:fldCharType="separate"/>
      </w:r>
      <w:r w:rsidR="000E731C">
        <w:rPr>
          <w:b/>
          <w:bCs/>
          <w:noProof/>
          <w:webHidden/>
          <w:lang w:val="en-US"/>
        </w:rPr>
        <w:t>Error! Bookmark not defined.</w:t>
      </w:r>
      <w:r>
        <w:rPr>
          <w:noProof/>
          <w:webHidden/>
        </w:rPr>
        <w:fldChar w:fldCharType="end"/>
      </w:r>
    </w:p>
    <w:p w:rsidR="005E7766" w:rsidRDefault="005E7766">
      <w:pPr>
        <w:pStyle w:val="TOC1"/>
        <w:rPr>
          <w:rFonts w:asciiTheme="minorHAnsi" w:eastAsiaTheme="minorEastAsia" w:hAnsiTheme="minorHAnsi" w:cstheme="minorBidi"/>
          <w:caps w:val="0"/>
          <w:noProof/>
          <w:sz w:val="22"/>
          <w:szCs w:val="22"/>
          <w:lang w:eastAsia="en-GB"/>
        </w:rPr>
      </w:pPr>
      <w:r>
        <w:rPr>
          <w:noProof/>
        </w:rPr>
        <w:t>1</w:t>
      </w:r>
      <w:r w:rsidR="003758AE">
        <w:rPr>
          <w:noProof/>
        </w:rPr>
        <w:t>3</w:t>
      </w:r>
      <w:r>
        <w:rPr>
          <w:rFonts w:asciiTheme="minorHAnsi" w:eastAsiaTheme="minorEastAsia" w:hAnsiTheme="minorHAnsi" w:cstheme="minorBidi"/>
          <w:caps w:val="0"/>
          <w:noProof/>
          <w:sz w:val="22"/>
          <w:szCs w:val="22"/>
          <w:lang w:eastAsia="en-GB"/>
        </w:rPr>
        <w:tab/>
      </w:r>
      <w:r>
        <w:rPr>
          <w:noProof/>
        </w:rPr>
        <w:t>Warning Notices and Increased Monitoring</w:t>
      </w:r>
      <w:r>
        <w:rPr>
          <w:noProof/>
          <w:webHidden/>
        </w:rPr>
        <w:tab/>
      </w:r>
      <w:r>
        <w:rPr>
          <w:noProof/>
          <w:webHidden/>
        </w:rPr>
        <w:fldChar w:fldCharType="begin"/>
      </w:r>
      <w:r>
        <w:rPr>
          <w:noProof/>
          <w:webHidden/>
        </w:rPr>
        <w:instrText xml:space="preserve"> PAGEREF _Toc432084394 \h </w:instrText>
      </w:r>
      <w:r>
        <w:rPr>
          <w:noProof/>
          <w:webHidden/>
        </w:rPr>
      </w:r>
      <w:r>
        <w:rPr>
          <w:noProof/>
          <w:webHidden/>
        </w:rPr>
        <w:fldChar w:fldCharType="separate"/>
      </w:r>
      <w:r w:rsidR="000E731C">
        <w:rPr>
          <w:noProof/>
          <w:webHidden/>
        </w:rPr>
        <w:t>29</w:t>
      </w:r>
      <w:r>
        <w:rPr>
          <w:noProof/>
          <w:webHidden/>
        </w:rPr>
        <w:fldChar w:fldCharType="end"/>
      </w:r>
    </w:p>
    <w:p w:rsidR="005E7766" w:rsidRDefault="005E7766">
      <w:pPr>
        <w:pStyle w:val="TOC1"/>
        <w:rPr>
          <w:rFonts w:asciiTheme="minorHAnsi" w:eastAsiaTheme="minorEastAsia" w:hAnsiTheme="minorHAnsi" w:cstheme="minorBidi"/>
          <w:caps w:val="0"/>
          <w:noProof/>
          <w:sz w:val="22"/>
          <w:szCs w:val="22"/>
          <w:lang w:eastAsia="en-GB"/>
        </w:rPr>
      </w:pPr>
      <w:r>
        <w:rPr>
          <w:noProof/>
          <w:webHidden/>
        </w:rPr>
        <w:tab/>
      </w:r>
      <w:r>
        <w:rPr>
          <w:noProof/>
          <w:webHidden/>
        </w:rPr>
        <w:fldChar w:fldCharType="begin"/>
      </w:r>
      <w:r>
        <w:rPr>
          <w:noProof/>
          <w:webHidden/>
        </w:rPr>
        <w:instrText xml:space="preserve"> PAGEREF _Toc432084395 \h </w:instrText>
      </w:r>
      <w:r>
        <w:rPr>
          <w:noProof/>
          <w:webHidden/>
        </w:rPr>
      </w:r>
      <w:r>
        <w:rPr>
          <w:noProof/>
          <w:webHidden/>
        </w:rPr>
        <w:fldChar w:fldCharType="separate"/>
      </w:r>
      <w:r w:rsidR="000E731C">
        <w:rPr>
          <w:noProof/>
          <w:webHidden/>
        </w:rPr>
        <w:t>31</w:t>
      </w:r>
      <w:r>
        <w:rPr>
          <w:noProof/>
          <w:webHidden/>
        </w:rPr>
        <w:fldChar w:fldCharType="end"/>
      </w:r>
    </w:p>
    <w:p w:rsidR="005E7766" w:rsidRDefault="005E7766">
      <w:pPr>
        <w:pStyle w:val="TOC1"/>
        <w:rPr>
          <w:rFonts w:asciiTheme="minorHAnsi" w:eastAsiaTheme="minorEastAsia" w:hAnsiTheme="minorHAnsi" w:cstheme="minorBidi"/>
          <w:caps w:val="0"/>
          <w:noProof/>
          <w:sz w:val="22"/>
          <w:szCs w:val="22"/>
          <w:lang w:eastAsia="en-GB"/>
        </w:rPr>
      </w:pPr>
      <w:r>
        <w:rPr>
          <w:noProof/>
        </w:rPr>
        <w:t>1</w:t>
      </w:r>
      <w:r w:rsidR="003758AE">
        <w:rPr>
          <w:noProof/>
        </w:rPr>
        <w:t>4</w:t>
      </w:r>
      <w:r>
        <w:rPr>
          <w:rFonts w:asciiTheme="minorHAnsi" w:eastAsiaTheme="minorEastAsia" w:hAnsiTheme="minorHAnsi" w:cstheme="minorBidi"/>
          <w:caps w:val="0"/>
          <w:noProof/>
          <w:sz w:val="22"/>
          <w:szCs w:val="22"/>
          <w:lang w:eastAsia="en-GB"/>
        </w:rPr>
        <w:tab/>
      </w:r>
      <w:r>
        <w:rPr>
          <w:noProof/>
        </w:rPr>
        <w:t>AUTHORITY’S POLICIES</w:t>
      </w:r>
      <w:r>
        <w:rPr>
          <w:noProof/>
          <w:webHidden/>
        </w:rPr>
        <w:tab/>
      </w:r>
      <w:r>
        <w:rPr>
          <w:noProof/>
          <w:webHidden/>
        </w:rPr>
        <w:fldChar w:fldCharType="begin"/>
      </w:r>
      <w:r>
        <w:rPr>
          <w:noProof/>
          <w:webHidden/>
        </w:rPr>
        <w:instrText xml:space="preserve"> PAGEREF _Toc432084396 \h </w:instrText>
      </w:r>
      <w:r>
        <w:rPr>
          <w:noProof/>
          <w:webHidden/>
        </w:rPr>
      </w:r>
      <w:r>
        <w:rPr>
          <w:noProof/>
          <w:webHidden/>
        </w:rPr>
        <w:fldChar w:fldCharType="separate"/>
      </w:r>
      <w:r w:rsidR="000E731C">
        <w:rPr>
          <w:noProof/>
          <w:webHidden/>
        </w:rPr>
        <w:t>33</w:t>
      </w:r>
      <w:r>
        <w:rPr>
          <w:noProof/>
          <w:webHidden/>
        </w:rPr>
        <w:fldChar w:fldCharType="end"/>
      </w:r>
    </w:p>
    <w:p w:rsidR="005E7766" w:rsidRDefault="003758AE">
      <w:pPr>
        <w:pStyle w:val="TOC1"/>
        <w:rPr>
          <w:rFonts w:asciiTheme="minorHAnsi" w:eastAsiaTheme="minorEastAsia" w:hAnsiTheme="minorHAnsi" w:cstheme="minorBidi"/>
          <w:caps w:val="0"/>
          <w:noProof/>
          <w:sz w:val="22"/>
          <w:szCs w:val="22"/>
          <w:lang w:eastAsia="en-GB"/>
        </w:rPr>
      </w:pPr>
      <w:r>
        <w:rPr>
          <w:noProof/>
        </w:rPr>
        <w:t>15</w:t>
      </w:r>
      <w:r w:rsidR="005E7766">
        <w:rPr>
          <w:rFonts w:asciiTheme="minorHAnsi" w:eastAsiaTheme="minorEastAsia" w:hAnsiTheme="minorHAnsi" w:cstheme="minorBidi"/>
          <w:caps w:val="0"/>
          <w:noProof/>
          <w:sz w:val="22"/>
          <w:szCs w:val="22"/>
          <w:lang w:eastAsia="en-GB"/>
        </w:rPr>
        <w:tab/>
      </w:r>
      <w:r w:rsidR="005E7766">
        <w:rPr>
          <w:noProof/>
        </w:rPr>
        <w:t>Variation of the Framework Agreement</w:t>
      </w:r>
      <w:r w:rsidR="005E7766">
        <w:rPr>
          <w:noProof/>
          <w:webHidden/>
        </w:rPr>
        <w:tab/>
      </w:r>
      <w:r w:rsidR="005E7766">
        <w:rPr>
          <w:noProof/>
          <w:webHidden/>
        </w:rPr>
        <w:fldChar w:fldCharType="begin"/>
      </w:r>
      <w:r w:rsidR="005E7766">
        <w:rPr>
          <w:noProof/>
          <w:webHidden/>
        </w:rPr>
        <w:instrText xml:space="preserve"> PAGEREF _Toc432084397 \h </w:instrText>
      </w:r>
      <w:r w:rsidR="005E7766">
        <w:rPr>
          <w:noProof/>
          <w:webHidden/>
        </w:rPr>
      </w:r>
      <w:r w:rsidR="005E7766">
        <w:rPr>
          <w:noProof/>
          <w:webHidden/>
        </w:rPr>
        <w:fldChar w:fldCharType="separate"/>
      </w:r>
      <w:r w:rsidR="000E731C">
        <w:rPr>
          <w:noProof/>
          <w:webHidden/>
        </w:rPr>
        <w:t>34</w:t>
      </w:r>
      <w:r w:rsidR="005E7766">
        <w:rPr>
          <w:noProof/>
          <w:webHidden/>
        </w:rPr>
        <w:fldChar w:fldCharType="end"/>
      </w:r>
    </w:p>
    <w:p w:rsidR="005E7766" w:rsidRDefault="003758AE">
      <w:pPr>
        <w:pStyle w:val="TOC1"/>
        <w:rPr>
          <w:rFonts w:asciiTheme="minorHAnsi" w:eastAsiaTheme="minorEastAsia" w:hAnsiTheme="minorHAnsi" w:cstheme="minorBidi"/>
          <w:caps w:val="0"/>
          <w:noProof/>
          <w:sz w:val="22"/>
          <w:szCs w:val="22"/>
          <w:lang w:eastAsia="en-GB"/>
        </w:rPr>
      </w:pPr>
      <w:r>
        <w:rPr>
          <w:noProof/>
          <w:lang w:val="en-US"/>
        </w:rPr>
        <w:t>16</w:t>
      </w:r>
      <w:r w:rsidR="005E7766">
        <w:rPr>
          <w:rFonts w:asciiTheme="minorHAnsi" w:eastAsiaTheme="minorEastAsia" w:hAnsiTheme="minorHAnsi" w:cstheme="minorBidi"/>
          <w:caps w:val="0"/>
          <w:noProof/>
          <w:sz w:val="22"/>
          <w:szCs w:val="22"/>
          <w:lang w:eastAsia="en-GB"/>
        </w:rPr>
        <w:tab/>
      </w:r>
      <w:r w:rsidR="005E7766" w:rsidRPr="00F877A9">
        <w:rPr>
          <w:noProof/>
          <w:lang w:val="en-US"/>
        </w:rPr>
        <w:t>AUDITS</w:t>
      </w:r>
      <w:r w:rsidR="005E7766">
        <w:rPr>
          <w:noProof/>
          <w:webHidden/>
        </w:rPr>
        <w:tab/>
      </w:r>
      <w:r w:rsidR="005E7766">
        <w:rPr>
          <w:noProof/>
          <w:webHidden/>
        </w:rPr>
        <w:fldChar w:fldCharType="begin"/>
      </w:r>
      <w:r w:rsidR="005E7766">
        <w:rPr>
          <w:noProof/>
          <w:webHidden/>
        </w:rPr>
        <w:instrText xml:space="preserve"> PAGEREF _Toc432084398 \h </w:instrText>
      </w:r>
      <w:r w:rsidR="005E7766">
        <w:rPr>
          <w:noProof/>
          <w:webHidden/>
        </w:rPr>
      </w:r>
      <w:r w:rsidR="005E7766">
        <w:rPr>
          <w:noProof/>
          <w:webHidden/>
        </w:rPr>
        <w:fldChar w:fldCharType="separate"/>
      </w:r>
      <w:r w:rsidR="000E731C">
        <w:rPr>
          <w:noProof/>
          <w:webHidden/>
        </w:rPr>
        <w:t>34</w:t>
      </w:r>
      <w:r w:rsidR="005E7766">
        <w:rPr>
          <w:noProof/>
          <w:webHidden/>
        </w:rPr>
        <w:fldChar w:fldCharType="end"/>
      </w:r>
    </w:p>
    <w:p w:rsidR="005E7766" w:rsidRDefault="003758AE">
      <w:pPr>
        <w:pStyle w:val="TOC1"/>
        <w:rPr>
          <w:rFonts w:asciiTheme="minorHAnsi" w:eastAsiaTheme="minorEastAsia" w:hAnsiTheme="minorHAnsi" w:cstheme="minorBidi"/>
          <w:caps w:val="0"/>
          <w:noProof/>
          <w:sz w:val="22"/>
          <w:szCs w:val="22"/>
          <w:lang w:eastAsia="en-GB"/>
        </w:rPr>
      </w:pPr>
      <w:r>
        <w:rPr>
          <w:noProof/>
        </w:rPr>
        <w:t>17</w:t>
      </w:r>
      <w:r w:rsidR="005E7766">
        <w:rPr>
          <w:rFonts w:asciiTheme="minorHAnsi" w:eastAsiaTheme="minorEastAsia" w:hAnsiTheme="minorHAnsi" w:cstheme="minorBidi"/>
          <w:caps w:val="0"/>
          <w:noProof/>
          <w:sz w:val="22"/>
          <w:szCs w:val="22"/>
          <w:lang w:eastAsia="en-GB"/>
        </w:rPr>
        <w:tab/>
      </w:r>
      <w:r w:rsidR="005E7766">
        <w:rPr>
          <w:noProof/>
        </w:rPr>
        <w:t>Dispute Resolution Procedure</w:t>
      </w:r>
      <w:r w:rsidR="005E7766">
        <w:rPr>
          <w:noProof/>
          <w:webHidden/>
        </w:rPr>
        <w:tab/>
      </w:r>
      <w:r w:rsidR="005E7766">
        <w:rPr>
          <w:noProof/>
          <w:webHidden/>
        </w:rPr>
        <w:fldChar w:fldCharType="begin"/>
      </w:r>
      <w:r w:rsidR="005E7766">
        <w:rPr>
          <w:noProof/>
          <w:webHidden/>
        </w:rPr>
        <w:instrText xml:space="preserve"> PAGEREF _Toc432084399 \h </w:instrText>
      </w:r>
      <w:r w:rsidR="005E7766">
        <w:rPr>
          <w:noProof/>
          <w:webHidden/>
        </w:rPr>
      </w:r>
      <w:r w:rsidR="005E7766">
        <w:rPr>
          <w:noProof/>
          <w:webHidden/>
        </w:rPr>
        <w:fldChar w:fldCharType="separate"/>
      </w:r>
      <w:r w:rsidR="000E731C">
        <w:rPr>
          <w:noProof/>
          <w:webHidden/>
        </w:rPr>
        <w:t>37</w:t>
      </w:r>
      <w:r w:rsidR="005E7766">
        <w:rPr>
          <w:noProof/>
          <w:webHidden/>
        </w:rPr>
        <w:fldChar w:fldCharType="end"/>
      </w:r>
    </w:p>
    <w:p w:rsidR="005E7766" w:rsidRDefault="005E7766">
      <w:pPr>
        <w:pStyle w:val="TOC1"/>
        <w:rPr>
          <w:rFonts w:asciiTheme="minorHAnsi" w:eastAsiaTheme="minorEastAsia" w:hAnsiTheme="minorHAnsi" w:cstheme="minorBidi"/>
          <w:caps w:val="0"/>
          <w:noProof/>
          <w:sz w:val="22"/>
          <w:szCs w:val="22"/>
          <w:lang w:eastAsia="en-GB"/>
        </w:rPr>
      </w:pPr>
      <w:r>
        <w:rPr>
          <w:noProof/>
        </w:rPr>
        <w:t>Section F:</w:t>
      </w:r>
      <w:r>
        <w:rPr>
          <w:rFonts w:asciiTheme="minorHAnsi" w:eastAsiaTheme="minorEastAsia" w:hAnsiTheme="minorHAnsi" w:cstheme="minorBidi"/>
          <w:caps w:val="0"/>
          <w:noProof/>
          <w:sz w:val="22"/>
          <w:szCs w:val="22"/>
          <w:lang w:eastAsia="en-GB"/>
        </w:rPr>
        <w:tab/>
      </w:r>
      <w:r>
        <w:rPr>
          <w:noProof/>
        </w:rPr>
        <w:t>conduct and probity</w:t>
      </w:r>
      <w:r>
        <w:rPr>
          <w:noProof/>
          <w:webHidden/>
        </w:rPr>
        <w:tab/>
      </w:r>
      <w:r>
        <w:rPr>
          <w:noProof/>
          <w:webHidden/>
        </w:rPr>
        <w:fldChar w:fldCharType="begin"/>
      </w:r>
      <w:r>
        <w:rPr>
          <w:noProof/>
          <w:webHidden/>
        </w:rPr>
        <w:instrText xml:space="preserve"> PAGEREF _Toc432084400 \h </w:instrText>
      </w:r>
      <w:r>
        <w:rPr>
          <w:noProof/>
          <w:webHidden/>
        </w:rPr>
      </w:r>
      <w:r>
        <w:rPr>
          <w:noProof/>
          <w:webHidden/>
        </w:rPr>
        <w:fldChar w:fldCharType="separate"/>
      </w:r>
      <w:r w:rsidR="000E731C">
        <w:rPr>
          <w:noProof/>
          <w:webHidden/>
        </w:rPr>
        <w:t>39</w:t>
      </w:r>
      <w:r>
        <w:rPr>
          <w:noProof/>
          <w:webHidden/>
        </w:rPr>
        <w:fldChar w:fldCharType="end"/>
      </w:r>
    </w:p>
    <w:p w:rsidR="005E7766" w:rsidRDefault="003758AE">
      <w:pPr>
        <w:pStyle w:val="TOC1"/>
        <w:rPr>
          <w:rFonts w:asciiTheme="minorHAnsi" w:eastAsiaTheme="minorEastAsia" w:hAnsiTheme="minorHAnsi" w:cstheme="minorBidi"/>
          <w:caps w:val="0"/>
          <w:noProof/>
          <w:sz w:val="22"/>
          <w:szCs w:val="22"/>
          <w:lang w:eastAsia="en-GB"/>
        </w:rPr>
      </w:pPr>
      <w:r>
        <w:rPr>
          <w:noProof/>
        </w:rPr>
        <w:t>18</w:t>
      </w:r>
      <w:r w:rsidR="005E7766">
        <w:rPr>
          <w:noProof/>
        </w:rPr>
        <w:t>general obligations of the parties</w:t>
      </w:r>
      <w:r w:rsidR="005E7766">
        <w:rPr>
          <w:noProof/>
          <w:webHidden/>
        </w:rPr>
        <w:tab/>
      </w:r>
      <w:r w:rsidR="005E7766">
        <w:rPr>
          <w:noProof/>
          <w:webHidden/>
        </w:rPr>
        <w:fldChar w:fldCharType="begin"/>
      </w:r>
      <w:r w:rsidR="005E7766">
        <w:rPr>
          <w:noProof/>
          <w:webHidden/>
        </w:rPr>
        <w:instrText xml:space="preserve"> PAGEREF _Toc432084401 \h </w:instrText>
      </w:r>
      <w:r w:rsidR="005E7766">
        <w:rPr>
          <w:noProof/>
          <w:webHidden/>
        </w:rPr>
      </w:r>
      <w:r w:rsidR="005E7766">
        <w:rPr>
          <w:noProof/>
          <w:webHidden/>
        </w:rPr>
        <w:fldChar w:fldCharType="separate"/>
      </w:r>
      <w:r w:rsidR="000E731C">
        <w:rPr>
          <w:noProof/>
          <w:webHidden/>
        </w:rPr>
        <w:t>39</w:t>
      </w:r>
      <w:r w:rsidR="005E7766">
        <w:rPr>
          <w:noProof/>
          <w:webHidden/>
        </w:rPr>
        <w:fldChar w:fldCharType="end"/>
      </w:r>
    </w:p>
    <w:p w:rsidR="005E7766" w:rsidRDefault="003758AE">
      <w:pPr>
        <w:pStyle w:val="TOC1"/>
        <w:rPr>
          <w:rFonts w:asciiTheme="minorHAnsi" w:eastAsiaTheme="minorEastAsia" w:hAnsiTheme="minorHAnsi" w:cstheme="minorBidi"/>
          <w:caps w:val="0"/>
          <w:noProof/>
          <w:sz w:val="22"/>
          <w:szCs w:val="22"/>
          <w:lang w:eastAsia="en-GB"/>
        </w:rPr>
      </w:pPr>
      <w:r>
        <w:rPr>
          <w:noProof/>
        </w:rPr>
        <w:t>19</w:t>
      </w:r>
      <w:r w:rsidR="005E7766">
        <w:rPr>
          <w:rFonts w:asciiTheme="minorHAnsi" w:eastAsiaTheme="minorEastAsia" w:hAnsiTheme="minorHAnsi" w:cstheme="minorBidi"/>
          <w:caps w:val="0"/>
          <w:noProof/>
          <w:sz w:val="22"/>
          <w:szCs w:val="22"/>
          <w:lang w:eastAsia="en-GB"/>
        </w:rPr>
        <w:tab/>
      </w:r>
      <w:r w:rsidR="005E7766">
        <w:rPr>
          <w:noProof/>
        </w:rPr>
        <w:t>WARRANTIES AND REPRESENTATIONS</w:t>
      </w:r>
      <w:r w:rsidR="005E7766">
        <w:rPr>
          <w:noProof/>
          <w:webHidden/>
        </w:rPr>
        <w:tab/>
      </w:r>
      <w:r w:rsidR="005E7766">
        <w:rPr>
          <w:noProof/>
          <w:webHidden/>
        </w:rPr>
        <w:fldChar w:fldCharType="begin"/>
      </w:r>
      <w:r w:rsidR="005E7766">
        <w:rPr>
          <w:noProof/>
          <w:webHidden/>
        </w:rPr>
        <w:instrText xml:space="preserve"> PAGEREF _Toc432084402 \h </w:instrText>
      </w:r>
      <w:r w:rsidR="005E7766">
        <w:rPr>
          <w:noProof/>
          <w:webHidden/>
        </w:rPr>
      </w:r>
      <w:r w:rsidR="005E7766">
        <w:rPr>
          <w:noProof/>
          <w:webHidden/>
        </w:rPr>
        <w:fldChar w:fldCharType="separate"/>
      </w:r>
      <w:r w:rsidR="000E731C">
        <w:rPr>
          <w:noProof/>
          <w:webHidden/>
        </w:rPr>
        <w:t>40</w:t>
      </w:r>
      <w:r w:rsidR="005E7766">
        <w:rPr>
          <w:noProof/>
          <w:webHidden/>
        </w:rPr>
        <w:fldChar w:fldCharType="end"/>
      </w:r>
    </w:p>
    <w:p w:rsidR="005E7766" w:rsidRDefault="005E7766">
      <w:pPr>
        <w:pStyle w:val="TOC1"/>
        <w:rPr>
          <w:rFonts w:asciiTheme="minorHAnsi" w:eastAsiaTheme="minorEastAsia" w:hAnsiTheme="minorHAnsi" w:cstheme="minorBidi"/>
          <w:caps w:val="0"/>
          <w:noProof/>
          <w:sz w:val="22"/>
          <w:szCs w:val="22"/>
          <w:lang w:eastAsia="en-GB"/>
        </w:rPr>
      </w:pPr>
      <w:r>
        <w:rPr>
          <w:noProof/>
        </w:rPr>
        <w:t>2</w:t>
      </w:r>
      <w:r w:rsidR="003758AE">
        <w:rPr>
          <w:noProof/>
        </w:rPr>
        <w:t>0</w:t>
      </w:r>
      <w:r>
        <w:rPr>
          <w:rFonts w:asciiTheme="minorHAnsi" w:eastAsiaTheme="minorEastAsia" w:hAnsiTheme="minorHAnsi" w:cstheme="minorBidi"/>
          <w:caps w:val="0"/>
          <w:noProof/>
          <w:sz w:val="22"/>
          <w:szCs w:val="22"/>
          <w:lang w:eastAsia="en-GB"/>
        </w:rPr>
        <w:tab/>
      </w:r>
      <w:r>
        <w:rPr>
          <w:noProof/>
        </w:rPr>
        <w:t>Conflict of Interest</w:t>
      </w:r>
      <w:r>
        <w:rPr>
          <w:noProof/>
          <w:webHidden/>
        </w:rPr>
        <w:tab/>
      </w:r>
      <w:r>
        <w:rPr>
          <w:noProof/>
          <w:webHidden/>
        </w:rPr>
        <w:fldChar w:fldCharType="begin"/>
      </w:r>
      <w:r>
        <w:rPr>
          <w:noProof/>
          <w:webHidden/>
        </w:rPr>
        <w:instrText xml:space="preserve"> PAGEREF _Toc432084403 \h </w:instrText>
      </w:r>
      <w:r>
        <w:rPr>
          <w:noProof/>
          <w:webHidden/>
        </w:rPr>
      </w:r>
      <w:r>
        <w:rPr>
          <w:noProof/>
          <w:webHidden/>
        </w:rPr>
        <w:fldChar w:fldCharType="separate"/>
      </w:r>
      <w:r w:rsidR="000E731C">
        <w:rPr>
          <w:noProof/>
          <w:webHidden/>
        </w:rPr>
        <w:t>43</w:t>
      </w:r>
      <w:r>
        <w:rPr>
          <w:noProof/>
          <w:webHidden/>
        </w:rPr>
        <w:fldChar w:fldCharType="end"/>
      </w:r>
    </w:p>
    <w:p w:rsidR="005E7766" w:rsidRDefault="005E7766">
      <w:pPr>
        <w:pStyle w:val="TOC1"/>
        <w:rPr>
          <w:rFonts w:asciiTheme="minorHAnsi" w:eastAsiaTheme="minorEastAsia" w:hAnsiTheme="minorHAnsi" w:cstheme="minorBidi"/>
          <w:caps w:val="0"/>
          <w:noProof/>
          <w:sz w:val="22"/>
          <w:szCs w:val="22"/>
          <w:lang w:eastAsia="en-GB"/>
        </w:rPr>
      </w:pPr>
      <w:r>
        <w:rPr>
          <w:noProof/>
        </w:rPr>
        <w:t>2</w:t>
      </w:r>
      <w:r w:rsidR="003758AE">
        <w:rPr>
          <w:noProof/>
        </w:rPr>
        <w:t>1</w:t>
      </w:r>
      <w:r>
        <w:rPr>
          <w:rFonts w:asciiTheme="minorHAnsi" w:eastAsiaTheme="minorEastAsia" w:hAnsiTheme="minorHAnsi" w:cstheme="minorBidi"/>
          <w:caps w:val="0"/>
          <w:noProof/>
          <w:sz w:val="22"/>
          <w:szCs w:val="22"/>
          <w:lang w:eastAsia="en-GB"/>
        </w:rPr>
        <w:tab/>
      </w:r>
      <w:r>
        <w:rPr>
          <w:noProof/>
        </w:rPr>
        <w:t>Bribery Corrupt Gifts and Fraud</w:t>
      </w:r>
      <w:r>
        <w:rPr>
          <w:noProof/>
          <w:webHidden/>
        </w:rPr>
        <w:tab/>
      </w:r>
      <w:r>
        <w:rPr>
          <w:noProof/>
          <w:webHidden/>
        </w:rPr>
        <w:fldChar w:fldCharType="begin"/>
      </w:r>
      <w:r>
        <w:rPr>
          <w:noProof/>
          <w:webHidden/>
        </w:rPr>
        <w:instrText xml:space="preserve"> PAGEREF _Toc432084404 \h </w:instrText>
      </w:r>
      <w:r>
        <w:rPr>
          <w:noProof/>
          <w:webHidden/>
        </w:rPr>
      </w:r>
      <w:r>
        <w:rPr>
          <w:noProof/>
          <w:webHidden/>
        </w:rPr>
        <w:fldChar w:fldCharType="separate"/>
      </w:r>
      <w:r w:rsidR="000E731C">
        <w:rPr>
          <w:noProof/>
          <w:webHidden/>
        </w:rPr>
        <w:t>43</w:t>
      </w:r>
      <w:r>
        <w:rPr>
          <w:noProof/>
          <w:webHidden/>
        </w:rPr>
        <w:fldChar w:fldCharType="end"/>
      </w:r>
    </w:p>
    <w:p w:rsidR="005E7766" w:rsidRDefault="005E7766">
      <w:pPr>
        <w:pStyle w:val="TOC1"/>
        <w:tabs>
          <w:tab w:val="left" w:pos="1376"/>
        </w:tabs>
        <w:rPr>
          <w:rFonts w:asciiTheme="minorHAnsi" w:eastAsiaTheme="minorEastAsia" w:hAnsiTheme="minorHAnsi" w:cstheme="minorBidi"/>
          <w:caps w:val="0"/>
          <w:noProof/>
          <w:sz w:val="22"/>
          <w:szCs w:val="22"/>
          <w:lang w:eastAsia="en-GB"/>
        </w:rPr>
      </w:pPr>
      <w:r>
        <w:rPr>
          <w:noProof/>
        </w:rPr>
        <w:t>Section G:</w:t>
      </w:r>
      <w:r>
        <w:rPr>
          <w:rFonts w:asciiTheme="minorHAnsi" w:eastAsiaTheme="minorEastAsia" w:hAnsiTheme="minorHAnsi" w:cstheme="minorBidi"/>
          <w:caps w:val="0"/>
          <w:noProof/>
          <w:sz w:val="22"/>
          <w:szCs w:val="22"/>
          <w:lang w:eastAsia="en-GB"/>
        </w:rPr>
        <w:tab/>
      </w:r>
      <w:r>
        <w:rPr>
          <w:noProof/>
        </w:rPr>
        <w:t>intellectual property, data and confidentiality</w:t>
      </w:r>
      <w:r>
        <w:rPr>
          <w:noProof/>
          <w:webHidden/>
        </w:rPr>
        <w:tab/>
      </w:r>
      <w:r>
        <w:rPr>
          <w:noProof/>
          <w:webHidden/>
        </w:rPr>
        <w:fldChar w:fldCharType="begin"/>
      </w:r>
      <w:r>
        <w:rPr>
          <w:noProof/>
          <w:webHidden/>
        </w:rPr>
        <w:instrText xml:space="preserve"> PAGEREF _Toc432084405 \h </w:instrText>
      </w:r>
      <w:r>
        <w:rPr>
          <w:noProof/>
          <w:webHidden/>
        </w:rPr>
      </w:r>
      <w:r>
        <w:rPr>
          <w:noProof/>
          <w:webHidden/>
        </w:rPr>
        <w:fldChar w:fldCharType="separate"/>
      </w:r>
      <w:r w:rsidR="000E731C">
        <w:rPr>
          <w:noProof/>
          <w:webHidden/>
        </w:rPr>
        <w:t>44</w:t>
      </w:r>
      <w:r>
        <w:rPr>
          <w:noProof/>
          <w:webHidden/>
        </w:rPr>
        <w:fldChar w:fldCharType="end"/>
      </w:r>
    </w:p>
    <w:p w:rsidR="005E7766" w:rsidRDefault="005E7766">
      <w:pPr>
        <w:pStyle w:val="TOC1"/>
        <w:rPr>
          <w:rFonts w:asciiTheme="minorHAnsi" w:eastAsiaTheme="minorEastAsia" w:hAnsiTheme="minorHAnsi" w:cstheme="minorBidi"/>
          <w:caps w:val="0"/>
          <w:noProof/>
          <w:sz w:val="22"/>
          <w:szCs w:val="22"/>
          <w:lang w:eastAsia="en-GB"/>
        </w:rPr>
      </w:pPr>
      <w:r>
        <w:rPr>
          <w:noProof/>
        </w:rPr>
        <w:t>2</w:t>
      </w:r>
      <w:r w:rsidR="003758AE">
        <w:rPr>
          <w:noProof/>
        </w:rPr>
        <w:t>2</w:t>
      </w:r>
      <w:r>
        <w:rPr>
          <w:rFonts w:asciiTheme="minorHAnsi" w:eastAsiaTheme="minorEastAsia" w:hAnsiTheme="minorHAnsi" w:cstheme="minorBidi"/>
          <w:caps w:val="0"/>
          <w:noProof/>
          <w:sz w:val="22"/>
          <w:szCs w:val="22"/>
          <w:lang w:eastAsia="en-GB"/>
        </w:rPr>
        <w:tab/>
      </w:r>
      <w:r>
        <w:rPr>
          <w:noProof/>
        </w:rPr>
        <w:t>INTELLECTUAL PROPERTY</w:t>
      </w:r>
      <w:r>
        <w:rPr>
          <w:noProof/>
          <w:webHidden/>
        </w:rPr>
        <w:tab/>
      </w:r>
      <w:r>
        <w:rPr>
          <w:noProof/>
          <w:webHidden/>
        </w:rPr>
        <w:fldChar w:fldCharType="begin"/>
      </w:r>
      <w:r>
        <w:rPr>
          <w:noProof/>
          <w:webHidden/>
        </w:rPr>
        <w:instrText xml:space="preserve"> PAGEREF _Toc432084406 \h </w:instrText>
      </w:r>
      <w:r>
        <w:rPr>
          <w:noProof/>
          <w:webHidden/>
        </w:rPr>
      </w:r>
      <w:r>
        <w:rPr>
          <w:noProof/>
          <w:webHidden/>
        </w:rPr>
        <w:fldChar w:fldCharType="separate"/>
      </w:r>
      <w:r w:rsidR="000E731C">
        <w:rPr>
          <w:noProof/>
          <w:webHidden/>
        </w:rPr>
        <w:t>44</w:t>
      </w:r>
      <w:r>
        <w:rPr>
          <w:noProof/>
          <w:webHidden/>
        </w:rPr>
        <w:fldChar w:fldCharType="end"/>
      </w:r>
    </w:p>
    <w:p w:rsidR="005E7766" w:rsidRDefault="005E7766">
      <w:pPr>
        <w:pStyle w:val="TOC1"/>
        <w:rPr>
          <w:rFonts w:asciiTheme="minorHAnsi" w:eastAsiaTheme="minorEastAsia" w:hAnsiTheme="minorHAnsi" w:cstheme="minorBidi"/>
          <w:caps w:val="0"/>
          <w:noProof/>
          <w:sz w:val="22"/>
          <w:szCs w:val="22"/>
          <w:lang w:eastAsia="en-GB"/>
        </w:rPr>
      </w:pPr>
      <w:r>
        <w:rPr>
          <w:noProof/>
        </w:rPr>
        <w:t>2</w:t>
      </w:r>
      <w:r w:rsidR="003758AE">
        <w:rPr>
          <w:noProof/>
        </w:rPr>
        <w:t>3</w:t>
      </w:r>
      <w:r>
        <w:rPr>
          <w:rFonts w:asciiTheme="minorHAnsi" w:eastAsiaTheme="minorEastAsia" w:hAnsiTheme="minorHAnsi" w:cstheme="minorBidi"/>
          <w:caps w:val="0"/>
          <w:noProof/>
          <w:sz w:val="22"/>
          <w:szCs w:val="22"/>
          <w:lang w:eastAsia="en-GB"/>
        </w:rPr>
        <w:tab/>
      </w:r>
      <w:r>
        <w:rPr>
          <w:noProof/>
        </w:rPr>
        <w:t>FREEDOM OF INFORMATION AND DATA PROTECTION</w:t>
      </w:r>
      <w:r>
        <w:rPr>
          <w:noProof/>
          <w:webHidden/>
        </w:rPr>
        <w:tab/>
      </w:r>
      <w:r>
        <w:rPr>
          <w:noProof/>
          <w:webHidden/>
        </w:rPr>
        <w:fldChar w:fldCharType="begin"/>
      </w:r>
      <w:r>
        <w:rPr>
          <w:noProof/>
          <w:webHidden/>
        </w:rPr>
        <w:instrText xml:space="preserve"> PAGEREF _Toc432084407 \h </w:instrText>
      </w:r>
      <w:r>
        <w:rPr>
          <w:noProof/>
          <w:webHidden/>
        </w:rPr>
      </w:r>
      <w:r>
        <w:rPr>
          <w:noProof/>
          <w:webHidden/>
        </w:rPr>
        <w:fldChar w:fldCharType="separate"/>
      </w:r>
      <w:r w:rsidR="000E731C">
        <w:rPr>
          <w:noProof/>
          <w:webHidden/>
        </w:rPr>
        <w:t>45</w:t>
      </w:r>
      <w:r>
        <w:rPr>
          <w:noProof/>
          <w:webHidden/>
        </w:rPr>
        <w:fldChar w:fldCharType="end"/>
      </w:r>
    </w:p>
    <w:p w:rsidR="003758AE" w:rsidRDefault="003758AE">
      <w:pPr>
        <w:pStyle w:val="TOC1"/>
        <w:rPr>
          <w:noProof/>
        </w:rPr>
      </w:pPr>
    </w:p>
    <w:p w:rsidR="005E7766" w:rsidRDefault="003758AE">
      <w:pPr>
        <w:pStyle w:val="TOC1"/>
        <w:rPr>
          <w:rFonts w:asciiTheme="minorHAnsi" w:eastAsiaTheme="minorEastAsia" w:hAnsiTheme="minorHAnsi" w:cstheme="minorBidi"/>
          <w:caps w:val="0"/>
          <w:noProof/>
          <w:sz w:val="22"/>
          <w:szCs w:val="22"/>
          <w:lang w:eastAsia="en-GB"/>
        </w:rPr>
      </w:pPr>
      <w:r>
        <w:rPr>
          <w:rFonts w:asciiTheme="minorHAnsi" w:eastAsiaTheme="minorEastAsia" w:hAnsiTheme="minorHAnsi" w:cstheme="minorBidi"/>
          <w:caps w:val="0"/>
          <w:noProof/>
          <w:sz w:val="22"/>
          <w:szCs w:val="22"/>
          <w:lang w:eastAsia="en-GB"/>
        </w:rPr>
        <w:t>24</w:t>
      </w:r>
      <w:r w:rsidR="005E7766">
        <w:rPr>
          <w:rFonts w:asciiTheme="minorHAnsi" w:eastAsiaTheme="minorEastAsia" w:hAnsiTheme="minorHAnsi" w:cstheme="minorBidi"/>
          <w:caps w:val="0"/>
          <w:noProof/>
          <w:sz w:val="22"/>
          <w:szCs w:val="22"/>
          <w:lang w:eastAsia="en-GB"/>
        </w:rPr>
        <w:tab/>
      </w:r>
      <w:r w:rsidR="005E7766">
        <w:rPr>
          <w:noProof/>
        </w:rPr>
        <w:t>informaTION Handling</w:t>
      </w:r>
      <w:r w:rsidR="005E7766">
        <w:rPr>
          <w:noProof/>
          <w:webHidden/>
        </w:rPr>
        <w:tab/>
      </w:r>
      <w:r w:rsidR="005E7766">
        <w:rPr>
          <w:noProof/>
          <w:webHidden/>
        </w:rPr>
        <w:fldChar w:fldCharType="begin"/>
      </w:r>
      <w:r w:rsidR="005E7766">
        <w:rPr>
          <w:noProof/>
          <w:webHidden/>
        </w:rPr>
        <w:instrText xml:space="preserve"> PAGEREF _Toc432084408 \h </w:instrText>
      </w:r>
      <w:r w:rsidR="005E7766">
        <w:rPr>
          <w:noProof/>
          <w:webHidden/>
        </w:rPr>
      </w:r>
      <w:r w:rsidR="005E7766">
        <w:rPr>
          <w:noProof/>
          <w:webHidden/>
        </w:rPr>
        <w:fldChar w:fldCharType="separate"/>
      </w:r>
      <w:r w:rsidR="000E731C">
        <w:rPr>
          <w:noProof/>
          <w:webHidden/>
        </w:rPr>
        <w:t>45</w:t>
      </w:r>
      <w:r w:rsidR="005E7766">
        <w:rPr>
          <w:noProof/>
          <w:webHidden/>
        </w:rPr>
        <w:fldChar w:fldCharType="end"/>
      </w:r>
    </w:p>
    <w:p w:rsidR="005E7766" w:rsidRDefault="003758AE">
      <w:pPr>
        <w:pStyle w:val="TOC1"/>
        <w:rPr>
          <w:rFonts w:asciiTheme="minorHAnsi" w:eastAsiaTheme="minorEastAsia" w:hAnsiTheme="minorHAnsi" w:cstheme="minorBidi"/>
          <w:caps w:val="0"/>
          <w:noProof/>
          <w:sz w:val="22"/>
          <w:szCs w:val="22"/>
          <w:lang w:eastAsia="en-GB"/>
        </w:rPr>
      </w:pPr>
      <w:r>
        <w:rPr>
          <w:noProof/>
        </w:rPr>
        <w:t>25</w:t>
      </w:r>
      <w:r w:rsidR="005E7766">
        <w:rPr>
          <w:rFonts w:asciiTheme="minorHAnsi" w:eastAsiaTheme="minorEastAsia" w:hAnsiTheme="minorHAnsi" w:cstheme="minorBidi"/>
          <w:caps w:val="0"/>
          <w:noProof/>
          <w:sz w:val="22"/>
          <w:szCs w:val="22"/>
          <w:lang w:eastAsia="en-GB"/>
        </w:rPr>
        <w:tab/>
      </w:r>
      <w:r w:rsidR="005E7766">
        <w:rPr>
          <w:noProof/>
        </w:rPr>
        <w:t>NOT USED</w:t>
      </w:r>
      <w:r w:rsidR="005E7766">
        <w:rPr>
          <w:noProof/>
          <w:webHidden/>
        </w:rPr>
        <w:tab/>
      </w:r>
      <w:r w:rsidR="005E7766">
        <w:rPr>
          <w:noProof/>
          <w:webHidden/>
        </w:rPr>
        <w:fldChar w:fldCharType="begin"/>
      </w:r>
      <w:r w:rsidR="005E7766">
        <w:rPr>
          <w:noProof/>
          <w:webHidden/>
        </w:rPr>
        <w:instrText xml:space="preserve"> PAGEREF _Toc432084409 \h </w:instrText>
      </w:r>
      <w:r w:rsidR="005E7766">
        <w:rPr>
          <w:noProof/>
          <w:webHidden/>
        </w:rPr>
      </w:r>
      <w:r w:rsidR="005E7766">
        <w:rPr>
          <w:noProof/>
          <w:webHidden/>
        </w:rPr>
        <w:fldChar w:fldCharType="separate"/>
      </w:r>
      <w:r w:rsidR="000E731C">
        <w:rPr>
          <w:noProof/>
          <w:webHidden/>
        </w:rPr>
        <w:t>45</w:t>
      </w:r>
      <w:r w:rsidR="005E7766">
        <w:rPr>
          <w:noProof/>
          <w:webHidden/>
        </w:rPr>
        <w:fldChar w:fldCharType="end"/>
      </w:r>
    </w:p>
    <w:p w:rsidR="005E7766" w:rsidRDefault="003758AE">
      <w:pPr>
        <w:pStyle w:val="TOC1"/>
        <w:rPr>
          <w:rFonts w:asciiTheme="minorHAnsi" w:eastAsiaTheme="minorEastAsia" w:hAnsiTheme="minorHAnsi" w:cstheme="minorBidi"/>
          <w:caps w:val="0"/>
          <w:noProof/>
          <w:sz w:val="22"/>
          <w:szCs w:val="22"/>
          <w:lang w:eastAsia="en-GB"/>
        </w:rPr>
      </w:pPr>
      <w:r>
        <w:rPr>
          <w:noProof/>
        </w:rPr>
        <w:t>26</w:t>
      </w:r>
      <w:r w:rsidR="005E7766">
        <w:rPr>
          <w:rFonts w:asciiTheme="minorHAnsi" w:eastAsiaTheme="minorEastAsia" w:hAnsiTheme="minorHAnsi" w:cstheme="minorBidi"/>
          <w:caps w:val="0"/>
          <w:noProof/>
          <w:sz w:val="22"/>
          <w:szCs w:val="22"/>
          <w:lang w:eastAsia="en-GB"/>
        </w:rPr>
        <w:tab/>
      </w:r>
      <w:r w:rsidR="005E7766">
        <w:rPr>
          <w:noProof/>
        </w:rPr>
        <w:t>Confidentiality</w:t>
      </w:r>
      <w:r w:rsidR="005E7766">
        <w:rPr>
          <w:noProof/>
          <w:webHidden/>
        </w:rPr>
        <w:tab/>
      </w:r>
      <w:r w:rsidR="005E7766">
        <w:rPr>
          <w:noProof/>
          <w:webHidden/>
        </w:rPr>
        <w:fldChar w:fldCharType="begin"/>
      </w:r>
      <w:r w:rsidR="005E7766">
        <w:rPr>
          <w:noProof/>
          <w:webHidden/>
        </w:rPr>
        <w:instrText xml:space="preserve"> PAGEREF _Toc432084410 \h </w:instrText>
      </w:r>
      <w:r w:rsidR="005E7766">
        <w:rPr>
          <w:noProof/>
          <w:webHidden/>
        </w:rPr>
      </w:r>
      <w:r w:rsidR="005E7766">
        <w:rPr>
          <w:noProof/>
          <w:webHidden/>
        </w:rPr>
        <w:fldChar w:fldCharType="separate"/>
      </w:r>
      <w:r w:rsidR="000E731C">
        <w:rPr>
          <w:noProof/>
          <w:webHidden/>
        </w:rPr>
        <w:t>45</w:t>
      </w:r>
      <w:r w:rsidR="005E7766">
        <w:rPr>
          <w:noProof/>
          <w:webHidden/>
        </w:rPr>
        <w:fldChar w:fldCharType="end"/>
      </w:r>
    </w:p>
    <w:p w:rsidR="005E7766" w:rsidRDefault="005E7766">
      <w:pPr>
        <w:pStyle w:val="TOC1"/>
        <w:tabs>
          <w:tab w:val="left" w:pos="1365"/>
        </w:tabs>
        <w:rPr>
          <w:rFonts w:asciiTheme="minorHAnsi" w:eastAsiaTheme="minorEastAsia" w:hAnsiTheme="minorHAnsi" w:cstheme="minorBidi"/>
          <w:caps w:val="0"/>
          <w:noProof/>
          <w:sz w:val="22"/>
          <w:szCs w:val="22"/>
          <w:lang w:eastAsia="en-GB"/>
        </w:rPr>
      </w:pPr>
      <w:r>
        <w:rPr>
          <w:noProof/>
        </w:rPr>
        <w:t>Section H:</w:t>
      </w:r>
      <w:r>
        <w:rPr>
          <w:rFonts w:asciiTheme="minorHAnsi" w:eastAsiaTheme="minorEastAsia" w:hAnsiTheme="minorHAnsi" w:cstheme="minorBidi"/>
          <w:caps w:val="0"/>
          <w:noProof/>
          <w:sz w:val="22"/>
          <w:szCs w:val="22"/>
          <w:lang w:eastAsia="en-GB"/>
        </w:rPr>
        <w:tab/>
      </w:r>
      <w:r>
        <w:rPr>
          <w:noProof/>
        </w:rPr>
        <w:t>Termination and Exit management</w:t>
      </w:r>
      <w:r>
        <w:rPr>
          <w:noProof/>
          <w:webHidden/>
        </w:rPr>
        <w:tab/>
      </w:r>
      <w:r>
        <w:rPr>
          <w:noProof/>
          <w:webHidden/>
        </w:rPr>
        <w:fldChar w:fldCharType="begin"/>
      </w:r>
      <w:r>
        <w:rPr>
          <w:noProof/>
          <w:webHidden/>
        </w:rPr>
        <w:instrText xml:space="preserve"> PAGEREF _Toc432084411 \h </w:instrText>
      </w:r>
      <w:r>
        <w:rPr>
          <w:noProof/>
          <w:webHidden/>
        </w:rPr>
      </w:r>
      <w:r>
        <w:rPr>
          <w:noProof/>
          <w:webHidden/>
        </w:rPr>
        <w:fldChar w:fldCharType="separate"/>
      </w:r>
      <w:r w:rsidR="000E731C">
        <w:rPr>
          <w:noProof/>
          <w:webHidden/>
        </w:rPr>
        <w:t>47</w:t>
      </w:r>
      <w:r>
        <w:rPr>
          <w:noProof/>
          <w:webHidden/>
        </w:rPr>
        <w:fldChar w:fldCharType="end"/>
      </w:r>
    </w:p>
    <w:p w:rsidR="005E7766" w:rsidRDefault="003758AE">
      <w:pPr>
        <w:pStyle w:val="TOC1"/>
        <w:rPr>
          <w:rFonts w:asciiTheme="minorHAnsi" w:eastAsiaTheme="minorEastAsia" w:hAnsiTheme="minorHAnsi" w:cstheme="minorBidi"/>
          <w:caps w:val="0"/>
          <w:noProof/>
          <w:sz w:val="22"/>
          <w:szCs w:val="22"/>
          <w:lang w:eastAsia="en-GB"/>
        </w:rPr>
      </w:pPr>
      <w:r>
        <w:rPr>
          <w:noProof/>
        </w:rPr>
        <w:t>27</w:t>
      </w:r>
      <w:r w:rsidR="005E7766">
        <w:rPr>
          <w:rFonts w:asciiTheme="minorHAnsi" w:eastAsiaTheme="minorEastAsia" w:hAnsiTheme="minorHAnsi" w:cstheme="minorBidi"/>
          <w:caps w:val="0"/>
          <w:noProof/>
          <w:sz w:val="22"/>
          <w:szCs w:val="22"/>
          <w:lang w:eastAsia="en-GB"/>
        </w:rPr>
        <w:tab/>
      </w:r>
      <w:r w:rsidR="005E7766">
        <w:rPr>
          <w:noProof/>
        </w:rPr>
        <w:t>Termination</w:t>
      </w:r>
      <w:r w:rsidR="005E7766">
        <w:rPr>
          <w:noProof/>
          <w:webHidden/>
        </w:rPr>
        <w:tab/>
      </w:r>
      <w:r w:rsidR="005E7766">
        <w:rPr>
          <w:noProof/>
          <w:webHidden/>
        </w:rPr>
        <w:fldChar w:fldCharType="begin"/>
      </w:r>
      <w:r w:rsidR="005E7766">
        <w:rPr>
          <w:noProof/>
          <w:webHidden/>
        </w:rPr>
        <w:instrText xml:space="preserve"> PAGEREF _Toc432084412 \h </w:instrText>
      </w:r>
      <w:r w:rsidR="005E7766">
        <w:rPr>
          <w:noProof/>
          <w:webHidden/>
        </w:rPr>
      </w:r>
      <w:r w:rsidR="005E7766">
        <w:rPr>
          <w:noProof/>
          <w:webHidden/>
        </w:rPr>
        <w:fldChar w:fldCharType="separate"/>
      </w:r>
      <w:r w:rsidR="000E731C">
        <w:rPr>
          <w:noProof/>
          <w:webHidden/>
        </w:rPr>
        <w:t>47</w:t>
      </w:r>
      <w:r w:rsidR="005E7766">
        <w:rPr>
          <w:noProof/>
          <w:webHidden/>
        </w:rPr>
        <w:fldChar w:fldCharType="end"/>
      </w:r>
    </w:p>
    <w:p w:rsidR="005E7766" w:rsidRDefault="003758AE">
      <w:pPr>
        <w:pStyle w:val="TOC1"/>
        <w:rPr>
          <w:rFonts w:asciiTheme="minorHAnsi" w:eastAsiaTheme="minorEastAsia" w:hAnsiTheme="minorHAnsi" w:cstheme="minorBidi"/>
          <w:caps w:val="0"/>
          <w:noProof/>
          <w:sz w:val="22"/>
          <w:szCs w:val="22"/>
          <w:lang w:eastAsia="en-GB"/>
        </w:rPr>
      </w:pPr>
      <w:r>
        <w:rPr>
          <w:noProof/>
        </w:rPr>
        <w:t>28</w:t>
      </w:r>
      <w:r w:rsidR="005E7766">
        <w:rPr>
          <w:rFonts w:asciiTheme="minorHAnsi" w:eastAsiaTheme="minorEastAsia" w:hAnsiTheme="minorHAnsi" w:cstheme="minorBidi"/>
          <w:caps w:val="0"/>
          <w:noProof/>
          <w:sz w:val="22"/>
          <w:szCs w:val="22"/>
          <w:lang w:eastAsia="en-GB"/>
        </w:rPr>
        <w:tab/>
      </w:r>
      <w:r w:rsidR="005E7766">
        <w:rPr>
          <w:noProof/>
        </w:rPr>
        <w:t>REMEDIAL PLAN PROCESS</w:t>
      </w:r>
      <w:r w:rsidR="005E7766">
        <w:rPr>
          <w:noProof/>
          <w:webHidden/>
        </w:rPr>
        <w:tab/>
      </w:r>
      <w:r w:rsidR="005E7766">
        <w:rPr>
          <w:noProof/>
          <w:webHidden/>
        </w:rPr>
        <w:fldChar w:fldCharType="begin"/>
      </w:r>
      <w:r w:rsidR="005E7766">
        <w:rPr>
          <w:noProof/>
          <w:webHidden/>
        </w:rPr>
        <w:instrText xml:space="preserve"> PAGEREF _Toc432084413 \h </w:instrText>
      </w:r>
      <w:r w:rsidR="005E7766">
        <w:rPr>
          <w:noProof/>
          <w:webHidden/>
        </w:rPr>
      </w:r>
      <w:r w:rsidR="005E7766">
        <w:rPr>
          <w:noProof/>
          <w:webHidden/>
        </w:rPr>
        <w:fldChar w:fldCharType="separate"/>
      </w:r>
      <w:r w:rsidR="000E731C">
        <w:rPr>
          <w:noProof/>
          <w:webHidden/>
        </w:rPr>
        <w:t>50</w:t>
      </w:r>
      <w:r w:rsidR="005E7766">
        <w:rPr>
          <w:noProof/>
          <w:webHidden/>
        </w:rPr>
        <w:fldChar w:fldCharType="end"/>
      </w:r>
    </w:p>
    <w:p w:rsidR="005E7766" w:rsidRDefault="003758AE">
      <w:pPr>
        <w:pStyle w:val="TOC1"/>
        <w:rPr>
          <w:rFonts w:asciiTheme="minorHAnsi" w:eastAsiaTheme="minorEastAsia" w:hAnsiTheme="minorHAnsi" w:cstheme="minorBidi"/>
          <w:caps w:val="0"/>
          <w:noProof/>
          <w:sz w:val="22"/>
          <w:szCs w:val="22"/>
          <w:lang w:eastAsia="en-GB"/>
        </w:rPr>
      </w:pPr>
      <w:r>
        <w:rPr>
          <w:noProof/>
        </w:rPr>
        <w:t>29</w:t>
      </w:r>
      <w:r w:rsidR="005E7766">
        <w:rPr>
          <w:rFonts w:asciiTheme="minorHAnsi" w:eastAsiaTheme="minorEastAsia" w:hAnsiTheme="minorHAnsi" w:cstheme="minorBidi"/>
          <w:caps w:val="0"/>
          <w:noProof/>
          <w:sz w:val="22"/>
          <w:szCs w:val="22"/>
          <w:lang w:eastAsia="en-GB"/>
        </w:rPr>
        <w:tab/>
      </w:r>
      <w:r w:rsidR="005E7766">
        <w:rPr>
          <w:noProof/>
        </w:rPr>
        <w:t>Consequences of Expiry or Termination</w:t>
      </w:r>
      <w:r w:rsidR="005E7766">
        <w:rPr>
          <w:noProof/>
          <w:webHidden/>
        </w:rPr>
        <w:tab/>
      </w:r>
      <w:r w:rsidR="005E7766">
        <w:rPr>
          <w:noProof/>
          <w:webHidden/>
        </w:rPr>
        <w:fldChar w:fldCharType="begin"/>
      </w:r>
      <w:r w:rsidR="005E7766">
        <w:rPr>
          <w:noProof/>
          <w:webHidden/>
        </w:rPr>
        <w:instrText xml:space="preserve"> PAGEREF _Toc432084414 \h </w:instrText>
      </w:r>
      <w:r w:rsidR="005E7766">
        <w:rPr>
          <w:noProof/>
          <w:webHidden/>
        </w:rPr>
      </w:r>
      <w:r w:rsidR="005E7766">
        <w:rPr>
          <w:noProof/>
          <w:webHidden/>
        </w:rPr>
        <w:fldChar w:fldCharType="separate"/>
      </w:r>
      <w:r w:rsidR="000E731C">
        <w:rPr>
          <w:noProof/>
          <w:webHidden/>
        </w:rPr>
        <w:t>52</w:t>
      </w:r>
      <w:r w:rsidR="005E7766">
        <w:rPr>
          <w:noProof/>
          <w:webHidden/>
        </w:rPr>
        <w:fldChar w:fldCharType="end"/>
      </w:r>
    </w:p>
    <w:p w:rsidR="005E7766" w:rsidRDefault="005E7766">
      <w:pPr>
        <w:pStyle w:val="TOC1"/>
        <w:rPr>
          <w:rFonts w:asciiTheme="minorHAnsi" w:eastAsiaTheme="minorEastAsia" w:hAnsiTheme="minorHAnsi" w:cstheme="minorBidi"/>
          <w:caps w:val="0"/>
          <w:noProof/>
          <w:sz w:val="22"/>
          <w:szCs w:val="22"/>
          <w:lang w:eastAsia="en-GB"/>
        </w:rPr>
      </w:pPr>
      <w:r>
        <w:rPr>
          <w:noProof/>
        </w:rPr>
        <w:t>3</w:t>
      </w:r>
      <w:r w:rsidR="003758AE">
        <w:rPr>
          <w:noProof/>
        </w:rPr>
        <w:t>0</w:t>
      </w:r>
      <w:r>
        <w:rPr>
          <w:rFonts w:asciiTheme="minorHAnsi" w:eastAsiaTheme="minorEastAsia" w:hAnsiTheme="minorHAnsi" w:cstheme="minorBidi"/>
          <w:caps w:val="0"/>
          <w:noProof/>
          <w:sz w:val="22"/>
          <w:szCs w:val="22"/>
          <w:lang w:eastAsia="en-GB"/>
        </w:rPr>
        <w:tab/>
      </w:r>
      <w:r>
        <w:rPr>
          <w:noProof/>
        </w:rPr>
        <w:t>EXIT ARRANGEMENTS</w:t>
      </w:r>
      <w:r>
        <w:rPr>
          <w:noProof/>
          <w:webHidden/>
        </w:rPr>
        <w:tab/>
      </w:r>
      <w:r>
        <w:rPr>
          <w:noProof/>
          <w:webHidden/>
        </w:rPr>
        <w:fldChar w:fldCharType="begin"/>
      </w:r>
      <w:r>
        <w:rPr>
          <w:noProof/>
          <w:webHidden/>
        </w:rPr>
        <w:instrText xml:space="preserve"> PAGEREF _Toc432084415 \h </w:instrText>
      </w:r>
      <w:r>
        <w:rPr>
          <w:noProof/>
          <w:webHidden/>
        </w:rPr>
      </w:r>
      <w:r>
        <w:rPr>
          <w:noProof/>
          <w:webHidden/>
        </w:rPr>
        <w:fldChar w:fldCharType="separate"/>
      </w:r>
      <w:r w:rsidR="000E731C">
        <w:rPr>
          <w:noProof/>
          <w:webHidden/>
        </w:rPr>
        <w:t>53</w:t>
      </w:r>
      <w:r>
        <w:rPr>
          <w:noProof/>
          <w:webHidden/>
        </w:rPr>
        <w:fldChar w:fldCharType="end"/>
      </w:r>
    </w:p>
    <w:p w:rsidR="005E7766" w:rsidRDefault="005E7766">
      <w:pPr>
        <w:pStyle w:val="TOC1"/>
        <w:rPr>
          <w:rFonts w:asciiTheme="minorHAnsi" w:eastAsiaTheme="minorEastAsia" w:hAnsiTheme="minorHAnsi" w:cstheme="minorBidi"/>
          <w:caps w:val="0"/>
          <w:noProof/>
          <w:sz w:val="22"/>
          <w:szCs w:val="22"/>
          <w:lang w:eastAsia="en-GB"/>
        </w:rPr>
      </w:pPr>
      <w:r>
        <w:rPr>
          <w:noProof/>
        </w:rPr>
        <w:t>3</w:t>
      </w:r>
      <w:r w:rsidR="003758AE">
        <w:rPr>
          <w:noProof/>
        </w:rPr>
        <w:t>1</w:t>
      </w:r>
      <w:r>
        <w:rPr>
          <w:rFonts w:asciiTheme="minorHAnsi" w:eastAsiaTheme="minorEastAsia" w:hAnsiTheme="minorHAnsi" w:cstheme="minorBidi"/>
          <w:caps w:val="0"/>
          <w:noProof/>
          <w:sz w:val="22"/>
          <w:szCs w:val="22"/>
          <w:lang w:eastAsia="en-GB"/>
        </w:rPr>
        <w:tab/>
      </w:r>
      <w:r>
        <w:rPr>
          <w:noProof/>
        </w:rPr>
        <w:t>NOT USED</w:t>
      </w:r>
      <w:r>
        <w:rPr>
          <w:noProof/>
          <w:webHidden/>
        </w:rPr>
        <w:tab/>
      </w:r>
      <w:r>
        <w:rPr>
          <w:noProof/>
          <w:webHidden/>
        </w:rPr>
        <w:fldChar w:fldCharType="begin"/>
      </w:r>
      <w:r>
        <w:rPr>
          <w:noProof/>
          <w:webHidden/>
        </w:rPr>
        <w:instrText xml:space="preserve"> PAGEREF _Toc432084416 \h </w:instrText>
      </w:r>
      <w:r>
        <w:rPr>
          <w:noProof/>
          <w:webHidden/>
        </w:rPr>
      </w:r>
      <w:r>
        <w:rPr>
          <w:noProof/>
          <w:webHidden/>
        </w:rPr>
        <w:fldChar w:fldCharType="separate"/>
      </w:r>
      <w:r w:rsidR="000E731C">
        <w:rPr>
          <w:noProof/>
          <w:webHidden/>
        </w:rPr>
        <w:t>53</w:t>
      </w:r>
      <w:r>
        <w:rPr>
          <w:noProof/>
          <w:webHidden/>
        </w:rPr>
        <w:fldChar w:fldCharType="end"/>
      </w:r>
    </w:p>
    <w:p w:rsidR="005E7766" w:rsidRDefault="005E7766">
      <w:pPr>
        <w:pStyle w:val="TOC1"/>
        <w:rPr>
          <w:rFonts w:asciiTheme="minorHAnsi" w:eastAsiaTheme="minorEastAsia" w:hAnsiTheme="minorHAnsi" w:cstheme="minorBidi"/>
          <w:caps w:val="0"/>
          <w:noProof/>
          <w:sz w:val="22"/>
          <w:szCs w:val="22"/>
          <w:lang w:eastAsia="en-GB"/>
        </w:rPr>
      </w:pPr>
      <w:r>
        <w:rPr>
          <w:noProof/>
        </w:rPr>
        <w:t>3</w:t>
      </w:r>
      <w:r w:rsidR="003758AE">
        <w:rPr>
          <w:noProof/>
        </w:rPr>
        <w:t>2</w:t>
      </w:r>
      <w:r>
        <w:rPr>
          <w:rFonts w:asciiTheme="minorHAnsi" w:eastAsiaTheme="minorEastAsia" w:hAnsiTheme="minorHAnsi" w:cstheme="minorBidi"/>
          <w:caps w:val="0"/>
          <w:noProof/>
          <w:sz w:val="22"/>
          <w:szCs w:val="22"/>
          <w:lang w:eastAsia="en-GB"/>
        </w:rPr>
        <w:tab/>
      </w:r>
      <w:r>
        <w:rPr>
          <w:noProof/>
        </w:rPr>
        <w:t>NOT USED</w:t>
      </w:r>
      <w:r>
        <w:rPr>
          <w:noProof/>
          <w:webHidden/>
        </w:rPr>
        <w:tab/>
      </w:r>
      <w:r>
        <w:rPr>
          <w:noProof/>
          <w:webHidden/>
        </w:rPr>
        <w:fldChar w:fldCharType="begin"/>
      </w:r>
      <w:r>
        <w:rPr>
          <w:noProof/>
          <w:webHidden/>
        </w:rPr>
        <w:instrText xml:space="preserve"> PAGEREF _Toc432084417 \h </w:instrText>
      </w:r>
      <w:r>
        <w:rPr>
          <w:noProof/>
          <w:webHidden/>
        </w:rPr>
      </w:r>
      <w:r>
        <w:rPr>
          <w:noProof/>
          <w:webHidden/>
        </w:rPr>
        <w:fldChar w:fldCharType="separate"/>
      </w:r>
      <w:r w:rsidR="000E731C">
        <w:rPr>
          <w:noProof/>
          <w:webHidden/>
        </w:rPr>
        <w:t>53</w:t>
      </w:r>
      <w:r>
        <w:rPr>
          <w:noProof/>
          <w:webHidden/>
        </w:rPr>
        <w:fldChar w:fldCharType="end"/>
      </w:r>
    </w:p>
    <w:p w:rsidR="005E7766" w:rsidRDefault="005E7766">
      <w:pPr>
        <w:pStyle w:val="TOC1"/>
        <w:rPr>
          <w:rFonts w:asciiTheme="minorHAnsi" w:eastAsiaTheme="minorEastAsia" w:hAnsiTheme="minorHAnsi" w:cstheme="minorBidi"/>
          <w:caps w:val="0"/>
          <w:noProof/>
          <w:sz w:val="22"/>
          <w:szCs w:val="22"/>
          <w:lang w:eastAsia="en-GB"/>
        </w:rPr>
      </w:pPr>
      <w:r>
        <w:rPr>
          <w:noProof/>
        </w:rPr>
        <w:t>Section I:</w:t>
      </w:r>
      <w:r>
        <w:rPr>
          <w:rFonts w:asciiTheme="minorHAnsi" w:eastAsiaTheme="minorEastAsia" w:hAnsiTheme="minorHAnsi" w:cstheme="minorBidi"/>
          <w:caps w:val="0"/>
          <w:noProof/>
          <w:sz w:val="22"/>
          <w:szCs w:val="22"/>
          <w:lang w:eastAsia="en-GB"/>
        </w:rPr>
        <w:tab/>
      </w:r>
      <w:r>
        <w:rPr>
          <w:noProof/>
        </w:rPr>
        <w:t>risk protection</w:t>
      </w:r>
      <w:r>
        <w:rPr>
          <w:noProof/>
          <w:webHidden/>
        </w:rPr>
        <w:tab/>
      </w:r>
      <w:r>
        <w:rPr>
          <w:noProof/>
          <w:webHidden/>
        </w:rPr>
        <w:fldChar w:fldCharType="begin"/>
      </w:r>
      <w:r>
        <w:rPr>
          <w:noProof/>
          <w:webHidden/>
        </w:rPr>
        <w:instrText xml:space="preserve"> PAGEREF _Toc432084418 \h </w:instrText>
      </w:r>
      <w:r>
        <w:rPr>
          <w:noProof/>
          <w:webHidden/>
        </w:rPr>
      </w:r>
      <w:r>
        <w:rPr>
          <w:noProof/>
          <w:webHidden/>
        </w:rPr>
        <w:fldChar w:fldCharType="separate"/>
      </w:r>
      <w:r w:rsidR="000E731C">
        <w:rPr>
          <w:noProof/>
          <w:webHidden/>
        </w:rPr>
        <w:t>53</w:t>
      </w:r>
      <w:r>
        <w:rPr>
          <w:noProof/>
          <w:webHidden/>
        </w:rPr>
        <w:fldChar w:fldCharType="end"/>
      </w:r>
    </w:p>
    <w:p w:rsidR="005E7766" w:rsidRDefault="005E7766">
      <w:pPr>
        <w:pStyle w:val="TOC1"/>
        <w:rPr>
          <w:rFonts w:asciiTheme="minorHAnsi" w:eastAsiaTheme="minorEastAsia" w:hAnsiTheme="minorHAnsi" w:cstheme="minorBidi"/>
          <w:caps w:val="0"/>
          <w:noProof/>
          <w:sz w:val="22"/>
          <w:szCs w:val="22"/>
          <w:lang w:eastAsia="en-GB"/>
        </w:rPr>
      </w:pPr>
      <w:r>
        <w:rPr>
          <w:noProof/>
        </w:rPr>
        <w:t>3</w:t>
      </w:r>
      <w:r w:rsidR="003758AE">
        <w:rPr>
          <w:noProof/>
        </w:rPr>
        <w:t>3</w:t>
      </w:r>
      <w:r>
        <w:rPr>
          <w:noProof/>
        </w:rPr>
        <w:t>SECURITY REQUREMENTS, DISASTER RECOVERY AND Business Continuity</w:t>
      </w:r>
      <w:r>
        <w:rPr>
          <w:noProof/>
          <w:webHidden/>
        </w:rPr>
        <w:tab/>
      </w:r>
      <w:r>
        <w:rPr>
          <w:noProof/>
          <w:webHidden/>
        </w:rPr>
        <w:fldChar w:fldCharType="begin"/>
      </w:r>
      <w:r>
        <w:rPr>
          <w:noProof/>
          <w:webHidden/>
        </w:rPr>
        <w:instrText xml:space="preserve"> PAGEREF _Toc432084419 \h </w:instrText>
      </w:r>
      <w:r>
        <w:rPr>
          <w:noProof/>
          <w:webHidden/>
        </w:rPr>
      </w:r>
      <w:r>
        <w:rPr>
          <w:noProof/>
          <w:webHidden/>
        </w:rPr>
        <w:fldChar w:fldCharType="separate"/>
      </w:r>
      <w:r w:rsidR="000E731C">
        <w:rPr>
          <w:noProof/>
          <w:webHidden/>
        </w:rPr>
        <w:t>53</w:t>
      </w:r>
      <w:r>
        <w:rPr>
          <w:noProof/>
          <w:webHidden/>
        </w:rPr>
        <w:fldChar w:fldCharType="end"/>
      </w:r>
    </w:p>
    <w:p w:rsidR="005E7766" w:rsidRDefault="005E7766">
      <w:pPr>
        <w:pStyle w:val="TOC1"/>
        <w:rPr>
          <w:rFonts w:asciiTheme="minorHAnsi" w:eastAsiaTheme="minorEastAsia" w:hAnsiTheme="minorHAnsi" w:cstheme="minorBidi"/>
          <w:caps w:val="0"/>
          <w:noProof/>
          <w:sz w:val="22"/>
          <w:szCs w:val="22"/>
          <w:lang w:eastAsia="en-GB"/>
        </w:rPr>
      </w:pPr>
      <w:r>
        <w:rPr>
          <w:noProof/>
        </w:rPr>
        <w:t>3</w:t>
      </w:r>
      <w:r w:rsidR="003758AE">
        <w:rPr>
          <w:noProof/>
        </w:rPr>
        <w:t>4</w:t>
      </w:r>
      <w:r>
        <w:rPr>
          <w:rFonts w:asciiTheme="minorHAnsi" w:eastAsiaTheme="minorEastAsia" w:hAnsiTheme="minorHAnsi" w:cstheme="minorBidi"/>
          <w:caps w:val="0"/>
          <w:noProof/>
          <w:sz w:val="22"/>
          <w:szCs w:val="22"/>
          <w:lang w:eastAsia="en-GB"/>
        </w:rPr>
        <w:tab/>
      </w:r>
      <w:r>
        <w:rPr>
          <w:noProof/>
        </w:rPr>
        <w:t>FORCE MAJEURE</w:t>
      </w:r>
      <w:r>
        <w:rPr>
          <w:noProof/>
          <w:webHidden/>
        </w:rPr>
        <w:tab/>
      </w:r>
      <w:r>
        <w:rPr>
          <w:noProof/>
          <w:webHidden/>
        </w:rPr>
        <w:fldChar w:fldCharType="begin"/>
      </w:r>
      <w:r>
        <w:rPr>
          <w:noProof/>
          <w:webHidden/>
        </w:rPr>
        <w:instrText xml:space="preserve"> PAGEREF _Toc432084420 \h </w:instrText>
      </w:r>
      <w:r>
        <w:rPr>
          <w:noProof/>
          <w:webHidden/>
        </w:rPr>
      </w:r>
      <w:r>
        <w:rPr>
          <w:noProof/>
          <w:webHidden/>
        </w:rPr>
        <w:fldChar w:fldCharType="separate"/>
      </w:r>
      <w:r w:rsidR="000E731C">
        <w:rPr>
          <w:noProof/>
          <w:webHidden/>
        </w:rPr>
        <w:t>54</w:t>
      </w:r>
      <w:r>
        <w:rPr>
          <w:noProof/>
          <w:webHidden/>
        </w:rPr>
        <w:fldChar w:fldCharType="end"/>
      </w:r>
    </w:p>
    <w:p w:rsidR="005E7766" w:rsidRDefault="005E7766">
      <w:pPr>
        <w:pStyle w:val="TOC1"/>
        <w:rPr>
          <w:rFonts w:asciiTheme="minorHAnsi" w:eastAsiaTheme="minorEastAsia" w:hAnsiTheme="minorHAnsi" w:cstheme="minorBidi"/>
          <w:caps w:val="0"/>
          <w:noProof/>
          <w:sz w:val="22"/>
          <w:szCs w:val="22"/>
          <w:lang w:eastAsia="en-GB"/>
        </w:rPr>
      </w:pPr>
      <w:r>
        <w:rPr>
          <w:noProof/>
        </w:rPr>
        <w:t>section J:  indemnities, liability and insurance</w:t>
      </w:r>
      <w:r>
        <w:rPr>
          <w:noProof/>
          <w:webHidden/>
        </w:rPr>
        <w:tab/>
      </w:r>
      <w:r>
        <w:rPr>
          <w:noProof/>
          <w:webHidden/>
        </w:rPr>
        <w:fldChar w:fldCharType="begin"/>
      </w:r>
      <w:r>
        <w:rPr>
          <w:noProof/>
          <w:webHidden/>
        </w:rPr>
        <w:instrText xml:space="preserve"> PAGEREF _Toc432084421 \h </w:instrText>
      </w:r>
      <w:r>
        <w:rPr>
          <w:noProof/>
          <w:webHidden/>
        </w:rPr>
      </w:r>
      <w:r>
        <w:rPr>
          <w:noProof/>
          <w:webHidden/>
        </w:rPr>
        <w:fldChar w:fldCharType="separate"/>
      </w:r>
      <w:r w:rsidR="000E731C">
        <w:rPr>
          <w:noProof/>
          <w:webHidden/>
        </w:rPr>
        <w:t>56</w:t>
      </w:r>
      <w:r>
        <w:rPr>
          <w:noProof/>
          <w:webHidden/>
        </w:rPr>
        <w:fldChar w:fldCharType="end"/>
      </w:r>
    </w:p>
    <w:p w:rsidR="005E7766" w:rsidRDefault="003758AE">
      <w:pPr>
        <w:pStyle w:val="TOC1"/>
        <w:rPr>
          <w:rFonts w:asciiTheme="minorHAnsi" w:eastAsiaTheme="minorEastAsia" w:hAnsiTheme="minorHAnsi" w:cstheme="minorBidi"/>
          <w:caps w:val="0"/>
          <w:noProof/>
          <w:sz w:val="22"/>
          <w:szCs w:val="22"/>
          <w:lang w:eastAsia="en-GB"/>
        </w:rPr>
      </w:pPr>
      <w:r>
        <w:rPr>
          <w:noProof/>
        </w:rPr>
        <w:t>35</w:t>
      </w:r>
      <w:r w:rsidR="005E7766">
        <w:rPr>
          <w:rFonts w:asciiTheme="minorHAnsi" w:eastAsiaTheme="minorEastAsia" w:hAnsiTheme="minorHAnsi" w:cstheme="minorBidi"/>
          <w:caps w:val="0"/>
          <w:noProof/>
          <w:sz w:val="22"/>
          <w:szCs w:val="22"/>
          <w:lang w:eastAsia="en-GB"/>
        </w:rPr>
        <w:tab/>
      </w:r>
      <w:r w:rsidR="005E7766">
        <w:rPr>
          <w:noProof/>
        </w:rPr>
        <w:t>INDEMNITY</w:t>
      </w:r>
      <w:r w:rsidR="005E7766">
        <w:rPr>
          <w:noProof/>
          <w:webHidden/>
        </w:rPr>
        <w:tab/>
      </w:r>
      <w:r w:rsidR="005E7766">
        <w:rPr>
          <w:noProof/>
          <w:webHidden/>
        </w:rPr>
        <w:fldChar w:fldCharType="begin"/>
      </w:r>
      <w:r w:rsidR="005E7766">
        <w:rPr>
          <w:noProof/>
          <w:webHidden/>
        </w:rPr>
        <w:instrText xml:space="preserve"> PAGEREF _Toc432084422 \h </w:instrText>
      </w:r>
      <w:r w:rsidR="005E7766">
        <w:rPr>
          <w:noProof/>
          <w:webHidden/>
        </w:rPr>
      </w:r>
      <w:r w:rsidR="005E7766">
        <w:rPr>
          <w:noProof/>
          <w:webHidden/>
        </w:rPr>
        <w:fldChar w:fldCharType="separate"/>
      </w:r>
      <w:r w:rsidR="000E731C">
        <w:rPr>
          <w:noProof/>
          <w:webHidden/>
        </w:rPr>
        <w:t>56</w:t>
      </w:r>
      <w:r w:rsidR="005E7766">
        <w:rPr>
          <w:noProof/>
          <w:webHidden/>
        </w:rPr>
        <w:fldChar w:fldCharType="end"/>
      </w:r>
    </w:p>
    <w:p w:rsidR="005E7766" w:rsidRDefault="003758AE">
      <w:pPr>
        <w:pStyle w:val="TOC1"/>
        <w:rPr>
          <w:rFonts w:asciiTheme="minorHAnsi" w:eastAsiaTheme="minorEastAsia" w:hAnsiTheme="minorHAnsi" w:cstheme="minorBidi"/>
          <w:caps w:val="0"/>
          <w:noProof/>
          <w:sz w:val="22"/>
          <w:szCs w:val="22"/>
          <w:lang w:eastAsia="en-GB"/>
        </w:rPr>
      </w:pPr>
      <w:r>
        <w:rPr>
          <w:noProof/>
          <w:lang w:val="en-US"/>
        </w:rPr>
        <w:t>36</w:t>
      </w:r>
      <w:r w:rsidR="005E7766">
        <w:rPr>
          <w:rFonts w:asciiTheme="minorHAnsi" w:eastAsiaTheme="minorEastAsia" w:hAnsiTheme="minorHAnsi" w:cstheme="minorBidi"/>
          <w:caps w:val="0"/>
          <w:noProof/>
          <w:sz w:val="22"/>
          <w:szCs w:val="22"/>
          <w:lang w:eastAsia="en-GB"/>
        </w:rPr>
        <w:tab/>
      </w:r>
      <w:r w:rsidR="005E7766" w:rsidRPr="00F877A9">
        <w:rPr>
          <w:noProof/>
          <w:lang w:val="en-US"/>
        </w:rPr>
        <w:t>IPR INDEMNITY</w:t>
      </w:r>
      <w:r w:rsidR="005E7766">
        <w:rPr>
          <w:noProof/>
          <w:webHidden/>
        </w:rPr>
        <w:tab/>
      </w:r>
      <w:r w:rsidR="005E7766">
        <w:rPr>
          <w:noProof/>
          <w:webHidden/>
        </w:rPr>
        <w:fldChar w:fldCharType="begin"/>
      </w:r>
      <w:r w:rsidR="005E7766">
        <w:rPr>
          <w:noProof/>
          <w:webHidden/>
        </w:rPr>
        <w:instrText xml:space="preserve"> PAGEREF _Toc432084423 \h </w:instrText>
      </w:r>
      <w:r w:rsidR="005E7766">
        <w:rPr>
          <w:noProof/>
          <w:webHidden/>
        </w:rPr>
      </w:r>
      <w:r w:rsidR="005E7766">
        <w:rPr>
          <w:noProof/>
          <w:webHidden/>
        </w:rPr>
        <w:fldChar w:fldCharType="separate"/>
      </w:r>
      <w:r w:rsidR="000E731C">
        <w:rPr>
          <w:noProof/>
          <w:webHidden/>
        </w:rPr>
        <w:t>56</w:t>
      </w:r>
      <w:r w:rsidR="005E7766">
        <w:rPr>
          <w:noProof/>
          <w:webHidden/>
        </w:rPr>
        <w:fldChar w:fldCharType="end"/>
      </w:r>
    </w:p>
    <w:p w:rsidR="005E7766" w:rsidRDefault="003758AE">
      <w:pPr>
        <w:pStyle w:val="TOC1"/>
        <w:rPr>
          <w:rFonts w:asciiTheme="minorHAnsi" w:eastAsiaTheme="minorEastAsia" w:hAnsiTheme="minorHAnsi" w:cstheme="minorBidi"/>
          <w:caps w:val="0"/>
          <w:noProof/>
          <w:sz w:val="22"/>
          <w:szCs w:val="22"/>
          <w:lang w:eastAsia="en-GB"/>
        </w:rPr>
      </w:pPr>
      <w:r>
        <w:rPr>
          <w:noProof/>
        </w:rPr>
        <w:t>37</w:t>
      </w:r>
      <w:r w:rsidR="005E7766">
        <w:rPr>
          <w:rFonts w:asciiTheme="minorHAnsi" w:eastAsiaTheme="minorEastAsia" w:hAnsiTheme="minorHAnsi" w:cstheme="minorBidi"/>
          <w:caps w:val="0"/>
          <w:noProof/>
          <w:sz w:val="22"/>
          <w:szCs w:val="22"/>
          <w:lang w:eastAsia="en-GB"/>
        </w:rPr>
        <w:tab/>
      </w:r>
      <w:r w:rsidR="005E7766">
        <w:rPr>
          <w:noProof/>
        </w:rPr>
        <w:t>LIMITATION ON LIABILITY</w:t>
      </w:r>
      <w:r w:rsidR="005E7766">
        <w:rPr>
          <w:noProof/>
          <w:webHidden/>
        </w:rPr>
        <w:tab/>
      </w:r>
      <w:r w:rsidR="005E7766">
        <w:rPr>
          <w:noProof/>
          <w:webHidden/>
        </w:rPr>
        <w:fldChar w:fldCharType="begin"/>
      </w:r>
      <w:r w:rsidR="005E7766">
        <w:rPr>
          <w:noProof/>
          <w:webHidden/>
        </w:rPr>
        <w:instrText xml:space="preserve"> PAGEREF _Toc432084424 \h </w:instrText>
      </w:r>
      <w:r w:rsidR="005E7766">
        <w:rPr>
          <w:noProof/>
          <w:webHidden/>
        </w:rPr>
      </w:r>
      <w:r w:rsidR="005E7766">
        <w:rPr>
          <w:noProof/>
          <w:webHidden/>
        </w:rPr>
        <w:fldChar w:fldCharType="separate"/>
      </w:r>
      <w:r w:rsidR="000E731C">
        <w:rPr>
          <w:noProof/>
          <w:webHidden/>
        </w:rPr>
        <w:t>58</w:t>
      </w:r>
      <w:r w:rsidR="005E7766">
        <w:rPr>
          <w:noProof/>
          <w:webHidden/>
        </w:rPr>
        <w:fldChar w:fldCharType="end"/>
      </w:r>
    </w:p>
    <w:p w:rsidR="005E7766" w:rsidRDefault="003758AE">
      <w:pPr>
        <w:pStyle w:val="TOC1"/>
        <w:rPr>
          <w:rFonts w:asciiTheme="minorHAnsi" w:eastAsiaTheme="minorEastAsia" w:hAnsiTheme="minorHAnsi" w:cstheme="minorBidi"/>
          <w:caps w:val="0"/>
          <w:noProof/>
          <w:sz w:val="22"/>
          <w:szCs w:val="22"/>
          <w:lang w:eastAsia="en-GB"/>
        </w:rPr>
      </w:pPr>
      <w:r>
        <w:rPr>
          <w:noProof/>
        </w:rPr>
        <w:t>38</w:t>
      </w:r>
      <w:r w:rsidR="005E7766">
        <w:rPr>
          <w:rFonts w:asciiTheme="minorHAnsi" w:eastAsiaTheme="minorEastAsia" w:hAnsiTheme="minorHAnsi" w:cstheme="minorBidi"/>
          <w:caps w:val="0"/>
          <w:noProof/>
          <w:sz w:val="22"/>
          <w:szCs w:val="22"/>
          <w:lang w:eastAsia="en-GB"/>
        </w:rPr>
        <w:tab/>
      </w:r>
      <w:r w:rsidR="005E7766">
        <w:rPr>
          <w:noProof/>
        </w:rPr>
        <w:t>INSURANCE</w:t>
      </w:r>
      <w:r w:rsidR="005E7766">
        <w:rPr>
          <w:noProof/>
          <w:webHidden/>
        </w:rPr>
        <w:tab/>
      </w:r>
      <w:r w:rsidR="005E7766">
        <w:rPr>
          <w:noProof/>
          <w:webHidden/>
        </w:rPr>
        <w:fldChar w:fldCharType="begin"/>
      </w:r>
      <w:r w:rsidR="005E7766">
        <w:rPr>
          <w:noProof/>
          <w:webHidden/>
        </w:rPr>
        <w:instrText xml:space="preserve"> PAGEREF _Toc432084425 \h </w:instrText>
      </w:r>
      <w:r w:rsidR="005E7766">
        <w:rPr>
          <w:noProof/>
          <w:webHidden/>
        </w:rPr>
      </w:r>
      <w:r w:rsidR="005E7766">
        <w:rPr>
          <w:noProof/>
          <w:webHidden/>
        </w:rPr>
        <w:fldChar w:fldCharType="separate"/>
      </w:r>
      <w:r w:rsidR="000E731C">
        <w:rPr>
          <w:noProof/>
          <w:webHidden/>
        </w:rPr>
        <w:t>61</w:t>
      </w:r>
      <w:r w:rsidR="005E7766">
        <w:rPr>
          <w:noProof/>
          <w:webHidden/>
        </w:rPr>
        <w:fldChar w:fldCharType="end"/>
      </w:r>
    </w:p>
    <w:p w:rsidR="005E7766" w:rsidRDefault="005E7766">
      <w:pPr>
        <w:pStyle w:val="TOC1"/>
        <w:rPr>
          <w:rFonts w:asciiTheme="minorHAnsi" w:eastAsiaTheme="minorEastAsia" w:hAnsiTheme="minorHAnsi" w:cstheme="minorBidi"/>
          <w:caps w:val="0"/>
          <w:noProof/>
          <w:sz w:val="22"/>
          <w:szCs w:val="22"/>
          <w:lang w:eastAsia="en-GB"/>
        </w:rPr>
      </w:pPr>
      <w:r>
        <w:rPr>
          <w:noProof/>
        </w:rPr>
        <w:t>Section K:</w:t>
      </w:r>
      <w:r>
        <w:rPr>
          <w:rFonts w:asciiTheme="minorHAnsi" w:eastAsiaTheme="minorEastAsia" w:hAnsiTheme="minorHAnsi" w:cstheme="minorBidi"/>
          <w:caps w:val="0"/>
          <w:noProof/>
          <w:sz w:val="22"/>
          <w:szCs w:val="22"/>
          <w:lang w:eastAsia="en-GB"/>
        </w:rPr>
        <w:tab/>
      </w:r>
      <w:r>
        <w:rPr>
          <w:noProof/>
        </w:rPr>
        <w:t>Miscellaneous and governing law</w:t>
      </w:r>
      <w:r>
        <w:rPr>
          <w:noProof/>
          <w:webHidden/>
        </w:rPr>
        <w:tab/>
      </w:r>
      <w:r>
        <w:rPr>
          <w:noProof/>
          <w:webHidden/>
        </w:rPr>
        <w:fldChar w:fldCharType="begin"/>
      </w:r>
      <w:r>
        <w:rPr>
          <w:noProof/>
          <w:webHidden/>
        </w:rPr>
        <w:instrText xml:space="preserve"> PAGEREF _Toc432084426 \h </w:instrText>
      </w:r>
      <w:r>
        <w:rPr>
          <w:noProof/>
          <w:webHidden/>
        </w:rPr>
      </w:r>
      <w:r>
        <w:rPr>
          <w:noProof/>
          <w:webHidden/>
        </w:rPr>
        <w:fldChar w:fldCharType="separate"/>
      </w:r>
      <w:r w:rsidR="000E731C">
        <w:rPr>
          <w:noProof/>
          <w:webHidden/>
        </w:rPr>
        <w:t>63</w:t>
      </w:r>
      <w:r>
        <w:rPr>
          <w:noProof/>
          <w:webHidden/>
        </w:rPr>
        <w:fldChar w:fldCharType="end"/>
      </w:r>
    </w:p>
    <w:p w:rsidR="005E7766" w:rsidRDefault="00F0690B">
      <w:pPr>
        <w:pStyle w:val="TOC1"/>
        <w:rPr>
          <w:rFonts w:asciiTheme="minorHAnsi" w:eastAsiaTheme="minorEastAsia" w:hAnsiTheme="minorHAnsi" w:cstheme="minorBidi"/>
          <w:caps w:val="0"/>
          <w:noProof/>
          <w:sz w:val="22"/>
          <w:szCs w:val="22"/>
          <w:lang w:eastAsia="en-GB"/>
        </w:rPr>
      </w:pPr>
      <w:r>
        <w:rPr>
          <w:noProof/>
        </w:rPr>
        <w:t>39</w:t>
      </w:r>
      <w:r w:rsidR="005E7766">
        <w:rPr>
          <w:rFonts w:asciiTheme="minorHAnsi" w:eastAsiaTheme="minorEastAsia" w:hAnsiTheme="minorHAnsi" w:cstheme="minorBidi"/>
          <w:caps w:val="0"/>
          <w:noProof/>
          <w:sz w:val="22"/>
          <w:szCs w:val="22"/>
          <w:lang w:eastAsia="en-GB"/>
        </w:rPr>
        <w:tab/>
      </w:r>
      <w:r w:rsidR="005E7766">
        <w:rPr>
          <w:noProof/>
        </w:rPr>
        <w:t>Assignment</w:t>
      </w:r>
      <w:r w:rsidR="005E7766">
        <w:rPr>
          <w:noProof/>
          <w:webHidden/>
        </w:rPr>
        <w:tab/>
      </w:r>
      <w:r w:rsidR="005E7766">
        <w:rPr>
          <w:noProof/>
          <w:webHidden/>
        </w:rPr>
        <w:fldChar w:fldCharType="begin"/>
      </w:r>
      <w:r w:rsidR="005E7766">
        <w:rPr>
          <w:noProof/>
          <w:webHidden/>
        </w:rPr>
        <w:instrText xml:space="preserve"> PAGEREF _Toc432084427 \h </w:instrText>
      </w:r>
      <w:r w:rsidR="005E7766">
        <w:rPr>
          <w:noProof/>
          <w:webHidden/>
        </w:rPr>
      </w:r>
      <w:r w:rsidR="005E7766">
        <w:rPr>
          <w:noProof/>
          <w:webHidden/>
        </w:rPr>
        <w:fldChar w:fldCharType="separate"/>
      </w:r>
      <w:r w:rsidR="000E731C">
        <w:rPr>
          <w:noProof/>
          <w:webHidden/>
        </w:rPr>
        <w:t>63</w:t>
      </w:r>
      <w:r w:rsidR="005E7766">
        <w:rPr>
          <w:noProof/>
          <w:webHidden/>
        </w:rPr>
        <w:fldChar w:fldCharType="end"/>
      </w:r>
    </w:p>
    <w:p w:rsidR="005E7766" w:rsidRDefault="005E7766">
      <w:pPr>
        <w:pStyle w:val="TOC1"/>
        <w:rPr>
          <w:rFonts w:asciiTheme="minorHAnsi" w:eastAsiaTheme="minorEastAsia" w:hAnsiTheme="minorHAnsi" w:cstheme="minorBidi"/>
          <w:caps w:val="0"/>
          <w:noProof/>
          <w:sz w:val="22"/>
          <w:szCs w:val="22"/>
          <w:lang w:eastAsia="en-GB"/>
        </w:rPr>
      </w:pPr>
      <w:r>
        <w:rPr>
          <w:noProof/>
        </w:rPr>
        <w:t>4</w:t>
      </w:r>
      <w:r w:rsidR="00F0690B">
        <w:rPr>
          <w:noProof/>
        </w:rPr>
        <w:t>0</w:t>
      </w:r>
      <w:r>
        <w:rPr>
          <w:rFonts w:asciiTheme="minorHAnsi" w:eastAsiaTheme="minorEastAsia" w:hAnsiTheme="minorHAnsi" w:cstheme="minorBidi"/>
          <w:caps w:val="0"/>
          <w:noProof/>
          <w:sz w:val="22"/>
          <w:szCs w:val="22"/>
          <w:lang w:eastAsia="en-GB"/>
        </w:rPr>
        <w:tab/>
      </w:r>
      <w:r>
        <w:rPr>
          <w:noProof/>
        </w:rPr>
        <w:t>Publicity, Marketing and Branding</w:t>
      </w:r>
      <w:r>
        <w:rPr>
          <w:noProof/>
          <w:webHidden/>
        </w:rPr>
        <w:tab/>
      </w:r>
      <w:r>
        <w:rPr>
          <w:noProof/>
          <w:webHidden/>
        </w:rPr>
        <w:fldChar w:fldCharType="begin"/>
      </w:r>
      <w:r>
        <w:rPr>
          <w:noProof/>
          <w:webHidden/>
        </w:rPr>
        <w:instrText xml:space="preserve"> PAGEREF _Toc432084428 \h </w:instrText>
      </w:r>
      <w:r>
        <w:rPr>
          <w:noProof/>
          <w:webHidden/>
        </w:rPr>
      </w:r>
      <w:r>
        <w:rPr>
          <w:noProof/>
          <w:webHidden/>
        </w:rPr>
        <w:fldChar w:fldCharType="separate"/>
      </w:r>
      <w:r w:rsidR="000E731C">
        <w:rPr>
          <w:noProof/>
          <w:webHidden/>
        </w:rPr>
        <w:t>63</w:t>
      </w:r>
      <w:r>
        <w:rPr>
          <w:noProof/>
          <w:webHidden/>
        </w:rPr>
        <w:fldChar w:fldCharType="end"/>
      </w:r>
    </w:p>
    <w:p w:rsidR="005E7766" w:rsidRDefault="005E7766">
      <w:pPr>
        <w:pStyle w:val="TOC1"/>
        <w:rPr>
          <w:rFonts w:asciiTheme="minorHAnsi" w:eastAsiaTheme="minorEastAsia" w:hAnsiTheme="minorHAnsi" w:cstheme="minorBidi"/>
          <w:caps w:val="0"/>
          <w:noProof/>
          <w:sz w:val="22"/>
          <w:szCs w:val="22"/>
          <w:lang w:eastAsia="en-GB"/>
        </w:rPr>
      </w:pPr>
      <w:r>
        <w:rPr>
          <w:noProof/>
        </w:rPr>
        <w:t>4</w:t>
      </w:r>
      <w:r w:rsidR="00F0690B">
        <w:rPr>
          <w:noProof/>
        </w:rPr>
        <w:t>1</w:t>
      </w:r>
      <w:r>
        <w:rPr>
          <w:rFonts w:asciiTheme="minorHAnsi" w:eastAsiaTheme="minorEastAsia" w:hAnsiTheme="minorHAnsi" w:cstheme="minorBidi"/>
          <w:caps w:val="0"/>
          <w:noProof/>
          <w:sz w:val="22"/>
          <w:szCs w:val="22"/>
          <w:lang w:eastAsia="en-GB"/>
        </w:rPr>
        <w:tab/>
      </w:r>
      <w:r>
        <w:rPr>
          <w:noProof/>
        </w:rPr>
        <w:t>not used</w:t>
      </w:r>
      <w:r>
        <w:rPr>
          <w:noProof/>
          <w:webHidden/>
        </w:rPr>
        <w:tab/>
      </w:r>
      <w:r>
        <w:rPr>
          <w:noProof/>
          <w:webHidden/>
        </w:rPr>
        <w:fldChar w:fldCharType="begin"/>
      </w:r>
      <w:r>
        <w:rPr>
          <w:noProof/>
          <w:webHidden/>
        </w:rPr>
        <w:instrText xml:space="preserve"> PAGEREF _Toc432084429 \h </w:instrText>
      </w:r>
      <w:r>
        <w:rPr>
          <w:noProof/>
          <w:webHidden/>
        </w:rPr>
      </w:r>
      <w:r>
        <w:rPr>
          <w:noProof/>
          <w:webHidden/>
        </w:rPr>
        <w:fldChar w:fldCharType="separate"/>
      </w:r>
      <w:r w:rsidR="000E731C">
        <w:rPr>
          <w:noProof/>
          <w:webHidden/>
        </w:rPr>
        <w:t>63</w:t>
      </w:r>
      <w:r>
        <w:rPr>
          <w:noProof/>
          <w:webHidden/>
        </w:rPr>
        <w:fldChar w:fldCharType="end"/>
      </w:r>
    </w:p>
    <w:p w:rsidR="005E7766" w:rsidRDefault="005E7766">
      <w:pPr>
        <w:pStyle w:val="TOC1"/>
        <w:rPr>
          <w:rFonts w:asciiTheme="minorHAnsi" w:eastAsiaTheme="minorEastAsia" w:hAnsiTheme="minorHAnsi" w:cstheme="minorBidi"/>
          <w:caps w:val="0"/>
          <w:noProof/>
          <w:sz w:val="22"/>
          <w:szCs w:val="22"/>
          <w:lang w:eastAsia="en-GB"/>
        </w:rPr>
      </w:pPr>
      <w:r>
        <w:rPr>
          <w:noProof/>
        </w:rPr>
        <w:t>4</w:t>
      </w:r>
      <w:r w:rsidR="00F0690B">
        <w:rPr>
          <w:noProof/>
        </w:rPr>
        <w:t>2</w:t>
      </w:r>
      <w:r>
        <w:rPr>
          <w:rFonts w:asciiTheme="minorHAnsi" w:eastAsiaTheme="minorEastAsia" w:hAnsiTheme="minorHAnsi" w:cstheme="minorBidi"/>
          <w:caps w:val="0"/>
          <w:noProof/>
          <w:sz w:val="22"/>
          <w:szCs w:val="22"/>
          <w:lang w:eastAsia="en-GB"/>
        </w:rPr>
        <w:tab/>
      </w:r>
      <w:r>
        <w:rPr>
          <w:noProof/>
        </w:rPr>
        <w:t>change in law</w:t>
      </w:r>
      <w:r>
        <w:rPr>
          <w:noProof/>
          <w:webHidden/>
        </w:rPr>
        <w:tab/>
      </w:r>
      <w:r>
        <w:rPr>
          <w:noProof/>
          <w:webHidden/>
        </w:rPr>
        <w:fldChar w:fldCharType="begin"/>
      </w:r>
      <w:r>
        <w:rPr>
          <w:noProof/>
          <w:webHidden/>
        </w:rPr>
        <w:instrText xml:space="preserve"> PAGEREF _Toc432084430 \h </w:instrText>
      </w:r>
      <w:r>
        <w:rPr>
          <w:noProof/>
          <w:webHidden/>
        </w:rPr>
      </w:r>
      <w:r>
        <w:rPr>
          <w:noProof/>
          <w:webHidden/>
        </w:rPr>
        <w:fldChar w:fldCharType="separate"/>
      </w:r>
      <w:r w:rsidR="000E731C">
        <w:rPr>
          <w:noProof/>
          <w:webHidden/>
        </w:rPr>
        <w:t>63</w:t>
      </w:r>
      <w:r>
        <w:rPr>
          <w:noProof/>
          <w:webHidden/>
        </w:rPr>
        <w:fldChar w:fldCharType="end"/>
      </w:r>
    </w:p>
    <w:p w:rsidR="005E7766" w:rsidRDefault="005E7766">
      <w:pPr>
        <w:pStyle w:val="TOC1"/>
        <w:rPr>
          <w:rFonts w:asciiTheme="minorHAnsi" w:eastAsiaTheme="minorEastAsia" w:hAnsiTheme="minorHAnsi" w:cstheme="minorBidi"/>
          <w:caps w:val="0"/>
          <w:noProof/>
          <w:sz w:val="22"/>
          <w:szCs w:val="22"/>
          <w:lang w:eastAsia="en-GB"/>
        </w:rPr>
      </w:pPr>
      <w:r>
        <w:rPr>
          <w:noProof/>
        </w:rPr>
        <w:t>4</w:t>
      </w:r>
      <w:r w:rsidR="00F0690B">
        <w:rPr>
          <w:noProof/>
        </w:rPr>
        <w:t>3</w:t>
      </w:r>
      <w:r>
        <w:rPr>
          <w:rFonts w:asciiTheme="minorHAnsi" w:eastAsiaTheme="minorEastAsia" w:hAnsiTheme="minorHAnsi" w:cstheme="minorBidi"/>
          <w:caps w:val="0"/>
          <w:noProof/>
          <w:sz w:val="22"/>
          <w:szCs w:val="22"/>
          <w:lang w:eastAsia="en-GB"/>
        </w:rPr>
        <w:tab/>
      </w:r>
      <w:r>
        <w:rPr>
          <w:noProof/>
        </w:rPr>
        <w:t>Notices</w:t>
      </w:r>
      <w:r>
        <w:rPr>
          <w:noProof/>
          <w:webHidden/>
        </w:rPr>
        <w:tab/>
      </w:r>
      <w:r>
        <w:rPr>
          <w:noProof/>
          <w:webHidden/>
        </w:rPr>
        <w:fldChar w:fldCharType="begin"/>
      </w:r>
      <w:r>
        <w:rPr>
          <w:noProof/>
          <w:webHidden/>
        </w:rPr>
        <w:instrText xml:space="preserve"> PAGEREF _Toc432084431 \h </w:instrText>
      </w:r>
      <w:r>
        <w:rPr>
          <w:noProof/>
          <w:webHidden/>
        </w:rPr>
      </w:r>
      <w:r>
        <w:rPr>
          <w:noProof/>
          <w:webHidden/>
        </w:rPr>
        <w:fldChar w:fldCharType="separate"/>
      </w:r>
      <w:r w:rsidR="000E731C">
        <w:rPr>
          <w:noProof/>
          <w:webHidden/>
        </w:rPr>
        <w:t>64</w:t>
      </w:r>
      <w:r>
        <w:rPr>
          <w:noProof/>
          <w:webHidden/>
        </w:rPr>
        <w:fldChar w:fldCharType="end"/>
      </w:r>
    </w:p>
    <w:p w:rsidR="005E7766" w:rsidRDefault="005E7766">
      <w:pPr>
        <w:pStyle w:val="TOC1"/>
        <w:rPr>
          <w:rFonts w:asciiTheme="minorHAnsi" w:eastAsiaTheme="minorEastAsia" w:hAnsiTheme="minorHAnsi" w:cstheme="minorBidi"/>
          <w:caps w:val="0"/>
          <w:noProof/>
          <w:sz w:val="22"/>
          <w:szCs w:val="22"/>
          <w:lang w:eastAsia="en-GB"/>
        </w:rPr>
      </w:pPr>
      <w:r>
        <w:rPr>
          <w:noProof/>
        </w:rPr>
        <w:t>4</w:t>
      </w:r>
      <w:r w:rsidR="00F0690B">
        <w:rPr>
          <w:noProof/>
        </w:rPr>
        <w:t>4</w:t>
      </w:r>
      <w:r>
        <w:rPr>
          <w:rFonts w:asciiTheme="minorHAnsi" w:eastAsiaTheme="minorEastAsia" w:hAnsiTheme="minorHAnsi" w:cstheme="minorBidi"/>
          <w:caps w:val="0"/>
          <w:noProof/>
          <w:sz w:val="22"/>
          <w:szCs w:val="22"/>
          <w:lang w:eastAsia="en-GB"/>
        </w:rPr>
        <w:tab/>
      </w:r>
      <w:r>
        <w:rPr>
          <w:noProof/>
        </w:rPr>
        <w:t>Entire Agreement</w:t>
      </w:r>
      <w:r>
        <w:rPr>
          <w:noProof/>
          <w:webHidden/>
        </w:rPr>
        <w:tab/>
      </w:r>
      <w:r>
        <w:rPr>
          <w:noProof/>
          <w:webHidden/>
        </w:rPr>
        <w:fldChar w:fldCharType="begin"/>
      </w:r>
      <w:r>
        <w:rPr>
          <w:noProof/>
          <w:webHidden/>
        </w:rPr>
        <w:instrText xml:space="preserve"> PAGEREF _Toc432084432 \h </w:instrText>
      </w:r>
      <w:r>
        <w:rPr>
          <w:noProof/>
          <w:webHidden/>
        </w:rPr>
      </w:r>
      <w:r>
        <w:rPr>
          <w:noProof/>
          <w:webHidden/>
        </w:rPr>
        <w:fldChar w:fldCharType="separate"/>
      </w:r>
      <w:r w:rsidR="000E731C">
        <w:rPr>
          <w:noProof/>
          <w:webHidden/>
        </w:rPr>
        <w:t>65</w:t>
      </w:r>
      <w:r>
        <w:rPr>
          <w:noProof/>
          <w:webHidden/>
        </w:rPr>
        <w:fldChar w:fldCharType="end"/>
      </w:r>
    </w:p>
    <w:p w:rsidR="005E7766" w:rsidRDefault="00F0690B">
      <w:pPr>
        <w:pStyle w:val="TOC1"/>
        <w:rPr>
          <w:rFonts w:asciiTheme="minorHAnsi" w:eastAsiaTheme="minorEastAsia" w:hAnsiTheme="minorHAnsi" w:cstheme="minorBidi"/>
          <w:caps w:val="0"/>
          <w:noProof/>
          <w:sz w:val="22"/>
          <w:szCs w:val="22"/>
          <w:lang w:eastAsia="en-GB"/>
        </w:rPr>
      </w:pPr>
      <w:r>
        <w:rPr>
          <w:noProof/>
        </w:rPr>
        <w:t>45</w:t>
      </w:r>
      <w:r w:rsidR="005E7766">
        <w:rPr>
          <w:rFonts w:asciiTheme="minorHAnsi" w:eastAsiaTheme="minorEastAsia" w:hAnsiTheme="minorHAnsi" w:cstheme="minorBidi"/>
          <w:caps w:val="0"/>
          <w:noProof/>
          <w:sz w:val="22"/>
          <w:szCs w:val="22"/>
          <w:lang w:eastAsia="en-GB"/>
        </w:rPr>
        <w:tab/>
      </w:r>
      <w:r w:rsidR="005E7766">
        <w:rPr>
          <w:noProof/>
        </w:rPr>
        <w:t>No Partnership or Agency</w:t>
      </w:r>
      <w:r w:rsidR="005E7766">
        <w:rPr>
          <w:noProof/>
          <w:webHidden/>
        </w:rPr>
        <w:tab/>
      </w:r>
      <w:r w:rsidR="005E7766">
        <w:rPr>
          <w:noProof/>
          <w:webHidden/>
        </w:rPr>
        <w:fldChar w:fldCharType="begin"/>
      </w:r>
      <w:r w:rsidR="005E7766">
        <w:rPr>
          <w:noProof/>
          <w:webHidden/>
        </w:rPr>
        <w:instrText xml:space="preserve"> PAGEREF _Toc432084433 \h </w:instrText>
      </w:r>
      <w:r w:rsidR="005E7766">
        <w:rPr>
          <w:noProof/>
          <w:webHidden/>
        </w:rPr>
      </w:r>
      <w:r w:rsidR="005E7766">
        <w:rPr>
          <w:noProof/>
          <w:webHidden/>
        </w:rPr>
        <w:fldChar w:fldCharType="separate"/>
      </w:r>
      <w:r w:rsidR="000E731C">
        <w:rPr>
          <w:noProof/>
          <w:webHidden/>
        </w:rPr>
        <w:t>65</w:t>
      </w:r>
      <w:r w:rsidR="005E7766">
        <w:rPr>
          <w:noProof/>
          <w:webHidden/>
        </w:rPr>
        <w:fldChar w:fldCharType="end"/>
      </w:r>
    </w:p>
    <w:p w:rsidR="005E7766" w:rsidRDefault="00F0690B">
      <w:pPr>
        <w:pStyle w:val="TOC1"/>
        <w:rPr>
          <w:rFonts w:asciiTheme="minorHAnsi" w:eastAsiaTheme="minorEastAsia" w:hAnsiTheme="minorHAnsi" w:cstheme="minorBidi"/>
          <w:caps w:val="0"/>
          <w:noProof/>
          <w:sz w:val="22"/>
          <w:szCs w:val="22"/>
          <w:lang w:eastAsia="en-GB"/>
        </w:rPr>
      </w:pPr>
      <w:r>
        <w:rPr>
          <w:noProof/>
        </w:rPr>
        <w:t>46</w:t>
      </w:r>
      <w:r w:rsidR="005E7766">
        <w:rPr>
          <w:rFonts w:asciiTheme="minorHAnsi" w:eastAsiaTheme="minorEastAsia" w:hAnsiTheme="minorHAnsi" w:cstheme="minorBidi"/>
          <w:caps w:val="0"/>
          <w:noProof/>
          <w:sz w:val="22"/>
          <w:szCs w:val="22"/>
          <w:lang w:eastAsia="en-GB"/>
        </w:rPr>
        <w:tab/>
      </w:r>
      <w:r w:rsidR="005E7766">
        <w:rPr>
          <w:noProof/>
        </w:rPr>
        <w:t>No Waiver</w:t>
      </w:r>
      <w:r w:rsidR="005E7766">
        <w:rPr>
          <w:noProof/>
          <w:webHidden/>
        </w:rPr>
        <w:tab/>
      </w:r>
      <w:r w:rsidR="005E7766">
        <w:rPr>
          <w:noProof/>
          <w:webHidden/>
        </w:rPr>
        <w:fldChar w:fldCharType="begin"/>
      </w:r>
      <w:r w:rsidR="005E7766">
        <w:rPr>
          <w:noProof/>
          <w:webHidden/>
        </w:rPr>
        <w:instrText xml:space="preserve"> PAGEREF _Toc432084434 \h </w:instrText>
      </w:r>
      <w:r w:rsidR="005E7766">
        <w:rPr>
          <w:noProof/>
          <w:webHidden/>
        </w:rPr>
      </w:r>
      <w:r w:rsidR="005E7766">
        <w:rPr>
          <w:noProof/>
          <w:webHidden/>
        </w:rPr>
        <w:fldChar w:fldCharType="separate"/>
      </w:r>
      <w:r w:rsidR="000E731C">
        <w:rPr>
          <w:noProof/>
          <w:webHidden/>
        </w:rPr>
        <w:t>65</w:t>
      </w:r>
      <w:r w:rsidR="005E7766">
        <w:rPr>
          <w:noProof/>
          <w:webHidden/>
        </w:rPr>
        <w:fldChar w:fldCharType="end"/>
      </w:r>
    </w:p>
    <w:p w:rsidR="005E7766" w:rsidRDefault="00F0690B">
      <w:pPr>
        <w:pStyle w:val="TOC1"/>
        <w:rPr>
          <w:rFonts w:asciiTheme="minorHAnsi" w:eastAsiaTheme="minorEastAsia" w:hAnsiTheme="minorHAnsi" w:cstheme="minorBidi"/>
          <w:caps w:val="0"/>
          <w:noProof/>
          <w:sz w:val="22"/>
          <w:szCs w:val="22"/>
          <w:lang w:eastAsia="en-GB"/>
        </w:rPr>
      </w:pPr>
      <w:r>
        <w:rPr>
          <w:noProof/>
        </w:rPr>
        <w:t>47</w:t>
      </w:r>
      <w:r w:rsidR="005E7766">
        <w:rPr>
          <w:rFonts w:asciiTheme="minorHAnsi" w:eastAsiaTheme="minorEastAsia" w:hAnsiTheme="minorHAnsi" w:cstheme="minorBidi"/>
          <w:caps w:val="0"/>
          <w:noProof/>
          <w:sz w:val="22"/>
          <w:szCs w:val="22"/>
          <w:lang w:eastAsia="en-GB"/>
        </w:rPr>
        <w:tab/>
      </w:r>
      <w:r w:rsidR="005E7766">
        <w:rPr>
          <w:noProof/>
        </w:rPr>
        <w:t>Severance</w:t>
      </w:r>
      <w:r w:rsidR="005E7766">
        <w:rPr>
          <w:noProof/>
          <w:webHidden/>
        </w:rPr>
        <w:tab/>
      </w:r>
      <w:r w:rsidR="005E7766">
        <w:rPr>
          <w:noProof/>
          <w:webHidden/>
        </w:rPr>
        <w:fldChar w:fldCharType="begin"/>
      </w:r>
      <w:r w:rsidR="005E7766">
        <w:rPr>
          <w:noProof/>
          <w:webHidden/>
        </w:rPr>
        <w:instrText xml:space="preserve"> PAGEREF _Toc432084435 \h </w:instrText>
      </w:r>
      <w:r w:rsidR="005E7766">
        <w:rPr>
          <w:noProof/>
          <w:webHidden/>
        </w:rPr>
      </w:r>
      <w:r w:rsidR="005E7766">
        <w:rPr>
          <w:noProof/>
          <w:webHidden/>
        </w:rPr>
        <w:fldChar w:fldCharType="separate"/>
      </w:r>
      <w:r w:rsidR="000E731C">
        <w:rPr>
          <w:noProof/>
          <w:webHidden/>
        </w:rPr>
        <w:t>66</w:t>
      </w:r>
      <w:r w:rsidR="005E7766">
        <w:rPr>
          <w:noProof/>
          <w:webHidden/>
        </w:rPr>
        <w:fldChar w:fldCharType="end"/>
      </w:r>
    </w:p>
    <w:p w:rsidR="005E7766" w:rsidRDefault="00F0690B">
      <w:pPr>
        <w:pStyle w:val="TOC1"/>
        <w:rPr>
          <w:rFonts w:asciiTheme="minorHAnsi" w:eastAsiaTheme="minorEastAsia" w:hAnsiTheme="minorHAnsi" w:cstheme="minorBidi"/>
          <w:caps w:val="0"/>
          <w:noProof/>
          <w:sz w:val="22"/>
          <w:szCs w:val="22"/>
          <w:lang w:eastAsia="en-GB"/>
        </w:rPr>
      </w:pPr>
      <w:r>
        <w:rPr>
          <w:noProof/>
        </w:rPr>
        <w:t>48</w:t>
      </w:r>
      <w:r w:rsidR="005E7766">
        <w:rPr>
          <w:rFonts w:asciiTheme="minorHAnsi" w:eastAsiaTheme="minorEastAsia" w:hAnsiTheme="minorHAnsi" w:cstheme="minorBidi"/>
          <w:caps w:val="0"/>
          <w:noProof/>
          <w:sz w:val="22"/>
          <w:szCs w:val="22"/>
          <w:lang w:eastAsia="en-GB"/>
        </w:rPr>
        <w:tab/>
      </w:r>
      <w:r w:rsidR="005E7766">
        <w:rPr>
          <w:noProof/>
        </w:rPr>
        <w:t>Contracts (Rights Of Third Parties) Act 1999</w:t>
      </w:r>
      <w:r w:rsidR="005E7766">
        <w:rPr>
          <w:noProof/>
          <w:webHidden/>
        </w:rPr>
        <w:tab/>
      </w:r>
      <w:r w:rsidR="005E7766">
        <w:rPr>
          <w:noProof/>
          <w:webHidden/>
        </w:rPr>
        <w:fldChar w:fldCharType="begin"/>
      </w:r>
      <w:r w:rsidR="005E7766">
        <w:rPr>
          <w:noProof/>
          <w:webHidden/>
        </w:rPr>
        <w:instrText xml:space="preserve"> PAGEREF _Toc432084436 \h </w:instrText>
      </w:r>
      <w:r w:rsidR="005E7766">
        <w:rPr>
          <w:noProof/>
          <w:webHidden/>
        </w:rPr>
      </w:r>
      <w:r w:rsidR="005E7766">
        <w:rPr>
          <w:noProof/>
          <w:webHidden/>
        </w:rPr>
        <w:fldChar w:fldCharType="separate"/>
      </w:r>
      <w:r w:rsidR="000E731C">
        <w:rPr>
          <w:noProof/>
          <w:webHidden/>
        </w:rPr>
        <w:t>66</w:t>
      </w:r>
      <w:r w:rsidR="005E7766">
        <w:rPr>
          <w:noProof/>
          <w:webHidden/>
        </w:rPr>
        <w:fldChar w:fldCharType="end"/>
      </w:r>
    </w:p>
    <w:p w:rsidR="006037EF" w:rsidRDefault="00F0690B">
      <w:pPr>
        <w:pStyle w:val="TOC1"/>
        <w:rPr>
          <w:noProof/>
        </w:rPr>
      </w:pPr>
      <w:r>
        <w:rPr>
          <w:noProof/>
        </w:rPr>
        <w:t>49</w:t>
      </w:r>
      <w:r w:rsidR="005E7766">
        <w:rPr>
          <w:rFonts w:asciiTheme="minorHAnsi" w:eastAsiaTheme="minorEastAsia" w:hAnsiTheme="minorHAnsi" w:cstheme="minorBidi"/>
          <w:caps w:val="0"/>
          <w:noProof/>
          <w:sz w:val="22"/>
          <w:szCs w:val="22"/>
          <w:lang w:eastAsia="en-GB"/>
        </w:rPr>
        <w:tab/>
      </w:r>
      <w:r w:rsidR="005E7766">
        <w:rPr>
          <w:noProof/>
        </w:rPr>
        <w:t>Law and Jurisdiction</w:t>
      </w:r>
    </w:p>
    <w:p w:rsidR="00D477EC" w:rsidRDefault="00D477EC">
      <w:pPr>
        <w:pStyle w:val="TOC1"/>
        <w:rPr>
          <w:noProof/>
        </w:rPr>
      </w:pPr>
      <w:r>
        <w:rPr>
          <w:noProof/>
        </w:rPr>
        <w:t xml:space="preserve">50               </w:t>
      </w:r>
      <w:r>
        <w:rPr>
          <w:b/>
          <w:color w:val="FF0000"/>
        </w:rPr>
        <w:t>Parent company guarantee/bond]</w:t>
      </w:r>
    </w:p>
    <w:p w:rsidR="005E7766" w:rsidRDefault="005E7766" w:rsidP="007A2E3A">
      <w:pPr>
        <w:pStyle w:val="TOC1"/>
        <w:rPr>
          <w:rFonts w:asciiTheme="minorHAnsi" w:eastAsiaTheme="minorEastAsia" w:hAnsiTheme="minorHAnsi" w:cstheme="minorBidi"/>
          <w:caps w:val="0"/>
          <w:noProof/>
          <w:sz w:val="22"/>
          <w:szCs w:val="22"/>
          <w:lang w:eastAsia="en-GB"/>
        </w:rPr>
      </w:pPr>
      <w:r>
        <w:rPr>
          <w:noProof/>
          <w:webHidden/>
        </w:rPr>
        <w:tab/>
      </w:r>
      <w:r>
        <w:rPr>
          <w:noProof/>
          <w:webHidden/>
        </w:rPr>
        <w:fldChar w:fldCharType="begin"/>
      </w:r>
      <w:r>
        <w:rPr>
          <w:noProof/>
          <w:webHidden/>
        </w:rPr>
        <w:instrText xml:space="preserve"> PAGEREF _Toc432084437 \h </w:instrText>
      </w:r>
      <w:r>
        <w:rPr>
          <w:noProof/>
          <w:webHidden/>
        </w:rPr>
      </w:r>
      <w:r>
        <w:rPr>
          <w:noProof/>
          <w:webHidden/>
        </w:rPr>
        <w:fldChar w:fldCharType="separate"/>
      </w:r>
      <w:r w:rsidR="000E731C">
        <w:rPr>
          <w:noProof/>
          <w:webHidden/>
        </w:rPr>
        <w:t>67</w:t>
      </w:r>
      <w:r>
        <w:rPr>
          <w:noProof/>
          <w:webHidden/>
        </w:rPr>
        <w:fldChar w:fldCharType="end"/>
      </w:r>
    </w:p>
    <w:p w:rsidR="00C85CD8" w:rsidRDefault="00C85CD8" w:rsidP="00A37761">
      <w:pPr>
        <w:pStyle w:val="DocumentSubhead"/>
        <w:numPr>
          <w:ilvl w:val="0"/>
          <w:numId w:val="0"/>
        </w:numPr>
        <w:spacing w:before="120" w:after="120" w:line="360" w:lineRule="auto"/>
        <w:jc w:val="center"/>
        <w:rPr>
          <w:b w:val="0"/>
          <w:bCs w:val="0"/>
          <w:sz w:val="24"/>
          <w:szCs w:val="24"/>
        </w:rPr>
      </w:pPr>
      <w:r w:rsidRPr="005A33DD">
        <w:rPr>
          <w:b w:val="0"/>
          <w:bCs w:val="0"/>
          <w:sz w:val="24"/>
          <w:szCs w:val="24"/>
        </w:rPr>
        <w:fldChar w:fldCharType="end"/>
      </w:r>
    </w:p>
    <w:p w:rsidR="00C85CD8" w:rsidRPr="00C03CF6" w:rsidRDefault="00C85CD8" w:rsidP="00A37761">
      <w:pPr>
        <w:pStyle w:val="TOC2"/>
        <w:spacing w:after="120" w:line="360" w:lineRule="auto"/>
        <w:ind w:firstLine="0"/>
        <w:jc w:val="center"/>
        <w:rPr>
          <w:b/>
          <w:bCs/>
          <w:sz w:val="24"/>
          <w:szCs w:val="24"/>
        </w:rPr>
      </w:pPr>
      <w:r>
        <w:rPr>
          <w:b/>
          <w:bCs/>
        </w:rPr>
        <w:br w:type="page"/>
      </w:r>
      <w:r>
        <w:rPr>
          <w:b/>
          <w:bCs/>
          <w:sz w:val="24"/>
          <w:szCs w:val="24"/>
        </w:rPr>
        <w:t>FRAMEWORK S</w:t>
      </w:r>
      <w:r w:rsidRPr="00C03CF6">
        <w:rPr>
          <w:b/>
          <w:bCs/>
          <w:sz w:val="24"/>
          <w:szCs w:val="24"/>
        </w:rPr>
        <w:t>CHEDULES</w:t>
      </w:r>
      <w:r>
        <w:rPr>
          <w:b/>
          <w:bCs/>
          <w:sz w:val="24"/>
          <w:szCs w:val="24"/>
        </w:rPr>
        <w:t xml:space="preserve"> LIST</w:t>
      </w:r>
      <w:r w:rsidR="0052412E">
        <w:rPr>
          <w:b/>
          <w:bCs/>
          <w:sz w:val="24"/>
          <w:szCs w:val="24"/>
        </w:rPr>
        <w:t xml:space="preserve"> (To Be Updated)</w:t>
      </w:r>
    </w:p>
    <w:p w:rsidR="00C85CD8" w:rsidRPr="00C03CF6" w:rsidRDefault="00C85CD8" w:rsidP="00A37761">
      <w:pPr>
        <w:keepNext/>
        <w:spacing w:before="120" w:after="120" w:line="360" w:lineRule="auto"/>
        <w:jc w:val="left"/>
        <w:rPr>
          <w:sz w:val="24"/>
          <w:szCs w:val="24"/>
          <w:lang w:val="en-US"/>
        </w:rPr>
      </w:pPr>
    </w:p>
    <w:p w:rsidR="00C85CD8" w:rsidRPr="00C03CF6" w:rsidRDefault="00A33F0C" w:rsidP="006E625E">
      <w:pPr>
        <w:keepNext/>
        <w:widowControl w:val="0"/>
        <w:numPr>
          <w:ilvl w:val="0"/>
          <w:numId w:val="11"/>
        </w:numPr>
        <w:spacing w:before="120" w:after="120"/>
        <w:jc w:val="left"/>
        <w:rPr>
          <w:sz w:val="24"/>
          <w:szCs w:val="24"/>
          <w:lang w:val="en-US"/>
        </w:rPr>
      </w:pPr>
      <w:r>
        <w:rPr>
          <w:b/>
          <w:bCs/>
          <w:sz w:val="24"/>
          <w:szCs w:val="24"/>
          <w:lang w:val="en-US"/>
        </w:rPr>
        <w:t xml:space="preserve">Services </w:t>
      </w:r>
      <w:r w:rsidR="00E33A33">
        <w:rPr>
          <w:b/>
          <w:bCs/>
          <w:sz w:val="24"/>
          <w:szCs w:val="24"/>
          <w:lang w:val="en-US"/>
        </w:rPr>
        <w:t xml:space="preserve">Specification </w:t>
      </w:r>
    </w:p>
    <w:p w:rsidR="00C85CD8" w:rsidRPr="00C03CF6" w:rsidRDefault="00E33A33" w:rsidP="00BE2A91">
      <w:pPr>
        <w:widowControl w:val="0"/>
        <w:spacing w:before="120" w:after="120"/>
        <w:ind w:left="153" w:firstLine="567"/>
        <w:jc w:val="left"/>
        <w:rPr>
          <w:sz w:val="24"/>
          <w:szCs w:val="24"/>
          <w:lang w:val="en-US"/>
        </w:rPr>
      </w:pPr>
      <w:r>
        <w:rPr>
          <w:bCs/>
          <w:sz w:val="24"/>
          <w:szCs w:val="24"/>
          <w:lang w:val="en-US"/>
        </w:rPr>
        <w:tab/>
      </w:r>
    </w:p>
    <w:p w:rsidR="00C85CD8" w:rsidRPr="006E625E" w:rsidRDefault="006E625E" w:rsidP="006E625E">
      <w:pPr>
        <w:keepNext/>
        <w:widowControl w:val="0"/>
        <w:numPr>
          <w:ilvl w:val="0"/>
          <w:numId w:val="11"/>
        </w:numPr>
        <w:spacing w:before="120" w:after="120"/>
        <w:jc w:val="left"/>
        <w:rPr>
          <w:sz w:val="24"/>
          <w:szCs w:val="24"/>
          <w:lang w:val="en-US"/>
        </w:rPr>
      </w:pPr>
      <w:r>
        <w:rPr>
          <w:b/>
          <w:sz w:val="24"/>
          <w:szCs w:val="24"/>
          <w:lang w:val="en-US"/>
        </w:rPr>
        <w:t>Suppliers Solution</w:t>
      </w:r>
    </w:p>
    <w:p w:rsidR="002A36C1" w:rsidRPr="00A56779" w:rsidRDefault="002A36C1" w:rsidP="00A56779">
      <w:pPr>
        <w:keepNext/>
        <w:widowControl w:val="0"/>
        <w:spacing w:before="120" w:after="120"/>
        <w:jc w:val="left"/>
        <w:rPr>
          <w:sz w:val="24"/>
          <w:szCs w:val="24"/>
          <w:lang w:val="en-US"/>
        </w:rPr>
      </w:pPr>
    </w:p>
    <w:p w:rsidR="00A33F0C" w:rsidRPr="006313E1" w:rsidRDefault="00A33F0C" w:rsidP="00A33F0C">
      <w:pPr>
        <w:keepNext/>
        <w:widowControl w:val="0"/>
        <w:numPr>
          <w:ilvl w:val="0"/>
          <w:numId w:val="11"/>
        </w:numPr>
        <w:spacing w:before="120" w:after="120"/>
        <w:jc w:val="left"/>
        <w:rPr>
          <w:sz w:val="24"/>
          <w:szCs w:val="24"/>
          <w:lang w:val="en-US"/>
        </w:rPr>
      </w:pPr>
      <w:r w:rsidRPr="00C03CF6">
        <w:rPr>
          <w:b/>
          <w:bCs/>
          <w:sz w:val="24"/>
          <w:szCs w:val="24"/>
          <w:lang w:val="en-US"/>
        </w:rPr>
        <w:t>Authority</w:t>
      </w:r>
      <w:r>
        <w:rPr>
          <w:b/>
          <w:bCs/>
          <w:sz w:val="24"/>
          <w:szCs w:val="24"/>
          <w:lang w:val="en-US"/>
        </w:rPr>
        <w:t>’s</w:t>
      </w:r>
      <w:r w:rsidRPr="00C03CF6">
        <w:rPr>
          <w:b/>
          <w:bCs/>
          <w:sz w:val="24"/>
          <w:szCs w:val="24"/>
          <w:lang w:val="en-US"/>
        </w:rPr>
        <w:t xml:space="preserve"> Policies</w:t>
      </w:r>
    </w:p>
    <w:p w:rsidR="00C85CD8" w:rsidRPr="00A4128E" w:rsidRDefault="00C85CD8" w:rsidP="000B76DF">
      <w:pPr>
        <w:keepNext/>
        <w:widowControl w:val="0"/>
        <w:spacing w:before="120" w:after="120"/>
        <w:ind w:left="153" w:firstLine="567"/>
        <w:jc w:val="left"/>
        <w:rPr>
          <w:sz w:val="24"/>
          <w:szCs w:val="24"/>
          <w:lang w:val="en-US"/>
        </w:rPr>
      </w:pPr>
    </w:p>
    <w:p w:rsidR="00C85CD8" w:rsidRPr="00A4128E" w:rsidRDefault="00A33F0C" w:rsidP="006E625E">
      <w:pPr>
        <w:keepNext/>
        <w:widowControl w:val="0"/>
        <w:numPr>
          <w:ilvl w:val="0"/>
          <w:numId w:val="11"/>
        </w:numPr>
        <w:spacing w:before="120" w:after="120"/>
        <w:jc w:val="left"/>
        <w:rPr>
          <w:sz w:val="24"/>
          <w:szCs w:val="24"/>
          <w:lang w:val="en-US"/>
        </w:rPr>
      </w:pPr>
      <w:r>
        <w:rPr>
          <w:b/>
          <w:bCs/>
          <w:sz w:val="24"/>
          <w:szCs w:val="24"/>
          <w:lang w:val="en-US"/>
        </w:rPr>
        <w:t>Payment Schedule</w:t>
      </w:r>
    </w:p>
    <w:p w:rsidR="00C85CD8" w:rsidRDefault="00C85CD8" w:rsidP="00A4128E">
      <w:pPr>
        <w:keepNext/>
        <w:widowControl w:val="0"/>
        <w:spacing w:before="120" w:after="120"/>
        <w:jc w:val="left"/>
        <w:rPr>
          <w:sz w:val="24"/>
          <w:szCs w:val="24"/>
          <w:lang w:val="en-US"/>
        </w:rPr>
      </w:pPr>
    </w:p>
    <w:p w:rsidR="00C85CD8" w:rsidRPr="00A4128E" w:rsidRDefault="00A33F0C" w:rsidP="006E625E">
      <w:pPr>
        <w:keepNext/>
        <w:widowControl w:val="0"/>
        <w:numPr>
          <w:ilvl w:val="0"/>
          <w:numId w:val="11"/>
        </w:numPr>
        <w:spacing w:before="120" w:after="120"/>
        <w:jc w:val="left"/>
        <w:rPr>
          <w:sz w:val="24"/>
          <w:szCs w:val="24"/>
          <w:lang w:val="en-US"/>
        </w:rPr>
      </w:pPr>
      <w:r>
        <w:rPr>
          <w:b/>
          <w:bCs/>
          <w:sz w:val="24"/>
          <w:szCs w:val="24"/>
          <w:lang w:val="en-US"/>
        </w:rPr>
        <w:t>Change Control</w:t>
      </w:r>
    </w:p>
    <w:p w:rsidR="00C85CD8" w:rsidRDefault="00C85CD8" w:rsidP="00A4128E">
      <w:pPr>
        <w:keepNext/>
        <w:widowControl w:val="0"/>
        <w:spacing w:before="120" w:after="120"/>
        <w:jc w:val="left"/>
        <w:rPr>
          <w:b/>
          <w:bCs/>
          <w:sz w:val="24"/>
          <w:szCs w:val="24"/>
          <w:lang w:val="en-US"/>
        </w:rPr>
      </w:pPr>
    </w:p>
    <w:p w:rsidR="00C85CD8" w:rsidRPr="006313E1" w:rsidRDefault="00A33F0C" w:rsidP="006E625E">
      <w:pPr>
        <w:keepNext/>
        <w:widowControl w:val="0"/>
        <w:numPr>
          <w:ilvl w:val="0"/>
          <w:numId w:val="11"/>
        </w:numPr>
        <w:spacing w:before="120" w:after="120"/>
        <w:jc w:val="left"/>
        <w:rPr>
          <w:sz w:val="24"/>
          <w:szCs w:val="24"/>
          <w:lang w:val="en-US"/>
        </w:rPr>
      </w:pPr>
      <w:r>
        <w:rPr>
          <w:b/>
          <w:bCs/>
          <w:sz w:val="24"/>
          <w:szCs w:val="24"/>
          <w:lang w:val="en-US"/>
        </w:rPr>
        <w:t>Contract Management</w:t>
      </w:r>
    </w:p>
    <w:p w:rsidR="006313E1" w:rsidRDefault="006313E1" w:rsidP="006313E1">
      <w:pPr>
        <w:keepNext/>
        <w:widowControl w:val="0"/>
        <w:spacing w:before="120" w:after="120"/>
        <w:ind w:left="720"/>
        <w:jc w:val="left"/>
        <w:rPr>
          <w:sz w:val="24"/>
          <w:szCs w:val="24"/>
          <w:lang w:val="en-US"/>
        </w:rPr>
      </w:pPr>
    </w:p>
    <w:p w:rsidR="00C85CD8" w:rsidRPr="00841F65" w:rsidRDefault="00A33F0C" w:rsidP="006E625E">
      <w:pPr>
        <w:keepNext/>
        <w:widowControl w:val="0"/>
        <w:numPr>
          <w:ilvl w:val="0"/>
          <w:numId w:val="11"/>
        </w:numPr>
        <w:spacing w:before="120" w:after="120"/>
        <w:jc w:val="left"/>
        <w:rPr>
          <w:b/>
          <w:bCs/>
          <w:sz w:val="24"/>
          <w:szCs w:val="24"/>
          <w:lang w:val="en-US"/>
        </w:rPr>
      </w:pPr>
      <w:r>
        <w:rPr>
          <w:b/>
          <w:bCs/>
          <w:sz w:val="24"/>
          <w:szCs w:val="24"/>
          <w:lang w:val="en-US"/>
        </w:rPr>
        <w:t>Ordering Procedure</w:t>
      </w:r>
    </w:p>
    <w:p w:rsidR="00D70542" w:rsidRPr="00841F65" w:rsidRDefault="00D70542" w:rsidP="00CA37EC">
      <w:pPr>
        <w:keepNext/>
        <w:widowControl w:val="0"/>
        <w:spacing w:before="120" w:after="120"/>
        <w:jc w:val="left"/>
        <w:rPr>
          <w:b/>
          <w:bCs/>
          <w:sz w:val="24"/>
          <w:szCs w:val="24"/>
          <w:lang w:val="en-US"/>
        </w:rPr>
      </w:pPr>
    </w:p>
    <w:p w:rsidR="00A33F0C" w:rsidRDefault="00A33F0C" w:rsidP="006E625E">
      <w:pPr>
        <w:pStyle w:val="ListParagraph"/>
        <w:keepNext/>
        <w:widowControl w:val="0"/>
        <w:numPr>
          <w:ilvl w:val="0"/>
          <w:numId w:val="11"/>
        </w:numPr>
        <w:spacing w:before="120" w:after="120"/>
        <w:rPr>
          <w:rFonts w:ascii="Arial" w:hAnsi="Arial" w:cs="Arial"/>
          <w:b/>
          <w:bCs/>
          <w:sz w:val="24"/>
          <w:szCs w:val="24"/>
        </w:rPr>
      </w:pPr>
      <w:r>
        <w:rPr>
          <w:rFonts w:ascii="Arial" w:hAnsi="Arial" w:cs="Arial"/>
          <w:b/>
          <w:bCs/>
          <w:sz w:val="24"/>
          <w:szCs w:val="24"/>
        </w:rPr>
        <w:t>Equality Requirements</w:t>
      </w:r>
    </w:p>
    <w:p w:rsidR="00A33F0C" w:rsidRPr="00A33F0C" w:rsidRDefault="00A33F0C" w:rsidP="00A33F0C">
      <w:pPr>
        <w:keepNext/>
        <w:widowControl w:val="0"/>
        <w:spacing w:before="120" w:after="120"/>
        <w:rPr>
          <w:b/>
          <w:bCs/>
          <w:sz w:val="24"/>
          <w:szCs w:val="24"/>
        </w:rPr>
      </w:pPr>
    </w:p>
    <w:p w:rsidR="00A33F0C" w:rsidRDefault="00A33F0C" w:rsidP="006E625E">
      <w:pPr>
        <w:pStyle w:val="ListParagraph"/>
        <w:keepNext/>
        <w:widowControl w:val="0"/>
        <w:numPr>
          <w:ilvl w:val="0"/>
          <w:numId w:val="11"/>
        </w:numPr>
        <w:spacing w:before="120" w:after="120"/>
        <w:rPr>
          <w:rFonts w:ascii="Arial" w:hAnsi="Arial" w:cs="Arial"/>
          <w:b/>
          <w:bCs/>
          <w:sz w:val="24"/>
          <w:szCs w:val="24"/>
        </w:rPr>
      </w:pPr>
      <w:r>
        <w:rPr>
          <w:rFonts w:ascii="Arial" w:hAnsi="Arial" w:cs="Arial"/>
          <w:b/>
          <w:bCs/>
          <w:sz w:val="24"/>
          <w:szCs w:val="24"/>
        </w:rPr>
        <w:t>Intellectual Property</w:t>
      </w:r>
    </w:p>
    <w:p w:rsidR="00A33F0C" w:rsidRPr="00A33F0C" w:rsidRDefault="00A33F0C" w:rsidP="00A33F0C">
      <w:pPr>
        <w:keepNext/>
        <w:widowControl w:val="0"/>
        <w:spacing w:before="120" w:after="120"/>
        <w:rPr>
          <w:b/>
          <w:bCs/>
          <w:sz w:val="24"/>
          <w:szCs w:val="24"/>
        </w:rPr>
      </w:pPr>
    </w:p>
    <w:p w:rsidR="00A33F0C" w:rsidRDefault="00A33F0C" w:rsidP="006E625E">
      <w:pPr>
        <w:pStyle w:val="ListParagraph"/>
        <w:keepNext/>
        <w:widowControl w:val="0"/>
        <w:numPr>
          <w:ilvl w:val="0"/>
          <w:numId w:val="11"/>
        </w:numPr>
        <w:spacing w:before="120" w:after="120"/>
        <w:rPr>
          <w:rFonts w:ascii="Arial" w:hAnsi="Arial" w:cs="Arial"/>
          <w:b/>
          <w:bCs/>
          <w:sz w:val="24"/>
          <w:szCs w:val="24"/>
        </w:rPr>
      </w:pPr>
      <w:r>
        <w:rPr>
          <w:rFonts w:ascii="Arial" w:hAnsi="Arial" w:cs="Arial"/>
          <w:b/>
          <w:bCs/>
          <w:sz w:val="24"/>
          <w:szCs w:val="24"/>
        </w:rPr>
        <w:t>Commercially Sensitive Information</w:t>
      </w:r>
    </w:p>
    <w:p w:rsidR="00A33F0C" w:rsidRPr="00A33F0C" w:rsidRDefault="00A33F0C" w:rsidP="00A33F0C">
      <w:pPr>
        <w:keepNext/>
        <w:widowControl w:val="0"/>
        <w:spacing w:before="120" w:after="120"/>
        <w:rPr>
          <w:b/>
          <w:bCs/>
          <w:sz w:val="24"/>
          <w:szCs w:val="24"/>
        </w:rPr>
      </w:pPr>
    </w:p>
    <w:p w:rsidR="00A33F0C" w:rsidRDefault="00A33F0C" w:rsidP="006E625E">
      <w:pPr>
        <w:pStyle w:val="ListParagraph"/>
        <w:keepNext/>
        <w:widowControl w:val="0"/>
        <w:numPr>
          <w:ilvl w:val="0"/>
          <w:numId w:val="11"/>
        </w:numPr>
        <w:spacing w:before="120" w:after="120"/>
        <w:rPr>
          <w:rFonts w:ascii="Arial" w:hAnsi="Arial" w:cs="Arial"/>
          <w:b/>
          <w:bCs/>
          <w:sz w:val="24"/>
          <w:szCs w:val="24"/>
        </w:rPr>
      </w:pPr>
      <w:r>
        <w:rPr>
          <w:rFonts w:ascii="Arial" w:hAnsi="Arial" w:cs="Arial"/>
          <w:b/>
          <w:bCs/>
          <w:sz w:val="24"/>
          <w:szCs w:val="24"/>
        </w:rPr>
        <w:t>Form of Parent Company Guarantee/Bond</w:t>
      </w:r>
    </w:p>
    <w:p w:rsidR="00A33F0C" w:rsidRPr="00A33F0C" w:rsidRDefault="00A33F0C" w:rsidP="00A33F0C">
      <w:pPr>
        <w:keepNext/>
        <w:widowControl w:val="0"/>
        <w:spacing w:before="120" w:after="120"/>
        <w:rPr>
          <w:b/>
          <w:bCs/>
          <w:sz w:val="24"/>
          <w:szCs w:val="24"/>
        </w:rPr>
      </w:pPr>
    </w:p>
    <w:p w:rsidR="00A33F0C" w:rsidRDefault="00A33F0C" w:rsidP="006E625E">
      <w:pPr>
        <w:pStyle w:val="ListParagraph"/>
        <w:keepNext/>
        <w:widowControl w:val="0"/>
        <w:numPr>
          <w:ilvl w:val="0"/>
          <w:numId w:val="11"/>
        </w:numPr>
        <w:spacing w:before="120" w:after="120"/>
        <w:rPr>
          <w:rFonts w:ascii="Arial" w:hAnsi="Arial" w:cs="Arial"/>
          <w:b/>
          <w:bCs/>
          <w:sz w:val="24"/>
          <w:szCs w:val="24"/>
        </w:rPr>
      </w:pPr>
      <w:r>
        <w:rPr>
          <w:rFonts w:ascii="Arial" w:hAnsi="Arial" w:cs="Arial"/>
          <w:b/>
          <w:bCs/>
          <w:sz w:val="24"/>
          <w:szCs w:val="24"/>
        </w:rPr>
        <w:t>Exit</w:t>
      </w:r>
    </w:p>
    <w:p w:rsidR="00A33F0C" w:rsidRPr="00A33F0C" w:rsidRDefault="00A33F0C" w:rsidP="00A33F0C">
      <w:pPr>
        <w:keepNext/>
        <w:widowControl w:val="0"/>
        <w:spacing w:before="120" w:after="120"/>
        <w:rPr>
          <w:b/>
          <w:bCs/>
          <w:sz w:val="24"/>
          <w:szCs w:val="24"/>
        </w:rPr>
      </w:pPr>
    </w:p>
    <w:p w:rsidR="00CA37EC" w:rsidRPr="00841F65" w:rsidRDefault="0020287D" w:rsidP="006E625E">
      <w:pPr>
        <w:pStyle w:val="ListParagraph"/>
        <w:keepNext/>
        <w:widowControl w:val="0"/>
        <w:numPr>
          <w:ilvl w:val="0"/>
          <w:numId w:val="11"/>
        </w:numPr>
        <w:spacing w:before="120" w:after="120"/>
        <w:rPr>
          <w:rFonts w:ascii="Arial" w:hAnsi="Arial" w:cs="Arial"/>
          <w:b/>
          <w:bCs/>
          <w:sz w:val="24"/>
          <w:szCs w:val="24"/>
        </w:rPr>
      </w:pPr>
      <w:r w:rsidRPr="00841F65">
        <w:rPr>
          <w:rFonts w:ascii="Arial" w:hAnsi="Arial" w:cs="Arial"/>
          <w:b/>
          <w:bCs/>
          <w:sz w:val="24"/>
          <w:szCs w:val="24"/>
        </w:rPr>
        <w:t>Business Continuity</w:t>
      </w:r>
      <w:r w:rsidR="00714331">
        <w:rPr>
          <w:rFonts w:ascii="Arial" w:hAnsi="Arial" w:cs="Arial"/>
          <w:b/>
          <w:bCs/>
          <w:sz w:val="24"/>
          <w:szCs w:val="24"/>
        </w:rPr>
        <w:t xml:space="preserve"> and Disaster Recovery</w:t>
      </w:r>
    </w:p>
    <w:p w:rsidR="00841F65" w:rsidRPr="00841F65" w:rsidRDefault="00841F65" w:rsidP="00841F65">
      <w:pPr>
        <w:rPr>
          <w:b/>
          <w:bCs/>
          <w:sz w:val="24"/>
          <w:szCs w:val="24"/>
        </w:rPr>
      </w:pPr>
    </w:p>
    <w:p w:rsidR="00841F65" w:rsidRPr="00841F65" w:rsidRDefault="00A33F0C" w:rsidP="006E625E">
      <w:pPr>
        <w:pStyle w:val="ListParagraph"/>
        <w:keepNext/>
        <w:widowControl w:val="0"/>
        <w:numPr>
          <w:ilvl w:val="0"/>
          <w:numId w:val="11"/>
        </w:numPr>
        <w:spacing w:before="120" w:after="120"/>
        <w:rPr>
          <w:rFonts w:ascii="Arial" w:hAnsi="Arial" w:cs="Arial"/>
          <w:b/>
          <w:bCs/>
          <w:sz w:val="24"/>
          <w:szCs w:val="24"/>
        </w:rPr>
      </w:pPr>
      <w:r>
        <w:rPr>
          <w:rFonts w:ascii="Arial" w:hAnsi="Arial" w:cs="Arial"/>
          <w:b/>
          <w:bCs/>
          <w:sz w:val="24"/>
          <w:szCs w:val="24"/>
        </w:rPr>
        <w:t>Information Handling</w:t>
      </w:r>
    </w:p>
    <w:p w:rsidR="00C85CD8" w:rsidRPr="00C03CF6" w:rsidRDefault="00C85CD8" w:rsidP="009A7C0B">
      <w:pPr>
        <w:keepNext/>
        <w:spacing w:before="120" w:after="120"/>
        <w:jc w:val="left"/>
        <w:rPr>
          <w:b/>
          <w:bCs/>
          <w:sz w:val="24"/>
          <w:szCs w:val="24"/>
          <w:lang w:val="en-US"/>
        </w:rPr>
      </w:pPr>
    </w:p>
    <w:p w:rsidR="00C74036" w:rsidRDefault="00C74036" w:rsidP="00017812">
      <w:pPr>
        <w:pStyle w:val="DocumentSubhead"/>
        <w:numPr>
          <w:ilvl w:val="0"/>
          <w:numId w:val="0"/>
        </w:numPr>
        <w:spacing w:before="120" w:after="120" w:line="360" w:lineRule="auto"/>
        <w:jc w:val="center"/>
        <w:sectPr w:rsidR="00C74036" w:rsidSect="000806EE">
          <w:footerReference w:type="default" r:id="rId8"/>
          <w:footerReference w:type="first" r:id="rId9"/>
          <w:pgSz w:w="11905" w:h="16836" w:code="9"/>
          <w:pgMar w:top="1205" w:right="1429" w:bottom="1134" w:left="1140" w:header="720" w:footer="420" w:gutter="0"/>
          <w:pgNumType w:fmt="lowerRoman" w:start="1"/>
          <w:cols w:space="720"/>
          <w:titlePg/>
          <w:docGrid w:linePitch="272"/>
        </w:sectPr>
      </w:pPr>
    </w:p>
    <w:p w:rsidR="00730FA1" w:rsidRDefault="00730FA1" w:rsidP="00A37761">
      <w:pPr>
        <w:pStyle w:val="DocumentSubhead"/>
        <w:numPr>
          <w:ilvl w:val="0"/>
          <w:numId w:val="0"/>
        </w:numPr>
        <w:spacing w:before="120" w:after="120" w:line="360" w:lineRule="auto"/>
        <w:rPr>
          <w:sz w:val="24"/>
          <w:szCs w:val="24"/>
        </w:rPr>
      </w:pPr>
    </w:p>
    <w:p w:rsidR="00124D5C" w:rsidRPr="00B06868" w:rsidRDefault="00730FA1" w:rsidP="00743A1D">
      <w:pPr>
        <w:spacing w:before="120" w:after="120" w:line="360" w:lineRule="auto"/>
        <w:jc w:val="center"/>
        <w:rPr>
          <w:b/>
          <w:sz w:val="24"/>
          <w:szCs w:val="24"/>
        </w:rPr>
      </w:pPr>
      <w:r>
        <w:rPr>
          <w:b/>
          <w:bCs/>
          <w:sz w:val="24"/>
          <w:szCs w:val="24"/>
        </w:rPr>
        <w:t xml:space="preserve">SOFTWARE, HOSTING AND ASSOCIATED </w:t>
      </w:r>
      <w:r w:rsidR="00B06868">
        <w:rPr>
          <w:b/>
          <w:bCs/>
          <w:sz w:val="24"/>
          <w:szCs w:val="24"/>
        </w:rPr>
        <w:t>SERVICES FRAMEWORK</w:t>
      </w:r>
      <w:r w:rsidR="00B06868">
        <w:rPr>
          <w:sz w:val="24"/>
          <w:szCs w:val="24"/>
        </w:rPr>
        <w:t xml:space="preserve"> </w:t>
      </w:r>
      <w:r w:rsidR="00B06868" w:rsidRPr="00B06868">
        <w:rPr>
          <w:b/>
          <w:sz w:val="24"/>
          <w:szCs w:val="24"/>
        </w:rPr>
        <w:t>AGREEMENT</w:t>
      </w:r>
      <w:r w:rsidRPr="00B06868">
        <w:rPr>
          <w:b/>
          <w:sz w:val="24"/>
          <w:szCs w:val="24"/>
        </w:rPr>
        <w:t xml:space="preserve"> </w:t>
      </w:r>
    </w:p>
    <w:p w:rsidR="00C85CD8" w:rsidRPr="005A33DD" w:rsidRDefault="00C85CD8" w:rsidP="00A37761">
      <w:pPr>
        <w:pStyle w:val="DocumentSubhead"/>
        <w:numPr>
          <w:ilvl w:val="0"/>
          <w:numId w:val="0"/>
        </w:numPr>
        <w:spacing w:before="120" w:after="120" w:line="360" w:lineRule="auto"/>
        <w:rPr>
          <w:sz w:val="24"/>
          <w:szCs w:val="24"/>
        </w:rPr>
      </w:pPr>
      <w:r w:rsidRPr="005A33DD">
        <w:rPr>
          <w:sz w:val="24"/>
          <w:szCs w:val="24"/>
        </w:rPr>
        <w:t>Between:</w:t>
      </w:r>
    </w:p>
    <w:p w:rsidR="00C85CD8" w:rsidRPr="004947CE" w:rsidRDefault="00C85CD8" w:rsidP="00A37761">
      <w:pPr>
        <w:pStyle w:val="Parties"/>
        <w:numPr>
          <w:ilvl w:val="0"/>
          <w:numId w:val="1"/>
        </w:numPr>
        <w:spacing w:before="120" w:after="120" w:line="360" w:lineRule="auto"/>
        <w:rPr>
          <w:sz w:val="24"/>
          <w:szCs w:val="24"/>
        </w:rPr>
      </w:pPr>
      <w:r w:rsidRPr="008271D1">
        <w:rPr>
          <w:b/>
          <w:sz w:val="24"/>
          <w:szCs w:val="24"/>
        </w:rPr>
        <w:t>Essex County Council</w:t>
      </w:r>
      <w:r w:rsidRPr="005A33DD">
        <w:rPr>
          <w:sz w:val="24"/>
          <w:szCs w:val="24"/>
        </w:rPr>
        <w:t xml:space="preserve"> of County Hall, Chelmsford, Essex, </w:t>
      </w:r>
      <w:r w:rsidR="00612547">
        <w:rPr>
          <w:sz w:val="24"/>
          <w:szCs w:val="24"/>
        </w:rPr>
        <w:t>CM1 1QH</w:t>
      </w:r>
      <w:r>
        <w:rPr>
          <w:sz w:val="24"/>
          <w:szCs w:val="24"/>
        </w:rPr>
        <w:t xml:space="preserve"> (</w:t>
      </w:r>
      <w:r w:rsidRPr="00D15D31">
        <w:rPr>
          <w:b/>
          <w:bCs/>
          <w:sz w:val="24"/>
          <w:szCs w:val="24"/>
        </w:rPr>
        <w:t>the Authority</w:t>
      </w:r>
      <w:r w:rsidRPr="005A33DD">
        <w:rPr>
          <w:sz w:val="24"/>
          <w:szCs w:val="24"/>
        </w:rPr>
        <w:t>); and</w:t>
      </w:r>
    </w:p>
    <w:p w:rsidR="00C85CD8" w:rsidRPr="004E09DE" w:rsidRDefault="006E625E" w:rsidP="004E09DE">
      <w:pPr>
        <w:pStyle w:val="Parties"/>
        <w:numPr>
          <w:ilvl w:val="0"/>
          <w:numId w:val="1"/>
        </w:numPr>
        <w:spacing w:before="120" w:after="120" w:line="360" w:lineRule="auto"/>
        <w:rPr>
          <w:sz w:val="24"/>
          <w:szCs w:val="24"/>
        </w:rPr>
      </w:pPr>
      <w:r>
        <w:rPr>
          <w:b/>
          <w:sz w:val="24"/>
          <w:szCs w:val="24"/>
        </w:rPr>
        <w:t>(insert supplier name)</w:t>
      </w:r>
      <w:r w:rsidR="00C85CD8" w:rsidRPr="004947CE">
        <w:rPr>
          <w:sz w:val="24"/>
          <w:szCs w:val="24"/>
        </w:rPr>
        <w:t xml:space="preserve"> whose r</w:t>
      </w:r>
      <w:r w:rsidR="00C85CD8" w:rsidRPr="005A33DD">
        <w:rPr>
          <w:sz w:val="24"/>
          <w:szCs w:val="24"/>
        </w:rPr>
        <w:t xml:space="preserve">egistered office is at </w:t>
      </w:r>
      <w:r>
        <w:rPr>
          <w:sz w:val="24"/>
          <w:szCs w:val="24"/>
        </w:rPr>
        <w:t>(insert address)</w:t>
      </w:r>
      <w:r w:rsidR="004E09DE">
        <w:rPr>
          <w:sz w:val="24"/>
          <w:szCs w:val="24"/>
        </w:rPr>
        <w:t xml:space="preserve"> </w:t>
      </w:r>
      <w:r w:rsidR="00C85CD8" w:rsidRPr="004E09DE">
        <w:rPr>
          <w:sz w:val="24"/>
          <w:szCs w:val="24"/>
        </w:rPr>
        <w:t>and whose registered number is</w:t>
      </w:r>
      <w:r w:rsidR="004E09DE">
        <w:rPr>
          <w:sz w:val="24"/>
          <w:szCs w:val="24"/>
        </w:rPr>
        <w:t xml:space="preserve"> </w:t>
      </w:r>
      <w:r>
        <w:rPr>
          <w:sz w:val="24"/>
          <w:szCs w:val="24"/>
        </w:rPr>
        <w:t>(insert number)</w:t>
      </w:r>
      <w:r w:rsidR="00C85CD8" w:rsidRPr="004E09DE">
        <w:rPr>
          <w:sz w:val="24"/>
          <w:szCs w:val="24"/>
        </w:rPr>
        <w:t xml:space="preserve"> (</w:t>
      </w:r>
      <w:r w:rsidR="00C85CD8" w:rsidRPr="004E09DE">
        <w:rPr>
          <w:b/>
          <w:bCs/>
          <w:sz w:val="24"/>
          <w:szCs w:val="24"/>
        </w:rPr>
        <w:t>the Supplier</w:t>
      </w:r>
      <w:r w:rsidR="00C85CD8" w:rsidRPr="004E09DE">
        <w:rPr>
          <w:sz w:val="24"/>
          <w:szCs w:val="24"/>
        </w:rPr>
        <w:t>).</w:t>
      </w:r>
    </w:p>
    <w:p w:rsidR="00C85CD8" w:rsidRPr="005A33DD" w:rsidRDefault="00C85CD8" w:rsidP="00A37761">
      <w:pPr>
        <w:pStyle w:val="DocumentSubhead"/>
        <w:numPr>
          <w:ilvl w:val="0"/>
          <w:numId w:val="0"/>
        </w:numPr>
        <w:spacing w:before="120" w:after="120" w:line="360" w:lineRule="auto"/>
        <w:rPr>
          <w:sz w:val="24"/>
          <w:szCs w:val="24"/>
        </w:rPr>
      </w:pPr>
      <w:r w:rsidRPr="005A33DD">
        <w:rPr>
          <w:sz w:val="24"/>
          <w:szCs w:val="24"/>
        </w:rPr>
        <w:t>Recitals</w:t>
      </w:r>
    </w:p>
    <w:p w:rsidR="00730FA1" w:rsidRDefault="00C85CD8" w:rsidP="00A37761">
      <w:pPr>
        <w:pStyle w:val="Recitals"/>
        <w:numPr>
          <w:ilvl w:val="0"/>
          <w:numId w:val="2"/>
        </w:numPr>
        <w:spacing w:before="120" w:after="120" w:line="360" w:lineRule="auto"/>
        <w:rPr>
          <w:sz w:val="24"/>
          <w:szCs w:val="24"/>
        </w:rPr>
      </w:pPr>
      <w:r w:rsidRPr="005A33DD">
        <w:rPr>
          <w:sz w:val="24"/>
          <w:szCs w:val="24"/>
        </w:rPr>
        <w:t>The Authority is a local authority as defined by section 270 of the Local Government Act 1972</w:t>
      </w:r>
      <w:r w:rsidR="00124D5C">
        <w:rPr>
          <w:sz w:val="24"/>
          <w:szCs w:val="24"/>
        </w:rPr>
        <w:t xml:space="preserve">. </w:t>
      </w:r>
    </w:p>
    <w:p w:rsidR="00730FA1" w:rsidRDefault="00730FA1" w:rsidP="00730FA1">
      <w:pPr>
        <w:pStyle w:val="RecitalNumberinginsurance"/>
        <w:numPr>
          <w:ilvl w:val="0"/>
          <w:numId w:val="2"/>
        </w:numPr>
        <w:rPr>
          <w:rFonts w:cs="Arial"/>
        </w:rPr>
      </w:pPr>
      <w:r>
        <w:rPr>
          <w:rFonts w:cs="Arial"/>
        </w:rPr>
        <w:t xml:space="preserve">The Authority placed a contract </w:t>
      </w:r>
      <w:r w:rsidR="00743A1D">
        <w:rPr>
          <w:rFonts w:cs="Arial"/>
        </w:rPr>
        <w:t xml:space="preserve">notice </w:t>
      </w:r>
      <w:r w:rsidR="00743A1D">
        <w:t>(</w:t>
      </w:r>
      <w:r>
        <w:rPr>
          <w:rFonts w:cs="Arial"/>
        </w:rPr>
        <w:t xml:space="preserve">the </w:t>
      </w:r>
      <w:r>
        <w:rPr>
          <w:rFonts w:cs="Arial"/>
          <w:b/>
        </w:rPr>
        <w:t>"OJEU Notice"</w:t>
      </w:r>
      <w:r>
        <w:rPr>
          <w:rFonts w:cs="Arial"/>
        </w:rPr>
        <w:t>) in the Official Journal of the European Union seeking expressions of interest from providers of software, hosting and associated services interested in entering into a framework arrangement for the supply of such Services to the Authority and other Contracting Bodies.</w:t>
      </w:r>
    </w:p>
    <w:p w:rsidR="00730FA1" w:rsidRDefault="00730FA1" w:rsidP="00730FA1">
      <w:pPr>
        <w:pStyle w:val="RecitalNumberinginsurance"/>
        <w:numPr>
          <w:ilvl w:val="0"/>
          <w:numId w:val="2"/>
        </w:numPr>
        <w:rPr>
          <w:rFonts w:cs="Arial"/>
        </w:rPr>
      </w:pPr>
      <w:r>
        <w:rPr>
          <w:rFonts w:cs="Arial"/>
        </w:rPr>
        <w:t xml:space="preserve">On           </w:t>
      </w:r>
      <w:r>
        <w:t xml:space="preserve"> </w:t>
      </w:r>
      <w:r>
        <w:rPr>
          <w:rFonts w:cs="Arial"/>
        </w:rPr>
        <w:t>the Authority issued an invitation to tender (the "Invitation to Tender") for the provision</w:t>
      </w:r>
      <w:r w:rsidR="00271982">
        <w:rPr>
          <w:rFonts w:cs="Arial"/>
        </w:rPr>
        <w:t xml:space="preserve"> of</w:t>
      </w:r>
      <w:r>
        <w:rPr>
          <w:rFonts w:cs="Arial"/>
        </w:rPr>
        <w:t xml:space="preserve"> </w:t>
      </w:r>
      <w:r w:rsidR="00271982">
        <w:rPr>
          <w:rFonts w:cs="Arial"/>
        </w:rPr>
        <w:t>software, hosting and associated services.</w:t>
      </w:r>
    </w:p>
    <w:p w:rsidR="00730FA1" w:rsidRDefault="00730FA1" w:rsidP="00730FA1">
      <w:pPr>
        <w:pStyle w:val="RecitalNumberinginsurance"/>
        <w:numPr>
          <w:ilvl w:val="0"/>
          <w:numId w:val="2"/>
        </w:numPr>
        <w:rPr>
          <w:rFonts w:cs="Arial"/>
        </w:rPr>
      </w:pPr>
      <w:r>
        <w:rPr>
          <w:rFonts w:cs="Arial"/>
        </w:rPr>
        <w:t xml:space="preserve">In response to the Invitation to Tender, the Supplier submitted a tender to the Authority on         (set out </w:t>
      </w:r>
      <w:r>
        <w:rPr>
          <w:rFonts w:cs="Arial"/>
          <w:color w:val="000000" w:themeColor="text1"/>
        </w:rPr>
        <w:t xml:space="preserve">in  </w:t>
      </w:r>
      <w:r>
        <w:rPr>
          <w:rFonts w:cs="Arial"/>
          <w:b/>
          <w:color w:val="000000" w:themeColor="text1"/>
          <w:sz w:val="24"/>
          <w:szCs w:val="24"/>
        </w:rPr>
        <w:t>Schedule 2</w:t>
      </w:r>
      <w:r>
        <w:rPr>
          <w:rFonts w:cs="Arial"/>
          <w:color w:val="000000" w:themeColor="text1"/>
        </w:rPr>
        <w:t xml:space="preserve"> </w:t>
      </w:r>
      <w:r>
        <w:rPr>
          <w:rFonts w:cs="Arial"/>
        </w:rPr>
        <w:t>) (the “</w:t>
      </w:r>
      <w:r>
        <w:rPr>
          <w:rFonts w:cs="Arial"/>
          <w:b/>
        </w:rPr>
        <w:t>Tender</w:t>
      </w:r>
      <w:r>
        <w:rPr>
          <w:rFonts w:cs="Arial"/>
        </w:rPr>
        <w:t>”) through which it represented to the Authority that it is capable of delivering the Services in accordance with the Authority's requirements as set out in the Invitation to Tender and, in particular, the Supplier made representations to the Authority in the Tender in relation to its competence, professionalism and ability to provide the Services in an efficient and cost effective manner.</w:t>
      </w:r>
    </w:p>
    <w:p w:rsidR="00730FA1" w:rsidRDefault="00730FA1" w:rsidP="00730FA1">
      <w:pPr>
        <w:pStyle w:val="RecitalNumberinginsurance"/>
        <w:numPr>
          <w:ilvl w:val="0"/>
          <w:numId w:val="2"/>
        </w:numPr>
        <w:rPr>
          <w:rFonts w:cs="Arial"/>
        </w:rPr>
      </w:pPr>
      <w:r>
        <w:rPr>
          <w:rFonts w:cs="Arial"/>
        </w:rPr>
        <w:t>On the basis of the Tender, the Authority selected the Supplier to enter into a framework agreement for Lot (s)        to provide the Services to Authority and other Contracting Bodies from time to time on a call off basis in accordance with this Framework Agreement.</w:t>
      </w:r>
    </w:p>
    <w:p w:rsidR="00730FA1" w:rsidRDefault="00730FA1" w:rsidP="00730FA1">
      <w:pPr>
        <w:pStyle w:val="RecitalNumberinginsurance"/>
        <w:numPr>
          <w:ilvl w:val="0"/>
          <w:numId w:val="2"/>
        </w:numPr>
        <w:rPr>
          <w:rFonts w:cs="Arial"/>
        </w:rPr>
      </w:pPr>
      <w:r>
        <w:rPr>
          <w:rFonts w:cs="Arial"/>
        </w:rPr>
        <w:t>This Framework Agreement sets out the calling-off  procedure for purchasing the Services which may be required by the Authority and other Contracting Bodies</w:t>
      </w:r>
      <w:r w:rsidR="00E25965">
        <w:rPr>
          <w:rFonts w:cs="Arial"/>
        </w:rPr>
        <w:t>,</w:t>
      </w:r>
      <w:r>
        <w:rPr>
          <w:rFonts w:cs="Arial"/>
        </w:rPr>
        <w:t xml:space="preserve"> </w:t>
      </w:r>
      <w:r w:rsidR="001A10EE">
        <w:rPr>
          <w:rFonts w:cs="Arial"/>
        </w:rPr>
        <w:t xml:space="preserve">the template terms and conditions for any Call Off Agreement </w:t>
      </w:r>
      <w:r>
        <w:rPr>
          <w:rFonts w:cs="Arial"/>
        </w:rPr>
        <w:t>and the obligations of the Supplier during and after the Framework Period.</w:t>
      </w:r>
    </w:p>
    <w:p w:rsidR="00730FA1" w:rsidRDefault="00730FA1" w:rsidP="00730FA1">
      <w:pPr>
        <w:pStyle w:val="RecitalNumberinginsurance"/>
        <w:numPr>
          <w:ilvl w:val="0"/>
          <w:numId w:val="2"/>
        </w:numPr>
        <w:rPr>
          <w:rFonts w:cs="Arial"/>
        </w:rPr>
      </w:pPr>
      <w:r>
        <w:rPr>
          <w:rFonts w:cs="Arial"/>
        </w:rPr>
        <w:t xml:space="preserve">It is the Parties' intention that there will be no obligation for the Authority and any Contracting Body to award any </w:t>
      </w:r>
      <w:r w:rsidR="00230044">
        <w:rPr>
          <w:rFonts w:cs="Arial"/>
        </w:rPr>
        <w:t xml:space="preserve">Call </w:t>
      </w:r>
      <w:r w:rsidR="00743A1D">
        <w:rPr>
          <w:rFonts w:cs="Arial"/>
        </w:rPr>
        <w:t xml:space="preserve">Off </w:t>
      </w:r>
      <w:r w:rsidR="00B06868">
        <w:rPr>
          <w:rFonts w:cs="Arial"/>
        </w:rPr>
        <w:t>Agreements under</w:t>
      </w:r>
      <w:r>
        <w:rPr>
          <w:rFonts w:cs="Arial"/>
        </w:rPr>
        <w:t xml:space="preserve"> this Framework Agreement during the Framework Period.</w:t>
      </w:r>
    </w:p>
    <w:p w:rsidR="00C85CD8" w:rsidRPr="005A33DD" w:rsidRDefault="00C85CD8" w:rsidP="00A37761">
      <w:pPr>
        <w:pStyle w:val="Recitals"/>
        <w:numPr>
          <w:ilvl w:val="0"/>
          <w:numId w:val="2"/>
        </w:numPr>
        <w:spacing w:before="120" w:after="120" w:line="360" w:lineRule="auto"/>
        <w:rPr>
          <w:sz w:val="24"/>
          <w:szCs w:val="24"/>
        </w:rPr>
      </w:pPr>
    </w:p>
    <w:p w:rsidR="00C85CD8" w:rsidRPr="005A33DD" w:rsidRDefault="00C85CD8" w:rsidP="00A37761">
      <w:pPr>
        <w:pStyle w:val="Heading1"/>
        <w:numPr>
          <w:ilvl w:val="0"/>
          <w:numId w:val="0"/>
        </w:numPr>
        <w:spacing w:before="120" w:after="120" w:line="360" w:lineRule="auto"/>
        <w:ind w:left="234"/>
        <w:rPr>
          <w:sz w:val="24"/>
          <w:szCs w:val="24"/>
        </w:rPr>
      </w:pPr>
      <w:r w:rsidRPr="005A33DD">
        <w:rPr>
          <w:sz w:val="24"/>
          <w:szCs w:val="24"/>
        </w:rPr>
        <w:br w:type="page"/>
      </w:r>
    </w:p>
    <w:p w:rsidR="00BB077D" w:rsidRDefault="00C85CD8" w:rsidP="00BB077D">
      <w:pPr>
        <w:pStyle w:val="Heading1"/>
        <w:numPr>
          <w:ilvl w:val="0"/>
          <w:numId w:val="0"/>
        </w:numPr>
        <w:spacing w:before="120" w:after="120" w:line="360" w:lineRule="auto"/>
        <w:ind w:left="26"/>
        <w:rPr>
          <w:sz w:val="24"/>
          <w:szCs w:val="24"/>
        </w:rPr>
      </w:pPr>
      <w:bookmarkStart w:id="1" w:name="_Toc432084373"/>
      <w:bookmarkStart w:id="2" w:name="_Toc341863316"/>
      <w:r>
        <w:rPr>
          <w:sz w:val="24"/>
          <w:szCs w:val="24"/>
        </w:rPr>
        <w:t>Section a:</w:t>
      </w:r>
      <w:r>
        <w:rPr>
          <w:sz w:val="24"/>
          <w:szCs w:val="24"/>
        </w:rPr>
        <w:tab/>
        <w:t>preliminarlies</w:t>
      </w:r>
      <w:bookmarkEnd w:id="1"/>
    </w:p>
    <w:p w:rsidR="00C85CD8" w:rsidRPr="005A33DD" w:rsidRDefault="00C85CD8" w:rsidP="0001601B">
      <w:pPr>
        <w:pStyle w:val="Heading1"/>
        <w:numPr>
          <w:ilvl w:val="0"/>
          <w:numId w:val="18"/>
        </w:numPr>
        <w:spacing w:before="120" w:after="120" w:line="360" w:lineRule="auto"/>
        <w:rPr>
          <w:sz w:val="24"/>
          <w:szCs w:val="24"/>
        </w:rPr>
      </w:pPr>
      <w:bookmarkStart w:id="3" w:name="_Toc432084374"/>
      <w:r w:rsidRPr="005A33DD">
        <w:rPr>
          <w:sz w:val="24"/>
          <w:szCs w:val="24"/>
        </w:rPr>
        <w:t>DEFINITIONS AND INTERPRETATION</w:t>
      </w:r>
      <w:bookmarkEnd w:id="2"/>
      <w:bookmarkEnd w:id="3"/>
    </w:p>
    <w:p w:rsidR="00C85CD8" w:rsidRDefault="00C85CD8" w:rsidP="0001601B">
      <w:pPr>
        <w:pStyle w:val="Heading2"/>
        <w:keepNext/>
        <w:numPr>
          <w:ilvl w:val="1"/>
          <w:numId w:val="18"/>
        </w:numPr>
        <w:tabs>
          <w:tab w:val="left" w:pos="884"/>
        </w:tabs>
        <w:spacing w:before="120" w:after="120" w:line="360" w:lineRule="auto"/>
        <w:rPr>
          <w:sz w:val="24"/>
          <w:szCs w:val="24"/>
        </w:rPr>
      </w:pPr>
      <w:r w:rsidRPr="005A33DD">
        <w:rPr>
          <w:sz w:val="24"/>
          <w:szCs w:val="24"/>
        </w:rPr>
        <w:t xml:space="preserve">The terms and expressions used in </w:t>
      </w:r>
      <w:r>
        <w:rPr>
          <w:sz w:val="24"/>
          <w:szCs w:val="24"/>
        </w:rPr>
        <w:t>this Framework Agreement</w:t>
      </w:r>
      <w:r w:rsidRPr="005A33DD">
        <w:rPr>
          <w:sz w:val="24"/>
          <w:szCs w:val="24"/>
        </w:rPr>
        <w:t xml:space="preserve"> shall have the meanings set out below:</w:t>
      </w:r>
    </w:p>
    <w:tbl>
      <w:tblPr>
        <w:tblW w:w="9626" w:type="dxa"/>
        <w:tblInd w:w="-106" w:type="dxa"/>
        <w:tblLook w:val="01E0" w:firstRow="1" w:lastRow="1" w:firstColumn="1" w:lastColumn="1" w:noHBand="0" w:noVBand="0"/>
      </w:tblPr>
      <w:tblGrid>
        <w:gridCol w:w="2544"/>
        <w:gridCol w:w="7082"/>
      </w:tblGrid>
      <w:tr w:rsidR="006E1DB1" w:rsidRPr="00C37AD1" w:rsidTr="006E1DB1">
        <w:tc>
          <w:tcPr>
            <w:tcW w:w="2544" w:type="dxa"/>
          </w:tcPr>
          <w:p w:rsidR="006E1DB1" w:rsidRPr="00C37AD1" w:rsidRDefault="006E1DB1" w:rsidP="00A37761">
            <w:pPr>
              <w:pStyle w:val="Definition"/>
              <w:spacing w:before="120" w:after="120" w:line="360" w:lineRule="auto"/>
              <w:ind w:left="0"/>
              <w:jc w:val="left"/>
              <w:rPr>
                <w:sz w:val="24"/>
                <w:szCs w:val="24"/>
              </w:rPr>
            </w:pPr>
            <w:r w:rsidRPr="00C37AD1">
              <w:rPr>
                <w:sz w:val="24"/>
                <w:szCs w:val="24"/>
              </w:rPr>
              <w:t>Affected Party:</w:t>
            </w:r>
          </w:p>
        </w:tc>
        <w:tc>
          <w:tcPr>
            <w:tcW w:w="7082" w:type="dxa"/>
          </w:tcPr>
          <w:p w:rsidR="006E1DB1" w:rsidRPr="00C37AD1" w:rsidRDefault="00EB6A26" w:rsidP="00A37761">
            <w:pPr>
              <w:pStyle w:val="Definition"/>
              <w:spacing w:before="120" w:after="120" w:line="360" w:lineRule="auto"/>
              <w:ind w:left="0"/>
              <w:rPr>
                <w:b w:val="0"/>
                <w:bCs w:val="0"/>
                <w:sz w:val="24"/>
                <w:szCs w:val="24"/>
              </w:rPr>
            </w:pPr>
            <w:r>
              <w:rPr>
                <w:b w:val="0"/>
                <w:bCs w:val="0"/>
                <w:sz w:val="24"/>
                <w:szCs w:val="24"/>
              </w:rPr>
              <w:t>has the meaning given in the definition of</w:t>
            </w:r>
            <w:r w:rsidR="006E1DB1" w:rsidRPr="00C37AD1">
              <w:rPr>
                <w:b w:val="0"/>
                <w:bCs w:val="0"/>
                <w:sz w:val="24"/>
                <w:szCs w:val="24"/>
              </w:rPr>
              <w:t xml:space="preserve"> Force Majeure Event;</w:t>
            </w:r>
          </w:p>
        </w:tc>
      </w:tr>
      <w:tr w:rsidR="006E1DB1" w:rsidRPr="00C37AD1" w:rsidTr="006E1DB1">
        <w:tc>
          <w:tcPr>
            <w:tcW w:w="2544" w:type="dxa"/>
          </w:tcPr>
          <w:p w:rsidR="006E1DB1" w:rsidRPr="00C37AD1" w:rsidRDefault="00E25965" w:rsidP="00ED0AAF">
            <w:pPr>
              <w:pStyle w:val="Definition"/>
              <w:tabs>
                <w:tab w:val="left" w:pos="750"/>
              </w:tabs>
              <w:spacing w:before="120" w:after="120" w:line="360" w:lineRule="auto"/>
              <w:ind w:left="0"/>
              <w:jc w:val="left"/>
              <w:rPr>
                <w:sz w:val="24"/>
                <w:szCs w:val="24"/>
              </w:rPr>
            </w:pPr>
            <w:r>
              <w:rPr>
                <w:sz w:val="24"/>
                <w:szCs w:val="24"/>
              </w:rPr>
              <w:t xml:space="preserve">Framework Commencement Date </w:t>
            </w:r>
          </w:p>
        </w:tc>
        <w:tc>
          <w:tcPr>
            <w:tcW w:w="7082" w:type="dxa"/>
          </w:tcPr>
          <w:p w:rsidR="006E1DB1" w:rsidRPr="00C37AD1" w:rsidRDefault="006E1DB1" w:rsidP="004629CD">
            <w:pPr>
              <w:pStyle w:val="Definition"/>
              <w:spacing w:before="120" w:after="120" w:line="360" w:lineRule="auto"/>
              <w:ind w:left="0"/>
              <w:rPr>
                <w:b w:val="0"/>
                <w:bCs w:val="0"/>
                <w:sz w:val="24"/>
                <w:szCs w:val="24"/>
              </w:rPr>
            </w:pPr>
            <w:r w:rsidRPr="00C37AD1">
              <w:rPr>
                <w:b w:val="0"/>
                <w:bCs w:val="0"/>
                <w:sz w:val="24"/>
                <w:szCs w:val="24"/>
              </w:rPr>
              <w:t xml:space="preserve">means </w:t>
            </w:r>
            <w:r w:rsidR="004629CD">
              <w:rPr>
                <w:b w:val="0"/>
                <w:bCs w:val="0"/>
                <w:sz w:val="24"/>
                <w:szCs w:val="24"/>
              </w:rPr>
              <w:t>the date shown at the front of this Framework Agreement</w:t>
            </w:r>
            <w:r w:rsidR="00E25965">
              <w:rPr>
                <w:b w:val="0"/>
                <w:bCs w:val="0"/>
                <w:sz w:val="24"/>
                <w:szCs w:val="24"/>
              </w:rPr>
              <w:t xml:space="preserve">  or such other date as agreed by the Parties</w:t>
            </w:r>
            <w:r w:rsidRPr="00C37AD1">
              <w:rPr>
                <w:b w:val="0"/>
                <w:bCs w:val="0"/>
                <w:sz w:val="24"/>
                <w:szCs w:val="24"/>
              </w:rPr>
              <w:t>;</w:t>
            </w:r>
          </w:p>
        </w:tc>
      </w:tr>
      <w:tr w:rsidR="006E1DB1" w:rsidRPr="00C37AD1" w:rsidTr="006E1DB1">
        <w:tc>
          <w:tcPr>
            <w:tcW w:w="2544" w:type="dxa"/>
          </w:tcPr>
          <w:p w:rsidR="006E1DB1" w:rsidRPr="00C37AD1" w:rsidRDefault="00E25965" w:rsidP="00E25965">
            <w:pPr>
              <w:pStyle w:val="Definition"/>
              <w:spacing w:before="120" w:after="120" w:line="360" w:lineRule="auto"/>
              <w:ind w:left="0"/>
              <w:jc w:val="left"/>
              <w:rPr>
                <w:sz w:val="24"/>
                <w:szCs w:val="24"/>
              </w:rPr>
            </w:pPr>
            <w:r>
              <w:rPr>
                <w:sz w:val="24"/>
                <w:szCs w:val="24"/>
              </w:rPr>
              <w:t>Framework Period</w:t>
            </w:r>
            <w:r w:rsidR="00887273">
              <w:rPr>
                <w:sz w:val="24"/>
                <w:szCs w:val="24"/>
              </w:rPr>
              <w:t>:</w:t>
            </w:r>
            <w:r w:rsidR="00ED0AAF">
              <w:rPr>
                <w:sz w:val="24"/>
                <w:szCs w:val="24"/>
              </w:rPr>
              <w:t xml:space="preserve"> </w:t>
            </w:r>
          </w:p>
        </w:tc>
        <w:tc>
          <w:tcPr>
            <w:tcW w:w="7082" w:type="dxa"/>
          </w:tcPr>
          <w:p w:rsidR="006E1DB1" w:rsidRPr="00C37AD1" w:rsidRDefault="006E1DB1" w:rsidP="00887273">
            <w:pPr>
              <w:pStyle w:val="Definition"/>
              <w:spacing w:before="120" w:after="120" w:line="360" w:lineRule="auto"/>
              <w:ind w:left="0"/>
              <w:rPr>
                <w:b w:val="0"/>
                <w:bCs w:val="0"/>
                <w:sz w:val="24"/>
                <w:szCs w:val="24"/>
              </w:rPr>
            </w:pPr>
            <w:r w:rsidRPr="00C37AD1">
              <w:rPr>
                <w:b w:val="0"/>
                <w:bCs w:val="0"/>
                <w:sz w:val="24"/>
                <w:szCs w:val="24"/>
              </w:rPr>
              <w:t xml:space="preserve">means the period </w:t>
            </w:r>
            <w:r w:rsidR="00E25965">
              <w:rPr>
                <w:b w:val="0"/>
                <w:bCs w:val="0"/>
                <w:sz w:val="24"/>
                <w:szCs w:val="24"/>
              </w:rPr>
              <w:t xml:space="preserve">of  four years </w:t>
            </w:r>
            <w:r w:rsidRPr="00D9308E">
              <w:rPr>
                <w:b w:val="0"/>
                <w:bCs w:val="0"/>
                <w:sz w:val="24"/>
                <w:szCs w:val="24"/>
              </w:rPr>
              <w:t xml:space="preserve">from </w:t>
            </w:r>
            <w:r w:rsidR="00E25965">
              <w:rPr>
                <w:b w:val="0"/>
                <w:bCs w:val="0"/>
                <w:sz w:val="24"/>
                <w:szCs w:val="24"/>
              </w:rPr>
              <w:t>the Framework Commencement Date  or until earlier termination of this Framework Agreement;</w:t>
            </w:r>
          </w:p>
        </w:tc>
      </w:tr>
      <w:tr w:rsidR="006E1DB1" w:rsidRPr="00C37AD1" w:rsidTr="006E1DB1">
        <w:tc>
          <w:tcPr>
            <w:tcW w:w="2544" w:type="dxa"/>
          </w:tcPr>
          <w:p w:rsidR="006E1DB1" w:rsidRPr="00C37AD1" w:rsidRDefault="006E1DB1" w:rsidP="00A37761">
            <w:pPr>
              <w:pStyle w:val="Definition"/>
              <w:spacing w:before="120" w:after="120" w:line="360" w:lineRule="auto"/>
              <w:ind w:left="0"/>
              <w:jc w:val="left"/>
              <w:rPr>
                <w:sz w:val="24"/>
                <w:szCs w:val="24"/>
              </w:rPr>
            </w:pPr>
            <w:r w:rsidRPr="00C37AD1">
              <w:rPr>
                <w:sz w:val="24"/>
                <w:szCs w:val="24"/>
              </w:rPr>
              <w:t>Authorised Representative:</w:t>
            </w:r>
          </w:p>
        </w:tc>
        <w:tc>
          <w:tcPr>
            <w:tcW w:w="7082" w:type="dxa"/>
          </w:tcPr>
          <w:p w:rsidR="006E1DB1" w:rsidRPr="00C37AD1" w:rsidRDefault="006E1DB1" w:rsidP="008B2D9A">
            <w:pPr>
              <w:pStyle w:val="DefinitionText"/>
              <w:spacing w:before="120" w:after="120" w:line="360" w:lineRule="auto"/>
              <w:ind w:left="0"/>
              <w:rPr>
                <w:sz w:val="24"/>
                <w:szCs w:val="24"/>
              </w:rPr>
            </w:pPr>
            <w:r w:rsidRPr="00C37AD1">
              <w:rPr>
                <w:sz w:val="24"/>
                <w:szCs w:val="24"/>
              </w:rPr>
              <w:t xml:space="preserve">means a Party’s representative appointed in accordance with </w:t>
            </w:r>
            <w:r w:rsidR="008B2D9A">
              <w:rPr>
                <w:sz w:val="24"/>
                <w:szCs w:val="24"/>
              </w:rPr>
              <w:t>C</w:t>
            </w:r>
            <w:r>
              <w:rPr>
                <w:sz w:val="24"/>
                <w:szCs w:val="24"/>
              </w:rPr>
              <w:t>lause</w:t>
            </w:r>
            <w:r w:rsidRPr="00C37AD1">
              <w:rPr>
                <w:sz w:val="24"/>
                <w:szCs w:val="24"/>
              </w:rPr>
              <w:t xml:space="preserve"> </w:t>
            </w:r>
            <w:r w:rsidR="008B2D9A">
              <w:rPr>
                <w:sz w:val="24"/>
                <w:szCs w:val="24"/>
              </w:rPr>
              <w:t>13</w:t>
            </w:r>
            <w:r w:rsidRPr="00C37AD1">
              <w:rPr>
                <w:sz w:val="24"/>
                <w:szCs w:val="24"/>
              </w:rPr>
              <w:t xml:space="preserve"> (Authorised Representatives) to represent the relevant Party for the purposes of </w:t>
            </w:r>
            <w:r>
              <w:rPr>
                <w:sz w:val="24"/>
                <w:szCs w:val="24"/>
              </w:rPr>
              <w:t>this Framework Agreement</w:t>
            </w:r>
            <w:r w:rsidRPr="00C37AD1">
              <w:rPr>
                <w:sz w:val="24"/>
                <w:szCs w:val="24"/>
              </w:rPr>
              <w:t>;</w:t>
            </w:r>
          </w:p>
        </w:tc>
      </w:tr>
      <w:tr w:rsidR="006313E1" w:rsidRPr="00C37AD1" w:rsidTr="006E1DB1">
        <w:tc>
          <w:tcPr>
            <w:tcW w:w="2544" w:type="dxa"/>
          </w:tcPr>
          <w:p w:rsidR="006313E1" w:rsidRPr="00C37AD1" w:rsidRDefault="006313E1" w:rsidP="00A37761">
            <w:pPr>
              <w:pStyle w:val="Definition"/>
              <w:keepNext w:val="0"/>
              <w:spacing w:before="120" w:after="120" w:line="360" w:lineRule="auto"/>
              <w:ind w:left="0"/>
              <w:jc w:val="left"/>
              <w:rPr>
                <w:sz w:val="24"/>
                <w:szCs w:val="24"/>
              </w:rPr>
            </w:pPr>
            <w:r>
              <w:rPr>
                <w:sz w:val="24"/>
                <w:szCs w:val="24"/>
              </w:rPr>
              <w:t>Authority Data:</w:t>
            </w:r>
          </w:p>
        </w:tc>
        <w:tc>
          <w:tcPr>
            <w:tcW w:w="7082" w:type="dxa"/>
          </w:tcPr>
          <w:p w:rsidR="006313E1" w:rsidRDefault="006313E1" w:rsidP="006313E1">
            <w:pPr>
              <w:pStyle w:val="Definition"/>
              <w:keepNext w:val="0"/>
              <w:spacing w:before="120" w:after="120" w:line="360" w:lineRule="auto"/>
              <w:ind w:left="0"/>
              <w:rPr>
                <w:b w:val="0"/>
                <w:bCs w:val="0"/>
                <w:sz w:val="24"/>
                <w:szCs w:val="24"/>
              </w:rPr>
            </w:pPr>
            <w:r>
              <w:rPr>
                <w:b w:val="0"/>
                <w:bCs w:val="0"/>
                <w:sz w:val="24"/>
                <w:szCs w:val="24"/>
              </w:rPr>
              <w:t>means:</w:t>
            </w:r>
          </w:p>
          <w:p w:rsidR="006313E1" w:rsidRDefault="006313E1" w:rsidP="006313E1">
            <w:pPr>
              <w:pStyle w:val="Definition"/>
              <w:keepNext w:val="0"/>
              <w:spacing w:before="120" w:after="120" w:line="360" w:lineRule="auto"/>
              <w:ind w:left="0"/>
              <w:rPr>
                <w:b w:val="0"/>
                <w:bCs w:val="0"/>
                <w:sz w:val="24"/>
                <w:szCs w:val="24"/>
              </w:rPr>
            </w:pPr>
            <w:r>
              <w:rPr>
                <w:b w:val="0"/>
                <w:bCs w:val="0"/>
                <w:sz w:val="24"/>
                <w:szCs w:val="24"/>
              </w:rPr>
              <w:t>(a) the data, text, drawings, diagrams., images or sounds (together with any database made up of any of these) which are embodied in any electronic, magnetic, optical or tangible media and which are</w:t>
            </w:r>
          </w:p>
          <w:p w:rsidR="006313E1" w:rsidRDefault="006313E1" w:rsidP="006313E1">
            <w:pPr>
              <w:pStyle w:val="Definition"/>
              <w:keepNext w:val="0"/>
              <w:spacing w:before="120" w:after="120" w:line="360" w:lineRule="auto"/>
              <w:ind w:left="0"/>
              <w:rPr>
                <w:b w:val="0"/>
                <w:bCs w:val="0"/>
                <w:sz w:val="24"/>
                <w:szCs w:val="24"/>
              </w:rPr>
            </w:pPr>
            <w:r>
              <w:rPr>
                <w:b w:val="0"/>
                <w:bCs w:val="0"/>
                <w:sz w:val="24"/>
                <w:szCs w:val="24"/>
              </w:rPr>
              <w:t xml:space="preserve">(i) supplied to the </w:t>
            </w:r>
            <w:r w:rsidR="003B75F0">
              <w:rPr>
                <w:b w:val="0"/>
                <w:bCs w:val="0"/>
                <w:sz w:val="24"/>
                <w:szCs w:val="24"/>
              </w:rPr>
              <w:t>S</w:t>
            </w:r>
            <w:r>
              <w:rPr>
                <w:b w:val="0"/>
                <w:bCs w:val="0"/>
                <w:sz w:val="24"/>
                <w:szCs w:val="24"/>
              </w:rPr>
              <w:t>upplier any or on behalf of the Authority; or</w:t>
            </w:r>
          </w:p>
          <w:p w:rsidR="006313E1" w:rsidRDefault="006313E1" w:rsidP="006313E1">
            <w:pPr>
              <w:pStyle w:val="Definition"/>
              <w:keepNext w:val="0"/>
              <w:spacing w:before="120" w:after="120" w:line="360" w:lineRule="auto"/>
              <w:ind w:left="0"/>
              <w:rPr>
                <w:b w:val="0"/>
                <w:bCs w:val="0"/>
                <w:sz w:val="24"/>
                <w:szCs w:val="24"/>
              </w:rPr>
            </w:pPr>
            <w:r>
              <w:rPr>
                <w:b w:val="0"/>
                <w:bCs w:val="0"/>
                <w:sz w:val="24"/>
                <w:szCs w:val="24"/>
              </w:rPr>
              <w:t>(ii) which the Supplier is required to generate, process, store or transmit pursuant to this Framework Agreement; or</w:t>
            </w:r>
          </w:p>
          <w:p w:rsidR="006313E1" w:rsidRDefault="006313E1" w:rsidP="006313E1">
            <w:pPr>
              <w:pStyle w:val="Definition"/>
              <w:keepNext w:val="0"/>
              <w:spacing w:before="120" w:after="120" w:line="360" w:lineRule="auto"/>
              <w:ind w:left="0"/>
              <w:rPr>
                <w:b w:val="0"/>
                <w:bCs w:val="0"/>
                <w:sz w:val="24"/>
                <w:szCs w:val="24"/>
              </w:rPr>
            </w:pPr>
            <w:r>
              <w:rPr>
                <w:b w:val="0"/>
                <w:bCs w:val="0"/>
                <w:sz w:val="24"/>
                <w:szCs w:val="24"/>
              </w:rPr>
              <w:t>(b) any Personal Data for which the Authority is the Data Controller</w:t>
            </w:r>
            <w:r w:rsidR="004F5B90">
              <w:rPr>
                <w:b w:val="0"/>
                <w:bCs w:val="0"/>
                <w:sz w:val="24"/>
                <w:szCs w:val="24"/>
              </w:rPr>
              <w:t>;</w:t>
            </w:r>
          </w:p>
          <w:p w:rsidR="006313E1" w:rsidRPr="006313E1" w:rsidRDefault="006313E1" w:rsidP="006313E1">
            <w:pPr>
              <w:pStyle w:val="DefinitionText"/>
              <w:jc w:val="left"/>
            </w:pPr>
          </w:p>
        </w:tc>
      </w:tr>
      <w:tr w:rsidR="006E1DB1" w:rsidRPr="00C37AD1" w:rsidTr="006E1DB1">
        <w:tc>
          <w:tcPr>
            <w:tcW w:w="2544" w:type="dxa"/>
          </w:tcPr>
          <w:p w:rsidR="006E1DB1" w:rsidRPr="00C37AD1" w:rsidRDefault="006E1DB1" w:rsidP="00A37761">
            <w:pPr>
              <w:pStyle w:val="Definition"/>
              <w:keepNext w:val="0"/>
              <w:spacing w:before="120" w:after="120" w:line="360" w:lineRule="auto"/>
              <w:ind w:left="0"/>
              <w:jc w:val="left"/>
              <w:rPr>
                <w:spacing w:val="-2"/>
                <w:sz w:val="24"/>
                <w:szCs w:val="24"/>
              </w:rPr>
            </w:pPr>
            <w:r w:rsidRPr="00C37AD1">
              <w:rPr>
                <w:sz w:val="24"/>
                <w:szCs w:val="24"/>
              </w:rPr>
              <w:t>Authority Default:</w:t>
            </w:r>
          </w:p>
        </w:tc>
        <w:tc>
          <w:tcPr>
            <w:tcW w:w="7082" w:type="dxa"/>
          </w:tcPr>
          <w:p w:rsidR="006E1DB1" w:rsidRPr="0086012A" w:rsidRDefault="006E1DB1" w:rsidP="00AB7511">
            <w:pPr>
              <w:pStyle w:val="DefinitionSubClause"/>
              <w:numPr>
                <w:ilvl w:val="0"/>
                <w:numId w:val="0"/>
              </w:numPr>
              <w:tabs>
                <w:tab w:val="clear" w:pos="340"/>
                <w:tab w:val="clear" w:pos="2268"/>
              </w:tabs>
              <w:spacing w:before="120" w:after="120" w:line="360" w:lineRule="auto"/>
              <w:ind w:left="594"/>
              <w:rPr>
                <w:rFonts w:cs="Arial"/>
                <w:sz w:val="24"/>
                <w:szCs w:val="24"/>
              </w:rPr>
            </w:pPr>
            <w:r w:rsidRPr="00C37AD1">
              <w:rPr>
                <w:sz w:val="24"/>
                <w:szCs w:val="24"/>
              </w:rPr>
              <w:t xml:space="preserve">means </w:t>
            </w:r>
            <w:r w:rsidRPr="0086012A">
              <w:rPr>
                <w:rFonts w:cs="Arial"/>
                <w:sz w:val="24"/>
                <w:szCs w:val="24"/>
              </w:rPr>
              <w:t xml:space="preserve">a breach by the Authority of its obligations under </w:t>
            </w:r>
            <w:r>
              <w:rPr>
                <w:rFonts w:cs="Arial"/>
                <w:sz w:val="24"/>
                <w:szCs w:val="24"/>
              </w:rPr>
              <w:t>this Framework Agreement</w:t>
            </w:r>
            <w:r w:rsidRPr="0086012A">
              <w:rPr>
                <w:rFonts w:cs="Arial"/>
                <w:sz w:val="24"/>
                <w:szCs w:val="24"/>
              </w:rPr>
              <w:t xml:space="preserve"> which substantially frustrates or renders it impossible for the </w:t>
            </w:r>
            <w:r>
              <w:rPr>
                <w:rFonts w:cs="Arial"/>
                <w:sz w:val="24"/>
                <w:szCs w:val="24"/>
              </w:rPr>
              <w:t>Supplier</w:t>
            </w:r>
            <w:r w:rsidRPr="0086012A">
              <w:rPr>
                <w:rFonts w:cs="Arial"/>
                <w:sz w:val="24"/>
                <w:szCs w:val="24"/>
              </w:rPr>
              <w:t xml:space="preserve"> to perform its obligat</w:t>
            </w:r>
            <w:r w:rsidR="002014A6">
              <w:rPr>
                <w:rFonts w:cs="Arial"/>
                <w:sz w:val="24"/>
                <w:szCs w:val="24"/>
              </w:rPr>
              <w:t xml:space="preserve">ions for a continuous period of </w:t>
            </w:r>
            <w:r w:rsidRPr="002014A6">
              <w:rPr>
                <w:rFonts w:cs="Arial"/>
                <w:sz w:val="24"/>
                <w:szCs w:val="24"/>
              </w:rPr>
              <w:t>three (3) months or more</w:t>
            </w:r>
            <w:r w:rsidRPr="0086012A">
              <w:rPr>
                <w:rFonts w:cs="Arial"/>
                <w:sz w:val="24"/>
                <w:szCs w:val="24"/>
              </w:rPr>
              <w:t>;</w:t>
            </w:r>
          </w:p>
        </w:tc>
      </w:tr>
      <w:tr w:rsidR="006E1DB1" w:rsidRPr="00C37AD1" w:rsidTr="006E1DB1">
        <w:tc>
          <w:tcPr>
            <w:tcW w:w="2544" w:type="dxa"/>
          </w:tcPr>
          <w:p w:rsidR="006E1DB1" w:rsidRPr="00C37AD1" w:rsidRDefault="006E1DB1" w:rsidP="00A37761">
            <w:pPr>
              <w:pStyle w:val="Definition"/>
              <w:keepNext w:val="0"/>
              <w:spacing w:before="120" w:after="120" w:line="360" w:lineRule="auto"/>
              <w:ind w:left="0"/>
              <w:jc w:val="left"/>
              <w:rPr>
                <w:sz w:val="24"/>
                <w:szCs w:val="24"/>
              </w:rPr>
            </w:pPr>
            <w:r w:rsidRPr="00C37AD1">
              <w:rPr>
                <w:sz w:val="24"/>
                <w:szCs w:val="24"/>
              </w:rPr>
              <w:t>Authority System:</w:t>
            </w:r>
          </w:p>
        </w:tc>
        <w:tc>
          <w:tcPr>
            <w:tcW w:w="7082" w:type="dxa"/>
          </w:tcPr>
          <w:p w:rsidR="006E1DB1" w:rsidRPr="00C37AD1" w:rsidRDefault="006E1DB1" w:rsidP="005A615D">
            <w:pPr>
              <w:pStyle w:val="Definition"/>
              <w:keepNext w:val="0"/>
              <w:spacing w:before="120" w:after="120" w:line="360" w:lineRule="auto"/>
              <w:ind w:left="0"/>
              <w:rPr>
                <w:b w:val="0"/>
                <w:bCs w:val="0"/>
                <w:sz w:val="24"/>
                <w:szCs w:val="24"/>
              </w:rPr>
            </w:pPr>
            <w:r w:rsidRPr="00C37AD1">
              <w:rPr>
                <w:b w:val="0"/>
                <w:bCs w:val="0"/>
                <w:sz w:val="24"/>
                <w:szCs w:val="24"/>
              </w:rPr>
              <w:t xml:space="preserve">means the Authority's computing environment (consisting of the hardware, </w:t>
            </w:r>
            <w:r w:rsidR="002014A6">
              <w:rPr>
                <w:b w:val="0"/>
                <w:bCs w:val="0"/>
                <w:sz w:val="24"/>
                <w:szCs w:val="24"/>
              </w:rPr>
              <w:t>s</w:t>
            </w:r>
            <w:r w:rsidRPr="00C37AD1">
              <w:rPr>
                <w:b w:val="0"/>
                <w:bCs w:val="0"/>
                <w:sz w:val="24"/>
                <w:szCs w:val="24"/>
              </w:rPr>
              <w:t>oftware and/or telecommuni</w:t>
            </w:r>
            <w:r>
              <w:rPr>
                <w:b w:val="0"/>
                <w:bCs w:val="0"/>
                <w:sz w:val="24"/>
                <w:szCs w:val="24"/>
              </w:rPr>
              <w:t>cations networks or equipment)</w:t>
            </w:r>
            <w:r w:rsidRPr="00C37AD1">
              <w:rPr>
                <w:b w:val="0"/>
                <w:bCs w:val="0"/>
                <w:sz w:val="24"/>
                <w:szCs w:val="24"/>
              </w:rPr>
              <w:t xml:space="preserve"> </w:t>
            </w:r>
            <w:r w:rsidR="005A615D">
              <w:rPr>
                <w:b w:val="0"/>
                <w:bCs w:val="0"/>
                <w:sz w:val="24"/>
                <w:szCs w:val="24"/>
              </w:rPr>
              <w:t xml:space="preserve">used by the Authority or the Supplier in connection with this Framework Agreement which </w:t>
            </w:r>
            <w:r w:rsidRPr="00C37AD1">
              <w:rPr>
                <w:b w:val="0"/>
                <w:bCs w:val="0"/>
                <w:sz w:val="24"/>
                <w:szCs w:val="24"/>
              </w:rPr>
              <w:t xml:space="preserve">is owned </w:t>
            </w:r>
            <w:r w:rsidR="00A46159">
              <w:rPr>
                <w:b w:val="0"/>
                <w:bCs w:val="0"/>
                <w:sz w:val="24"/>
                <w:szCs w:val="24"/>
              </w:rPr>
              <w:t xml:space="preserve">either by the Authority or owned </w:t>
            </w:r>
            <w:r w:rsidRPr="00C37AD1">
              <w:rPr>
                <w:b w:val="0"/>
                <w:bCs w:val="0"/>
                <w:sz w:val="24"/>
                <w:szCs w:val="24"/>
              </w:rPr>
              <w:t>by or licensed to the Authority by a third party</w:t>
            </w:r>
            <w:r w:rsidR="005A615D">
              <w:rPr>
                <w:b w:val="0"/>
                <w:bCs w:val="0"/>
                <w:sz w:val="24"/>
                <w:szCs w:val="24"/>
              </w:rPr>
              <w:t xml:space="preserve"> and which interfaces with the Supplier System or which is necessary for the Authority to receive the performance of the Framework Agreement;</w:t>
            </w:r>
          </w:p>
        </w:tc>
      </w:tr>
      <w:tr w:rsidR="006E1DB1" w:rsidRPr="00C37AD1" w:rsidTr="006E1DB1">
        <w:tc>
          <w:tcPr>
            <w:tcW w:w="2544" w:type="dxa"/>
          </w:tcPr>
          <w:p w:rsidR="006E1DB1" w:rsidRPr="00C37AD1" w:rsidRDefault="006E1DB1" w:rsidP="009548B6">
            <w:pPr>
              <w:pStyle w:val="Definition"/>
              <w:keepNext w:val="0"/>
              <w:spacing w:before="120" w:after="120" w:line="360" w:lineRule="auto"/>
              <w:ind w:left="0"/>
              <w:jc w:val="left"/>
              <w:rPr>
                <w:sz w:val="24"/>
                <w:szCs w:val="24"/>
              </w:rPr>
            </w:pPr>
            <w:r w:rsidRPr="00C37AD1">
              <w:rPr>
                <w:sz w:val="24"/>
                <w:szCs w:val="24"/>
              </w:rPr>
              <w:t>BC Plan:</w:t>
            </w:r>
          </w:p>
        </w:tc>
        <w:tc>
          <w:tcPr>
            <w:tcW w:w="7082" w:type="dxa"/>
          </w:tcPr>
          <w:p w:rsidR="006E1DB1" w:rsidRPr="00C37AD1" w:rsidRDefault="006E1DB1" w:rsidP="00B17809">
            <w:pPr>
              <w:pStyle w:val="Definition"/>
              <w:keepNext w:val="0"/>
              <w:spacing w:before="120" w:after="120" w:line="360" w:lineRule="auto"/>
              <w:ind w:left="0"/>
              <w:rPr>
                <w:b w:val="0"/>
                <w:bCs w:val="0"/>
                <w:sz w:val="24"/>
                <w:szCs w:val="24"/>
              </w:rPr>
            </w:pPr>
            <w:r w:rsidRPr="00C37AD1">
              <w:rPr>
                <w:b w:val="0"/>
                <w:bCs w:val="0"/>
                <w:sz w:val="24"/>
                <w:szCs w:val="24"/>
              </w:rPr>
              <w:t xml:space="preserve">means any </w:t>
            </w:r>
            <w:r w:rsidR="00FC3C3F">
              <w:rPr>
                <w:b w:val="0"/>
                <w:bCs w:val="0"/>
                <w:sz w:val="24"/>
                <w:szCs w:val="24"/>
              </w:rPr>
              <w:t xml:space="preserve">plan prepared pursuant to Schedule </w:t>
            </w:r>
            <w:r w:rsidR="00B17809">
              <w:rPr>
                <w:b w:val="0"/>
                <w:bCs w:val="0"/>
                <w:sz w:val="24"/>
                <w:szCs w:val="24"/>
              </w:rPr>
              <w:t>8</w:t>
            </w:r>
            <w:r w:rsidR="00FC3C3F">
              <w:rPr>
                <w:b w:val="0"/>
                <w:bCs w:val="0"/>
                <w:sz w:val="24"/>
                <w:szCs w:val="24"/>
              </w:rPr>
              <w:t xml:space="preserve"> as may be amended from time to time</w:t>
            </w:r>
            <w:r w:rsidRPr="00C37AD1">
              <w:rPr>
                <w:b w:val="0"/>
                <w:bCs w:val="0"/>
                <w:sz w:val="24"/>
                <w:szCs w:val="24"/>
              </w:rPr>
              <w:t>;</w:t>
            </w:r>
          </w:p>
        </w:tc>
      </w:tr>
      <w:tr w:rsidR="00FC3C3F" w:rsidRPr="00C37AD1" w:rsidTr="006E1DB1">
        <w:tc>
          <w:tcPr>
            <w:tcW w:w="2544" w:type="dxa"/>
          </w:tcPr>
          <w:p w:rsidR="00FC3C3F" w:rsidRPr="00C37AD1" w:rsidRDefault="00FC3C3F" w:rsidP="00A37761">
            <w:pPr>
              <w:pStyle w:val="Definition"/>
              <w:keepNext w:val="0"/>
              <w:tabs>
                <w:tab w:val="left" w:pos="-4"/>
              </w:tabs>
              <w:spacing w:before="120" w:after="120" w:line="360" w:lineRule="auto"/>
              <w:ind w:left="0"/>
              <w:jc w:val="left"/>
              <w:rPr>
                <w:sz w:val="24"/>
                <w:szCs w:val="24"/>
              </w:rPr>
            </w:pPr>
            <w:r>
              <w:rPr>
                <w:sz w:val="24"/>
                <w:szCs w:val="24"/>
              </w:rPr>
              <w:t>Breach of Security:</w:t>
            </w:r>
          </w:p>
        </w:tc>
        <w:tc>
          <w:tcPr>
            <w:tcW w:w="7082" w:type="dxa"/>
          </w:tcPr>
          <w:p w:rsidR="00FC3C3F" w:rsidRPr="00C37AD1" w:rsidRDefault="00FC3C3F" w:rsidP="00A46159">
            <w:pPr>
              <w:pStyle w:val="Definition"/>
              <w:keepNext w:val="0"/>
              <w:spacing w:before="120" w:after="120" w:line="360" w:lineRule="auto"/>
              <w:ind w:left="0"/>
              <w:rPr>
                <w:b w:val="0"/>
                <w:bCs w:val="0"/>
                <w:sz w:val="24"/>
                <w:szCs w:val="24"/>
              </w:rPr>
            </w:pPr>
            <w:r>
              <w:rPr>
                <w:b w:val="0"/>
                <w:bCs w:val="0"/>
                <w:sz w:val="24"/>
                <w:szCs w:val="24"/>
              </w:rPr>
              <w:t>means the occurrence of unauthorised access to or use of the Authority premises, the Supplier System</w:t>
            </w:r>
            <w:r w:rsidR="00A46159">
              <w:rPr>
                <w:b w:val="0"/>
                <w:bCs w:val="0"/>
                <w:sz w:val="24"/>
                <w:szCs w:val="24"/>
              </w:rPr>
              <w:t>, the Authority System</w:t>
            </w:r>
            <w:r>
              <w:rPr>
                <w:b w:val="0"/>
                <w:bCs w:val="0"/>
                <w:sz w:val="24"/>
                <w:szCs w:val="24"/>
              </w:rPr>
              <w:t xml:space="preserve"> or any ICT or data (including the Authority’s Data) used by the Authority or the Supplier </w:t>
            </w:r>
            <w:r w:rsidR="006733C2">
              <w:rPr>
                <w:b w:val="0"/>
                <w:bCs w:val="0"/>
                <w:sz w:val="24"/>
                <w:szCs w:val="24"/>
              </w:rPr>
              <w:t xml:space="preserve">or any of its Subcontractors </w:t>
            </w:r>
            <w:r>
              <w:rPr>
                <w:b w:val="0"/>
                <w:bCs w:val="0"/>
                <w:sz w:val="24"/>
                <w:szCs w:val="24"/>
              </w:rPr>
              <w:t>in connection with this Framework Agreement</w:t>
            </w:r>
            <w:r w:rsidR="006733C2">
              <w:rPr>
                <w:b w:val="0"/>
                <w:bCs w:val="0"/>
                <w:sz w:val="24"/>
                <w:szCs w:val="24"/>
              </w:rPr>
              <w:t xml:space="preserve"> and/or any </w:t>
            </w:r>
            <w:r w:rsidR="00B31112">
              <w:rPr>
                <w:b w:val="0"/>
                <w:bCs w:val="0"/>
                <w:sz w:val="24"/>
                <w:szCs w:val="24"/>
              </w:rPr>
              <w:t>Call Off Agreement</w:t>
            </w:r>
            <w:r w:rsidR="006733C2">
              <w:rPr>
                <w:b w:val="0"/>
                <w:bCs w:val="0"/>
                <w:sz w:val="24"/>
                <w:szCs w:val="24"/>
              </w:rPr>
              <w:t>(s)</w:t>
            </w:r>
            <w:r>
              <w:rPr>
                <w:b w:val="0"/>
                <w:bCs w:val="0"/>
                <w:sz w:val="24"/>
                <w:szCs w:val="24"/>
              </w:rPr>
              <w:t>;</w:t>
            </w:r>
          </w:p>
        </w:tc>
      </w:tr>
      <w:tr w:rsidR="006E1DB1" w:rsidRPr="00C37AD1" w:rsidTr="006E1DB1">
        <w:tc>
          <w:tcPr>
            <w:tcW w:w="2544" w:type="dxa"/>
          </w:tcPr>
          <w:p w:rsidR="006E1DB1" w:rsidRDefault="006E1DB1" w:rsidP="00A37761">
            <w:pPr>
              <w:pStyle w:val="Definition"/>
              <w:keepNext w:val="0"/>
              <w:tabs>
                <w:tab w:val="left" w:pos="-4"/>
              </w:tabs>
              <w:spacing w:before="120" w:after="120" w:line="360" w:lineRule="auto"/>
              <w:ind w:left="0"/>
              <w:jc w:val="left"/>
              <w:rPr>
                <w:sz w:val="24"/>
                <w:szCs w:val="24"/>
              </w:rPr>
            </w:pPr>
            <w:r w:rsidRPr="00C37AD1">
              <w:rPr>
                <w:sz w:val="24"/>
                <w:szCs w:val="24"/>
              </w:rPr>
              <w:t>Business Continuity (BC):</w:t>
            </w:r>
          </w:p>
          <w:p w:rsidR="00EC49E7" w:rsidRDefault="00EC49E7" w:rsidP="00743A1D">
            <w:pPr>
              <w:pStyle w:val="DefinitionText"/>
            </w:pPr>
          </w:p>
          <w:p w:rsidR="00EC49E7" w:rsidRDefault="00EC49E7" w:rsidP="00743A1D">
            <w:pPr>
              <w:pStyle w:val="Definition"/>
            </w:pPr>
          </w:p>
          <w:p w:rsidR="00EC49E7" w:rsidRDefault="00EC49E7" w:rsidP="00743A1D">
            <w:pPr>
              <w:pStyle w:val="DefinitionText"/>
            </w:pPr>
          </w:p>
          <w:p w:rsidR="00870752" w:rsidRPr="00743A1D" w:rsidRDefault="00870752" w:rsidP="00A33F0C">
            <w:pPr>
              <w:pStyle w:val="Definition"/>
              <w:ind w:left="0"/>
            </w:pPr>
          </w:p>
        </w:tc>
        <w:tc>
          <w:tcPr>
            <w:tcW w:w="7082" w:type="dxa"/>
          </w:tcPr>
          <w:p w:rsidR="00870752" w:rsidRPr="00743A1D" w:rsidRDefault="006E1DB1" w:rsidP="00A33F0C">
            <w:pPr>
              <w:pStyle w:val="Definition"/>
              <w:keepNext w:val="0"/>
              <w:spacing w:before="120" w:after="120" w:line="360" w:lineRule="auto"/>
              <w:ind w:left="0"/>
            </w:pPr>
            <w:r w:rsidRPr="00C37AD1">
              <w:rPr>
                <w:b w:val="0"/>
                <w:bCs w:val="0"/>
                <w:sz w:val="24"/>
                <w:szCs w:val="24"/>
              </w:rPr>
              <w:t>means the holistic management process that identifies potential threats to an organisation and the impacts to business operations that those, if realised, might cause, and which provides a framework for building organisational resilience with the capability for an effective response that safeguards the interests of its key stakeholders, reputation, brand and value-creating activities;</w:t>
            </w:r>
          </w:p>
        </w:tc>
      </w:tr>
      <w:tr w:rsidR="006E1DB1" w:rsidRPr="00C37AD1" w:rsidTr="006E1DB1">
        <w:tc>
          <w:tcPr>
            <w:tcW w:w="2544" w:type="dxa"/>
          </w:tcPr>
          <w:p w:rsidR="006E1DB1" w:rsidRPr="00C37AD1" w:rsidRDefault="006E1DB1" w:rsidP="00A97BC9">
            <w:pPr>
              <w:pStyle w:val="Definition"/>
              <w:keepNext w:val="0"/>
              <w:spacing w:before="120" w:after="120" w:line="360" w:lineRule="auto"/>
              <w:ind w:left="0"/>
              <w:jc w:val="left"/>
              <w:rPr>
                <w:sz w:val="24"/>
                <w:szCs w:val="24"/>
              </w:rPr>
            </w:pPr>
            <w:r w:rsidRPr="00C37AD1">
              <w:rPr>
                <w:sz w:val="24"/>
                <w:szCs w:val="24"/>
              </w:rPr>
              <w:t xml:space="preserve">Change </w:t>
            </w:r>
            <w:r w:rsidR="00A97BC9">
              <w:rPr>
                <w:sz w:val="24"/>
                <w:szCs w:val="24"/>
              </w:rPr>
              <w:t>Control</w:t>
            </w:r>
            <w:r w:rsidRPr="00C37AD1">
              <w:rPr>
                <w:sz w:val="24"/>
                <w:szCs w:val="24"/>
              </w:rPr>
              <w:t xml:space="preserve"> Note:</w:t>
            </w:r>
          </w:p>
        </w:tc>
        <w:tc>
          <w:tcPr>
            <w:tcW w:w="7082" w:type="dxa"/>
          </w:tcPr>
          <w:p w:rsidR="006E1DB1" w:rsidRPr="00C37AD1" w:rsidRDefault="006E1DB1" w:rsidP="00B17809">
            <w:pPr>
              <w:pStyle w:val="Definition"/>
              <w:keepNext w:val="0"/>
              <w:spacing w:before="120" w:after="120" w:line="360" w:lineRule="auto"/>
              <w:ind w:left="0"/>
              <w:rPr>
                <w:b w:val="0"/>
                <w:bCs w:val="0"/>
                <w:sz w:val="24"/>
                <w:szCs w:val="24"/>
                <w:lang w:val="en-US"/>
              </w:rPr>
            </w:pPr>
            <w:r w:rsidRPr="00C37AD1">
              <w:rPr>
                <w:b w:val="0"/>
                <w:bCs w:val="0"/>
                <w:sz w:val="24"/>
                <w:szCs w:val="24"/>
                <w:lang w:val="en-US"/>
              </w:rPr>
              <w:t xml:space="preserve">means the form used by the Parties to </w:t>
            </w:r>
            <w:r w:rsidR="00A8231A">
              <w:rPr>
                <w:b w:val="0"/>
                <w:bCs w:val="0"/>
                <w:sz w:val="24"/>
                <w:szCs w:val="24"/>
                <w:lang w:val="en-US"/>
              </w:rPr>
              <w:t>record and document</w:t>
            </w:r>
            <w:r w:rsidRPr="00C37AD1">
              <w:rPr>
                <w:b w:val="0"/>
                <w:bCs w:val="0"/>
                <w:sz w:val="24"/>
                <w:szCs w:val="24"/>
                <w:lang w:val="en-US"/>
              </w:rPr>
              <w:t xml:space="preserve"> an agreed </w:t>
            </w:r>
            <w:r w:rsidR="000E5D5C">
              <w:rPr>
                <w:b w:val="0"/>
                <w:bCs w:val="0"/>
                <w:sz w:val="24"/>
                <w:szCs w:val="24"/>
                <w:lang w:val="en-US"/>
              </w:rPr>
              <w:t>c</w:t>
            </w:r>
            <w:r w:rsidRPr="00C37AD1">
              <w:rPr>
                <w:b w:val="0"/>
                <w:bCs w:val="0"/>
                <w:sz w:val="24"/>
                <w:szCs w:val="24"/>
                <w:lang w:val="en-US"/>
              </w:rPr>
              <w:t xml:space="preserve">hange, </w:t>
            </w:r>
            <w:r w:rsidR="00A8231A">
              <w:rPr>
                <w:b w:val="0"/>
                <w:bCs w:val="0"/>
                <w:sz w:val="24"/>
                <w:szCs w:val="24"/>
                <w:lang w:val="en-US"/>
              </w:rPr>
              <w:t>in</w:t>
            </w:r>
            <w:r w:rsidRPr="00C37AD1">
              <w:rPr>
                <w:b w:val="0"/>
                <w:bCs w:val="0"/>
                <w:sz w:val="24"/>
                <w:szCs w:val="24"/>
                <w:lang w:val="en-US"/>
              </w:rPr>
              <w:t xml:space="preserve"> the form </w:t>
            </w:r>
            <w:r w:rsidR="00A8231A">
              <w:rPr>
                <w:b w:val="0"/>
                <w:bCs w:val="0"/>
                <w:sz w:val="24"/>
                <w:szCs w:val="24"/>
                <w:lang w:val="en-US"/>
              </w:rPr>
              <w:t xml:space="preserve">set out </w:t>
            </w:r>
            <w:r w:rsidRPr="00C37AD1">
              <w:rPr>
                <w:b w:val="0"/>
                <w:bCs w:val="0"/>
                <w:sz w:val="24"/>
                <w:szCs w:val="24"/>
                <w:lang w:val="en-US"/>
              </w:rPr>
              <w:t xml:space="preserve">at Schedule </w:t>
            </w:r>
            <w:r w:rsidR="00B17809">
              <w:rPr>
                <w:b w:val="0"/>
                <w:bCs w:val="0"/>
                <w:sz w:val="24"/>
                <w:szCs w:val="24"/>
                <w:lang w:val="en-US"/>
              </w:rPr>
              <w:t>5</w:t>
            </w:r>
            <w:r w:rsidRPr="00C37AD1">
              <w:rPr>
                <w:b w:val="0"/>
                <w:bCs w:val="0"/>
                <w:sz w:val="24"/>
                <w:szCs w:val="24"/>
                <w:lang w:val="en-US"/>
              </w:rPr>
              <w:t xml:space="preserve"> (</w:t>
            </w:r>
            <w:r w:rsidR="00A97BC9">
              <w:rPr>
                <w:b w:val="0"/>
                <w:bCs w:val="0"/>
                <w:sz w:val="24"/>
                <w:szCs w:val="24"/>
                <w:lang w:val="en-US"/>
              </w:rPr>
              <w:t>Framework Management</w:t>
            </w:r>
            <w:r w:rsidRPr="00C37AD1">
              <w:rPr>
                <w:b w:val="0"/>
                <w:bCs w:val="0"/>
                <w:sz w:val="24"/>
                <w:szCs w:val="24"/>
                <w:lang w:val="en-US"/>
              </w:rPr>
              <w:t>);</w:t>
            </w:r>
          </w:p>
        </w:tc>
      </w:tr>
      <w:tr w:rsidR="006E1DB1" w:rsidRPr="00C37AD1" w:rsidTr="006E1DB1">
        <w:tc>
          <w:tcPr>
            <w:tcW w:w="2544" w:type="dxa"/>
          </w:tcPr>
          <w:p w:rsidR="006E1DB1" w:rsidRPr="00C37AD1" w:rsidRDefault="006E1DB1" w:rsidP="00A37761">
            <w:pPr>
              <w:pStyle w:val="Definition"/>
              <w:keepNext w:val="0"/>
              <w:spacing w:before="120" w:after="120" w:line="360" w:lineRule="auto"/>
              <w:ind w:left="0"/>
              <w:jc w:val="left"/>
              <w:rPr>
                <w:sz w:val="24"/>
                <w:szCs w:val="24"/>
              </w:rPr>
            </w:pPr>
            <w:r w:rsidRPr="00C37AD1">
              <w:rPr>
                <w:sz w:val="24"/>
                <w:szCs w:val="24"/>
              </w:rPr>
              <w:t>Change Control Procedure:</w:t>
            </w:r>
          </w:p>
        </w:tc>
        <w:tc>
          <w:tcPr>
            <w:tcW w:w="7082" w:type="dxa"/>
          </w:tcPr>
          <w:p w:rsidR="006E1DB1" w:rsidRPr="00C37AD1" w:rsidRDefault="006E1DB1" w:rsidP="005524DA">
            <w:pPr>
              <w:pStyle w:val="Definition"/>
              <w:keepNext w:val="0"/>
              <w:spacing w:before="120" w:after="120" w:line="360" w:lineRule="auto"/>
              <w:ind w:left="0"/>
              <w:rPr>
                <w:b w:val="0"/>
                <w:bCs w:val="0"/>
                <w:sz w:val="24"/>
                <w:szCs w:val="24"/>
              </w:rPr>
            </w:pPr>
            <w:r w:rsidRPr="00C37AD1">
              <w:rPr>
                <w:b w:val="0"/>
                <w:bCs w:val="0"/>
                <w:sz w:val="24"/>
                <w:szCs w:val="24"/>
              </w:rPr>
              <w:t xml:space="preserve">means the procedure for changing </w:t>
            </w:r>
            <w:r>
              <w:rPr>
                <w:b w:val="0"/>
                <w:bCs w:val="0"/>
                <w:sz w:val="24"/>
                <w:szCs w:val="24"/>
              </w:rPr>
              <w:t>this Framework Agreement</w:t>
            </w:r>
            <w:r w:rsidRPr="00C37AD1">
              <w:rPr>
                <w:b w:val="0"/>
                <w:bCs w:val="0"/>
                <w:sz w:val="24"/>
                <w:szCs w:val="24"/>
              </w:rPr>
              <w:t xml:space="preserve">, as set out in </w:t>
            </w:r>
            <w:r w:rsidR="00A97BC9">
              <w:rPr>
                <w:b w:val="0"/>
                <w:bCs w:val="0"/>
                <w:sz w:val="24"/>
                <w:szCs w:val="24"/>
              </w:rPr>
              <w:t>S</w:t>
            </w:r>
            <w:r w:rsidRPr="00C37AD1">
              <w:rPr>
                <w:b w:val="0"/>
                <w:bCs w:val="0"/>
                <w:sz w:val="24"/>
                <w:szCs w:val="24"/>
              </w:rPr>
              <w:t xml:space="preserve">chedule </w:t>
            </w:r>
            <w:r w:rsidR="00B17809">
              <w:rPr>
                <w:b w:val="0"/>
                <w:bCs w:val="0"/>
                <w:sz w:val="24"/>
                <w:szCs w:val="24"/>
              </w:rPr>
              <w:t>5</w:t>
            </w:r>
            <w:r w:rsidRPr="00C37AD1">
              <w:rPr>
                <w:b w:val="0"/>
                <w:bCs w:val="0"/>
                <w:sz w:val="24"/>
                <w:szCs w:val="24"/>
              </w:rPr>
              <w:t xml:space="preserve"> (Change Control Procedure);</w:t>
            </w:r>
          </w:p>
        </w:tc>
      </w:tr>
      <w:tr w:rsidR="006E1DB1" w:rsidRPr="00C37AD1" w:rsidTr="006E1DB1">
        <w:tc>
          <w:tcPr>
            <w:tcW w:w="2544" w:type="dxa"/>
          </w:tcPr>
          <w:p w:rsidR="006E1DB1" w:rsidRDefault="006E1DB1" w:rsidP="00A37761">
            <w:pPr>
              <w:pStyle w:val="Definition"/>
              <w:keepNext w:val="0"/>
              <w:spacing w:before="120" w:after="120" w:line="360" w:lineRule="auto"/>
              <w:ind w:left="0"/>
              <w:jc w:val="left"/>
              <w:rPr>
                <w:spacing w:val="-2"/>
                <w:sz w:val="24"/>
                <w:szCs w:val="24"/>
              </w:rPr>
            </w:pPr>
            <w:r w:rsidRPr="00C37AD1">
              <w:rPr>
                <w:spacing w:val="-2"/>
                <w:sz w:val="24"/>
                <w:szCs w:val="24"/>
              </w:rPr>
              <w:t>Charges:</w:t>
            </w:r>
          </w:p>
          <w:p w:rsidR="005B6646" w:rsidRPr="00124534" w:rsidRDefault="005B6646" w:rsidP="00124534">
            <w:pPr>
              <w:pStyle w:val="DefinitionText"/>
              <w:rPr>
                <w:b/>
                <w:bCs/>
                <w:spacing w:val="-2"/>
                <w:sz w:val="24"/>
                <w:szCs w:val="24"/>
              </w:rPr>
            </w:pPr>
          </w:p>
          <w:p w:rsidR="005B6646" w:rsidRPr="007420B9" w:rsidRDefault="005B6646" w:rsidP="005B6646">
            <w:pPr>
              <w:pStyle w:val="Definition"/>
              <w:keepNext w:val="0"/>
              <w:spacing w:before="120" w:after="120" w:line="360" w:lineRule="auto"/>
              <w:ind w:left="0"/>
              <w:jc w:val="left"/>
              <w:rPr>
                <w:spacing w:val="-2"/>
                <w:sz w:val="24"/>
                <w:szCs w:val="24"/>
              </w:rPr>
            </w:pPr>
            <w:r w:rsidRPr="007420B9">
              <w:rPr>
                <w:spacing w:val="-2"/>
                <w:sz w:val="24"/>
                <w:szCs w:val="24"/>
              </w:rPr>
              <w:t>Call Off Procedure</w:t>
            </w:r>
            <w:r>
              <w:rPr>
                <w:spacing w:val="-2"/>
                <w:sz w:val="24"/>
                <w:szCs w:val="24"/>
              </w:rPr>
              <w:t>;</w:t>
            </w:r>
          </w:p>
          <w:p w:rsidR="005B6646" w:rsidRPr="00124534" w:rsidRDefault="005B6646" w:rsidP="00124534">
            <w:pPr>
              <w:pStyle w:val="Definition"/>
              <w:ind w:left="0"/>
              <w:rPr>
                <w:spacing w:val="-2"/>
                <w:sz w:val="24"/>
                <w:szCs w:val="24"/>
              </w:rPr>
            </w:pPr>
          </w:p>
        </w:tc>
        <w:tc>
          <w:tcPr>
            <w:tcW w:w="7082" w:type="dxa"/>
          </w:tcPr>
          <w:p w:rsidR="0041383A" w:rsidRPr="00124534" w:rsidRDefault="0041383A" w:rsidP="0041383A">
            <w:pPr>
              <w:rPr>
                <w:sz w:val="24"/>
                <w:szCs w:val="24"/>
              </w:rPr>
            </w:pPr>
            <w:r w:rsidRPr="00124534">
              <w:rPr>
                <w:sz w:val="24"/>
                <w:szCs w:val="24"/>
              </w:rPr>
              <w:t>means the payment by the Authority to the Contractor for the provision of the Services under clause 8 (Pricing) which shall be calculated in accordance with the provisions of Schedule 4 (Payment Schedule) or as laid out in the Purchase Order</w:t>
            </w:r>
          </w:p>
          <w:p w:rsidR="005B6646" w:rsidRDefault="005B6646" w:rsidP="005B6646">
            <w:pPr>
              <w:pStyle w:val="DefinitionText"/>
              <w:spacing w:before="120" w:after="120" w:line="360" w:lineRule="auto"/>
              <w:ind w:left="0"/>
              <w:rPr>
                <w:bCs/>
                <w:sz w:val="24"/>
                <w:szCs w:val="24"/>
              </w:rPr>
            </w:pPr>
            <w:r w:rsidRPr="00B06868">
              <w:rPr>
                <w:bCs/>
                <w:sz w:val="24"/>
                <w:szCs w:val="24"/>
              </w:rPr>
              <w:t xml:space="preserve">means the process for awarding a Call Off Agreement pursuant to clause 6 (Call Off Procedure)  </w:t>
            </w:r>
          </w:p>
          <w:p w:rsidR="006E1DB1" w:rsidRPr="00C37AD1" w:rsidRDefault="006E1DB1" w:rsidP="00617BCD">
            <w:pPr>
              <w:pStyle w:val="Definition"/>
              <w:keepNext w:val="0"/>
              <w:spacing w:before="120" w:after="120" w:line="360" w:lineRule="auto"/>
              <w:ind w:left="0"/>
              <w:rPr>
                <w:b w:val="0"/>
                <w:bCs w:val="0"/>
                <w:sz w:val="24"/>
                <w:szCs w:val="24"/>
              </w:rPr>
            </w:pPr>
          </w:p>
        </w:tc>
      </w:tr>
      <w:tr w:rsidR="006E1DB1" w:rsidRPr="00C37AD1" w:rsidTr="006E1DB1">
        <w:tc>
          <w:tcPr>
            <w:tcW w:w="2544" w:type="dxa"/>
          </w:tcPr>
          <w:p w:rsidR="006E1DB1" w:rsidRPr="00C37AD1" w:rsidRDefault="006E1DB1" w:rsidP="00A37761">
            <w:pPr>
              <w:pStyle w:val="Definition"/>
              <w:keepNext w:val="0"/>
              <w:spacing w:before="120" w:after="120" w:line="360" w:lineRule="auto"/>
              <w:ind w:left="0"/>
              <w:jc w:val="left"/>
              <w:rPr>
                <w:sz w:val="24"/>
                <w:szCs w:val="24"/>
              </w:rPr>
            </w:pPr>
            <w:r w:rsidRPr="00C37AD1">
              <w:rPr>
                <w:sz w:val="24"/>
                <w:szCs w:val="24"/>
              </w:rPr>
              <w:t>Commercially Sensitive Information:</w:t>
            </w:r>
          </w:p>
        </w:tc>
        <w:tc>
          <w:tcPr>
            <w:tcW w:w="7082" w:type="dxa"/>
          </w:tcPr>
          <w:p w:rsidR="006E1DB1" w:rsidRPr="00C37AD1" w:rsidRDefault="006E1DB1" w:rsidP="00B17809">
            <w:pPr>
              <w:pStyle w:val="Definition"/>
              <w:keepNext w:val="0"/>
              <w:spacing w:before="120" w:after="120" w:line="360" w:lineRule="auto"/>
              <w:ind w:left="0"/>
              <w:rPr>
                <w:b w:val="0"/>
                <w:bCs w:val="0"/>
                <w:sz w:val="24"/>
                <w:szCs w:val="24"/>
              </w:rPr>
            </w:pPr>
            <w:r w:rsidRPr="00C37AD1">
              <w:rPr>
                <w:b w:val="0"/>
                <w:bCs w:val="0"/>
                <w:sz w:val="24"/>
                <w:szCs w:val="24"/>
              </w:rPr>
              <w:t xml:space="preserve">means the  Confidential Information listed </w:t>
            </w:r>
            <w:r w:rsidR="0035176A">
              <w:rPr>
                <w:b w:val="0"/>
                <w:bCs w:val="0"/>
                <w:sz w:val="24"/>
                <w:szCs w:val="24"/>
              </w:rPr>
              <w:t xml:space="preserve"> (Supplier Matters)</w:t>
            </w:r>
            <w:r w:rsidRPr="00C37AD1">
              <w:rPr>
                <w:b w:val="0"/>
                <w:bCs w:val="0"/>
                <w:sz w:val="24"/>
                <w:szCs w:val="24"/>
              </w:rPr>
              <w:t xml:space="preserve"> in each case for the period specified ;</w:t>
            </w:r>
          </w:p>
        </w:tc>
      </w:tr>
      <w:tr w:rsidR="006E1DB1" w:rsidRPr="00C37AD1" w:rsidTr="006E1DB1">
        <w:tc>
          <w:tcPr>
            <w:tcW w:w="2544" w:type="dxa"/>
          </w:tcPr>
          <w:p w:rsidR="006E1DB1" w:rsidRPr="00C37AD1" w:rsidRDefault="006E1DB1" w:rsidP="00A37761">
            <w:pPr>
              <w:pStyle w:val="Definition"/>
              <w:keepNext w:val="0"/>
              <w:spacing w:before="120" w:after="120" w:line="360" w:lineRule="auto"/>
              <w:ind w:left="0"/>
              <w:jc w:val="left"/>
              <w:rPr>
                <w:sz w:val="24"/>
                <w:szCs w:val="24"/>
              </w:rPr>
            </w:pPr>
            <w:r w:rsidRPr="00C37AD1">
              <w:rPr>
                <w:sz w:val="24"/>
                <w:szCs w:val="24"/>
              </w:rPr>
              <w:t>Confidential Information:</w:t>
            </w:r>
          </w:p>
        </w:tc>
        <w:tc>
          <w:tcPr>
            <w:tcW w:w="7082" w:type="dxa"/>
          </w:tcPr>
          <w:p w:rsidR="006E1DB1" w:rsidRPr="00C37AD1" w:rsidRDefault="006E1DB1" w:rsidP="00A37761">
            <w:pPr>
              <w:pStyle w:val="DefinitionText"/>
              <w:spacing w:before="120" w:after="120" w:line="360" w:lineRule="auto"/>
              <w:ind w:left="0"/>
              <w:rPr>
                <w:sz w:val="24"/>
                <w:szCs w:val="24"/>
              </w:rPr>
            </w:pPr>
            <w:r w:rsidRPr="00C37AD1">
              <w:rPr>
                <w:sz w:val="24"/>
                <w:szCs w:val="24"/>
              </w:rPr>
              <w:t>means:</w:t>
            </w:r>
          </w:p>
          <w:p w:rsidR="006E1DB1" w:rsidRPr="0086012A" w:rsidRDefault="006E1DB1" w:rsidP="006E625E">
            <w:pPr>
              <w:pStyle w:val="DefinitionSubClause"/>
              <w:numPr>
                <w:ilvl w:val="0"/>
                <w:numId w:val="5"/>
              </w:numPr>
              <w:tabs>
                <w:tab w:val="clear" w:pos="340"/>
                <w:tab w:val="clear" w:pos="2268"/>
              </w:tabs>
              <w:spacing w:before="120" w:after="120" w:line="360" w:lineRule="auto"/>
              <w:ind w:left="516"/>
              <w:rPr>
                <w:rFonts w:cs="Arial"/>
                <w:sz w:val="24"/>
                <w:szCs w:val="24"/>
              </w:rPr>
            </w:pPr>
            <w:r w:rsidRPr="0086012A">
              <w:rPr>
                <w:rFonts w:cs="Arial"/>
                <w:sz w:val="24"/>
                <w:szCs w:val="24"/>
              </w:rPr>
              <w:t xml:space="preserve">Information that ought to be considered as confidential (however it is conveyed or on whatever media it is stored) and may include information whose disclosure would, or would be likely to, prejudice the commercial interests of any person, trade secrets, Intellectual Property Rights and know-how of either Party and all Personal Data within the meaning of the </w:t>
            </w:r>
            <w:r w:rsidR="0035176A">
              <w:rPr>
                <w:rFonts w:cs="Arial"/>
                <w:sz w:val="24"/>
                <w:szCs w:val="24"/>
              </w:rPr>
              <w:t>Data Protection Legislation</w:t>
            </w:r>
            <w:r w:rsidRPr="0086012A">
              <w:rPr>
                <w:rFonts w:cs="Arial"/>
                <w:sz w:val="24"/>
                <w:szCs w:val="24"/>
              </w:rPr>
              <w:t>; and</w:t>
            </w:r>
          </w:p>
          <w:p w:rsidR="006E1DB1" w:rsidRPr="0086012A" w:rsidRDefault="006E1DB1" w:rsidP="006E625E">
            <w:pPr>
              <w:pStyle w:val="DefinitionSubClause"/>
              <w:numPr>
                <w:ilvl w:val="0"/>
                <w:numId w:val="5"/>
              </w:numPr>
              <w:tabs>
                <w:tab w:val="clear" w:pos="340"/>
                <w:tab w:val="clear" w:pos="2268"/>
              </w:tabs>
              <w:spacing w:before="120" w:after="120" w:line="360" w:lineRule="auto"/>
              <w:ind w:left="516"/>
              <w:rPr>
                <w:rFonts w:cs="Arial"/>
                <w:sz w:val="24"/>
                <w:szCs w:val="24"/>
              </w:rPr>
            </w:pPr>
            <w:r w:rsidRPr="0086012A">
              <w:rPr>
                <w:rFonts w:cs="Arial"/>
                <w:sz w:val="24"/>
                <w:szCs w:val="24"/>
              </w:rPr>
              <w:t>Commercially Sensitive Information;</w:t>
            </w:r>
          </w:p>
        </w:tc>
      </w:tr>
      <w:tr w:rsidR="006E1DB1" w:rsidRPr="00C37AD1" w:rsidTr="006E1DB1">
        <w:tc>
          <w:tcPr>
            <w:tcW w:w="2544" w:type="dxa"/>
          </w:tcPr>
          <w:p w:rsidR="006E1DB1" w:rsidRPr="00C37AD1" w:rsidRDefault="006E1DB1" w:rsidP="00A37761">
            <w:pPr>
              <w:pStyle w:val="Definition"/>
              <w:keepNext w:val="0"/>
              <w:spacing w:before="120" w:after="120" w:line="360" w:lineRule="auto"/>
              <w:ind w:left="0"/>
              <w:jc w:val="left"/>
              <w:rPr>
                <w:sz w:val="24"/>
                <w:szCs w:val="24"/>
              </w:rPr>
            </w:pPr>
            <w:r>
              <w:rPr>
                <w:sz w:val="24"/>
                <w:szCs w:val="24"/>
              </w:rPr>
              <w:t>Contracting Bod</w:t>
            </w:r>
            <w:r w:rsidR="00E41BB0">
              <w:rPr>
                <w:sz w:val="24"/>
                <w:szCs w:val="24"/>
              </w:rPr>
              <w:t>ies</w:t>
            </w:r>
          </w:p>
        </w:tc>
        <w:tc>
          <w:tcPr>
            <w:tcW w:w="7082" w:type="dxa"/>
          </w:tcPr>
          <w:p w:rsidR="006E1DB1" w:rsidRPr="00C37AD1" w:rsidRDefault="006E1DB1" w:rsidP="00E41BB0">
            <w:pPr>
              <w:pStyle w:val="DefinitionText"/>
              <w:spacing w:before="120" w:after="120" w:line="360" w:lineRule="auto"/>
              <w:ind w:left="0"/>
              <w:rPr>
                <w:sz w:val="24"/>
                <w:szCs w:val="24"/>
              </w:rPr>
            </w:pPr>
            <w:r>
              <w:rPr>
                <w:sz w:val="24"/>
                <w:szCs w:val="24"/>
              </w:rPr>
              <w:t xml:space="preserve">means </w:t>
            </w:r>
            <w:r w:rsidR="00E41BB0">
              <w:rPr>
                <w:sz w:val="24"/>
                <w:szCs w:val="24"/>
              </w:rPr>
              <w:t>the</w:t>
            </w:r>
            <w:r w:rsidR="00E92E74">
              <w:rPr>
                <w:sz w:val="24"/>
                <w:szCs w:val="24"/>
              </w:rPr>
              <w:t xml:space="preserve"> Authority and</w:t>
            </w:r>
            <w:r w:rsidR="00E41BB0">
              <w:rPr>
                <w:sz w:val="24"/>
                <w:szCs w:val="24"/>
              </w:rPr>
              <w:t xml:space="preserve"> bodies  listed in paragraph VI.3 of the OJEU Notice and </w:t>
            </w:r>
            <w:r w:rsidR="00097E72">
              <w:rPr>
                <w:sz w:val="24"/>
                <w:szCs w:val="24"/>
              </w:rPr>
              <w:t xml:space="preserve"> </w:t>
            </w:r>
            <w:r w:rsidR="00994649">
              <w:rPr>
                <w:sz w:val="24"/>
                <w:szCs w:val="24"/>
              </w:rPr>
              <w:t>“</w:t>
            </w:r>
            <w:r w:rsidR="00097E72" w:rsidRPr="00530B21">
              <w:rPr>
                <w:b/>
                <w:sz w:val="24"/>
                <w:szCs w:val="24"/>
              </w:rPr>
              <w:t>Contracting Bod</w:t>
            </w:r>
            <w:r w:rsidR="00E41BB0">
              <w:rPr>
                <w:b/>
                <w:sz w:val="24"/>
                <w:szCs w:val="24"/>
              </w:rPr>
              <w:t>y</w:t>
            </w:r>
            <w:r w:rsidR="00994649">
              <w:rPr>
                <w:sz w:val="24"/>
                <w:szCs w:val="24"/>
              </w:rPr>
              <w:t>”</w:t>
            </w:r>
            <w:r w:rsidR="00097E72">
              <w:rPr>
                <w:sz w:val="24"/>
                <w:szCs w:val="24"/>
              </w:rPr>
              <w:t xml:space="preserve"> shall </w:t>
            </w:r>
            <w:r w:rsidR="00994649">
              <w:rPr>
                <w:sz w:val="24"/>
                <w:szCs w:val="24"/>
              </w:rPr>
              <w:t>be construed accordingly</w:t>
            </w:r>
            <w:r>
              <w:rPr>
                <w:sz w:val="24"/>
                <w:szCs w:val="24"/>
              </w:rPr>
              <w:t>;</w:t>
            </w:r>
          </w:p>
        </w:tc>
      </w:tr>
      <w:tr w:rsidR="00D062EE" w:rsidRPr="00C37AD1" w:rsidTr="00ED742C">
        <w:tc>
          <w:tcPr>
            <w:tcW w:w="2544" w:type="dxa"/>
          </w:tcPr>
          <w:p w:rsidR="00D062EE" w:rsidRPr="00743A1D" w:rsidRDefault="00D062EE" w:rsidP="00ED742C">
            <w:pPr>
              <w:pStyle w:val="Definition"/>
              <w:spacing w:before="120" w:after="120" w:line="360" w:lineRule="auto"/>
              <w:ind w:left="0"/>
              <w:jc w:val="left"/>
              <w:rPr>
                <w:color w:val="FF0000"/>
                <w:sz w:val="24"/>
                <w:szCs w:val="24"/>
              </w:rPr>
            </w:pPr>
            <w:r w:rsidRPr="00743A1D">
              <w:rPr>
                <w:sz w:val="24"/>
                <w:szCs w:val="24"/>
              </w:rPr>
              <w:t>Contract Period:</w:t>
            </w:r>
          </w:p>
        </w:tc>
        <w:tc>
          <w:tcPr>
            <w:tcW w:w="7082" w:type="dxa"/>
          </w:tcPr>
          <w:p w:rsidR="00D062EE" w:rsidRPr="00743A1D" w:rsidRDefault="00D062EE" w:rsidP="007A5DB8">
            <w:pPr>
              <w:pStyle w:val="DefinitionText"/>
              <w:spacing w:before="120" w:after="120" w:line="360" w:lineRule="auto"/>
              <w:ind w:left="0"/>
              <w:rPr>
                <w:color w:val="FF0000"/>
                <w:sz w:val="24"/>
                <w:szCs w:val="24"/>
              </w:rPr>
            </w:pPr>
            <w:r w:rsidRPr="00743A1D">
              <w:rPr>
                <w:sz w:val="24"/>
                <w:szCs w:val="24"/>
              </w:rPr>
              <w:t xml:space="preserve">means the term of any </w:t>
            </w:r>
            <w:r w:rsidR="00B31112">
              <w:rPr>
                <w:sz w:val="24"/>
                <w:szCs w:val="24"/>
              </w:rPr>
              <w:t>Call Off Agreement</w:t>
            </w:r>
            <w:r w:rsidRPr="00743A1D">
              <w:rPr>
                <w:sz w:val="24"/>
                <w:szCs w:val="24"/>
              </w:rPr>
              <w:t xml:space="preserve"> entered into by </w:t>
            </w:r>
            <w:r w:rsidR="009E27BF" w:rsidRPr="00743A1D">
              <w:rPr>
                <w:sz w:val="24"/>
                <w:szCs w:val="24"/>
              </w:rPr>
              <w:t xml:space="preserve">a Contracting Body and the Supplier </w:t>
            </w:r>
            <w:r w:rsidRPr="00743A1D">
              <w:rPr>
                <w:sz w:val="24"/>
                <w:szCs w:val="24"/>
              </w:rPr>
              <w:t>pursuant to this Framework Agreement;</w:t>
            </w:r>
          </w:p>
        </w:tc>
      </w:tr>
      <w:tr w:rsidR="006E1DB1" w:rsidRPr="00C37AD1" w:rsidTr="006E1DB1">
        <w:tc>
          <w:tcPr>
            <w:tcW w:w="2544" w:type="dxa"/>
          </w:tcPr>
          <w:p w:rsidR="006E1DB1" w:rsidRPr="00C37AD1" w:rsidRDefault="006E1DB1" w:rsidP="00A37761">
            <w:pPr>
              <w:pStyle w:val="Definition"/>
              <w:keepNext w:val="0"/>
              <w:spacing w:before="120" w:after="120" w:line="360" w:lineRule="auto"/>
              <w:ind w:left="0"/>
              <w:jc w:val="left"/>
              <w:rPr>
                <w:sz w:val="24"/>
                <w:szCs w:val="24"/>
              </w:rPr>
            </w:pPr>
            <w:r w:rsidRPr="00C37AD1">
              <w:rPr>
                <w:sz w:val="24"/>
                <w:szCs w:val="24"/>
              </w:rPr>
              <w:t>Contract Year:</w:t>
            </w:r>
          </w:p>
        </w:tc>
        <w:tc>
          <w:tcPr>
            <w:tcW w:w="7082" w:type="dxa"/>
          </w:tcPr>
          <w:p w:rsidR="006E1DB1" w:rsidRPr="00C37AD1" w:rsidRDefault="006E1DB1" w:rsidP="00A37761">
            <w:pPr>
              <w:pStyle w:val="DefinitionText"/>
              <w:spacing w:before="120" w:after="120" w:line="360" w:lineRule="auto"/>
              <w:ind w:left="0"/>
              <w:rPr>
                <w:sz w:val="24"/>
                <w:szCs w:val="24"/>
              </w:rPr>
            </w:pPr>
            <w:r w:rsidRPr="00C37AD1">
              <w:rPr>
                <w:sz w:val="24"/>
                <w:szCs w:val="24"/>
              </w:rPr>
              <w:t xml:space="preserve">means the period commencing on the </w:t>
            </w:r>
            <w:r w:rsidR="000F10A5">
              <w:rPr>
                <w:sz w:val="24"/>
                <w:szCs w:val="24"/>
              </w:rPr>
              <w:t>Framework Commencement Date</w:t>
            </w:r>
            <w:r w:rsidRPr="00C37AD1">
              <w:rPr>
                <w:sz w:val="24"/>
                <w:szCs w:val="24"/>
              </w:rPr>
              <w:t xml:space="preserve"> </w:t>
            </w:r>
            <w:r w:rsidRPr="00190293">
              <w:rPr>
                <w:sz w:val="24"/>
                <w:szCs w:val="24"/>
              </w:rPr>
              <w:t xml:space="preserve">(or any anniversary of the </w:t>
            </w:r>
            <w:r w:rsidR="000F10A5">
              <w:rPr>
                <w:sz w:val="24"/>
                <w:szCs w:val="24"/>
              </w:rPr>
              <w:t>Framework Commencement Date</w:t>
            </w:r>
            <w:r w:rsidRPr="00190293">
              <w:rPr>
                <w:sz w:val="24"/>
                <w:szCs w:val="24"/>
              </w:rPr>
              <w:t xml:space="preserve">) </w:t>
            </w:r>
            <w:r w:rsidRPr="00C37AD1">
              <w:rPr>
                <w:sz w:val="24"/>
                <w:szCs w:val="24"/>
              </w:rPr>
              <w:t>and ending twelve (12) months later;</w:t>
            </w:r>
          </w:p>
        </w:tc>
      </w:tr>
      <w:tr w:rsidR="008F7F8B" w:rsidRPr="00C37AD1" w:rsidTr="006E1DB1">
        <w:tc>
          <w:tcPr>
            <w:tcW w:w="2544" w:type="dxa"/>
          </w:tcPr>
          <w:p w:rsidR="008F7F8B" w:rsidRPr="00C37AD1" w:rsidRDefault="008F7F8B" w:rsidP="00A37761">
            <w:pPr>
              <w:pStyle w:val="Definition"/>
              <w:keepNext w:val="0"/>
              <w:spacing w:before="120" w:after="120" w:line="360" w:lineRule="auto"/>
              <w:ind w:left="0"/>
              <w:jc w:val="left"/>
              <w:rPr>
                <w:sz w:val="24"/>
                <w:szCs w:val="24"/>
              </w:rPr>
            </w:pPr>
            <w:r w:rsidRPr="00C37AD1">
              <w:rPr>
                <w:sz w:val="24"/>
                <w:szCs w:val="24"/>
              </w:rPr>
              <w:t>Data Controller:</w:t>
            </w:r>
          </w:p>
        </w:tc>
        <w:tc>
          <w:tcPr>
            <w:tcW w:w="7082" w:type="dxa"/>
          </w:tcPr>
          <w:p w:rsidR="008F7F8B" w:rsidRPr="00C37AD1" w:rsidRDefault="008F7F8B" w:rsidP="00A37761">
            <w:pPr>
              <w:pStyle w:val="DefinitionText"/>
              <w:spacing w:before="120" w:after="120" w:line="360" w:lineRule="auto"/>
              <w:ind w:left="0"/>
              <w:rPr>
                <w:sz w:val="24"/>
                <w:szCs w:val="24"/>
              </w:rPr>
            </w:pPr>
            <w:r w:rsidRPr="00C37AD1">
              <w:rPr>
                <w:sz w:val="24"/>
                <w:szCs w:val="24"/>
              </w:rPr>
              <w:t>shall have the same meaning as set out in the Data Protection Act 1998;</w:t>
            </w:r>
          </w:p>
        </w:tc>
      </w:tr>
      <w:tr w:rsidR="008F7F8B" w:rsidRPr="00C37AD1" w:rsidTr="006E1DB1">
        <w:tc>
          <w:tcPr>
            <w:tcW w:w="2544" w:type="dxa"/>
          </w:tcPr>
          <w:p w:rsidR="008F7F8B" w:rsidRPr="00C37AD1" w:rsidRDefault="008F7F8B" w:rsidP="00A37761">
            <w:pPr>
              <w:pStyle w:val="Definition"/>
              <w:keepNext w:val="0"/>
              <w:spacing w:before="120" w:after="120" w:line="360" w:lineRule="auto"/>
              <w:ind w:left="0"/>
              <w:jc w:val="left"/>
              <w:rPr>
                <w:sz w:val="24"/>
                <w:szCs w:val="24"/>
              </w:rPr>
            </w:pPr>
            <w:r w:rsidRPr="00C37AD1">
              <w:rPr>
                <w:sz w:val="24"/>
                <w:szCs w:val="24"/>
              </w:rPr>
              <w:t>Data Processor:</w:t>
            </w:r>
          </w:p>
        </w:tc>
        <w:tc>
          <w:tcPr>
            <w:tcW w:w="7082" w:type="dxa"/>
          </w:tcPr>
          <w:p w:rsidR="008F7F8B" w:rsidRPr="00C37AD1" w:rsidRDefault="008F7F8B" w:rsidP="00A37761">
            <w:pPr>
              <w:pStyle w:val="DefinitionText"/>
              <w:spacing w:before="120" w:after="120" w:line="360" w:lineRule="auto"/>
              <w:ind w:left="0"/>
              <w:rPr>
                <w:sz w:val="24"/>
                <w:szCs w:val="24"/>
              </w:rPr>
            </w:pPr>
            <w:r w:rsidRPr="00C37AD1">
              <w:rPr>
                <w:sz w:val="24"/>
                <w:szCs w:val="24"/>
              </w:rPr>
              <w:t>shall have the same meaning as set out in the Data Protection Act 1998;</w:t>
            </w:r>
          </w:p>
        </w:tc>
      </w:tr>
      <w:tr w:rsidR="008F7F8B" w:rsidRPr="00C37AD1" w:rsidTr="006E1DB1">
        <w:tc>
          <w:tcPr>
            <w:tcW w:w="2544" w:type="dxa"/>
          </w:tcPr>
          <w:p w:rsidR="008F7F8B" w:rsidRPr="00C37AD1" w:rsidRDefault="008F7F8B" w:rsidP="00A37761">
            <w:pPr>
              <w:pStyle w:val="Definition"/>
              <w:keepNext w:val="0"/>
              <w:spacing w:before="120" w:after="120" w:line="360" w:lineRule="auto"/>
              <w:ind w:left="0"/>
              <w:jc w:val="left"/>
              <w:rPr>
                <w:sz w:val="24"/>
                <w:szCs w:val="24"/>
              </w:rPr>
            </w:pPr>
            <w:r w:rsidRPr="00C37AD1">
              <w:rPr>
                <w:sz w:val="24"/>
                <w:szCs w:val="24"/>
              </w:rPr>
              <w:t>Data Protection Legislation:</w:t>
            </w:r>
          </w:p>
        </w:tc>
        <w:tc>
          <w:tcPr>
            <w:tcW w:w="7082" w:type="dxa"/>
          </w:tcPr>
          <w:p w:rsidR="008F7F8B" w:rsidRPr="00C37AD1" w:rsidRDefault="008F7F8B" w:rsidP="005A615D">
            <w:pPr>
              <w:pStyle w:val="DefinitionText"/>
              <w:spacing w:before="120" w:after="120" w:line="360" w:lineRule="auto"/>
              <w:ind w:left="0"/>
              <w:rPr>
                <w:sz w:val="24"/>
                <w:szCs w:val="24"/>
              </w:rPr>
            </w:pPr>
            <w:r w:rsidRPr="00C37AD1">
              <w:rPr>
                <w:sz w:val="24"/>
                <w:szCs w:val="24"/>
              </w:rPr>
              <w:t xml:space="preserve">means </w:t>
            </w:r>
            <w:r>
              <w:rPr>
                <w:sz w:val="24"/>
                <w:szCs w:val="24"/>
              </w:rPr>
              <w:t xml:space="preserve">all applicable data protection law and regulations in any jurisdiction including but not limited to </w:t>
            </w:r>
            <w:r w:rsidRPr="00C37AD1">
              <w:rPr>
                <w:sz w:val="24"/>
                <w:szCs w:val="24"/>
              </w:rPr>
              <w:t>the Data Protection Act 1998, the EU Data Protection Directive 95/46/EC, the Regulation of Investigatory Powers Act 2000, the Telecommunications (Lawful Business Practice) (Interception of Communications) Regulations 2000 (SI 2000/2699), the Electronic Communications Data Protection Directive 2002/58/EC, the Privacy and Electronic Communications (EC Directive) Regulations 2003 and all applicable laws and regulations relating to processing of personal data and privacy, including where applicable the guidance and codes of practice issued by the Information Commissioner;</w:t>
            </w:r>
          </w:p>
        </w:tc>
      </w:tr>
      <w:tr w:rsidR="008F7F8B" w:rsidRPr="00C37AD1" w:rsidTr="006E1DB1">
        <w:tc>
          <w:tcPr>
            <w:tcW w:w="2544" w:type="dxa"/>
          </w:tcPr>
          <w:p w:rsidR="008F7F8B" w:rsidRPr="00C37AD1" w:rsidRDefault="008F7F8B" w:rsidP="00A37761">
            <w:pPr>
              <w:pStyle w:val="Definition"/>
              <w:keepNext w:val="0"/>
              <w:spacing w:before="120" w:after="120" w:line="360" w:lineRule="auto"/>
              <w:ind w:left="0"/>
              <w:jc w:val="left"/>
              <w:rPr>
                <w:sz w:val="24"/>
                <w:szCs w:val="24"/>
              </w:rPr>
            </w:pPr>
            <w:r w:rsidRPr="00C37AD1">
              <w:rPr>
                <w:sz w:val="24"/>
                <w:szCs w:val="24"/>
              </w:rPr>
              <w:t>Data Subject:</w:t>
            </w:r>
          </w:p>
        </w:tc>
        <w:tc>
          <w:tcPr>
            <w:tcW w:w="7082" w:type="dxa"/>
          </w:tcPr>
          <w:p w:rsidR="008F7F8B" w:rsidRPr="00C37AD1" w:rsidRDefault="008F7F8B" w:rsidP="00A37761">
            <w:pPr>
              <w:pStyle w:val="DefinitionText"/>
              <w:spacing w:before="120" w:after="120" w:line="360" w:lineRule="auto"/>
              <w:ind w:left="0"/>
              <w:rPr>
                <w:sz w:val="24"/>
                <w:szCs w:val="24"/>
              </w:rPr>
            </w:pPr>
            <w:r w:rsidRPr="00C37AD1">
              <w:rPr>
                <w:sz w:val="24"/>
                <w:szCs w:val="24"/>
              </w:rPr>
              <w:t>shall have the same meaning as set out in the Data Protection Act 1998;</w:t>
            </w:r>
          </w:p>
        </w:tc>
      </w:tr>
      <w:tr w:rsidR="008F7F8B" w:rsidRPr="00C37AD1" w:rsidTr="002155B7">
        <w:trPr>
          <w:trHeight w:val="3250"/>
        </w:trPr>
        <w:tc>
          <w:tcPr>
            <w:tcW w:w="2544" w:type="dxa"/>
          </w:tcPr>
          <w:p w:rsidR="008F7F8B" w:rsidRPr="00C37AD1" w:rsidRDefault="008F7F8B" w:rsidP="00A37761">
            <w:pPr>
              <w:pStyle w:val="Definition"/>
              <w:keepNext w:val="0"/>
              <w:spacing w:before="120" w:after="120" w:line="360" w:lineRule="auto"/>
              <w:ind w:left="0"/>
              <w:jc w:val="left"/>
              <w:rPr>
                <w:sz w:val="24"/>
                <w:szCs w:val="24"/>
              </w:rPr>
            </w:pPr>
            <w:r w:rsidRPr="00C37AD1">
              <w:rPr>
                <w:sz w:val="24"/>
                <w:szCs w:val="24"/>
              </w:rPr>
              <w:t>Default:</w:t>
            </w:r>
          </w:p>
        </w:tc>
        <w:tc>
          <w:tcPr>
            <w:tcW w:w="7082" w:type="dxa"/>
          </w:tcPr>
          <w:p w:rsidR="008F7F8B" w:rsidRPr="00C37AD1" w:rsidRDefault="008F7F8B" w:rsidP="002155B7">
            <w:pPr>
              <w:pStyle w:val="DefinitionText"/>
              <w:spacing w:before="120" w:after="100" w:afterAutospacing="1" w:line="360" w:lineRule="auto"/>
              <w:ind w:left="0"/>
              <w:rPr>
                <w:sz w:val="24"/>
                <w:szCs w:val="24"/>
              </w:rPr>
            </w:pPr>
            <w:r w:rsidRPr="00C37AD1">
              <w:rPr>
                <w:sz w:val="24"/>
                <w:szCs w:val="24"/>
              </w:rPr>
              <w:t xml:space="preserve">means any breach of the obligations of the relevant party (including but not limited to fundamental breach or breach of a fundamental term) or any other default, act, omission, negligence or statement of the relevant party, its employees, servants, agents or Subcontractors in connection with or in relation to the subject-matter of </w:t>
            </w:r>
            <w:r>
              <w:rPr>
                <w:sz w:val="24"/>
                <w:szCs w:val="24"/>
              </w:rPr>
              <w:t>this Framework Agreement</w:t>
            </w:r>
            <w:r w:rsidRPr="00C37AD1">
              <w:rPr>
                <w:sz w:val="24"/>
                <w:szCs w:val="24"/>
              </w:rPr>
              <w:t xml:space="preserve"> and in respect of which such party is liable to the other;</w:t>
            </w:r>
          </w:p>
        </w:tc>
      </w:tr>
      <w:tr w:rsidR="008F7F8B" w:rsidRPr="00C37AD1" w:rsidTr="006E1DB1">
        <w:tc>
          <w:tcPr>
            <w:tcW w:w="2544" w:type="dxa"/>
          </w:tcPr>
          <w:p w:rsidR="008F7F8B" w:rsidRPr="00C37AD1" w:rsidRDefault="008F7F8B" w:rsidP="00A37761">
            <w:pPr>
              <w:pStyle w:val="Definition"/>
              <w:keepNext w:val="0"/>
              <w:spacing w:before="120" w:after="120" w:line="360" w:lineRule="auto"/>
              <w:ind w:left="0"/>
              <w:jc w:val="left"/>
              <w:rPr>
                <w:sz w:val="24"/>
                <w:szCs w:val="24"/>
              </w:rPr>
            </w:pPr>
            <w:r w:rsidRPr="00C37AD1">
              <w:rPr>
                <w:sz w:val="24"/>
                <w:szCs w:val="24"/>
              </w:rPr>
              <w:t>Dispute:</w:t>
            </w:r>
          </w:p>
        </w:tc>
        <w:tc>
          <w:tcPr>
            <w:tcW w:w="7082" w:type="dxa"/>
          </w:tcPr>
          <w:p w:rsidR="008F7F8B" w:rsidRPr="00C37AD1" w:rsidRDefault="008F7F8B" w:rsidP="00733870">
            <w:pPr>
              <w:pStyle w:val="DefinitionText"/>
              <w:spacing w:before="120" w:after="120" w:line="360" w:lineRule="auto"/>
              <w:ind w:left="0"/>
              <w:rPr>
                <w:sz w:val="24"/>
                <w:szCs w:val="24"/>
              </w:rPr>
            </w:pPr>
            <w:r w:rsidRPr="00C37AD1">
              <w:rPr>
                <w:sz w:val="24"/>
                <w:szCs w:val="24"/>
              </w:rPr>
              <w:t xml:space="preserve">has the meaning given to it in </w:t>
            </w:r>
            <w:r>
              <w:rPr>
                <w:sz w:val="24"/>
                <w:szCs w:val="24"/>
              </w:rPr>
              <w:t>clause</w:t>
            </w:r>
            <w:r w:rsidRPr="00C37AD1">
              <w:rPr>
                <w:sz w:val="24"/>
                <w:szCs w:val="24"/>
              </w:rPr>
              <w:t xml:space="preserve"> </w:t>
            </w:r>
            <w:r>
              <w:rPr>
                <w:sz w:val="24"/>
                <w:szCs w:val="24"/>
              </w:rPr>
              <w:t>22</w:t>
            </w:r>
            <w:r w:rsidRPr="00C37AD1">
              <w:rPr>
                <w:sz w:val="24"/>
                <w:szCs w:val="24"/>
              </w:rPr>
              <w:t xml:space="preserve"> (Dispute Resolution Procedure);</w:t>
            </w:r>
          </w:p>
        </w:tc>
      </w:tr>
      <w:tr w:rsidR="008F7F8B" w:rsidRPr="00C37AD1" w:rsidTr="006E1DB1">
        <w:tc>
          <w:tcPr>
            <w:tcW w:w="2544" w:type="dxa"/>
          </w:tcPr>
          <w:p w:rsidR="008F7F8B" w:rsidRPr="00C37AD1" w:rsidRDefault="008F7F8B" w:rsidP="00A37761">
            <w:pPr>
              <w:pStyle w:val="Definition"/>
              <w:keepNext w:val="0"/>
              <w:spacing w:before="120" w:after="120" w:line="360" w:lineRule="auto"/>
              <w:ind w:left="0"/>
              <w:jc w:val="left"/>
              <w:rPr>
                <w:sz w:val="24"/>
                <w:szCs w:val="24"/>
              </w:rPr>
            </w:pPr>
            <w:r w:rsidRPr="00C37AD1">
              <w:rPr>
                <w:sz w:val="24"/>
                <w:szCs w:val="24"/>
              </w:rPr>
              <w:t>Dispute Resolution Procedure:</w:t>
            </w:r>
          </w:p>
        </w:tc>
        <w:tc>
          <w:tcPr>
            <w:tcW w:w="7082" w:type="dxa"/>
          </w:tcPr>
          <w:p w:rsidR="008F7F8B" w:rsidRPr="00C37AD1" w:rsidRDefault="008F7F8B" w:rsidP="00733870">
            <w:pPr>
              <w:pStyle w:val="DefinitionText"/>
              <w:spacing w:before="120" w:after="120" w:line="360" w:lineRule="auto"/>
              <w:ind w:left="0"/>
              <w:rPr>
                <w:sz w:val="24"/>
                <w:szCs w:val="24"/>
              </w:rPr>
            </w:pPr>
            <w:r w:rsidRPr="00C37AD1">
              <w:rPr>
                <w:sz w:val="24"/>
                <w:szCs w:val="24"/>
              </w:rPr>
              <w:t xml:space="preserve">means the procedure to deal with disputes as set out at </w:t>
            </w:r>
            <w:r>
              <w:rPr>
                <w:sz w:val="24"/>
                <w:szCs w:val="24"/>
              </w:rPr>
              <w:t>clause</w:t>
            </w:r>
            <w:r w:rsidRPr="00C37AD1">
              <w:rPr>
                <w:sz w:val="24"/>
                <w:szCs w:val="24"/>
              </w:rPr>
              <w:t xml:space="preserve"> </w:t>
            </w:r>
            <w:r>
              <w:rPr>
                <w:sz w:val="24"/>
                <w:szCs w:val="24"/>
              </w:rPr>
              <w:t>22</w:t>
            </w:r>
            <w:r w:rsidRPr="00C37AD1">
              <w:rPr>
                <w:sz w:val="24"/>
                <w:szCs w:val="24"/>
              </w:rPr>
              <w:t xml:space="preserve"> (Dispute Resolution Procedure);</w:t>
            </w:r>
          </w:p>
        </w:tc>
      </w:tr>
      <w:tr w:rsidR="008F7F8B" w:rsidRPr="00C37AD1" w:rsidTr="006E1DB1">
        <w:tc>
          <w:tcPr>
            <w:tcW w:w="2544" w:type="dxa"/>
          </w:tcPr>
          <w:p w:rsidR="008F7F8B" w:rsidRPr="00C37AD1" w:rsidRDefault="008F7F8B" w:rsidP="00A37761">
            <w:pPr>
              <w:pStyle w:val="Definition"/>
              <w:keepNext w:val="0"/>
              <w:spacing w:before="120" w:after="120" w:line="360" w:lineRule="auto"/>
              <w:ind w:left="0"/>
              <w:jc w:val="left"/>
              <w:rPr>
                <w:sz w:val="24"/>
                <w:szCs w:val="24"/>
              </w:rPr>
            </w:pPr>
            <w:r w:rsidRPr="00C37AD1">
              <w:rPr>
                <w:sz w:val="24"/>
                <w:szCs w:val="24"/>
              </w:rPr>
              <w:t>Environmental Information Regulations:</w:t>
            </w:r>
          </w:p>
        </w:tc>
        <w:tc>
          <w:tcPr>
            <w:tcW w:w="7082" w:type="dxa"/>
          </w:tcPr>
          <w:p w:rsidR="008F7F8B" w:rsidRPr="00C37AD1" w:rsidRDefault="008F7F8B" w:rsidP="00E82BF7">
            <w:pPr>
              <w:pStyle w:val="DefinitionText"/>
              <w:spacing w:before="120" w:after="120" w:line="360" w:lineRule="auto"/>
              <w:ind w:left="0"/>
              <w:rPr>
                <w:sz w:val="24"/>
                <w:szCs w:val="24"/>
              </w:rPr>
            </w:pPr>
            <w:r w:rsidRPr="00C37AD1">
              <w:rPr>
                <w:sz w:val="24"/>
                <w:szCs w:val="24"/>
              </w:rPr>
              <w:t xml:space="preserve">means the Environmental Information Regulations 2004 </w:t>
            </w:r>
            <w:r w:rsidR="006733C2">
              <w:rPr>
                <w:sz w:val="24"/>
                <w:szCs w:val="24"/>
              </w:rPr>
              <w:t>(</w:t>
            </w:r>
            <w:r w:rsidR="006733C2" w:rsidRPr="00C37AD1">
              <w:rPr>
                <w:sz w:val="24"/>
                <w:szCs w:val="24"/>
              </w:rPr>
              <w:t>as amended or re-issued from time to time and any statutory instrument(s) substantially replacing the same</w:t>
            </w:r>
            <w:r w:rsidR="006733C2">
              <w:rPr>
                <w:sz w:val="24"/>
                <w:szCs w:val="24"/>
              </w:rPr>
              <w:t>) together with any guidance and/or codes of practice issued by the Informati</w:t>
            </w:r>
            <w:r w:rsidR="00E82BF7">
              <w:rPr>
                <w:sz w:val="24"/>
                <w:szCs w:val="24"/>
              </w:rPr>
              <w:t xml:space="preserve">on Commissioner and/or any </w:t>
            </w:r>
            <w:r w:rsidR="006733C2">
              <w:rPr>
                <w:sz w:val="24"/>
                <w:szCs w:val="24"/>
              </w:rPr>
              <w:t xml:space="preserve">Government departments in relation to </w:t>
            </w:r>
            <w:r w:rsidR="00E82BF7">
              <w:rPr>
                <w:sz w:val="24"/>
                <w:szCs w:val="24"/>
              </w:rPr>
              <w:t>such legislation</w:t>
            </w:r>
            <w:r w:rsidRPr="00C37AD1">
              <w:rPr>
                <w:sz w:val="24"/>
                <w:szCs w:val="24"/>
              </w:rPr>
              <w:t>;</w:t>
            </w:r>
          </w:p>
        </w:tc>
      </w:tr>
      <w:tr w:rsidR="008F7F8B" w:rsidRPr="00C37AD1" w:rsidTr="006E1DB1">
        <w:tc>
          <w:tcPr>
            <w:tcW w:w="2544" w:type="dxa"/>
          </w:tcPr>
          <w:p w:rsidR="008F7F8B" w:rsidRPr="00C37AD1" w:rsidRDefault="008F7F8B" w:rsidP="00A37761">
            <w:pPr>
              <w:pStyle w:val="Definition"/>
              <w:keepNext w:val="0"/>
              <w:spacing w:before="120" w:after="120" w:line="360" w:lineRule="auto"/>
              <w:ind w:left="0"/>
              <w:jc w:val="left"/>
              <w:rPr>
                <w:sz w:val="24"/>
                <w:szCs w:val="24"/>
              </w:rPr>
            </w:pPr>
            <w:r w:rsidRPr="00C37AD1">
              <w:rPr>
                <w:sz w:val="24"/>
                <w:szCs w:val="24"/>
              </w:rPr>
              <w:t>Escalation Process:</w:t>
            </w:r>
          </w:p>
        </w:tc>
        <w:tc>
          <w:tcPr>
            <w:tcW w:w="7082" w:type="dxa"/>
          </w:tcPr>
          <w:p w:rsidR="008F7F8B" w:rsidRPr="00C37AD1" w:rsidRDefault="008F7F8B" w:rsidP="00120EE3">
            <w:pPr>
              <w:pStyle w:val="DefinitionText"/>
              <w:spacing w:before="120" w:after="120" w:line="360" w:lineRule="auto"/>
              <w:ind w:left="0"/>
              <w:rPr>
                <w:sz w:val="24"/>
                <w:szCs w:val="24"/>
              </w:rPr>
            </w:pPr>
            <w:r w:rsidRPr="00C37AD1">
              <w:rPr>
                <w:sz w:val="24"/>
                <w:szCs w:val="24"/>
              </w:rPr>
              <w:t xml:space="preserve">means the initial stages of the process for dealing with Disputes as set out in </w:t>
            </w:r>
            <w:r>
              <w:rPr>
                <w:sz w:val="24"/>
                <w:szCs w:val="24"/>
              </w:rPr>
              <w:t>clause</w:t>
            </w:r>
            <w:r w:rsidRPr="00C37AD1">
              <w:rPr>
                <w:sz w:val="24"/>
                <w:szCs w:val="24"/>
              </w:rPr>
              <w:t xml:space="preserve">s </w:t>
            </w:r>
            <w:r>
              <w:rPr>
                <w:sz w:val="24"/>
                <w:szCs w:val="24"/>
              </w:rPr>
              <w:t>22</w:t>
            </w:r>
            <w:r w:rsidRPr="00C37AD1">
              <w:rPr>
                <w:sz w:val="24"/>
                <w:szCs w:val="24"/>
              </w:rPr>
              <w:t xml:space="preserve">.1 </w:t>
            </w:r>
            <w:r w:rsidR="00120EE3">
              <w:rPr>
                <w:sz w:val="24"/>
                <w:szCs w:val="24"/>
              </w:rPr>
              <w:t xml:space="preserve">to </w:t>
            </w:r>
            <w:r>
              <w:rPr>
                <w:sz w:val="24"/>
                <w:szCs w:val="24"/>
              </w:rPr>
              <w:t>22</w:t>
            </w:r>
            <w:r w:rsidRPr="00C37AD1">
              <w:rPr>
                <w:sz w:val="24"/>
                <w:szCs w:val="24"/>
              </w:rPr>
              <w:t>.4 (Dispute Resolution Procedure);</w:t>
            </w:r>
          </w:p>
        </w:tc>
      </w:tr>
      <w:tr w:rsidR="008F7F8B" w:rsidRPr="00C37AD1" w:rsidTr="006E1DB1">
        <w:tc>
          <w:tcPr>
            <w:tcW w:w="2544" w:type="dxa"/>
          </w:tcPr>
          <w:p w:rsidR="008F7F8B" w:rsidRPr="00C37AD1" w:rsidRDefault="008F7F8B" w:rsidP="00A37761">
            <w:pPr>
              <w:pStyle w:val="Definition"/>
              <w:keepNext w:val="0"/>
              <w:spacing w:before="120" w:after="120" w:line="360" w:lineRule="auto"/>
              <w:ind w:left="0"/>
              <w:jc w:val="left"/>
              <w:rPr>
                <w:sz w:val="24"/>
                <w:szCs w:val="24"/>
              </w:rPr>
            </w:pPr>
            <w:r w:rsidRPr="00C37AD1">
              <w:rPr>
                <w:sz w:val="24"/>
                <w:szCs w:val="24"/>
              </w:rPr>
              <w:t>Expiry Date:</w:t>
            </w:r>
          </w:p>
        </w:tc>
        <w:tc>
          <w:tcPr>
            <w:tcW w:w="7082" w:type="dxa"/>
          </w:tcPr>
          <w:p w:rsidR="008F7F8B" w:rsidRPr="00C37AD1" w:rsidRDefault="008355C5" w:rsidP="006E625E">
            <w:pPr>
              <w:pStyle w:val="DefinitionText"/>
              <w:spacing w:before="120" w:after="120" w:line="360" w:lineRule="auto"/>
              <w:ind w:left="0"/>
              <w:rPr>
                <w:sz w:val="24"/>
                <w:szCs w:val="24"/>
              </w:rPr>
            </w:pPr>
            <w:r>
              <w:rPr>
                <w:sz w:val="24"/>
                <w:szCs w:val="24"/>
              </w:rPr>
              <w:t>m</w:t>
            </w:r>
            <w:r w:rsidR="008F7F8B" w:rsidRPr="00C37AD1">
              <w:rPr>
                <w:sz w:val="24"/>
                <w:szCs w:val="24"/>
              </w:rPr>
              <w:t>eans</w:t>
            </w:r>
            <w:r>
              <w:rPr>
                <w:sz w:val="24"/>
                <w:szCs w:val="24"/>
              </w:rPr>
              <w:t xml:space="preserve"> </w:t>
            </w:r>
            <w:r w:rsidR="006E625E">
              <w:rPr>
                <w:sz w:val="24"/>
                <w:szCs w:val="24"/>
              </w:rPr>
              <w:t>dd/mm/yyyy</w:t>
            </w:r>
            <w:r w:rsidR="00744BA1">
              <w:rPr>
                <w:sz w:val="24"/>
                <w:szCs w:val="24"/>
              </w:rPr>
              <w:t>;</w:t>
            </w:r>
          </w:p>
        </w:tc>
      </w:tr>
      <w:tr w:rsidR="008F7F8B" w:rsidRPr="00C37AD1" w:rsidTr="006E1DB1">
        <w:tc>
          <w:tcPr>
            <w:tcW w:w="2544" w:type="dxa"/>
          </w:tcPr>
          <w:p w:rsidR="008F7F8B" w:rsidRPr="00C37AD1" w:rsidRDefault="008F7F8B" w:rsidP="00A37761">
            <w:pPr>
              <w:pStyle w:val="Definition"/>
              <w:keepNext w:val="0"/>
              <w:spacing w:before="120" w:after="120" w:line="360" w:lineRule="auto"/>
              <w:ind w:left="0"/>
              <w:jc w:val="left"/>
              <w:rPr>
                <w:sz w:val="24"/>
                <w:szCs w:val="24"/>
              </w:rPr>
            </w:pPr>
            <w:r w:rsidRPr="00C37AD1">
              <w:rPr>
                <w:sz w:val="24"/>
                <w:szCs w:val="24"/>
              </w:rPr>
              <w:t>FOIA:</w:t>
            </w:r>
          </w:p>
        </w:tc>
        <w:tc>
          <w:tcPr>
            <w:tcW w:w="7082" w:type="dxa"/>
          </w:tcPr>
          <w:p w:rsidR="008F7F8B" w:rsidRPr="00C37AD1" w:rsidRDefault="008F7F8B" w:rsidP="00E82BF7">
            <w:pPr>
              <w:pStyle w:val="DefinitionText"/>
              <w:spacing w:before="120" w:after="120" w:line="360" w:lineRule="auto"/>
              <w:ind w:left="0"/>
              <w:rPr>
                <w:sz w:val="24"/>
                <w:szCs w:val="24"/>
              </w:rPr>
            </w:pPr>
            <w:r w:rsidRPr="00C37AD1">
              <w:rPr>
                <w:sz w:val="24"/>
                <w:szCs w:val="24"/>
              </w:rPr>
              <w:t xml:space="preserve">means the Freedom of Information Act 2000 </w:t>
            </w:r>
            <w:r w:rsidR="00E82BF7">
              <w:rPr>
                <w:sz w:val="24"/>
                <w:szCs w:val="24"/>
              </w:rPr>
              <w:t>(</w:t>
            </w:r>
            <w:r w:rsidR="00E82BF7" w:rsidRPr="00C37AD1">
              <w:rPr>
                <w:sz w:val="24"/>
                <w:szCs w:val="24"/>
              </w:rPr>
              <w:t>as amended or re-issued from time to time and any statutory instrument(s) substantially replacing the same</w:t>
            </w:r>
            <w:r w:rsidR="00E82BF7">
              <w:rPr>
                <w:sz w:val="24"/>
                <w:szCs w:val="24"/>
              </w:rPr>
              <w:t>) a</w:t>
            </w:r>
            <w:r w:rsidRPr="00C37AD1">
              <w:rPr>
                <w:sz w:val="24"/>
                <w:szCs w:val="24"/>
              </w:rPr>
              <w:t xml:space="preserve">nd any subordinate legislation made under this Act from time to time together with any guidance and/or codes of practice issued by the Information Commissioner </w:t>
            </w:r>
            <w:r w:rsidR="00E82BF7">
              <w:rPr>
                <w:sz w:val="24"/>
                <w:szCs w:val="24"/>
              </w:rPr>
              <w:t xml:space="preserve">and/or any Government departments </w:t>
            </w:r>
            <w:r w:rsidRPr="00C37AD1">
              <w:rPr>
                <w:sz w:val="24"/>
                <w:szCs w:val="24"/>
              </w:rPr>
              <w:t>in relation to such legislation;</w:t>
            </w:r>
          </w:p>
        </w:tc>
      </w:tr>
      <w:tr w:rsidR="008F7F8B" w:rsidRPr="00C37AD1" w:rsidTr="006E1DB1">
        <w:tc>
          <w:tcPr>
            <w:tcW w:w="2544" w:type="dxa"/>
          </w:tcPr>
          <w:p w:rsidR="008F7F8B" w:rsidRPr="00C37AD1" w:rsidRDefault="008F7F8B" w:rsidP="00A37761">
            <w:pPr>
              <w:pStyle w:val="Definition"/>
              <w:keepNext w:val="0"/>
              <w:spacing w:before="120" w:after="120" w:line="360" w:lineRule="auto"/>
              <w:ind w:left="0"/>
              <w:jc w:val="left"/>
              <w:rPr>
                <w:sz w:val="24"/>
                <w:szCs w:val="24"/>
              </w:rPr>
            </w:pPr>
            <w:r w:rsidRPr="00C37AD1">
              <w:rPr>
                <w:sz w:val="24"/>
                <w:szCs w:val="24"/>
              </w:rPr>
              <w:t>Force Majeure Event:</w:t>
            </w:r>
          </w:p>
        </w:tc>
        <w:tc>
          <w:tcPr>
            <w:tcW w:w="7082" w:type="dxa"/>
          </w:tcPr>
          <w:p w:rsidR="008F7F8B" w:rsidRPr="0084521A" w:rsidRDefault="0084521A" w:rsidP="00A37761">
            <w:pPr>
              <w:pStyle w:val="DefinitionText"/>
              <w:spacing w:before="120" w:after="120" w:line="360" w:lineRule="auto"/>
              <w:ind w:left="0"/>
              <w:rPr>
                <w:sz w:val="24"/>
                <w:szCs w:val="24"/>
              </w:rPr>
            </w:pPr>
            <w:r>
              <w:rPr>
                <w:sz w:val="24"/>
                <w:szCs w:val="24"/>
              </w:rPr>
              <w:t xml:space="preserve">the occurrence after the </w:t>
            </w:r>
            <w:r w:rsidR="000F10A5">
              <w:rPr>
                <w:sz w:val="24"/>
                <w:szCs w:val="24"/>
              </w:rPr>
              <w:t>Framework Commencement Date</w:t>
            </w:r>
            <w:r w:rsidRPr="0084521A">
              <w:rPr>
                <w:sz w:val="24"/>
                <w:szCs w:val="24"/>
              </w:rPr>
              <w:t xml:space="preserve"> of:</w:t>
            </w:r>
          </w:p>
          <w:p w:rsidR="0084521A" w:rsidRPr="0084521A" w:rsidRDefault="00EB6A26" w:rsidP="006E625E">
            <w:pPr>
              <w:pStyle w:val="DefinitionText"/>
              <w:numPr>
                <w:ilvl w:val="4"/>
                <w:numId w:val="11"/>
              </w:numPr>
              <w:ind w:left="823" w:hanging="823"/>
              <w:rPr>
                <w:bCs/>
                <w:sz w:val="24"/>
                <w:szCs w:val="24"/>
              </w:rPr>
            </w:pPr>
            <w:r>
              <w:rPr>
                <w:bCs/>
                <w:sz w:val="24"/>
                <w:szCs w:val="24"/>
              </w:rPr>
              <w:t>w</w:t>
            </w:r>
            <w:r w:rsidR="0084521A" w:rsidRPr="0084521A">
              <w:rPr>
                <w:bCs/>
                <w:sz w:val="24"/>
                <w:szCs w:val="24"/>
              </w:rPr>
              <w:t>ar, civil war, armed conflict or terrorism; or</w:t>
            </w:r>
          </w:p>
          <w:p w:rsidR="0084521A" w:rsidRDefault="00EB6A26" w:rsidP="006E625E">
            <w:pPr>
              <w:pStyle w:val="Definition"/>
              <w:numPr>
                <w:ilvl w:val="4"/>
                <w:numId w:val="11"/>
              </w:numPr>
              <w:ind w:left="823" w:hanging="823"/>
              <w:rPr>
                <w:b w:val="0"/>
                <w:sz w:val="24"/>
                <w:szCs w:val="24"/>
              </w:rPr>
            </w:pPr>
            <w:r>
              <w:rPr>
                <w:b w:val="0"/>
                <w:sz w:val="24"/>
                <w:szCs w:val="24"/>
              </w:rPr>
              <w:t>n</w:t>
            </w:r>
            <w:r w:rsidR="0084521A" w:rsidRPr="0084521A">
              <w:rPr>
                <w:b w:val="0"/>
                <w:sz w:val="24"/>
                <w:szCs w:val="24"/>
              </w:rPr>
              <w:t>uclear, chemical or biological contamination unless the source or ca</w:t>
            </w:r>
            <w:r w:rsidR="002C7221">
              <w:rPr>
                <w:b w:val="0"/>
                <w:sz w:val="24"/>
                <w:szCs w:val="24"/>
              </w:rPr>
              <w:t>u</w:t>
            </w:r>
            <w:r w:rsidR="0084521A" w:rsidRPr="0084521A">
              <w:rPr>
                <w:b w:val="0"/>
                <w:sz w:val="24"/>
                <w:szCs w:val="24"/>
              </w:rPr>
              <w:t>se of the contamination is as a result of any act by the Supplier or its</w:t>
            </w:r>
            <w:r>
              <w:rPr>
                <w:b w:val="0"/>
                <w:sz w:val="24"/>
                <w:szCs w:val="24"/>
              </w:rPr>
              <w:t xml:space="preserve"> subcontractors or any breach by the Supplier </w:t>
            </w:r>
            <w:r w:rsidR="0084521A" w:rsidRPr="0084521A">
              <w:rPr>
                <w:b w:val="0"/>
                <w:sz w:val="24"/>
                <w:szCs w:val="24"/>
              </w:rPr>
              <w:t>o</w:t>
            </w:r>
            <w:r>
              <w:rPr>
                <w:b w:val="0"/>
                <w:sz w:val="24"/>
                <w:szCs w:val="24"/>
              </w:rPr>
              <w:t>f the t</w:t>
            </w:r>
            <w:r w:rsidR="0084521A" w:rsidRPr="0084521A">
              <w:rPr>
                <w:b w:val="0"/>
                <w:sz w:val="24"/>
                <w:szCs w:val="24"/>
              </w:rPr>
              <w:t>erms of this Framework Agreement;</w:t>
            </w:r>
          </w:p>
          <w:p w:rsidR="00EB6A26" w:rsidRPr="00EB6A26" w:rsidRDefault="00EB6A26" w:rsidP="00EB6A26">
            <w:pPr>
              <w:pStyle w:val="DefinitionText"/>
              <w:ind w:left="0"/>
            </w:pPr>
          </w:p>
          <w:p w:rsidR="0084521A" w:rsidRPr="0084521A" w:rsidRDefault="00EB6A26" w:rsidP="006E625E">
            <w:pPr>
              <w:pStyle w:val="DefinitionText"/>
              <w:numPr>
                <w:ilvl w:val="4"/>
                <w:numId w:val="11"/>
              </w:numPr>
              <w:ind w:left="823" w:hanging="823"/>
              <w:rPr>
                <w:sz w:val="24"/>
                <w:szCs w:val="24"/>
              </w:rPr>
            </w:pPr>
            <w:r>
              <w:rPr>
                <w:sz w:val="24"/>
                <w:szCs w:val="24"/>
              </w:rPr>
              <w:t>p</w:t>
            </w:r>
            <w:r w:rsidR="0084521A" w:rsidRPr="0084521A">
              <w:rPr>
                <w:sz w:val="24"/>
                <w:szCs w:val="24"/>
              </w:rPr>
              <w:t>ressure waves caused by devices travelling at supersonic speeds,</w:t>
            </w:r>
          </w:p>
          <w:p w:rsidR="0084521A" w:rsidRPr="0084521A" w:rsidRDefault="0084521A" w:rsidP="0084521A">
            <w:pPr>
              <w:pStyle w:val="Definition"/>
              <w:rPr>
                <w:b w:val="0"/>
                <w:sz w:val="24"/>
                <w:szCs w:val="24"/>
              </w:rPr>
            </w:pPr>
            <w:r>
              <w:rPr>
                <w:b w:val="0"/>
                <w:sz w:val="24"/>
                <w:szCs w:val="24"/>
              </w:rPr>
              <w:t>w</w:t>
            </w:r>
            <w:r w:rsidRPr="0084521A">
              <w:rPr>
                <w:b w:val="0"/>
                <w:sz w:val="24"/>
                <w:szCs w:val="24"/>
              </w:rPr>
              <w:t xml:space="preserve">hich directly causes either Party (the </w:t>
            </w:r>
            <w:r w:rsidRPr="00EB6A26">
              <w:rPr>
                <w:sz w:val="24"/>
                <w:szCs w:val="24"/>
              </w:rPr>
              <w:t>Affected Party</w:t>
            </w:r>
            <w:r w:rsidRPr="0084521A">
              <w:rPr>
                <w:b w:val="0"/>
                <w:sz w:val="24"/>
                <w:szCs w:val="24"/>
              </w:rPr>
              <w:t>) to be unable to comply with all or a material part of its obligations under this Framework Agreement;</w:t>
            </w:r>
          </w:p>
          <w:p w:rsidR="0084521A" w:rsidRPr="0084521A" w:rsidRDefault="0084521A" w:rsidP="0084521A">
            <w:pPr>
              <w:pStyle w:val="DefinitionText"/>
            </w:pPr>
          </w:p>
        </w:tc>
      </w:tr>
      <w:tr w:rsidR="008F7F8B" w:rsidRPr="00C37AD1" w:rsidTr="006E1DB1">
        <w:tc>
          <w:tcPr>
            <w:tcW w:w="2544" w:type="dxa"/>
          </w:tcPr>
          <w:p w:rsidR="008F7F8B" w:rsidRPr="00C37AD1" w:rsidRDefault="008F7F8B" w:rsidP="00A37761">
            <w:pPr>
              <w:pStyle w:val="Definition"/>
              <w:spacing w:before="120" w:after="120" w:line="360" w:lineRule="auto"/>
              <w:ind w:left="0"/>
              <w:jc w:val="left"/>
              <w:rPr>
                <w:sz w:val="24"/>
                <w:szCs w:val="24"/>
              </w:rPr>
            </w:pPr>
            <w:r>
              <w:rPr>
                <w:sz w:val="24"/>
                <w:szCs w:val="24"/>
              </w:rPr>
              <w:t xml:space="preserve">Framework </w:t>
            </w:r>
            <w:r w:rsidRPr="00C37AD1">
              <w:rPr>
                <w:sz w:val="24"/>
                <w:szCs w:val="24"/>
              </w:rPr>
              <w:t>Agreement:</w:t>
            </w:r>
          </w:p>
        </w:tc>
        <w:tc>
          <w:tcPr>
            <w:tcW w:w="7082" w:type="dxa"/>
          </w:tcPr>
          <w:p w:rsidR="008F7F8B" w:rsidRPr="00C37AD1" w:rsidRDefault="008F7F8B" w:rsidP="00612168">
            <w:pPr>
              <w:pStyle w:val="Definition"/>
              <w:spacing w:before="120" w:after="120" w:line="360" w:lineRule="auto"/>
              <w:ind w:left="0"/>
              <w:rPr>
                <w:b w:val="0"/>
                <w:bCs w:val="0"/>
                <w:sz w:val="24"/>
                <w:szCs w:val="24"/>
              </w:rPr>
            </w:pPr>
            <w:r w:rsidRPr="00C37AD1">
              <w:rPr>
                <w:b w:val="0"/>
                <w:bCs w:val="0"/>
                <w:sz w:val="24"/>
                <w:szCs w:val="24"/>
              </w:rPr>
              <w:t>means th</w:t>
            </w:r>
            <w:r>
              <w:rPr>
                <w:b w:val="0"/>
                <w:bCs w:val="0"/>
                <w:sz w:val="24"/>
                <w:szCs w:val="24"/>
              </w:rPr>
              <w:t xml:space="preserve">is agreement </w:t>
            </w:r>
            <w:r w:rsidRPr="00C37AD1">
              <w:rPr>
                <w:b w:val="0"/>
                <w:bCs w:val="0"/>
                <w:sz w:val="24"/>
                <w:szCs w:val="24"/>
              </w:rPr>
              <w:t>together with the Schedules, Appendices and Annexure</w:t>
            </w:r>
            <w:r>
              <w:rPr>
                <w:b w:val="0"/>
                <w:bCs w:val="0"/>
                <w:sz w:val="24"/>
                <w:szCs w:val="24"/>
              </w:rPr>
              <w:t>s</w:t>
            </w:r>
            <w:r w:rsidR="00612168">
              <w:rPr>
                <w:b w:val="0"/>
                <w:bCs w:val="0"/>
                <w:sz w:val="24"/>
                <w:szCs w:val="24"/>
              </w:rPr>
              <w:t xml:space="preserve"> and all associated documents referred to therein</w:t>
            </w:r>
            <w:r w:rsidRPr="00C37AD1">
              <w:rPr>
                <w:b w:val="0"/>
                <w:bCs w:val="0"/>
                <w:sz w:val="24"/>
                <w:szCs w:val="24"/>
              </w:rPr>
              <w:t>;</w:t>
            </w:r>
          </w:p>
        </w:tc>
      </w:tr>
      <w:tr w:rsidR="008F7F8B" w:rsidRPr="00C37AD1" w:rsidTr="006E1DB1">
        <w:tc>
          <w:tcPr>
            <w:tcW w:w="2544" w:type="dxa"/>
          </w:tcPr>
          <w:p w:rsidR="008F7F8B" w:rsidRPr="00C37AD1" w:rsidRDefault="008F7F8B" w:rsidP="00A37761">
            <w:pPr>
              <w:pStyle w:val="Definition"/>
              <w:keepNext w:val="0"/>
              <w:spacing w:before="120" w:after="120" w:line="360" w:lineRule="auto"/>
              <w:ind w:left="0"/>
              <w:jc w:val="left"/>
              <w:rPr>
                <w:sz w:val="24"/>
                <w:szCs w:val="24"/>
              </w:rPr>
            </w:pPr>
            <w:r w:rsidRPr="00C37AD1">
              <w:rPr>
                <w:sz w:val="24"/>
                <w:szCs w:val="24"/>
              </w:rPr>
              <w:t>Good Industry Practice:</w:t>
            </w:r>
          </w:p>
          <w:p w:rsidR="008F7F8B" w:rsidRPr="00C37AD1" w:rsidRDefault="008F7F8B" w:rsidP="00A37761">
            <w:pPr>
              <w:spacing w:before="120" w:after="120" w:line="360" w:lineRule="auto"/>
              <w:rPr>
                <w:b/>
                <w:bCs/>
                <w:sz w:val="24"/>
                <w:szCs w:val="24"/>
              </w:rPr>
            </w:pPr>
          </w:p>
          <w:p w:rsidR="008F7F8B" w:rsidRPr="00C37AD1" w:rsidRDefault="008F7F8B" w:rsidP="00A37761">
            <w:pPr>
              <w:spacing w:before="120" w:after="120" w:line="360" w:lineRule="auto"/>
              <w:jc w:val="right"/>
              <w:rPr>
                <w:b/>
                <w:bCs/>
                <w:sz w:val="24"/>
                <w:szCs w:val="24"/>
              </w:rPr>
            </w:pPr>
          </w:p>
        </w:tc>
        <w:tc>
          <w:tcPr>
            <w:tcW w:w="7082" w:type="dxa"/>
          </w:tcPr>
          <w:p w:rsidR="008F7F8B" w:rsidRPr="00C37AD1" w:rsidRDefault="008F7F8B" w:rsidP="00733870">
            <w:pPr>
              <w:pStyle w:val="DefinitionText"/>
              <w:spacing w:before="120" w:after="120" w:line="360" w:lineRule="auto"/>
              <w:ind w:left="0"/>
              <w:rPr>
                <w:sz w:val="24"/>
                <w:szCs w:val="24"/>
              </w:rPr>
            </w:pPr>
            <w:r w:rsidRPr="00C37AD1">
              <w:rPr>
                <w:sz w:val="24"/>
                <w:szCs w:val="24"/>
              </w:rPr>
              <w:t xml:space="preserve">means the exercise of that degree of skill, diligence, prudence and foresight which would reasonably and ordinarily be expected from a skilled and experienced contractor in the </w:t>
            </w:r>
            <w:r w:rsidRPr="008045F5">
              <w:rPr>
                <w:sz w:val="24"/>
                <w:szCs w:val="24"/>
              </w:rPr>
              <w:t xml:space="preserve">supply of </w:t>
            </w:r>
            <w:r>
              <w:rPr>
                <w:sz w:val="24"/>
                <w:szCs w:val="24"/>
              </w:rPr>
              <w:t>g</w:t>
            </w:r>
            <w:r w:rsidRPr="008045F5">
              <w:rPr>
                <w:sz w:val="24"/>
                <w:szCs w:val="24"/>
              </w:rPr>
              <w:t xml:space="preserve">oods </w:t>
            </w:r>
            <w:r>
              <w:rPr>
                <w:sz w:val="24"/>
                <w:szCs w:val="24"/>
              </w:rPr>
              <w:t xml:space="preserve">and/or services </w:t>
            </w:r>
            <w:r w:rsidRPr="00C37AD1">
              <w:rPr>
                <w:sz w:val="24"/>
                <w:szCs w:val="24"/>
              </w:rPr>
              <w:t>seeking in good faith to comply with its contractual obligations, complying with all applicable Law and engaged in the same type of undertaking and under the same or similar circumstances and conditions;</w:t>
            </w:r>
          </w:p>
        </w:tc>
      </w:tr>
      <w:tr w:rsidR="008F7F8B" w:rsidRPr="00C37AD1" w:rsidTr="006E1DB1">
        <w:tc>
          <w:tcPr>
            <w:tcW w:w="2544" w:type="dxa"/>
          </w:tcPr>
          <w:p w:rsidR="008F7F8B" w:rsidRPr="00C37AD1" w:rsidRDefault="008F7F8B" w:rsidP="00A37761">
            <w:pPr>
              <w:pStyle w:val="Definition"/>
              <w:keepNext w:val="0"/>
              <w:spacing w:before="120" w:after="120" w:line="360" w:lineRule="auto"/>
              <w:ind w:left="0"/>
              <w:jc w:val="left"/>
              <w:rPr>
                <w:sz w:val="24"/>
                <w:szCs w:val="24"/>
              </w:rPr>
            </w:pPr>
            <w:r w:rsidRPr="00C37AD1">
              <w:rPr>
                <w:spacing w:val="-2"/>
                <w:sz w:val="24"/>
                <w:szCs w:val="24"/>
              </w:rPr>
              <w:t>ICT:</w:t>
            </w:r>
          </w:p>
        </w:tc>
        <w:tc>
          <w:tcPr>
            <w:tcW w:w="7082" w:type="dxa"/>
          </w:tcPr>
          <w:p w:rsidR="008F7F8B" w:rsidRPr="00C37AD1" w:rsidRDefault="008F7F8B" w:rsidP="00A37761">
            <w:pPr>
              <w:pStyle w:val="DefinitionText"/>
              <w:spacing w:before="120" w:after="120" w:line="360" w:lineRule="auto"/>
              <w:ind w:left="0"/>
              <w:rPr>
                <w:sz w:val="24"/>
                <w:szCs w:val="24"/>
              </w:rPr>
            </w:pPr>
            <w:r w:rsidRPr="00C37AD1">
              <w:rPr>
                <w:spacing w:val="-2"/>
                <w:sz w:val="24"/>
                <w:szCs w:val="24"/>
              </w:rPr>
              <w:t>means information and communications technology;</w:t>
            </w:r>
          </w:p>
        </w:tc>
      </w:tr>
      <w:tr w:rsidR="008F7F8B" w:rsidRPr="00C37AD1" w:rsidTr="006E1DB1">
        <w:trPr>
          <w:trHeight w:val="781"/>
        </w:trPr>
        <w:tc>
          <w:tcPr>
            <w:tcW w:w="2544" w:type="dxa"/>
          </w:tcPr>
          <w:p w:rsidR="008F7F8B" w:rsidRPr="00C37AD1" w:rsidRDefault="008F7F8B" w:rsidP="00A37761">
            <w:pPr>
              <w:pStyle w:val="Definition"/>
              <w:keepNext w:val="0"/>
              <w:spacing w:before="120" w:after="120" w:line="360" w:lineRule="auto"/>
              <w:ind w:left="0"/>
              <w:jc w:val="left"/>
              <w:rPr>
                <w:sz w:val="24"/>
                <w:szCs w:val="24"/>
              </w:rPr>
            </w:pPr>
            <w:r>
              <w:rPr>
                <w:sz w:val="24"/>
                <w:szCs w:val="24"/>
              </w:rPr>
              <w:t>ICT Environment:</w:t>
            </w:r>
          </w:p>
        </w:tc>
        <w:tc>
          <w:tcPr>
            <w:tcW w:w="7082" w:type="dxa"/>
          </w:tcPr>
          <w:p w:rsidR="008F7F8B" w:rsidRDefault="008F7F8B" w:rsidP="003B3342">
            <w:pPr>
              <w:pStyle w:val="DefinitionText"/>
              <w:spacing w:before="120" w:after="120" w:line="360" w:lineRule="auto"/>
              <w:ind w:left="0"/>
              <w:rPr>
                <w:sz w:val="24"/>
                <w:szCs w:val="24"/>
              </w:rPr>
            </w:pPr>
            <w:r>
              <w:rPr>
                <w:sz w:val="24"/>
                <w:szCs w:val="24"/>
              </w:rPr>
              <w:t>means the Authority System and the Supplier System;</w:t>
            </w:r>
          </w:p>
        </w:tc>
      </w:tr>
      <w:tr w:rsidR="006533A8" w:rsidRPr="00C37AD1" w:rsidTr="006E1DB1">
        <w:trPr>
          <w:trHeight w:val="781"/>
        </w:trPr>
        <w:tc>
          <w:tcPr>
            <w:tcW w:w="2544" w:type="dxa"/>
          </w:tcPr>
          <w:p w:rsidR="006533A8" w:rsidRDefault="006533A8" w:rsidP="00A37761">
            <w:pPr>
              <w:pStyle w:val="Definition"/>
              <w:keepNext w:val="0"/>
              <w:spacing w:before="120" w:after="120" w:line="360" w:lineRule="auto"/>
              <w:ind w:left="0"/>
              <w:jc w:val="left"/>
              <w:rPr>
                <w:sz w:val="24"/>
                <w:szCs w:val="24"/>
              </w:rPr>
            </w:pPr>
            <w:r>
              <w:rPr>
                <w:sz w:val="24"/>
                <w:szCs w:val="24"/>
              </w:rPr>
              <w:t>Indirect Losses</w:t>
            </w:r>
          </w:p>
        </w:tc>
        <w:tc>
          <w:tcPr>
            <w:tcW w:w="7082" w:type="dxa"/>
          </w:tcPr>
          <w:p w:rsidR="006533A8" w:rsidRDefault="006533A8" w:rsidP="003B3342">
            <w:pPr>
              <w:pStyle w:val="DefinitionText"/>
              <w:spacing w:before="120" w:after="120" w:line="360" w:lineRule="auto"/>
              <w:ind w:left="0"/>
              <w:rPr>
                <w:sz w:val="24"/>
                <w:szCs w:val="24"/>
              </w:rPr>
            </w:pPr>
            <w:r>
              <w:rPr>
                <w:sz w:val="24"/>
                <w:szCs w:val="24"/>
              </w:rPr>
              <w:t xml:space="preserve">means loss of profits, loss of use, loss of production, loss of business opportunity  or any claim for consequential loss or for any indirect loss of any nature but excluding any of the same that would relate to loss of revenue under this Framework Agreement or a </w:t>
            </w:r>
            <w:r w:rsidR="00B31112">
              <w:rPr>
                <w:sz w:val="24"/>
                <w:szCs w:val="24"/>
              </w:rPr>
              <w:t>Call Off Agreement</w:t>
            </w:r>
            <w:r>
              <w:rPr>
                <w:sz w:val="24"/>
                <w:szCs w:val="24"/>
              </w:rPr>
              <w:t>;</w:t>
            </w:r>
          </w:p>
        </w:tc>
      </w:tr>
      <w:tr w:rsidR="008F7F8B" w:rsidRPr="00C37AD1" w:rsidTr="006E1DB1">
        <w:trPr>
          <w:trHeight w:val="781"/>
        </w:trPr>
        <w:tc>
          <w:tcPr>
            <w:tcW w:w="2544" w:type="dxa"/>
          </w:tcPr>
          <w:p w:rsidR="008F7F8B" w:rsidRPr="00C37AD1" w:rsidRDefault="008F7F8B" w:rsidP="00A37761">
            <w:pPr>
              <w:pStyle w:val="Definition"/>
              <w:keepNext w:val="0"/>
              <w:spacing w:before="120" w:after="120" w:line="360" w:lineRule="auto"/>
              <w:ind w:left="0"/>
              <w:jc w:val="left"/>
              <w:rPr>
                <w:sz w:val="24"/>
                <w:szCs w:val="24"/>
              </w:rPr>
            </w:pPr>
            <w:r w:rsidRPr="00C37AD1">
              <w:rPr>
                <w:sz w:val="24"/>
                <w:szCs w:val="24"/>
              </w:rPr>
              <w:t>Information:</w:t>
            </w:r>
          </w:p>
        </w:tc>
        <w:tc>
          <w:tcPr>
            <w:tcW w:w="7082" w:type="dxa"/>
          </w:tcPr>
          <w:p w:rsidR="008F7F8B" w:rsidRPr="00C37AD1" w:rsidRDefault="008F7F8B" w:rsidP="005A615D">
            <w:pPr>
              <w:pStyle w:val="DefinitionText"/>
              <w:spacing w:before="120" w:after="120" w:line="360" w:lineRule="auto"/>
              <w:ind w:left="0"/>
              <w:rPr>
                <w:sz w:val="24"/>
                <w:szCs w:val="24"/>
              </w:rPr>
            </w:pPr>
            <w:r>
              <w:rPr>
                <w:sz w:val="24"/>
                <w:szCs w:val="24"/>
              </w:rPr>
              <w:t xml:space="preserve">shall have </w:t>
            </w:r>
            <w:r w:rsidRPr="00C37AD1">
              <w:rPr>
                <w:sz w:val="24"/>
                <w:szCs w:val="24"/>
              </w:rPr>
              <w:t>the meaning given under Section 84 of the Freedom of Information Act 2000, which shall include (but is not limited to) information in any form whether relating to the past, present or future and may in particular consist of data, documentation, programs, (including the source code of any programs which the Authority has the right to use), computer output, voice transmissions, correspondence, calculations, plans, reports, graphs, charts, statistics, records, projections, maps, drawings, vouchers, receipts and accounting records and may consist of or be stored in any form including paper, microfilm, microfiche, photographic negative, computer software and any electronic medium and references herein to Information shall include reference to the medium in which it is stored;</w:t>
            </w:r>
          </w:p>
        </w:tc>
      </w:tr>
      <w:tr w:rsidR="008F7F8B" w:rsidRPr="00C37AD1" w:rsidTr="006E1DB1">
        <w:tc>
          <w:tcPr>
            <w:tcW w:w="2544" w:type="dxa"/>
          </w:tcPr>
          <w:p w:rsidR="008F7F8B" w:rsidRPr="00C37AD1" w:rsidRDefault="008F7F8B" w:rsidP="00A37761">
            <w:pPr>
              <w:pStyle w:val="Definition"/>
              <w:keepNext w:val="0"/>
              <w:spacing w:before="120" w:after="120" w:line="360" w:lineRule="auto"/>
              <w:ind w:left="0"/>
              <w:jc w:val="left"/>
              <w:rPr>
                <w:sz w:val="24"/>
                <w:szCs w:val="24"/>
              </w:rPr>
            </w:pPr>
            <w:r w:rsidRPr="00C37AD1">
              <w:rPr>
                <w:sz w:val="24"/>
                <w:szCs w:val="24"/>
              </w:rPr>
              <w:t>Information Legislation:</w:t>
            </w:r>
          </w:p>
        </w:tc>
        <w:tc>
          <w:tcPr>
            <w:tcW w:w="7082" w:type="dxa"/>
          </w:tcPr>
          <w:p w:rsidR="008F7F8B" w:rsidRPr="00C37AD1" w:rsidRDefault="008F7F8B" w:rsidP="0068660C">
            <w:pPr>
              <w:pStyle w:val="DefinitionText"/>
              <w:spacing w:before="120" w:after="120" w:line="360" w:lineRule="auto"/>
              <w:ind w:left="0"/>
              <w:rPr>
                <w:sz w:val="24"/>
                <w:szCs w:val="24"/>
              </w:rPr>
            </w:pPr>
            <w:r w:rsidRPr="00C37AD1">
              <w:rPr>
                <w:sz w:val="24"/>
                <w:szCs w:val="24"/>
              </w:rPr>
              <w:t xml:space="preserve">means the Data Protection </w:t>
            </w:r>
            <w:r>
              <w:rPr>
                <w:sz w:val="24"/>
                <w:szCs w:val="24"/>
              </w:rPr>
              <w:t>Legislation</w:t>
            </w:r>
            <w:r w:rsidRPr="00C37AD1">
              <w:rPr>
                <w:sz w:val="24"/>
                <w:szCs w:val="24"/>
              </w:rPr>
              <w:t>, the Environmental Information Regulations and the FOIA;</w:t>
            </w:r>
          </w:p>
        </w:tc>
      </w:tr>
      <w:tr w:rsidR="008F7F8B" w:rsidRPr="00C37AD1" w:rsidTr="006E1DB1">
        <w:tc>
          <w:tcPr>
            <w:tcW w:w="2544" w:type="dxa"/>
          </w:tcPr>
          <w:p w:rsidR="008F7F8B" w:rsidRPr="00C37AD1" w:rsidRDefault="008F7F8B" w:rsidP="00A37761">
            <w:pPr>
              <w:pStyle w:val="Definition"/>
              <w:keepNext w:val="0"/>
              <w:spacing w:before="120" w:after="120" w:line="360" w:lineRule="auto"/>
              <w:ind w:left="0"/>
              <w:jc w:val="left"/>
              <w:rPr>
                <w:sz w:val="24"/>
                <w:szCs w:val="24"/>
              </w:rPr>
            </w:pPr>
            <w:r w:rsidRPr="00C37AD1">
              <w:rPr>
                <w:sz w:val="24"/>
                <w:szCs w:val="24"/>
              </w:rPr>
              <w:t>Insolvency Event of Default:</w:t>
            </w:r>
          </w:p>
        </w:tc>
        <w:tc>
          <w:tcPr>
            <w:tcW w:w="7082" w:type="dxa"/>
          </w:tcPr>
          <w:p w:rsidR="008F7F8B" w:rsidRPr="00C37AD1" w:rsidRDefault="008F7F8B" w:rsidP="00A37761">
            <w:pPr>
              <w:pStyle w:val="DefinitionText"/>
              <w:spacing w:before="120" w:after="120" w:line="360" w:lineRule="auto"/>
              <w:ind w:left="0"/>
              <w:rPr>
                <w:sz w:val="24"/>
                <w:szCs w:val="24"/>
              </w:rPr>
            </w:pPr>
            <w:r w:rsidRPr="00C37AD1">
              <w:rPr>
                <w:sz w:val="24"/>
                <w:szCs w:val="24"/>
              </w:rPr>
              <w:t xml:space="preserve">means any of the events listed in limb (a) of the definition of </w:t>
            </w:r>
            <w:r>
              <w:rPr>
                <w:sz w:val="24"/>
                <w:szCs w:val="24"/>
              </w:rPr>
              <w:t>Supplier</w:t>
            </w:r>
            <w:r w:rsidRPr="00C37AD1">
              <w:rPr>
                <w:sz w:val="24"/>
                <w:szCs w:val="24"/>
              </w:rPr>
              <w:t xml:space="preserve"> Default;</w:t>
            </w:r>
          </w:p>
        </w:tc>
      </w:tr>
      <w:tr w:rsidR="008F7F8B" w:rsidRPr="00C37AD1" w:rsidTr="006E1DB1">
        <w:tc>
          <w:tcPr>
            <w:tcW w:w="2544" w:type="dxa"/>
          </w:tcPr>
          <w:p w:rsidR="008F7F8B" w:rsidRPr="00C37AD1" w:rsidRDefault="008F7F8B" w:rsidP="00A37761">
            <w:pPr>
              <w:pStyle w:val="Definition"/>
              <w:keepNext w:val="0"/>
              <w:spacing w:before="120" w:after="120" w:line="360" w:lineRule="auto"/>
              <w:ind w:left="0"/>
              <w:jc w:val="left"/>
              <w:rPr>
                <w:sz w:val="24"/>
                <w:szCs w:val="24"/>
              </w:rPr>
            </w:pPr>
            <w:r w:rsidRPr="00C37AD1">
              <w:rPr>
                <w:sz w:val="24"/>
                <w:szCs w:val="24"/>
              </w:rPr>
              <w:t>Intellectual Property Rights (IPRs):</w:t>
            </w:r>
          </w:p>
        </w:tc>
        <w:tc>
          <w:tcPr>
            <w:tcW w:w="7082" w:type="dxa"/>
          </w:tcPr>
          <w:p w:rsidR="00E82BF7" w:rsidRDefault="00E82BF7" w:rsidP="00A37761">
            <w:pPr>
              <w:pStyle w:val="DefinitionText"/>
              <w:spacing w:before="120" w:after="120" w:line="360" w:lineRule="auto"/>
              <w:ind w:left="0"/>
              <w:rPr>
                <w:sz w:val="24"/>
                <w:szCs w:val="24"/>
              </w:rPr>
            </w:pPr>
            <w:r>
              <w:rPr>
                <w:sz w:val="24"/>
                <w:szCs w:val="24"/>
              </w:rPr>
              <w:t>m</w:t>
            </w:r>
            <w:r w:rsidR="008F7F8B" w:rsidRPr="00C37AD1">
              <w:rPr>
                <w:sz w:val="24"/>
                <w:szCs w:val="24"/>
              </w:rPr>
              <w:t>eans</w:t>
            </w:r>
            <w:r>
              <w:rPr>
                <w:sz w:val="24"/>
                <w:szCs w:val="24"/>
              </w:rPr>
              <w:t>:</w:t>
            </w:r>
            <w:r w:rsidR="008F7F8B" w:rsidRPr="00C37AD1">
              <w:rPr>
                <w:sz w:val="24"/>
                <w:szCs w:val="24"/>
              </w:rPr>
              <w:t xml:space="preserve"> </w:t>
            </w:r>
          </w:p>
          <w:p w:rsidR="00E82BF7" w:rsidRPr="00E82BF7" w:rsidRDefault="00E82BF7" w:rsidP="00E82BF7">
            <w:pPr>
              <w:pStyle w:val="DefinitionText"/>
              <w:spacing w:before="120" w:after="120" w:line="360" w:lineRule="auto"/>
              <w:ind w:left="0"/>
              <w:rPr>
                <w:sz w:val="24"/>
                <w:szCs w:val="24"/>
              </w:rPr>
            </w:pPr>
            <w:r w:rsidRPr="00E82BF7">
              <w:rPr>
                <w:sz w:val="24"/>
                <w:szCs w:val="24"/>
              </w:rPr>
              <w:t>(a)</w:t>
            </w:r>
            <w:r w:rsidRPr="00E82BF7">
              <w:rPr>
                <w:sz w:val="24"/>
                <w:szCs w:val="24"/>
              </w:rPr>
              <w:tab/>
              <w:t>copyright, rights related to or affording protection similar to copyright, rights in databases, patents and rights in inventions, semi-con</w:t>
            </w:r>
            <w:r>
              <w:rPr>
                <w:sz w:val="24"/>
                <w:szCs w:val="24"/>
              </w:rPr>
              <w:t>ductor topography rights, trade</w:t>
            </w:r>
            <w:r w:rsidRPr="00E82BF7">
              <w:rPr>
                <w:sz w:val="24"/>
                <w:szCs w:val="24"/>
              </w:rPr>
              <w:t xml:space="preserve">marks, </w:t>
            </w:r>
            <w:r>
              <w:rPr>
                <w:sz w:val="24"/>
                <w:szCs w:val="24"/>
              </w:rPr>
              <w:t xml:space="preserve">service marks, moral rights, </w:t>
            </w:r>
            <w:r w:rsidRPr="00E82BF7">
              <w:rPr>
                <w:sz w:val="24"/>
                <w:szCs w:val="24"/>
              </w:rPr>
              <w:t xml:space="preserve">rights in Internet domain names and website addresses and other rights in trade names, designs, </w:t>
            </w:r>
            <w:r>
              <w:rPr>
                <w:sz w:val="24"/>
                <w:szCs w:val="24"/>
              </w:rPr>
              <w:t>know-h</w:t>
            </w:r>
            <w:r w:rsidRPr="00E82BF7">
              <w:rPr>
                <w:sz w:val="24"/>
                <w:szCs w:val="24"/>
              </w:rPr>
              <w:t>ow, trade secrets and other rights in Confidential Information</w:t>
            </w:r>
            <w:r>
              <w:rPr>
                <w:sz w:val="24"/>
                <w:szCs w:val="24"/>
              </w:rPr>
              <w:t xml:space="preserve"> whether or not registered or capable of registration</w:t>
            </w:r>
            <w:r w:rsidRPr="00E82BF7">
              <w:rPr>
                <w:sz w:val="24"/>
                <w:szCs w:val="24"/>
              </w:rPr>
              <w:t xml:space="preserve">; </w:t>
            </w:r>
          </w:p>
          <w:p w:rsidR="00E82BF7" w:rsidRPr="00E82BF7" w:rsidRDefault="00E82BF7" w:rsidP="00E82BF7">
            <w:pPr>
              <w:pStyle w:val="DefinitionText"/>
              <w:spacing w:before="120" w:after="120" w:line="360" w:lineRule="auto"/>
              <w:ind w:left="0"/>
              <w:rPr>
                <w:sz w:val="24"/>
                <w:szCs w:val="24"/>
              </w:rPr>
            </w:pPr>
            <w:r w:rsidRPr="00E82BF7">
              <w:rPr>
                <w:sz w:val="24"/>
                <w:szCs w:val="24"/>
              </w:rPr>
              <w:t>(b)</w:t>
            </w:r>
            <w:r w:rsidRPr="00E82BF7">
              <w:rPr>
                <w:sz w:val="24"/>
                <w:szCs w:val="24"/>
              </w:rPr>
              <w:tab/>
              <w:t xml:space="preserve">applications for registration, and the right to apply for registration, for any of the rights listed at (a) that are capable of being registered in any country or jurisdiction; and </w:t>
            </w:r>
          </w:p>
          <w:p w:rsidR="00E82BF7" w:rsidRDefault="00E82BF7" w:rsidP="00E82BF7">
            <w:pPr>
              <w:pStyle w:val="DefinitionText"/>
              <w:spacing w:before="120" w:after="120" w:line="360" w:lineRule="auto"/>
              <w:ind w:left="0"/>
              <w:rPr>
                <w:sz w:val="24"/>
                <w:szCs w:val="24"/>
              </w:rPr>
            </w:pPr>
            <w:r w:rsidRPr="00E82BF7">
              <w:rPr>
                <w:sz w:val="24"/>
                <w:szCs w:val="24"/>
              </w:rPr>
              <w:t>(c)</w:t>
            </w:r>
            <w:r w:rsidRPr="00E82BF7">
              <w:rPr>
                <w:sz w:val="24"/>
                <w:szCs w:val="24"/>
              </w:rPr>
              <w:tab/>
              <w:t>all other rights having equivalent or similar effect</w:t>
            </w:r>
            <w:r>
              <w:rPr>
                <w:sz w:val="24"/>
                <w:szCs w:val="24"/>
              </w:rPr>
              <w:t>,</w:t>
            </w:r>
          </w:p>
          <w:p w:rsidR="008F7F8B" w:rsidRPr="00C37AD1" w:rsidRDefault="00E82BF7" w:rsidP="00A37761">
            <w:pPr>
              <w:pStyle w:val="DefinitionText"/>
              <w:spacing w:before="120" w:after="120" w:line="360" w:lineRule="auto"/>
              <w:ind w:left="0"/>
              <w:rPr>
                <w:sz w:val="24"/>
                <w:szCs w:val="24"/>
              </w:rPr>
            </w:pPr>
            <w:r w:rsidRPr="00E82BF7">
              <w:rPr>
                <w:sz w:val="24"/>
                <w:szCs w:val="24"/>
              </w:rPr>
              <w:t>in any country or jurisdiction</w:t>
            </w:r>
            <w:r>
              <w:rPr>
                <w:sz w:val="24"/>
                <w:szCs w:val="24"/>
              </w:rPr>
              <w:t xml:space="preserve"> together with all or any goodwill relating to or attached thereto</w:t>
            </w:r>
            <w:r w:rsidRPr="00E82BF7">
              <w:rPr>
                <w:sz w:val="24"/>
                <w:szCs w:val="24"/>
              </w:rPr>
              <w:t xml:space="preserve">; </w:t>
            </w:r>
          </w:p>
        </w:tc>
      </w:tr>
      <w:tr w:rsidR="008F7F8B" w:rsidRPr="00C37AD1" w:rsidTr="006E1DB1">
        <w:tc>
          <w:tcPr>
            <w:tcW w:w="2544" w:type="dxa"/>
          </w:tcPr>
          <w:p w:rsidR="008F7F8B" w:rsidRPr="00C37AD1" w:rsidRDefault="008F7F8B" w:rsidP="00A37761">
            <w:pPr>
              <w:pStyle w:val="Definition"/>
              <w:keepNext w:val="0"/>
              <w:spacing w:before="120" w:after="120" w:line="360" w:lineRule="auto"/>
              <w:ind w:left="0"/>
              <w:jc w:val="left"/>
              <w:rPr>
                <w:sz w:val="24"/>
                <w:szCs w:val="24"/>
              </w:rPr>
            </w:pPr>
            <w:r w:rsidRPr="00C37AD1">
              <w:rPr>
                <w:spacing w:val="-2"/>
                <w:sz w:val="24"/>
                <w:szCs w:val="24"/>
              </w:rPr>
              <w:t>IPR Claim:</w:t>
            </w:r>
          </w:p>
        </w:tc>
        <w:tc>
          <w:tcPr>
            <w:tcW w:w="7082" w:type="dxa"/>
          </w:tcPr>
          <w:p w:rsidR="008F7F8B" w:rsidRPr="00C37AD1" w:rsidRDefault="008F7F8B" w:rsidP="006669B2">
            <w:pPr>
              <w:pStyle w:val="DefinitionText"/>
              <w:spacing w:before="120" w:after="120" w:line="360" w:lineRule="auto"/>
              <w:ind w:left="0"/>
              <w:rPr>
                <w:sz w:val="24"/>
                <w:szCs w:val="24"/>
              </w:rPr>
            </w:pPr>
            <w:r w:rsidRPr="00C37AD1">
              <w:rPr>
                <w:sz w:val="24"/>
                <w:szCs w:val="24"/>
              </w:rPr>
              <w:t xml:space="preserve">means any claim of infringement or alleged infringement (including the defence of such infringement or alleged infringement) of any IPR used to </w:t>
            </w:r>
            <w:r>
              <w:rPr>
                <w:sz w:val="24"/>
                <w:szCs w:val="24"/>
              </w:rPr>
              <w:t xml:space="preserve">provide the Services </w:t>
            </w:r>
            <w:r w:rsidRPr="00C37AD1">
              <w:rPr>
                <w:sz w:val="24"/>
                <w:szCs w:val="24"/>
              </w:rPr>
              <w:t xml:space="preserve">or as otherwise provided by the </w:t>
            </w:r>
            <w:r>
              <w:rPr>
                <w:sz w:val="24"/>
                <w:szCs w:val="24"/>
              </w:rPr>
              <w:t>Supplier</w:t>
            </w:r>
            <w:r w:rsidRPr="00C37AD1">
              <w:rPr>
                <w:sz w:val="24"/>
                <w:szCs w:val="24"/>
              </w:rPr>
              <w:t xml:space="preserve"> (or to which the </w:t>
            </w:r>
            <w:r>
              <w:rPr>
                <w:sz w:val="24"/>
                <w:szCs w:val="24"/>
              </w:rPr>
              <w:t>Supplier</w:t>
            </w:r>
            <w:r w:rsidRPr="00C37AD1">
              <w:rPr>
                <w:sz w:val="24"/>
                <w:szCs w:val="24"/>
              </w:rPr>
              <w:t xml:space="preserve"> has provided access) to the Authority in the fulfilment of its obligations;</w:t>
            </w:r>
          </w:p>
        </w:tc>
      </w:tr>
      <w:tr w:rsidR="008F7F8B" w:rsidRPr="00C37AD1" w:rsidTr="006E1DB1">
        <w:tc>
          <w:tcPr>
            <w:tcW w:w="2544" w:type="dxa"/>
          </w:tcPr>
          <w:p w:rsidR="008F7F8B" w:rsidRPr="00C37AD1" w:rsidRDefault="008F7F8B" w:rsidP="00A37761">
            <w:pPr>
              <w:pStyle w:val="Definition"/>
              <w:keepNext w:val="0"/>
              <w:spacing w:before="120" w:after="120" w:line="360" w:lineRule="auto"/>
              <w:ind w:left="0"/>
              <w:jc w:val="left"/>
              <w:rPr>
                <w:sz w:val="24"/>
                <w:szCs w:val="24"/>
              </w:rPr>
            </w:pPr>
            <w:r w:rsidRPr="00C37AD1">
              <w:rPr>
                <w:sz w:val="24"/>
                <w:szCs w:val="24"/>
              </w:rPr>
              <w:t>Know-How:</w:t>
            </w:r>
          </w:p>
        </w:tc>
        <w:tc>
          <w:tcPr>
            <w:tcW w:w="7082" w:type="dxa"/>
          </w:tcPr>
          <w:p w:rsidR="008F7F8B" w:rsidRPr="00C37AD1" w:rsidRDefault="008F7F8B" w:rsidP="006669B2">
            <w:pPr>
              <w:pStyle w:val="DefinitionText"/>
              <w:spacing w:before="120" w:after="120" w:line="360" w:lineRule="auto"/>
              <w:ind w:left="0"/>
              <w:rPr>
                <w:sz w:val="24"/>
                <w:szCs w:val="24"/>
              </w:rPr>
            </w:pPr>
            <w:r w:rsidRPr="00C37AD1">
              <w:rPr>
                <w:sz w:val="24"/>
                <w:szCs w:val="24"/>
              </w:rPr>
              <w:t xml:space="preserve">means all ideas, concepts, schemes, information, knowledge, techniques, methodology, and anything else in the nature of know how relating to the Services but excluding know how already in the </w:t>
            </w:r>
            <w:r>
              <w:rPr>
                <w:sz w:val="24"/>
                <w:szCs w:val="24"/>
              </w:rPr>
              <w:t>Supplier</w:t>
            </w:r>
            <w:r w:rsidRPr="00C37AD1">
              <w:rPr>
                <w:sz w:val="24"/>
                <w:szCs w:val="24"/>
              </w:rPr>
              <w:t xml:space="preserve">’s or the Authority’s possession before </w:t>
            </w:r>
            <w:r>
              <w:rPr>
                <w:sz w:val="24"/>
                <w:szCs w:val="24"/>
              </w:rPr>
              <w:t>this Framework Agreement</w:t>
            </w:r>
            <w:r w:rsidRPr="00C37AD1">
              <w:rPr>
                <w:sz w:val="24"/>
                <w:szCs w:val="24"/>
              </w:rPr>
              <w:t>;</w:t>
            </w:r>
          </w:p>
        </w:tc>
      </w:tr>
      <w:tr w:rsidR="0020287D" w:rsidRPr="00C37AD1" w:rsidTr="006233F7">
        <w:tc>
          <w:tcPr>
            <w:tcW w:w="2544" w:type="dxa"/>
          </w:tcPr>
          <w:p w:rsidR="0020287D" w:rsidRPr="00C37AD1" w:rsidRDefault="0020287D" w:rsidP="0020287D">
            <w:pPr>
              <w:pStyle w:val="Definition"/>
              <w:keepNext w:val="0"/>
              <w:spacing w:before="120" w:after="120" w:line="360" w:lineRule="auto"/>
              <w:ind w:left="0"/>
              <w:jc w:val="left"/>
              <w:rPr>
                <w:sz w:val="24"/>
                <w:szCs w:val="24"/>
              </w:rPr>
            </w:pPr>
            <w:r w:rsidRPr="00C37AD1">
              <w:rPr>
                <w:sz w:val="24"/>
                <w:szCs w:val="24"/>
              </w:rPr>
              <w:t>K</w:t>
            </w:r>
            <w:r>
              <w:rPr>
                <w:sz w:val="24"/>
                <w:szCs w:val="24"/>
              </w:rPr>
              <w:t>PI</w:t>
            </w:r>
            <w:r w:rsidRPr="00C37AD1">
              <w:rPr>
                <w:sz w:val="24"/>
                <w:szCs w:val="24"/>
              </w:rPr>
              <w:t>:</w:t>
            </w:r>
          </w:p>
        </w:tc>
        <w:tc>
          <w:tcPr>
            <w:tcW w:w="7082" w:type="dxa"/>
          </w:tcPr>
          <w:p w:rsidR="0020287D" w:rsidRPr="00C37AD1" w:rsidRDefault="0020287D" w:rsidP="00B06868">
            <w:pPr>
              <w:pStyle w:val="DefinitionText"/>
              <w:spacing w:before="120" w:after="120" w:line="360" w:lineRule="auto"/>
              <w:ind w:left="0"/>
              <w:rPr>
                <w:sz w:val="24"/>
                <w:szCs w:val="24"/>
              </w:rPr>
            </w:pPr>
            <w:r w:rsidRPr="00C37AD1">
              <w:rPr>
                <w:sz w:val="24"/>
                <w:szCs w:val="24"/>
              </w:rPr>
              <w:t xml:space="preserve">means </w:t>
            </w:r>
            <w:r>
              <w:rPr>
                <w:sz w:val="24"/>
                <w:szCs w:val="24"/>
              </w:rPr>
              <w:t xml:space="preserve">a key performance indicator as defined in </w:t>
            </w:r>
            <w:r w:rsidR="00A33F0C">
              <w:rPr>
                <w:sz w:val="24"/>
                <w:szCs w:val="24"/>
              </w:rPr>
              <w:t>Schedule 6</w:t>
            </w:r>
            <w:r w:rsidR="00B06868" w:rsidRPr="00B06868">
              <w:rPr>
                <w:sz w:val="24"/>
                <w:szCs w:val="24"/>
              </w:rPr>
              <w:t xml:space="preserve"> </w:t>
            </w:r>
            <w:r w:rsidRPr="00B06868">
              <w:rPr>
                <w:sz w:val="24"/>
                <w:szCs w:val="24"/>
              </w:rPr>
              <w:t>(</w:t>
            </w:r>
            <w:r w:rsidR="00B06868" w:rsidRPr="00B06868">
              <w:rPr>
                <w:sz w:val="24"/>
                <w:szCs w:val="24"/>
              </w:rPr>
              <w:t>Contract Management</w:t>
            </w:r>
            <w:r w:rsidRPr="00B06868">
              <w:rPr>
                <w:sz w:val="24"/>
                <w:szCs w:val="24"/>
              </w:rPr>
              <w:t>);</w:t>
            </w:r>
          </w:p>
        </w:tc>
      </w:tr>
      <w:tr w:rsidR="008F7F8B" w:rsidRPr="00C37AD1" w:rsidTr="006E1DB1">
        <w:tc>
          <w:tcPr>
            <w:tcW w:w="2544" w:type="dxa"/>
          </w:tcPr>
          <w:p w:rsidR="008F7F8B" w:rsidRPr="00C37AD1" w:rsidRDefault="008F7F8B" w:rsidP="00A37761">
            <w:pPr>
              <w:pStyle w:val="Definition"/>
              <w:keepNext w:val="0"/>
              <w:spacing w:before="120" w:after="120" w:line="360" w:lineRule="auto"/>
              <w:ind w:left="0"/>
              <w:jc w:val="left"/>
              <w:rPr>
                <w:sz w:val="24"/>
                <w:szCs w:val="24"/>
              </w:rPr>
            </w:pPr>
            <w:r w:rsidRPr="00C37AD1">
              <w:rPr>
                <w:sz w:val="24"/>
                <w:szCs w:val="24"/>
              </w:rPr>
              <w:t>Law:</w:t>
            </w:r>
          </w:p>
        </w:tc>
        <w:tc>
          <w:tcPr>
            <w:tcW w:w="7082" w:type="dxa"/>
          </w:tcPr>
          <w:p w:rsidR="008F7F8B" w:rsidRPr="00C37AD1" w:rsidRDefault="008F7F8B" w:rsidP="00A37761">
            <w:pPr>
              <w:pStyle w:val="Definition"/>
              <w:keepNext w:val="0"/>
              <w:spacing w:before="120" w:after="120" w:line="360" w:lineRule="auto"/>
              <w:ind w:left="0"/>
              <w:rPr>
                <w:b w:val="0"/>
                <w:bCs w:val="0"/>
                <w:sz w:val="24"/>
                <w:szCs w:val="24"/>
              </w:rPr>
            </w:pPr>
            <w:r w:rsidRPr="00C37AD1">
              <w:rPr>
                <w:b w:val="0"/>
                <w:bCs w:val="0"/>
                <w:sz w:val="24"/>
                <w:szCs w:val="24"/>
              </w:rPr>
              <w:t xml:space="preserve">means any applicable Act of Parliament, statutory legislation, subordinate legislation within the meaning of section 21(1) of the Interpretation Act 1978, enforceable community right within the meaning of section 2(1) of the European Communities Act 1972, bye-law, any applicable judgment of a relevant court of law which is a binding precedent in England and Wales, or any applicable directives or requirements of any Regulatory Body with which the </w:t>
            </w:r>
            <w:r>
              <w:rPr>
                <w:b w:val="0"/>
                <w:bCs w:val="0"/>
                <w:sz w:val="24"/>
                <w:szCs w:val="24"/>
              </w:rPr>
              <w:t>Supplier</w:t>
            </w:r>
            <w:r w:rsidRPr="00C37AD1">
              <w:rPr>
                <w:b w:val="0"/>
                <w:bCs w:val="0"/>
                <w:sz w:val="24"/>
                <w:szCs w:val="24"/>
              </w:rPr>
              <w:t xml:space="preserve"> is bound to comply or</w:t>
            </w:r>
            <w:r w:rsidRPr="00C37AD1">
              <w:rPr>
                <w:sz w:val="24"/>
                <w:szCs w:val="24"/>
              </w:rPr>
              <w:t xml:space="preserve"> </w:t>
            </w:r>
            <w:r w:rsidRPr="00C37AD1">
              <w:rPr>
                <w:b w:val="0"/>
                <w:bCs w:val="0"/>
                <w:sz w:val="24"/>
                <w:szCs w:val="24"/>
              </w:rPr>
              <w:t>regulatory policy, guidance or industry code, and in particular the Information Legislation;</w:t>
            </w:r>
          </w:p>
        </w:tc>
      </w:tr>
      <w:tr w:rsidR="008F7F8B" w:rsidRPr="00C37AD1" w:rsidTr="006E1DB1">
        <w:tc>
          <w:tcPr>
            <w:tcW w:w="2544" w:type="dxa"/>
          </w:tcPr>
          <w:p w:rsidR="008F7F8B" w:rsidRPr="00C37AD1" w:rsidRDefault="008F7F8B" w:rsidP="00A37761">
            <w:pPr>
              <w:pStyle w:val="Definition"/>
              <w:keepNext w:val="0"/>
              <w:spacing w:before="120" w:after="120" w:line="360" w:lineRule="auto"/>
              <w:ind w:left="0"/>
              <w:jc w:val="left"/>
              <w:rPr>
                <w:sz w:val="24"/>
                <w:szCs w:val="24"/>
              </w:rPr>
            </w:pPr>
            <w:r w:rsidRPr="00C37AD1">
              <w:rPr>
                <w:sz w:val="24"/>
                <w:szCs w:val="24"/>
              </w:rPr>
              <w:t>Loss:</w:t>
            </w:r>
          </w:p>
        </w:tc>
        <w:tc>
          <w:tcPr>
            <w:tcW w:w="7082" w:type="dxa"/>
          </w:tcPr>
          <w:p w:rsidR="008F7F8B" w:rsidRPr="00C37AD1" w:rsidRDefault="008F7F8B" w:rsidP="003B713A">
            <w:pPr>
              <w:pStyle w:val="DefinitionText"/>
              <w:spacing w:before="120" w:after="120" w:line="360" w:lineRule="auto"/>
              <w:ind w:left="0"/>
              <w:rPr>
                <w:sz w:val="24"/>
                <w:szCs w:val="24"/>
              </w:rPr>
            </w:pPr>
            <w:r w:rsidRPr="00C37AD1">
              <w:rPr>
                <w:sz w:val="24"/>
                <w:szCs w:val="24"/>
              </w:rPr>
              <w:t xml:space="preserve">means all losses, liabilities, damages, costs, claims, actions, proceedings, compensation, demands, fines, awards, expenses (including reasonable legal fees </w:t>
            </w:r>
            <w:r w:rsidR="003B713A">
              <w:rPr>
                <w:sz w:val="24"/>
                <w:szCs w:val="24"/>
              </w:rPr>
              <w:t xml:space="preserve">or professional services </w:t>
            </w:r>
            <w:r w:rsidRPr="00C37AD1">
              <w:rPr>
                <w:sz w:val="24"/>
                <w:szCs w:val="24"/>
              </w:rPr>
              <w:t>and disbursements</w:t>
            </w:r>
            <w:r w:rsidR="003B713A">
              <w:rPr>
                <w:sz w:val="24"/>
                <w:szCs w:val="24"/>
              </w:rPr>
              <w:t>, legal fees being on an indemnity basis</w:t>
            </w:r>
            <w:r w:rsidRPr="00C37AD1">
              <w:rPr>
                <w:sz w:val="24"/>
                <w:szCs w:val="24"/>
              </w:rPr>
              <w:t>), penalties</w:t>
            </w:r>
            <w:r w:rsidR="006533A8">
              <w:rPr>
                <w:sz w:val="24"/>
                <w:szCs w:val="24"/>
              </w:rPr>
              <w:t>, charges</w:t>
            </w:r>
            <w:r w:rsidRPr="00C37AD1">
              <w:rPr>
                <w:sz w:val="24"/>
                <w:szCs w:val="24"/>
              </w:rPr>
              <w:t xml:space="preserve"> and interest</w:t>
            </w:r>
            <w:r w:rsidR="006533A8">
              <w:rPr>
                <w:sz w:val="24"/>
                <w:szCs w:val="24"/>
              </w:rPr>
              <w:t xml:space="preserve"> whether arising under statute, contract or at common law but excluding Indirect Losses</w:t>
            </w:r>
            <w:r w:rsidRPr="00C37AD1">
              <w:rPr>
                <w:sz w:val="24"/>
                <w:szCs w:val="24"/>
              </w:rPr>
              <w:t>;</w:t>
            </w:r>
          </w:p>
        </w:tc>
      </w:tr>
      <w:tr w:rsidR="008F7F8B" w:rsidRPr="00C37AD1" w:rsidTr="006E1DB1">
        <w:tc>
          <w:tcPr>
            <w:tcW w:w="2544" w:type="dxa"/>
          </w:tcPr>
          <w:p w:rsidR="008F7F8B" w:rsidRPr="00C37AD1" w:rsidRDefault="008F7F8B" w:rsidP="00A37761">
            <w:pPr>
              <w:pStyle w:val="Definition"/>
              <w:keepNext w:val="0"/>
              <w:spacing w:before="120" w:after="120" w:line="360" w:lineRule="auto"/>
              <w:ind w:left="0"/>
              <w:jc w:val="left"/>
              <w:rPr>
                <w:spacing w:val="-2"/>
                <w:sz w:val="24"/>
                <w:szCs w:val="24"/>
              </w:rPr>
            </w:pPr>
            <w:r>
              <w:rPr>
                <w:spacing w:val="-2"/>
                <w:sz w:val="24"/>
                <w:szCs w:val="24"/>
              </w:rPr>
              <w:t>Malicious Software:</w:t>
            </w:r>
          </w:p>
        </w:tc>
        <w:tc>
          <w:tcPr>
            <w:tcW w:w="7082" w:type="dxa"/>
          </w:tcPr>
          <w:p w:rsidR="008F7F8B" w:rsidRPr="00C37AD1" w:rsidRDefault="008F7F8B" w:rsidP="00461143">
            <w:pPr>
              <w:pStyle w:val="DefinitionText"/>
              <w:spacing w:before="120" w:after="120" w:line="360" w:lineRule="auto"/>
              <w:ind w:left="0"/>
              <w:rPr>
                <w:spacing w:val="-2"/>
                <w:sz w:val="24"/>
                <w:szCs w:val="24"/>
              </w:rPr>
            </w:pPr>
            <w:r>
              <w:rPr>
                <w:spacing w:val="-2"/>
                <w:sz w:val="24"/>
                <w:szCs w:val="24"/>
              </w:rPr>
              <w:t>means 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8F7F8B" w:rsidRPr="00C37AD1" w:rsidTr="006E1DB1">
        <w:tc>
          <w:tcPr>
            <w:tcW w:w="2544" w:type="dxa"/>
          </w:tcPr>
          <w:p w:rsidR="008F7F8B" w:rsidRPr="00C37AD1" w:rsidRDefault="008F7F8B" w:rsidP="00A37761">
            <w:pPr>
              <w:pStyle w:val="Definition"/>
              <w:keepNext w:val="0"/>
              <w:spacing w:before="120" w:after="120" w:line="360" w:lineRule="auto"/>
              <w:ind w:left="0"/>
              <w:jc w:val="left"/>
              <w:rPr>
                <w:spacing w:val="-2"/>
                <w:sz w:val="24"/>
                <w:szCs w:val="24"/>
              </w:rPr>
            </w:pPr>
            <w:r w:rsidRPr="00C37AD1">
              <w:rPr>
                <w:spacing w:val="-2"/>
                <w:sz w:val="24"/>
                <w:szCs w:val="24"/>
              </w:rPr>
              <w:t>Management Information:</w:t>
            </w:r>
          </w:p>
        </w:tc>
        <w:tc>
          <w:tcPr>
            <w:tcW w:w="7082" w:type="dxa"/>
          </w:tcPr>
          <w:p w:rsidR="008F7F8B" w:rsidRPr="00C37AD1" w:rsidRDefault="008F7F8B" w:rsidP="00B06868">
            <w:pPr>
              <w:pStyle w:val="DefinitionText"/>
              <w:spacing w:before="120" w:after="120" w:line="360" w:lineRule="auto"/>
              <w:ind w:left="0"/>
              <w:rPr>
                <w:spacing w:val="-2"/>
                <w:sz w:val="24"/>
                <w:szCs w:val="24"/>
              </w:rPr>
            </w:pPr>
            <w:r w:rsidRPr="00C37AD1">
              <w:rPr>
                <w:spacing w:val="-2"/>
                <w:sz w:val="24"/>
                <w:szCs w:val="24"/>
              </w:rPr>
              <w:t xml:space="preserve">means the management information specified in </w:t>
            </w:r>
            <w:r w:rsidR="00A33F0C">
              <w:rPr>
                <w:spacing w:val="-2"/>
                <w:sz w:val="24"/>
                <w:szCs w:val="24"/>
              </w:rPr>
              <w:t>Schedule 6</w:t>
            </w:r>
            <w:r w:rsidR="00B06868" w:rsidRPr="00B06868">
              <w:rPr>
                <w:spacing w:val="-2"/>
                <w:sz w:val="24"/>
                <w:szCs w:val="24"/>
              </w:rPr>
              <w:t xml:space="preserve"> </w:t>
            </w:r>
            <w:r w:rsidRPr="00B06868">
              <w:rPr>
                <w:spacing w:val="-2"/>
                <w:sz w:val="24"/>
                <w:szCs w:val="24"/>
              </w:rPr>
              <w:t>(</w:t>
            </w:r>
            <w:r w:rsidR="00B06868" w:rsidRPr="00B06868">
              <w:rPr>
                <w:spacing w:val="-2"/>
                <w:sz w:val="24"/>
                <w:szCs w:val="24"/>
              </w:rPr>
              <w:t>Contract Management</w:t>
            </w:r>
            <w:r w:rsidRPr="00B06868">
              <w:rPr>
                <w:spacing w:val="-2"/>
                <w:sz w:val="24"/>
                <w:szCs w:val="24"/>
              </w:rPr>
              <w:t>)</w:t>
            </w:r>
            <w:r w:rsidRPr="000C780B">
              <w:rPr>
                <w:color w:val="FF0000"/>
                <w:spacing w:val="-2"/>
                <w:sz w:val="24"/>
                <w:szCs w:val="24"/>
              </w:rPr>
              <w:t xml:space="preserve"> </w:t>
            </w:r>
            <w:r w:rsidRPr="00C37AD1">
              <w:rPr>
                <w:spacing w:val="-2"/>
                <w:sz w:val="24"/>
                <w:szCs w:val="24"/>
              </w:rPr>
              <w:t xml:space="preserve">to be provided by the </w:t>
            </w:r>
            <w:r>
              <w:rPr>
                <w:spacing w:val="-2"/>
                <w:sz w:val="24"/>
                <w:szCs w:val="24"/>
              </w:rPr>
              <w:t>Supplier</w:t>
            </w:r>
            <w:r w:rsidRPr="00C37AD1">
              <w:rPr>
                <w:spacing w:val="-2"/>
                <w:sz w:val="24"/>
                <w:szCs w:val="24"/>
              </w:rPr>
              <w:t xml:space="preserve"> to the Authority;</w:t>
            </w:r>
          </w:p>
        </w:tc>
      </w:tr>
      <w:tr w:rsidR="006E625E" w:rsidRPr="00C37AD1" w:rsidTr="00124534">
        <w:trPr>
          <w:trHeight w:val="1348"/>
        </w:trPr>
        <w:tc>
          <w:tcPr>
            <w:tcW w:w="2544" w:type="dxa"/>
          </w:tcPr>
          <w:p w:rsidR="006E625E" w:rsidRPr="00C37AD1" w:rsidRDefault="00BC0A18" w:rsidP="00A37761">
            <w:pPr>
              <w:pStyle w:val="Definition"/>
              <w:keepNext w:val="0"/>
              <w:spacing w:before="120" w:after="120" w:line="360" w:lineRule="auto"/>
              <w:ind w:left="0"/>
              <w:jc w:val="left"/>
              <w:rPr>
                <w:sz w:val="24"/>
                <w:szCs w:val="24"/>
              </w:rPr>
            </w:pPr>
            <w:r>
              <w:rPr>
                <w:sz w:val="24"/>
                <w:szCs w:val="24"/>
              </w:rPr>
              <w:t>Call Off Agreement</w:t>
            </w:r>
          </w:p>
        </w:tc>
        <w:tc>
          <w:tcPr>
            <w:tcW w:w="7082" w:type="dxa"/>
          </w:tcPr>
          <w:p w:rsidR="00BC0A18" w:rsidRPr="00B06868" w:rsidRDefault="00BC0A18" w:rsidP="00B06868">
            <w:pPr>
              <w:pStyle w:val="DefinitionText"/>
              <w:spacing w:before="120" w:after="120" w:line="360" w:lineRule="auto"/>
              <w:ind w:left="0"/>
              <w:rPr>
                <w:spacing w:val="-2"/>
                <w:sz w:val="24"/>
                <w:szCs w:val="24"/>
              </w:rPr>
            </w:pPr>
            <w:r w:rsidRPr="00B06868">
              <w:rPr>
                <w:spacing w:val="-2"/>
                <w:sz w:val="24"/>
                <w:szCs w:val="24"/>
              </w:rPr>
              <w:t xml:space="preserve">means a legally binding agreement (entered into pursuant to the provisions of this Framework Agreement for the provision of the Services made between </w:t>
            </w:r>
            <w:r w:rsidR="00413821">
              <w:rPr>
                <w:spacing w:val="-2"/>
                <w:sz w:val="24"/>
                <w:szCs w:val="24"/>
              </w:rPr>
              <w:t xml:space="preserve">the Authority or any other </w:t>
            </w:r>
            <w:r w:rsidRPr="00B06868">
              <w:rPr>
                <w:spacing w:val="-2"/>
                <w:sz w:val="24"/>
                <w:szCs w:val="24"/>
              </w:rPr>
              <w:t xml:space="preserve"> Contracting Body and the Supplier  pursuant to  Purchase Order and clause 6</w:t>
            </w:r>
            <w:r w:rsidR="00413821">
              <w:rPr>
                <w:spacing w:val="-2"/>
                <w:sz w:val="24"/>
                <w:szCs w:val="24"/>
              </w:rPr>
              <w:t>;</w:t>
            </w:r>
            <w:r w:rsidRPr="00B06868">
              <w:rPr>
                <w:spacing w:val="-2"/>
                <w:sz w:val="24"/>
                <w:szCs w:val="24"/>
              </w:rPr>
              <w:t xml:space="preserve"> </w:t>
            </w:r>
          </w:p>
          <w:p w:rsidR="006E625E" w:rsidRPr="00B06868" w:rsidRDefault="006E625E" w:rsidP="00B06868">
            <w:pPr>
              <w:pStyle w:val="DefinitionText"/>
              <w:spacing w:before="120" w:after="120" w:line="360" w:lineRule="auto"/>
              <w:ind w:left="0"/>
              <w:rPr>
                <w:spacing w:val="-2"/>
                <w:sz w:val="24"/>
                <w:szCs w:val="24"/>
              </w:rPr>
            </w:pPr>
          </w:p>
        </w:tc>
      </w:tr>
      <w:tr w:rsidR="008F7F8B" w:rsidRPr="00C37AD1" w:rsidTr="006E1DB1">
        <w:tc>
          <w:tcPr>
            <w:tcW w:w="2544" w:type="dxa"/>
          </w:tcPr>
          <w:p w:rsidR="008F7F8B" w:rsidRPr="00C37AD1" w:rsidRDefault="008F7F8B" w:rsidP="00A37761">
            <w:pPr>
              <w:pStyle w:val="Definition"/>
              <w:keepNext w:val="0"/>
              <w:spacing w:before="120" w:after="120" w:line="360" w:lineRule="auto"/>
              <w:ind w:left="0"/>
              <w:jc w:val="left"/>
              <w:rPr>
                <w:sz w:val="24"/>
                <w:szCs w:val="24"/>
              </w:rPr>
            </w:pPr>
            <w:r w:rsidRPr="00C37AD1">
              <w:rPr>
                <w:sz w:val="24"/>
                <w:szCs w:val="24"/>
              </w:rPr>
              <w:t>Party:</w:t>
            </w:r>
          </w:p>
        </w:tc>
        <w:tc>
          <w:tcPr>
            <w:tcW w:w="7082" w:type="dxa"/>
          </w:tcPr>
          <w:p w:rsidR="008F7F8B" w:rsidRPr="00C37AD1" w:rsidRDefault="008F7F8B" w:rsidP="00A37761">
            <w:pPr>
              <w:pStyle w:val="DefinitionText"/>
              <w:spacing w:before="120" w:after="120" w:line="360" w:lineRule="auto"/>
              <w:ind w:left="0"/>
              <w:rPr>
                <w:sz w:val="24"/>
                <w:szCs w:val="24"/>
              </w:rPr>
            </w:pPr>
            <w:r w:rsidRPr="00C37AD1">
              <w:rPr>
                <w:sz w:val="24"/>
                <w:szCs w:val="24"/>
              </w:rPr>
              <w:t xml:space="preserve">means a party to </w:t>
            </w:r>
            <w:r>
              <w:rPr>
                <w:sz w:val="24"/>
                <w:szCs w:val="24"/>
              </w:rPr>
              <w:t>this Framework Agreement</w:t>
            </w:r>
            <w:r w:rsidRPr="00C37AD1">
              <w:rPr>
                <w:sz w:val="24"/>
                <w:szCs w:val="24"/>
              </w:rPr>
              <w:t xml:space="preserve"> and “Parties” shall be construed accordingly;</w:t>
            </w:r>
          </w:p>
        </w:tc>
      </w:tr>
      <w:tr w:rsidR="008F7F8B" w:rsidRPr="00C37AD1" w:rsidTr="006E1DB1">
        <w:tc>
          <w:tcPr>
            <w:tcW w:w="2544" w:type="dxa"/>
          </w:tcPr>
          <w:p w:rsidR="008F7F8B" w:rsidRPr="00C37AD1" w:rsidRDefault="008F7F8B" w:rsidP="00A37761">
            <w:pPr>
              <w:pStyle w:val="Definition"/>
              <w:keepNext w:val="0"/>
              <w:spacing w:before="120" w:after="120" w:line="360" w:lineRule="auto"/>
              <w:ind w:left="0"/>
              <w:jc w:val="left"/>
              <w:rPr>
                <w:sz w:val="24"/>
                <w:szCs w:val="24"/>
              </w:rPr>
            </w:pPr>
            <w:r w:rsidRPr="00C37AD1">
              <w:rPr>
                <w:spacing w:val="-2"/>
                <w:sz w:val="24"/>
                <w:szCs w:val="24"/>
              </w:rPr>
              <w:t>Personal Data:</w:t>
            </w:r>
          </w:p>
        </w:tc>
        <w:tc>
          <w:tcPr>
            <w:tcW w:w="7082" w:type="dxa"/>
          </w:tcPr>
          <w:p w:rsidR="008F7F8B" w:rsidRPr="00C37AD1" w:rsidRDefault="008F7F8B" w:rsidP="00A37761">
            <w:pPr>
              <w:pStyle w:val="DefinitionText"/>
              <w:spacing w:before="120" w:after="120" w:line="360" w:lineRule="auto"/>
              <w:ind w:left="0"/>
              <w:rPr>
                <w:sz w:val="24"/>
                <w:szCs w:val="24"/>
              </w:rPr>
            </w:pPr>
            <w:r w:rsidRPr="00C37AD1">
              <w:rPr>
                <w:spacing w:val="-2"/>
                <w:sz w:val="24"/>
                <w:szCs w:val="24"/>
              </w:rPr>
              <w:t>shall have the same meaning as set out in the Data Protection Act 1998;</w:t>
            </w:r>
          </w:p>
        </w:tc>
      </w:tr>
      <w:tr w:rsidR="00B06868" w:rsidRPr="00B06868" w:rsidTr="006E1DB1">
        <w:tc>
          <w:tcPr>
            <w:tcW w:w="2544" w:type="dxa"/>
          </w:tcPr>
          <w:p w:rsidR="008F7F8B" w:rsidRPr="00C37AD1" w:rsidRDefault="008F7F8B" w:rsidP="00A37761">
            <w:pPr>
              <w:pStyle w:val="Definition"/>
              <w:keepNext w:val="0"/>
              <w:spacing w:before="120" w:after="120" w:line="360" w:lineRule="auto"/>
              <w:ind w:left="0"/>
              <w:rPr>
                <w:sz w:val="24"/>
                <w:szCs w:val="24"/>
              </w:rPr>
            </w:pPr>
            <w:r w:rsidRPr="00C37AD1">
              <w:rPr>
                <w:sz w:val="24"/>
                <w:szCs w:val="24"/>
              </w:rPr>
              <w:t>Performance Standards:</w:t>
            </w:r>
          </w:p>
        </w:tc>
        <w:tc>
          <w:tcPr>
            <w:tcW w:w="7082" w:type="dxa"/>
          </w:tcPr>
          <w:p w:rsidR="008F7F8B" w:rsidRPr="00B06868" w:rsidRDefault="008F7F8B" w:rsidP="00B06868">
            <w:pPr>
              <w:pStyle w:val="DefinitionText"/>
              <w:spacing w:before="120" w:after="120" w:line="360" w:lineRule="auto"/>
              <w:ind w:left="0"/>
              <w:rPr>
                <w:sz w:val="24"/>
                <w:szCs w:val="24"/>
              </w:rPr>
            </w:pPr>
            <w:r w:rsidRPr="00B06868">
              <w:rPr>
                <w:sz w:val="24"/>
                <w:szCs w:val="24"/>
              </w:rPr>
              <w:t xml:space="preserve">means the key performance indicators (KPIs) required by the Authority in </w:t>
            </w:r>
            <w:r w:rsidR="00A33F0C">
              <w:rPr>
                <w:sz w:val="24"/>
                <w:szCs w:val="24"/>
              </w:rPr>
              <w:t>Schedule 6</w:t>
            </w:r>
            <w:r w:rsidR="00B06868" w:rsidRPr="00B06868">
              <w:rPr>
                <w:sz w:val="24"/>
                <w:szCs w:val="24"/>
              </w:rPr>
              <w:t xml:space="preserve"> </w:t>
            </w:r>
            <w:r w:rsidRPr="00B06868">
              <w:rPr>
                <w:sz w:val="24"/>
                <w:szCs w:val="24"/>
              </w:rPr>
              <w:t>(</w:t>
            </w:r>
            <w:r w:rsidR="00B06868" w:rsidRPr="00B06868">
              <w:rPr>
                <w:sz w:val="24"/>
                <w:szCs w:val="24"/>
              </w:rPr>
              <w:t>Contract Management</w:t>
            </w:r>
            <w:r w:rsidRPr="00B06868">
              <w:rPr>
                <w:sz w:val="24"/>
                <w:szCs w:val="24"/>
              </w:rPr>
              <w:t xml:space="preserve">) and any  future KPIs agreed between the Parties during the </w:t>
            </w:r>
            <w:r w:rsidR="000F10A5" w:rsidRPr="00B06868">
              <w:rPr>
                <w:sz w:val="24"/>
                <w:szCs w:val="24"/>
              </w:rPr>
              <w:t>Framework Period</w:t>
            </w:r>
            <w:r w:rsidRPr="00B06868">
              <w:rPr>
                <w:sz w:val="24"/>
                <w:szCs w:val="24"/>
              </w:rPr>
              <w:t>;</w:t>
            </w:r>
          </w:p>
        </w:tc>
      </w:tr>
      <w:tr w:rsidR="008F7F8B" w:rsidRPr="00C37AD1" w:rsidTr="006E1DB1">
        <w:trPr>
          <w:trHeight w:val="709"/>
        </w:trPr>
        <w:tc>
          <w:tcPr>
            <w:tcW w:w="2544" w:type="dxa"/>
          </w:tcPr>
          <w:p w:rsidR="008F7F8B" w:rsidRPr="00C37AD1" w:rsidRDefault="008F7F8B" w:rsidP="00A37761">
            <w:pPr>
              <w:pStyle w:val="Definition"/>
              <w:keepNext w:val="0"/>
              <w:spacing w:before="120" w:after="120" w:line="360" w:lineRule="auto"/>
              <w:ind w:left="0"/>
              <w:jc w:val="left"/>
              <w:rPr>
                <w:sz w:val="24"/>
                <w:szCs w:val="24"/>
              </w:rPr>
            </w:pPr>
            <w:r w:rsidRPr="00C37AD1">
              <w:rPr>
                <w:sz w:val="24"/>
                <w:szCs w:val="24"/>
              </w:rPr>
              <w:t>Prohibited Act:</w:t>
            </w:r>
          </w:p>
        </w:tc>
        <w:tc>
          <w:tcPr>
            <w:tcW w:w="7082" w:type="dxa"/>
          </w:tcPr>
          <w:p w:rsidR="008F7F8B" w:rsidRPr="00C37AD1" w:rsidRDefault="008F7F8B" w:rsidP="00A37761">
            <w:pPr>
              <w:pStyle w:val="DefinitionText"/>
              <w:spacing w:before="120" w:after="120" w:line="360" w:lineRule="auto"/>
              <w:ind w:left="0"/>
              <w:rPr>
                <w:sz w:val="24"/>
                <w:szCs w:val="24"/>
              </w:rPr>
            </w:pPr>
            <w:r w:rsidRPr="00C37AD1">
              <w:rPr>
                <w:sz w:val="24"/>
                <w:szCs w:val="24"/>
              </w:rPr>
              <w:t>means:</w:t>
            </w:r>
          </w:p>
          <w:p w:rsidR="008F7F8B" w:rsidRPr="00C37AD1" w:rsidRDefault="008F7F8B" w:rsidP="00A37761">
            <w:pPr>
              <w:pStyle w:val="DefinitionText"/>
              <w:numPr>
                <w:ilvl w:val="0"/>
                <w:numId w:val="3"/>
              </w:numPr>
              <w:spacing w:before="120" w:after="120" w:line="360" w:lineRule="auto"/>
              <w:ind w:left="620" w:hanging="520"/>
              <w:rPr>
                <w:sz w:val="24"/>
                <w:szCs w:val="24"/>
              </w:rPr>
            </w:pPr>
            <w:r w:rsidRPr="00C37AD1">
              <w:rPr>
                <w:sz w:val="24"/>
                <w:szCs w:val="24"/>
              </w:rPr>
              <w:t>offering, giving or agreeing to give to any servant of the Authority any gift or consideration of any kind as an inducement or reward:</w:t>
            </w:r>
          </w:p>
          <w:p w:rsidR="008F7F8B" w:rsidRPr="00C37AD1" w:rsidRDefault="008F7F8B" w:rsidP="00A37761">
            <w:pPr>
              <w:pStyle w:val="Heading9"/>
              <w:tabs>
                <w:tab w:val="clear" w:pos="4536"/>
                <w:tab w:val="clear" w:pos="4689"/>
              </w:tabs>
              <w:spacing w:before="120" w:after="120" w:line="360" w:lineRule="auto"/>
              <w:ind w:left="1062"/>
              <w:rPr>
                <w:sz w:val="24"/>
                <w:szCs w:val="24"/>
              </w:rPr>
            </w:pPr>
            <w:r w:rsidRPr="00C37AD1">
              <w:rPr>
                <w:sz w:val="24"/>
                <w:szCs w:val="24"/>
              </w:rPr>
              <w:t xml:space="preserve">for doing or not doing (or for having done or not having done) any act in relation to the obtaining or performance of </w:t>
            </w:r>
            <w:r>
              <w:rPr>
                <w:sz w:val="24"/>
                <w:szCs w:val="24"/>
              </w:rPr>
              <w:t>this Framework Agreement</w:t>
            </w:r>
            <w:r w:rsidRPr="00C37AD1">
              <w:rPr>
                <w:sz w:val="24"/>
                <w:szCs w:val="24"/>
              </w:rPr>
              <w:t xml:space="preserve"> or any other agreement with the Authority; or </w:t>
            </w:r>
          </w:p>
          <w:p w:rsidR="008F7F8B" w:rsidRPr="0086012A" w:rsidRDefault="008F7F8B" w:rsidP="00A37761">
            <w:pPr>
              <w:pStyle w:val="Heading5"/>
              <w:tabs>
                <w:tab w:val="clear" w:pos="2268"/>
                <w:tab w:val="clear" w:pos="2421"/>
              </w:tabs>
              <w:spacing w:before="120" w:after="120" w:line="360" w:lineRule="auto"/>
              <w:ind w:left="1062"/>
              <w:rPr>
                <w:rFonts w:cs="Arial"/>
                <w:sz w:val="24"/>
                <w:szCs w:val="24"/>
              </w:rPr>
            </w:pPr>
            <w:r w:rsidRPr="0086012A">
              <w:rPr>
                <w:rFonts w:cs="Arial"/>
                <w:sz w:val="24"/>
                <w:szCs w:val="24"/>
              </w:rPr>
              <w:t xml:space="preserve">for showing or not showing favour or disfavour to any person in relation to </w:t>
            </w:r>
            <w:r>
              <w:rPr>
                <w:rFonts w:cs="Arial"/>
                <w:sz w:val="24"/>
                <w:szCs w:val="24"/>
              </w:rPr>
              <w:t>this Framework Agreement</w:t>
            </w:r>
            <w:r w:rsidRPr="0086012A">
              <w:rPr>
                <w:rFonts w:cs="Arial"/>
                <w:sz w:val="24"/>
                <w:szCs w:val="24"/>
              </w:rPr>
              <w:t xml:space="preserve"> or any other agreement with the Authority;</w:t>
            </w:r>
          </w:p>
          <w:p w:rsidR="008F7F8B" w:rsidRPr="00C37AD1" w:rsidRDefault="008F7F8B" w:rsidP="00A37761">
            <w:pPr>
              <w:pStyle w:val="DefinitionText"/>
              <w:numPr>
                <w:ilvl w:val="0"/>
                <w:numId w:val="3"/>
              </w:numPr>
              <w:spacing w:before="120" w:after="120" w:line="360" w:lineRule="auto"/>
              <w:ind w:left="646" w:hanging="546"/>
              <w:rPr>
                <w:sz w:val="24"/>
                <w:szCs w:val="24"/>
              </w:rPr>
            </w:pPr>
            <w:r w:rsidRPr="00C37AD1">
              <w:rPr>
                <w:sz w:val="24"/>
                <w:szCs w:val="24"/>
              </w:rPr>
              <w:t xml:space="preserve">entering into </w:t>
            </w:r>
            <w:r>
              <w:rPr>
                <w:sz w:val="24"/>
                <w:szCs w:val="24"/>
              </w:rPr>
              <w:t>this Framework Agreement</w:t>
            </w:r>
            <w:r w:rsidRPr="00C37AD1">
              <w:rPr>
                <w:sz w:val="24"/>
                <w:szCs w:val="24"/>
              </w:rPr>
              <w:t xml:space="preserve"> or any other contract with the Authority in connection with which commission has been paid or has been agreed to be paid by the </w:t>
            </w:r>
            <w:r>
              <w:rPr>
                <w:sz w:val="24"/>
                <w:szCs w:val="24"/>
              </w:rPr>
              <w:t>Supplier</w:t>
            </w:r>
            <w:r w:rsidRPr="00C37AD1">
              <w:rPr>
                <w:sz w:val="24"/>
                <w:szCs w:val="24"/>
              </w:rPr>
              <w:t xml:space="preserve"> or on its behalf, or to its knowledge, unless before the relevant contract is entered into particulars of any such commission and of the terms and conditions of any such contract for the payment thereof have been disclosed in writing to the Authority;</w:t>
            </w:r>
          </w:p>
          <w:p w:rsidR="008F7F8B" w:rsidRPr="00C37AD1" w:rsidRDefault="008F7F8B" w:rsidP="00A37761">
            <w:pPr>
              <w:pStyle w:val="DefinitionText"/>
              <w:numPr>
                <w:ilvl w:val="0"/>
                <w:numId w:val="3"/>
              </w:numPr>
              <w:spacing w:before="120" w:after="120" w:line="360" w:lineRule="auto"/>
              <w:ind w:left="646" w:hanging="531"/>
              <w:rPr>
                <w:sz w:val="24"/>
                <w:szCs w:val="24"/>
              </w:rPr>
            </w:pPr>
            <w:r w:rsidRPr="00C37AD1">
              <w:rPr>
                <w:sz w:val="24"/>
                <w:szCs w:val="24"/>
              </w:rPr>
              <w:t>committing any offence:</w:t>
            </w:r>
          </w:p>
          <w:p w:rsidR="008F7F8B" w:rsidRPr="00C37AD1" w:rsidRDefault="008F7F8B" w:rsidP="00A37761">
            <w:pPr>
              <w:pStyle w:val="Heading9"/>
              <w:tabs>
                <w:tab w:val="clear" w:pos="4536"/>
                <w:tab w:val="clear" w:pos="4689"/>
                <w:tab w:val="left" w:pos="1270"/>
              </w:tabs>
              <w:spacing w:before="120" w:after="120" w:line="360" w:lineRule="auto"/>
              <w:ind w:left="1270"/>
              <w:rPr>
                <w:sz w:val="24"/>
                <w:szCs w:val="24"/>
              </w:rPr>
            </w:pPr>
            <w:r w:rsidRPr="00C37AD1">
              <w:rPr>
                <w:sz w:val="24"/>
                <w:szCs w:val="24"/>
              </w:rPr>
              <w:t>under the Bribery Act 2010;</w:t>
            </w:r>
          </w:p>
          <w:p w:rsidR="008F7F8B" w:rsidRPr="0086012A" w:rsidRDefault="008F7F8B" w:rsidP="00A37761">
            <w:pPr>
              <w:pStyle w:val="Heading5"/>
              <w:tabs>
                <w:tab w:val="clear" w:pos="2268"/>
                <w:tab w:val="clear" w:pos="2421"/>
                <w:tab w:val="left" w:pos="1270"/>
              </w:tabs>
              <w:spacing w:before="120" w:after="120" w:line="360" w:lineRule="auto"/>
              <w:ind w:left="1270"/>
              <w:rPr>
                <w:rFonts w:cs="Arial"/>
                <w:sz w:val="24"/>
                <w:szCs w:val="24"/>
              </w:rPr>
            </w:pPr>
            <w:r w:rsidRPr="0086012A">
              <w:rPr>
                <w:rFonts w:cs="Arial"/>
                <w:sz w:val="24"/>
                <w:szCs w:val="24"/>
              </w:rPr>
              <w:t xml:space="preserve">under legislation creating offences in  respect of fraudulent acts; or </w:t>
            </w:r>
          </w:p>
          <w:p w:rsidR="008F7F8B" w:rsidRPr="0086012A" w:rsidRDefault="008F7F8B" w:rsidP="00A37761">
            <w:pPr>
              <w:pStyle w:val="Heading5"/>
              <w:tabs>
                <w:tab w:val="clear" w:pos="2268"/>
                <w:tab w:val="clear" w:pos="2421"/>
                <w:tab w:val="left" w:pos="1270"/>
              </w:tabs>
              <w:spacing w:before="120" w:after="120" w:line="360" w:lineRule="auto"/>
              <w:ind w:left="1270"/>
              <w:rPr>
                <w:rFonts w:cs="Arial"/>
                <w:sz w:val="24"/>
                <w:szCs w:val="24"/>
              </w:rPr>
            </w:pPr>
            <w:r w:rsidRPr="0086012A">
              <w:rPr>
                <w:rFonts w:cs="Arial"/>
                <w:sz w:val="24"/>
                <w:szCs w:val="24"/>
              </w:rPr>
              <w:t xml:space="preserve">at common law in respect of fraudulent acts in relation to </w:t>
            </w:r>
            <w:r>
              <w:rPr>
                <w:rFonts w:cs="Arial"/>
                <w:sz w:val="24"/>
                <w:szCs w:val="24"/>
              </w:rPr>
              <w:t>this Framework Agreement</w:t>
            </w:r>
            <w:r w:rsidRPr="0086012A">
              <w:rPr>
                <w:rFonts w:cs="Arial"/>
                <w:sz w:val="24"/>
                <w:szCs w:val="24"/>
              </w:rPr>
              <w:t xml:space="preserve"> or any other agreement with the Authority; or </w:t>
            </w:r>
          </w:p>
          <w:p w:rsidR="008F7F8B" w:rsidRPr="0086012A" w:rsidRDefault="008F7F8B" w:rsidP="00A37761">
            <w:pPr>
              <w:pStyle w:val="Heading5"/>
              <w:tabs>
                <w:tab w:val="clear" w:pos="2268"/>
                <w:tab w:val="clear" w:pos="2421"/>
                <w:tab w:val="left" w:pos="1270"/>
              </w:tabs>
              <w:spacing w:before="120" w:after="120" w:line="360" w:lineRule="auto"/>
              <w:ind w:left="1270"/>
              <w:rPr>
                <w:rFonts w:cs="Arial"/>
              </w:rPr>
            </w:pPr>
            <w:r w:rsidRPr="0086012A">
              <w:rPr>
                <w:rFonts w:cs="Arial"/>
                <w:sz w:val="24"/>
                <w:szCs w:val="24"/>
              </w:rPr>
              <w:t>defrauding or attempting to defraud or conspiring to defraud the Authority;</w:t>
            </w:r>
          </w:p>
        </w:tc>
      </w:tr>
      <w:tr w:rsidR="008F7F8B" w:rsidRPr="00C37AD1" w:rsidTr="006E1DB1">
        <w:tc>
          <w:tcPr>
            <w:tcW w:w="2544" w:type="dxa"/>
          </w:tcPr>
          <w:p w:rsidR="008F7F8B" w:rsidRDefault="008F7F8B" w:rsidP="00A37761">
            <w:pPr>
              <w:pStyle w:val="Definition"/>
              <w:keepNext w:val="0"/>
              <w:spacing w:before="120" w:after="120" w:line="360" w:lineRule="auto"/>
              <w:ind w:left="0"/>
              <w:jc w:val="left"/>
              <w:rPr>
                <w:sz w:val="24"/>
                <w:szCs w:val="24"/>
              </w:rPr>
            </w:pPr>
            <w:r w:rsidRPr="00512616">
              <w:rPr>
                <w:sz w:val="24"/>
                <w:szCs w:val="24"/>
              </w:rPr>
              <w:t>Purchase Order:</w:t>
            </w:r>
          </w:p>
        </w:tc>
        <w:tc>
          <w:tcPr>
            <w:tcW w:w="7082" w:type="dxa"/>
          </w:tcPr>
          <w:p w:rsidR="008F7F8B" w:rsidRPr="00C37AD1" w:rsidRDefault="008F7F8B" w:rsidP="003460C4">
            <w:pPr>
              <w:pStyle w:val="DefinitionText"/>
              <w:spacing w:before="120" w:after="120" w:line="360" w:lineRule="auto"/>
              <w:ind w:left="0"/>
              <w:rPr>
                <w:sz w:val="24"/>
                <w:szCs w:val="24"/>
              </w:rPr>
            </w:pPr>
            <w:r w:rsidRPr="00512616">
              <w:rPr>
                <w:sz w:val="24"/>
                <w:szCs w:val="24"/>
              </w:rPr>
              <w:t xml:space="preserve">means a purchase order for the provision of </w:t>
            </w:r>
            <w:r>
              <w:rPr>
                <w:sz w:val="24"/>
                <w:szCs w:val="24"/>
              </w:rPr>
              <w:t>the</w:t>
            </w:r>
            <w:r w:rsidR="003B713A">
              <w:rPr>
                <w:sz w:val="24"/>
                <w:szCs w:val="24"/>
              </w:rPr>
              <w:t xml:space="preserve"> </w:t>
            </w:r>
            <w:r>
              <w:rPr>
                <w:sz w:val="24"/>
                <w:szCs w:val="24"/>
              </w:rPr>
              <w:t>Services</w:t>
            </w:r>
            <w:r w:rsidR="005B6646">
              <w:rPr>
                <w:sz w:val="24"/>
                <w:szCs w:val="24"/>
              </w:rPr>
              <w:t xml:space="preserve"> issued by </w:t>
            </w:r>
            <w:r w:rsidR="003460C4">
              <w:rPr>
                <w:sz w:val="24"/>
                <w:szCs w:val="24"/>
              </w:rPr>
              <w:t xml:space="preserve">the Authority or any other </w:t>
            </w:r>
            <w:r w:rsidR="005B6646">
              <w:rPr>
                <w:sz w:val="24"/>
                <w:szCs w:val="24"/>
              </w:rPr>
              <w:t>Contracting Body following  acceptance of a Submission</w:t>
            </w:r>
            <w:r w:rsidRPr="00512616">
              <w:rPr>
                <w:sz w:val="24"/>
                <w:szCs w:val="24"/>
              </w:rPr>
              <w:t>;</w:t>
            </w:r>
          </w:p>
        </w:tc>
      </w:tr>
      <w:tr w:rsidR="008F7F8B" w:rsidRPr="00C37AD1" w:rsidTr="00ED742C">
        <w:tc>
          <w:tcPr>
            <w:tcW w:w="2544" w:type="dxa"/>
          </w:tcPr>
          <w:p w:rsidR="008F7F8B" w:rsidRPr="00C37AD1" w:rsidRDefault="008F7F8B" w:rsidP="00ED742C">
            <w:pPr>
              <w:pStyle w:val="Definition"/>
              <w:keepNext w:val="0"/>
              <w:spacing w:before="120" w:after="120" w:line="360" w:lineRule="auto"/>
              <w:ind w:left="0"/>
              <w:jc w:val="left"/>
              <w:rPr>
                <w:sz w:val="24"/>
                <w:szCs w:val="24"/>
              </w:rPr>
            </w:pPr>
            <w:r w:rsidRPr="00C37AD1">
              <w:rPr>
                <w:sz w:val="24"/>
                <w:szCs w:val="24"/>
              </w:rPr>
              <w:t>Regulatory Bodies:</w:t>
            </w:r>
          </w:p>
        </w:tc>
        <w:tc>
          <w:tcPr>
            <w:tcW w:w="7082" w:type="dxa"/>
          </w:tcPr>
          <w:p w:rsidR="008F7F8B" w:rsidRPr="00C37AD1" w:rsidRDefault="008F7F8B" w:rsidP="00BC40C1">
            <w:pPr>
              <w:pStyle w:val="DefinitionText"/>
              <w:spacing w:before="120" w:after="120" w:line="360" w:lineRule="auto"/>
              <w:ind w:left="0"/>
              <w:rPr>
                <w:sz w:val="24"/>
                <w:szCs w:val="24"/>
              </w:rPr>
            </w:pPr>
            <w:r w:rsidRPr="00C37AD1">
              <w:rPr>
                <w:sz w:val="24"/>
                <w:szCs w:val="24"/>
              </w:rPr>
              <w:t xml:space="preserve">means those government departments and regulatory, statutory and other entities, committees and bodies which, whether under statute, rules, regulations, codes of practice or otherwise, are entitled to regulate, investigate, or influence the matters dealt with in </w:t>
            </w:r>
            <w:r>
              <w:rPr>
                <w:sz w:val="24"/>
                <w:szCs w:val="24"/>
              </w:rPr>
              <w:t>this Framework Agreement</w:t>
            </w:r>
            <w:r w:rsidRPr="00C37AD1">
              <w:rPr>
                <w:sz w:val="24"/>
                <w:szCs w:val="24"/>
              </w:rPr>
              <w:t xml:space="preserve"> </w:t>
            </w:r>
            <w:r w:rsidR="00BC40C1">
              <w:rPr>
                <w:sz w:val="24"/>
                <w:szCs w:val="24"/>
              </w:rPr>
              <w:t xml:space="preserve">and/or any </w:t>
            </w:r>
            <w:r w:rsidR="00B31112">
              <w:rPr>
                <w:sz w:val="24"/>
                <w:szCs w:val="24"/>
              </w:rPr>
              <w:t>Call Off Agreement</w:t>
            </w:r>
            <w:r w:rsidR="00BC40C1">
              <w:rPr>
                <w:sz w:val="24"/>
                <w:szCs w:val="24"/>
              </w:rPr>
              <w:t xml:space="preserve"> and/or</w:t>
            </w:r>
            <w:r w:rsidRPr="00C37AD1">
              <w:rPr>
                <w:sz w:val="24"/>
                <w:szCs w:val="24"/>
              </w:rPr>
              <w:t xml:space="preserve"> any other affairs of the Authority and "Regulatory Body" shall be construed accordingly;</w:t>
            </w:r>
          </w:p>
        </w:tc>
      </w:tr>
      <w:tr w:rsidR="008F7F8B" w:rsidRPr="00C37AD1" w:rsidTr="00ED742C">
        <w:tc>
          <w:tcPr>
            <w:tcW w:w="2544" w:type="dxa"/>
          </w:tcPr>
          <w:p w:rsidR="008F7F8B" w:rsidRPr="00C37AD1" w:rsidRDefault="008F7F8B" w:rsidP="00ED742C">
            <w:pPr>
              <w:pStyle w:val="Definition"/>
              <w:keepNext w:val="0"/>
              <w:spacing w:before="120" w:after="120" w:line="360" w:lineRule="auto"/>
              <w:ind w:left="0"/>
              <w:jc w:val="left"/>
              <w:rPr>
                <w:sz w:val="24"/>
                <w:szCs w:val="24"/>
              </w:rPr>
            </w:pPr>
            <w:r>
              <w:rPr>
                <w:sz w:val="24"/>
                <w:szCs w:val="24"/>
              </w:rPr>
              <w:t>Remedial Plan:</w:t>
            </w:r>
          </w:p>
        </w:tc>
        <w:tc>
          <w:tcPr>
            <w:tcW w:w="7082" w:type="dxa"/>
          </w:tcPr>
          <w:p w:rsidR="008F7F8B" w:rsidRPr="00C37AD1" w:rsidRDefault="008F7F8B" w:rsidP="00612547">
            <w:pPr>
              <w:pStyle w:val="DefinitionText"/>
              <w:spacing w:before="120" w:after="120" w:line="360" w:lineRule="auto"/>
              <w:ind w:left="0"/>
              <w:rPr>
                <w:sz w:val="24"/>
                <w:szCs w:val="24"/>
                <w:lang w:val="en-US"/>
              </w:rPr>
            </w:pPr>
            <w:r>
              <w:rPr>
                <w:sz w:val="24"/>
                <w:szCs w:val="24"/>
                <w:lang w:val="en-US"/>
              </w:rPr>
              <w:t>means the remedial plan submitted by the Supplier in accordance with clause 33;</w:t>
            </w:r>
          </w:p>
        </w:tc>
      </w:tr>
      <w:tr w:rsidR="008F7F8B" w:rsidRPr="00C37AD1" w:rsidTr="00ED742C">
        <w:tc>
          <w:tcPr>
            <w:tcW w:w="2544" w:type="dxa"/>
          </w:tcPr>
          <w:p w:rsidR="008F7F8B" w:rsidRPr="00C37AD1" w:rsidRDefault="008F7F8B" w:rsidP="00ED742C">
            <w:pPr>
              <w:pStyle w:val="Definition"/>
              <w:keepNext w:val="0"/>
              <w:spacing w:before="120" w:after="120" w:line="360" w:lineRule="auto"/>
              <w:ind w:left="0"/>
              <w:jc w:val="left"/>
              <w:rPr>
                <w:sz w:val="24"/>
                <w:szCs w:val="24"/>
              </w:rPr>
            </w:pPr>
            <w:r w:rsidRPr="00C37AD1">
              <w:rPr>
                <w:sz w:val="24"/>
                <w:szCs w:val="24"/>
              </w:rPr>
              <w:t>Requesting Party:</w:t>
            </w:r>
          </w:p>
        </w:tc>
        <w:tc>
          <w:tcPr>
            <w:tcW w:w="7082" w:type="dxa"/>
          </w:tcPr>
          <w:p w:rsidR="008F7F8B" w:rsidRPr="00C37AD1" w:rsidRDefault="008F7F8B" w:rsidP="003B713A">
            <w:pPr>
              <w:pStyle w:val="DefinitionText"/>
              <w:spacing w:before="120" w:after="120" w:line="360" w:lineRule="auto"/>
              <w:ind w:left="0"/>
              <w:rPr>
                <w:sz w:val="24"/>
                <w:szCs w:val="24"/>
              </w:rPr>
            </w:pPr>
            <w:r w:rsidRPr="00C37AD1">
              <w:rPr>
                <w:sz w:val="24"/>
                <w:szCs w:val="24"/>
                <w:lang w:val="en-US"/>
              </w:rPr>
              <w:t xml:space="preserve">means the Party which requests a </w:t>
            </w:r>
            <w:r w:rsidR="003B713A">
              <w:rPr>
                <w:sz w:val="24"/>
                <w:szCs w:val="24"/>
                <w:lang w:val="en-US"/>
              </w:rPr>
              <w:t>c</w:t>
            </w:r>
            <w:r w:rsidRPr="00C37AD1">
              <w:rPr>
                <w:sz w:val="24"/>
                <w:szCs w:val="24"/>
                <w:lang w:val="en-US"/>
              </w:rPr>
              <w:t>hange</w:t>
            </w:r>
            <w:r w:rsidR="003B713A">
              <w:rPr>
                <w:sz w:val="24"/>
                <w:szCs w:val="24"/>
                <w:lang w:val="en-US"/>
              </w:rPr>
              <w:t xml:space="preserve"> pursuant to the Change Control Procedure</w:t>
            </w:r>
            <w:r w:rsidRPr="00C37AD1">
              <w:rPr>
                <w:sz w:val="24"/>
                <w:szCs w:val="24"/>
                <w:lang w:val="en-US"/>
              </w:rPr>
              <w:t>;</w:t>
            </w:r>
          </w:p>
        </w:tc>
      </w:tr>
      <w:tr w:rsidR="008F7F8B" w:rsidRPr="00C37AD1" w:rsidTr="00ED742C">
        <w:tc>
          <w:tcPr>
            <w:tcW w:w="2544" w:type="dxa"/>
          </w:tcPr>
          <w:p w:rsidR="008F7F8B" w:rsidRDefault="008F7F8B" w:rsidP="00ED742C">
            <w:pPr>
              <w:pStyle w:val="Definition"/>
              <w:keepNext w:val="0"/>
              <w:spacing w:before="120" w:after="120" w:line="360" w:lineRule="auto"/>
              <w:ind w:left="0"/>
              <w:jc w:val="left"/>
              <w:rPr>
                <w:sz w:val="24"/>
                <w:szCs w:val="24"/>
              </w:rPr>
            </w:pPr>
            <w:r w:rsidRPr="00512616">
              <w:rPr>
                <w:sz w:val="24"/>
                <w:szCs w:val="24"/>
              </w:rPr>
              <w:t>Requests for Information</w:t>
            </w:r>
            <w:r>
              <w:rPr>
                <w:sz w:val="24"/>
                <w:szCs w:val="24"/>
              </w:rPr>
              <w:t>:</w:t>
            </w:r>
          </w:p>
        </w:tc>
        <w:tc>
          <w:tcPr>
            <w:tcW w:w="7082" w:type="dxa"/>
          </w:tcPr>
          <w:p w:rsidR="008F7F8B" w:rsidRPr="003D27D7" w:rsidRDefault="008F7F8B" w:rsidP="00ED742C">
            <w:pPr>
              <w:pStyle w:val="Definition"/>
              <w:spacing w:before="120" w:after="120" w:line="360" w:lineRule="auto"/>
              <w:ind w:left="0"/>
              <w:rPr>
                <w:b w:val="0"/>
                <w:bCs w:val="0"/>
                <w:sz w:val="24"/>
                <w:szCs w:val="24"/>
              </w:rPr>
            </w:pPr>
            <w:r>
              <w:rPr>
                <w:b w:val="0"/>
                <w:bCs w:val="0"/>
                <w:sz w:val="24"/>
                <w:szCs w:val="24"/>
              </w:rPr>
              <w:t>means</w:t>
            </w:r>
            <w:r w:rsidRPr="00512616">
              <w:rPr>
                <w:b w:val="0"/>
                <w:bCs w:val="0"/>
                <w:sz w:val="24"/>
                <w:szCs w:val="24"/>
              </w:rPr>
              <w:t xml:space="preserve"> any apparent request for information under the FOIA or the Environmental Information Regulations</w:t>
            </w:r>
            <w:r>
              <w:rPr>
                <w:b w:val="0"/>
                <w:bCs w:val="0"/>
                <w:sz w:val="24"/>
                <w:szCs w:val="24"/>
              </w:rPr>
              <w:t>;</w:t>
            </w:r>
          </w:p>
        </w:tc>
      </w:tr>
      <w:tr w:rsidR="008F7F8B" w:rsidRPr="00C37AD1" w:rsidTr="00ED742C">
        <w:tc>
          <w:tcPr>
            <w:tcW w:w="2544" w:type="dxa"/>
          </w:tcPr>
          <w:p w:rsidR="008F7F8B" w:rsidRPr="00C37AD1" w:rsidRDefault="008F7F8B" w:rsidP="00ED742C">
            <w:pPr>
              <w:pStyle w:val="Definition"/>
              <w:keepNext w:val="0"/>
              <w:spacing w:before="120" w:after="120" w:line="360" w:lineRule="auto"/>
              <w:ind w:left="0"/>
              <w:jc w:val="left"/>
              <w:rPr>
                <w:sz w:val="24"/>
                <w:szCs w:val="24"/>
              </w:rPr>
            </w:pPr>
            <w:r w:rsidRPr="00C37AD1">
              <w:rPr>
                <w:sz w:val="24"/>
                <w:szCs w:val="24"/>
              </w:rPr>
              <w:t>Required Insurances:</w:t>
            </w:r>
          </w:p>
        </w:tc>
        <w:tc>
          <w:tcPr>
            <w:tcW w:w="7082" w:type="dxa"/>
          </w:tcPr>
          <w:p w:rsidR="008F7F8B" w:rsidRPr="0067387B" w:rsidRDefault="008F7F8B" w:rsidP="00ED742C">
            <w:pPr>
              <w:pStyle w:val="Level1"/>
              <w:tabs>
                <w:tab w:val="clear" w:pos="1350"/>
              </w:tabs>
              <w:spacing w:before="120" w:after="0" w:line="360" w:lineRule="auto"/>
              <w:ind w:left="0" w:firstLine="0"/>
              <w:rPr>
                <w:sz w:val="24"/>
                <w:szCs w:val="24"/>
                <w:lang w:eastAsia="en-US"/>
              </w:rPr>
            </w:pPr>
            <w:r w:rsidRPr="0067387B">
              <w:rPr>
                <w:sz w:val="24"/>
                <w:szCs w:val="24"/>
                <w:lang w:eastAsia="en-US"/>
              </w:rPr>
              <w:t>means:</w:t>
            </w:r>
          </w:p>
          <w:p w:rsidR="008F7F8B" w:rsidRDefault="008F7F8B" w:rsidP="0001601B">
            <w:pPr>
              <w:pStyle w:val="Heading2"/>
              <w:numPr>
                <w:ilvl w:val="1"/>
                <w:numId w:val="17"/>
              </w:numPr>
              <w:tabs>
                <w:tab w:val="clear" w:pos="1657"/>
              </w:tabs>
              <w:spacing w:before="120" w:line="360" w:lineRule="auto"/>
              <w:ind w:left="964"/>
              <w:rPr>
                <w:sz w:val="24"/>
                <w:szCs w:val="24"/>
              </w:rPr>
            </w:pPr>
            <w:r w:rsidRPr="0067387B">
              <w:rPr>
                <w:sz w:val="24"/>
                <w:szCs w:val="24"/>
              </w:rPr>
              <w:t xml:space="preserve">employer’s liability insurance </w:t>
            </w:r>
            <w:r w:rsidR="00DF2AA5">
              <w:rPr>
                <w:sz w:val="24"/>
                <w:szCs w:val="24"/>
              </w:rPr>
              <w:t xml:space="preserve">to provide an indemnity </w:t>
            </w:r>
            <w:r w:rsidRPr="0067387B">
              <w:rPr>
                <w:sz w:val="24"/>
                <w:szCs w:val="24"/>
              </w:rPr>
              <w:t xml:space="preserve">of not less </w:t>
            </w:r>
            <w:r w:rsidRPr="00524A38">
              <w:rPr>
                <w:sz w:val="24"/>
                <w:szCs w:val="24"/>
              </w:rPr>
              <w:t xml:space="preserve">than </w:t>
            </w:r>
            <w:r w:rsidR="007F3641" w:rsidRPr="00524A38">
              <w:rPr>
                <w:sz w:val="24"/>
                <w:szCs w:val="24"/>
              </w:rPr>
              <w:t>five</w:t>
            </w:r>
            <w:r w:rsidRPr="00524A38">
              <w:rPr>
                <w:sz w:val="24"/>
                <w:szCs w:val="24"/>
              </w:rPr>
              <w:t xml:space="preserve"> (</w:t>
            </w:r>
            <w:r w:rsidR="007F3641" w:rsidRPr="00524A38">
              <w:rPr>
                <w:sz w:val="24"/>
                <w:szCs w:val="24"/>
              </w:rPr>
              <w:t>5</w:t>
            </w:r>
            <w:r w:rsidRPr="00524A38">
              <w:rPr>
                <w:sz w:val="24"/>
                <w:szCs w:val="24"/>
              </w:rPr>
              <w:t>) million pounds (£</w:t>
            </w:r>
            <w:r w:rsidR="007F3641" w:rsidRPr="00524A38">
              <w:rPr>
                <w:sz w:val="24"/>
                <w:szCs w:val="24"/>
              </w:rPr>
              <w:t>5</w:t>
            </w:r>
            <w:r w:rsidR="00524A38" w:rsidRPr="00524A38">
              <w:rPr>
                <w:sz w:val="24"/>
                <w:szCs w:val="24"/>
              </w:rPr>
              <w:t>,000,000)</w:t>
            </w:r>
            <w:r w:rsidR="00524A38">
              <w:rPr>
                <w:sz w:val="24"/>
                <w:szCs w:val="24"/>
              </w:rPr>
              <w:t xml:space="preserve"> </w:t>
            </w:r>
            <w:r w:rsidR="00DF2AA5">
              <w:rPr>
                <w:sz w:val="24"/>
                <w:szCs w:val="24"/>
              </w:rPr>
              <w:t>in respect of</w:t>
            </w:r>
            <w:r w:rsidR="00DF2AA5" w:rsidRPr="0067387B">
              <w:rPr>
                <w:sz w:val="24"/>
                <w:szCs w:val="24"/>
              </w:rPr>
              <w:t xml:space="preserve"> </w:t>
            </w:r>
            <w:r w:rsidRPr="0067387B">
              <w:rPr>
                <w:sz w:val="24"/>
                <w:szCs w:val="24"/>
              </w:rPr>
              <w:t>any one claim</w:t>
            </w:r>
            <w:r w:rsidR="00DF2AA5">
              <w:rPr>
                <w:sz w:val="24"/>
                <w:szCs w:val="24"/>
              </w:rPr>
              <w:t xml:space="preserve"> or series of claims arising out of one incident</w:t>
            </w:r>
            <w:r w:rsidRPr="0067387B">
              <w:rPr>
                <w:sz w:val="24"/>
                <w:szCs w:val="24"/>
              </w:rPr>
              <w:t xml:space="preserve">; </w:t>
            </w:r>
          </w:p>
          <w:p w:rsidR="008F7F8B" w:rsidRPr="0067387B" w:rsidRDefault="008F7F8B" w:rsidP="0001601B">
            <w:pPr>
              <w:pStyle w:val="Heading2"/>
              <w:numPr>
                <w:ilvl w:val="1"/>
                <w:numId w:val="17"/>
              </w:numPr>
              <w:tabs>
                <w:tab w:val="clear" w:pos="1657"/>
                <w:tab w:val="left" w:pos="964"/>
              </w:tabs>
              <w:spacing w:before="120" w:line="360" w:lineRule="auto"/>
              <w:ind w:left="964"/>
              <w:rPr>
                <w:sz w:val="24"/>
                <w:szCs w:val="24"/>
              </w:rPr>
            </w:pPr>
            <w:r w:rsidRPr="0067387B">
              <w:rPr>
                <w:sz w:val="24"/>
                <w:szCs w:val="24"/>
              </w:rPr>
              <w:t xml:space="preserve">professional indemnity insurance of not </w:t>
            </w:r>
            <w:r w:rsidRPr="00524A38">
              <w:rPr>
                <w:sz w:val="24"/>
                <w:szCs w:val="24"/>
              </w:rPr>
              <w:t xml:space="preserve">less than five </w:t>
            </w:r>
            <w:r w:rsidR="00524A38" w:rsidRPr="00524A38">
              <w:rPr>
                <w:sz w:val="24"/>
                <w:szCs w:val="24"/>
              </w:rPr>
              <w:t>(5) million pounds (£5,000,000)</w:t>
            </w:r>
            <w:r w:rsidRPr="00524A38">
              <w:rPr>
                <w:sz w:val="24"/>
                <w:szCs w:val="24"/>
              </w:rPr>
              <w:t xml:space="preserve"> for any</w:t>
            </w:r>
            <w:r w:rsidRPr="0067387B">
              <w:rPr>
                <w:sz w:val="24"/>
                <w:szCs w:val="24"/>
              </w:rPr>
              <w:t xml:space="preserve"> one claim and in the annual aggregate;</w:t>
            </w:r>
          </w:p>
          <w:p w:rsidR="008F7F8B" w:rsidRPr="0067387B" w:rsidRDefault="008F7F8B" w:rsidP="0001601B">
            <w:pPr>
              <w:pStyle w:val="Heading2"/>
              <w:numPr>
                <w:ilvl w:val="1"/>
                <w:numId w:val="17"/>
              </w:numPr>
              <w:tabs>
                <w:tab w:val="clear" w:pos="1657"/>
                <w:tab w:val="left" w:pos="964"/>
              </w:tabs>
              <w:spacing w:before="120" w:line="360" w:lineRule="auto"/>
              <w:ind w:left="964"/>
            </w:pPr>
            <w:r w:rsidRPr="0067387B">
              <w:rPr>
                <w:sz w:val="24"/>
                <w:szCs w:val="24"/>
              </w:rPr>
              <w:t xml:space="preserve">public liability insurance of not less than </w:t>
            </w:r>
            <w:r w:rsidRPr="00CA53E6">
              <w:rPr>
                <w:sz w:val="24"/>
                <w:szCs w:val="24"/>
              </w:rPr>
              <w:t>ten (10) m</w:t>
            </w:r>
            <w:r w:rsidR="00CA53E6" w:rsidRPr="00CA53E6">
              <w:rPr>
                <w:sz w:val="24"/>
                <w:szCs w:val="24"/>
              </w:rPr>
              <w:t>illion pounds (£10,000,000)</w:t>
            </w:r>
            <w:r w:rsidRPr="00CA53E6">
              <w:rPr>
                <w:sz w:val="24"/>
                <w:szCs w:val="24"/>
              </w:rPr>
              <w:t xml:space="preserve"> for any one claim;</w:t>
            </w:r>
          </w:p>
        </w:tc>
      </w:tr>
      <w:tr w:rsidR="008F7F8B" w:rsidRPr="00C37AD1" w:rsidTr="00AD2522">
        <w:tc>
          <w:tcPr>
            <w:tcW w:w="2544" w:type="dxa"/>
          </w:tcPr>
          <w:p w:rsidR="008F7F8B" w:rsidRDefault="008F7F8B" w:rsidP="00461143">
            <w:pPr>
              <w:pStyle w:val="Definition"/>
              <w:keepNext w:val="0"/>
              <w:spacing w:before="120" w:after="120" w:line="360" w:lineRule="auto"/>
              <w:ind w:left="0"/>
              <w:jc w:val="left"/>
              <w:rPr>
                <w:spacing w:val="-2"/>
                <w:sz w:val="24"/>
                <w:szCs w:val="24"/>
              </w:rPr>
            </w:pPr>
            <w:r>
              <w:rPr>
                <w:spacing w:val="-2"/>
                <w:sz w:val="24"/>
                <w:szCs w:val="24"/>
              </w:rPr>
              <w:t>Services</w:t>
            </w:r>
          </w:p>
        </w:tc>
        <w:tc>
          <w:tcPr>
            <w:tcW w:w="7082" w:type="dxa"/>
          </w:tcPr>
          <w:p w:rsidR="008F7F8B" w:rsidRDefault="008F7F8B" w:rsidP="006E625E">
            <w:pPr>
              <w:pStyle w:val="Definition"/>
              <w:keepNext w:val="0"/>
              <w:spacing w:before="120" w:after="120" w:line="360" w:lineRule="auto"/>
              <w:ind w:left="0"/>
              <w:rPr>
                <w:b w:val="0"/>
                <w:bCs w:val="0"/>
                <w:spacing w:val="-2"/>
                <w:sz w:val="24"/>
                <w:szCs w:val="24"/>
              </w:rPr>
            </w:pPr>
            <w:r>
              <w:rPr>
                <w:b w:val="0"/>
                <w:bCs w:val="0"/>
                <w:spacing w:val="-2"/>
                <w:sz w:val="24"/>
                <w:szCs w:val="24"/>
              </w:rPr>
              <w:t>means the provision of the services detailed in Schedule 1 (Specification)</w:t>
            </w:r>
            <w:r w:rsidR="008A2965">
              <w:rPr>
                <w:b w:val="0"/>
                <w:bCs w:val="0"/>
                <w:spacing w:val="-2"/>
                <w:sz w:val="24"/>
                <w:szCs w:val="24"/>
              </w:rPr>
              <w:t>;</w:t>
            </w:r>
          </w:p>
        </w:tc>
      </w:tr>
      <w:tr w:rsidR="008F7F8B" w:rsidRPr="00C37AD1" w:rsidTr="00AD2522">
        <w:tc>
          <w:tcPr>
            <w:tcW w:w="2544" w:type="dxa"/>
          </w:tcPr>
          <w:p w:rsidR="008F7F8B" w:rsidRPr="00C37AD1" w:rsidRDefault="008F7F8B" w:rsidP="00AD2522">
            <w:pPr>
              <w:pStyle w:val="Definition"/>
              <w:keepNext w:val="0"/>
              <w:spacing w:before="120" w:after="120" w:line="360" w:lineRule="auto"/>
              <w:ind w:left="0"/>
              <w:jc w:val="left"/>
              <w:rPr>
                <w:sz w:val="24"/>
                <w:szCs w:val="24"/>
              </w:rPr>
            </w:pPr>
            <w:r w:rsidRPr="00C37AD1">
              <w:rPr>
                <w:spacing w:val="-2"/>
                <w:sz w:val="24"/>
                <w:szCs w:val="24"/>
              </w:rPr>
              <w:t>Software:</w:t>
            </w:r>
          </w:p>
        </w:tc>
        <w:tc>
          <w:tcPr>
            <w:tcW w:w="7082" w:type="dxa"/>
          </w:tcPr>
          <w:p w:rsidR="008F7F8B" w:rsidRPr="00C37AD1" w:rsidRDefault="008F7F8B" w:rsidP="00327A7C">
            <w:pPr>
              <w:pStyle w:val="Definition"/>
              <w:keepNext w:val="0"/>
              <w:spacing w:before="120" w:after="120" w:line="360" w:lineRule="auto"/>
              <w:ind w:left="0"/>
              <w:rPr>
                <w:b w:val="0"/>
                <w:bCs w:val="0"/>
                <w:sz w:val="24"/>
                <w:szCs w:val="24"/>
              </w:rPr>
            </w:pPr>
            <w:r w:rsidRPr="00C37AD1">
              <w:rPr>
                <w:b w:val="0"/>
                <w:bCs w:val="0"/>
                <w:spacing w:val="-2"/>
                <w:sz w:val="24"/>
                <w:szCs w:val="24"/>
              </w:rPr>
              <w:t xml:space="preserve">means </w:t>
            </w:r>
            <w:r>
              <w:rPr>
                <w:b w:val="0"/>
                <w:bCs w:val="0"/>
                <w:spacing w:val="-2"/>
                <w:sz w:val="24"/>
                <w:szCs w:val="24"/>
              </w:rPr>
              <w:t xml:space="preserve">any Supplier </w:t>
            </w:r>
            <w:r w:rsidR="003B713A">
              <w:rPr>
                <w:b w:val="0"/>
                <w:bCs w:val="0"/>
                <w:spacing w:val="-2"/>
                <w:sz w:val="24"/>
                <w:szCs w:val="24"/>
              </w:rPr>
              <w:t xml:space="preserve">Software </w:t>
            </w:r>
            <w:r>
              <w:rPr>
                <w:b w:val="0"/>
                <w:bCs w:val="0"/>
                <w:spacing w:val="-2"/>
                <w:sz w:val="24"/>
                <w:szCs w:val="24"/>
              </w:rPr>
              <w:t>and/or third party software</w:t>
            </w:r>
            <w:r w:rsidRPr="00C37AD1">
              <w:rPr>
                <w:b w:val="0"/>
                <w:bCs w:val="0"/>
                <w:sz w:val="24"/>
                <w:szCs w:val="24"/>
              </w:rPr>
              <w:t>;</w:t>
            </w:r>
          </w:p>
        </w:tc>
      </w:tr>
      <w:tr w:rsidR="008F7F8B" w:rsidRPr="00C37AD1" w:rsidTr="006E1DB1">
        <w:tc>
          <w:tcPr>
            <w:tcW w:w="2544" w:type="dxa"/>
          </w:tcPr>
          <w:p w:rsidR="008F7F8B" w:rsidRDefault="008F7F8B" w:rsidP="00A37761">
            <w:pPr>
              <w:pStyle w:val="Definition"/>
              <w:keepNext w:val="0"/>
              <w:spacing w:before="120" w:after="120" w:line="360" w:lineRule="auto"/>
              <w:ind w:left="0"/>
              <w:jc w:val="left"/>
              <w:rPr>
                <w:sz w:val="24"/>
                <w:szCs w:val="24"/>
              </w:rPr>
            </w:pPr>
            <w:r w:rsidRPr="00E457D6">
              <w:rPr>
                <w:sz w:val="24"/>
                <w:szCs w:val="24"/>
              </w:rPr>
              <w:t>Specification</w:t>
            </w:r>
            <w:r>
              <w:rPr>
                <w:sz w:val="24"/>
                <w:szCs w:val="24"/>
              </w:rPr>
              <w:t>:</w:t>
            </w:r>
          </w:p>
        </w:tc>
        <w:tc>
          <w:tcPr>
            <w:tcW w:w="7082" w:type="dxa"/>
          </w:tcPr>
          <w:p w:rsidR="008F7F8B" w:rsidRPr="00E457D6" w:rsidRDefault="008F7F8B" w:rsidP="00DA3AD3">
            <w:pPr>
              <w:pStyle w:val="DefinitionText"/>
              <w:spacing w:before="120" w:after="120" w:line="360" w:lineRule="auto"/>
              <w:ind w:left="6"/>
              <w:rPr>
                <w:sz w:val="24"/>
                <w:szCs w:val="24"/>
              </w:rPr>
            </w:pPr>
            <w:r w:rsidRPr="00E457D6">
              <w:rPr>
                <w:sz w:val="24"/>
                <w:szCs w:val="24"/>
              </w:rPr>
              <w:t xml:space="preserve">means the specification </w:t>
            </w:r>
            <w:r w:rsidR="003B713A">
              <w:rPr>
                <w:sz w:val="24"/>
                <w:szCs w:val="24"/>
              </w:rPr>
              <w:t>set out in Schedule 1</w:t>
            </w:r>
            <w:r w:rsidRPr="00E457D6">
              <w:rPr>
                <w:sz w:val="24"/>
                <w:szCs w:val="24"/>
              </w:rPr>
              <w:t>;</w:t>
            </w:r>
          </w:p>
        </w:tc>
      </w:tr>
      <w:tr w:rsidR="008F7F8B" w:rsidRPr="00C37AD1" w:rsidTr="00ED742C">
        <w:tc>
          <w:tcPr>
            <w:tcW w:w="2544" w:type="dxa"/>
          </w:tcPr>
          <w:p w:rsidR="008F7F8B" w:rsidRPr="00C37AD1" w:rsidRDefault="008F7F8B" w:rsidP="00ED742C">
            <w:pPr>
              <w:pStyle w:val="Definition"/>
              <w:keepNext w:val="0"/>
              <w:spacing w:before="120" w:after="120" w:line="360" w:lineRule="auto"/>
              <w:ind w:left="0"/>
              <w:jc w:val="left"/>
              <w:rPr>
                <w:sz w:val="24"/>
                <w:szCs w:val="24"/>
              </w:rPr>
            </w:pPr>
            <w:r>
              <w:rPr>
                <w:sz w:val="24"/>
                <w:szCs w:val="24"/>
              </w:rPr>
              <w:t>Subcontract</w:t>
            </w:r>
          </w:p>
        </w:tc>
        <w:tc>
          <w:tcPr>
            <w:tcW w:w="7082" w:type="dxa"/>
          </w:tcPr>
          <w:p w:rsidR="008F7F8B" w:rsidRPr="00C37AD1" w:rsidRDefault="008F7F8B" w:rsidP="00ED742C">
            <w:pPr>
              <w:pStyle w:val="DefinitionText"/>
              <w:spacing w:before="120" w:after="120" w:line="360" w:lineRule="auto"/>
              <w:ind w:left="0"/>
              <w:rPr>
                <w:sz w:val="24"/>
                <w:szCs w:val="24"/>
              </w:rPr>
            </w:pPr>
            <w:r>
              <w:rPr>
                <w:sz w:val="24"/>
                <w:szCs w:val="24"/>
              </w:rPr>
              <w:t>means any agreement (other than this Framework Agreement) in which a third party</w:t>
            </w:r>
            <w:r w:rsidR="00087421">
              <w:rPr>
                <w:sz w:val="24"/>
                <w:szCs w:val="24"/>
              </w:rPr>
              <w:t>, agent or servant</w:t>
            </w:r>
            <w:r>
              <w:rPr>
                <w:sz w:val="24"/>
                <w:szCs w:val="24"/>
              </w:rPr>
              <w:t xml:space="preserve"> agrees to directly or indirectly provide any part of the Supplier’s obligations under this Framework Agreement;</w:t>
            </w:r>
          </w:p>
        </w:tc>
      </w:tr>
      <w:tr w:rsidR="008F7F8B" w:rsidRPr="00C37AD1" w:rsidTr="00ED742C">
        <w:tc>
          <w:tcPr>
            <w:tcW w:w="2544" w:type="dxa"/>
          </w:tcPr>
          <w:p w:rsidR="008F7F8B" w:rsidRPr="00C37AD1" w:rsidRDefault="008F7F8B" w:rsidP="00ED742C">
            <w:pPr>
              <w:pStyle w:val="Definition"/>
              <w:keepNext w:val="0"/>
              <w:spacing w:before="120" w:after="120" w:line="360" w:lineRule="auto"/>
              <w:ind w:left="0"/>
              <w:jc w:val="left"/>
              <w:rPr>
                <w:sz w:val="24"/>
                <w:szCs w:val="24"/>
              </w:rPr>
            </w:pPr>
            <w:r w:rsidRPr="00C37AD1">
              <w:rPr>
                <w:sz w:val="24"/>
                <w:szCs w:val="24"/>
              </w:rPr>
              <w:t>Subcontractor:</w:t>
            </w:r>
          </w:p>
        </w:tc>
        <w:tc>
          <w:tcPr>
            <w:tcW w:w="7082" w:type="dxa"/>
          </w:tcPr>
          <w:p w:rsidR="008F7F8B" w:rsidRPr="00C37AD1" w:rsidRDefault="008F7F8B" w:rsidP="00645776">
            <w:pPr>
              <w:pStyle w:val="DefinitionText"/>
              <w:spacing w:before="120" w:after="120" w:line="360" w:lineRule="auto"/>
              <w:ind w:left="0"/>
              <w:rPr>
                <w:sz w:val="24"/>
                <w:szCs w:val="24"/>
              </w:rPr>
            </w:pPr>
            <w:r w:rsidRPr="00C37AD1">
              <w:rPr>
                <w:sz w:val="24"/>
                <w:szCs w:val="24"/>
              </w:rPr>
              <w:t xml:space="preserve">means </w:t>
            </w:r>
            <w:r w:rsidR="00645776">
              <w:rPr>
                <w:sz w:val="24"/>
                <w:szCs w:val="24"/>
              </w:rPr>
              <w:t xml:space="preserve">any Affiliate of the Supplier and/or </w:t>
            </w:r>
            <w:r w:rsidRPr="00C37AD1">
              <w:rPr>
                <w:sz w:val="24"/>
                <w:szCs w:val="24"/>
              </w:rPr>
              <w:t>a</w:t>
            </w:r>
            <w:r w:rsidR="004727EB">
              <w:rPr>
                <w:sz w:val="24"/>
                <w:szCs w:val="24"/>
              </w:rPr>
              <w:t xml:space="preserve">ny </w:t>
            </w:r>
            <w:r w:rsidRPr="00C37AD1">
              <w:rPr>
                <w:sz w:val="24"/>
                <w:szCs w:val="24"/>
              </w:rPr>
              <w:t xml:space="preserve">person </w:t>
            </w:r>
            <w:r w:rsidR="00645776">
              <w:rPr>
                <w:sz w:val="24"/>
                <w:szCs w:val="24"/>
              </w:rPr>
              <w:t xml:space="preserve">(and/or its Affiliate) </w:t>
            </w:r>
            <w:r w:rsidRPr="00C37AD1">
              <w:rPr>
                <w:sz w:val="24"/>
                <w:szCs w:val="24"/>
              </w:rPr>
              <w:t xml:space="preserve">to whom the </w:t>
            </w:r>
            <w:r>
              <w:rPr>
                <w:sz w:val="24"/>
                <w:szCs w:val="24"/>
              </w:rPr>
              <w:t>Supplier</w:t>
            </w:r>
            <w:r w:rsidRPr="00C37AD1">
              <w:rPr>
                <w:sz w:val="24"/>
                <w:szCs w:val="24"/>
              </w:rPr>
              <w:t xml:space="preserve"> directly or indirectly subcontracts</w:t>
            </w:r>
            <w:r w:rsidR="004727EB">
              <w:rPr>
                <w:sz w:val="24"/>
                <w:szCs w:val="24"/>
              </w:rPr>
              <w:t xml:space="preserve">, engages and/or contracts with in </w:t>
            </w:r>
            <w:r w:rsidR="00B31112">
              <w:rPr>
                <w:sz w:val="24"/>
                <w:szCs w:val="24"/>
              </w:rPr>
              <w:t>Call Off Agreement</w:t>
            </w:r>
            <w:r w:rsidR="004727EB">
              <w:rPr>
                <w:sz w:val="24"/>
                <w:szCs w:val="24"/>
              </w:rPr>
              <w:t xml:space="preserve"> to deliver</w:t>
            </w:r>
            <w:r w:rsidRPr="00C37AD1">
              <w:rPr>
                <w:sz w:val="24"/>
                <w:szCs w:val="24"/>
              </w:rPr>
              <w:t xml:space="preserve"> any of </w:t>
            </w:r>
            <w:r w:rsidR="004727EB">
              <w:rPr>
                <w:sz w:val="24"/>
                <w:szCs w:val="24"/>
              </w:rPr>
              <w:t>the Supplier’s</w:t>
            </w:r>
            <w:r w:rsidRPr="00C37AD1">
              <w:rPr>
                <w:sz w:val="24"/>
                <w:szCs w:val="24"/>
              </w:rPr>
              <w:t xml:space="preserve"> obligations under </w:t>
            </w:r>
            <w:r>
              <w:rPr>
                <w:sz w:val="24"/>
                <w:szCs w:val="24"/>
              </w:rPr>
              <w:t>this Framework Agreement</w:t>
            </w:r>
            <w:r w:rsidR="00C22264">
              <w:rPr>
                <w:sz w:val="24"/>
                <w:szCs w:val="24"/>
              </w:rPr>
              <w:t>, changes to which are subject to the Authority’s prior written consent</w:t>
            </w:r>
            <w:r w:rsidRPr="00C37AD1">
              <w:rPr>
                <w:sz w:val="24"/>
                <w:szCs w:val="24"/>
              </w:rPr>
              <w:t>;</w:t>
            </w:r>
          </w:p>
        </w:tc>
      </w:tr>
      <w:tr w:rsidR="008F7F8B" w:rsidRPr="00C37AD1" w:rsidTr="006E1DB1">
        <w:tc>
          <w:tcPr>
            <w:tcW w:w="2544" w:type="dxa"/>
          </w:tcPr>
          <w:p w:rsidR="008F7F8B" w:rsidRDefault="008F7F8B" w:rsidP="00A37761">
            <w:pPr>
              <w:pStyle w:val="Definition"/>
              <w:keepNext w:val="0"/>
              <w:spacing w:before="120" w:after="120" w:line="360" w:lineRule="auto"/>
              <w:ind w:left="0"/>
              <w:jc w:val="left"/>
              <w:rPr>
                <w:sz w:val="24"/>
                <w:szCs w:val="24"/>
              </w:rPr>
            </w:pPr>
            <w:r w:rsidRPr="00E457D6">
              <w:rPr>
                <w:sz w:val="24"/>
                <w:szCs w:val="24"/>
              </w:rPr>
              <w:t>Submission:</w:t>
            </w:r>
          </w:p>
        </w:tc>
        <w:tc>
          <w:tcPr>
            <w:tcW w:w="7082" w:type="dxa"/>
          </w:tcPr>
          <w:p w:rsidR="0018252D" w:rsidRPr="00124534" w:rsidRDefault="008F7F8B" w:rsidP="00124534">
            <w:pPr>
              <w:rPr>
                <w:sz w:val="24"/>
                <w:szCs w:val="24"/>
              </w:rPr>
            </w:pPr>
            <w:r w:rsidRPr="00124534">
              <w:rPr>
                <w:sz w:val="24"/>
                <w:szCs w:val="24"/>
              </w:rPr>
              <w:t xml:space="preserve">means a formal written submission prepared by the Supplier </w:t>
            </w:r>
            <w:r w:rsidR="0018252D" w:rsidRPr="00124534">
              <w:rPr>
                <w:sz w:val="24"/>
                <w:szCs w:val="24"/>
              </w:rPr>
              <w:t xml:space="preserve"> outlining response</w:t>
            </w:r>
            <w:r w:rsidR="0018252D">
              <w:rPr>
                <w:sz w:val="24"/>
                <w:szCs w:val="24"/>
              </w:rPr>
              <w:t>/</w:t>
            </w:r>
            <w:r w:rsidR="0018252D" w:rsidRPr="00124534">
              <w:rPr>
                <w:sz w:val="24"/>
                <w:szCs w:val="24"/>
              </w:rPr>
              <w:t>solution</w:t>
            </w:r>
            <w:r w:rsidR="0018252D">
              <w:rPr>
                <w:sz w:val="24"/>
                <w:szCs w:val="24"/>
              </w:rPr>
              <w:t xml:space="preserve"> to a Wor</w:t>
            </w:r>
            <w:r w:rsidR="00124534">
              <w:rPr>
                <w:sz w:val="24"/>
                <w:szCs w:val="24"/>
              </w:rPr>
              <w:t>k</w:t>
            </w:r>
            <w:r w:rsidR="005B6646">
              <w:rPr>
                <w:sz w:val="24"/>
                <w:szCs w:val="24"/>
              </w:rPr>
              <w:t xml:space="preserve"> Package; </w:t>
            </w:r>
          </w:p>
          <w:p w:rsidR="008F7F8B" w:rsidRPr="00E457D6" w:rsidRDefault="0018252D" w:rsidP="0018252D">
            <w:pPr>
              <w:pStyle w:val="DefinitionText"/>
              <w:spacing w:before="120" w:after="120" w:line="360" w:lineRule="auto"/>
              <w:ind w:left="0"/>
            </w:pPr>
            <w:r>
              <w:rPr>
                <w:sz w:val="24"/>
                <w:szCs w:val="24"/>
              </w:rPr>
              <w:t>;</w:t>
            </w:r>
          </w:p>
        </w:tc>
      </w:tr>
      <w:tr w:rsidR="008F7F8B" w:rsidRPr="00C37AD1" w:rsidTr="006E1DB1">
        <w:tc>
          <w:tcPr>
            <w:tcW w:w="2544" w:type="dxa"/>
          </w:tcPr>
          <w:p w:rsidR="008F7F8B" w:rsidRPr="00C37AD1" w:rsidRDefault="008F7F8B" w:rsidP="00A37761">
            <w:pPr>
              <w:pStyle w:val="Definition"/>
              <w:keepNext w:val="0"/>
              <w:spacing w:before="120" w:after="120" w:line="360" w:lineRule="auto"/>
              <w:ind w:left="0"/>
              <w:jc w:val="left"/>
              <w:rPr>
                <w:sz w:val="24"/>
                <w:szCs w:val="24"/>
              </w:rPr>
            </w:pPr>
            <w:r>
              <w:rPr>
                <w:sz w:val="24"/>
                <w:szCs w:val="24"/>
              </w:rPr>
              <w:t>Supplier</w:t>
            </w:r>
            <w:r w:rsidRPr="00C37AD1">
              <w:rPr>
                <w:sz w:val="24"/>
                <w:szCs w:val="24"/>
              </w:rPr>
              <w:t xml:space="preserve"> Default:</w:t>
            </w:r>
          </w:p>
        </w:tc>
        <w:tc>
          <w:tcPr>
            <w:tcW w:w="7082" w:type="dxa"/>
          </w:tcPr>
          <w:p w:rsidR="008F7F8B" w:rsidRPr="003D27D7" w:rsidRDefault="008F7F8B" w:rsidP="00A37761">
            <w:pPr>
              <w:pStyle w:val="Definition"/>
              <w:spacing w:before="120" w:after="120" w:line="360" w:lineRule="auto"/>
              <w:ind w:left="0"/>
              <w:rPr>
                <w:b w:val="0"/>
                <w:bCs w:val="0"/>
                <w:sz w:val="24"/>
                <w:szCs w:val="24"/>
              </w:rPr>
            </w:pPr>
            <w:r w:rsidRPr="003D27D7">
              <w:rPr>
                <w:b w:val="0"/>
                <w:bCs w:val="0"/>
                <w:sz w:val="24"/>
                <w:szCs w:val="24"/>
              </w:rPr>
              <w:t>means one of the following events:</w:t>
            </w:r>
          </w:p>
          <w:p w:rsidR="008F7F8B" w:rsidRPr="003D27D7" w:rsidRDefault="008F7F8B" w:rsidP="006E625E">
            <w:pPr>
              <w:pStyle w:val="DefinitionSubClause"/>
              <w:keepNext/>
              <w:numPr>
                <w:ilvl w:val="0"/>
                <w:numId w:val="12"/>
              </w:numPr>
              <w:tabs>
                <w:tab w:val="clear" w:pos="340"/>
                <w:tab w:val="clear" w:pos="2268"/>
              </w:tabs>
              <w:spacing w:before="120" w:after="120" w:line="360" w:lineRule="auto"/>
              <w:ind w:left="516"/>
              <w:rPr>
                <w:rFonts w:cs="Arial"/>
                <w:sz w:val="24"/>
                <w:szCs w:val="24"/>
              </w:rPr>
            </w:pPr>
            <w:r w:rsidRPr="003D27D7">
              <w:rPr>
                <w:rFonts w:cs="Arial"/>
                <w:sz w:val="24"/>
                <w:szCs w:val="24"/>
              </w:rPr>
              <w:t xml:space="preserve">in relation to the </w:t>
            </w:r>
            <w:r>
              <w:rPr>
                <w:rFonts w:cs="Arial"/>
                <w:sz w:val="24"/>
                <w:szCs w:val="24"/>
              </w:rPr>
              <w:t>Supplier</w:t>
            </w:r>
            <w:r w:rsidR="008A2327">
              <w:rPr>
                <w:rFonts w:cs="Arial"/>
                <w:sz w:val="24"/>
                <w:szCs w:val="24"/>
              </w:rPr>
              <w:t xml:space="preserve"> and/or any Subcontractor</w:t>
            </w:r>
            <w:r w:rsidRPr="003D27D7">
              <w:rPr>
                <w:rFonts w:cs="Arial"/>
                <w:sz w:val="24"/>
                <w:szCs w:val="24"/>
              </w:rPr>
              <w:t>:</w:t>
            </w:r>
          </w:p>
          <w:p w:rsidR="008F7F8B" w:rsidRPr="003D27D7" w:rsidRDefault="008F7F8B" w:rsidP="006E625E">
            <w:pPr>
              <w:pStyle w:val="DefinitionSubClause"/>
              <w:keepNext/>
              <w:numPr>
                <w:ilvl w:val="2"/>
                <w:numId w:val="12"/>
              </w:numPr>
              <w:tabs>
                <w:tab w:val="clear" w:pos="340"/>
                <w:tab w:val="clear" w:pos="2160"/>
                <w:tab w:val="clear" w:pos="2268"/>
              </w:tabs>
              <w:spacing w:before="120" w:after="120" w:line="360" w:lineRule="auto"/>
              <w:ind w:left="890"/>
              <w:rPr>
                <w:rFonts w:cs="Arial"/>
                <w:sz w:val="24"/>
                <w:szCs w:val="24"/>
              </w:rPr>
            </w:pPr>
            <w:r w:rsidRPr="003D27D7">
              <w:rPr>
                <w:rFonts w:cs="Arial"/>
                <w:sz w:val="24"/>
                <w:szCs w:val="24"/>
              </w:rPr>
              <w:t>it is unable to pay or has no reasonable prospect of being able to pay its debts within the meaning of section 123 of the Insolvency Act 1986 (as amended), but disregarding the references therein to proving it to the court’s satisfaction;</w:t>
            </w:r>
          </w:p>
          <w:p w:rsidR="008F7F8B" w:rsidRPr="003D27D7" w:rsidRDefault="008F7F8B" w:rsidP="006E625E">
            <w:pPr>
              <w:pStyle w:val="DefinitionSubClause"/>
              <w:keepNext/>
              <w:numPr>
                <w:ilvl w:val="2"/>
                <w:numId w:val="12"/>
              </w:numPr>
              <w:tabs>
                <w:tab w:val="clear" w:pos="340"/>
                <w:tab w:val="clear" w:pos="2160"/>
                <w:tab w:val="clear" w:pos="2268"/>
              </w:tabs>
              <w:spacing w:before="120" w:after="120" w:line="360" w:lineRule="auto"/>
              <w:ind w:left="890"/>
              <w:rPr>
                <w:rFonts w:cs="Arial"/>
                <w:sz w:val="24"/>
                <w:szCs w:val="24"/>
              </w:rPr>
            </w:pPr>
            <w:r w:rsidRPr="003D27D7">
              <w:rPr>
                <w:rFonts w:cs="Arial"/>
                <w:sz w:val="24"/>
                <w:szCs w:val="24"/>
              </w:rPr>
              <w:t>it or its directors resolve to appoint an administrator of it or to apply to court for an administration order in respect of it or an application for an administration order in respect of it is made or any steps pursuant to schedule B1 of the Insolvency Act 1986 (as amended) and/or the Insolvency Rules 1986 (as amended) are taken to appoint an administrator to it or it enters administration;</w:t>
            </w:r>
          </w:p>
          <w:p w:rsidR="008F7F8B" w:rsidRPr="003D27D7" w:rsidRDefault="008F7F8B" w:rsidP="006E625E">
            <w:pPr>
              <w:pStyle w:val="DefinitionSubClause"/>
              <w:keepNext/>
              <w:numPr>
                <w:ilvl w:val="2"/>
                <w:numId w:val="12"/>
              </w:numPr>
              <w:tabs>
                <w:tab w:val="clear" w:pos="340"/>
                <w:tab w:val="clear" w:pos="2160"/>
                <w:tab w:val="clear" w:pos="2268"/>
              </w:tabs>
              <w:spacing w:before="120" w:after="120" w:line="360" w:lineRule="auto"/>
              <w:ind w:left="890"/>
              <w:rPr>
                <w:rFonts w:cs="Arial"/>
                <w:sz w:val="24"/>
                <w:szCs w:val="24"/>
              </w:rPr>
            </w:pPr>
            <w:r w:rsidRPr="003D27D7">
              <w:rPr>
                <w:rFonts w:cs="Arial"/>
                <w:sz w:val="24"/>
                <w:szCs w:val="24"/>
              </w:rPr>
              <w:t xml:space="preserve">it or its directors request or it suffers the appointment of a Law of Property Act 1925, court appointed or other receiver or receiver manager, or similar officer over or in relation to the whole of its undertaking, property, revenue or assets or any part thereof, or any person holding security over all or any of its undertaking, property, revenue or assets takes possession of them or any part of them; </w:t>
            </w:r>
          </w:p>
          <w:p w:rsidR="008F7F8B" w:rsidRPr="003D27D7" w:rsidRDefault="008F7F8B" w:rsidP="006E625E">
            <w:pPr>
              <w:pStyle w:val="DefinitionSubClause"/>
              <w:keepNext/>
              <w:numPr>
                <w:ilvl w:val="2"/>
                <w:numId w:val="12"/>
              </w:numPr>
              <w:tabs>
                <w:tab w:val="clear" w:pos="340"/>
                <w:tab w:val="clear" w:pos="2160"/>
                <w:tab w:val="clear" w:pos="2268"/>
              </w:tabs>
              <w:spacing w:before="120" w:after="120" w:line="360" w:lineRule="auto"/>
              <w:ind w:left="890"/>
              <w:rPr>
                <w:rFonts w:cs="Arial"/>
                <w:sz w:val="24"/>
                <w:szCs w:val="24"/>
              </w:rPr>
            </w:pPr>
            <w:r w:rsidRPr="003D27D7">
              <w:rPr>
                <w:rFonts w:cs="Arial"/>
                <w:sz w:val="24"/>
                <w:szCs w:val="24"/>
              </w:rPr>
              <w:t>it or its directors resolve to wind it up whether as a voluntary liquidation or a compulsory liquidation, or they take any steps under the Insolvency Act 1986 (as amended) and/or the Insolvency Rules 1986 (as amended) to wind it up voluntarily or to apply to the court for a winding-up order or a winding-up petition is presented against it or a provisional liquidator is appointed to it or it goes into liquidation within the meaning of that term under section 247 of the Insolvency Act 1986 (as amended);</w:t>
            </w:r>
          </w:p>
          <w:p w:rsidR="008F7F8B" w:rsidRPr="003D27D7" w:rsidRDefault="008F7F8B" w:rsidP="006E625E">
            <w:pPr>
              <w:pStyle w:val="DefinitionSubClause"/>
              <w:keepNext/>
              <w:numPr>
                <w:ilvl w:val="2"/>
                <w:numId w:val="12"/>
              </w:numPr>
              <w:tabs>
                <w:tab w:val="clear" w:pos="340"/>
                <w:tab w:val="clear" w:pos="2160"/>
                <w:tab w:val="clear" w:pos="2268"/>
              </w:tabs>
              <w:spacing w:before="120" w:after="120" w:line="360" w:lineRule="auto"/>
              <w:ind w:left="890"/>
              <w:rPr>
                <w:rFonts w:cs="Arial"/>
                <w:sz w:val="24"/>
                <w:szCs w:val="24"/>
              </w:rPr>
            </w:pPr>
            <w:r w:rsidRPr="003D27D7">
              <w:rPr>
                <w:rFonts w:cs="Arial"/>
                <w:sz w:val="24"/>
                <w:szCs w:val="24"/>
              </w:rPr>
              <w:t>it or its directors resolve to enter into, or it enters into, or it or its directors commence negotiations, or make any requisite application to court in respect of, or if they convene meetings for the approval of, any composition, compromise, moratorium (to include a moratorium statutorily obtained, whether or not as a precursor to a voluntary arrangement under the Insolvency Act 1986 (as amended)), scheme or arrangement with its creditors or any of them, whether or not under the Insolvency Act 1986 (as amended), the Companies Act 1985 (as amended) or otherwise;</w:t>
            </w:r>
          </w:p>
          <w:p w:rsidR="008F7F8B" w:rsidRPr="003D27D7" w:rsidRDefault="008F7F8B" w:rsidP="006E625E">
            <w:pPr>
              <w:pStyle w:val="DefinitionSubClause"/>
              <w:keepNext/>
              <w:numPr>
                <w:ilvl w:val="2"/>
                <w:numId w:val="12"/>
              </w:numPr>
              <w:tabs>
                <w:tab w:val="clear" w:pos="340"/>
                <w:tab w:val="clear" w:pos="2160"/>
                <w:tab w:val="clear" w:pos="2268"/>
              </w:tabs>
              <w:spacing w:before="120" w:after="120" w:line="360" w:lineRule="auto"/>
              <w:ind w:left="890"/>
              <w:rPr>
                <w:rFonts w:cs="Arial"/>
                <w:sz w:val="24"/>
                <w:szCs w:val="24"/>
              </w:rPr>
            </w:pPr>
            <w:r w:rsidRPr="003D27D7">
              <w:rPr>
                <w:rFonts w:cs="Arial"/>
                <w:sz w:val="24"/>
                <w:szCs w:val="24"/>
              </w:rPr>
              <w:t>it is dissolved, or is removed from the Register of Companies, or ceases to exist (whether or not capable of reinstatement or reconstitution) or its directors apply for it to be struck-off the Register of Companies;</w:t>
            </w:r>
          </w:p>
          <w:p w:rsidR="008F7F8B" w:rsidRPr="003D27D7" w:rsidRDefault="008F7F8B" w:rsidP="006E625E">
            <w:pPr>
              <w:pStyle w:val="DefinitionSubClause"/>
              <w:keepNext/>
              <w:numPr>
                <w:ilvl w:val="2"/>
                <w:numId w:val="12"/>
              </w:numPr>
              <w:tabs>
                <w:tab w:val="clear" w:pos="340"/>
                <w:tab w:val="clear" w:pos="2160"/>
                <w:tab w:val="clear" w:pos="2268"/>
              </w:tabs>
              <w:spacing w:before="120" w:after="120" w:line="360" w:lineRule="auto"/>
              <w:ind w:left="890"/>
              <w:rPr>
                <w:rFonts w:cs="Arial"/>
                <w:sz w:val="24"/>
                <w:szCs w:val="24"/>
              </w:rPr>
            </w:pPr>
            <w:r w:rsidRPr="003D27D7">
              <w:rPr>
                <w:rFonts w:cs="Arial"/>
                <w:sz w:val="24"/>
                <w:szCs w:val="24"/>
              </w:rPr>
              <w:t>it is or becomes subject to, takes or has taken against it or in relation to it, or any or all of its undertaking, property, revenue or assets, any equivalent, analogous, corresponding or similar finding, step, process or proceeding to those in this sub clause (a) in any jurisdiction, whether or not any finding, step, process or proceeding has been taken against or in relation to it, or any or all of its undertaking, property, revenue or assets in England and Wales;</w:t>
            </w:r>
          </w:p>
          <w:p w:rsidR="008F7F8B" w:rsidRPr="0066667A" w:rsidRDefault="008F7F8B" w:rsidP="006E625E">
            <w:pPr>
              <w:pStyle w:val="DefinitionSubClause"/>
              <w:keepNext/>
              <w:numPr>
                <w:ilvl w:val="0"/>
                <w:numId w:val="12"/>
              </w:numPr>
              <w:tabs>
                <w:tab w:val="clear" w:pos="340"/>
                <w:tab w:val="clear" w:pos="2268"/>
              </w:tabs>
              <w:spacing w:before="120" w:after="120" w:line="360" w:lineRule="auto"/>
              <w:ind w:left="526"/>
              <w:rPr>
                <w:rFonts w:cs="Arial"/>
                <w:sz w:val="24"/>
                <w:szCs w:val="24"/>
              </w:rPr>
            </w:pPr>
            <w:r w:rsidRPr="0066667A">
              <w:rPr>
                <w:rFonts w:cs="Arial"/>
                <w:sz w:val="24"/>
                <w:szCs w:val="24"/>
              </w:rPr>
              <w:t xml:space="preserve">a breach by the </w:t>
            </w:r>
            <w:r>
              <w:rPr>
                <w:rFonts w:cs="Arial"/>
                <w:sz w:val="24"/>
                <w:szCs w:val="24"/>
              </w:rPr>
              <w:t>Supplier</w:t>
            </w:r>
            <w:r w:rsidRPr="0066667A">
              <w:rPr>
                <w:rFonts w:cs="Arial"/>
                <w:sz w:val="24"/>
                <w:szCs w:val="24"/>
              </w:rPr>
              <w:t xml:space="preserve"> on any of its obligations under this Framework Agreement which materially and adversely </w:t>
            </w:r>
            <w:r>
              <w:rPr>
                <w:rFonts w:cs="Arial"/>
                <w:sz w:val="24"/>
                <w:szCs w:val="24"/>
              </w:rPr>
              <w:t>a</w:t>
            </w:r>
            <w:r w:rsidRPr="0066667A">
              <w:rPr>
                <w:rFonts w:cs="Arial"/>
                <w:sz w:val="24"/>
                <w:szCs w:val="24"/>
              </w:rPr>
              <w:t xml:space="preserve">ffects the </w:t>
            </w:r>
            <w:r>
              <w:rPr>
                <w:rFonts w:cs="Arial"/>
                <w:sz w:val="24"/>
                <w:szCs w:val="24"/>
              </w:rPr>
              <w:t>provision of the Services</w:t>
            </w:r>
            <w:r w:rsidRPr="0066667A">
              <w:rPr>
                <w:rFonts w:cs="Arial"/>
                <w:sz w:val="24"/>
                <w:szCs w:val="24"/>
              </w:rPr>
              <w:t xml:space="preserve">; </w:t>
            </w:r>
          </w:p>
          <w:p w:rsidR="008F7F8B" w:rsidRPr="0066667A" w:rsidRDefault="008F7F8B" w:rsidP="006E625E">
            <w:pPr>
              <w:pStyle w:val="DefinitionSubClause"/>
              <w:keepNext/>
              <w:numPr>
                <w:ilvl w:val="0"/>
                <w:numId w:val="12"/>
              </w:numPr>
              <w:tabs>
                <w:tab w:val="clear" w:pos="340"/>
                <w:tab w:val="clear" w:pos="2268"/>
              </w:tabs>
              <w:spacing w:before="120" w:after="120" w:line="360" w:lineRule="auto"/>
              <w:ind w:left="526"/>
              <w:rPr>
                <w:rFonts w:cs="Arial"/>
                <w:sz w:val="24"/>
                <w:szCs w:val="24"/>
              </w:rPr>
            </w:pPr>
            <w:r w:rsidRPr="0066667A">
              <w:rPr>
                <w:rFonts w:cs="Arial"/>
                <w:sz w:val="24"/>
                <w:szCs w:val="24"/>
              </w:rPr>
              <w:t xml:space="preserve">a </w:t>
            </w:r>
            <w:r w:rsidR="002814C2">
              <w:rPr>
                <w:rFonts w:cs="Arial"/>
                <w:sz w:val="24"/>
                <w:szCs w:val="24"/>
              </w:rPr>
              <w:t xml:space="preserve">material </w:t>
            </w:r>
            <w:r w:rsidRPr="0066667A">
              <w:rPr>
                <w:rFonts w:cs="Arial"/>
                <w:sz w:val="24"/>
                <w:szCs w:val="24"/>
              </w:rPr>
              <w:t xml:space="preserve">breach </w:t>
            </w:r>
            <w:r w:rsidR="00380D13">
              <w:rPr>
                <w:rFonts w:cs="Arial"/>
                <w:sz w:val="24"/>
                <w:szCs w:val="24"/>
              </w:rPr>
              <w:t>by</w:t>
            </w:r>
            <w:r w:rsidRPr="0066667A">
              <w:rPr>
                <w:rFonts w:cs="Arial"/>
                <w:sz w:val="24"/>
                <w:szCs w:val="24"/>
              </w:rPr>
              <w:t xml:space="preserve"> the </w:t>
            </w:r>
            <w:r>
              <w:rPr>
                <w:rFonts w:cs="Arial"/>
                <w:sz w:val="24"/>
                <w:szCs w:val="24"/>
              </w:rPr>
              <w:t xml:space="preserve">Supplier </w:t>
            </w:r>
            <w:r w:rsidRPr="0066667A">
              <w:rPr>
                <w:rFonts w:cs="Arial"/>
                <w:sz w:val="24"/>
                <w:szCs w:val="24"/>
              </w:rPr>
              <w:t xml:space="preserve">of its obligations in clause </w:t>
            </w:r>
            <w:r w:rsidR="007F3641" w:rsidRPr="00004A2B">
              <w:rPr>
                <w:sz w:val="24"/>
                <w:szCs w:val="24"/>
              </w:rPr>
              <w:t>44</w:t>
            </w:r>
            <w:r w:rsidR="00D6125B">
              <w:rPr>
                <w:sz w:val="24"/>
                <w:szCs w:val="24"/>
              </w:rPr>
              <w:t xml:space="preserve"> </w:t>
            </w:r>
            <w:r w:rsidRPr="0066667A">
              <w:rPr>
                <w:rFonts w:cs="Arial"/>
                <w:sz w:val="24"/>
                <w:szCs w:val="24"/>
              </w:rPr>
              <w:t>(Assignment</w:t>
            </w:r>
            <w:r>
              <w:rPr>
                <w:rFonts w:cs="Arial"/>
                <w:sz w:val="24"/>
                <w:szCs w:val="24"/>
              </w:rPr>
              <w:t>)</w:t>
            </w:r>
            <w:r w:rsidRPr="0066667A">
              <w:rPr>
                <w:rFonts w:cs="Arial"/>
                <w:sz w:val="24"/>
                <w:szCs w:val="24"/>
              </w:rPr>
              <w:t xml:space="preserve">; </w:t>
            </w:r>
          </w:p>
          <w:p w:rsidR="008F7F8B" w:rsidRDefault="008F7F8B" w:rsidP="006E625E">
            <w:pPr>
              <w:numPr>
                <w:ilvl w:val="0"/>
                <w:numId w:val="12"/>
              </w:numPr>
              <w:spacing w:before="120" w:after="120" w:line="360" w:lineRule="auto"/>
              <w:ind w:left="526"/>
              <w:rPr>
                <w:sz w:val="24"/>
                <w:szCs w:val="24"/>
              </w:rPr>
            </w:pPr>
            <w:r w:rsidRPr="0066667A">
              <w:rPr>
                <w:sz w:val="24"/>
                <w:szCs w:val="24"/>
              </w:rPr>
              <w:t xml:space="preserve">where a consent, licence or approval which is material to the </w:t>
            </w:r>
            <w:r>
              <w:rPr>
                <w:sz w:val="24"/>
                <w:szCs w:val="24"/>
              </w:rPr>
              <w:t xml:space="preserve">provision of the Services </w:t>
            </w:r>
            <w:r w:rsidRPr="0066667A">
              <w:rPr>
                <w:sz w:val="24"/>
                <w:szCs w:val="24"/>
              </w:rPr>
              <w:t xml:space="preserve">is or will no longer be available to the </w:t>
            </w:r>
            <w:r>
              <w:rPr>
                <w:sz w:val="24"/>
                <w:szCs w:val="24"/>
              </w:rPr>
              <w:t>Supplier</w:t>
            </w:r>
            <w:r w:rsidRPr="0066667A">
              <w:rPr>
                <w:sz w:val="24"/>
                <w:szCs w:val="24"/>
              </w:rPr>
              <w:t xml:space="preserve"> or Sub</w:t>
            </w:r>
            <w:r>
              <w:rPr>
                <w:sz w:val="24"/>
                <w:szCs w:val="24"/>
              </w:rPr>
              <w:t>c</w:t>
            </w:r>
            <w:r w:rsidRPr="0066667A">
              <w:rPr>
                <w:sz w:val="24"/>
                <w:szCs w:val="24"/>
              </w:rPr>
              <w:t>ontractor;</w:t>
            </w:r>
          </w:p>
          <w:p w:rsidR="00F35C54" w:rsidRDefault="00F35C54" w:rsidP="006E625E">
            <w:pPr>
              <w:numPr>
                <w:ilvl w:val="0"/>
                <w:numId w:val="12"/>
              </w:numPr>
              <w:spacing w:before="120" w:after="120" w:line="360" w:lineRule="auto"/>
              <w:ind w:left="526"/>
              <w:rPr>
                <w:sz w:val="24"/>
                <w:szCs w:val="24"/>
              </w:rPr>
            </w:pPr>
            <w:r w:rsidRPr="00F35C54">
              <w:rPr>
                <w:sz w:val="24"/>
                <w:szCs w:val="24"/>
              </w:rPr>
              <w:t xml:space="preserve">a breach of the Data Protection Legislation including any mishandling of any </w:t>
            </w:r>
            <w:r w:rsidR="00114976">
              <w:rPr>
                <w:sz w:val="24"/>
                <w:szCs w:val="24"/>
              </w:rPr>
              <w:t>Authority</w:t>
            </w:r>
            <w:r w:rsidR="00114976" w:rsidRPr="00F35C54">
              <w:rPr>
                <w:sz w:val="24"/>
                <w:szCs w:val="24"/>
              </w:rPr>
              <w:t xml:space="preserve"> </w:t>
            </w:r>
            <w:r w:rsidRPr="00F35C54">
              <w:rPr>
                <w:sz w:val="24"/>
                <w:szCs w:val="24"/>
              </w:rPr>
              <w:t>Data</w:t>
            </w:r>
            <w:r>
              <w:rPr>
                <w:sz w:val="24"/>
                <w:szCs w:val="24"/>
              </w:rPr>
              <w:t xml:space="preserve"> ;</w:t>
            </w:r>
          </w:p>
          <w:p w:rsidR="00593103" w:rsidRDefault="00593103" w:rsidP="000C780B">
            <w:pPr>
              <w:numPr>
                <w:ilvl w:val="0"/>
                <w:numId w:val="12"/>
              </w:numPr>
              <w:spacing w:before="120" w:after="120" w:line="360" w:lineRule="auto"/>
              <w:ind w:left="526"/>
              <w:rPr>
                <w:sz w:val="24"/>
                <w:szCs w:val="24"/>
              </w:rPr>
            </w:pPr>
            <w:r w:rsidRPr="00593103">
              <w:rPr>
                <w:sz w:val="24"/>
                <w:szCs w:val="24"/>
              </w:rPr>
              <w:t xml:space="preserve">a failure of the Services such that in any one month period twenty percent (20%) </w:t>
            </w:r>
            <w:r w:rsidR="004C0CA4">
              <w:rPr>
                <w:sz w:val="24"/>
                <w:szCs w:val="24"/>
              </w:rPr>
              <w:t xml:space="preserve">or more </w:t>
            </w:r>
            <w:r w:rsidRPr="00593103">
              <w:rPr>
                <w:sz w:val="24"/>
                <w:szCs w:val="24"/>
              </w:rPr>
              <w:t xml:space="preserve">or experienced a failure of </w:t>
            </w:r>
          </w:p>
          <w:p w:rsidR="006A4186" w:rsidRPr="00593103" w:rsidRDefault="006A4186" w:rsidP="000C780B">
            <w:pPr>
              <w:numPr>
                <w:ilvl w:val="0"/>
                <w:numId w:val="12"/>
              </w:numPr>
              <w:spacing w:before="120" w:after="120" w:line="360" w:lineRule="auto"/>
              <w:ind w:left="526"/>
              <w:rPr>
                <w:sz w:val="24"/>
                <w:szCs w:val="24"/>
              </w:rPr>
            </w:pPr>
            <w:r>
              <w:rPr>
                <w:sz w:val="24"/>
                <w:szCs w:val="24"/>
              </w:rPr>
              <w:t>a failure of the Supplier performance scores as outlined in Schedule 6 (Contract Management) 1.4</w:t>
            </w:r>
          </w:p>
        </w:tc>
      </w:tr>
      <w:tr w:rsidR="008F7F8B" w:rsidRPr="00C37AD1" w:rsidTr="006E1DB1">
        <w:tc>
          <w:tcPr>
            <w:tcW w:w="2544" w:type="dxa"/>
          </w:tcPr>
          <w:p w:rsidR="008F7F8B" w:rsidRPr="00C37AD1" w:rsidRDefault="008F7F8B" w:rsidP="00A37761">
            <w:pPr>
              <w:pStyle w:val="Definition"/>
              <w:keepNext w:val="0"/>
              <w:spacing w:before="120" w:after="120" w:line="360" w:lineRule="auto"/>
              <w:ind w:left="0"/>
              <w:jc w:val="left"/>
              <w:rPr>
                <w:sz w:val="24"/>
                <w:szCs w:val="24"/>
              </w:rPr>
            </w:pPr>
            <w:r>
              <w:rPr>
                <w:sz w:val="24"/>
                <w:szCs w:val="24"/>
              </w:rPr>
              <w:t>Supplier</w:t>
            </w:r>
            <w:r w:rsidRPr="00C37AD1">
              <w:rPr>
                <w:sz w:val="24"/>
                <w:szCs w:val="24"/>
              </w:rPr>
              <w:t xml:space="preserve"> Personnel:</w:t>
            </w:r>
          </w:p>
        </w:tc>
        <w:tc>
          <w:tcPr>
            <w:tcW w:w="7082" w:type="dxa"/>
          </w:tcPr>
          <w:p w:rsidR="008F7F8B" w:rsidRPr="00C37AD1" w:rsidRDefault="008F7F8B" w:rsidP="00A37761">
            <w:pPr>
              <w:pStyle w:val="DefinitionText"/>
              <w:spacing w:before="120" w:after="120" w:line="360" w:lineRule="auto"/>
              <w:ind w:left="0"/>
              <w:rPr>
                <w:sz w:val="24"/>
                <w:szCs w:val="24"/>
              </w:rPr>
            </w:pPr>
            <w:r w:rsidRPr="00C37AD1">
              <w:rPr>
                <w:sz w:val="24"/>
                <w:szCs w:val="24"/>
              </w:rPr>
              <w:t xml:space="preserve">means all employees, agents, consultants and contractors of the </w:t>
            </w:r>
            <w:r>
              <w:rPr>
                <w:sz w:val="24"/>
                <w:szCs w:val="24"/>
              </w:rPr>
              <w:t>Supplier</w:t>
            </w:r>
            <w:r w:rsidRPr="00C37AD1">
              <w:rPr>
                <w:sz w:val="24"/>
                <w:szCs w:val="24"/>
              </w:rPr>
              <w:t xml:space="preserve"> and/or of any Subcontractor (whether permanently and/or temporarily employed);</w:t>
            </w:r>
          </w:p>
        </w:tc>
      </w:tr>
      <w:tr w:rsidR="006233F3" w:rsidRPr="00C37AD1" w:rsidTr="0070138E">
        <w:tc>
          <w:tcPr>
            <w:tcW w:w="2544" w:type="dxa"/>
          </w:tcPr>
          <w:p w:rsidR="006233F3" w:rsidRPr="00C37AD1" w:rsidRDefault="006233F3" w:rsidP="0070138E">
            <w:pPr>
              <w:pStyle w:val="Definition"/>
              <w:keepNext w:val="0"/>
              <w:spacing w:before="120" w:after="120" w:line="360" w:lineRule="auto"/>
              <w:ind w:left="0"/>
              <w:jc w:val="left"/>
              <w:rPr>
                <w:sz w:val="24"/>
                <w:szCs w:val="24"/>
              </w:rPr>
            </w:pPr>
            <w:r>
              <w:rPr>
                <w:sz w:val="24"/>
                <w:szCs w:val="24"/>
              </w:rPr>
              <w:t>Supplier Solution</w:t>
            </w:r>
          </w:p>
        </w:tc>
        <w:tc>
          <w:tcPr>
            <w:tcW w:w="7082" w:type="dxa"/>
          </w:tcPr>
          <w:p w:rsidR="006233F3" w:rsidRPr="006233F3" w:rsidRDefault="006233F3" w:rsidP="007D731D">
            <w:pPr>
              <w:pStyle w:val="DefinitionText"/>
              <w:spacing w:before="120" w:after="120" w:line="360" w:lineRule="auto"/>
              <w:ind w:left="0"/>
              <w:rPr>
                <w:sz w:val="24"/>
                <w:szCs w:val="24"/>
              </w:rPr>
            </w:pPr>
            <w:r w:rsidRPr="006233F3">
              <w:rPr>
                <w:rFonts w:cs="Calibri"/>
                <w:sz w:val="24"/>
                <w:szCs w:val="24"/>
              </w:rPr>
              <w:t xml:space="preserve">the proposals of the Supplier to deliver the </w:t>
            </w:r>
            <w:r w:rsidR="004468C0" w:rsidRPr="00743A1D">
              <w:rPr>
                <w:sz w:val="24"/>
                <w:szCs w:val="24"/>
              </w:rPr>
              <w:t>of software, hosting and associated services</w:t>
            </w:r>
            <w:r w:rsidR="004468C0" w:rsidDel="007D731D">
              <w:rPr>
                <w:rFonts w:cs="Calibri"/>
                <w:sz w:val="24"/>
                <w:szCs w:val="24"/>
              </w:rPr>
              <w:t xml:space="preserve"> </w:t>
            </w:r>
            <w:r w:rsidRPr="006233F3">
              <w:rPr>
                <w:rFonts w:cs="Calibri"/>
                <w:sz w:val="24"/>
                <w:szCs w:val="24"/>
              </w:rPr>
              <w:t>to satisfy the Specification</w:t>
            </w:r>
            <w:r>
              <w:rPr>
                <w:rFonts w:cs="Calibri"/>
                <w:sz w:val="24"/>
                <w:szCs w:val="24"/>
              </w:rPr>
              <w:t xml:space="preserve">, such proposals being </w:t>
            </w:r>
            <w:r w:rsidRPr="006233F3">
              <w:rPr>
                <w:rFonts w:cs="Calibri"/>
                <w:sz w:val="24"/>
                <w:szCs w:val="24"/>
              </w:rPr>
              <w:t xml:space="preserve">set out in </w:t>
            </w:r>
            <w:r w:rsidR="000B744F">
              <w:rPr>
                <w:rFonts w:cs="Calibri"/>
                <w:sz w:val="24"/>
                <w:szCs w:val="24"/>
              </w:rPr>
              <w:t xml:space="preserve">of </w:t>
            </w:r>
            <w:r w:rsidRPr="006233F3">
              <w:rPr>
                <w:rFonts w:cs="Calibri"/>
                <w:sz w:val="24"/>
                <w:szCs w:val="24"/>
              </w:rPr>
              <w:t xml:space="preserve">Schedule </w:t>
            </w:r>
            <w:r w:rsidR="006E625E">
              <w:rPr>
                <w:rFonts w:cs="Calibri"/>
                <w:sz w:val="24"/>
                <w:szCs w:val="24"/>
              </w:rPr>
              <w:t>2</w:t>
            </w:r>
            <w:r w:rsidR="00ED1314">
              <w:rPr>
                <w:rFonts w:cs="Calibri"/>
                <w:sz w:val="24"/>
                <w:szCs w:val="24"/>
              </w:rPr>
              <w:t xml:space="preserve"> (Supplier</w:t>
            </w:r>
            <w:r w:rsidR="006E625E">
              <w:rPr>
                <w:rFonts w:cs="Calibri"/>
                <w:sz w:val="24"/>
                <w:szCs w:val="24"/>
              </w:rPr>
              <w:t>s Solution</w:t>
            </w:r>
            <w:r w:rsidR="00ED1314">
              <w:rPr>
                <w:rFonts w:cs="Calibri"/>
                <w:sz w:val="24"/>
                <w:szCs w:val="24"/>
              </w:rPr>
              <w:t xml:space="preserve">) </w:t>
            </w:r>
            <w:r w:rsidRPr="006233F3">
              <w:rPr>
                <w:rFonts w:cs="Calibri"/>
                <w:sz w:val="24"/>
                <w:szCs w:val="24"/>
              </w:rPr>
              <w:t xml:space="preserve">and as amended from time to time in accordance with the terms of this Agreement. </w:t>
            </w:r>
          </w:p>
        </w:tc>
      </w:tr>
      <w:tr w:rsidR="008F7F8B" w:rsidRPr="00C37AD1" w:rsidTr="006E1DB1">
        <w:tc>
          <w:tcPr>
            <w:tcW w:w="2544" w:type="dxa"/>
          </w:tcPr>
          <w:p w:rsidR="008F7F8B" w:rsidRPr="00C37AD1" w:rsidRDefault="008F7F8B" w:rsidP="00A37761">
            <w:pPr>
              <w:pStyle w:val="Definition"/>
              <w:keepNext w:val="0"/>
              <w:spacing w:before="120" w:after="120" w:line="360" w:lineRule="auto"/>
              <w:ind w:left="0"/>
              <w:jc w:val="left"/>
              <w:rPr>
                <w:sz w:val="24"/>
                <w:szCs w:val="24"/>
              </w:rPr>
            </w:pPr>
            <w:r>
              <w:rPr>
                <w:sz w:val="24"/>
                <w:szCs w:val="24"/>
              </w:rPr>
              <w:t>Supplier Software:</w:t>
            </w:r>
          </w:p>
        </w:tc>
        <w:tc>
          <w:tcPr>
            <w:tcW w:w="7082" w:type="dxa"/>
          </w:tcPr>
          <w:p w:rsidR="008F7F8B" w:rsidRPr="00C37AD1" w:rsidRDefault="008F7F8B" w:rsidP="00E00180">
            <w:pPr>
              <w:pStyle w:val="DefinitionText"/>
              <w:spacing w:before="120" w:after="120" w:line="360" w:lineRule="auto"/>
              <w:ind w:left="0"/>
              <w:rPr>
                <w:sz w:val="24"/>
                <w:szCs w:val="24"/>
              </w:rPr>
            </w:pPr>
            <w:r>
              <w:rPr>
                <w:sz w:val="24"/>
                <w:szCs w:val="24"/>
              </w:rPr>
              <w:t>means software which is proprietary to the Supplier, including software which is or will be used by the Supplier for the purposes of performing this Framework Agreement;</w:t>
            </w:r>
          </w:p>
        </w:tc>
      </w:tr>
      <w:tr w:rsidR="008F7F8B" w:rsidRPr="00C37AD1" w:rsidTr="006E1DB1">
        <w:tc>
          <w:tcPr>
            <w:tcW w:w="2544" w:type="dxa"/>
          </w:tcPr>
          <w:p w:rsidR="008F7F8B" w:rsidRPr="00C37AD1" w:rsidRDefault="008F7F8B" w:rsidP="00A37761">
            <w:pPr>
              <w:pStyle w:val="Definition"/>
              <w:keepNext w:val="0"/>
              <w:spacing w:before="120" w:after="120" w:line="360" w:lineRule="auto"/>
              <w:ind w:left="0"/>
              <w:jc w:val="left"/>
              <w:rPr>
                <w:sz w:val="24"/>
                <w:szCs w:val="24"/>
              </w:rPr>
            </w:pPr>
            <w:r>
              <w:rPr>
                <w:sz w:val="24"/>
                <w:szCs w:val="24"/>
              </w:rPr>
              <w:t>Supplier System:</w:t>
            </w:r>
          </w:p>
        </w:tc>
        <w:tc>
          <w:tcPr>
            <w:tcW w:w="7082" w:type="dxa"/>
          </w:tcPr>
          <w:p w:rsidR="008F7F8B" w:rsidRPr="00C37AD1" w:rsidRDefault="008F7F8B" w:rsidP="00E00180">
            <w:pPr>
              <w:pStyle w:val="DefinitionText"/>
              <w:spacing w:before="120" w:after="120" w:line="360" w:lineRule="auto"/>
              <w:ind w:left="0"/>
              <w:rPr>
                <w:sz w:val="24"/>
                <w:szCs w:val="24"/>
              </w:rPr>
            </w:pPr>
            <w:r>
              <w:rPr>
                <w:sz w:val="24"/>
                <w:szCs w:val="24"/>
              </w:rPr>
              <w:t>means the information and communications technology system used by the Supplier in performing this Framework Agreement including the Software, the Supplier Equipment and related cabling (but excluding the Authority System);</w:t>
            </w:r>
          </w:p>
        </w:tc>
      </w:tr>
      <w:tr w:rsidR="008F7F8B" w:rsidRPr="00124534" w:rsidTr="006E1DB1">
        <w:tc>
          <w:tcPr>
            <w:tcW w:w="2544" w:type="dxa"/>
          </w:tcPr>
          <w:p w:rsidR="008F7F8B" w:rsidRPr="00124534" w:rsidRDefault="008F7F8B" w:rsidP="00A37761">
            <w:pPr>
              <w:pStyle w:val="Definition"/>
              <w:keepNext w:val="0"/>
              <w:spacing w:before="120" w:after="120" w:line="360" w:lineRule="auto"/>
              <w:ind w:left="0"/>
              <w:jc w:val="left"/>
              <w:rPr>
                <w:sz w:val="24"/>
                <w:szCs w:val="24"/>
              </w:rPr>
            </w:pPr>
            <w:r w:rsidRPr="00124534">
              <w:rPr>
                <w:sz w:val="24"/>
                <w:szCs w:val="24"/>
              </w:rPr>
              <w:t>Termination Date:</w:t>
            </w:r>
          </w:p>
          <w:p w:rsidR="0018252D" w:rsidRPr="00124534" w:rsidRDefault="0018252D" w:rsidP="00124534">
            <w:pPr>
              <w:pStyle w:val="DefinitionText"/>
              <w:rPr>
                <w:sz w:val="24"/>
                <w:szCs w:val="24"/>
              </w:rPr>
            </w:pPr>
          </w:p>
          <w:p w:rsidR="0018252D" w:rsidRPr="00124534" w:rsidRDefault="0018252D" w:rsidP="00124534">
            <w:pPr>
              <w:pStyle w:val="Definition"/>
              <w:ind w:left="0"/>
              <w:rPr>
                <w:sz w:val="24"/>
                <w:szCs w:val="24"/>
              </w:rPr>
            </w:pPr>
            <w:r w:rsidRPr="00124534">
              <w:rPr>
                <w:sz w:val="24"/>
                <w:szCs w:val="24"/>
              </w:rPr>
              <w:t>Work Package:</w:t>
            </w:r>
          </w:p>
        </w:tc>
        <w:tc>
          <w:tcPr>
            <w:tcW w:w="7082" w:type="dxa"/>
          </w:tcPr>
          <w:p w:rsidR="008F7F8B" w:rsidRPr="00124534" w:rsidRDefault="008F7F8B" w:rsidP="001B0C59">
            <w:pPr>
              <w:pStyle w:val="DefinitionText"/>
              <w:spacing w:before="120" w:after="120" w:line="360" w:lineRule="auto"/>
              <w:ind w:left="0"/>
              <w:rPr>
                <w:sz w:val="24"/>
                <w:szCs w:val="24"/>
              </w:rPr>
            </w:pPr>
            <w:r w:rsidRPr="00124534">
              <w:rPr>
                <w:sz w:val="24"/>
                <w:szCs w:val="24"/>
              </w:rPr>
              <w:t>means the date of termination of this Framework Agreement prior to the Expiry Date;</w:t>
            </w:r>
          </w:p>
          <w:p w:rsidR="0018252D" w:rsidRPr="00124534" w:rsidRDefault="0018252D" w:rsidP="00124534">
            <w:pPr>
              <w:pStyle w:val="Definition"/>
              <w:ind w:left="0"/>
              <w:rPr>
                <w:b w:val="0"/>
                <w:sz w:val="24"/>
                <w:szCs w:val="24"/>
              </w:rPr>
            </w:pPr>
            <w:r w:rsidRPr="00124534">
              <w:rPr>
                <w:b w:val="0"/>
                <w:sz w:val="24"/>
                <w:szCs w:val="24"/>
              </w:rPr>
              <w:t xml:space="preserve">means the outline description of Services required by  </w:t>
            </w:r>
            <w:r w:rsidR="005C2ED6" w:rsidRPr="00124534">
              <w:rPr>
                <w:b w:val="0"/>
                <w:sz w:val="24"/>
                <w:szCs w:val="24"/>
              </w:rPr>
              <w:t xml:space="preserve">the Authority or any other </w:t>
            </w:r>
            <w:r w:rsidRPr="00124534">
              <w:rPr>
                <w:b w:val="0"/>
                <w:sz w:val="24"/>
                <w:szCs w:val="24"/>
              </w:rPr>
              <w:t xml:space="preserve">Contracting Body issued  to the Supplier and requesting a Submission from the Supplier; </w:t>
            </w:r>
          </w:p>
        </w:tc>
      </w:tr>
      <w:tr w:rsidR="008F7F8B" w:rsidRPr="00C37AD1" w:rsidTr="006E1DB1">
        <w:tc>
          <w:tcPr>
            <w:tcW w:w="2544" w:type="dxa"/>
          </w:tcPr>
          <w:p w:rsidR="008F7F8B" w:rsidRPr="00C37AD1" w:rsidRDefault="008F7F8B" w:rsidP="00A37761">
            <w:pPr>
              <w:pStyle w:val="Definition"/>
              <w:keepNext w:val="0"/>
              <w:spacing w:before="120" w:after="120" w:line="360" w:lineRule="auto"/>
              <w:ind w:left="0"/>
              <w:jc w:val="left"/>
              <w:rPr>
                <w:sz w:val="24"/>
                <w:szCs w:val="24"/>
              </w:rPr>
            </w:pPr>
            <w:r w:rsidRPr="00C37AD1">
              <w:rPr>
                <w:spacing w:val="-2"/>
                <w:sz w:val="24"/>
                <w:szCs w:val="24"/>
              </w:rPr>
              <w:t>Warning Notice:</w:t>
            </w:r>
          </w:p>
        </w:tc>
        <w:tc>
          <w:tcPr>
            <w:tcW w:w="7082" w:type="dxa"/>
          </w:tcPr>
          <w:p w:rsidR="008F7F8B" w:rsidRPr="00C37AD1" w:rsidRDefault="008F7F8B" w:rsidP="00E00180">
            <w:pPr>
              <w:pStyle w:val="DefinitionText"/>
              <w:spacing w:before="120" w:after="120" w:line="360" w:lineRule="auto"/>
              <w:ind w:left="0"/>
              <w:rPr>
                <w:sz w:val="24"/>
                <w:szCs w:val="24"/>
              </w:rPr>
            </w:pPr>
            <w:r w:rsidRPr="00C37AD1">
              <w:rPr>
                <w:sz w:val="24"/>
                <w:szCs w:val="24"/>
              </w:rPr>
              <w:t xml:space="preserve">has the meaning given in </w:t>
            </w:r>
            <w:r>
              <w:rPr>
                <w:sz w:val="24"/>
                <w:szCs w:val="24"/>
              </w:rPr>
              <w:t>clause</w:t>
            </w:r>
            <w:r w:rsidRPr="00C37AD1">
              <w:rPr>
                <w:sz w:val="24"/>
                <w:szCs w:val="24"/>
              </w:rPr>
              <w:t xml:space="preserve"> 1</w:t>
            </w:r>
            <w:r>
              <w:rPr>
                <w:sz w:val="24"/>
                <w:szCs w:val="24"/>
              </w:rPr>
              <w:t>7</w:t>
            </w:r>
            <w:r w:rsidRPr="00C37AD1">
              <w:rPr>
                <w:sz w:val="24"/>
                <w:szCs w:val="24"/>
              </w:rPr>
              <w:t>.1;</w:t>
            </w:r>
          </w:p>
        </w:tc>
      </w:tr>
      <w:tr w:rsidR="008F7F8B" w:rsidRPr="00C37AD1" w:rsidTr="00B06868">
        <w:trPr>
          <w:trHeight w:val="1130"/>
        </w:trPr>
        <w:tc>
          <w:tcPr>
            <w:tcW w:w="2544" w:type="dxa"/>
          </w:tcPr>
          <w:p w:rsidR="00EC49E7" w:rsidRPr="00B06868" w:rsidRDefault="008F7F8B" w:rsidP="00B06868">
            <w:pPr>
              <w:pStyle w:val="Definition"/>
              <w:ind w:left="0"/>
              <w:jc w:val="left"/>
              <w:rPr>
                <w:spacing w:val="-2"/>
                <w:sz w:val="24"/>
                <w:szCs w:val="24"/>
              </w:rPr>
            </w:pPr>
            <w:r>
              <w:rPr>
                <w:spacing w:val="-2"/>
                <w:sz w:val="24"/>
                <w:szCs w:val="24"/>
              </w:rPr>
              <w:t>Working Day</w:t>
            </w:r>
          </w:p>
        </w:tc>
        <w:tc>
          <w:tcPr>
            <w:tcW w:w="7082" w:type="dxa"/>
          </w:tcPr>
          <w:p w:rsidR="00EC49E7" w:rsidRPr="00B06868" w:rsidRDefault="008F7F8B" w:rsidP="00B06868">
            <w:pPr>
              <w:pStyle w:val="DefinitionText"/>
              <w:spacing w:before="120" w:after="120" w:line="360" w:lineRule="auto"/>
              <w:ind w:left="0"/>
            </w:pPr>
            <w:r w:rsidRPr="00C37AD1">
              <w:rPr>
                <w:sz w:val="24"/>
                <w:szCs w:val="24"/>
              </w:rPr>
              <w:t xml:space="preserve">means a day (other than a Saturday or Sunday) </w:t>
            </w:r>
            <w:r w:rsidR="00BC40C1">
              <w:rPr>
                <w:sz w:val="24"/>
                <w:szCs w:val="24"/>
              </w:rPr>
              <w:t>or public holiday in England and Wales</w:t>
            </w:r>
            <w:r w:rsidRPr="00C37AD1">
              <w:rPr>
                <w:sz w:val="24"/>
                <w:szCs w:val="24"/>
              </w:rPr>
              <w:t>;</w:t>
            </w:r>
          </w:p>
        </w:tc>
      </w:tr>
      <w:tr w:rsidR="00B06868" w:rsidRPr="00C37AD1" w:rsidTr="006E1DB1">
        <w:tc>
          <w:tcPr>
            <w:tcW w:w="2544" w:type="dxa"/>
          </w:tcPr>
          <w:p w:rsidR="00B06868" w:rsidRDefault="00B06868" w:rsidP="00B06868">
            <w:pPr>
              <w:pStyle w:val="Definition"/>
              <w:keepNext w:val="0"/>
              <w:spacing w:before="120" w:after="120" w:line="360" w:lineRule="auto"/>
              <w:ind w:left="0"/>
              <w:jc w:val="left"/>
              <w:rPr>
                <w:spacing w:val="-2"/>
                <w:sz w:val="24"/>
                <w:szCs w:val="24"/>
              </w:rPr>
            </w:pPr>
          </w:p>
        </w:tc>
        <w:tc>
          <w:tcPr>
            <w:tcW w:w="7082" w:type="dxa"/>
          </w:tcPr>
          <w:p w:rsidR="0018252D" w:rsidRPr="00124534" w:rsidRDefault="0018252D" w:rsidP="00B405D6">
            <w:pPr>
              <w:pStyle w:val="DefinitionText"/>
              <w:spacing w:before="120" w:after="120" w:line="360" w:lineRule="auto"/>
              <w:ind w:left="0"/>
            </w:pPr>
          </w:p>
        </w:tc>
      </w:tr>
    </w:tbl>
    <w:p w:rsidR="00C65288" w:rsidRDefault="00C65288" w:rsidP="0001601B">
      <w:pPr>
        <w:pStyle w:val="Heading2"/>
        <w:numPr>
          <w:ilvl w:val="1"/>
          <w:numId w:val="18"/>
        </w:numPr>
        <w:spacing w:before="120" w:after="120" w:line="360" w:lineRule="auto"/>
        <w:ind w:left="851" w:hanging="851"/>
        <w:rPr>
          <w:sz w:val="24"/>
          <w:szCs w:val="24"/>
        </w:rPr>
      </w:pPr>
      <w:r w:rsidRPr="008951E7">
        <w:rPr>
          <w:sz w:val="24"/>
          <w:szCs w:val="24"/>
        </w:rPr>
        <w:t>A reference to any statute, enactment, order, regulation or other similar instrument shall be construed as a reference to the statute, enactment, order, regulation or instrument as amended by any subsequent statute, enactment, order, regulation or instrument or as contained in any subsequent re-enactment thereof.</w:t>
      </w:r>
      <w:r w:rsidRPr="008951E7">
        <w:t xml:space="preserve"> </w:t>
      </w:r>
    </w:p>
    <w:p w:rsidR="00C65288" w:rsidRDefault="00C65288" w:rsidP="0001601B">
      <w:pPr>
        <w:pStyle w:val="Heading2"/>
        <w:numPr>
          <w:ilvl w:val="1"/>
          <w:numId w:val="18"/>
        </w:numPr>
        <w:spacing w:before="120" w:after="120" w:line="360" w:lineRule="auto"/>
        <w:ind w:left="851" w:hanging="851"/>
        <w:rPr>
          <w:sz w:val="24"/>
          <w:szCs w:val="24"/>
        </w:rPr>
      </w:pPr>
      <w:r w:rsidRPr="00C65288">
        <w:rPr>
          <w:sz w:val="24"/>
          <w:szCs w:val="24"/>
        </w:rPr>
        <w:t>Save where it is stated to the contrary, any reference to this Framework Agreement or to any other document shall include any permitted variation, amendment or supplement to such document.</w:t>
      </w:r>
    </w:p>
    <w:p w:rsidR="00C65288" w:rsidRDefault="00C65288" w:rsidP="0001601B">
      <w:pPr>
        <w:pStyle w:val="Heading2"/>
        <w:numPr>
          <w:ilvl w:val="1"/>
          <w:numId w:val="18"/>
        </w:numPr>
        <w:spacing w:before="120" w:after="120" w:line="360" w:lineRule="auto"/>
        <w:ind w:left="851" w:hanging="851"/>
        <w:rPr>
          <w:sz w:val="24"/>
          <w:szCs w:val="24"/>
        </w:rPr>
      </w:pPr>
      <w:r w:rsidRPr="00C65288">
        <w:rPr>
          <w:sz w:val="24"/>
          <w:szCs w:val="24"/>
        </w:rPr>
        <w:t>Headings are included in this Framework Agreement for ease of reference only and shall not affect the interpretation or construction of this Framework Agreement.</w:t>
      </w:r>
    </w:p>
    <w:p w:rsidR="00C65288" w:rsidRDefault="00C65288" w:rsidP="0001601B">
      <w:pPr>
        <w:pStyle w:val="Heading2"/>
        <w:numPr>
          <w:ilvl w:val="1"/>
          <w:numId w:val="18"/>
        </w:numPr>
        <w:spacing w:before="120" w:after="120" w:line="360" w:lineRule="auto"/>
        <w:ind w:left="851" w:hanging="851"/>
        <w:rPr>
          <w:sz w:val="24"/>
          <w:szCs w:val="24"/>
        </w:rPr>
      </w:pPr>
      <w:r w:rsidRPr="00C65288">
        <w:rPr>
          <w:sz w:val="24"/>
          <w:szCs w:val="24"/>
        </w:rPr>
        <w:t xml:space="preserve">References to clauses, paragraphs, </w:t>
      </w:r>
      <w:r w:rsidR="00CE6438">
        <w:rPr>
          <w:sz w:val="24"/>
          <w:szCs w:val="24"/>
        </w:rPr>
        <w:t>p</w:t>
      </w:r>
      <w:r w:rsidRPr="00C65288">
        <w:rPr>
          <w:sz w:val="24"/>
          <w:szCs w:val="24"/>
        </w:rPr>
        <w:t xml:space="preserve">arts, Appendices, Schedules and Annexures are, unless otherwise provided, references to the clauses, paragraphs, </w:t>
      </w:r>
      <w:r w:rsidR="00CE6438">
        <w:rPr>
          <w:sz w:val="24"/>
          <w:szCs w:val="24"/>
        </w:rPr>
        <w:t>p</w:t>
      </w:r>
      <w:r w:rsidRPr="00C65288">
        <w:rPr>
          <w:sz w:val="24"/>
          <w:szCs w:val="24"/>
        </w:rPr>
        <w:t>arts, Appendices, Schedules and Annexures to this Framework Agreement.</w:t>
      </w:r>
    </w:p>
    <w:p w:rsidR="00C65288" w:rsidRDefault="00C65288" w:rsidP="0001601B">
      <w:pPr>
        <w:pStyle w:val="Heading2"/>
        <w:numPr>
          <w:ilvl w:val="1"/>
          <w:numId w:val="18"/>
        </w:numPr>
        <w:spacing w:before="120" w:after="120" w:line="360" w:lineRule="auto"/>
        <w:ind w:left="851" w:hanging="851"/>
        <w:rPr>
          <w:sz w:val="24"/>
          <w:szCs w:val="24"/>
        </w:rPr>
      </w:pPr>
      <w:r w:rsidRPr="00C65288">
        <w:rPr>
          <w:sz w:val="24"/>
          <w:szCs w:val="24"/>
        </w:rPr>
        <w:t>In the case of conflict, the following descending order of precedence shall apply (but subject to clause 1.7 below):</w:t>
      </w:r>
    </w:p>
    <w:p w:rsidR="00C65288" w:rsidRPr="00C65288" w:rsidRDefault="00C65288" w:rsidP="00C65288">
      <w:pPr>
        <w:pStyle w:val="Heading2"/>
        <w:spacing w:before="120" w:after="120" w:line="360" w:lineRule="auto"/>
        <w:ind w:left="851" w:hanging="851"/>
        <w:rPr>
          <w:sz w:val="24"/>
          <w:szCs w:val="24"/>
        </w:rPr>
      </w:pPr>
      <w:r>
        <w:rPr>
          <w:sz w:val="24"/>
          <w:szCs w:val="24"/>
        </w:rPr>
        <w:tab/>
      </w:r>
      <w:r w:rsidRPr="00C65288">
        <w:rPr>
          <w:sz w:val="24"/>
          <w:szCs w:val="24"/>
        </w:rPr>
        <w:t>The terms and conditions below</w:t>
      </w:r>
    </w:p>
    <w:p w:rsidR="00C65288" w:rsidRPr="005A33DD" w:rsidRDefault="00C65288" w:rsidP="00C65288">
      <w:pPr>
        <w:pStyle w:val="Heading2"/>
        <w:spacing w:before="120" w:after="120" w:line="360" w:lineRule="auto"/>
        <w:ind w:left="851" w:hanging="851"/>
        <w:rPr>
          <w:sz w:val="24"/>
          <w:szCs w:val="24"/>
        </w:rPr>
      </w:pPr>
      <w:r>
        <w:rPr>
          <w:sz w:val="24"/>
          <w:szCs w:val="24"/>
        </w:rPr>
        <w:tab/>
      </w:r>
      <w:r w:rsidRPr="005A33DD">
        <w:rPr>
          <w:sz w:val="24"/>
          <w:szCs w:val="24"/>
        </w:rPr>
        <w:t>The Schedules</w:t>
      </w:r>
    </w:p>
    <w:p w:rsidR="00C65288" w:rsidRPr="005A33DD" w:rsidRDefault="00C65288" w:rsidP="00C65288">
      <w:pPr>
        <w:pStyle w:val="Heading2"/>
        <w:spacing w:before="120" w:after="120" w:line="360" w:lineRule="auto"/>
        <w:ind w:left="851" w:hanging="851"/>
        <w:rPr>
          <w:sz w:val="24"/>
          <w:szCs w:val="24"/>
        </w:rPr>
      </w:pPr>
      <w:r>
        <w:rPr>
          <w:sz w:val="24"/>
          <w:szCs w:val="24"/>
        </w:rPr>
        <w:tab/>
        <w:t>The Appendices</w:t>
      </w:r>
    </w:p>
    <w:p w:rsidR="00C65288" w:rsidRPr="005A33DD" w:rsidRDefault="00C65288" w:rsidP="00C65288">
      <w:pPr>
        <w:pStyle w:val="Heading2"/>
        <w:spacing w:before="120" w:after="120" w:line="360" w:lineRule="auto"/>
        <w:ind w:left="851" w:hanging="851"/>
        <w:rPr>
          <w:sz w:val="24"/>
          <w:szCs w:val="24"/>
        </w:rPr>
      </w:pPr>
      <w:r>
        <w:rPr>
          <w:sz w:val="24"/>
          <w:szCs w:val="24"/>
        </w:rPr>
        <w:tab/>
      </w:r>
      <w:r w:rsidRPr="005A33DD">
        <w:rPr>
          <w:sz w:val="24"/>
          <w:szCs w:val="24"/>
        </w:rPr>
        <w:t>The Annexures</w:t>
      </w:r>
    </w:p>
    <w:p w:rsidR="00C65288" w:rsidRDefault="00C65288" w:rsidP="0001601B">
      <w:pPr>
        <w:pStyle w:val="Heading2"/>
        <w:numPr>
          <w:ilvl w:val="1"/>
          <w:numId w:val="18"/>
        </w:numPr>
        <w:spacing w:before="120" w:after="120" w:line="360" w:lineRule="auto"/>
        <w:ind w:left="851" w:hanging="851"/>
        <w:rPr>
          <w:sz w:val="24"/>
          <w:szCs w:val="24"/>
        </w:rPr>
      </w:pPr>
      <w:r w:rsidRPr="005A33DD">
        <w:rPr>
          <w:sz w:val="24"/>
          <w:szCs w:val="24"/>
        </w:rPr>
        <w:t xml:space="preserve">Except as otherwise expressly provided in </w:t>
      </w:r>
      <w:r>
        <w:rPr>
          <w:sz w:val="24"/>
          <w:szCs w:val="24"/>
        </w:rPr>
        <w:t>this Framework Agreement</w:t>
      </w:r>
      <w:r w:rsidRPr="005A33DD">
        <w:rPr>
          <w:sz w:val="24"/>
          <w:szCs w:val="24"/>
        </w:rPr>
        <w:t xml:space="preserve">, all remedies available to the </w:t>
      </w:r>
      <w:r>
        <w:rPr>
          <w:sz w:val="24"/>
          <w:szCs w:val="24"/>
        </w:rPr>
        <w:t>Supplier</w:t>
      </w:r>
      <w:r w:rsidRPr="005A33DD">
        <w:rPr>
          <w:sz w:val="24"/>
          <w:szCs w:val="24"/>
        </w:rPr>
        <w:t xml:space="preserve"> or to the Authority under </w:t>
      </w:r>
      <w:r>
        <w:rPr>
          <w:sz w:val="24"/>
          <w:szCs w:val="24"/>
        </w:rPr>
        <w:t>this Framework Agreement</w:t>
      </w:r>
      <w:r w:rsidRPr="005A33DD">
        <w:rPr>
          <w:sz w:val="24"/>
          <w:szCs w:val="24"/>
        </w:rPr>
        <w:t xml:space="preserve"> are cumulative and may be exercised concurrently or separately and the exercise of any one remedy shall not exclude the exercise of any other remedy.</w:t>
      </w:r>
    </w:p>
    <w:p w:rsidR="00C65288" w:rsidRDefault="00C65288" w:rsidP="0001601B">
      <w:pPr>
        <w:pStyle w:val="Heading2"/>
        <w:numPr>
          <w:ilvl w:val="1"/>
          <w:numId w:val="18"/>
        </w:numPr>
        <w:spacing w:before="120" w:after="120" w:line="360" w:lineRule="auto"/>
        <w:ind w:left="851" w:hanging="851"/>
        <w:rPr>
          <w:sz w:val="24"/>
          <w:szCs w:val="24"/>
        </w:rPr>
      </w:pPr>
      <w:r w:rsidRPr="00D90367">
        <w:rPr>
          <w:sz w:val="24"/>
          <w:szCs w:val="24"/>
        </w:rPr>
        <w:t xml:space="preserve">In </w:t>
      </w:r>
      <w:r>
        <w:rPr>
          <w:sz w:val="24"/>
          <w:szCs w:val="24"/>
        </w:rPr>
        <w:t>this Framework Agreement</w:t>
      </w:r>
      <w:r w:rsidRPr="00D90367">
        <w:rPr>
          <w:sz w:val="24"/>
          <w:szCs w:val="24"/>
        </w:rPr>
        <w:t xml:space="preserve">, any phrase introduced by the terms "including", "include", "in particular" or any similar expression will be construed as illustrative and the words following any of those terms will not limit the sense of the words preceding those terms.  </w:t>
      </w:r>
    </w:p>
    <w:p w:rsidR="00DF35F2" w:rsidRPr="005A33DD" w:rsidRDefault="00DF35F2" w:rsidP="00DF35F2">
      <w:pPr>
        <w:pStyle w:val="Heading2"/>
        <w:spacing w:before="120" w:after="120" w:line="360" w:lineRule="auto"/>
        <w:ind w:left="851"/>
        <w:rPr>
          <w:sz w:val="24"/>
          <w:szCs w:val="24"/>
        </w:rPr>
      </w:pPr>
    </w:p>
    <w:p w:rsidR="00C85CD8" w:rsidRDefault="00C85CD8" w:rsidP="00C16584">
      <w:pPr>
        <w:pStyle w:val="Heading1"/>
        <w:numPr>
          <w:ilvl w:val="0"/>
          <w:numId w:val="0"/>
        </w:numPr>
        <w:spacing w:before="120" w:after="120" w:line="360" w:lineRule="auto"/>
        <w:rPr>
          <w:sz w:val="24"/>
          <w:szCs w:val="24"/>
        </w:rPr>
      </w:pPr>
      <w:bookmarkStart w:id="4" w:name="_Toc432084375"/>
      <w:bookmarkStart w:id="5" w:name="_Toc262465074"/>
      <w:r>
        <w:rPr>
          <w:sz w:val="24"/>
          <w:szCs w:val="24"/>
        </w:rPr>
        <w:t>SECtion b:</w:t>
      </w:r>
      <w:r>
        <w:rPr>
          <w:sz w:val="24"/>
          <w:szCs w:val="24"/>
        </w:rPr>
        <w:tab/>
      </w:r>
      <w:r w:rsidR="00743A1D">
        <w:rPr>
          <w:sz w:val="24"/>
          <w:szCs w:val="24"/>
        </w:rPr>
        <w:t>FRAMEWORK PERIOD</w:t>
      </w:r>
      <w:r>
        <w:rPr>
          <w:sz w:val="24"/>
          <w:szCs w:val="24"/>
        </w:rPr>
        <w:t>, scope and objectives</w:t>
      </w:r>
      <w:bookmarkEnd w:id="4"/>
    </w:p>
    <w:bookmarkEnd w:id="5"/>
    <w:p w:rsidR="00C85CD8" w:rsidRPr="00806987" w:rsidRDefault="00743A1D" w:rsidP="00FA7914">
      <w:pPr>
        <w:pStyle w:val="Heading1"/>
        <w:tabs>
          <w:tab w:val="left" w:pos="832"/>
        </w:tabs>
        <w:spacing w:before="120" w:after="120" w:line="360" w:lineRule="auto"/>
        <w:ind w:left="832" w:hanging="832"/>
        <w:rPr>
          <w:sz w:val="24"/>
          <w:szCs w:val="24"/>
        </w:rPr>
      </w:pPr>
      <w:r>
        <w:rPr>
          <w:sz w:val="24"/>
          <w:szCs w:val="24"/>
        </w:rPr>
        <w:t>FRAMEWORK PERIOD</w:t>
      </w:r>
    </w:p>
    <w:p w:rsidR="00C85CD8" w:rsidRPr="00CE2953" w:rsidRDefault="00C85CD8" w:rsidP="0001601B">
      <w:pPr>
        <w:pStyle w:val="Heading2"/>
        <w:numPr>
          <w:ilvl w:val="1"/>
          <w:numId w:val="19"/>
        </w:numPr>
        <w:spacing w:before="120" w:after="120" w:line="360" w:lineRule="auto"/>
        <w:ind w:left="851" w:hanging="851"/>
        <w:rPr>
          <w:sz w:val="24"/>
          <w:szCs w:val="24"/>
        </w:rPr>
      </w:pPr>
      <w:r w:rsidRPr="00F81C1E">
        <w:rPr>
          <w:sz w:val="24"/>
          <w:szCs w:val="24"/>
        </w:rPr>
        <w:t xml:space="preserve">This Framework Agreement </w:t>
      </w:r>
      <w:r w:rsidR="00C4703D" w:rsidRPr="00F81C1E">
        <w:rPr>
          <w:sz w:val="24"/>
          <w:szCs w:val="24"/>
        </w:rPr>
        <w:t xml:space="preserve">shall begin on the </w:t>
      </w:r>
      <w:r w:rsidR="000F10A5">
        <w:rPr>
          <w:sz w:val="24"/>
          <w:szCs w:val="24"/>
        </w:rPr>
        <w:t>Framework Commencement Date</w:t>
      </w:r>
      <w:r w:rsidR="00C4703D" w:rsidRPr="00F81C1E">
        <w:rPr>
          <w:sz w:val="24"/>
          <w:szCs w:val="24"/>
        </w:rPr>
        <w:t xml:space="preserve"> and, unless terminated earlier by operation of Law or in accordance with the rights and obligations of the Parties under this Agreement, shall continue for the </w:t>
      </w:r>
      <w:r w:rsidR="000F10A5">
        <w:rPr>
          <w:sz w:val="24"/>
          <w:szCs w:val="24"/>
        </w:rPr>
        <w:t>Framework Period</w:t>
      </w:r>
      <w:r w:rsidR="00C4703D" w:rsidRPr="00F81C1E">
        <w:rPr>
          <w:sz w:val="24"/>
          <w:szCs w:val="24"/>
        </w:rPr>
        <w:t>.</w:t>
      </w:r>
      <w:r w:rsidR="00F81C1E" w:rsidRPr="00F81C1E">
        <w:rPr>
          <w:sz w:val="24"/>
          <w:szCs w:val="24"/>
        </w:rPr>
        <w:t xml:space="preserve"> </w:t>
      </w:r>
    </w:p>
    <w:p w:rsidR="00C85CD8" w:rsidRPr="00C16584" w:rsidRDefault="00C85CD8" w:rsidP="00F81C1E">
      <w:pPr>
        <w:pStyle w:val="Heading1"/>
        <w:tabs>
          <w:tab w:val="left" w:pos="832"/>
        </w:tabs>
        <w:spacing w:before="120" w:after="120" w:line="360" w:lineRule="auto"/>
        <w:ind w:left="832" w:hanging="806"/>
        <w:rPr>
          <w:sz w:val="24"/>
          <w:szCs w:val="24"/>
        </w:rPr>
      </w:pPr>
      <w:bookmarkStart w:id="6" w:name="_Toc432084377"/>
      <w:r w:rsidRPr="00C16584">
        <w:rPr>
          <w:sz w:val="24"/>
          <w:szCs w:val="24"/>
        </w:rPr>
        <w:t>Framework Agreement scope</w:t>
      </w:r>
      <w:r>
        <w:rPr>
          <w:sz w:val="24"/>
          <w:szCs w:val="24"/>
        </w:rPr>
        <w:t xml:space="preserve"> and Objectives</w:t>
      </w:r>
      <w:bookmarkEnd w:id="6"/>
    </w:p>
    <w:p w:rsidR="006E625E" w:rsidRDefault="00DF35F2" w:rsidP="0001601B">
      <w:pPr>
        <w:pStyle w:val="TextLevel3"/>
        <w:numPr>
          <w:ilvl w:val="1"/>
          <w:numId w:val="20"/>
        </w:numPr>
        <w:spacing w:before="120" w:after="120" w:line="360" w:lineRule="auto"/>
        <w:ind w:left="832" w:hanging="832"/>
        <w:rPr>
          <w:sz w:val="24"/>
          <w:szCs w:val="24"/>
        </w:rPr>
      </w:pPr>
      <w:bookmarkStart w:id="7" w:name="_Ref176607495"/>
      <w:r w:rsidRPr="006E625E">
        <w:rPr>
          <w:sz w:val="24"/>
          <w:szCs w:val="24"/>
        </w:rPr>
        <w:t>The type of Services to which the provisions of this Framework Agreement are applicable are set out in Schedule 1 (Specification).</w:t>
      </w:r>
      <w:r w:rsidR="002D04E3" w:rsidRPr="006E625E">
        <w:rPr>
          <w:sz w:val="24"/>
          <w:szCs w:val="24"/>
        </w:rPr>
        <w:t xml:space="preserve"> </w:t>
      </w:r>
    </w:p>
    <w:p w:rsidR="00DF35F2" w:rsidRPr="006E625E" w:rsidRDefault="00DF35F2" w:rsidP="0001601B">
      <w:pPr>
        <w:pStyle w:val="TextLevel3"/>
        <w:numPr>
          <w:ilvl w:val="1"/>
          <w:numId w:val="20"/>
        </w:numPr>
        <w:spacing w:before="120" w:after="120" w:line="360" w:lineRule="auto"/>
        <w:ind w:left="832" w:hanging="832"/>
        <w:rPr>
          <w:sz w:val="24"/>
          <w:szCs w:val="24"/>
        </w:rPr>
      </w:pPr>
      <w:r w:rsidRPr="006E625E">
        <w:rPr>
          <w:sz w:val="24"/>
          <w:szCs w:val="24"/>
        </w:rPr>
        <w:t>At any time the Authority may:</w:t>
      </w:r>
    </w:p>
    <w:p w:rsidR="00DF35F2" w:rsidRPr="00CF4200" w:rsidRDefault="00DF35F2" w:rsidP="00DF35F2">
      <w:pPr>
        <w:pStyle w:val="Heading4"/>
        <w:tabs>
          <w:tab w:val="clear" w:pos="2205"/>
        </w:tabs>
        <w:spacing w:before="120" w:after="120" w:line="360" w:lineRule="auto"/>
        <w:ind w:left="1701" w:hanging="832"/>
        <w:rPr>
          <w:rFonts w:cs="Arial"/>
          <w:sz w:val="24"/>
          <w:szCs w:val="24"/>
        </w:rPr>
      </w:pPr>
      <w:r w:rsidRPr="00CF4200">
        <w:rPr>
          <w:rFonts w:cs="Arial"/>
          <w:sz w:val="24"/>
          <w:szCs w:val="24"/>
        </w:rPr>
        <w:t>terminate the whole of this Framework Agreement; or</w:t>
      </w:r>
    </w:p>
    <w:p w:rsidR="00DF35F2" w:rsidRPr="00CF4200" w:rsidRDefault="00DF35F2" w:rsidP="00DF35F2">
      <w:pPr>
        <w:pStyle w:val="Heading4"/>
        <w:tabs>
          <w:tab w:val="clear" w:pos="2205"/>
        </w:tabs>
        <w:spacing w:before="120" w:after="120" w:line="360" w:lineRule="auto"/>
        <w:ind w:left="1701" w:hanging="832"/>
        <w:rPr>
          <w:rFonts w:cs="Arial"/>
          <w:sz w:val="24"/>
          <w:szCs w:val="24"/>
        </w:rPr>
      </w:pPr>
      <w:r w:rsidRPr="00CF4200">
        <w:rPr>
          <w:rFonts w:cs="Arial"/>
          <w:sz w:val="24"/>
          <w:szCs w:val="24"/>
        </w:rPr>
        <w:t xml:space="preserve">subject to clause </w:t>
      </w:r>
      <w:r>
        <w:fldChar w:fldCharType="begin"/>
      </w:r>
      <w:r>
        <w:instrText xml:space="preserve"> REF _Ref176607495 \r \h  \* MERGEFORMAT </w:instrText>
      </w:r>
      <w:r>
        <w:fldChar w:fldCharType="separate"/>
      </w:r>
      <w:r w:rsidR="000E731C" w:rsidRPr="00124534">
        <w:rPr>
          <w:rFonts w:cs="Arial"/>
          <w:sz w:val="24"/>
          <w:szCs w:val="24"/>
        </w:rPr>
        <w:t>3.1</w:t>
      </w:r>
      <w:r>
        <w:fldChar w:fldCharType="end"/>
      </w:r>
      <w:r w:rsidRPr="00CF4200">
        <w:rPr>
          <w:rFonts w:cs="Arial"/>
          <w:sz w:val="24"/>
          <w:szCs w:val="24"/>
        </w:rPr>
        <w:t xml:space="preserve">, remove any of the Services from the scope of this Framework Agreement, </w:t>
      </w:r>
    </w:p>
    <w:p w:rsidR="00DF35F2" w:rsidRDefault="00DF35F2" w:rsidP="00D415AC">
      <w:pPr>
        <w:pStyle w:val="TextLevel3"/>
        <w:spacing w:before="120" w:after="120" w:line="360" w:lineRule="auto"/>
        <w:ind w:left="832"/>
        <w:rPr>
          <w:sz w:val="24"/>
          <w:szCs w:val="24"/>
        </w:rPr>
      </w:pPr>
      <w:r w:rsidRPr="00CF4200">
        <w:rPr>
          <w:sz w:val="24"/>
          <w:szCs w:val="24"/>
        </w:rPr>
        <w:t>with effect from the date notified by the Authority</w:t>
      </w:r>
      <w:r w:rsidR="00D415AC">
        <w:rPr>
          <w:sz w:val="24"/>
          <w:szCs w:val="24"/>
        </w:rPr>
        <w:t xml:space="preserve"> to the Supplier</w:t>
      </w:r>
      <w:r>
        <w:rPr>
          <w:sz w:val="24"/>
          <w:szCs w:val="24"/>
        </w:rPr>
        <w:t xml:space="preserve"> in writing.</w:t>
      </w:r>
    </w:p>
    <w:p w:rsidR="00CE1C42" w:rsidRDefault="00C85CD8" w:rsidP="0001601B">
      <w:pPr>
        <w:pStyle w:val="TextLevel3"/>
        <w:numPr>
          <w:ilvl w:val="1"/>
          <w:numId w:val="20"/>
        </w:numPr>
        <w:spacing w:before="120" w:after="120" w:line="360" w:lineRule="auto"/>
        <w:ind w:left="832" w:hanging="832"/>
        <w:rPr>
          <w:sz w:val="24"/>
          <w:szCs w:val="24"/>
        </w:rPr>
      </w:pPr>
      <w:r w:rsidRPr="004A29FE">
        <w:rPr>
          <w:sz w:val="24"/>
          <w:szCs w:val="24"/>
        </w:rPr>
        <w:t xml:space="preserve">The termination of this Framework Agreement or the removal of any </w:t>
      </w:r>
      <w:r w:rsidR="00DC4836">
        <w:rPr>
          <w:sz w:val="24"/>
          <w:szCs w:val="24"/>
        </w:rPr>
        <w:t xml:space="preserve">of the </w:t>
      </w:r>
      <w:r w:rsidRPr="004A29FE">
        <w:rPr>
          <w:sz w:val="24"/>
          <w:szCs w:val="24"/>
        </w:rPr>
        <w:t>Services from the scope of this Framework Agreement pursuant to clause</w:t>
      </w:r>
      <w:r w:rsidR="00D415AC">
        <w:rPr>
          <w:sz w:val="24"/>
          <w:szCs w:val="24"/>
        </w:rPr>
        <w:t xml:space="preserve"> 3.2</w:t>
      </w:r>
      <w:r w:rsidRPr="004A29FE">
        <w:rPr>
          <w:sz w:val="24"/>
          <w:szCs w:val="24"/>
        </w:rPr>
        <w:t xml:space="preserve"> shall not affect the validity or enforceability of any </w:t>
      </w:r>
      <w:r w:rsidR="00CE340C">
        <w:rPr>
          <w:sz w:val="24"/>
          <w:szCs w:val="24"/>
        </w:rPr>
        <w:t xml:space="preserve">Call Off Agreement </w:t>
      </w:r>
      <w:r w:rsidRPr="004A29FE">
        <w:rPr>
          <w:sz w:val="24"/>
          <w:szCs w:val="24"/>
        </w:rPr>
        <w:t xml:space="preserve">in existence as at the date of termination or removal and such </w:t>
      </w:r>
      <w:r w:rsidR="00CE340C">
        <w:rPr>
          <w:sz w:val="24"/>
          <w:szCs w:val="24"/>
        </w:rPr>
        <w:t>Call Off Agreement</w:t>
      </w:r>
      <w:r w:rsidRPr="004A29FE">
        <w:rPr>
          <w:sz w:val="24"/>
          <w:szCs w:val="24"/>
        </w:rPr>
        <w:t xml:space="preserve"> shall continue in full force and effect until expiry or termination in accordance with its terms.</w:t>
      </w:r>
      <w:bookmarkEnd w:id="7"/>
    </w:p>
    <w:p w:rsidR="00CE1C42" w:rsidRDefault="00C85CD8" w:rsidP="0001601B">
      <w:pPr>
        <w:pStyle w:val="TextLevel3"/>
        <w:numPr>
          <w:ilvl w:val="1"/>
          <w:numId w:val="20"/>
        </w:numPr>
        <w:spacing w:before="120" w:after="120" w:line="360" w:lineRule="auto"/>
        <w:ind w:left="832" w:hanging="832"/>
        <w:rPr>
          <w:sz w:val="24"/>
          <w:szCs w:val="24"/>
        </w:rPr>
      </w:pPr>
      <w:r w:rsidRPr="00CE1C42">
        <w:rPr>
          <w:sz w:val="24"/>
          <w:szCs w:val="24"/>
        </w:rPr>
        <w:t xml:space="preserve">This Framework Agreement applies to the procedure and terms upon which the Authority may appoint the Supplier to </w:t>
      </w:r>
      <w:r w:rsidR="00DC4836">
        <w:rPr>
          <w:sz w:val="24"/>
          <w:szCs w:val="24"/>
        </w:rPr>
        <w:t>provide the</w:t>
      </w:r>
      <w:r w:rsidRPr="00CE1C42">
        <w:rPr>
          <w:sz w:val="24"/>
          <w:szCs w:val="24"/>
        </w:rPr>
        <w:t xml:space="preserve"> Services</w:t>
      </w:r>
      <w:r w:rsidR="00CE340C">
        <w:rPr>
          <w:sz w:val="24"/>
          <w:szCs w:val="24"/>
        </w:rPr>
        <w:t xml:space="preserve"> pursuant to a Call Off Agreement</w:t>
      </w:r>
      <w:r w:rsidRPr="00CE1C42">
        <w:rPr>
          <w:sz w:val="24"/>
          <w:szCs w:val="24"/>
        </w:rPr>
        <w:t xml:space="preserve">. </w:t>
      </w:r>
    </w:p>
    <w:p w:rsidR="00CE1C42" w:rsidRDefault="00C85CD8" w:rsidP="0001601B">
      <w:pPr>
        <w:pStyle w:val="TextLevel3"/>
        <w:numPr>
          <w:ilvl w:val="1"/>
          <w:numId w:val="20"/>
        </w:numPr>
        <w:spacing w:before="120" w:after="120" w:line="360" w:lineRule="auto"/>
        <w:ind w:left="832" w:hanging="832"/>
        <w:rPr>
          <w:sz w:val="24"/>
          <w:szCs w:val="24"/>
        </w:rPr>
      </w:pPr>
      <w:r w:rsidRPr="00CE1C42">
        <w:rPr>
          <w:sz w:val="24"/>
          <w:szCs w:val="24"/>
        </w:rPr>
        <w:t xml:space="preserve">The Supplier shall </w:t>
      </w:r>
      <w:r w:rsidR="00DC4836">
        <w:rPr>
          <w:sz w:val="24"/>
          <w:szCs w:val="24"/>
        </w:rPr>
        <w:t>provide</w:t>
      </w:r>
      <w:r w:rsidR="00DC4836" w:rsidRPr="00CE1C42">
        <w:rPr>
          <w:sz w:val="24"/>
          <w:szCs w:val="24"/>
        </w:rPr>
        <w:t xml:space="preserve"> </w:t>
      </w:r>
      <w:r w:rsidRPr="00CE1C42">
        <w:rPr>
          <w:sz w:val="24"/>
          <w:szCs w:val="24"/>
        </w:rPr>
        <w:t xml:space="preserve">the Services as and when required by </w:t>
      </w:r>
      <w:r w:rsidR="006E625E" w:rsidRPr="00CE1C42">
        <w:rPr>
          <w:sz w:val="24"/>
          <w:szCs w:val="24"/>
        </w:rPr>
        <w:t>a</w:t>
      </w:r>
      <w:r w:rsidR="006E625E">
        <w:rPr>
          <w:sz w:val="24"/>
          <w:szCs w:val="24"/>
        </w:rPr>
        <w:t xml:space="preserve"> Purchase</w:t>
      </w:r>
      <w:r w:rsidRPr="00CE1C42">
        <w:rPr>
          <w:sz w:val="24"/>
          <w:szCs w:val="24"/>
        </w:rPr>
        <w:t xml:space="preserve"> </w:t>
      </w:r>
      <w:r w:rsidR="006E625E">
        <w:rPr>
          <w:sz w:val="24"/>
          <w:szCs w:val="24"/>
        </w:rPr>
        <w:t>Order</w:t>
      </w:r>
      <w:r w:rsidRPr="00CE1C42">
        <w:rPr>
          <w:sz w:val="24"/>
          <w:szCs w:val="24"/>
        </w:rPr>
        <w:t xml:space="preserve"> and in accordance with that </w:t>
      </w:r>
      <w:r w:rsidR="006E625E">
        <w:rPr>
          <w:sz w:val="24"/>
          <w:szCs w:val="24"/>
        </w:rPr>
        <w:t>Purchase Order</w:t>
      </w:r>
      <w:r w:rsidRPr="00CE1C42">
        <w:rPr>
          <w:sz w:val="24"/>
          <w:szCs w:val="24"/>
        </w:rPr>
        <w:t>.</w:t>
      </w:r>
    </w:p>
    <w:p w:rsidR="00C85CD8" w:rsidRPr="00CE1C42" w:rsidRDefault="00CE340C" w:rsidP="0001601B">
      <w:pPr>
        <w:pStyle w:val="TextLevel3"/>
        <w:numPr>
          <w:ilvl w:val="1"/>
          <w:numId w:val="20"/>
        </w:numPr>
        <w:spacing w:before="120" w:after="120" w:line="360" w:lineRule="auto"/>
        <w:ind w:left="832" w:hanging="832"/>
        <w:rPr>
          <w:sz w:val="24"/>
          <w:szCs w:val="24"/>
        </w:rPr>
      </w:pPr>
      <w:r>
        <w:rPr>
          <w:sz w:val="24"/>
          <w:szCs w:val="24"/>
        </w:rPr>
        <w:t xml:space="preserve">A Call Off </w:t>
      </w:r>
      <w:r w:rsidR="000C780B">
        <w:rPr>
          <w:sz w:val="24"/>
          <w:szCs w:val="24"/>
        </w:rPr>
        <w:t xml:space="preserve">Agreement </w:t>
      </w:r>
      <w:r w:rsidR="000C780B" w:rsidRPr="00CE1C42">
        <w:rPr>
          <w:sz w:val="24"/>
          <w:szCs w:val="24"/>
        </w:rPr>
        <w:t>shall</w:t>
      </w:r>
      <w:r w:rsidR="00C85CD8" w:rsidRPr="00CE1C42">
        <w:rPr>
          <w:sz w:val="24"/>
          <w:szCs w:val="24"/>
        </w:rPr>
        <w:t xml:space="preserve"> be formed between </w:t>
      </w:r>
      <w:r w:rsidR="00B2723E">
        <w:rPr>
          <w:sz w:val="24"/>
          <w:szCs w:val="24"/>
        </w:rPr>
        <w:t xml:space="preserve">a Contracting Body </w:t>
      </w:r>
      <w:r w:rsidR="00146B40">
        <w:rPr>
          <w:sz w:val="24"/>
          <w:szCs w:val="24"/>
        </w:rPr>
        <w:t>and</w:t>
      </w:r>
      <w:r w:rsidR="00C85CD8" w:rsidRPr="00CE1C42">
        <w:rPr>
          <w:sz w:val="24"/>
          <w:szCs w:val="24"/>
        </w:rPr>
        <w:t xml:space="preserve"> the Supplier </w:t>
      </w:r>
      <w:r w:rsidR="005C0786" w:rsidRPr="00CE1C42">
        <w:rPr>
          <w:sz w:val="24"/>
          <w:szCs w:val="24"/>
        </w:rPr>
        <w:t xml:space="preserve">after a relevant Purchase Order has been submitted to the Supplier in </w:t>
      </w:r>
      <w:r w:rsidR="00C85CD8" w:rsidRPr="00CE1C42">
        <w:rPr>
          <w:sz w:val="24"/>
          <w:szCs w:val="24"/>
        </w:rPr>
        <w:t>accordance with Clause 6 (Ordering Procedures)</w:t>
      </w:r>
      <w:r w:rsidR="005C0786" w:rsidRPr="00CE1C42">
        <w:rPr>
          <w:sz w:val="24"/>
          <w:szCs w:val="24"/>
        </w:rPr>
        <w:t xml:space="preserve"> and the Supplier </w:t>
      </w:r>
      <w:r w:rsidR="00BA1E3C" w:rsidRPr="00CE1C42">
        <w:rPr>
          <w:sz w:val="24"/>
          <w:szCs w:val="24"/>
        </w:rPr>
        <w:t xml:space="preserve">confirms its </w:t>
      </w:r>
      <w:r w:rsidR="005C0786" w:rsidRPr="00CE1C42">
        <w:rPr>
          <w:sz w:val="24"/>
          <w:szCs w:val="24"/>
        </w:rPr>
        <w:t>accept</w:t>
      </w:r>
      <w:r w:rsidR="00BA1E3C" w:rsidRPr="00CE1C42">
        <w:rPr>
          <w:sz w:val="24"/>
          <w:szCs w:val="24"/>
        </w:rPr>
        <w:t>ance of</w:t>
      </w:r>
      <w:r w:rsidR="005C0786" w:rsidRPr="00CE1C42">
        <w:rPr>
          <w:sz w:val="24"/>
          <w:szCs w:val="24"/>
        </w:rPr>
        <w:t xml:space="preserve"> the Purchase Order </w:t>
      </w:r>
      <w:r w:rsidR="00BA1E3C" w:rsidRPr="00CE1C42">
        <w:rPr>
          <w:sz w:val="24"/>
          <w:szCs w:val="24"/>
        </w:rPr>
        <w:t xml:space="preserve">with the </w:t>
      </w:r>
      <w:r w:rsidR="00B2723E">
        <w:rPr>
          <w:sz w:val="24"/>
          <w:szCs w:val="24"/>
        </w:rPr>
        <w:t>Contracting Body</w:t>
      </w:r>
      <w:r w:rsidR="002B5668" w:rsidRPr="00CE1C42">
        <w:rPr>
          <w:sz w:val="24"/>
          <w:szCs w:val="24"/>
        </w:rPr>
        <w:t xml:space="preserve"> in writing</w:t>
      </w:r>
      <w:r w:rsidR="00C85CD8" w:rsidRPr="00CE1C42">
        <w:rPr>
          <w:sz w:val="24"/>
          <w:szCs w:val="24"/>
        </w:rPr>
        <w:t xml:space="preserve">.  </w:t>
      </w:r>
    </w:p>
    <w:p w:rsidR="006E625E" w:rsidRPr="00743A1D" w:rsidRDefault="00C85CD8" w:rsidP="0001601B">
      <w:pPr>
        <w:pStyle w:val="Heading2"/>
        <w:numPr>
          <w:ilvl w:val="1"/>
          <w:numId w:val="20"/>
        </w:numPr>
        <w:spacing w:line="360" w:lineRule="auto"/>
        <w:ind w:left="851" w:hanging="851"/>
        <w:rPr>
          <w:color w:val="FF0000"/>
          <w:sz w:val="24"/>
          <w:szCs w:val="24"/>
        </w:rPr>
      </w:pPr>
      <w:r w:rsidRPr="000C780B">
        <w:rPr>
          <w:sz w:val="24"/>
          <w:szCs w:val="24"/>
        </w:rPr>
        <w:t xml:space="preserve">The </w:t>
      </w:r>
      <w:r w:rsidR="00CE340C" w:rsidRPr="000C780B">
        <w:rPr>
          <w:sz w:val="24"/>
          <w:szCs w:val="24"/>
        </w:rPr>
        <w:t xml:space="preserve">Call Off </w:t>
      </w:r>
      <w:r w:rsidR="00743A1D" w:rsidRPr="000C780B">
        <w:rPr>
          <w:sz w:val="24"/>
          <w:szCs w:val="24"/>
        </w:rPr>
        <w:t>Agreement shall</w:t>
      </w:r>
      <w:r w:rsidRPr="000C780B">
        <w:rPr>
          <w:sz w:val="24"/>
          <w:szCs w:val="24"/>
        </w:rPr>
        <w:t xml:space="preserve"> continue for the </w:t>
      </w:r>
      <w:r w:rsidR="00B2723E" w:rsidRPr="000C780B">
        <w:rPr>
          <w:sz w:val="24"/>
          <w:szCs w:val="24"/>
        </w:rPr>
        <w:t>Contract</w:t>
      </w:r>
      <w:r w:rsidRPr="000C780B">
        <w:rPr>
          <w:sz w:val="24"/>
          <w:szCs w:val="24"/>
        </w:rPr>
        <w:t xml:space="preserve"> Period set out in the relevant Purchase Order (unless terminated earlier in accordance with its terms)</w:t>
      </w:r>
      <w:r w:rsidR="006E625E" w:rsidRPr="000C780B">
        <w:rPr>
          <w:sz w:val="24"/>
          <w:szCs w:val="24"/>
        </w:rPr>
        <w:t xml:space="preserve"> </w:t>
      </w:r>
    </w:p>
    <w:p w:rsidR="00E02F09" w:rsidRDefault="00E02F09" w:rsidP="0001601B">
      <w:pPr>
        <w:pStyle w:val="Heading2"/>
        <w:numPr>
          <w:ilvl w:val="1"/>
          <w:numId w:val="20"/>
        </w:numPr>
        <w:spacing w:line="360" w:lineRule="auto"/>
        <w:ind w:left="851" w:hanging="851"/>
        <w:rPr>
          <w:sz w:val="24"/>
          <w:szCs w:val="24"/>
        </w:rPr>
      </w:pPr>
      <w:r>
        <w:rPr>
          <w:sz w:val="24"/>
          <w:szCs w:val="24"/>
        </w:rPr>
        <w:t xml:space="preserve">The Supplier acknowledges that the Authority is deemed to have complied with Clause 6 (Ordering Procedures) in relation to the </w:t>
      </w:r>
      <w:r w:rsidR="00CE340C">
        <w:rPr>
          <w:sz w:val="24"/>
          <w:szCs w:val="24"/>
        </w:rPr>
        <w:t xml:space="preserve">Call Off </w:t>
      </w:r>
      <w:r w:rsidR="000C780B">
        <w:rPr>
          <w:sz w:val="24"/>
          <w:szCs w:val="24"/>
        </w:rPr>
        <w:t>Agreement to</w:t>
      </w:r>
      <w:r>
        <w:rPr>
          <w:sz w:val="24"/>
          <w:szCs w:val="24"/>
        </w:rPr>
        <w:t xml:space="preserve"> be entered into immediately after the completion of this Framework Agreement by virtue of the tender process by which the Supplier has been appointed. </w:t>
      </w:r>
    </w:p>
    <w:p w:rsidR="00C85CD8" w:rsidRPr="00CF4200" w:rsidRDefault="00C85CD8" w:rsidP="001C644B">
      <w:pPr>
        <w:pStyle w:val="Heading3"/>
        <w:numPr>
          <w:ilvl w:val="0"/>
          <w:numId w:val="0"/>
        </w:numPr>
        <w:spacing w:before="120" w:after="120" w:line="360" w:lineRule="auto"/>
        <w:rPr>
          <w:sz w:val="24"/>
          <w:szCs w:val="24"/>
        </w:rPr>
      </w:pPr>
    </w:p>
    <w:p w:rsidR="00C85CD8" w:rsidRPr="00C16584" w:rsidRDefault="00C85CD8" w:rsidP="0001601B">
      <w:pPr>
        <w:pStyle w:val="Heading1"/>
        <w:numPr>
          <w:ilvl w:val="0"/>
          <w:numId w:val="20"/>
        </w:numPr>
        <w:tabs>
          <w:tab w:val="left" w:pos="832"/>
        </w:tabs>
        <w:spacing w:before="120" w:after="120" w:line="360" w:lineRule="auto"/>
        <w:ind w:left="832" w:hanging="832"/>
        <w:rPr>
          <w:sz w:val="24"/>
          <w:szCs w:val="24"/>
        </w:rPr>
      </w:pPr>
      <w:bookmarkStart w:id="8" w:name="_Toc432084378"/>
      <w:r>
        <w:rPr>
          <w:sz w:val="24"/>
          <w:szCs w:val="24"/>
        </w:rPr>
        <w:t>Suppli</w:t>
      </w:r>
      <w:r w:rsidRPr="00C16584">
        <w:rPr>
          <w:sz w:val="24"/>
          <w:szCs w:val="24"/>
        </w:rPr>
        <w:t>e</w:t>
      </w:r>
      <w:r>
        <w:rPr>
          <w:sz w:val="24"/>
          <w:szCs w:val="24"/>
        </w:rPr>
        <w:t>r’s Appointment</w:t>
      </w:r>
      <w:bookmarkEnd w:id="8"/>
    </w:p>
    <w:p w:rsidR="0030709B" w:rsidRDefault="00C85CD8" w:rsidP="0001601B">
      <w:pPr>
        <w:pStyle w:val="Heading2"/>
        <w:numPr>
          <w:ilvl w:val="1"/>
          <w:numId w:val="20"/>
        </w:numPr>
        <w:spacing w:before="120" w:after="120" w:line="360" w:lineRule="auto"/>
        <w:ind w:left="851" w:hanging="851"/>
        <w:rPr>
          <w:sz w:val="24"/>
          <w:szCs w:val="24"/>
        </w:rPr>
      </w:pPr>
      <w:r>
        <w:rPr>
          <w:sz w:val="24"/>
          <w:szCs w:val="24"/>
        </w:rPr>
        <w:t xml:space="preserve">The Authority hereby appoints the Supplier as a potential provider of the Services and the Supplier shall be eligible to be considered for the award of </w:t>
      </w:r>
      <w:r w:rsidRPr="00124534">
        <w:rPr>
          <w:sz w:val="24"/>
          <w:szCs w:val="24"/>
        </w:rPr>
        <w:t xml:space="preserve">Purchase Orders </w:t>
      </w:r>
      <w:r>
        <w:rPr>
          <w:sz w:val="24"/>
          <w:szCs w:val="24"/>
        </w:rPr>
        <w:t xml:space="preserve">for such Services </w:t>
      </w:r>
      <w:r w:rsidR="003B6CA7">
        <w:rPr>
          <w:sz w:val="24"/>
          <w:szCs w:val="24"/>
        </w:rPr>
        <w:t xml:space="preserve">required </w:t>
      </w:r>
      <w:r>
        <w:rPr>
          <w:sz w:val="24"/>
          <w:szCs w:val="24"/>
        </w:rPr>
        <w:t xml:space="preserve">by </w:t>
      </w:r>
      <w:r w:rsidR="003B6CA7">
        <w:rPr>
          <w:sz w:val="24"/>
          <w:szCs w:val="24"/>
        </w:rPr>
        <w:t xml:space="preserve">any </w:t>
      </w:r>
      <w:r w:rsidR="0070465F">
        <w:rPr>
          <w:sz w:val="24"/>
          <w:szCs w:val="24"/>
        </w:rPr>
        <w:t>Contracting Bodie</w:t>
      </w:r>
      <w:r>
        <w:rPr>
          <w:sz w:val="24"/>
          <w:szCs w:val="24"/>
        </w:rPr>
        <w:t xml:space="preserve">s during the </w:t>
      </w:r>
      <w:r w:rsidR="000F10A5">
        <w:rPr>
          <w:sz w:val="24"/>
          <w:szCs w:val="24"/>
        </w:rPr>
        <w:t>Framework Period</w:t>
      </w:r>
      <w:r>
        <w:rPr>
          <w:sz w:val="24"/>
          <w:szCs w:val="24"/>
        </w:rPr>
        <w:t>.</w:t>
      </w:r>
      <w:r w:rsidR="00FA0EE9">
        <w:rPr>
          <w:sz w:val="24"/>
          <w:szCs w:val="24"/>
        </w:rPr>
        <w:t xml:space="preserve"> </w:t>
      </w:r>
    </w:p>
    <w:p w:rsidR="00C85CD8" w:rsidRDefault="00C85CD8" w:rsidP="001C644B">
      <w:pPr>
        <w:pStyle w:val="Heading2"/>
        <w:tabs>
          <w:tab w:val="num" w:pos="1657"/>
        </w:tabs>
        <w:spacing w:before="120" w:after="120" w:line="360" w:lineRule="auto"/>
        <w:ind w:left="-1"/>
        <w:rPr>
          <w:sz w:val="24"/>
          <w:szCs w:val="24"/>
        </w:rPr>
      </w:pPr>
    </w:p>
    <w:p w:rsidR="00C85CD8" w:rsidRPr="00C16584" w:rsidRDefault="00C85CD8" w:rsidP="0001601B">
      <w:pPr>
        <w:pStyle w:val="Heading1"/>
        <w:numPr>
          <w:ilvl w:val="0"/>
          <w:numId w:val="20"/>
        </w:numPr>
        <w:tabs>
          <w:tab w:val="left" w:pos="832"/>
        </w:tabs>
        <w:spacing w:before="120" w:after="120" w:line="360" w:lineRule="auto"/>
        <w:ind w:left="832" w:hanging="858"/>
        <w:rPr>
          <w:sz w:val="24"/>
          <w:szCs w:val="24"/>
        </w:rPr>
      </w:pPr>
      <w:bookmarkStart w:id="9" w:name="_Toc432084379"/>
      <w:r>
        <w:rPr>
          <w:sz w:val="24"/>
          <w:szCs w:val="24"/>
        </w:rPr>
        <w:t>Non-exlusivity</w:t>
      </w:r>
      <w:bookmarkEnd w:id="9"/>
    </w:p>
    <w:p w:rsidR="0030709B" w:rsidRDefault="00C85CD8" w:rsidP="0001601B">
      <w:pPr>
        <w:pStyle w:val="Heading2"/>
        <w:numPr>
          <w:ilvl w:val="1"/>
          <w:numId w:val="20"/>
        </w:numPr>
        <w:tabs>
          <w:tab w:val="left" w:pos="832"/>
        </w:tabs>
        <w:spacing w:before="120" w:after="120" w:line="360" w:lineRule="auto"/>
        <w:ind w:left="851" w:hanging="851"/>
        <w:rPr>
          <w:sz w:val="24"/>
          <w:szCs w:val="24"/>
        </w:rPr>
      </w:pPr>
      <w:r w:rsidRPr="00760342">
        <w:rPr>
          <w:sz w:val="24"/>
          <w:szCs w:val="24"/>
        </w:rPr>
        <w:t xml:space="preserve">The </w:t>
      </w:r>
      <w:r>
        <w:rPr>
          <w:sz w:val="24"/>
          <w:szCs w:val="24"/>
        </w:rPr>
        <w:t xml:space="preserve">Supplier </w:t>
      </w:r>
      <w:r w:rsidRPr="00760342">
        <w:rPr>
          <w:sz w:val="24"/>
          <w:szCs w:val="24"/>
        </w:rPr>
        <w:t xml:space="preserve">is not given any sole or exclusive rights in relation to the supply of any </w:t>
      </w:r>
      <w:r>
        <w:rPr>
          <w:sz w:val="24"/>
          <w:szCs w:val="24"/>
        </w:rPr>
        <w:t>Services</w:t>
      </w:r>
      <w:r w:rsidRPr="00760342">
        <w:rPr>
          <w:sz w:val="24"/>
          <w:szCs w:val="24"/>
        </w:rPr>
        <w:t xml:space="preserve">.  The Authority </w:t>
      </w:r>
      <w:r>
        <w:rPr>
          <w:sz w:val="24"/>
          <w:szCs w:val="24"/>
        </w:rPr>
        <w:t xml:space="preserve">and </w:t>
      </w:r>
      <w:r w:rsidR="0070465F">
        <w:rPr>
          <w:sz w:val="24"/>
          <w:szCs w:val="24"/>
        </w:rPr>
        <w:t>other Contracting Bodies</w:t>
      </w:r>
      <w:r>
        <w:rPr>
          <w:sz w:val="24"/>
          <w:szCs w:val="24"/>
        </w:rPr>
        <w:t xml:space="preserve"> are</w:t>
      </w:r>
      <w:r w:rsidRPr="00760342">
        <w:rPr>
          <w:sz w:val="24"/>
          <w:szCs w:val="24"/>
        </w:rPr>
        <w:t xml:space="preserve"> not oblige</w:t>
      </w:r>
      <w:r>
        <w:rPr>
          <w:sz w:val="24"/>
          <w:szCs w:val="24"/>
        </w:rPr>
        <w:t xml:space="preserve">d to procure all or any of the Services </w:t>
      </w:r>
      <w:r w:rsidRPr="00760342">
        <w:rPr>
          <w:sz w:val="24"/>
          <w:szCs w:val="24"/>
        </w:rPr>
        <w:t xml:space="preserve">set out in Schedule 1 </w:t>
      </w:r>
      <w:r>
        <w:rPr>
          <w:sz w:val="24"/>
          <w:szCs w:val="24"/>
        </w:rPr>
        <w:t xml:space="preserve">(Specification) </w:t>
      </w:r>
      <w:r w:rsidRPr="00760342">
        <w:rPr>
          <w:sz w:val="24"/>
          <w:szCs w:val="24"/>
        </w:rPr>
        <w:t>by means of this Framework Agreement or solely by means of this Framework Agreement</w:t>
      </w:r>
      <w:r w:rsidR="00DE3209">
        <w:rPr>
          <w:sz w:val="24"/>
          <w:szCs w:val="24"/>
        </w:rPr>
        <w:t>. The Supplier shall have no exclusivity in relation to services the same as or similar to the Services contemplated by this Framework Agreement</w:t>
      </w:r>
      <w:r w:rsidRPr="00760342">
        <w:rPr>
          <w:sz w:val="24"/>
          <w:szCs w:val="24"/>
        </w:rPr>
        <w:t>.</w:t>
      </w:r>
    </w:p>
    <w:p w:rsidR="00C85CD8" w:rsidRPr="0030709B" w:rsidRDefault="00C85CD8" w:rsidP="0001601B">
      <w:pPr>
        <w:pStyle w:val="Heading2"/>
        <w:numPr>
          <w:ilvl w:val="1"/>
          <w:numId w:val="20"/>
        </w:numPr>
        <w:tabs>
          <w:tab w:val="left" w:pos="832"/>
        </w:tabs>
        <w:spacing w:before="120" w:after="120" w:line="360" w:lineRule="auto"/>
        <w:ind w:left="851" w:hanging="851"/>
        <w:rPr>
          <w:sz w:val="24"/>
          <w:szCs w:val="24"/>
        </w:rPr>
      </w:pPr>
      <w:r w:rsidRPr="0030709B">
        <w:rPr>
          <w:sz w:val="24"/>
          <w:szCs w:val="24"/>
        </w:rPr>
        <w:t>Nothing in this Framework Agreement gives the Supplier or any other participant in the process leading to this Framework Agreement the right to receive Purchase Orders and the Authority does not guarantee that any Purchase Orders will be issued to the Supplier or any other participant in the process leading to this Framework Agreement.</w:t>
      </w:r>
      <w:r w:rsidR="00DE3209">
        <w:rPr>
          <w:sz w:val="24"/>
          <w:szCs w:val="24"/>
        </w:rPr>
        <w:t xml:space="preserve"> </w:t>
      </w:r>
    </w:p>
    <w:p w:rsidR="00C85CD8" w:rsidRDefault="00C85CD8" w:rsidP="00C16584">
      <w:pPr>
        <w:pStyle w:val="Heading1"/>
        <w:numPr>
          <w:ilvl w:val="0"/>
          <w:numId w:val="0"/>
        </w:numPr>
        <w:spacing w:before="120" w:after="120" w:line="360" w:lineRule="auto"/>
      </w:pPr>
      <w:bookmarkStart w:id="10" w:name="_Ref175475618"/>
      <w:bookmarkStart w:id="11" w:name="_Toc175485871"/>
      <w:bookmarkStart w:id="12" w:name="_Toc175648391"/>
      <w:bookmarkStart w:id="13" w:name="_Toc262465076"/>
    </w:p>
    <w:p w:rsidR="00C85CD8" w:rsidRPr="00DC43D4" w:rsidRDefault="00C85CD8" w:rsidP="00C16584">
      <w:pPr>
        <w:pStyle w:val="Heading1"/>
        <w:numPr>
          <w:ilvl w:val="0"/>
          <w:numId w:val="0"/>
        </w:numPr>
        <w:spacing w:before="120" w:after="120" w:line="360" w:lineRule="auto"/>
        <w:rPr>
          <w:sz w:val="24"/>
          <w:szCs w:val="24"/>
        </w:rPr>
      </w:pPr>
      <w:bookmarkStart w:id="14" w:name="_Toc432084380"/>
      <w:r w:rsidRPr="00DC43D4">
        <w:rPr>
          <w:sz w:val="24"/>
          <w:szCs w:val="24"/>
        </w:rPr>
        <w:t>Section c:</w:t>
      </w:r>
      <w:r w:rsidRPr="00DC43D4">
        <w:rPr>
          <w:sz w:val="24"/>
          <w:szCs w:val="24"/>
        </w:rPr>
        <w:tab/>
        <w:t>ordering procedures</w:t>
      </w:r>
      <w:r w:rsidR="00833D2C">
        <w:rPr>
          <w:sz w:val="24"/>
          <w:szCs w:val="24"/>
        </w:rPr>
        <w:t xml:space="preserve"> and contract performance</w:t>
      </w:r>
      <w:bookmarkEnd w:id="14"/>
    </w:p>
    <w:p w:rsidR="00C85CD8" w:rsidRDefault="00C85CD8" w:rsidP="0001601B">
      <w:pPr>
        <w:pStyle w:val="Heading1"/>
        <w:numPr>
          <w:ilvl w:val="0"/>
          <w:numId w:val="20"/>
        </w:numPr>
        <w:tabs>
          <w:tab w:val="left" w:pos="832"/>
        </w:tabs>
        <w:spacing w:before="120" w:after="120" w:line="360" w:lineRule="auto"/>
        <w:ind w:left="832" w:hanging="858"/>
        <w:rPr>
          <w:sz w:val="24"/>
          <w:szCs w:val="24"/>
        </w:rPr>
      </w:pPr>
      <w:bookmarkStart w:id="15" w:name="_Toc432084381"/>
      <w:r>
        <w:rPr>
          <w:sz w:val="24"/>
          <w:szCs w:val="24"/>
        </w:rPr>
        <w:t>Ordering Procedures</w:t>
      </w:r>
      <w:bookmarkEnd w:id="15"/>
    </w:p>
    <w:p w:rsidR="001328DF" w:rsidRPr="006E625E" w:rsidRDefault="0030709B" w:rsidP="0001601B">
      <w:pPr>
        <w:pStyle w:val="Heading2"/>
        <w:numPr>
          <w:ilvl w:val="1"/>
          <w:numId w:val="20"/>
        </w:numPr>
        <w:tabs>
          <w:tab w:val="left" w:pos="832"/>
        </w:tabs>
        <w:spacing w:before="120" w:after="120" w:line="360" w:lineRule="auto"/>
        <w:ind w:left="850" w:hanging="850"/>
        <w:rPr>
          <w:sz w:val="24"/>
          <w:szCs w:val="24"/>
        </w:rPr>
      </w:pPr>
      <w:r w:rsidRPr="006E625E">
        <w:rPr>
          <w:sz w:val="24"/>
          <w:szCs w:val="24"/>
        </w:rPr>
        <w:t>I</w:t>
      </w:r>
      <w:r w:rsidR="00C85CD8" w:rsidRPr="006E625E">
        <w:rPr>
          <w:sz w:val="24"/>
          <w:szCs w:val="24"/>
        </w:rPr>
        <w:t xml:space="preserve">f the Authority or any </w:t>
      </w:r>
      <w:r w:rsidR="002D7632" w:rsidRPr="006E625E">
        <w:rPr>
          <w:sz w:val="24"/>
          <w:szCs w:val="24"/>
        </w:rPr>
        <w:t xml:space="preserve">other </w:t>
      </w:r>
      <w:r w:rsidR="0070465F" w:rsidRPr="006E625E">
        <w:rPr>
          <w:sz w:val="24"/>
          <w:szCs w:val="24"/>
        </w:rPr>
        <w:t xml:space="preserve">Contracting </w:t>
      </w:r>
      <w:r w:rsidR="00E00180" w:rsidRPr="006E625E">
        <w:rPr>
          <w:sz w:val="24"/>
          <w:szCs w:val="24"/>
        </w:rPr>
        <w:t>Body</w:t>
      </w:r>
      <w:r w:rsidR="00C85CD8" w:rsidRPr="006E625E">
        <w:rPr>
          <w:sz w:val="24"/>
          <w:szCs w:val="24"/>
        </w:rPr>
        <w:t xml:space="preserve"> decide to purchase the Services through this Framework Agreement, then each shall be entitled at any time during the </w:t>
      </w:r>
      <w:r w:rsidR="000F10A5">
        <w:rPr>
          <w:sz w:val="24"/>
          <w:szCs w:val="24"/>
        </w:rPr>
        <w:t>Framework Period</w:t>
      </w:r>
      <w:r w:rsidR="00C85CD8" w:rsidRPr="006E625E">
        <w:rPr>
          <w:sz w:val="24"/>
          <w:szCs w:val="24"/>
        </w:rPr>
        <w:t xml:space="preserve"> to</w:t>
      </w:r>
      <w:r w:rsidR="005C2ED6">
        <w:rPr>
          <w:sz w:val="24"/>
          <w:szCs w:val="24"/>
        </w:rPr>
        <w:t xml:space="preserve"> issue a Work Package to the Supplier requesting a Submission from the Supplier</w:t>
      </w:r>
      <w:r w:rsidR="007C34AA">
        <w:rPr>
          <w:sz w:val="24"/>
          <w:szCs w:val="24"/>
        </w:rPr>
        <w:t xml:space="preserve"> as set out in Schedule 7</w:t>
      </w:r>
      <w:r w:rsidR="005C2ED6">
        <w:rPr>
          <w:sz w:val="24"/>
          <w:szCs w:val="24"/>
        </w:rPr>
        <w:t>.</w:t>
      </w:r>
    </w:p>
    <w:p w:rsidR="0041238C" w:rsidRDefault="00C85CD8" w:rsidP="0001601B">
      <w:pPr>
        <w:pStyle w:val="Heading2"/>
        <w:numPr>
          <w:ilvl w:val="1"/>
          <w:numId w:val="20"/>
        </w:numPr>
        <w:tabs>
          <w:tab w:val="left" w:pos="832"/>
        </w:tabs>
        <w:spacing w:before="120" w:after="120" w:line="360" w:lineRule="auto"/>
        <w:ind w:left="850" w:hanging="850"/>
        <w:rPr>
          <w:sz w:val="24"/>
          <w:szCs w:val="24"/>
        </w:rPr>
      </w:pPr>
      <w:r w:rsidRPr="0030709B">
        <w:rPr>
          <w:sz w:val="24"/>
          <w:szCs w:val="24"/>
        </w:rPr>
        <w:t xml:space="preserve">On </w:t>
      </w:r>
      <w:r w:rsidR="005C2ED6">
        <w:rPr>
          <w:sz w:val="24"/>
          <w:szCs w:val="24"/>
        </w:rPr>
        <w:t xml:space="preserve">acceptance of a Submission the Contracting Body shall be entitled to place a Purchase Order with the Supplier. On </w:t>
      </w:r>
      <w:r w:rsidRPr="0030709B">
        <w:rPr>
          <w:sz w:val="24"/>
          <w:szCs w:val="24"/>
        </w:rPr>
        <w:t xml:space="preserve">receipt of the </w:t>
      </w:r>
      <w:r w:rsidR="00394BD5" w:rsidRPr="0030709B">
        <w:rPr>
          <w:sz w:val="24"/>
          <w:szCs w:val="24"/>
        </w:rPr>
        <w:t xml:space="preserve">Purchase </w:t>
      </w:r>
      <w:r w:rsidRPr="0030709B">
        <w:rPr>
          <w:sz w:val="24"/>
          <w:szCs w:val="24"/>
        </w:rPr>
        <w:t xml:space="preserve">Order from </w:t>
      </w:r>
      <w:r w:rsidR="00396EDA">
        <w:rPr>
          <w:sz w:val="24"/>
          <w:szCs w:val="24"/>
        </w:rPr>
        <w:t xml:space="preserve">a </w:t>
      </w:r>
      <w:r w:rsidR="0070465F" w:rsidRPr="0030709B">
        <w:rPr>
          <w:sz w:val="24"/>
          <w:szCs w:val="24"/>
        </w:rPr>
        <w:t>Contracting Body</w:t>
      </w:r>
      <w:r w:rsidR="00A57CF7">
        <w:rPr>
          <w:sz w:val="24"/>
          <w:szCs w:val="24"/>
        </w:rPr>
        <w:t xml:space="preserve"> </w:t>
      </w:r>
      <w:r w:rsidRPr="0030709B">
        <w:rPr>
          <w:sz w:val="24"/>
          <w:szCs w:val="24"/>
        </w:rPr>
        <w:t xml:space="preserve">the Supplier may accept the </w:t>
      </w:r>
      <w:r w:rsidR="00396EDA">
        <w:rPr>
          <w:sz w:val="24"/>
          <w:szCs w:val="24"/>
        </w:rPr>
        <w:t xml:space="preserve">Purchase </w:t>
      </w:r>
      <w:r w:rsidRPr="0030709B">
        <w:rPr>
          <w:sz w:val="24"/>
          <w:szCs w:val="24"/>
        </w:rPr>
        <w:t xml:space="preserve">Order by signing and returning a copy of the Purchase Order Form </w:t>
      </w:r>
      <w:r w:rsidR="00394BD5" w:rsidRPr="0030709B">
        <w:rPr>
          <w:sz w:val="24"/>
          <w:szCs w:val="24"/>
        </w:rPr>
        <w:t>(or equivalent electronically</w:t>
      </w:r>
      <w:r w:rsidR="006E625E">
        <w:rPr>
          <w:sz w:val="24"/>
          <w:szCs w:val="24"/>
        </w:rPr>
        <w:t>)</w:t>
      </w:r>
      <w:r w:rsidR="00394BD5" w:rsidRPr="0030709B">
        <w:rPr>
          <w:sz w:val="24"/>
          <w:szCs w:val="24"/>
        </w:rPr>
        <w:t xml:space="preserve"> </w:t>
      </w:r>
      <w:r w:rsidRPr="0030709B">
        <w:rPr>
          <w:sz w:val="24"/>
          <w:szCs w:val="24"/>
        </w:rPr>
        <w:t>to the relevant C</w:t>
      </w:r>
      <w:r w:rsidR="00396EDA">
        <w:rPr>
          <w:sz w:val="24"/>
          <w:szCs w:val="24"/>
        </w:rPr>
        <w:t>ontracting Body</w:t>
      </w:r>
      <w:r w:rsidRPr="0030709B">
        <w:rPr>
          <w:sz w:val="24"/>
          <w:szCs w:val="24"/>
        </w:rPr>
        <w:t xml:space="preserve"> concerned and </w:t>
      </w:r>
      <w:r w:rsidR="00FB04FF">
        <w:rPr>
          <w:sz w:val="24"/>
          <w:szCs w:val="24"/>
        </w:rPr>
        <w:t xml:space="preserve">a Call Off Agreement </w:t>
      </w:r>
      <w:r w:rsidRPr="0030709B">
        <w:rPr>
          <w:sz w:val="24"/>
          <w:szCs w:val="24"/>
        </w:rPr>
        <w:t xml:space="preserve"> shall be formed.</w:t>
      </w:r>
    </w:p>
    <w:p w:rsidR="0041238C" w:rsidRPr="0041238C" w:rsidRDefault="0041238C" w:rsidP="0001601B">
      <w:pPr>
        <w:pStyle w:val="Heading2"/>
        <w:numPr>
          <w:ilvl w:val="1"/>
          <w:numId w:val="20"/>
        </w:numPr>
        <w:tabs>
          <w:tab w:val="left" w:pos="832"/>
        </w:tabs>
        <w:spacing w:before="120" w:after="120" w:line="360" w:lineRule="auto"/>
        <w:ind w:left="850" w:hanging="850"/>
        <w:rPr>
          <w:sz w:val="24"/>
          <w:szCs w:val="24"/>
        </w:rPr>
      </w:pPr>
      <w:r w:rsidRPr="0041238C">
        <w:rPr>
          <w:sz w:val="24"/>
          <w:szCs w:val="24"/>
        </w:rPr>
        <w:t xml:space="preserve">Contracting </w:t>
      </w:r>
      <w:r w:rsidR="0094694B">
        <w:rPr>
          <w:sz w:val="24"/>
          <w:szCs w:val="24"/>
        </w:rPr>
        <w:t>Bodies</w:t>
      </w:r>
      <w:r w:rsidR="0094694B" w:rsidRPr="0041238C">
        <w:rPr>
          <w:sz w:val="24"/>
          <w:szCs w:val="24"/>
        </w:rPr>
        <w:t xml:space="preserve"> </w:t>
      </w:r>
      <w:r w:rsidRPr="0041238C">
        <w:rPr>
          <w:sz w:val="24"/>
          <w:szCs w:val="24"/>
        </w:rPr>
        <w:t>Call-off</w:t>
      </w:r>
    </w:p>
    <w:p w:rsidR="0041238C" w:rsidRPr="0041238C" w:rsidRDefault="0041238C" w:rsidP="0001601B">
      <w:pPr>
        <w:pStyle w:val="Heading2"/>
        <w:numPr>
          <w:ilvl w:val="2"/>
          <w:numId w:val="20"/>
        </w:numPr>
        <w:tabs>
          <w:tab w:val="left" w:pos="832"/>
        </w:tabs>
        <w:spacing w:before="120" w:after="120" w:line="360" w:lineRule="auto"/>
        <w:ind w:left="1418" w:hanging="567"/>
        <w:rPr>
          <w:sz w:val="24"/>
          <w:szCs w:val="24"/>
        </w:rPr>
      </w:pPr>
      <w:r w:rsidRPr="0041238C">
        <w:rPr>
          <w:sz w:val="24"/>
          <w:szCs w:val="24"/>
        </w:rPr>
        <w:t xml:space="preserve">It is intended that in accordance with the terms of the Contracts (Rights of Third Parties) Act 1999 any Contracting </w:t>
      </w:r>
      <w:r w:rsidR="00FB04FF">
        <w:rPr>
          <w:sz w:val="24"/>
          <w:szCs w:val="24"/>
        </w:rPr>
        <w:t>Body</w:t>
      </w:r>
      <w:r w:rsidRPr="0041238C">
        <w:rPr>
          <w:sz w:val="24"/>
          <w:szCs w:val="24"/>
        </w:rPr>
        <w:t xml:space="preserve"> may by written notice of not less than two months given at any time to the Supplier (and simultaneously to the Authority) </w:t>
      </w:r>
      <w:r w:rsidR="00B94675">
        <w:rPr>
          <w:sz w:val="24"/>
          <w:szCs w:val="24"/>
        </w:rPr>
        <w:t xml:space="preserve">during the Framework Period </w:t>
      </w:r>
      <w:r w:rsidRPr="0041238C">
        <w:rPr>
          <w:sz w:val="24"/>
          <w:szCs w:val="24"/>
        </w:rPr>
        <w:t xml:space="preserve"> assume rights and obligations equivalent to those set out in the </w:t>
      </w:r>
      <w:r w:rsidR="00B94675">
        <w:rPr>
          <w:sz w:val="24"/>
          <w:szCs w:val="24"/>
        </w:rPr>
        <w:t xml:space="preserve">Framework </w:t>
      </w:r>
      <w:r w:rsidRPr="0041238C">
        <w:rPr>
          <w:sz w:val="24"/>
          <w:szCs w:val="24"/>
        </w:rPr>
        <w:t xml:space="preserve">Agreement in respect of the whole of the Services or that part of the Services for </w:t>
      </w:r>
      <w:r w:rsidR="00B94675">
        <w:rPr>
          <w:sz w:val="24"/>
          <w:szCs w:val="24"/>
        </w:rPr>
        <w:t xml:space="preserve">software, hosting and associated services </w:t>
      </w:r>
      <w:r w:rsidRPr="0041238C">
        <w:rPr>
          <w:sz w:val="24"/>
          <w:szCs w:val="24"/>
        </w:rPr>
        <w:t xml:space="preserve"> only with effect from the date stated in the said notice (“the Contracting </w:t>
      </w:r>
      <w:r w:rsidR="00FB04FF">
        <w:rPr>
          <w:sz w:val="24"/>
          <w:szCs w:val="24"/>
        </w:rPr>
        <w:t>Body</w:t>
      </w:r>
      <w:r w:rsidRPr="0041238C">
        <w:rPr>
          <w:sz w:val="24"/>
          <w:szCs w:val="24"/>
        </w:rPr>
        <w:t xml:space="preserve"> Commencement Date”) as if the Contracting </w:t>
      </w:r>
      <w:r w:rsidR="00FB04FF">
        <w:rPr>
          <w:sz w:val="24"/>
          <w:szCs w:val="24"/>
        </w:rPr>
        <w:t>Body</w:t>
      </w:r>
      <w:r w:rsidRPr="0041238C">
        <w:rPr>
          <w:sz w:val="24"/>
          <w:szCs w:val="24"/>
        </w:rPr>
        <w:t xml:space="preserve"> had been named herein in </w:t>
      </w:r>
      <w:r w:rsidRPr="0041238C">
        <w:rPr>
          <w:iCs/>
          <w:sz w:val="24"/>
          <w:szCs w:val="24"/>
        </w:rPr>
        <w:t>place of the Authority but subject to clause</w:t>
      </w:r>
      <w:r w:rsidR="00B31112">
        <w:rPr>
          <w:iCs/>
          <w:sz w:val="24"/>
          <w:szCs w:val="24"/>
        </w:rPr>
        <w:t xml:space="preserve"> 49.2</w:t>
      </w:r>
      <w:r w:rsidR="00FB04FF">
        <w:rPr>
          <w:iCs/>
          <w:sz w:val="24"/>
          <w:szCs w:val="24"/>
        </w:rPr>
        <w:t xml:space="preserve"> </w:t>
      </w:r>
      <w:r w:rsidRPr="0041238C">
        <w:rPr>
          <w:iCs/>
          <w:sz w:val="24"/>
          <w:szCs w:val="24"/>
        </w:rPr>
        <w:t>.</w:t>
      </w:r>
    </w:p>
    <w:p w:rsidR="0041238C" w:rsidRPr="00A5088E" w:rsidRDefault="0041238C" w:rsidP="0041238C">
      <w:pPr>
        <w:shd w:val="clear" w:color="auto" w:fill="FFFFFF" w:themeFill="background1"/>
        <w:ind w:left="709" w:hanging="709"/>
        <w:rPr>
          <w:szCs w:val="22"/>
        </w:rPr>
      </w:pPr>
    </w:p>
    <w:p w:rsidR="0041238C" w:rsidRPr="0041238C" w:rsidRDefault="0041238C" w:rsidP="0001601B">
      <w:pPr>
        <w:pStyle w:val="Heading2"/>
        <w:numPr>
          <w:ilvl w:val="2"/>
          <w:numId w:val="20"/>
        </w:numPr>
        <w:tabs>
          <w:tab w:val="left" w:pos="832"/>
        </w:tabs>
        <w:spacing w:before="120" w:after="120" w:line="360" w:lineRule="auto"/>
        <w:ind w:left="1418" w:hanging="567"/>
        <w:rPr>
          <w:sz w:val="24"/>
          <w:szCs w:val="24"/>
        </w:rPr>
      </w:pPr>
      <w:r w:rsidRPr="0041238C">
        <w:rPr>
          <w:sz w:val="24"/>
          <w:szCs w:val="24"/>
        </w:rPr>
        <w:t xml:space="preserve">By way of note, at the date hereof the anticipated Contracting </w:t>
      </w:r>
      <w:r w:rsidR="0094694B">
        <w:rPr>
          <w:sz w:val="24"/>
          <w:szCs w:val="24"/>
        </w:rPr>
        <w:t xml:space="preserve">Bodies </w:t>
      </w:r>
      <w:r w:rsidR="0094694B" w:rsidRPr="0041238C">
        <w:rPr>
          <w:sz w:val="24"/>
          <w:szCs w:val="24"/>
        </w:rPr>
        <w:t xml:space="preserve"> </w:t>
      </w:r>
      <w:r w:rsidRPr="0041238C">
        <w:rPr>
          <w:sz w:val="24"/>
          <w:szCs w:val="24"/>
        </w:rPr>
        <w:t xml:space="preserve">likely to exercise these </w:t>
      </w:r>
      <w:r w:rsidR="000C780B" w:rsidRPr="0041238C">
        <w:rPr>
          <w:sz w:val="24"/>
          <w:szCs w:val="24"/>
        </w:rPr>
        <w:t>rights are</w:t>
      </w:r>
      <w:r w:rsidRPr="0041238C">
        <w:rPr>
          <w:sz w:val="24"/>
          <w:szCs w:val="24"/>
        </w:rPr>
        <w:t xml:space="preserve"> </w:t>
      </w:r>
    </w:p>
    <w:p w:rsidR="0041238C" w:rsidRPr="0041238C" w:rsidRDefault="0041238C" w:rsidP="0041238C">
      <w:pPr>
        <w:shd w:val="clear" w:color="auto" w:fill="FFFFFF" w:themeFill="background1"/>
        <w:ind w:left="720"/>
        <w:rPr>
          <w:sz w:val="24"/>
          <w:szCs w:val="24"/>
        </w:rPr>
      </w:pPr>
      <w:r w:rsidRPr="0041238C">
        <w:rPr>
          <w:b/>
          <w:sz w:val="24"/>
          <w:szCs w:val="24"/>
        </w:rPr>
        <w:tab/>
      </w:r>
      <w:r w:rsidRPr="0041238C">
        <w:rPr>
          <w:sz w:val="24"/>
          <w:szCs w:val="24"/>
        </w:rPr>
        <w:t xml:space="preserve"> </w:t>
      </w:r>
    </w:p>
    <w:p w:rsidR="0041238C" w:rsidRPr="0041238C" w:rsidRDefault="0041238C" w:rsidP="0041238C">
      <w:pPr>
        <w:shd w:val="clear" w:color="auto" w:fill="FFFFFF" w:themeFill="background1"/>
        <w:ind w:left="2268" w:right="-1260"/>
        <w:rPr>
          <w:bCs/>
          <w:sz w:val="24"/>
          <w:szCs w:val="24"/>
        </w:rPr>
      </w:pPr>
      <w:r w:rsidRPr="0041238C">
        <w:rPr>
          <w:bCs/>
          <w:sz w:val="24"/>
          <w:szCs w:val="24"/>
        </w:rPr>
        <w:tab/>
        <w:t>Basildon District Council</w:t>
      </w:r>
    </w:p>
    <w:p w:rsidR="0041238C" w:rsidRPr="0041238C" w:rsidRDefault="0041238C" w:rsidP="0041238C">
      <w:pPr>
        <w:shd w:val="clear" w:color="auto" w:fill="FFFFFF" w:themeFill="background1"/>
        <w:ind w:left="2268" w:right="-1260"/>
        <w:rPr>
          <w:sz w:val="24"/>
          <w:szCs w:val="24"/>
        </w:rPr>
      </w:pPr>
      <w:r w:rsidRPr="0041238C">
        <w:rPr>
          <w:sz w:val="24"/>
          <w:szCs w:val="24"/>
        </w:rPr>
        <w:tab/>
        <w:t xml:space="preserve">Braintree District Council                                                </w:t>
      </w:r>
    </w:p>
    <w:p w:rsidR="0041238C" w:rsidRPr="0041238C" w:rsidRDefault="0041238C" w:rsidP="0041238C">
      <w:pPr>
        <w:shd w:val="clear" w:color="auto" w:fill="FFFFFF" w:themeFill="background1"/>
        <w:ind w:left="2268" w:right="-1260"/>
        <w:rPr>
          <w:bCs/>
          <w:sz w:val="24"/>
          <w:szCs w:val="24"/>
        </w:rPr>
      </w:pPr>
      <w:r w:rsidRPr="0041238C">
        <w:rPr>
          <w:bCs/>
          <w:sz w:val="24"/>
          <w:szCs w:val="24"/>
        </w:rPr>
        <w:tab/>
        <w:t xml:space="preserve">Brentwood Borough Council                            </w:t>
      </w:r>
    </w:p>
    <w:p w:rsidR="0041238C" w:rsidRPr="0041238C" w:rsidRDefault="0041238C" w:rsidP="0041238C">
      <w:pPr>
        <w:shd w:val="clear" w:color="auto" w:fill="FFFFFF" w:themeFill="background1"/>
        <w:ind w:left="2268" w:right="-1260"/>
        <w:rPr>
          <w:bCs/>
          <w:sz w:val="24"/>
          <w:szCs w:val="24"/>
        </w:rPr>
      </w:pPr>
      <w:r w:rsidRPr="0041238C">
        <w:rPr>
          <w:bCs/>
          <w:sz w:val="24"/>
          <w:szCs w:val="24"/>
        </w:rPr>
        <w:tab/>
        <w:t>Castle Point Borough Council</w:t>
      </w:r>
    </w:p>
    <w:p w:rsidR="0041238C" w:rsidRPr="0041238C" w:rsidRDefault="0041238C" w:rsidP="0041238C">
      <w:pPr>
        <w:shd w:val="clear" w:color="auto" w:fill="FFFFFF" w:themeFill="background1"/>
        <w:ind w:left="2268" w:right="-1260"/>
        <w:rPr>
          <w:sz w:val="24"/>
          <w:szCs w:val="24"/>
        </w:rPr>
      </w:pPr>
      <w:r w:rsidRPr="0041238C">
        <w:rPr>
          <w:sz w:val="24"/>
          <w:szCs w:val="24"/>
        </w:rPr>
        <w:tab/>
        <w:t xml:space="preserve">Chelmsford Borough Council     </w:t>
      </w:r>
    </w:p>
    <w:p w:rsidR="0041238C" w:rsidRPr="0041238C" w:rsidRDefault="0041238C" w:rsidP="0041238C">
      <w:pPr>
        <w:shd w:val="clear" w:color="auto" w:fill="FFFFFF" w:themeFill="background1"/>
        <w:ind w:left="2268" w:right="-1260"/>
        <w:rPr>
          <w:sz w:val="24"/>
          <w:szCs w:val="24"/>
        </w:rPr>
      </w:pPr>
      <w:r w:rsidRPr="0041238C">
        <w:rPr>
          <w:sz w:val="24"/>
          <w:szCs w:val="24"/>
        </w:rPr>
        <w:tab/>
        <w:t xml:space="preserve">Colchester Borough Council                               </w:t>
      </w:r>
    </w:p>
    <w:p w:rsidR="0041238C" w:rsidRPr="0041238C" w:rsidRDefault="0041238C" w:rsidP="0041238C">
      <w:pPr>
        <w:shd w:val="clear" w:color="auto" w:fill="FFFFFF" w:themeFill="background1"/>
        <w:ind w:left="2268" w:right="-1260"/>
        <w:rPr>
          <w:bCs/>
          <w:sz w:val="24"/>
          <w:szCs w:val="24"/>
        </w:rPr>
      </w:pPr>
      <w:r w:rsidRPr="0041238C">
        <w:rPr>
          <w:bCs/>
          <w:sz w:val="24"/>
          <w:szCs w:val="24"/>
        </w:rPr>
        <w:tab/>
        <w:t>Epping Forest District Council</w:t>
      </w:r>
    </w:p>
    <w:p w:rsidR="0041238C" w:rsidRPr="0041238C" w:rsidRDefault="0041238C" w:rsidP="0041238C">
      <w:pPr>
        <w:shd w:val="clear" w:color="auto" w:fill="FFFFFF" w:themeFill="background1"/>
        <w:ind w:left="2268" w:right="-1260"/>
        <w:rPr>
          <w:bCs/>
          <w:sz w:val="24"/>
          <w:szCs w:val="24"/>
        </w:rPr>
      </w:pPr>
      <w:r w:rsidRPr="0041238C">
        <w:rPr>
          <w:bCs/>
          <w:sz w:val="24"/>
          <w:szCs w:val="24"/>
        </w:rPr>
        <w:t>Essex Cares Limited</w:t>
      </w:r>
    </w:p>
    <w:p w:rsidR="0041238C" w:rsidRDefault="0041238C" w:rsidP="0041238C">
      <w:pPr>
        <w:shd w:val="clear" w:color="auto" w:fill="FFFFFF" w:themeFill="background1"/>
        <w:ind w:left="2268" w:right="-1260"/>
        <w:rPr>
          <w:bCs/>
          <w:sz w:val="24"/>
          <w:szCs w:val="24"/>
        </w:rPr>
      </w:pPr>
      <w:r w:rsidRPr="0041238C">
        <w:rPr>
          <w:bCs/>
          <w:sz w:val="24"/>
          <w:szCs w:val="24"/>
        </w:rPr>
        <w:tab/>
        <w:t>Essex County Fire and Rescue Service</w:t>
      </w:r>
    </w:p>
    <w:p w:rsidR="00114976" w:rsidRPr="0041238C" w:rsidRDefault="00114976" w:rsidP="0041238C">
      <w:pPr>
        <w:shd w:val="clear" w:color="auto" w:fill="FFFFFF" w:themeFill="background1"/>
        <w:ind w:left="2268" w:right="-1260"/>
        <w:rPr>
          <w:bCs/>
          <w:sz w:val="24"/>
          <w:szCs w:val="24"/>
        </w:rPr>
      </w:pPr>
      <w:r>
        <w:rPr>
          <w:bCs/>
          <w:sz w:val="24"/>
          <w:szCs w:val="24"/>
        </w:rPr>
        <w:t>Essex Police</w:t>
      </w:r>
    </w:p>
    <w:p w:rsidR="0041238C" w:rsidRPr="00A5088E" w:rsidRDefault="0041238C" w:rsidP="0041238C">
      <w:pPr>
        <w:shd w:val="clear" w:color="auto" w:fill="FFFFFF" w:themeFill="background1"/>
        <w:ind w:left="2268" w:right="-1260"/>
        <w:rPr>
          <w:szCs w:val="22"/>
        </w:rPr>
      </w:pPr>
      <w:r w:rsidRPr="0041238C">
        <w:rPr>
          <w:sz w:val="24"/>
          <w:szCs w:val="24"/>
        </w:rPr>
        <w:tab/>
        <w:t>Harlow District Council</w:t>
      </w:r>
      <w:r w:rsidRPr="00A5088E">
        <w:rPr>
          <w:szCs w:val="22"/>
        </w:rPr>
        <w:t xml:space="preserve">               </w:t>
      </w:r>
    </w:p>
    <w:p w:rsidR="0041238C" w:rsidRPr="0041238C" w:rsidRDefault="0041238C" w:rsidP="0041238C">
      <w:pPr>
        <w:shd w:val="clear" w:color="auto" w:fill="FFFFFF" w:themeFill="background1"/>
        <w:ind w:left="2268" w:right="-1260"/>
        <w:rPr>
          <w:bCs/>
          <w:sz w:val="24"/>
          <w:szCs w:val="24"/>
        </w:rPr>
      </w:pPr>
      <w:r w:rsidRPr="00A5088E">
        <w:rPr>
          <w:bCs/>
          <w:szCs w:val="22"/>
        </w:rPr>
        <w:tab/>
      </w:r>
      <w:r w:rsidRPr="0041238C">
        <w:rPr>
          <w:bCs/>
          <w:sz w:val="24"/>
          <w:szCs w:val="24"/>
        </w:rPr>
        <w:t xml:space="preserve">Maldon District Council                                                </w:t>
      </w:r>
    </w:p>
    <w:p w:rsidR="0041238C" w:rsidRPr="0041238C" w:rsidRDefault="0041238C" w:rsidP="0041238C">
      <w:pPr>
        <w:shd w:val="clear" w:color="auto" w:fill="FFFFFF" w:themeFill="background1"/>
        <w:ind w:left="2268" w:right="-1260"/>
        <w:rPr>
          <w:bCs/>
          <w:sz w:val="24"/>
          <w:szCs w:val="24"/>
        </w:rPr>
      </w:pPr>
      <w:r w:rsidRPr="0041238C">
        <w:rPr>
          <w:bCs/>
          <w:sz w:val="24"/>
          <w:szCs w:val="24"/>
        </w:rPr>
        <w:tab/>
        <w:t xml:space="preserve">Rochford District Council                                             </w:t>
      </w:r>
    </w:p>
    <w:p w:rsidR="0041238C" w:rsidRPr="0041238C" w:rsidRDefault="0041238C" w:rsidP="0041238C">
      <w:pPr>
        <w:shd w:val="clear" w:color="auto" w:fill="FFFFFF" w:themeFill="background1"/>
        <w:ind w:left="2268" w:right="-1260"/>
        <w:rPr>
          <w:bCs/>
          <w:sz w:val="24"/>
          <w:szCs w:val="24"/>
        </w:rPr>
      </w:pPr>
      <w:r w:rsidRPr="0041238C">
        <w:rPr>
          <w:bCs/>
          <w:sz w:val="24"/>
          <w:szCs w:val="24"/>
        </w:rPr>
        <w:tab/>
        <w:t>Southend-on-Sea Borough Council</w:t>
      </w:r>
    </w:p>
    <w:p w:rsidR="0041238C" w:rsidRPr="0041238C" w:rsidRDefault="0041238C" w:rsidP="0041238C">
      <w:pPr>
        <w:shd w:val="clear" w:color="auto" w:fill="FFFFFF" w:themeFill="background1"/>
        <w:ind w:left="2268" w:right="-1260"/>
        <w:rPr>
          <w:bCs/>
          <w:sz w:val="24"/>
          <w:szCs w:val="24"/>
        </w:rPr>
      </w:pPr>
      <w:r w:rsidRPr="0041238C">
        <w:rPr>
          <w:bCs/>
          <w:sz w:val="24"/>
          <w:szCs w:val="24"/>
        </w:rPr>
        <w:tab/>
        <w:t>Tendring District Council</w:t>
      </w:r>
    </w:p>
    <w:p w:rsidR="0041238C" w:rsidRPr="0041238C" w:rsidRDefault="0041238C" w:rsidP="0041238C">
      <w:pPr>
        <w:shd w:val="clear" w:color="auto" w:fill="FFFFFF" w:themeFill="background1"/>
        <w:ind w:left="2268" w:right="-1260"/>
        <w:rPr>
          <w:bCs/>
          <w:sz w:val="24"/>
          <w:szCs w:val="24"/>
        </w:rPr>
      </w:pPr>
      <w:r w:rsidRPr="0041238C">
        <w:rPr>
          <w:bCs/>
          <w:sz w:val="24"/>
          <w:szCs w:val="24"/>
        </w:rPr>
        <w:tab/>
        <w:t xml:space="preserve">Thurrock Unitary Council                                    </w:t>
      </w:r>
    </w:p>
    <w:p w:rsidR="0041238C" w:rsidRPr="0041238C" w:rsidRDefault="0041238C" w:rsidP="0041238C">
      <w:pPr>
        <w:shd w:val="clear" w:color="auto" w:fill="FFFFFF" w:themeFill="background1"/>
        <w:ind w:left="2268" w:right="-1260"/>
        <w:rPr>
          <w:bCs/>
          <w:sz w:val="24"/>
          <w:szCs w:val="24"/>
        </w:rPr>
      </w:pPr>
      <w:r w:rsidRPr="0041238C">
        <w:rPr>
          <w:bCs/>
          <w:sz w:val="24"/>
          <w:szCs w:val="24"/>
        </w:rPr>
        <w:tab/>
        <w:t>Uttlesford District Council</w:t>
      </w:r>
    </w:p>
    <w:p w:rsidR="0041238C" w:rsidRPr="00A5088E" w:rsidRDefault="0041238C" w:rsidP="0041238C">
      <w:pPr>
        <w:shd w:val="clear" w:color="auto" w:fill="FFFFFF" w:themeFill="background1"/>
        <w:rPr>
          <w:szCs w:val="22"/>
        </w:rPr>
      </w:pPr>
    </w:p>
    <w:p w:rsidR="00A57CF7" w:rsidRPr="0041238C" w:rsidRDefault="0041238C" w:rsidP="0001601B">
      <w:pPr>
        <w:pStyle w:val="Heading2"/>
        <w:numPr>
          <w:ilvl w:val="1"/>
          <w:numId w:val="20"/>
        </w:numPr>
        <w:tabs>
          <w:tab w:val="left" w:pos="832"/>
        </w:tabs>
        <w:spacing w:before="120" w:after="120" w:line="360" w:lineRule="auto"/>
        <w:ind w:left="850" w:hanging="850"/>
        <w:rPr>
          <w:sz w:val="24"/>
          <w:szCs w:val="24"/>
        </w:rPr>
      </w:pPr>
      <w:r w:rsidRPr="0041238C">
        <w:rPr>
          <w:sz w:val="24"/>
          <w:szCs w:val="24"/>
        </w:rPr>
        <w:tab/>
        <w:t xml:space="preserve">Any such </w:t>
      </w:r>
      <w:r w:rsidR="00C15750">
        <w:rPr>
          <w:sz w:val="24"/>
          <w:szCs w:val="24"/>
        </w:rPr>
        <w:t xml:space="preserve">Call-Off </w:t>
      </w:r>
      <w:r w:rsidR="00743A1D">
        <w:rPr>
          <w:sz w:val="24"/>
          <w:szCs w:val="24"/>
        </w:rPr>
        <w:t xml:space="preserve">Agreement </w:t>
      </w:r>
      <w:r w:rsidR="00743A1D" w:rsidRPr="0041238C">
        <w:rPr>
          <w:sz w:val="24"/>
          <w:szCs w:val="24"/>
        </w:rPr>
        <w:t>shall</w:t>
      </w:r>
      <w:r w:rsidRPr="0041238C">
        <w:rPr>
          <w:sz w:val="24"/>
          <w:szCs w:val="24"/>
        </w:rPr>
        <w:t xml:space="preserve"> give rise to a separate contract between the Contracting </w:t>
      </w:r>
      <w:r w:rsidR="005F34DD">
        <w:rPr>
          <w:sz w:val="24"/>
          <w:szCs w:val="24"/>
        </w:rPr>
        <w:t>Body</w:t>
      </w:r>
      <w:r w:rsidR="005F34DD" w:rsidRPr="0041238C">
        <w:rPr>
          <w:sz w:val="24"/>
          <w:szCs w:val="24"/>
        </w:rPr>
        <w:t xml:space="preserve"> </w:t>
      </w:r>
      <w:r w:rsidRPr="0041238C">
        <w:rPr>
          <w:sz w:val="24"/>
          <w:szCs w:val="24"/>
        </w:rPr>
        <w:t xml:space="preserve">and the Supplier (“the Separate Contract”) </w:t>
      </w:r>
      <w:r w:rsidR="00C15750">
        <w:rPr>
          <w:sz w:val="24"/>
          <w:szCs w:val="24"/>
        </w:rPr>
        <w:t xml:space="preserve">based on the terms of the Framework Agreement. Provided </w:t>
      </w:r>
      <w:r w:rsidR="00743A1D">
        <w:rPr>
          <w:sz w:val="24"/>
          <w:szCs w:val="24"/>
        </w:rPr>
        <w:t xml:space="preserve">that </w:t>
      </w:r>
      <w:r w:rsidR="00743A1D" w:rsidRPr="0041238C">
        <w:rPr>
          <w:sz w:val="24"/>
          <w:szCs w:val="24"/>
        </w:rPr>
        <w:t>the</w:t>
      </w:r>
      <w:r w:rsidRPr="0041238C">
        <w:rPr>
          <w:sz w:val="24"/>
          <w:szCs w:val="24"/>
        </w:rPr>
        <w:t xml:space="preserve"> Authority and the Supplier shall retain the right to vary, terminate or rescind the </w:t>
      </w:r>
      <w:r w:rsidR="00C15750">
        <w:rPr>
          <w:sz w:val="24"/>
          <w:szCs w:val="24"/>
        </w:rPr>
        <w:t xml:space="preserve">Framework </w:t>
      </w:r>
      <w:r w:rsidRPr="0041238C">
        <w:rPr>
          <w:sz w:val="24"/>
          <w:szCs w:val="24"/>
        </w:rPr>
        <w:t xml:space="preserve">Agreement without the consent of any Contracting </w:t>
      </w:r>
      <w:r w:rsidR="005F34DD">
        <w:rPr>
          <w:sz w:val="24"/>
          <w:szCs w:val="24"/>
        </w:rPr>
        <w:t>Body</w:t>
      </w:r>
      <w:r w:rsidR="005F34DD" w:rsidRPr="0041238C">
        <w:rPr>
          <w:sz w:val="24"/>
          <w:szCs w:val="24"/>
        </w:rPr>
        <w:t xml:space="preserve"> </w:t>
      </w:r>
      <w:r w:rsidRPr="0041238C">
        <w:rPr>
          <w:sz w:val="24"/>
          <w:szCs w:val="24"/>
        </w:rPr>
        <w:t xml:space="preserve">whether or not any such notice as is mentioned above has been served. Any Variation to the scope or manner of the Services under the </w:t>
      </w:r>
      <w:r w:rsidR="00C15750">
        <w:rPr>
          <w:sz w:val="24"/>
          <w:szCs w:val="24"/>
        </w:rPr>
        <w:t xml:space="preserve">Framework </w:t>
      </w:r>
      <w:r w:rsidRPr="0041238C">
        <w:rPr>
          <w:sz w:val="24"/>
          <w:szCs w:val="24"/>
        </w:rPr>
        <w:t xml:space="preserve">Agreement between the Authority and the Supplier shall effect the same change, mutatis mutandis, in any Separate Contract between the Supplier and any Contracting </w:t>
      </w:r>
      <w:r w:rsidR="0003762B">
        <w:rPr>
          <w:sz w:val="24"/>
          <w:szCs w:val="24"/>
        </w:rPr>
        <w:t>Body</w:t>
      </w:r>
      <w:r w:rsidRPr="0041238C">
        <w:rPr>
          <w:sz w:val="24"/>
          <w:szCs w:val="24"/>
        </w:rPr>
        <w:t>, except as explicitly agreed otherwise in that Separate Contract.</w:t>
      </w:r>
      <w:r w:rsidR="0030709B" w:rsidRPr="0041238C">
        <w:rPr>
          <w:sz w:val="24"/>
          <w:szCs w:val="24"/>
        </w:rPr>
        <w:t xml:space="preserve"> </w:t>
      </w:r>
    </w:p>
    <w:p w:rsidR="00C85CD8" w:rsidRDefault="00C85CD8" w:rsidP="0001601B">
      <w:pPr>
        <w:pStyle w:val="Heading2"/>
        <w:numPr>
          <w:ilvl w:val="1"/>
          <w:numId w:val="20"/>
        </w:numPr>
        <w:tabs>
          <w:tab w:val="left" w:pos="832"/>
        </w:tabs>
        <w:spacing w:before="120" w:after="120" w:line="360" w:lineRule="auto"/>
        <w:ind w:left="850" w:hanging="850"/>
        <w:rPr>
          <w:sz w:val="24"/>
          <w:szCs w:val="24"/>
        </w:rPr>
      </w:pPr>
      <w:r w:rsidRPr="0030709B">
        <w:rPr>
          <w:sz w:val="24"/>
          <w:szCs w:val="24"/>
        </w:rPr>
        <w:t xml:space="preserve">In the event that any other </w:t>
      </w:r>
      <w:r w:rsidR="0070465F" w:rsidRPr="0030709B">
        <w:rPr>
          <w:sz w:val="24"/>
          <w:szCs w:val="24"/>
        </w:rPr>
        <w:t>Contracting Body</w:t>
      </w:r>
      <w:r w:rsidR="00B94675">
        <w:rPr>
          <w:sz w:val="24"/>
          <w:szCs w:val="24"/>
        </w:rPr>
        <w:t xml:space="preserve"> as referred to at clause 6.3.2 above</w:t>
      </w:r>
      <w:r w:rsidRPr="0030709B">
        <w:rPr>
          <w:sz w:val="24"/>
          <w:szCs w:val="24"/>
        </w:rPr>
        <w:t xml:space="preserve"> makes an approach to the Supplier with a request for the </w:t>
      </w:r>
      <w:r w:rsidR="0054409A">
        <w:rPr>
          <w:sz w:val="24"/>
          <w:szCs w:val="24"/>
        </w:rPr>
        <w:t xml:space="preserve">provision of </w:t>
      </w:r>
      <w:r w:rsidRPr="0030709B">
        <w:rPr>
          <w:sz w:val="24"/>
          <w:szCs w:val="24"/>
        </w:rPr>
        <w:t>services which are the same as or similar to the Services (</w:t>
      </w:r>
      <w:r w:rsidRPr="0030709B">
        <w:rPr>
          <w:b/>
          <w:sz w:val="24"/>
          <w:szCs w:val="24"/>
        </w:rPr>
        <w:t>Equivalent Services</w:t>
      </w:r>
      <w:r w:rsidRPr="0030709B">
        <w:rPr>
          <w:sz w:val="24"/>
          <w:szCs w:val="24"/>
        </w:rPr>
        <w:t xml:space="preserve">), the Supplier shall promptly and in any event within five (5) </w:t>
      </w:r>
      <w:r w:rsidR="00965DBE" w:rsidRPr="0030709B">
        <w:rPr>
          <w:sz w:val="24"/>
          <w:szCs w:val="24"/>
        </w:rPr>
        <w:t>Working Day</w:t>
      </w:r>
      <w:r w:rsidRPr="0030709B">
        <w:rPr>
          <w:sz w:val="24"/>
          <w:szCs w:val="24"/>
        </w:rPr>
        <w:t xml:space="preserve">s of the request by the other </w:t>
      </w:r>
      <w:r w:rsidR="0070465F" w:rsidRPr="0030709B">
        <w:rPr>
          <w:sz w:val="24"/>
          <w:szCs w:val="24"/>
        </w:rPr>
        <w:t>Contracting Body</w:t>
      </w:r>
      <w:r w:rsidRPr="0030709B">
        <w:rPr>
          <w:sz w:val="24"/>
          <w:szCs w:val="24"/>
        </w:rPr>
        <w:t xml:space="preserve">, and before any supply of Equivalent Services is made, inform such other </w:t>
      </w:r>
      <w:r w:rsidR="0070465F" w:rsidRPr="0030709B">
        <w:rPr>
          <w:sz w:val="24"/>
          <w:szCs w:val="24"/>
        </w:rPr>
        <w:t>Contracting Body</w:t>
      </w:r>
      <w:r w:rsidRPr="0030709B">
        <w:rPr>
          <w:sz w:val="24"/>
          <w:szCs w:val="24"/>
        </w:rPr>
        <w:t xml:space="preserve"> of the existence of this Framework Agreement and its ability to place Purchase Orders for the Services pursuant to it.</w:t>
      </w:r>
    </w:p>
    <w:p w:rsidR="005E2F22" w:rsidRPr="0030709B" w:rsidRDefault="005E2F22" w:rsidP="0001601B">
      <w:pPr>
        <w:pStyle w:val="Heading2"/>
        <w:numPr>
          <w:ilvl w:val="1"/>
          <w:numId w:val="20"/>
        </w:numPr>
        <w:tabs>
          <w:tab w:val="left" w:pos="832"/>
        </w:tabs>
        <w:spacing w:before="120" w:after="120" w:line="360" w:lineRule="auto"/>
        <w:ind w:left="850" w:hanging="850"/>
        <w:rPr>
          <w:sz w:val="24"/>
          <w:szCs w:val="24"/>
        </w:rPr>
      </w:pPr>
      <w:r>
        <w:rPr>
          <w:sz w:val="24"/>
          <w:szCs w:val="24"/>
        </w:rPr>
        <w:t xml:space="preserve">Termination of an individual </w:t>
      </w:r>
      <w:r w:rsidR="00B94675">
        <w:rPr>
          <w:sz w:val="24"/>
          <w:szCs w:val="24"/>
        </w:rPr>
        <w:t xml:space="preserve">Call Off Agreement </w:t>
      </w:r>
      <w:r>
        <w:rPr>
          <w:sz w:val="24"/>
          <w:szCs w:val="24"/>
        </w:rPr>
        <w:t xml:space="preserve">shall not affect the continuance or validity of any other </w:t>
      </w:r>
      <w:r w:rsidR="00B94675">
        <w:rPr>
          <w:sz w:val="24"/>
          <w:szCs w:val="24"/>
        </w:rPr>
        <w:t xml:space="preserve">Call Off Agreement </w:t>
      </w:r>
      <w:r>
        <w:rPr>
          <w:sz w:val="24"/>
          <w:szCs w:val="24"/>
        </w:rPr>
        <w:t xml:space="preserve">AND, for the avoidance of doubt, this Framework Agreement, being entered into by the Authority and the Supplier, is terminable only by the Authority or the Supplier and not by any other party to a </w:t>
      </w:r>
      <w:r w:rsidR="00B31112">
        <w:rPr>
          <w:sz w:val="24"/>
          <w:szCs w:val="24"/>
        </w:rPr>
        <w:t>Call Off Agreement</w:t>
      </w:r>
      <w:r>
        <w:rPr>
          <w:sz w:val="24"/>
          <w:szCs w:val="24"/>
        </w:rPr>
        <w:t xml:space="preserve">. </w:t>
      </w:r>
    </w:p>
    <w:p w:rsidR="00C85CD8" w:rsidRPr="003D4DD4" w:rsidRDefault="00833D2C" w:rsidP="0001601B">
      <w:pPr>
        <w:pStyle w:val="Heading1"/>
        <w:numPr>
          <w:ilvl w:val="0"/>
          <w:numId w:val="20"/>
        </w:numPr>
        <w:tabs>
          <w:tab w:val="left" w:pos="851"/>
        </w:tabs>
        <w:ind w:left="851" w:hanging="851"/>
        <w:rPr>
          <w:sz w:val="24"/>
          <w:szCs w:val="24"/>
        </w:rPr>
      </w:pPr>
      <w:bookmarkStart w:id="16" w:name="_Toc432084382"/>
      <w:bookmarkStart w:id="17" w:name="_Toc175485872"/>
      <w:bookmarkStart w:id="18" w:name="_Toc175648392"/>
      <w:bookmarkStart w:id="19" w:name="_Toc262465077"/>
      <w:bookmarkStart w:id="20" w:name="_Ref72229310"/>
      <w:bookmarkStart w:id="21" w:name="_Toc127759045"/>
      <w:bookmarkStart w:id="22" w:name="_Toc139079928"/>
      <w:bookmarkStart w:id="23" w:name="_Toc237249375"/>
      <w:bookmarkEnd w:id="10"/>
      <w:bookmarkEnd w:id="11"/>
      <w:bookmarkEnd w:id="12"/>
      <w:bookmarkEnd w:id="13"/>
      <w:r w:rsidRPr="003D4DD4">
        <w:rPr>
          <w:sz w:val="24"/>
          <w:szCs w:val="24"/>
        </w:rPr>
        <w:t>Contract performance</w:t>
      </w:r>
      <w:bookmarkEnd w:id="16"/>
    </w:p>
    <w:p w:rsidR="00833D2C" w:rsidRPr="003D4DD4" w:rsidRDefault="00833D2C" w:rsidP="0001601B">
      <w:pPr>
        <w:pStyle w:val="Heading2"/>
        <w:numPr>
          <w:ilvl w:val="1"/>
          <w:numId w:val="20"/>
        </w:numPr>
        <w:tabs>
          <w:tab w:val="left" w:pos="851"/>
        </w:tabs>
        <w:spacing w:line="360" w:lineRule="auto"/>
        <w:ind w:left="851" w:hanging="851"/>
        <w:rPr>
          <w:sz w:val="24"/>
          <w:szCs w:val="24"/>
        </w:rPr>
      </w:pPr>
      <w:r w:rsidRPr="003D4DD4">
        <w:rPr>
          <w:sz w:val="24"/>
          <w:szCs w:val="24"/>
        </w:rPr>
        <w:t xml:space="preserve">The Supplier shall perform all its obligations under all </w:t>
      </w:r>
      <w:r w:rsidR="0003762B">
        <w:rPr>
          <w:sz w:val="24"/>
          <w:szCs w:val="24"/>
        </w:rPr>
        <w:t xml:space="preserve">Call Off </w:t>
      </w:r>
      <w:r w:rsidR="00743A1D">
        <w:rPr>
          <w:sz w:val="24"/>
          <w:szCs w:val="24"/>
        </w:rPr>
        <w:t xml:space="preserve">Agreements </w:t>
      </w:r>
      <w:r w:rsidR="00743A1D" w:rsidRPr="003D4DD4">
        <w:rPr>
          <w:sz w:val="24"/>
          <w:szCs w:val="24"/>
        </w:rPr>
        <w:t>entered</w:t>
      </w:r>
      <w:r w:rsidRPr="003D4DD4">
        <w:rPr>
          <w:sz w:val="24"/>
          <w:szCs w:val="24"/>
        </w:rPr>
        <w:t xml:space="preserve"> into with </w:t>
      </w:r>
      <w:r w:rsidR="00B01497">
        <w:rPr>
          <w:sz w:val="24"/>
          <w:szCs w:val="24"/>
        </w:rPr>
        <w:t>Contracting Bodies</w:t>
      </w:r>
      <w:r w:rsidRPr="003D4DD4">
        <w:rPr>
          <w:sz w:val="24"/>
          <w:szCs w:val="24"/>
        </w:rPr>
        <w:t>:</w:t>
      </w:r>
    </w:p>
    <w:p w:rsidR="00833D2C" w:rsidRPr="003D4DD4" w:rsidRDefault="003D4DD4" w:rsidP="0001601B">
      <w:pPr>
        <w:pStyle w:val="Heading3"/>
        <w:numPr>
          <w:ilvl w:val="2"/>
          <w:numId w:val="20"/>
        </w:numPr>
        <w:spacing w:line="360" w:lineRule="auto"/>
        <w:ind w:left="1701"/>
        <w:rPr>
          <w:sz w:val="24"/>
          <w:szCs w:val="24"/>
        </w:rPr>
      </w:pPr>
      <w:r>
        <w:rPr>
          <w:sz w:val="24"/>
          <w:szCs w:val="24"/>
        </w:rPr>
        <w:t>i</w:t>
      </w:r>
      <w:r w:rsidR="00833D2C" w:rsidRPr="003D4DD4">
        <w:rPr>
          <w:sz w:val="24"/>
          <w:szCs w:val="24"/>
        </w:rPr>
        <w:t>n accordance with the requirements of this Framework Agreement;</w:t>
      </w:r>
    </w:p>
    <w:p w:rsidR="00833D2C" w:rsidRPr="003D4DD4" w:rsidRDefault="003D4DD4" w:rsidP="0001601B">
      <w:pPr>
        <w:pStyle w:val="Heading3"/>
        <w:numPr>
          <w:ilvl w:val="2"/>
          <w:numId w:val="20"/>
        </w:numPr>
        <w:spacing w:line="360" w:lineRule="auto"/>
        <w:ind w:left="1701"/>
        <w:rPr>
          <w:sz w:val="24"/>
          <w:szCs w:val="24"/>
        </w:rPr>
      </w:pPr>
      <w:r>
        <w:rPr>
          <w:sz w:val="24"/>
          <w:szCs w:val="24"/>
        </w:rPr>
        <w:t>i</w:t>
      </w:r>
      <w:r w:rsidR="00833D2C" w:rsidRPr="003D4DD4">
        <w:rPr>
          <w:sz w:val="24"/>
          <w:szCs w:val="24"/>
        </w:rPr>
        <w:t>n accordance with Good Industry Practice;</w:t>
      </w:r>
    </w:p>
    <w:p w:rsidR="00833D2C" w:rsidRPr="003D4DD4" w:rsidRDefault="003D4DD4" w:rsidP="0001601B">
      <w:pPr>
        <w:pStyle w:val="Heading3"/>
        <w:numPr>
          <w:ilvl w:val="2"/>
          <w:numId w:val="20"/>
        </w:numPr>
        <w:spacing w:line="360" w:lineRule="auto"/>
        <w:ind w:left="1701"/>
        <w:rPr>
          <w:sz w:val="24"/>
          <w:szCs w:val="24"/>
        </w:rPr>
      </w:pPr>
      <w:r>
        <w:rPr>
          <w:sz w:val="24"/>
          <w:szCs w:val="24"/>
        </w:rPr>
        <w:t>w</w:t>
      </w:r>
      <w:r w:rsidR="00833D2C" w:rsidRPr="003D4DD4">
        <w:rPr>
          <w:sz w:val="24"/>
          <w:szCs w:val="24"/>
        </w:rPr>
        <w:t>ith appropriately experienced, qualified and trained personnel with all due skill, care and diligence; and</w:t>
      </w:r>
    </w:p>
    <w:p w:rsidR="00833D2C" w:rsidRPr="003D4DD4" w:rsidRDefault="003D4DD4" w:rsidP="0001601B">
      <w:pPr>
        <w:pStyle w:val="Heading3"/>
        <w:numPr>
          <w:ilvl w:val="2"/>
          <w:numId w:val="20"/>
        </w:numPr>
        <w:spacing w:line="360" w:lineRule="auto"/>
        <w:ind w:left="1701"/>
        <w:rPr>
          <w:sz w:val="24"/>
          <w:szCs w:val="24"/>
        </w:rPr>
      </w:pPr>
      <w:r>
        <w:rPr>
          <w:sz w:val="24"/>
          <w:szCs w:val="24"/>
        </w:rPr>
        <w:t>i</w:t>
      </w:r>
      <w:r w:rsidR="00833D2C" w:rsidRPr="003D4DD4">
        <w:rPr>
          <w:sz w:val="24"/>
          <w:szCs w:val="24"/>
        </w:rPr>
        <w:t>n compliance with all applicable Law.</w:t>
      </w:r>
    </w:p>
    <w:p w:rsidR="00833D2C" w:rsidRDefault="003D4DD4" w:rsidP="0001601B">
      <w:pPr>
        <w:pStyle w:val="Heading2"/>
        <w:numPr>
          <w:ilvl w:val="1"/>
          <w:numId w:val="20"/>
        </w:numPr>
        <w:tabs>
          <w:tab w:val="left" w:pos="851"/>
        </w:tabs>
        <w:spacing w:line="360" w:lineRule="auto"/>
        <w:ind w:left="851" w:hanging="851"/>
        <w:rPr>
          <w:sz w:val="24"/>
          <w:szCs w:val="24"/>
        </w:rPr>
      </w:pPr>
      <w:r>
        <w:rPr>
          <w:sz w:val="24"/>
          <w:szCs w:val="24"/>
        </w:rPr>
        <w:t>The Supplier shall draw any conflict between any of the requirements of sub-Clauses 7.1.1 or 7.1.2 and those of sub-Clause 7.1.3 to the attention of the Authority and shall comply with the Authority’s decision on the resolution of that conflict.</w:t>
      </w:r>
    </w:p>
    <w:p w:rsidR="00AC5880" w:rsidRDefault="00AC5880" w:rsidP="0001601B">
      <w:pPr>
        <w:pStyle w:val="Heading2"/>
        <w:numPr>
          <w:ilvl w:val="1"/>
          <w:numId w:val="20"/>
        </w:numPr>
        <w:tabs>
          <w:tab w:val="left" w:pos="851"/>
        </w:tabs>
        <w:spacing w:line="360" w:lineRule="auto"/>
        <w:ind w:left="851" w:hanging="851"/>
        <w:rPr>
          <w:sz w:val="24"/>
          <w:szCs w:val="24"/>
        </w:rPr>
      </w:pPr>
      <w:r>
        <w:rPr>
          <w:sz w:val="24"/>
          <w:szCs w:val="24"/>
        </w:rPr>
        <w:t xml:space="preserve">Performance of the Supplier’s obligations under the </w:t>
      </w:r>
      <w:r w:rsidR="0003762B">
        <w:rPr>
          <w:sz w:val="24"/>
          <w:szCs w:val="24"/>
        </w:rPr>
        <w:t xml:space="preserve">Call Off Agreement </w:t>
      </w:r>
      <w:r>
        <w:rPr>
          <w:sz w:val="24"/>
          <w:szCs w:val="24"/>
        </w:rPr>
        <w:t xml:space="preserve">shall be monitored in accordance with Clauses </w:t>
      </w:r>
      <w:r w:rsidRPr="00124534">
        <w:rPr>
          <w:sz w:val="24"/>
          <w:szCs w:val="24"/>
        </w:rPr>
        <w:t>1</w:t>
      </w:r>
      <w:r w:rsidR="001953FA" w:rsidRPr="00124534">
        <w:rPr>
          <w:sz w:val="24"/>
          <w:szCs w:val="24"/>
        </w:rPr>
        <w:t>0</w:t>
      </w:r>
      <w:r w:rsidRPr="00124534">
        <w:rPr>
          <w:sz w:val="24"/>
          <w:szCs w:val="24"/>
        </w:rPr>
        <w:t>, 1</w:t>
      </w:r>
      <w:r w:rsidR="001953FA" w:rsidRPr="00124534">
        <w:rPr>
          <w:sz w:val="24"/>
          <w:szCs w:val="24"/>
        </w:rPr>
        <w:t>1</w:t>
      </w:r>
      <w:r w:rsidRPr="00124534">
        <w:rPr>
          <w:sz w:val="24"/>
          <w:szCs w:val="24"/>
        </w:rPr>
        <w:t>, 1</w:t>
      </w:r>
      <w:r w:rsidR="001953FA" w:rsidRPr="00124534">
        <w:rPr>
          <w:sz w:val="24"/>
          <w:szCs w:val="24"/>
        </w:rPr>
        <w:t>2</w:t>
      </w:r>
      <w:r w:rsidRPr="00124534">
        <w:rPr>
          <w:sz w:val="24"/>
          <w:szCs w:val="24"/>
        </w:rPr>
        <w:t xml:space="preserve"> and 1</w:t>
      </w:r>
      <w:r w:rsidR="001953FA" w:rsidRPr="00124534">
        <w:rPr>
          <w:sz w:val="24"/>
          <w:szCs w:val="24"/>
        </w:rPr>
        <w:t>3</w:t>
      </w:r>
      <w:r w:rsidRPr="00124534">
        <w:rPr>
          <w:sz w:val="24"/>
          <w:szCs w:val="24"/>
        </w:rPr>
        <w:t xml:space="preserve"> and compared directly with the Performance Standards set out in Schedule </w:t>
      </w:r>
      <w:r w:rsidR="00A33F0C" w:rsidRPr="00124534">
        <w:rPr>
          <w:sz w:val="24"/>
          <w:szCs w:val="24"/>
        </w:rPr>
        <w:t xml:space="preserve">6 </w:t>
      </w:r>
      <w:r w:rsidRPr="00B06868">
        <w:rPr>
          <w:sz w:val="24"/>
          <w:szCs w:val="24"/>
        </w:rPr>
        <w:t>(</w:t>
      </w:r>
      <w:r w:rsidR="00B06868" w:rsidRPr="00B06868">
        <w:rPr>
          <w:sz w:val="24"/>
          <w:szCs w:val="24"/>
        </w:rPr>
        <w:t>Contract Management</w:t>
      </w:r>
      <w:r w:rsidRPr="00B06868">
        <w:rPr>
          <w:sz w:val="24"/>
          <w:szCs w:val="24"/>
        </w:rPr>
        <w:t xml:space="preserve">) in relation to establishing whether a Supplier Default has </w:t>
      </w:r>
      <w:r>
        <w:rPr>
          <w:sz w:val="24"/>
          <w:szCs w:val="24"/>
        </w:rPr>
        <w:t>occurred.</w:t>
      </w:r>
    </w:p>
    <w:p w:rsidR="003D4DD4" w:rsidRPr="003D4DD4" w:rsidRDefault="003D4DD4" w:rsidP="00AC5880">
      <w:pPr>
        <w:pStyle w:val="Heading1"/>
        <w:numPr>
          <w:ilvl w:val="0"/>
          <w:numId w:val="0"/>
        </w:numPr>
      </w:pPr>
    </w:p>
    <w:p w:rsidR="00C85CD8" w:rsidRPr="007223EA" w:rsidRDefault="00C85CD8" w:rsidP="008E0D8B">
      <w:pPr>
        <w:pStyle w:val="Heading1"/>
        <w:numPr>
          <w:ilvl w:val="0"/>
          <w:numId w:val="0"/>
        </w:numPr>
        <w:spacing w:before="120" w:after="120" w:line="360" w:lineRule="auto"/>
        <w:rPr>
          <w:sz w:val="24"/>
          <w:szCs w:val="24"/>
        </w:rPr>
      </w:pPr>
      <w:bookmarkStart w:id="24" w:name="_Toc432084383"/>
      <w:r w:rsidRPr="007223EA">
        <w:rPr>
          <w:sz w:val="24"/>
          <w:szCs w:val="24"/>
        </w:rPr>
        <w:t>Section d:</w:t>
      </w:r>
      <w:r w:rsidRPr="007223EA">
        <w:rPr>
          <w:sz w:val="24"/>
          <w:szCs w:val="24"/>
        </w:rPr>
        <w:tab/>
        <w:t>Pricing</w:t>
      </w:r>
      <w:r>
        <w:rPr>
          <w:sz w:val="24"/>
          <w:szCs w:val="24"/>
        </w:rPr>
        <w:t xml:space="preserve">, payment and </w:t>
      </w:r>
      <w:r w:rsidRPr="005A33DD">
        <w:rPr>
          <w:sz w:val="24"/>
          <w:szCs w:val="24"/>
        </w:rPr>
        <w:t>VALUE FOR MONEY PROVISIONS</w:t>
      </w:r>
      <w:bookmarkEnd w:id="24"/>
    </w:p>
    <w:p w:rsidR="00C85CD8" w:rsidRPr="007223EA" w:rsidRDefault="00C85CD8" w:rsidP="0001601B">
      <w:pPr>
        <w:pStyle w:val="Heading1"/>
        <w:numPr>
          <w:ilvl w:val="0"/>
          <w:numId w:val="20"/>
        </w:numPr>
        <w:tabs>
          <w:tab w:val="left" w:pos="858"/>
        </w:tabs>
        <w:spacing w:before="120" w:after="120" w:line="360" w:lineRule="auto"/>
        <w:ind w:left="858" w:hanging="832"/>
        <w:rPr>
          <w:sz w:val="24"/>
          <w:szCs w:val="24"/>
        </w:rPr>
      </w:pPr>
      <w:bookmarkStart w:id="25" w:name="_Toc432084384"/>
      <w:r w:rsidRPr="007223EA">
        <w:rPr>
          <w:sz w:val="24"/>
          <w:szCs w:val="24"/>
        </w:rPr>
        <w:t>Pricing</w:t>
      </w:r>
      <w:bookmarkEnd w:id="25"/>
    </w:p>
    <w:p w:rsidR="006E625E" w:rsidRPr="00124534" w:rsidRDefault="006E625E" w:rsidP="0001601B">
      <w:pPr>
        <w:pStyle w:val="Heading2"/>
        <w:numPr>
          <w:ilvl w:val="1"/>
          <w:numId w:val="20"/>
        </w:numPr>
        <w:tabs>
          <w:tab w:val="left" w:pos="884"/>
        </w:tabs>
        <w:spacing w:line="360" w:lineRule="auto"/>
        <w:ind w:left="851" w:hanging="851"/>
        <w:rPr>
          <w:color w:val="FF0000"/>
          <w:sz w:val="24"/>
          <w:szCs w:val="24"/>
        </w:rPr>
      </w:pPr>
      <w:r>
        <w:rPr>
          <w:sz w:val="24"/>
          <w:szCs w:val="24"/>
        </w:rPr>
        <w:t xml:space="preserve">All </w:t>
      </w:r>
      <w:r w:rsidR="00ED4CB7">
        <w:rPr>
          <w:sz w:val="24"/>
          <w:szCs w:val="24"/>
        </w:rPr>
        <w:t>S</w:t>
      </w:r>
      <w:r>
        <w:rPr>
          <w:sz w:val="24"/>
          <w:szCs w:val="24"/>
        </w:rPr>
        <w:t xml:space="preserve">ervices shall be subject to the Charges as laid out in the Purchase Order or in line with the Charges as set in the rate card maintained in </w:t>
      </w:r>
      <w:r w:rsidRPr="00124534">
        <w:rPr>
          <w:sz w:val="24"/>
          <w:szCs w:val="24"/>
        </w:rPr>
        <w:t xml:space="preserve">Schedule </w:t>
      </w:r>
      <w:r w:rsidR="00A33F0C" w:rsidRPr="00124534">
        <w:rPr>
          <w:sz w:val="24"/>
          <w:szCs w:val="24"/>
        </w:rPr>
        <w:t xml:space="preserve">4 </w:t>
      </w:r>
      <w:r w:rsidRPr="00124534">
        <w:rPr>
          <w:sz w:val="24"/>
          <w:szCs w:val="24"/>
        </w:rPr>
        <w:t>(</w:t>
      </w:r>
      <w:r w:rsidR="00A33F0C" w:rsidRPr="00124534">
        <w:rPr>
          <w:sz w:val="24"/>
          <w:szCs w:val="24"/>
        </w:rPr>
        <w:t>Payment Schedule</w:t>
      </w:r>
      <w:r w:rsidRPr="00124534">
        <w:rPr>
          <w:sz w:val="24"/>
          <w:szCs w:val="24"/>
        </w:rPr>
        <w:t>)</w:t>
      </w:r>
    </w:p>
    <w:p w:rsidR="00C85CD8" w:rsidRDefault="00C85CD8" w:rsidP="0001601B">
      <w:pPr>
        <w:pStyle w:val="Heading2"/>
        <w:numPr>
          <w:ilvl w:val="1"/>
          <w:numId w:val="20"/>
        </w:numPr>
        <w:tabs>
          <w:tab w:val="left" w:pos="884"/>
        </w:tabs>
        <w:spacing w:line="360" w:lineRule="auto"/>
        <w:ind w:left="851" w:hanging="851"/>
        <w:rPr>
          <w:sz w:val="24"/>
          <w:szCs w:val="24"/>
        </w:rPr>
      </w:pPr>
      <w:r>
        <w:rPr>
          <w:sz w:val="24"/>
          <w:szCs w:val="24"/>
        </w:rPr>
        <w:t xml:space="preserve">The </w:t>
      </w:r>
      <w:r w:rsidR="00ED4CB7">
        <w:rPr>
          <w:sz w:val="24"/>
          <w:szCs w:val="24"/>
        </w:rPr>
        <w:t>S</w:t>
      </w:r>
      <w:r>
        <w:rPr>
          <w:sz w:val="24"/>
          <w:szCs w:val="24"/>
        </w:rPr>
        <w:t xml:space="preserve">ervices </w:t>
      </w:r>
      <w:r w:rsidR="00ED1314">
        <w:rPr>
          <w:sz w:val="24"/>
          <w:szCs w:val="24"/>
        </w:rPr>
        <w:t xml:space="preserve">provided </w:t>
      </w:r>
      <w:r>
        <w:rPr>
          <w:sz w:val="24"/>
          <w:szCs w:val="24"/>
        </w:rPr>
        <w:t xml:space="preserve">shall meet the specification detailed in Schedule 1 (Specification) and set the baseline for </w:t>
      </w:r>
      <w:r w:rsidRPr="00124534">
        <w:rPr>
          <w:sz w:val="24"/>
          <w:szCs w:val="24"/>
        </w:rPr>
        <w:t xml:space="preserve">the technology band/position in the market place.  If during the </w:t>
      </w:r>
      <w:r w:rsidR="000F10A5" w:rsidRPr="00124534">
        <w:rPr>
          <w:sz w:val="24"/>
          <w:szCs w:val="24"/>
        </w:rPr>
        <w:t>Framework Pe</w:t>
      </w:r>
      <w:r w:rsidR="000F10A5">
        <w:rPr>
          <w:sz w:val="24"/>
          <w:szCs w:val="24"/>
        </w:rPr>
        <w:t>riod</w:t>
      </w:r>
      <w:r>
        <w:rPr>
          <w:sz w:val="24"/>
          <w:szCs w:val="24"/>
        </w:rPr>
        <w:t xml:space="preserve"> technology levels change, the Services </w:t>
      </w:r>
      <w:r w:rsidR="00ED1314">
        <w:rPr>
          <w:sz w:val="24"/>
          <w:szCs w:val="24"/>
        </w:rPr>
        <w:t xml:space="preserve">provided </w:t>
      </w:r>
      <w:r>
        <w:rPr>
          <w:sz w:val="24"/>
          <w:szCs w:val="24"/>
        </w:rPr>
        <w:t xml:space="preserve">shall remain in at least the same technology band or position in the market place.  </w:t>
      </w:r>
    </w:p>
    <w:p w:rsidR="00C85CD8" w:rsidRDefault="002714C7" w:rsidP="0001601B">
      <w:pPr>
        <w:pStyle w:val="Heading2"/>
        <w:numPr>
          <w:ilvl w:val="1"/>
          <w:numId w:val="20"/>
        </w:numPr>
        <w:tabs>
          <w:tab w:val="left" w:pos="884"/>
        </w:tabs>
        <w:spacing w:line="360" w:lineRule="auto"/>
        <w:ind w:left="851" w:hanging="851"/>
        <w:rPr>
          <w:sz w:val="24"/>
          <w:szCs w:val="24"/>
        </w:rPr>
      </w:pPr>
      <w:r w:rsidDel="002714C7">
        <w:rPr>
          <w:sz w:val="24"/>
          <w:szCs w:val="24"/>
        </w:rPr>
        <w:t xml:space="preserve"> </w:t>
      </w:r>
      <w:r w:rsidR="00C85CD8">
        <w:rPr>
          <w:sz w:val="24"/>
          <w:szCs w:val="24"/>
        </w:rPr>
        <w:t xml:space="preserve">To ensure that the Framework Agreement continues to demonstrate cost effectiveness to the Authority and </w:t>
      </w:r>
      <w:r w:rsidR="00C50752">
        <w:rPr>
          <w:sz w:val="24"/>
          <w:szCs w:val="24"/>
        </w:rPr>
        <w:t>other Contracting Bodies</w:t>
      </w:r>
      <w:r w:rsidR="00C85CD8">
        <w:rPr>
          <w:sz w:val="24"/>
          <w:szCs w:val="24"/>
        </w:rPr>
        <w:t>, the</w:t>
      </w:r>
      <w:r w:rsidR="00C50752">
        <w:rPr>
          <w:sz w:val="24"/>
          <w:szCs w:val="24"/>
        </w:rPr>
        <w:t xml:space="preserve"> Authority reserves the right to conduct </w:t>
      </w:r>
      <w:r w:rsidR="006E625E">
        <w:rPr>
          <w:sz w:val="24"/>
          <w:szCs w:val="24"/>
        </w:rPr>
        <w:t>a benchmarking exercise.</w:t>
      </w:r>
    </w:p>
    <w:p w:rsidR="00C85CD8" w:rsidRPr="005A33DD" w:rsidRDefault="00C85CD8" w:rsidP="0001601B">
      <w:pPr>
        <w:pStyle w:val="Heading2"/>
        <w:numPr>
          <w:ilvl w:val="1"/>
          <w:numId w:val="20"/>
        </w:numPr>
        <w:tabs>
          <w:tab w:val="left" w:pos="910"/>
          <w:tab w:val="left" w:pos="936"/>
        </w:tabs>
        <w:spacing w:before="120" w:after="120" w:line="360" w:lineRule="auto"/>
        <w:ind w:left="851" w:hanging="851"/>
        <w:rPr>
          <w:sz w:val="24"/>
          <w:szCs w:val="24"/>
        </w:rPr>
      </w:pPr>
      <w:bookmarkStart w:id="26" w:name="_Ref72468977"/>
      <w:bookmarkStart w:id="27" w:name="_Toc139080087"/>
      <w:bookmarkStart w:id="28" w:name="_Ref75854334"/>
      <w:r w:rsidRPr="005A33DD">
        <w:rPr>
          <w:sz w:val="24"/>
          <w:szCs w:val="24"/>
        </w:rPr>
        <w:t xml:space="preserve">The </w:t>
      </w:r>
      <w:r>
        <w:rPr>
          <w:sz w:val="24"/>
          <w:szCs w:val="24"/>
        </w:rPr>
        <w:t>Supplier</w:t>
      </w:r>
      <w:r w:rsidRPr="005A33DD">
        <w:rPr>
          <w:sz w:val="24"/>
          <w:szCs w:val="24"/>
        </w:rPr>
        <w:t xml:space="preserve"> shall not suspend the </w:t>
      </w:r>
      <w:r w:rsidR="00A41D6F">
        <w:rPr>
          <w:sz w:val="24"/>
          <w:szCs w:val="24"/>
        </w:rPr>
        <w:t xml:space="preserve">provision </w:t>
      </w:r>
      <w:r w:rsidRPr="005A33DD">
        <w:rPr>
          <w:sz w:val="24"/>
          <w:szCs w:val="24"/>
        </w:rPr>
        <w:t xml:space="preserve">of </w:t>
      </w:r>
      <w:r w:rsidR="00A41D6F">
        <w:rPr>
          <w:sz w:val="24"/>
          <w:szCs w:val="24"/>
        </w:rPr>
        <w:t xml:space="preserve">the </w:t>
      </w:r>
      <w:r w:rsidRPr="005A33DD">
        <w:rPr>
          <w:sz w:val="24"/>
          <w:szCs w:val="24"/>
        </w:rPr>
        <w:t xml:space="preserve">Services </w:t>
      </w:r>
      <w:r>
        <w:rPr>
          <w:sz w:val="24"/>
          <w:szCs w:val="24"/>
        </w:rPr>
        <w:t xml:space="preserve">under any </w:t>
      </w:r>
      <w:r w:rsidR="00B31112">
        <w:rPr>
          <w:sz w:val="24"/>
          <w:szCs w:val="24"/>
        </w:rPr>
        <w:t>Call Off Agreement</w:t>
      </w:r>
      <w:r>
        <w:rPr>
          <w:sz w:val="24"/>
          <w:szCs w:val="24"/>
        </w:rPr>
        <w:t xml:space="preserve"> </w:t>
      </w:r>
      <w:r w:rsidRPr="005A33DD">
        <w:rPr>
          <w:sz w:val="24"/>
          <w:szCs w:val="24"/>
        </w:rPr>
        <w:t xml:space="preserve">unless the </w:t>
      </w:r>
      <w:r>
        <w:rPr>
          <w:sz w:val="24"/>
          <w:szCs w:val="24"/>
        </w:rPr>
        <w:t>Supplier</w:t>
      </w:r>
      <w:r w:rsidRPr="005A33DD">
        <w:rPr>
          <w:sz w:val="24"/>
          <w:szCs w:val="24"/>
        </w:rPr>
        <w:t xml:space="preserve"> is entitled to terminate </w:t>
      </w:r>
      <w:r>
        <w:rPr>
          <w:sz w:val="24"/>
          <w:szCs w:val="24"/>
        </w:rPr>
        <w:t>this Framework Agreement</w:t>
      </w:r>
      <w:r w:rsidRPr="005A33DD">
        <w:rPr>
          <w:sz w:val="24"/>
          <w:szCs w:val="24"/>
        </w:rPr>
        <w:t xml:space="preserve"> under </w:t>
      </w:r>
      <w:r>
        <w:rPr>
          <w:sz w:val="24"/>
          <w:szCs w:val="24"/>
        </w:rPr>
        <w:t>clause</w:t>
      </w:r>
      <w:r w:rsidR="0066562C">
        <w:rPr>
          <w:sz w:val="24"/>
          <w:szCs w:val="24"/>
        </w:rPr>
        <w:t xml:space="preserve">s </w:t>
      </w:r>
      <w:r w:rsidR="00ED4CB7">
        <w:rPr>
          <w:sz w:val="24"/>
          <w:szCs w:val="24"/>
        </w:rPr>
        <w:t>28</w:t>
      </w:r>
      <w:r w:rsidR="0066562C">
        <w:rPr>
          <w:sz w:val="24"/>
          <w:szCs w:val="24"/>
        </w:rPr>
        <w:t>.1</w:t>
      </w:r>
      <w:r w:rsidR="00E00180">
        <w:rPr>
          <w:sz w:val="24"/>
          <w:szCs w:val="24"/>
        </w:rPr>
        <w:t>5</w:t>
      </w:r>
      <w:r w:rsidRPr="005A33DD">
        <w:rPr>
          <w:sz w:val="24"/>
          <w:szCs w:val="24"/>
        </w:rPr>
        <w:t xml:space="preserve"> to </w:t>
      </w:r>
      <w:r w:rsidR="0066562C">
        <w:rPr>
          <w:sz w:val="24"/>
          <w:szCs w:val="24"/>
        </w:rPr>
        <w:t>2</w:t>
      </w:r>
      <w:r w:rsidR="00ED4CB7">
        <w:rPr>
          <w:sz w:val="24"/>
          <w:szCs w:val="24"/>
        </w:rPr>
        <w:t>8</w:t>
      </w:r>
      <w:r w:rsidR="0066562C">
        <w:rPr>
          <w:sz w:val="24"/>
          <w:szCs w:val="24"/>
        </w:rPr>
        <w:t>.</w:t>
      </w:r>
      <w:r w:rsidR="00E00180">
        <w:rPr>
          <w:sz w:val="24"/>
          <w:szCs w:val="24"/>
        </w:rPr>
        <w:t>17</w:t>
      </w:r>
      <w:r w:rsidRPr="005A33DD">
        <w:rPr>
          <w:sz w:val="24"/>
          <w:szCs w:val="24"/>
        </w:rPr>
        <w:t xml:space="preserve"> (Termination for Authority </w:t>
      </w:r>
      <w:r w:rsidR="00886541">
        <w:rPr>
          <w:sz w:val="24"/>
          <w:szCs w:val="24"/>
        </w:rPr>
        <w:t>Default</w:t>
      </w:r>
      <w:r w:rsidRPr="005A33DD">
        <w:rPr>
          <w:sz w:val="24"/>
          <w:szCs w:val="24"/>
        </w:rPr>
        <w:t xml:space="preserve">) </w:t>
      </w:r>
      <w:r>
        <w:rPr>
          <w:sz w:val="24"/>
          <w:szCs w:val="24"/>
        </w:rPr>
        <w:t xml:space="preserve">or relevant </w:t>
      </w:r>
      <w:r w:rsidR="00B31112">
        <w:rPr>
          <w:sz w:val="24"/>
          <w:szCs w:val="24"/>
        </w:rPr>
        <w:t>Call Off Agreement</w:t>
      </w:r>
      <w:r>
        <w:rPr>
          <w:sz w:val="24"/>
          <w:szCs w:val="24"/>
        </w:rPr>
        <w:t xml:space="preserve"> </w:t>
      </w:r>
      <w:r w:rsidRPr="005A33DD">
        <w:rPr>
          <w:sz w:val="24"/>
          <w:szCs w:val="24"/>
        </w:rPr>
        <w:t xml:space="preserve">for failure to pay </w:t>
      </w:r>
      <w:r>
        <w:rPr>
          <w:sz w:val="24"/>
          <w:szCs w:val="24"/>
        </w:rPr>
        <w:t xml:space="preserve">any </w:t>
      </w:r>
      <w:r w:rsidRPr="005A33DD">
        <w:rPr>
          <w:sz w:val="24"/>
          <w:szCs w:val="24"/>
        </w:rPr>
        <w:t>undisputed</w:t>
      </w:r>
      <w:r>
        <w:rPr>
          <w:sz w:val="24"/>
          <w:szCs w:val="24"/>
        </w:rPr>
        <w:t xml:space="preserve"> amounts due</w:t>
      </w:r>
      <w:r w:rsidRPr="005A33DD">
        <w:rPr>
          <w:sz w:val="24"/>
          <w:szCs w:val="24"/>
        </w:rPr>
        <w:t xml:space="preserve">.  Interest shall be payable on the late payment of any undisputed </w:t>
      </w:r>
      <w:r>
        <w:rPr>
          <w:sz w:val="24"/>
          <w:szCs w:val="24"/>
        </w:rPr>
        <w:t xml:space="preserve">amounts due and </w:t>
      </w:r>
      <w:r w:rsidRPr="005A33DD">
        <w:rPr>
          <w:sz w:val="24"/>
          <w:szCs w:val="24"/>
        </w:rPr>
        <w:t>properly invoiced in accordance with the Late Payment of Commercial Debts (Interest) Act 1998.</w:t>
      </w:r>
      <w:bookmarkEnd w:id="26"/>
      <w:bookmarkEnd w:id="27"/>
      <w:r w:rsidRPr="005A33DD">
        <w:rPr>
          <w:sz w:val="24"/>
          <w:szCs w:val="24"/>
        </w:rPr>
        <w:t xml:space="preserve">  </w:t>
      </w:r>
      <w:bookmarkEnd w:id="28"/>
    </w:p>
    <w:p w:rsidR="00C85CD8" w:rsidRDefault="00C85CD8" w:rsidP="0001601B">
      <w:pPr>
        <w:pStyle w:val="Heading2"/>
        <w:numPr>
          <w:ilvl w:val="1"/>
          <w:numId w:val="20"/>
        </w:numPr>
        <w:tabs>
          <w:tab w:val="left" w:pos="910"/>
          <w:tab w:val="left" w:pos="936"/>
        </w:tabs>
        <w:spacing w:before="120" w:after="120" w:line="360" w:lineRule="auto"/>
        <w:ind w:left="851" w:hanging="851"/>
        <w:rPr>
          <w:sz w:val="24"/>
          <w:szCs w:val="24"/>
        </w:rPr>
      </w:pPr>
      <w:bookmarkStart w:id="29" w:name="_Ref87973316"/>
      <w:bookmarkStart w:id="30" w:name="_Toc139080088"/>
      <w:r w:rsidRPr="0001796F">
        <w:rPr>
          <w:sz w:val="24"/>
          <w:szCs w:val="24"/>
        </w:rPr>
        <w:t xml:space="preserve">Except as otherwise provided, the Parties shall each bear their own costs and expenses incurred in respect of compliance with their obligations under </w:t>
      </w:r>
      <w:r>
        <w:rPr>
          <w:sz w:val="24"/>
          <w:szCs w:val="24"/>
        </w:rPr>
        <w:t>clause</w:t>
      </w:r>
      <w:r w:rsidRPr="0001796F">
        <w:rPr>
          <w:sz w:val="24"/>
          <w:szCs w:val="24"/>
        </w:rPr>
        <w:t xml:space="preserve">s </w:t>
      </w:r>
      <w:r w:rsidR="00790E66">
        <w:rPr>
          <w:sz w:val="24"/>
          <w:szCs w:val="24"/>
        </w:rPr>
        <w:t>1</w:t>
      </w:r>
      <w:r w:rsidR="00ED4CB7">
        <w:rPr>
          <w:sz w:val="24"/>
          <w:szCs w:val="24"/>
        </w:rPr>
        <w:t>3</w:t>
      </w:r>
      <w:r>
        <w:rPr>
          <w:sz w:val="24"/>
          <w:szCs w:val="24"/>
        </w:rPr>
        <w:t xml:space="preserve"> </w:t>
      </w:r>
      <w:r w:rsidRPr="0001796F">
        <w:rPr>
          <w:sz w:val="24"/>
          <w:szCs w:val="24"/>
        </w:rPr>
        <w:t xml:space="preserve">(Warning Notices and Increased Monitoring), </w:t>
      </w:r>
      <w:r w:rsidR="00790E66">
        <w:rPr>
          <w:sz w:val="24"/>
          <w:szCs w:val="24"/>
        </w:rPr>
        <w:t>1</w:t>
      </w:r>
      <w:r w:rsidR="00ED4CB7">
        <w:rPr>
          <w:sz w:val="24"/>
          <w:szCs w:val="24"/>
        </w:rPr>
        <w:t>7</w:t>
      </w:r>
      <w:r>
        <w:rPr>
          <w:sz w:val="24"/>
          <w:szCs w:val="24"/>
        </w:rPr>
        <w:t xml:space="preserve"> </w:t>
      </w:r>
      <w:r w:rsidR="00790E66">
        <w:rPr>
          <w:sz w:val="24"/>
          <w:szCs w:val="24"/>
        </w:rPr>
        <w:t>(Audits) and</w:t>
      </w:r>
      <w:r w:rsidRPr="0001796F">
        <w:rPr>
          <w:sz w:val="24"/>
          <w:szCs w:val="24"/>
        </w:rPr>
        <w:t xml:space="preserve"> </w:t>
      </w:r>
      <w:r w:rsidR="00790E66">
        <w:rPr>
          <w:sz w:val="24"/>
          <w:szCs w:val="24"/>
        </w:rPr>
        <w:t>2</w:t>
      </w:r>
      <w:r w:rsidR="00ED4CB7">
        <w:rPr>
          <w:sz w:val="24"/>
          <w:szCs w:val="24"/>
        </w:rPr>
        <w:t>5</w:t>
      </w:r>
      <w:r>
        <w:rPr>
          <w:sz w:val="24"/>
          <w:szCs w:val="24"/>
        </w:rPr>
        <w:t xml:space="preserve"> </w:t>
      </w:r>
      <w:r w:rsidRPr="0001796F">
        <w:rPr>
          <w:sz w:val="24"/>
          <w:szCs w:val="24"/>
        </w:rPr>
        <w:t>(Information Handling).</w:t>
      </w:r>
      <w:bookmarkEnd w:id="29"/>
      <w:bookmarkEnd w:id="30"/>
    </w:p>
    <w:p w:rsidR="00C85CD8" w:rsidRPr="0001796F" w:rsidRDefault="00C85CD8" w:rsidP="000E74FB">
      <w:pPr>
        <w:pStyle w:val="Heading2"/>
        <w:tabs>
          <w:tab w:val="left" w:pos="910"/>
          <w:tab w:val="left" w:pos="936"/>
        </w:tabs>
        <w:spacing w:before="120" w:after="120" w:line="360" w:lineRule="auto"/>
        <w:rPr>
          <w:sz w:val="24"/>
          <w:szCs w:val="24"/>
        </w:rPr>
      </w:pPr>
    </w:p>
    <w:p w:rsidR="00C85CD8" w:rsidRPr="005A33DD" w:rsidRDefault="00C85CD8" w:rsidP="0001601B">
      <w:pPr>
        <w:pStyle w:val="Heading1"/>
        <w:numPr>
          <w:ilvl w:val="0"/>
          <w:numId w:val="20"/>
        </w:numPr>
        <w:tabs>
          <w:tab w:val="left" w:pos="910"/>
        </w:tabs>
        <w:spacing w:before="120" w:after="120" w:line="360" w:lineRule="auto"/>
        <w:ind w:left="910" w:hanging="910"/>
        <w:rPr>
          <w:sz w:val="24"/>
          <w:szCs w:val="24"/>
        </w:rPr>
      </w:pPr>
      <w:bookmarkStart w:id="31" w:name="_Toc326334842"/>
      <w:bookmarkStart w:id="32" w:name="_Toc341863343"/>
      <w:bookmarkStart w:id="33" w:name="_Toc432084386"/>
      <w:r w:rsidRPr="005A33DD">
        <w:rPr>
          <w:sz w:val="24"/>
          <w:szCs w:val="24"/>
        </w:rPr>
        <w:t>PAYMENT TERMS</w:t>
      </w:r>
      <w:bookmarkEnd w:id="31"/>
      <w:bookmarkEnd w:id="32"/>
      <w:bookmarkEnd w:id="33"/>
    </w:p>
    <w:p w:rsidR="00C85CD8" w:rsidRDefault="00C85CD8" w:rsidP="0001601B">
      <w:pPr>
        <w:pStyle w:val="Heading2"/>
        <w:numPr>
          <w:ilvl w:val="1"/>
          <w:numId w:val="20"/>
        </w:numPr>
        <w:spacing w:before="120" w:after="120" w:line="360" w:lineRule="auto"/>
        <w:ind w:left="851" w:hanging="851"/>
        <w:rPr>
          <w:sz w:val="24"/>
          <w:szCs w:val="24"/>
        </w:rPr>
      </w:pPr>
      <w:r w:rsidRPr="005A33DD">
        <w:rPr>
          <w:sz w:val="24"/>
          <w:szCs w:val="24"/>
        </w:rPr>
        <w:t xml:space="preserve">In the absence of express provision in </w:t>
      </w:r>
      <w:r w:rsidR="004E6F5D">
        <w:rPr>
          <w:sz w:val="24"/>
          <w:szCs w:val="24"/>
        </w:rPr>
        <w:t xml:space="preserve">the </w:t>
      </w:r>
      <w:r w:rsidR="00B31112">
        <w:rPr>
          <w:sz w:val="24"/>
          <w:szCs w:val="24"/>
        </w:rPr>
        <w:t>Call Off Agreement</w:t>
      </w:r>
      <w:r>
        <w:rPr>
          <w:sz w:val="24"/>
          <w:szCs w:val="24"/>
        </w:rPr>
        <w:t xml:space="preserve"> or as otherwise agreed between the Parties, t</w:t>
      </w:r>
      <w:r w:rsidRPr="005A33DD">
        <w:rPr>
          <w:sz w:val="24"/>
          <w:szCs w:val="24"/>
        </w:rPr>
        <w:t xml:space="preserve">he </w:t>
      </w:r>
      <w:r>
        <w:rPr>
          <w:sz w:val="24"/>
          <w:szCs w:val="24"/>
        </w:rPr>
        <w:t>Supplier</w:t>
      </w:r>
      <w:r w:rsidRPr="005A33DD">
        <w:rPr>
          <w:sz w:val="24"/>
          <w:szCs w:val="24"/>
        </w:rPr>
        <w:t xml:space="preserve"> may not present any invoice before </w:t>
      </w:r>
      <w:r w:rsidR="00593E5E">
        <w:rPr>
          <w:sz w:val="24"/>
          <w:szCs w:val="24"/>
        </w:rPr>
        <w:t>provision of the</w:t>
      </w:r>
      <w:r>
        <w:rPr>
          <w:sz w:val="24"/>
          <w:szCs w:val="24"/>
        </w:rPr>
        <w:t xml:space="preserve"> Services pursuant to a </w:t>
      </w:r>
      <w:r w:rsidR="006E625E">
        <w:rPr>
          <w:sz w:val="24"/>
          <w:szCs w:val="24"/>
        </w:rPr>
        <w:t xml:space="preserve">Purchase </w:t>
      </w:r>
      <w:r w:rsidR="00124534">
        <w:rPr>
          <w:sz w:val="24"/>
          <w:szCs w:val="24"/>
        </w:rPr>
        <w:t>Order or</w:t>
      </w:r>
      <w:r w:rsidR="00ED4CB7">
        <w:rPr>
          <w:sz w:val="24"/>
          <w:szCs w:val="24"/>
        </w:rPr>
        <w:t xml:space="preserve"> </w:t>
      </w:r>
      <w:r w:rsidR="00B31112">
        <w:rPr>
          <w:sz w:val="24"/>
          <w:szCs w:val="24"/>
        </w:rPr>
        <w:t>Call Off Agreement</w:t>
      </w:r>
      <w:r>
        <w:rPr>
          <w:sz w:val="24"/>
          <w:szCs w:val="24"/>
        </w:rPr>
        <w:t xml:space="preserve"> </w:t>
      </w:r>
      <w:r w:rsidRPr="005A33DD">
        <w:rPr>
          <w:sz w:val="24"/>
          <w:szCs w:val="24"/>
        </w:rPr>
        <w:t>to which it refers</w:t>
      </w:r>
      <w:r>
        <w:rPr>
          <w:sz w:val="24"/>
          <w:szCs w:val="24"/>
        </w:rPr>
        <w:t xml:space="preserve">.  </w:t>
      </w:r>
    </w:p>
    <w:p w:rsidR="00C85CD8" w:rsidRPr="005A33DD" w:rsidRDefault="00C85CD8" w:rsidP="0001601B">
      <w:pPr>
        <w:pStyle w:val="Heading2"/>
        <w:numPr>
          <w:ilvl w:val="1"/>
          <w:numId w:val="20"/>
        </w:numPr>
        <w:spacing w:before="120" w:after="120" w:line="360" w:lineRule="auto"/>
        <w:ind w:left="851" w:hanging="851"/>
        <w:rPr>
          <w:sz w:val="24"/>
          <w:szCs w:val="24"/>
        </w:rPr>
      </w:pPr>
      <w:r>
        <w:rPr>
          <w:sz w:val="24"/>
          <w:szCs w:val="24"/>
        </w:rPr>
        <w:t xml:space="preserve">Payment of </w:t>
      </w:r>
      <w:r w:rsidRPr="005A33DD">
        <w:rPr>
          <w:sz w:val="24"/>
          <w:szCs w:val="24"/>
        </w:rPr>
        <w:t xml:space="preserve">a valid and correct invoice shall </w:t>
      </w:r>
      <w:r>
        <w:rPr>
          <w:sz w:val="24"/>
          <w:szCs w:val="24"/>
        </w:rPr>
        <w:t>be made by the relevant C</w:t>
      </w:r>
      <w:r w:rsidR="004E6F5D">
        <w:rPr>
          <w:sz w:val="24"/>
          <w:szCs w:val="24"/>
        </w:rPr>
        <w:t>ontracting Body</w:t>
      </w:r>
      <w:r>
        <w:rPr>
          <w:sz w:val="24"/>
          <w:szCs w:val="24"/>
        </w:rPr>
        <w:t xml:space="preserve"> </w:t>
      </w:r>
      <w:r w:rsidRPr="005A33DD">
        <w:rPr>
          <w:sz w:val="24"/>
          <w:szCs w:val="24"/>
        </w:rPr>
        <w:t xml:space="preserve">to the </w:t>
      </w:r>
      <w:r>
        <w:rPr>
          <w:sz w:val="24"/>
          <w:szCs w:val="24"/>
        </w:rPr>
        <w:t>Supplier</w:t>
      </w:r>
      <w:r w:rsidRPr="005A33DD">
        <w:rPr>
          <w:sz w:val="24"/>
          <w:szCs w:val="24"/>
        </w:rPr>
        <w:t xml:space="preserve"> within thirty </w:t>
      </w:r>
      <w:r w:rsidR="004E6F5D">
        <w:rPr>
          <w:sz w:val="24"/>
          <w:szCs w:val="24"/>
        </w:rPr>
        <w:t>(30) d</w:t>
      </w:r>
      <w:r w:rsidR="00965DBE">
        <w:rPr>
          <w:sz w:val="24"/>
          <w:szCs w:val="24"/>
        </w:rPr>
        <w:t>ay</w:t>
      </w:r>
      <w:r w:rsidRPr="005A33DD">
        <w:rPr>
          <w:sz w:val="24"/>
          <w:szCs w:val="24"/>
        </w:rPr>
        <w:t xml:space="preserve">s of </w:t>
      </w:r>
      <w:r>
        <w:rPr>
          <w:sz w:val="24"/>
          <w:szCs w:val="24"/>
        </w:rPr>
        <w:t xml:space="preserve">its </w:t>
      </w:r>
      <w:r w:rsidRPr="005A33DD">
        <w:rPr>
          <w:sz w:val="24"/>
          <w:szCs w:val="24"/>
        </w:rPr>
        <w:t xml:space="preserve">receipt in accordance with the </w:t>
      </w:r>
      <w:r w:rsidR="007543E2">
        <w:rPr>
          <w:sz w:val="24"/>
          <w:szCs w:val="24"/>
        </w:rPr>
        <w:t>Framework Agreement.</w:t>
      </w:r>
    </w:p>
    <w:p w:rsidR="00C85CD8" w:rsidRPr="005A33DD" w:rsidRDefault="00C85CD8" w:rsidP="0001601B">
      <w:pPr>
        <w:pStyle w:val="Heading2"/>
        <w:numPr>
          <w:ilvl w:val="1"/>
          <w:numId w:val="20"/>
        </w:numPr>
        <w:spacing w:before="120" w:after="120" w:line="360" w:lineRule="auto"/>
        <w:ind w:left="851" w:hanging="851"/>
        <w:rPr>
          <w:sz w:val="24"/>
          <w:szCs w:val="24"/>
        </w:rPr>
      </w:pPr>
      <w:r w:rsidRPr="005A33DD">
        <w:rPr>
          <w:sz w:val="24"/>
          <w:szCs w:val="24"/>
        </w:rPr>
        <w:t xml:space="preserve">If any invoice (or part thereof) referred to in </w:t>
      </w:r>
      <w:r>
        <w:rPr>
          <w:sz w:val="24"/>
          <w:szCs w:val="24"/>
        </w:rPr>
        <w:t>Clause</w:t>
      </w:r>
      <w:r w:rsidRPr="005A33DD">
        <w:rPr>
          <w:sz w:val="24"/>
          <w:szCs w:val="24"/>
        </w:rPr>
        <w:t xml:space="preserve"> </w:t>
      </w:r>
      <w:r w:rsidR="006E625E">
        <w:rPr>
          <w:sz w:val="24"/>
          <w:szCs w:val="24"/>
        </w:rPr>
        <w:t>9</w:t>
      </w:r>
      <w:r w:rsidRPr="005A33DD">
        <w:rPr>
          <w:sz w:val="24"/>
          <w:szCs w:val="24"/>
        </w:rPr>
        <w:t>.</w:t>
      </w:r>
      <w:r>
        <w:rPr>
          <w:sz w:val="24"/>
          <w:szCs w:val="24"/>
        </w:rPr>
        <w:t>2</w:t>
      </w:r>
      <w:r w:rsidRPr="005A33DD">
        <w:rPr>
          <w:sz w:val="24"/>
          <w:szCs w:val="24"/>
        </w:rPr>
        <w:t xml:space="preserve"> is disputed, the dispute shall be dealt with in accordance with the </w:t>
      </w:r>
      <w:r w:rsidR="006E625E">
        <w:rPr>
          <w:sz w:val="24"/>
          <w:szCs w:val="24"/>
        </w:rPr>
        <w:t>appropriate dispute resolution process</w:t>
      </w:r>
      <w:r w:rsidR="004E6F5D">
        <w:rPr>
          <w:sz w:val="24"/>
          <w:szCs w:val="24"/>
        </w:rPr>
        <w:t>.</w:t>
      </w:r>
    </w:p>
    <w:p w:rsidR="00C85CD8" w:rsidRPr="005A33DD" w:rsidRDefault="00C85CD8" w:rsidP="0001601B">
      <w:pPr>
        <w:pStyle w:val="Heading2"/>
        <w:numPr>
          <w:ilvl w:val="1"/>
          <w:numId w:val="20"/>
        </w:numPr>
        <w:spacing w:before="120" w:after="120" w:line="360" w:lineRule="auto"/>
        <w:ind w:left="851" w:hanging="851"/>
        <w:rPr>
          <w:sz w:val="24"/>
          <w:szCs w:val="24"/>
        </w:rPr>
      </w:pPr>
      <w:r w:rsidRPr="005A33DD">
        <w:rPr>
          <w:sz w:val="24"/>
          <w:szCs w:val="24"/>
        </w:rPr>
        <w:t xml:space="preserve">In the event that the </w:t>
      </w:r>
      <w:r>
        <w:rPr>
          <w:sz w:val="24"/>
          <w:szCs w:val="24"/>
        </w:rPr>
        <w:t>Supplier</w:t>
      </w:r>
      <w:r w:rsidRPr="005A33DD">
        <w:rPr>
          <w:sz w:val="24"/>
          <w:szCs w:val="24"/>
        </w:rPr>
        <w:t xml:space="preserve"> enters into a </w:t>
      </w:r>
      <w:r w:rsidR="00F70C33">
        <w:rPr>
          <w:sz w:val="24"/>
          <w:szCs w:val="24"/>
        </w:rPr>
        <w:t>S</w:t>
      </w:r>
      <w:r w:rsidRPr="005A33DD">
        <w:rPr>
          <w:sz w:val="24"/>
          <w:szCs w:val="24"/>
        </w:rPr>
        <w:t>ubcontract</w:t>
      </w:r>
      <w:r>
        <w:rPr>
          <w:sz w:val="24"/>
          <w:szCs w:val="24"/>
        </w:rPr>
        <w:t xml:space="preserve"> </w:t>
      </w:r>
      <w:r w:rsidRPr="005A33DD">
        <w:rPr>
          <w:sz w:val="24"/>
          <w:szCs w:val="24"/>
        </w:rPr>
        <w:t xml:space="preserve">in connection with </w:t>
      </w:r>
      <w:r>
        <w:rPr>
          <w:sz w:val="24"/>
          <w:szCs w:val="24"/>
        </w:rPr>
        <w:t>this Framework Agreement</w:t>
      </w:r>
      <w:r w:rsidRPr="005A33DD">
        <w:rPr>
          <w:sz w:val="24"/>
          <w:szCs w:val="24"/>
        </w:rPr>
        <w:t xml:space="preserve">, the </w:t>
      </w:r>
      <w:r>
        <w:rPr>
          <w:sz w:val="24"/>
          <w:szCs w:val="24"/>
        </w:rPr>
        <w:t>Supplier</w:t>
      </w:r>
      <w:r w:rsidRPr="005A33DD">
        <w:rPr>
          <w:sz w:val="24"/>
          <w:szCs w:val="24"/>
        </w:rPr>
        <w:t xml:space="preserve"> shall ensure that a term is included in the </w:t>
      </w:r>
      <w:r w:rsidR="00F70C33">
        <w:rPr>
          <w:sz w:val="24"/>
          <w:szCs w:val="24"/>
        </w:rPr>
        <w:t>S</w:t>
      </w:r>
      <w:r w:rsidRPr="005A33DD">
        <w:rPr>
          <w:sz w:val="24"/>
          <w:szCs w:val="24"/>
        </w:rPr>
        <w:t xml:space="preserve">ubcontract that requires the </w:t>
      </w:r>
      <w:r>
        <w:rPr>
          <w:sz w:val="24"/>
          <w:szCs w:val="24"/>
        </w:rPr>
        <w:t>Supplier</w:t>
      </w:r>
      <w:r w:rsidRPr="005A33DD">
        <w:rPr>
          <w:sz w:val="24"/>
          <w:szCs w:val="24"/>
        </w:rPr>
        <w:t xml:space="preserve"> to pay all sums due under the </w:t>
      </w:r>
      <w:r w:rsidR="00F70C33">
        <w:rPr>
          <w:sz w:val="24"/>
          <w:szCs w:val="24"/>
        </w:rPr>
        <w:t xml:space="preserve">Subcontract </w:t>
      </w:r>
      <w:r w:rsidRPr="005A33DD">
        <w:rPr>
          <w:sz w:val="24"/>
          <w:szCs w:val="24"/>
        </w:rPr>
        <w:t xml:space="preserve">to the Subcontractor within a specified period from the date of receipt of a valid invoice as defined by the terms of the </w:t>
      </w:r>
      <w:r w:rsidR="002A29C8">
        <w:rPr>
          <w:sz w:val="24"/>
          <w:szCs w:val="24"/>
        </w:rPr>
        <w:t>S</w:t>
      </w:r>
      <w:r w:rsidRPr="005A33DD">
        <w:rPr>
          <w:sz w:val="24"/>
          <w:szCs w:val="24"/>
        </w:rPr>
        <w:t>ubcontract.</w:t>
      </w:r>
    </w:p>
    <w:p w:rsidR="00C85CD8" w:rsidRPr="005A33DD" w:rsidRDefault="00C85CD8" w:rsidP="0001601B">
      <w:pPr>
        <w:pStyle w:val="Heading2"/>
        <w:numPr>
          <w:ilvl w:val="1"/>
          <w:numId w:val="20"/>
        </w:numPr>
        <w:spacing w:before="120" w:after="120" w:line="360" w:lineRule="auto"/>
        <w:ind w:left="851" w:hanging="851"/>
        <w:rPr>
          <w:sz w:val="24"/>
          <w:szCs w:val="24"/>
        </w:rPr>
      </w:pPr>
      <w:r w:rsidRPr="005A33DD">
        <w:rPr>
          <w:sz w:val="24"/>
          <w:szCs w:val="24"/>
        </w:rPr>
        <w:t xml:space="preserve">The </w:t>
      </w:r>
      <w:r>
        <w:rPr>
          <w:sz w:val="24"/>
          <w:szCs w:val="24"/>
        </w:rPr>
        <w:t>Supplier</w:t>
      </w:r>
      <w:r w:rsidRPr="005A33DD">
        <w:rPr>
          <w:sz w:val="24"/>
          <w:szCs w:val="24"/>
        </w:rPr>
        <w:t xml:space="preserve"> shall not be entitled to retain or set off any amount due from it to the Authority.</w:t>
      </w:r>
    </w:p>
    <w:p w:rsidR="00C85CD8" w:rsidRDefault="00C85CD8" w:rsidP="0001601B">
      <w:pPr>
        <w:pStyle w:val="Heading2"/>
        <w:numPr>
          <w:ilvl w:val="1"/>
          <w:numId w:val="20"/>
        </w:numPr>
        <w:spacing w:before="120" w:after="120" w:line="360" w:lineRule="auto"/>
        <w:ind w:left="851" w:hanging="851"/>
        <w:rPr>
          <w:sz w:val="24"/>
          <w:szCs w:val="24"/>
        </w:rPr>
      </w:pPr>
      <w:r w:rsidRPr="005A33DD">
        <w:rPr>
          <w:sz w:val="24"/>
          <w:szCs w:val="24"/>
        </w:rPr>
        <w:t xml:space="preserve">The Authority may retain or set off any amount owed to it by the </w:t>
      </w:r>
      <w:r>
        <w:rPr>
          <w:sz w:val="24"/>
          <w:szCs w:val="24"/>
        </w:rPr>
        <w:t>Supplier</w:t>
      </w:r>
      <w:r w:rsidRPr="005A33DD">
        <w:rPr>
          <w:sz w:val="24"/>
          <w:szCs w:val="24"/>
        </w:rPr>
        <w:t xml:space="preserve"> against any amount due to the </w:t>
      </w:r>
      <w:r>
        <w:rPr>
          <w:sz w:val="24"/>
          <w:szCs w:val="24"/>
        </w:rPr>
        <w:t>Supplier</w:t>
      </w:r>
      <w:r w:rsidRPr="005A33DD">
        <w:rPr>
          <w:sz w:val="24"/>
          <w:szCs w:val="24"/>
        </w:rPr>
        <w:t xml:space="preserve"> under </w:t>
      </w:r>
      <w:r>
        <w:rPr>
          <w:sz w:val="24"/>
          <w:szCs w:val="24"/>
        </w:rPr>
        <w:t>this Framework Agreement</w:t>
      </w:r>
      <w:r w:rsidRPr="005A33DD">
        <w:rPr>
          <w:sz w:val="24"/>
          <w:szCs w:val="24"/>
        </w:rPr>
        <w:t xml:space="preserve"> or under any other agreement between the </w:t>
      </w:r>
      <w:r>
        <w:rPr>
          <w:sz w:val="24"/>
          <w:szCs w:val="24"/>
        </w:rPr>
        <w:t>Supplier</w:t>
      </w:r>
      <w:r w:rsidRPr="005A33DD">
        <w:rPr>
          <w:sz w:val="24"/>
          <w:szCs w:val="24"/>
        </w:rPr>
        <w:t xml:space="preserve"> and the Authority. The Authority shall notify the </w:t>
      </w:r>
      <w:r>
        <w:rPr>
          <w:sz w:val="24"/>
          <w:szCs w:val="24"/>
        </w:rPr>
        <w:t>Supplier</w:t>
      </w:r>
      <w:r w:rsidRPr="005A33DD">
        <w:rPr>
          <w:sz w:val="24"/>
          <w:szCs w:val="24"/>
        </w:rPr>
        <w:t xml:space="preserve"> as soon as reasonably practicable of any such retention or set off, and provide particulars of the reasons for so doing.</w:t>
      </w:r>
    </w:p>
    <w:p w:rsidR="00C85CD8" w:rsidRPr="005A33DD" w:rsidRDefault="00C85CD8" w:rsidP="000E74FB">
      <w:pPr>
        <w:pStyle w:val="Heading2"/>
        <w:tabs>
          <w:tab w:val="left" w:pos="910"/>
          <w:tab w:val="left" w:pos="936"/>
        </w:tabs>
        <w:spacing w:before="120" w:after="120" w:line="360" w:lineRule="auto"/>
        <w:ind w:left="910" w:hanging="910"/>
        <w:rPr>
          <w:sz w:val="24"/>
          <w:szCs w:val="24"/>
        </w:rPr>
      </w:pPr>
    </w:p>
    <w:p w:rsidR="00C85CD8" w:rsidRDefault="00C85CD8" w:rsidP="001C644B">
      <w:pPr>
        <w:pStyle w:val="Heading1"/>
        <w:numPr>
          <w:ilvl w:val="0"/>
          <w:numId w:val="0"/>
        </w:numPr>
        <w:spacing w:before="0" w:line="360" w:lineRule="auto"/>
        <w:rPr>
          <w:sz w:val="24"/>
          <w:szCs w:val="24"/>
        </w:rPr>
      </w:pPr>
      <w:bookmarkStart w:id="34" w:name="_Toc432084389"/>
      <w:r w:rsidRPr="00EC5043">
        <w:rPr>
          <w:sz w:val="24"/>
          <w:szCs w:val="24"/>
        </w:rPr>
        <w:t>Sec</w:t>
      </w:r>
      <w:r>
        <w:rPr>
          <w:sz w:val="24"/>
          <w:szCs w:val="24"/>
        </w:rPr>
        <w:t>T</w:t>
      </w:r>
      <w:r w:rsidRPr="00EC5043">
        <w:rPr>
          <w:sz w:val="24"/>
          <w:szCs w:val="24"/>
        </w:rPr>
        <w:t>ion E:</w:t>
      </w:r>
      <w:r w:rsidRPr="00EC5043">
        <w:rPr>
          <w:sz w:val="24"/>
          <w:szCs w:val="24"/>
        </w:rPr>
        <w:tab/>
      </w:r>
      <w:r>
        <w:rPr>
          <w:sz w:val="24"/>
          <w:szCs w:val="24"/>
        </w:rPr>
        <w:t>governance</w:t>
      </w:r>
      <w:bookmarkEnd w:id="34"/>
    </w:p>
    <w:p w:rsidR="00C85CD8" w:rsidRPr="005A33DD" w:rsidRDefault="00C85CD8" w:rsidP="0001601B">
      <w:pPr>
        <w:pStyle w:val="Heading1"/>
        <w:numPr>
          <w:ilvl w:val="0"/>
          <w:numId w:val="20"/>
        </w:numPr>
        <w:tabs>
          <w:tab w:val="left" w:pos="936"/>
        </w:tabs>
        <w:spacing w:before="120" w:after="120" w:line="360" w:lineRule="auto"/>
        <w:ind w:left="936" w:hanging="936"/>
        <w:rPr>
          <w:sz w:val="24"/>
          <w:szCs w:val="24"/>
        </w:rPr>
      </w:pPr>
      <w:bookmarkStart w:id="35" w:name="_Toc341863347"/>
      <w:bookmarkStart w:id="36" w:name="_Toc432084390"/>
      <w:r w:rsidRPr="005A33DD">
        <w:rPr>
          <w:sz w:val="24"/>
          <w:szCs w:val="24"/>
        </w:rPr>
        <w:t>AUTHORISED REPRESENTATIVES</w:t>
      </w:r>
      <w:bookmarkEnd w:id="35"/>
      <w:bookmarkEnd w:id="36"/>
    </w:p>
    <w:p w:rsidR="00C85CD8" w:rsidRDefault="00C85CD8" w:rsidP="0001601B">
      <w:pPr>
        <w:pStyle w:val="Heading2"/>
        <w:numPr>
          <w:ilvl w:val="1"/>
          <w:numId w:val="20"/>
        </w:numPr>
        <w:tabs>
          <w:tab w:val="left" w:pos="936"/>
          <w:tab w:val="left" w:pos="993"/>
        </w:tabs>
        <w:spacing w:before="120" w:after="120" w:line="360" w:lineRule="auto"/>
        <w:ind w:left="993" w:hanging="993"/>
        <w:rPr>
          <w:sz w:val="24"/>
          <w:szCs w:val="24"/>
        </w:rPr>
      </w:pPr>
      <w:bookmarkStart w:id="37" w:name="_Ref68525587"/>
      <w:bookmarkStart w:id="38" w:name="_Toc139080102"/>
      <w:r>
        <w:rPr>
          <w:color w:val="000000"/>
          <w:sz w:val="24"/>
          <w:szCs w:val="24"/>
        </w:rPr>
        <w:t>Each P</w:t>
      </w:r>
      <w:r w:rsidRPr="005A33DD">
        <w:rPr>
          <w:color w:val="000000"/>
          <w:sz w:val="24"/>
          <w:szCs w:val="24"/>
        </w:rPr>
        <w:t xml:space="preserve">arty </w:t>
      </w:r>
      <w:r>
        <w:rPr>
          <w:color w:val="000000"/>
          <w:sz w:val="24"/>
          <w:szCs w:val="24"/>
        </w:rPr>
        <w:t xml:space="preserve">shall </w:t>
      </w:r>
      <w:r>
        <w:rPr>
          <w:sz w:val="24"/>
          <w:szCs w:val="24"/>
        </w:rPr>
        <w:t xml:space="preserve">identify and </w:t>
      </w:r>
      <w:r w:rsidRPr="005A33DD">
        <w:rPr>
          <w:sz w:val="24"/>
          <w:szCs w:val="24"/>
        </w:rPr>
        <w:t>appoint</w:t>
      </w:r>
      <w:r>
        <w:rPr>
          <w:sz w:val="24"/>
          <w:szCs w:val="24"/>
        </w:rPr>
        <w:t xml:space="preserve"> in advance of the </w:t>
      </w:r>
      <w:r w:rsidR="000F10A5">
        <w:rPr>
          <w:sz w:val="24"/>
          <w:szCs w:val="24"/>
        </w:rPr>
        <w:t>Framework Commencement Date</w:t>
      </w:r>
      <w:r>
        <w:rPr>
          <w:sz w:val="24"/>
          <w:szCs w:val="24"/>
        </w:rPr>
        <w:t xml:space="preserve"> </w:t>
      </w:r>
      <w:r w:rsidR="00F466FA">
        <w:rPr>
          <w:sz w:val="24"/>
          <w:szCs w:val="24"/>
        </w:rPr>
        <w:t xml:space="preserve">at least one </w:t>
      </w:r>
      <w:r w:rsidRPr="005A33DD">
        <w:rPr>
          <w:sz w:val="24"/>
          <w:szCs w:val="24"/>
        </w:rPr>
        <w:t>Authorised Representative</w:t>
      </w:r>
      <w:r>
        <w:rPr>
          <w:sz w:val="24"/>
          <w:szCs w:val="24"/>
        </w:rPr>
        <w:t xml:space="preserve"> who</w:t>
      </w:r>
      <w:r w:rsidRPr="005A33DD">
        <w:rPr>
          <w:sz w:val="24"/>
          <w:szCs w:val="24"/>
        </w:rPr>
        <w:t xml:space="preserve"> shall have the authority to act</w:t>
      </w:r>
      <w:r>
        <w:rPr>
          <w:sz w:val="24"/>
          <w:szCs w:val="24"/>
        </w:rPr>
        <w:t xml:space="preserve"> on behalf of their respective P</w:t>
      </w:r>
      <w:r w:rsidRPr="005A33DD">
        <w:rPr>
          <w:sz w:val="24"/>
          <w:szCs w:val="24"/>
        </w:rPr>
        <w:t>arty on the matters set out in, or in connection</w:t>
      </w:r>
      <w:r>
        <w:rPr>
          <w:sz w:val="24"/>
          <w:szCs w:val="24"/>
        </w:rPr>
        <w:t xml:space="preserve"> with, this Framework Agreement, such details to be included </w:t>
      </w:r>
      <w:r w:rsidRPr="00124534">
        <w:rPr>
          <w:sz w:val="24"/>
          <w:szCs w:val="24"/>
        </w:rPr>
        <w:t xml:space="preserve">at </w:t>
      </w:r>
      <w:r w:rsidR="00C56D55" w:rsidRPr="00124534">
        <w:rPr>
          <w:sz w:val="24"/>
          <w:szCs w:val="24"/>
        </w:rPr>
        <w:t xml:space="preserve">Appendix </w:t>
      </w:r>
      <w:r w:rsidR="006E625E" w:rsidRPr="00124534">
        <w:rPr>
          <w:sz w:val="24"/>
          <w:szCs w:val="24"/>
        </w:rPr>
        <w:t>A</w:t>
      </w:r>
      <w:r w:rsidR="00C56D55" w:rsidRPr="00124534">
        <w:rPr>
          <w:sz w:val="24"/>
          <w:szCs w:val="24"/>
        </w:rPr>
        <w:t xml:space="preserve"> of </w:t>
      </w:r>
      <w:r>
        <w:rPr>
          <w:sz w:val="24"/>
          <w:szCs w:val="24"/>
        </w:rPr>
        <w:t xml:space="preserve">Schedule </w:t>
      </w:r>
      <w:r w:rsidR="00A33F0C">
        <w:rPr>
          <w:sz w:val="24"/>
          <w:szCs w:val="24"/>
        </w:rPr>
        <w:t>6</w:t>
      </w:r>
      <w:r>
        <w:rPr>
          <w:sz w:val="24"/>
          <w:szCs w:val="24"/>
        </w:rPr>
        <w:t xml:space="preserve"> (</w:t>
      </w:r>
      <w:r w:rsidR="00A33F0C">
        <w:rPr>
          <w:sz w:val="24"/>
          <w:szCs w:val="24"/>
        </w:rPr>
        <w:t>Contract Management</w:t>
      </w:r>
      <w:r>
        <w:rPr>
          <w:sz w:val="24"/>
          <w:szCs w:val="24"/>
        </w:rPr>
        <w:t xml:space="preserve">).  </w:t>
      </w:r>
    </w:p>
    <w:p w:rsidR="00C85CD8" w:rsidRPr="005A33DD" w:rsidRDefault="00C85CD8" w:rsidP="0001601B">
      <w:pPr>
        <w:pStyle w:val="Heading2"/>
        <w:numPr>
          <w:ilvl w:val="1"/>
          <w:numId w:val="20"/>
        </w:numPr>
        <w:tabs>
          <w:tab w:val="left" w:pos="936"/>
          <w:tab w:val="left" w:pos="993"/>
        </w:tabs>
        <w:spacing w:before="120" w:after="120" w:line="360" w:lineRule="auto"/>
        <w:ind w:left="993" w:hanging="993"/>
        <w:rPr>
          <w:sz w:val="24"/>
          <w:szCs w:val="24"/>
        </w:rPr>
      </w:pPr>
      <w:r>
        <w:rPr>
          <w:sz w:val="24"/>
          <w:szCs w:val="24"/>
        </w:rPr>
        <w:t>Either P</w:t>
      </w:r>
      <w:r w:rsidRPr="005A33DD">
        <w:rPr>
          <w:sz w:val="24"/>
          <w:szCs w:val="24"/>
        </w:rPr>
        <w:t>arty may, by further written notice to the other party, revoke or amend the authority of its Authorised Representative or appoint a new Authorised Representative</w:t>
      </w:r>
      <w:r w:rsidR="00E2218D">
        <w:rPr>
          <w:sz w:val="24"/>
          <w:szCs w:val="24"/>
        </w:rPr>
        <w:t>(s)</w:t>
      </w:r>
      <w:r w:rsidRPr="005A33DD">
        <w:rPr>
          <w:sz w:val="24"/>
          <w:szCs w:val="24"/>
        </w:rPr>
        <w:t>.</w:t>
      </w:r>
      <w:bookmarkEnd w:id="37"/>
      <w:bookmarkEnd w:id="38"/>
    </w:p>
    <w:p w:rsidR="00C85CD8" w:rsidRPr="005A33DD" w:rsidRDefault="00C85CD8" w:rsidP="0001601B">
      <w:pPr>
        <w:pStyle w:val="Heading2"/>
        <w:numPr>
          <w:ilvl w:val="1"/>
          <w:numId w:val="20"/>
        </w:numPr>
        <w:tabs>
          <w:tab w:val="left" w:pos="936"/>
          <w:tab w:val="left" w:pos="993"/>
        </w:tabs>
        <w:spacing w:before="120" w:after="120" w:line="360" w:lineRule="auto"/>
        <w:ind w:left="993" w:hanging="993"/>
        <w:rPr>
          <w:sz w:val="24"/>
          <w:szCs w:val="24"/>
        </w:rPr>
      </w:pPr>
      <w:bookmarkStart w:id="39" w:name="_Ref50954569"/>
      <w:bookmarkStart w:id="40" w:name="_Toc139080103"/>
      <w:r w:rsidRPr="005A33DD">
        <w:rPr>
          <w:sz w:val="24"/>
          <w:szCs w:val="24"/>
        </w:rPr>
        <w:t xml:space="preserve">The respective Authorised Representatives shall be sufficiently senior within the organisation of the appointing </w:t>
      </w:r>
      <w:r w:rsidR="00375EA8">
        <w:rPr>
          <w:sz w:val="24"/>
          <w:szCs w:val="24"/>
        </w:rPr>
        <w:t>P</w:t>
      </w:r>
      <w:r w:rsidRPr="005A33DD">
        <w:rPr>
          <w:sz w:val="24"/>
          <w:szCs w:val="24"/>
        </w:rPr>
        <w:t>arty, and grante</w:t>
      </w:r>
      <w:r>
        <w:rPr>
          <w:sz w:val="24"/>
          <w:szCs w:val="24"/>
        </w:rPr>
        <w:t>d sufficient authority by that P</w:t>
      </w:r>
      <w:r w:rsidRPr="005A33DD">
        <w:rPr>
          <w:sz w:val="24"/>
          <w:szCs w:val="24"/>
        </w:rPr>
        <w:t xml:space="preserve">arty, to ensure full cooperation in relation to the operation and the management of </w:t>
      </w:r>
      <w:r>
        <w:rPr>
          <w:sz w:val="24"/>
          <w:szCs w:val="24"/>
        </w:rPr>
        <w:t>this Framework Agreement</w:t>
      </w:r>
      <w:r w:rsidRPr="005A33DD">
        <w:rPr>
          <w:sz w:val="24"/>
          <w:szCs w:val="24"/>
        </w:rPr>
        <w:t>.</w:t>
      </w:r>
      <w:bookmarkEnd w:id="39"/>
      <w:bookmarkEnd w:id="40"/>
    </w:p>
    <w:p w:rsidR="00C85CD8" w:rsidRPr="005A33DD" w:rsidRDefault="00C85CD8" w:rsidP="0001601B">
      <w:pPr>
        <w:pStyle w:val="Heading2"/>
        <w:numPr>
          <w:ilvl w:val="1"/>
          <w:numId w:val="20"/>
        </w:numPr>
        <w:tabs>
          <w:tab w:val="left" w:pos="910"/>
          <w:tab w:val="left" w:pos="936"/>
          <w:tab w:val="left" w:pos="993"/>
          <w:tab w:val="num" w:pos="1917"/>
          <w:tab w:val="num" w:pos="1943"/>
        </w:tabs>
        <w:spacing w:before="0" w:after="240" w:line="360" w:lineRule="auto"/>
        <w:ind w:left="993" w:hanging="993"/>
        <w:rPr>
          <w:sz w:val="24"/>
          <w:szCs w:val="24"/>
        </w:rPr>
      </w:pPr>
      <w:bookmarkStart w:id="41" w:name="_Toc139080104"/>
      <w:r>
        <w:rPr>
          <w:sz w:val="24"/>
          <w:szCs w:val="24"/>
        </w:rPr>
        <w:t>If</w:t>
      </w:r>
      <w:r w:rsidRPr="005A33DD">
        <w:rPr>
          <w:sz w:val="24"/>
          <w:szCs w:val="24"/>
        </w:rPr>
        <w:t xml:space="preserve"> </w:t>
      </w:r>
      <w:r>
        <w:rPr>
          <w:sz w:val="24"/>
          <w:szCs w:val="24"/>
        </w:rPr>
        <w:t xml:space="preserve">the Authority </w:t>
      </w:r>
      <w:r w:rsidRPr="005A33DD">
        <w:rPr>
          <w:sz w:val="24"/>
          <w:szCs w:val="24"/>
        </w:rPr>
        <w:t xml:space="preserve">considers in any respect the </w:t>
      </w:r>
      <w:r>
        <w:rPr>
          <w:sz w:val="24"/>
          <w:szCs w:val="24"/>
        </w:rPr>
        <w:t>Supplier</w:t>
      </w:r>
      <w:r w:rsidRPr="005A33DD">
        <w:rPr>
          <w:sz w:val="24"/>
          <w:szCs w:val="24"/>
        </w:rPr>
        <w:t>’s Authorised Rep</w:t>
      </w:r>
      <w:r>
        <w:rPr>
          <w:sz w:val="24"/>
          <w:szCs w:val="24"/>
        </w:rPr>
        <w:t>resentative</w:t>
      </w:r>
      <w:r w:rsidRPr="005A33DD">
        <w:rPr>
          <w:sz w:val="24"/>
          <w:szCs w:val="24"/>
        </w:rPr>
        <w:t xml:space="preserve"> unsatisfactory</w:t>
      </w:r>
      <w:r>
        <w:rPr>
          <w:sz w:val="24"/>
          <w:szCs w:val="24"/>
        </w:rPr>
        <w:t>, t</w:t>
      </w:r>
      <w:r w:rsidRPr="005A33DD">
        <w:rPr>
          <w:sz w:val="24"/>
          <w:szCs w:val="24"/>
        </w:rPr>
        <w:t xml:space="preserve">he Authority may </w:t>
      </w:r>
      <w:r>
        <w:rPr>
          <w:sz w:val="24"/>
          <w:szCs w:val="24"/>
        </w:rPr>
        <w:t xml:space="preserve">reasonably </w:t>
      </w:r>
      <w:r w:rsidRPr="005A33DD">
        <w:rPr>
          <w:sz w:val="24"/>
          <w:szCs w:val="24"/>
        </w:rPr>
        <w:t xml:space="preserve">require the </w:t>
      </w:r>
      <w:r>
        <w:rPr>
          <w:sz w:val="24"/>
          <w:szCs w:val="24"/>
        </w:rPr>
        <w:t>Supplier</w:t>
      </w:r>
      <w:r w:rsidRPr="005A33DD">
        <w:rPr>
          <w:sz w:val="24"/>
          <w:szCs w:val="24"/>
        </w:rPr>
        <w:t xml:space="preserve"> to </w:t>
      </w:r>
      <w:bookmarkStart w:id="42" w:name="_Ref68522130"/>
      <w:r w:rsidRPr="005A33DD">
        <w:rPr>
          <w:sz w:val="24"/>
          <w:szCs w:val="24"/>
        </w:rPr>
        <w:t>appoint a new Authorised Representative</w:t>
      </w:r>
      <w:r>
        <w:rPr>
          <w:sz w:val="24"/>
          <w:szCs w:val="24"/>
        </w:rPr>
        <w:t>, which the Supplier shall immediately action at no cost to the Authority</w:t>
      </w:r>
      <w:r w:rsidRPr="005A33DD">
        <w:rPr>
          <w:sz w:val="24"/>
          <w:szCs w:val="24"/>
        </w:rPr>
        <w:t xml:space="preserve">.  </w:t>
      </w:r>
      <w:bookmarkEnd w:id="42"/>
    </w:p>
    <w:bookmarkEnd w:id="41"/>
    <w:p w:rsidR="00C85CD8" w:rsidRPr="005A33DD" w:rsidRDefault="00C85CD8" w:rsidP="0001601B">
      <w:pPr>
        <w:pStyle w:val="Heading2"/>
        <w:numPr>
          <w:ilvl w:val="1"/>
          <w:numId w:val="20"/>
        </w:numPr>
        <w:tabs>
          <w:tab w:val="left" w:pos="936"/>
          <w:tab w:val="left" w:pos="993"/>
        </w:tabs>
        <w:spacing w:before="120" w:after="120" w:line="360" w:lineRule="auto"/>
        <w:ind w:left="993" w:hanging="993"/>
        <w:rPr>
          <w:sz w:val="24"/>
          <w:szCs w:val="24"/>
        </w:rPr>
      </w:pPr>
      <w:r w:rsidRPr="005A33DD">
        <w:rPr>
          <w:sz w:val="24"/>
          <w:szCs w:val="24"/>
        </w:rPr>
        <w:t xml:space="preserve">The Authority’s Authorised Representative shall liaise with and give instructions to the </w:t>
      </w:r>
      <w:r>
        <w:rPr>
          <w:sz w:val="24"/>
          <w:szCs w:val="24"/>
        </w:rPr>
        <w:t>Supplier’s Authorised Representative</w:t>
      </w:r>
      <w:r w:rsidRPr="005A33DD">
        <w:rPr>
          <w:sz w:val="24"/>
          <w:szCs w:val="24"/>
        </w:rPr>
        <w:t xml:space="preserve"> in relation to all matters concerning the performance by the </w:t>
      </w:r>
      <w:r>
        <w:rPr>
          <w:sz w:val="24"/>
          <w:szCs w:val="24"/>
        </w:rPr>
        <w:t>Supplier</w:t>
      </w:r>
      <w:r w:rsidRPr="005A33DD">
        <w:rPr>
          <w:sz w:val="24"/>
          <w:szCs w:val="24"/>
        </w:rPr>
        <w:t xml:space="preserve"> of its obligations under </w:t>
      </w:r>
      <w:r>
        <w:rPr>
          <w:sz w:val="24"/>
          <w:szCs w:val="24"/>
        </w:rPr>
        <w:t>this Framework Agreement</w:t>
      </w:r>
      <w:r w:rsidRPr="005A33DD">
        <w:rPr>
          <w:sz w:val="24"/>
          <w:szCs w:val="24"/>
        </w:rPr>
        <w:t xml:space="preserve"> and to determine any matters or issue any notices as may be the function of the Authority’s Authorised Representative under </w:t>
      </w:r>
      <w:r>
        <w:rPr>
          <w:sz w:val="24"/>
          <w:szCs w:val="24"/>
        </w:rPr>
        <w:t>this Framework Agreement</w:t>
      </w:r>
      <w:r w:rsidRPr="005A33DD">
        <w:rPr>
          <w:sz w:val="24"/>
          <w:szCs w:val="24"/>
        </w:rPr>
        <w:t>.</w:t>
      </w:r>
    </w:p>
    <w:p w:rsidR="00C85CD8" w:rsidRPr="005A33DD" w:rsidRDefault="001953FA" w:rsidP="0001601B">
      <w:pPr>
        <w:pStyle w:val="Heading2"/>
        <w:numPr>
          <w:ilvl w:val="1"/>
          <w:numId w:val="20"/>
        </w:numPr>
        <w:tabs>
          <w:tab w:val="left" w:pos="936"/>
          <w:tab w:val="left" w:pos="993"/>
        </w:tabs>
        <w:spacing w:before="120" w:after="120" w:line="360" w:lineRule="auto"/>
        <w:ind w:left="993" w:hanging="993"/>
        <w:rPr>
          <w:sz w:val="24"/>
          <w:szCs w:val="24"/>
        </w:rPr>
      </w:pPr>
      <w:r>
        <w:rPr>
          <w:sz w:val="24"/>
          <w:szCs w:val="24"/>
        </w:rPr>
        <w:t xml:space="preserve"> </w:t>
      </w:r>
      <w:r w:rsidR="00C85CD8" w:rsidRPr="005A33DD">
        <w:rPr>
          <w:sz w:val="24"/>
          <w:szCs w:val="24"/>
        </w:rPr>
        <w:t xml:space="preserve">The </w:t>
      </w:r>
      <w:r w:rsidR="00C85CD8">
        <w:rPr>
          <w:sz w:val="24"/>
          <w:szCs w:val="24"/>
        </w:rPr>
        <w:t>Supplier</w:t>
      </w:r>
      <w:r w:rsidR="00C85CD8" w:rsidRPr="005A33DD">
        <w:rPr>
          <w:sz w:val="24"/>
          <w:szCs w:val="24"/>
        </w:rPr>
        <w:t xml:space="preserve">’s Authorised Representative shall have the power on behalf of the </w:t>
      </w:r>
      <w:r w:rsidR="00C85CD8">
        <w:rPr>
          <w:sz w:val="24"/>
          <w:szCs w:val="24"/>
        </w:rPr>
        <w:t>Supplier</w:t>
      </w:r>
      <w:r w:rsidR="00C85CD8" w:rsidRPr="005A33DD">
        <w:rPr>
          <w:sz w:val="24"/>
          <w:szCs w:val="24"/>
        </w:rPr>
        <w:t xml:space="preserve"> in connection with any matter relating to the performance of the </w:t>
      </w:r>
      <w:r w:rsidR="00C85CD8">
        <w:rPr>
          <w:sz w:val="24"/>
          <w:szCs w:val="24"/>
        </w:rPr>
        <w:t xml:space="preserve">Framework Agreement, including the </w:t>
      </w:r>
      <w:r w:rsidR="00C85CD8" w:rsidRPr="005A33DD">
        <w:rPr>
          <w:sz w:val="24"/>
          <w:szCs w:val="24"/>
        </w:rPr>
        <w:t xml:space="preserve">exercise </w:t>
      </w:r>
      <w:r w:rsidR="00C85CD8">
        <w:rPr>
          <w:sz w:val="24"/>
          <w:szCs w:val="24"/>
        </w:rPr>
        <w:t xml:space="preserve">of Supplier </w:t>
      </w:r>
      <w:r w:rsidR="00C85CD8" w:rsidRPr="005A33DD">
        <w:rPr>
          <w:sz w:val="24"/>
          <w:szCs w:val="24"/>
        </w:rPr>
        <w:t xml:space="preserve">rights, functions and obligations under </w:t>
      </w:r>
      <w:r w:rsidR="00C85CD8">
        <w:rPr>
          <w:sz w:val="24"/>
          <w:szCs w:val="24"/>
        </w:rPr>
        <w:t>this Framework Agreement</w:t>
      </w:r>
      <w:r w:rsidR="00C85CD8" w:rsidRPr="005A33DD">
        <w:rPr>
          <w:sz w:val="24"/>
          <w:szCs w:val="24"/>
        </w:rPr>
        <w:t>.</w:t>
      </w:r>
    </w:p>
    <w:p w:rsidR="00C85CD8" w:rsidRPr="005A33DD" w:rsidRDefault="00C85CD8" w:rsidP="0001601B">
      <w:pPr>
        <w:pStyle w:val="Heading2"/>
        <w:numPr>
          <w:ilvl w:val="1"/>
          <w:numId w:val="20"/>
        </w:numPr>
        <w:tabs>
          <w:tab w:val="left" w:pos="993"/>
        </w:tabs>
        <w:spacing w:before="120" w:after="120" w:line="360" w:lineRule="auto"/>
        <w:ind w:left="993" w:hanging="993"/>
        <w:rPr>
          <w:sz w:val="24"/>
          <w:szCs w:val="24"/>
        </w:rPr>
      </w:pPr>
      <w:r w:rsidRPr="005A33DD">
        <w:rPr>
          <w:sz w:val="24"/>
          <w:szCs w:val="24"/>
        </w:rPr>
        <w:t xml:space="preserve">To the extent it is reasonably possible the </w:t>
      </w:r>
      <w:r>
        <w:rPr>
          <w:sz w:val="24"/>
          <w:szCs w:val="24"/>
        </w:rPr>
        <w:t>Supplier</w:t>
      </w:r>
      <w:r w:rsidRPr="005A33DD">
        <w:rPr>
          <w:sz w:val="24"/>
          <w:szCs w:val="24"/>
        </w:rPr>
        <w:t xml:space="preserve"> shall not change the identity of the </w:t>
      </w:r>
      <w:r>
        <w:rPr>
          <w:sz w:val="24"/>
          <w:szCs w:val="24"/>
        </w:rPr>
        <w:t>Supplier</w:t>
      </w:r>
      <w:r w:rsidRPr="005A33DD">
        <w:rPr>
          <w:sz w:val="24"/>
          <w:szCs w:val="24"/>
        </w:rPr>
        <w:t xml:space="preserve">’s Authorised Representative without first discussing the matter with the Authority and having reasonable regard to the views of the Authority in relation to any proposed replacement. </w:t>
      </w:r>
    </w:p>
    <w:p w:rsidR="00C85CD8" w:rsidRDefault="00C85CD8" w:rsidP="0001601B">
      <w:pPr>
        <w:pStyle w:val="Heading2"/>
        <w:numPr>
          <w:ilvl w:val="1"/>
          <w:numId w:val="20"/>
        </w:numPr>
        <w:tabs>
          <w:tab w:val="left" w:pos="993"/>
        </w:tabs>
        <w:spacing w:before="120" w:after="120" w:line="360" w:lineRule="auto"/>
        <w:ind w:left="993" w:hanging="993"/>
        <w:rPr>
          <w:sz w:val="24"/>
          <w:szCs w:val="24"/>
        </w:rPr>
      </w:pPr>
      <w:r w:rsidRPr="005A33DD">
        <w:rPr>
          <w:sz w:val="24"/>
          <w:szCs w:val="24"/>
        </w:rPr>
        <w:t xml:space="preserve">Either </w:t>
      </w:r>
      <w:r>
        <w:rPr>
          <w:sz w:val="24"/>
          <w:szCs w:val="24"/>
        </w:rPr>
        <w:t>P</w:t>
      </w:r>
      <w:r w:rsidRPr="005A33DD">
        <w:rPr>
          <w:sz w:val="24"/>
          <w:szCs w:val="24"/>
        </w:rPr>
        <w:t xml:space="preserve">arty may appoint different Authorised Representatives for different aspects of </w:t>
      </w:r>
      <w:r>
        <w:rPr>
          <w:sz w:val="24"/>
          <w:szCs w:val="24"/>
        </w:rPr>
        <w:t>this Framework Agreement,</w:t>
      </w:r>
      <w:r w:rsidRPr="005A33DD">
        <w:rPr>
          <w:sz w:val="24"/>
          <w:szCs w:val="24"/>
        </w:rPr>
        <w:t xml:space="preserve"> and each Authorised Representative may appoint in writing one or more nominees to exercise all or a specified part of the Authorised Representative’s powers.</w:t>
      </w:r>
    </w:p>
    <w:p w:rsidR="00C85CD8" w:rsidRPr="005A33DD" w:rsidRDefault="00C85CD8" w:rsidP="00FC19D0">
      <w:pPr>
        <w:pStyle w:val="Heading2"/>
        <w:tabs>
          <w:tab w:val="left" w:pos="936"/>
        </w:tabs>
        <w:spacing w:before="120" w:after="120" w:line="360" w:lineRule="auto"/>
        <w:rPr>
          <w:sz w:val="24"/>
          <w:szCs w:val="24"/>
        </w:rPr>
      </w:pPr>
    </w:p>
    <w:p w:rsidR="00C85CD8" w:rsidRPr="00C57040" w:rsidRDefault="00C85CD8" w:rsidP="0001601B">
      <w:pPr>
        <w:pStyle w:val="Heading1"/>
        <w:numPr>
          <w:ilvl w:val="0"/>
          <w:numId w:val="20"/>
        </w:numPr>
        <w:tabs>
          <w:tab w:val="left" w:pos="910"/>
        </w:tabs>
        <w:spacing w:before="0" w:line="360" w:lineRule="auto"/>
        <w:ind w:left="910" w:hanging="884"/>
        <w:rPr>
          <w:sz w:val="24"/>
          <w:szCs w:val="24"/>
        </w:rPr>
      </w:pPr>
      <w:bookmarkStart w:id="43" w:name="_Toc432084391"/>
      <w:r>
        <w:rPr>
          <w:sz w:val="24"/>
          <w:szCs w:val="24"/>
        </w:rPr>
        <w:t>Provision of management information</w:t>
      </w:r>
      <w:bookmarkEnd w:id="43"/>
    </w:p>
    <w:p w:rsidR="00C85CD8" w:rsidRDefault="00C85CD8" w:rsidP="0001601B">
      <w:pPr>
        <w:pStyle w:val="Heading2"/>
        <w:numPr>
          <w:ilvl w:val="1"/>
          <w:numId w:val="20"/>
        </w:numPr>
        <w:spacing w:line="360" w:lineRule="auto"/>
        <w:ind w:left="851" w:hanging="851"/>
        <w:rPr>
          <w:sz w:val="24"/>
          <w:szCs w:val="24"/>
        </w:rPr>
      </w:pPr>
      <w:r>
        <w:rPr>
          <w:sz w:val="24"/>
          <w:szCs w:val="24"/>
        </w:rPr>
        <w:t xml:space="preserve">The Supplier shall, at no charge to the Authority, </w:t>
      </w:r>
      <w:r w:rsidRPr="00D95102">
        <w:rPr>
          <w:sz w:val="24"/>
          <w:szCs w:val="24"/>
        </w:rPr>
        <w:t xml:space="preserve">comply with the provisions </w:t>
      </w:r>
      <w:r w:rsidR="00E7494C">
        <w:rPr>
          <w:sz w:val="24"/>
          <w:szCs w:val="24"/>
        </w:rPr>
        <w:t xml:space="preserve">of </w:t>
      </w:r>
      <w:r>
        <w:rPr>
          <w:sz w:val="24"/>
          <w:szCs w:val="24"/>
        </w:rPr>
        <w:t xml:space="preserve">Schedule </w:t>
      </w:r>
      <w:r w:rsidR="00A33F0C">
        <w:rPr>
          <w:sz w:val="24"/>
          <w:szCs w:val="24"/>
        </w:rPr>
        <w:t>6 (Contract Management)</w:t>
      </w:r>
      <w:r w:rsidRPr="00D95102">
        <w:rPr>
          <w:sz w:val="24"/>
          <w:szCs w:val="24"/>
        </w:rPr>
        <w:t xml:space="preserve"> in relation to the keeping and making of </w:t>
      </w:r>
      <w:r>
        <w:rPr>
          <w:sz w:val="24"/>
          <w:szCs w:val="24"/>
        </w:rPr>
        <w:t>complete and accurate Management Information.</w:t>
      </w:r>
    </w:p>
    <w:p w:rsidR="00C85CD8" w:rsidRDefault="00C85CD8" w:rsidP="0001601B">
      <w:pPr>
        <w:pStyle w:val="Heading2"/>
        <w:numPr>
          <w:ilvl w:val="1"/>
          <w:numId w:val="20"/>
        </w:numPr>
        <w:spacing w:line="360" w:lineRule="auto"/>
        <w:ind w:left="851" w:hanging="851"/>
        <w:rPr>
          <w:sz w:val="24"/>
          <w:szCs w:val="24"/>
        </w:rPr>
      </w:pPr>
      <w:r>
        <w:rPr>
          <w:sz w:val="24"/>
          <w:szCs w:val="24"/>
        </w:rPr>
        <w:t xml:space="preserve">The Supplier grants the Authority a non-exclusive, transferable, perpetual, irrevocable, royalty free licence to use and to share with other </w:t>
      </w:r>
      <w:r w:rsidR="00E7494C">
        <w:rPr>
          <w:sz w:val="24"/>
          <w:szCs w:val="24"/>
        </w:rPr>
        <w:t>Contracting Bodies</w:t>
      </w:r>
      <w:r>
        <w:rPr>
          <w:sz w:val="24"/>
          <w:szCs w:val="24"/>
        </w:rPr>
        <w:t xml:space="preserve"> any Management Information supplied to the Authority for the Authority’s normal operational activities including (but not limited to) administering this Framework Agreement and </w:t>
      </w:r>
      <w:r w:rsidR="00B31112">
        <w:rPr>
          <w:sz w:val="24"/>
          <w:szCs w:val="24"/>
        </w:rPr>
        <w:t>Call Off Agreement</w:t>
      </w:r>
      <w:r>
        <w:rPr>
          <w:sz w:val="24"/>
          <w:szCs w:val="24"/>
        </w:rPr>
        <w:t>s, monitoring public sector expenditure, identifying savings or potential savings and planning future procurement activity.</w:t>
      </w:r>
    </w:p>
    <w:p w:rsidR="00C85CD8" w:rsidRDefault="00C85CD8" w:rsidP="0001601B">
      <w:pPr>
        <w:pStyle w:val="Heading2"/>
        <w:numPr>
          <w:ilvl w:val="1"/>
          <w:numId w:val="20"/>
        </w:numPr>
        <w:spacing w:line="360" w:lineRule="auto"/>
        <w:ind w:left="851" w:hanging="851"/>
        <w:rPr>
          <w:sz w:val="24"/>
          <w:szCs w:val="24"/>
        </w:rPr>
      </w:pPr>
      <w:r>
        <w:rPr>
          <w:sz w:val="24"/>
          <w:szCs w:val="24"/>
        </w:rPr>
        <w:t xml:space="preserve">In the event the Authority shares the Management Information, any other </w:t>
      </w:r>
      <w:r w:rsidR="00E7494C">
        <w:rPr>
          <w:sz w:val="24"/>
          <w:szCs w:val="24"/>
        </w:rPr>
        <w:t xml:space="preserve">Contracting Bodies </w:t>
      </w:r>
      <w:r>
        <w:rPr>
          <w:sz w:val="24"/>
          <w:szCs w:val="24"/>
        </w:rPr>
        <w:t xml:space="preserve">receiving such information shall be informed of the sensitive nature of that information and shall be requested not to disclose it to any person who is not another </w:t>
      </w:r>
      <w:r w:rsidR="00E7494C">
        <w:rPr>
          <w:sz w:val="24"/>
          <w:szCs w:val="24"/>
        </w:rPr>
        <w:t>Contracting Body</w:t>
      </w:r>
      <w:r>
        <w:rPr>
          <w:sz w:val="24"/>
          <w:szCs w:val="24"/>
        </w:rPr>
        <w:t xml:space="preserve"> (unless required to do so by Law).</w:t>
      </w:r>
    </w:p>
    <w:p w:rsidR="00C85CD8" w:rsidRPr="00100A71" w:rsidRDefault="002A29C8" w:rsidP="0001601B">
      <w:pPr>
        <w:pStyle w:val="Heading1"/>
        <w:numPr>
          <w:ilvl w:val="0"/>
          <w:numId w:val="20"/>
        </w:numPr>
        <w:tabs>
          <w:tab w:val="left" w:pos="858"/>
        </w:tabs>
        <w:ind w:left="858" w:hanging="832"/>
        <w:rPr>
          <w:sz w:val="24"/>
          <w:szCs w:val="24"/>
        </w:rPr>
      </w:pPr>
      <w:bookmarkStart w:id="44" w:name="_Toc432084392"/>
      <w:r>
        <w:rPr>
          <w:sz w:val="24"/>
          <w:szCs w:val="24"/>
        </w:rPr>
        <w:t xml:space="preserve">REVIEW </w:t>
      </w:r>
      <w:r w:rsidR="00C85CD8" w:rsidRPr="00100A71">
        <w:rPr>
          <w:sz w:val="24"/>
          <w:szCs w:val="24"/>
        </w:rPr>
        <w:t>Meetings</w:t>
      </w:r>
      <w:bookmarkEnd w:id="44"/>
    </w:p>
    <w:p w:rsidR="00C85CD8" w:rsidRDefault="006E625E" w:rsidP="0001601B">
      <w:pPr>
        <w:pStyle w:val="Heading2"/>
        <w:numPr>
          <w:ilvl w:val="1"/>
          <w:numId w:val="20"/>
        </w:numPr>
        <w:spacing w:line="360" w:lineRule="auto"/>
        <w:ind w:left="851" w:hanging="851"/>
        <w:rPr>
          <w:sz w:val="24"/>
          <w:szCs w:val="24"/>
        </w:rPr>
      </w:pPr>
      <w:r>
        <w:rPr>
          <w:sz w:val="24"/>
          <w:szCs w:val="24"/>
        </w:rPr>
        <w:t>Review</w:t>
      </w:r>
      <w:r w:rsidR="00C85CD8" w:rsidRPr="00100A71">
        <w:rPr>
          <w:sz w:val="24"/>
          <w:szCs w:val="24"/>
        </w:rPr>
        <w:t xml:space="preserve"> meetings </w:t>
      </w:r>
      <w:r>
        <w:rPr>
          <w:sz w:val="24"/>
          <w:szCs w:val="24"/>
        </w:rPr>
        <w:t>will</w:t>
      </w:r>
      <w:r w:rsidR="00C85CD8" w:rsidRPr="00100A71">
        <w:rPr>
          <w:sz w:val="24"/>
          <w:szCs w:val="24"/>
        </w:rPr>
        <w:t xml:space="preserve"> be held </w:t>
      </w:r>
      <w:r>
        <w:rPr>
          <w:sz w:val="24"/>
          <w:szCs w:val="24"/>
        </w:rPr>
        <w:t>on a monthly basis</w:t>
      </w:r>
      <w:r w:rsidR="00C85CD8" w:rsidRPr="00100A71">
        <w:rPr>
          <w:sz w:val="24"/>
          <w:szCs w:val="24"/>
        </w:rPr>
        <w:t xml:space="preserve"> between the Authority and the Supplier to discuss and review the operation of this Framework Agreement</w:t>
      </w:r>
      <w:r w:rsidR="00375EA8">
        <w:rPr>
          <w:sz w:val="24"/>
          <w:szCs w:val="24"/>
        </w:rPr>
        <w:t xml:space="preserve"> and</w:t>
      </w:r>
      <w:r w:rsidR="00C85CD8">
        <w:rPr>
          <w:sz w:val="24"/>
          <w:szCs w:val="24"/>
        </w:rPr>
        <w:t xml:space="preserve"> </w:t>
      </w:r>
      <w:r w:rsidR="00C85CD8" w:rsidRPr="00100A71">
        <w:rPr>
          <w:sz w:val="24"/>
          <w:szCs w:val="24"/>
        </w:rPr>
        <w:t xml:space="preserve">the </w:t>
      </w:r>
      <w:r w:rsidR="00524206">
        <w:rPr>
          <w:sz w:val="24"/>
          <w:szCs w:val="24"/>
        </w:rPr>
        <w:t>provision of the</w:t>
      </w:r>
      <w:r w:rsidR="00C85CD8">
        <w:rPr>
          <w:sz w:val="24"/>
          <w:szCs w:val="24"/>
        </w:rPr>
        <w:t xml:space="preserve"> Services </w:t>
      </w:r>
      <w:r w:rsidR="00C85CD8" w:rsidRPr="00100A71">
        <w:rPr>
          <w:sz w:val="24"/>
          <w:szCs w:val="24"/>
        </w:rPr>
        <w:t>and the Supplier’s Authorised Representative</w:t>
      </w:r>
      <w:r w:rsidR="002C1C91">
        <w:rPr>
          <w:sz w:val="24"/>
          <w:szCs w:val="24"/>
        </w:rPr>
        <w:t>(s)</w:t>
      </w:r>
      <w:r w:rsidR="00C85CD8" w:rsidRPr="00100A71">
        <w:rPr>
          <w:sz w:val="24"/>
          <w:szCs w:val="24"/>
        </w:rPr>
        <w:t xml:space="preserve"> shall attend such meetings at the time, date and venue as arranged and confirmed by the Authority.</w:t>
      </w:r>
    </w:p>
    <w:p w:rsidR="006E625E" w:rsidRPr="00100A71" w:rsidRDefault="006E625E" w:rsidP="0001601B">
      <w:pPr>
        <w:pStyle w:val="Heading2"/>
        <w:numPr>
          <w:ilvl w:val="1"/>
          <w:numId w:val="20"/>
        </w:numPr>
        <w:spacing w:line="360" w:lineRule="auto"/>
        <w:ind w:left="851" w:hanging="851"/>
        <w:rPr>
          <w:sz w:val="24"/>
          <w:szCs w:val="24"/>
        </w:rPr>
      </w:pPr>
      <w:r>
        <w:rPr>
          <w:sz w:val="24"/>
          <w:szCs w:val="24"/>
        </w:rPr>
        <w:t>If required the frequency of meetings may be changed where both the Authority and the Supplier agree to do so.</w:t>
      </w:r>
    </w:p>
    <w:p w:rsidR="00C85CD8" w:rsidRPr="005A33DD" w:rsidRDefault="00C85CD8" w:rsidP="0001601B">
      <w:pPr>
        <w:pStyle w:val="Heading1"/>
        <w:numPr>
          <w:ilvl w:val="0"/>
          <w:numId w:val="20"/>
        </w:numPr>
        <w:tabs>
          <w:tab w:val="left" w:pos="858"/>
        </w:tabs>
        <w:spacing w:before="120" w:after="120" w:line="360" w:lineRule="auto"/>
        <w:ind w:left="858" w:hanging="884"/>
        <w:rPr>
          <w:sz w:val="24"/>
          <w:szCs w:val="24"/>
        </w:rPr>
      </w:pPr>
      <w:bookmarkStart w:id="45" w:name="_Toc341863336"/>
      <w:bookmarkStart w:id="46" w:name="_Toc432084394"/>
      <w:r w:rsidRPr="005A33DD">
        <w:rPr>
          <w:sz w:val="24"/>
          <w:szCs w:val="24"/>
        </w:rPr>
        <w:t>Warning Notices and Increased Monitoring</w:t>
      </w:r>
      <w:bookmarkEnd w:id="45"/>
      <w:bookmarkEnd w:id="46"/>
    </w:p>
    <w:p w:rsidR="00C85CD8" w:rsidRPr="005A33DD" w:rsidRDefault="00C85CD8" w:rsidP="0001601B">
      <w:pPr>
        <w:pStyle w:val="Heading2"/>
        <w:numPr>
          <w:ilvl w:val="1"/>
          <w:numId w:val="20"/>
        </w:numPr>
        <w:spacing w:before="120" w:after="120" w:line="360" w:lineRule="auto"/>
        <w:ind w:left="851" w:hanging="851"/>
        <w:rPr>
          <w:sz w:val="24"/>
          <w:szCs w:val="24"/>
        </w:rPr>
      </w:pPr>
      <w:r w:rsidRPr="005A33DD">
        <w:rPr>
          <w:sz w:val="24"/>
          <w:szCs w:val="24"/>
        </w:rPr>
        <w:t xml:space="preserve">Without prejudice to the other rights or remedies of the Authority, if at any time the </w:t>
      </w:r>
      <w:r>
        <w:rPr>
          <w:sz w:val="24"/>
          <w:szCs w:val="24"/>
        </w:rPr>
        <w:t>Supplier</w:t>
      </w:r>
      <w:r w:rsidRPr="005A33DD">
        <w:rPr>
          <w:sz w:val="24"/>
          <w:szCs w:val="24"/>
        </w:rPr>
        <w:t xml:space="preserve"> has:</w:t>
      </w:r>
    </w:p>
    <w:p w:rsidR="00C85CD8" w:rsidRPr="005A33DD" w:rsidRDefault="00C85CD8" w:rsidP="0001601B">
      <w:pPr>
        <w:pStyle w:val="Heading3"/>
        <w:numPr>
          <w:ilvl w:val="2"/>
          <w:numId w:val="20"/>
        </w:numPr>
        <w:tabs>
          <w:tab w:val="left" w:pos="1716"/>
        </w:tabs>
        <w:spacing w:before="120" w:after="120" w:line="360" w:lineRule="auto"/>
        <w:ind w:left="1716" w:hanging="858"/>
        <w:rPr>
          <w:sz w:val="24"/>
          <w:szCs w:val="24"/>
        </w:rPr>
      </w:pPr>
      <w:r w:rsidRPr="005A33DD">
        <w:rPr>
          <w:sz w:val="24"/>
          <w:szCs w:val="24"/>
        </w:rPr>
        <w:t xml:space="preserve">committed any material breach of its obligations under </w:t>
      </w:r>
      <w:r>
        <w:rPr>
          <w:sz w:val="24"/>
          <w:szCs w:val="24"/>
        </w:rPr>
        <w:t>this Framework Agreement</w:t>
      </w:r>
      <w:r w:rsidRPr="005A33DD">
        <w:rPr>
          <w:sz w:val="24"/>
          <w:szCs w:val="24"/>
        </w:rPr>
        <w:t>; or</w:t>
      </w:r>
    </w:p>
    <w:p w:rsidR="00C85CD8" w:rsidRPr="005A33DD" w:rsidRDefault="00C85CD8" w:rsidP="0001601B">
      <w:pPr>
        <w:pStyle w:val="Heading3"/>
        <w:numPr>
          <w:ilvl w:val="2"/>
          <w:numId w:val="20"/>
        </w:numPr>
        <w:tabs>
          <w:tab w:val="left" w:pos="1716"/>
        </w:tabs>
        <w:spacing w:before="120" w:after="120" w:line="360" w:lineRule="auto"/>
        <w:ind w:left="1716" w:hanging="858"/>
        <w:rPr>
          <w:sz w:val="24"/>
          <w:szCs w:val="24"/>
        </w:rPr>
      </w:pPr>
      <w:r w:rsidRPr="005A33DD">
        <w:rPr>
          <w:sz w:val="24"/>
          <w:szCs w:val="24"/>
        </w:rPr>
        <w:t xml:space="preserve">in respect of its performance of the Services, fallen below a </w:t>
      </w:r>
      <w:r w:rsidR="00A27C91">
        <w:rPr>
          <w:sz w:val="24"/>
          <w:szCs w:val="24"/>
        </w:rPr>
        <w:t xml:space="preserve">KPI </w:t>
      </w:r>
      <w:r w:rsidR="00375EA8">
        <w:rPr>
          <w:sz w:val="24"/>
          <w:szCs w:val="24"/>
        </w:rPr>
        <w:t>t</w:t>
      </w:r>
      <w:r w:rsidR="00A27C91">
        <w:rPr>
          <w:sz w:val="24"/>
          <w:szCs w:val="24"/>
        </w:rPr>
        <w:t xml:space="preserve">arget (as set out in Schedule </w:t>
      </w:r>
      <w:r w:rsidR="00A33F0C">
        <w:rPr>
          <w:sz w:val="24"/>
          <w:szCs w:val="24"/>
        </w:rPr>
        <w:t>6 (Contract Management)</w:t>
      </w:r>
      <w:r w:rsidR="00A27C91">
        <w:rPr>
          <w:sz w:val="24"/>
          <w:szCs w:val="24"/>
        </w:rPr>
        <w:t>)</w:t>
      </w:r>
      <w:r w:rsidRPr="005A33DD">
        <w:rPr>
          <w:sz w:val="24"/>
          <w:szCs w:val="24"/>
        </w:rPr>
        <w:t xml:space="preserve">; </w:t>
      </w:r>
      <w:r>
        <w:rPr>
          <w:sz w:val="24"/>
          <w:szCs w:val="24"/>
        </w:rPr>
        <w:t>or</w:t>
      </w:r>
    </w:p>
    <w:p w:rsidR="00C85CD8" w:rsidRDefault="00C85CD8" w:rsidP="0001601B">
      <w:pPr>
        <w:pStyle w:val="Heading3"/>
        <w:numPr>
          <w:ilvl w:val="2"/>
          <w:numId w:val="20"/>
        </w:numPr>
        <w:tabs>
          <w:tab w:val="left" w:pos="1716"/>
        </w:tabs>
        <w:spacing w:before="120" w:after="120" w:line="360" w:lineRule="auto"/>
        <w:ind w:left="1716" w:hanging="858"/>
        <w:rPr>
          <w:sz w:val="24"/>
          <w:szCs w:val="24"/>
        </w:rPr>
      </w:pPr>
      <w:r w:rsidRPr="005A33DD">
        <w:rPr>
          <w:sz w:val="24"/>
          <w:szCs w:val="24"/>
        </w:rPr>
        <w:t xml:space="preserve">accrued </w:t>
      </w:r>
      <w:r w:rsidRPr="008D1F0C">
        <w:rPr>
          <w:sz w:val="24"/>
          <w:szCs w:val="24"/>
        </w:rPr>
        <w:t>tw</w:t>
      </w:r>
      <w:r w:rsidR="005E2F22" w:rsidRPr="008D1F0C">
        <w:rPr>
          <w:sz w:val="24"/>
          <w:szCs w:val="24"/>
        </w:rPr>
        <w:t>o</w:t>
      </w:r>
      <w:r w:rsidRPr="008D1F0C">
        <w:rPr>
          <w:sz w:val="24"/>
          <w:szCs w:val="24"/>
        </w:rPr>
        <w:t xml:space="preserve"> (2)</w:t>
      </w:r>
      <w:r w:rsidRPr="005A33DD">
        <w:rPr>
          <w:sz w:val="24"/>
          <w:szCs w:val="24"/>
        </w:rPr>
        <w:t xml:space="preserve"> or more Failures in any three (3) </w:t>
      </w:r>
      <w:r>
        <w:rPr>
          <w:sz w:val="24"/>
          <w:szCs w:val="24"/>
        </w:rPr>
        <w:t xml:space="preserve">consecutive </w:t>
      </w:r>
      <w:r w:rsidRPr="005A33DD">
        <w:rPr>
          <w:sz w:val="24"/>
          <w:szCs w:val="24"/>
        </w:rPr>
        <w:t>month period;</w:t>
      </w:r>
      <w:r w:rsidR="005E2F22">
        <w:rPr>
          <w:sz w:val="24"/>
          <w:szCs w:val="24"/>
        </w:rPr>
        <w:t xml:space="preserve"> or</w:t>
      </w:r>
    </w:p>
    <w:p w:rsidR="005E2F22" w:rsidRPr="005A33DD" w:rsidRDefault="005E2F22" w:rsidP="0001601B">
      <w:pPr>
        <w:pStyle w:val="Heading3"/>
        <w:numPr>
          <w:ilvl w:val="2"/>
          <w:numId w:val="20"/>
        </w:numPr>
        <w:tabs>
          <w:tab w:val="left" w:pos="1716"/>
        </w:tabs>
        <w:spacing w:before="120" w:after="120" w:line="360" w:lineRule="auto"/>
        <w:ind w:left="1716" w:hanging="858"/>
        <w:rPr>
          <w:sz w:val="24"/>
          <w:szCs w:val="24"/>
        </w:rPr>
      </w:pPr>
      <w:r>
        <w:rPr>
          <w:sz w:val="24"/>
          <w:szCs w:val="24"/>
        </w:rPr>
        <w:t>failed to allocate funds in accordance with its obligations hereunder</w:t>
      </w:r>
    </w:p>
    <w:p w:rsidR="00C85CD8" w:rsidRPr="005A33DD" w:rsidRDefault="00C85CD8" w:rsidP="00E801FA">
      <w:pPr>
        <w:pStyle w:val="BodyTextIndent2"/>
        <w:tabs>
          <w:tab w:val="left" w:pos="858"/>
        </w:tabs>
        <w:spacing w:before="120" w:line="360" w:lineRule="auto"/>
        <w:ind w:left="858" w:hanging="858"/>
        <w:rPr>
          <w:sz w:val="24"/>
          <w:szCs w:val="24"/>
        </w:rPr>
      </w:pPr>
      <w:r w:rsidRPr="005A33DD">
        <w:rPr>
          <w:sz w:val="24"/>
          <w:szCs w:val="24"/>
        </w:rPr>
        <w:tab/>
        <w:t xml:space="preserve">then the Authority may, but is not obliged to, give a written notice (a </w:t>
      </w:r>
      <w:r w:rsidRPr="00524206">
        <w:rPr>
          <w:b/>
          <w:sz w:val="24"/>
          <w:szCs w:val="24"/>
        </w:rPr>
        <w:t>Warning Notice</w:t>
      </w:r>
      <w:r w:rsidRPr="005A33DD">
        <w:rPr>
          <w:sz w:val="24"/>
          <w:szCs w:val="24"/>
        </w:rPr>
        <w:t xml:space="preserve">) to the </w:t>
      </w:r>
      <w:r>
        <w:rPr>
          <w:sz w:val="24"/>
          <w:szCs w:val="24"/>
        </w:rPr>
        <w:t>Supplier</w:t>
      </w:r>
      <w:r w:rsidRPr="005A33DD">
        <w:rPr>
          <w:sz w:val="24"/>
          <w:szCs w:val="24"/>
        </w:rPr>
        <w:t xml:space="preserve"> setting out the matter or matters giving rise to such notice and containing a reminder to the </w:t>
      </w:r>
      <w:r>
        <w:rPr>
          <w:sz w:val="24"/>
          <w:szCs w:val="24"/>
        </w:rPr>
        <w:t>Supplier</w:t>
      </w:r>
      <w:r w:rsidRPr="005A33DD">
        <w:rPr>
          <w:sz w:val="24"/>
          <w:szCs w:val="24"/>
        </w:rPr>
        <w:t xml:space="preserve"> of the implications of such notice.  Any such notice shall state on its face that it is a Warning Notice. </w:t>
      </w:r>
    </w:p>
    <w:p w:rsidR="00C85CD8" w:rsidRPr="005A33DD" w:rsidRDefault="00C85CD8" w:rsidP="0001601B">
      <w:pPr>
        <w:pStyle w:val="Heading2"/>
        <w:numPr>
          <w:ilvl w:val="1"/>
          <w:numId w:val="20"/>
        </w:numPr>
        <w:spacing w:before="120" w:after="120" w:line="360" w:lineRule="auto"/>
        <w:ind w:left="851" w:hanging="851"/>
        <w:rPr>
          <w:sz w:val="24"/>
          <w:szCs w:val="24"/>
        </w:rPr>
      </w:pPr>
      <w:r w:rsidRPr="005A33DD">
        <w:rPr>
          <w:sz w:val="24"/>
          <w:szCs w:val="24"/>
        </w:rPr>
        <w:t xml:space="preserve">Without prejudice to the other rights or remedies of the Authority, if the </w:t>
      </w:r>
      <w:r>
        <w:rPr>
          <w:sz w:val="24"/>
          <w:szCs w:val="24"/>
        </w:rPr>
        <w:t>Supplier</w:t>
      </w:r>
      <w:r w:rsidRPr="005A33DD">
        <w:rPr>
          <w:sz w:val="24"/>
          <w:szCs w:val="24"/>
        </w:rPr>
        <w:t xml:space="preserve"> receives two (2) or more Warning Notices in any peri</w:t>
      </w:r>
      <w:r w:rsidR="002A29C8">
        <w:rPr>
          <w:sz w:val="24"/>
          <w:szCs w:val="24"/>
        </w:rPr>
        <w:t xml:space="preserve">od of three (3) calendar months </w:t>
      </w:r>
      <w:r w:rsidRPr="005A33DD">
        <w:rPr>
          <w:sz w:val="24"/>
          <w:szCs w:val="24"/>
        </w:rPr>
        <w:t xml:space="preserve">the Authority may, by written notice to the </w:t>
      </w:r>
      <w:r>
        <w:rPr>
          <w:sz w:val="24"/>
          <w:szCs w:val="24"/>
        </w:rPr>
        <w:t>Supplier</w:t>
      </w:r>
      <w:r w:rsidRPr="005A33DD">
        <w:rPr>
          <w:sz w:val="24"/>
          <w:szCs w:val="24"/>
        </w:rPr>
        <w:t xml:space="preserve">, reasonably increase the level of its monitoring of the </w:t>
      </w:r>
      <w:r>
        <w:rPr>
          <w:sz w:val="24"/>
          <w:szCs w:val="24"/>
        </w:rPr>
        <w:t>Supplier</w:t>
      </w:r>
      <w:r w:rsidRPr="005A33DD">
        <w:rPr>
          <w:sz w:val="24"/>
          <w:szCs w:val="24"/>
        </w:rPr>
        <w:t xml:space="preserve">, or (at the Authority's option) require the </w:t>
      </w:r>
      <w:r>
        <w:rPr>
          <w:sz w:val="24"/>
          <w:szCs w:val="24"/>
        </w:rPr>
        <w:t>Supplier</w:t>
      </w:r>
      <w:r w:rsidRPr="005A33DD">
        <w:rPr>
          <w:sz w:val="24"/>
          <w:szCs w:val="24"/>
        </w:rPr>
        <w:t xml:space="preserve"> to increase the level of its monitoring of its own performance of its obligations under </w:t>
      </w:r>
      <w:r>
        <w:rPr>
          <w:sz w:val="24"/>
          <w:szCs w:val="24"/>
        </w:rPr>
        <w:t>this Framework Agreement</w:t>
      </w:r>
      <w:r w:rsidRPr="005A33DD">
        <w:rPr>
          <w:sz w:val="24"/>
          <w:szCs w:val="24"/>
        </w:rPr>
        <w:t xml:space="preserve"> until such time as the </w:t>
      </w:r>
      <w:r>
        <w:rPr>
          <w:sz w:val="24"/>
          <w:szCs w:val="24"/>
        </w:rPr>
        <w:t>Supplier</w:t>
      </w:r>
      <w:r w:rsidRPr="005A33DD">
        <w:rPr>
          <w:sz w:val="24"/>
          <w:szCs w:val="24"/>
        </w:rPr>
        <w:t xml:space="preserve"> shall have demonstrated to the reasonable satisfaction of the Authority that it shall perform (and is capable of performing) its obligations under </w:t>
      </w:r>
      <w:r>
        <w:rPr>
          <w:sz w:val="24"/>
          <w:szCs w:val="24"/>
        </w:rPr>
        <w:t>this Framework Agreement</w:t>
      </w:r>
      <w:r w:rsidRPr="005A33DD">
        <w:rPr>
          <w:sz w:val="24"/>
          <w:szCs w:val="24"/>
        </w:rPr>
        <w:t>, in which case, the following provisions shall apply:</w:t>
      </w:r>
    </w:p>
    <w:p w:rsidR="00C85CD8" w:rsidRPr="005A33DD" w:rsidRDefault="00C85CD8" w:rsidP="0001601B">
      <w:pPr>
        <w:pStyle w:val="Heading3"/>
        <w:numPr>
          <w:ilvl w:val="2"/>
          <w:numId w:val="20"/>
        </w:numPr>
        <w:tabs>
          <w:tab w:val="left" w:pos="1716"/>
        </w:tabs>
        <w:spacing w:before="120" w:after="120" w:line="360" w:lineRule="auto"/>
        <w:ind w:left="1716" w:hanging="858"/>
        <w:rPr>
          <w:sz w:val="24"/>
          <w:szCs w:val="24"/>
        </w:rPr>
      </w:pPr>
      <w:r w:rsidRPr="005A33DD">
        <w:rPr>
          <w:sz w:val="24"/>
          <w:szCs w:val="24"/>
        </w:rPr>
        <w:t xml:space="preserve">any such notice to the </w:t>
      </w:r>
      <w:r>
        <w:rPr>
          <w:sz w:val="24"/>
          <w:szCs w:val="24"/>
        </w:rPr>
        <w:t>Supplier</w:t>
      </w:r>
      <w:r w:rsidRPr="005A33DD">
        <w:rPr>
          <w:sz w:val="24"/>
          <w:szCs w:val="24"/>
        </w:rPr>
        <w:t xml:space="preserve"> shall specify in reasonable detail the additional measures to be taken by the Authority or by the </w:t>
      </w:r>
      <w:r>
        <w:rPr>
          <w:sz w:val="24"/>
          <w:szCs w:val="24"/>
        </w:rPr>
        <w:t>Supplier</w:t>
      </w:r>
      <w:r w:rsidRPr="005A33DD">
        <w:rPr>
          <w:sz w:val="24"/>
          <w:szCs w:val="24"/>
        </w:rPr>
        <w:t xml:space="preserve"> (as the case may be) in monitoring the performance of the </w:t>
      </w:r>
      <w:r>
        <w:rPr>
          <w:sz w:val="24"/>
          <w:szCs w:val="24"/>
        </w:rPr>
        <w:t>Supplier</w:t>
      </w:r>
      <w:r w:rsidRPr="005A33DD">
        <w:rPr>
          <w:sz w:val="24"/>
          <w:szCs w:val="24"/>
        </w:rPr>
        <w:t>;</w:t>
      </w:r>
    </w:p>
    <w:p w:rsidR="00C85CD8" w:rsidRPr="005A33DD" w:rsidRDefault="00C85CD8" w:rsidP="0001601B">
      <w:pPr>
        <w:pStyle w:val="Heading3"/>
        <w:numPr>
          <w:ilvl w:val="2"/>
          <w:numId w:val="20"/>
        </w:numPr>
        <w:tabs>
          <w:tab w:val="left" w:pos="1716"/>
        </w:tabs>
        <w:spacing w:before="120" w:after="120" w:line="360" w:lineRule="auto"/>
        <w:ind w:left="1716" w:hanging="858"/>
        <w:rPr>
          <w:sz w:val="24"/>
          <w:szCs w:val="24"/>
        </w:rPr>
      </w:pPr>
      <w:r w:rsidRPr="005A33DD">
        <w:rPr>
          <w:sz w:val="24"/>
          <w:szCs w:val="24"/>
        </w:rPr>
        <w:t xml:space="preserve">if the </w:t>
      </w:r>
      <w:r>
        <w:rPr>
          <w:sz w:val="24"/>
          <w:szCs w:val="24"/>
        </w:rPr>
        <w:t>Supplier</w:t>
      </w:r>
      <w:r w:rsidRPr="005A33DD">
        <w:rPr>
          <w:sz w:val="24"/>
          <w:szCs w:val="24"/>
        </w:rPr>
        <w:t xml:space="preserve"> (acting reasonably) objects to any of the specified measures on the grounds that they are excessive it shall notify the Authority in writing within two (2) </w:t>
      </w:r>
      <w:r w:rsidR="00965DBE">
        <w:rPr>
          <w:sz w:val="24"/>
          <w:szCs w:val="24"/>
        </w:rPr>
        <w:t>Working Day</w:t>
      </w:r>
      <w:r w:rsidRPr="005A33DD">
        <w:rPr>
          <w:sz w:val="24"/>
          <w:szCs w:val="24"/>
        </w:rPr>
        <w:t>s of the receip</w:t>
      </w:r>
      <w:r>
        <w:rPr>
          <w:sz w:val="24"/>
          <w:szCs w:val="24"/>
        </w:rPr>
        <w:t>t of the notice referred to in Clause</w:t>
      </w:r>
      <w:r w:rsidRPr="005A33DD">
        <w:rPr>
          <w:sz w:val="24"/>
          <w:szCs w:val="24"/>
        </w:rPr>
        <w:t> </w:t>
      </w:r>
      <w:r w:rsidR="001953FA">
        <w:rPr>
          <w:sz w:val="24"/>
          <w:szCs w:val="24"/>
        </w:rPr>
        <w:t>13</w:t>
      </w:r>
      <w:r w:rsidRPr="005A33DD">
        <w:rPr>
          <w:sz w:val="24"/>
          <w:szCs w:val="24"/>
        </w:rPr>
        <w:t xml:space="preserve">.2.1 of the measures objected to (and of any changes necessary in </w:t>
      </w:r>
      <w:r w:rsidR="00B31112">
        <w:rPr>
          <w:sz w:val="24"/>
          <w:szCs w:val="24"/>
        </w:rPr>
        <w:t>Call Off Agreement</w:t>
      </w:r>
      <w:r w:rsidRPr="005A33DD">
        <w:rPr>
          <w:sz w:val="24"/>
          <w:szCs w:val="24"/>
        </w:rPr>
        <w:t xml:space="preserve"> to prevent prejudice to the </w:t>
      </w:r>
      <w:r>
        <w:rPr>
          <w:sz w:val="24"/>
          <w:szCs w:val="24"/>
        </w:rPr>
        <w:t>Supplier</w:t>
      </w:r>
      <w:r w:rsidRPr="005A33DD">
        <w:rPr>
          <w:sz w:val="24"/>
          <w:szCs w:val="24"/>
        </w:rPr>
        <w:t xml:space="preserve">’s performance of its obligations under </w:t>
      </w:r>
      <w:r>
        <w:rPr>
          <w:sz w:val="24"/>
          <w:szCs w:val="24"/>
        </w:rPr>
        <w:t>this Framework Agreement</w:t>
      </w:r>
      <w:r w:rsidRPr="005A33DD">
        <w:rPr>
          <w:sz w:val="24"/>
          <w:szCs w:val="24"/>
        </w:rPr>
        <w:t>);</w:t>
      </w:r>
    </w:p>
    <w:p w:rsidR="00C85CD8" w:rsidRPr="005A33DD" w:rsidRDefault="00C85CD8" w:rsidP="0001601B">
      <w:pPr>
        <w:pStyle w:val="Heading3"/>
        <w:numPr>
          <w:ilvl w:val="2"/>
          <w:numId w:val="20"/>
        </w:numPr>
        <w:tabs>
          <w:tab w:val="left" w:pos="1716"/>
        </w:tabs>
        <w:spacing w:before="120" w:after="120" w:line="360" w:lineRule="auto"/>
        <w:ind w:left="1716" w:hanging="858"/>
        <w:rPr>
          <w:sz w:val="24"/>
          <w:szCs w:val="24"/>
        </w:rPr>
      </w:pPr>
      <w:r w:rsidRPr="005A33DD">
        <w:rPr>
          <w:sz w:val="24"/>
          <w:szCs w:val="24"/>
        </w:rPr>
        <w:t xml:space="preserve">the measures to be taken by the Authority and/or the </w:t>
      </w:r>
      <w:r>
        <w:rPr>
          <w:sz w:val="24"/>
          <w:szCs w:val="24"/>
        </w:rPr>
        <w:t>Supplier</w:t>
      </w:r>
      <w:r w:rsidRPr="005A33DD">
        <w:rPr>
          <w:sz w:val="24"/>
          <w:szCs w:val="24"/>
        </w:rPr>
        <w:t xml:space="preserve"> (as the case </w:t>
      </w:r>
      <w:r>
        <w:rPr>
          <w:sz w:val="24"/>
          <w:szCs w:val="24"/>
        </w:rPr>
        <w:t>may be) shall be agreed by the P</w:t>
      </w:r>
      <w:r w:rsidRPr="005A33DD">
        <w:rPr>
          <w:sz w:val="24"/>
          <w:szCs w:val="24"/>
        </w:rPr>
        <w:t xml:space="preserve">arties or, in the absence of agreement within three (3) </w:t>
      </w:r>
      <w:r w:rsidR="00965DBE">
        <w:rPr>
          <w:sz w:val="24"/>
          <w:szCs w:val="24"/>
        </w:rPr>
        <w:t>Working Day</w:t>
      </w:r>
      <w:r w:rsidRPr="005A33DD">
        <w:rPr>
          <w:sz w:val="24"/>
          <w:szCs w:val="24"/>
        </w:rPr>
        <w:t xml:space="preserve">s of the Authority's receipt of the </w:t>
      </w:r>
      <w:r>
        <w:rPr>
          <w:sz w:val="24"/>
          <w:szCs w:val="24"/>
        </w:rPr>
        <w:t>Supplier</w:t>
      </w:r>
      <w:r w:rsidRPr="005A33DD">
        <w:rPr>
          <w:sz w:val="24"/>
          <w:szCs w:val="24"/>
        </w:rPr>
        <w:t>'s objection, determined pursuant to the Dispute Resolution Procedure; and</w:t>
      </w:r>
    </w:p>
    <w:p w:rsidR="00C85CD8" w:rsidRPr="005A33DD" w:rsidRDefault="00C85CD8" w:rsidP="0001601B">
      <w:pPr>
        <w:pStyle w:val="Heading3"/>
        <w:numPr>
          <w:ilvl w:val="2"/>
          <w:numId w:val="20"/>
        </w:numPr>
        <w:tabs>
          <w:tab w:val="left" w:pos="1716"/>
        </w:tabs>
        <w:spacing w:before="120" w:after="120" w:line="360" w:lineRule="auto"/>
        <w:ind w:left="1716" w:hanging="858"/>
        <w:rPr>
          <w:sz w:val="24"/>
          <w:szCs w:val="24"/>
        </w:rPr>
      </w:pPr>
      <w:r w:rsidRPr="005A33DD">
        <w:rPr>
          <w:sz w:val="24"/>
          <w:szCs w:val="24"/>
        </w:rPr>
        <w:t xml:space="preserve">the </w:t>
      </w:r>
      <w:r>
        <w:rPr>
          <w:sz w:val="24"/>
          <w:szCs w:val="24"/>
        </w:rPr>
        <w:t>Supplier</w:t>
      </w:r>
      <w:r w:rsidRPr="005A33DD">
        <w:rPr>
          <w:sz w:val="24"/>
          <w:szCs w:val="24"/>
        </w:rPr>
        <w:t xml:space="preserve"> shall bear its own costs and shall reimburse the Authority in respect of any additional costs that are directly incurred by the Authority in respect of any such additional measures.  </w:t>
      </w:r>
    </w:p>
    <w:p w:rsidR="00C85CD8" w:rsidRPr="001C644B" w:rsidRDefault="00C85CD8" w:rsidP="0001601B">
      <w:pPr>
        <w:pStyle w:val="Heading2"/>
        <w:numPr>
          <w:ilvl w:val="1"/>
          <w:numId w:val="20"/>
        </w:numPr>
        <w:spacing w:line="360" w:lineRule="auto"/>
        <w:ind w:left="851" w:hanging="851"/>
        <w:rPr>
          <w:sz w:val="24"/>
          <w:szCs w:val="24"/>
        </w:rPr>
      </w:pPr>
      <w:r w:rsidRPr="001C644B">
        <w:rPr>
          <w:sz w:val="24"/>
          <w:szCs w:val="24"/>
        </w:rPr>
        <w:t xml:space="preserve">If at any time the Supplier is in Default such that any element of </w:t>
      </w:r>
      <w:r>
        <w:rPr>
          <w:sz w:val="24"/>
          <w:szCs w:val="24"/>
        </w:rPr>
        <w:t xml:space="preserve">its performance of obligations under this Framework Agreement </w:t>
      </w:r>
      <w:r w:rsidRPr="001C644B">
        <w:rPr>
          <w:sz w:val="24"/>
          <w:szCs w:val="24"/>
        </w:rPr>
        <w:t xml:space="preserve">has become </w:t>
      </w:r>
      <w:r>
        <w:rPr>
          <w:sz w:val="24"/>
          <w:szCs w:val="24"/>
        </w:rPr>
        <w:t xml:space="preserve">impaired </w:t>
      </w:r>
      <w:r w:rsidRPr="001C644B">
        <w:rPr>
          <w:sz w:val="24"/>
          <w:szCs w:val="24"/>
        </w:rPr>
        <w:t xml:space="preserve">such that the Supplier cannot deliver a material part </w:t>
      </w:r>
      <w:r>
        <w:rPr>
          <w:sz w:val="24"/>
          <w:szCs w:val="24"/>
        </w:rPr>
        <w:t xml:space="preserve">there under, </w:t>
      </w:r>
      <w:r w:rsidRPr="001C644B">
        <w:rPr>
          <w:sz w:val="24"/>
          <w:szCs w:val="24"/>
        </w:rPr>
        <w:t xml:space="preserve">the Authority shall notify the Supplier that it requires a Remedial Plan which should be prepared in accordance with the Remedial Plan Process detailed in </w:t>
      </w:r>
      <w:r>
        <w:rPr>
          <w:sz w:val="24"/>
          <w:szCs w:val="24"/>
        </w:rPr>
        <w:t>C</w:t>
      </w:r>
      <w:r w:rsidRPr="001C644B">
        <w:rPr>
          <w:sz w:val="24"/>
          <w:szCs w:val="24"/>
        </w:rPr>
        <w:t xml:space="preserve">lause </w:t>
      </w:r>
      <w:r w:rsidR="001953FA">
        <w:rPr>
          <w:sz w:val="24"/>
          <w:szCs w:val="24"/>
        </w:rPr>
        <w:t xml:space="preserve">29 </w:t>
      </w:r>
      <w:r w:rsidRPr="001C644B">
        <w:rPr>
          <w:sz w:val="24"/>
          <w:szCs w:val="24"/>
        </w:rPr>
        <w:t xml:space="preserve"> (Remedial Plan Process).</w:t>
      </w:r>
    </w:p>
    <w:p w:rsidR="00C85CD8" w:rsidRPr="00D95102" w:rsidRDefault="00C85CD8" w:rsidP="006E0AB5">
      <w:pPr>
        <w:pStyle w:val="Heading2"/>
        <w:tabs>
          <w:tab w:val="left" w:pos="1066"/>
        </w:tabs>
        <w:spacing w:before="120" w:after="120" w:line="360" w:lineRule="auto"/>
        <w:ind w:left="26"/>
        <w:rPr>
          <w:sz w:val="24"/>
          <w:szCs w:val="24"/>
        </w:rPr>
      </w:pPr>
      <w:bookmarkStart w:id="47" w:name="_Toc326334879"/>
    </w:p>
    <w:p w:rsidR="00C85CD8" w:rsidRPr="005A33DD" w:rsidRDefault="00594E0F" w:rsidP="0001601B">
      <w:pPr>
        <w:pStyle w:val="Heading1"/>
        <w:numPr>
          <w:ilvl w:val="0"/>
          <w:numId w:val="20"/>
        </w:numPr>
        <w:tabs>
          <w:tab w:val="left" w:pos="858"/>
        </w:tabs>
        <w:spacing w:before="120" w:after="120" w:line="360" w:lineRule="auto"/>
        <w:ind w:left="858" w:hanging="832"/>
        <w:rPr>
          <w:sz w:val="24"/>
          <w:szCs w:val="24"/>
        </w:rPr>
      </w:pPr>
      <w:bookmarkStart w:id="48" w:name="_Toc432084396"/>
      <w:bookmarkEnd w:id="47"/>
      <w:r>
        <w:rPr>
          <w:sz w:val="24"/>
          <w:szCs w:val="24"/>
        </w:rPr>
        <w:t>AUTHORITY’S POLICIES</w:t>
      </w:r>
      <w:bookmarkEnd w:id="48"/>
    </w:p>
    <w:p w:rsidR="00C85CD8" w:rsidRPr="005A33DD" w:rsidRDefault="00C85CD8" w:rsidP="0001601B">
      <w:pPr>
        <w:pStyle w:val="Heading2"/>
        <w:numPr>
          <w:ilvl w:val="1"/>
          <w:numId w:val="20"/>
        </w:numPr>
        <w:tabs>
          <w:tab w:val="left" w:pos="858"/>
        </w:tabs>
        <w:spacing w:before="120" w:after="120" w:line="360" w:lineRule="auto"/>
        <w:ind w:left="851" w:hanging="851"/>
        <w:rPr>
          <w:sz w:val="24"/>
          <w:szCs w:val="24"/>
        </w:rPr>
      </w:pPr>
      <w:r w:rsidRPr="005643AA">
        <w:rPr>
          <w:sz w:val="24"/>
          <w:szCs w:val="24"/>
        </w:rPr>
        <w:t xml:space="preserve">The </w:t>
      </w:r>
      <w:r>
        <w:rPr>
          <w:sz w:val="24"/>
          <w:szCs w:val="24"/>
        </w:rPr>
        <w:t>Supplier</w:t>
      </w:r>
      <w:r w:rsidRPr="005643AA">
        <w:rPr>
          <w:sz w:val="24"/>
          <w:szCs w:val="24"/>
        </w:rPr>
        <w:t xml:space="preserve"> shall comply with </w:t>
      </w:r>
      <w:r w:rsidR="009071BC" w:rsidRPr="005643AA">
        <w:rPr>
          <w:sz w:val="24"/>
          <w:szCs w:val="24"/>
        </w:rPr>
        <w:t>the Authority's Polic</w:t>
      </w:r>
      <w:r w:rsidR="00594E0F">
        <w:rPr>
          <w:sz w:val="24"/>
          <w:szCs w:val="24"/>
        </w:rPr>
        <w:t xml:space="preserve">ies </w:t>
      </w:r>
      <w:r w:rsidR="009071BC">
        <w:rPr>
          <w:sz w:val="24"/>
          <w:szCs w:val="24"/>
        </w:rPr>
        <w:t xml:space="preserve">set out at </w:t>
      </w:r>
      <w:r w:rsidRPr="005643AA">
        <w:rPr>
          <w:sz w:val="24"/>
          <w:szCs w:val="24"/>
        </w:rPr>
        <w:t xml:space="preserve">Schedule </w:t>
      </w:r>
      <w:r w:rsidR="00A33F0C">
        <w:rPr>
          <w:sz w:val="24"/>
          <w:szCs w:val="24"/>
        </w:rPr>
        <w:t>3</w:t>
      </w:r>
      <w:r w:rsidR="00A33F0C" w:rsidRPr="005643AA">
        <w:rPr>
          <w:sz w:val="24"/>
          <w:szCs w:val="24"/>
        </w:rPr>
        <w:t xml:space="preserve"> </w:t>
      </w:r>
      <w:r w:rsidRPr="005643AA">
        <w:rPr>
          <w:sz w:val="24"/>
          <w:szCs w:val="24"/>
        </w:rPr>
        <w:t>(</w:t>
      </w:r>
      <w:r w:rsidR="00A15E6C">
        <w:rPr>
          <w:sz w:val="24"/>
          <w:szCs w:val="24"/>
        </w:rPr>
        <w:t xml:space="preserve">Authority’s </w:t>
      </w:r>
      <w:r w:rsidRPr="005643AA">
        <w:rPr>
          <w:sz w:val="24"/>
          <w:szCs w:val="24"/>
        </w:rPr>
        <w:t>Polic</w:t>
      </w:r>
      <w:r>
        <w:rPr>
          <w:sz w:val="24"/>
          <w:szCs w:val="24"/>
        </w:rPr>
        <w:t>ies</w:t>
      </w:r>
      <w:r w:rsidRPr="005643AA">
        <w:rPr>
          <w:sz w:val="24"/>
          <w:szCs w:val="24"/>
        </w:rPr>
        <w:t>):</w:t>
      </w:r>
    </w:p>
    <w:p w:rsidR="00C85CD8" w:rsidRPr="00D26016" w:rsidRDefault="00C85CD8" w:rsidP="0001601B">
      <w:pPr>
        <w:pStyle w:val="Heading1"/>
        <w:numPr>
          <w:ilvl w:val="0"/>
          <w:numId w:val="20"/>
        </w:numPr>
        <w:tabs>
          <w:tab w:val="left" w:pos="868"/>
        </w:tabs>
        <w:ind w:left="884" w:hanging="858"/>
        <w:rPr>
          <w:sz w:val="24"/>
          <w:szCs w:val="24"/>
        </w:rPr>
      </w:pPr>
      <w:bookmarkStart w:id="49" w:name="_Ref175477621"/>
      <w:bookmarkStart w:id="50" w:name="_Toc432084397"/>
      <w:r w:rsidRPr="00D26016">
        <w:rPr>
          <w:sz w:val="24"/>
          <w:szCs w:val="24"/>
        </w:rPr>
        <w:t>Variation of the Framework Agreement</w:t>
      </w:r>
      <w:bookmarkEnd w:id="49"/>
      <w:bookmarkEnd w:id="50"/>
    </w:p>
    <w:p w:rsidR="003A7E9E" w:rsidRDefault="00C85CD8" w:rsidP="0001601B">
      <w:pPr>
        <w:pStyle w:val="Heading2"/>
        <w:numPr>
          <w:ilvl w:val="1"/>
          <w:numId w:val="20"/>
        </w:numPr>
        <w:spacing w:line="360" w:lineRule="auto"/>
        <w:ind w:left="851" w:hanging="851"/>
        <w:rPr>
          <w:sz w:val="24"/>
          <w:szCs w:val="24"/>
        </w:rPr>
      </w:pPr>
      <w:r w:rsidRPr="00D26016">
        <w:rPr>
          <w:sz w:val="24"/>
          <w:szCs w:val="24"/>
        </w:rPr>
        <w:t xml:space="preserve">No amendment or variation to this Framework Agreement shall be effective unless it is </w:t>
      </w:r>
      <w:r w:rsidR="00D51864">
        <w:rPr>
          <w:sz w:val="24"/>
          <w:szCs w:val="24"/>
        </w:rPr>
        <w:t>carried out in accordance with the Change Control Procedure</w:t>
      </w:r>
      <w:r w:rsidR="00AD102E">
        <w:rPr>
          <w:sz w:val="24"/>
          <w:szCs w:val="24"/>
        </w:rPr>
        <w:t xml:space="preserve"> (Schedule 5).</w:t>
      </w:r>
      <w:r w:rsidRPr="00D26016">
        <w:rPr>
          <w:sz w:val="24"/>
          <w:szCs w:val="24"/>
        </w:rPr>
        <w:t>.</w:t>
      </w:r>
    </w:p>
    <w:p w:rsidR="00C85CD8" w:rsidRPr="005A33DD" w:rsidRDefault="00C85CD8" w:rsidP="0001601B">
      <w:pPr>
        <w:pStyle w:val="Heading1"/>
        <w:numPr>
          <w:ilvl w:val="0"/>
          <w:numId w:val="20"/>
        </w:numPr>
        <w:tabs>
          <w:tab w:val="left" w:pos="858"/>
        </w:tabs>
        <w:spacing w:before="120" w:after="120" w:line="360" w:lineRule="auto"/>
        <w:ind w:left="856" w:hanging="856"/>
        <w:rPr>
          <w:sz w:val="24"/>
          <w:szCs w:val="24"/>
          <w:lang w:val="en-US"/>
        </w:rPr>
      </w:pPr>
      <w:bookmarkStart w:id="51" w:name="_Ref72115981"/>
      <w:bookmarkStart w:id="52" w:name="_Ref72116028"/>
      <w:bookmarkStart w:id="53" w:name="_Ref72116039"/>
      <w:bookmarkStart w:id="54" w:name="_Toc127759068"/>
      <w:bookmarkStart w:id="55" w:name="_Toc139080142"/>
      <w:bookmarkStart w:id="56" w:name="_Toc237249398"/>
      <w:bookmarkStart w:id="57" w:name="_Toc341863350"/>
      <w:bookmarkStart w:id="58" w:name="_Toc432084398"/>
      <w:r w:rsidRPr="005A33DD">
        <w:rPr>
          <w:sz w:val="24"/>
          <w:szCs w:val="24"/>
          <w:lang w:val="en-US"/>
        </w:rPr>
        <w:t>AUDITS</w:t>
      </w:r>
      <w:bookmarkEnd w:id="51"/>
      <w:bookmarkEnd w:id="52"/>
      <w:bookmarkEnd w:id="53"/>
      <w:bookmarkEnd w:id="54"/>
      <w:bookmarkEnd w:id="55"/>
      <w:bookmarkEnd w:id="56"/>
      <w:bookmarkEnd w:id="57"/>
      <w:bookmarkEnd w:id="58"/>
    </w:p>
    <w:p w:rsidR="00C85CD8" w:rsidRPr="005A33DD" w:rsidRDefault="00C85CD8" w:rsidP="0001601B">
      <w:pPr>
        <w:pStyle w:val="Heading2"/>
        <w:keepNext/>
        <w:numPr>
          <w:ilvl w:val="1"/>
          <w:numId w:val="20"/>
        </w:numPr>
        <w:spacing w:before="120" w:after="120" w:line="360" w:lineRule="auto"/>
        <w:ind w:left="851" w:hanging="851"/>
        <w:rPr>
          <w:sz w:val="24"/>
          <w:szCs w:val="24"/>
        </w:rPr>
      </w:pPr>
      <w:bookmarkStart w:id="59" w:name="_Ref458940254"/>
      <w:bookmarkStart w:id="60" w:name="_Toc139080143"/>
      <w:r w:rsidRPr="005A33DD">
        <w:rPr>
          <w:sz w:val="24"/>
          <w:szCs w:val="24"/>
        </w:rPr>
        <w:t>Except where an audit is imposed on the Authority by a Regulatory Body</w:t>
      </w:r>
      <w:r w:rsidR="0007323C">
        <w:rPr>
          <w:sz w:val="24"/>
          <w:szCs w:val="24"/>
        </w:rPr>
        <w:t xml:space="preserve"> (in which case there shall be no limit on frequency of audit)</w:t>
      </w:r>
      <w:r w:rsidRPr="005A33DD">
        <w:rPr>
          <w:sz w:val="24"/>
          <w:szCs w:val="24"/>
        </w:rPr>
        <w:t xml:space="preserve">, the Authority may, not more than twice in any Contract Year, conduct an audit for the following purposes: </w:t>
      </w:r>
    </w:p>
    <w:p w:rsidR="00C85CD8" w:rsidRPr="005A33DD" w:rsidRDefault="00AD102E" w:rsidP="0001601B">
      <w:pPr>
        <w:pStyle w:val="Heading3"/>
        <w:numPr>
          <w:ilvl w:val="2"/>
          <w:numId w:val="20"/>
        </w:numPr>
        <w:tabs>
          <w:tab w:val="left" w:pos="1898"/>
        </w:tabs>
        <w:spacing w:before="120" w:after="120" w:line="360" w:lineRule="auto"/>
        <w:ind w:left="1898" w:hanging="988"/>
        <w:rPr>
          <w:sz w:val="24"/>
          <w:szCs w:val="24"/>
        </w:rPr>
      </w:pPr>
      <w:bookmarkStart w:id="61" w:name="_Ref492448856"/>
      <w:bookmarkStart w:id="62" w:name="_Toc139080146"/>
      <w:bookmarkEnd w:id="59"/>
      <w:bookmarkEnd w:id="60"/>
      <w:r>
        <w:rPr>
          <w:sz w:val="24"/>
          <w:szCs w:val="24"/>
        </w:rPr>
        <w:t xml:space="preserve"> </w:t>
      </w:r>
      <w:r w:rsidR="00C85CD8" w:rsidRPr="005A33DD">
        <w:rPr>
          <w:sz w:val="24"/>
          <w:szCs w:val="24"/>
        </w:rPr>
        <w:t xml:space="preserve">to review the </w:t>
      </w:r>
      <w:r w:rsidR="00C85CD8">
        <w:rPr>
          <w:sz w:val="24"/>
          <w:szCs w:val="24"/>
        </w:rPr>
        <w:t>Supplier</w:t>
      </w:r>
      <w:r w:rsidR="00C85CD8" w:rsidRPr="005A33DD">
        <w:rPr>
          <w:sz w:val="24"/>
          <w:szCs w:val="24"/>
        </w:rPr>
        <w:t xml:space="preserve">'s compliance with the Data Protection Legislation, the FOIA </w:t>
      </w:r>
      <w:r w:rsidR="00CA2B19">
        <w:rPr>
          <w:sz w:val="24"/>
          <w:szCs w:val="24"/>
        </w:rPr>
        <w:t xml:space="preserve">and Environmental Information Regulations </w:t>
      </w:r>
      <w:r w:rsidR="00C85CD8" w:rsidRPr="005A33DD">
        <w:rPr>
          <w:sz w:val="24"/>
          <w:szCs w:val="24"/>
        </w:rPr>
        <w:t xml:space="preserve">in accordance with </w:t>
      </w:r>
      <w:r w:rsidR="00CA2B19">
        <w:rPr>
          <w:sz w:val="24"/>
          <w:szCs w:val="24"/>
        </w:rPr>
        <w:t>Clause 29 (Information Handling)</w:t>
      </w:r>
      <w:r w:rsidR="00C85CD8" w:rsidRPr="005A33DD">
        <w:rPr>
          <w:sz w:val="24"/>
          <w:szCs w:val="24"/>
        </w:rPr>
        <w:t xml:space="preserve"> and any other </w:t>
      </w:r>
      <w:r w:rsidR="003C1A3F">
        <w:rPr>
          <w:sz w:val="24"/>
          <w:szCs w:val="24"/>
        </w:rPr>
        <w:t>l</w:t>
      </w:r>
      <w:r w:rsidR="00C85CD8" w:rsidRPr="005A33DD">
        <w:rPr>
          <w:sz w:val="24"/>
          <w:szCs w:val="24"/>
        </w:rPr>
        <w:t xml:space="preserve">aw applicable to </w:t>
      </w:r>
      <w:r w:rsidR="00C85CD8">
        <w:rPr>
          <w:sz w:val="24"/>
          <w:szCs w:val="24"/>
        </w:rPr>
        <w:t xml:space="preserve">the Framework Agreement and </w:t>
      </w:r>
      <w:r w:rsidR="00B31112">
        <w:rPr>
          <w:sz w:val="24"/>
          <w:szCs w:val="24"/>
        </w:rPr>
        <w:t>Call Off Agreement</w:t>
      </w:r>
      <w:r w:rsidR="00F30F60">
        <w:rPr>
          <w:sz w:val="24"/>
          <w:szCs w:val="24"/>
        </w:rPr>
        <w:t>s there</w:t>
      </w:r>
      <w:r w:rsidR="00C85CD8">
        <w:rPr>
          <w:sz w:val="24"/>
          <w:szCs w:val="24"/>
        </w:rPr>
        <w:t>under</w:t>
      </w:r>
      <w:r w:rsidR="00C85CD8" w:rsidRPr="005A33DD">
        <w:rPr>
          <w:sz w:val="24"/>
          <w:szCs w:val="24"/>
        </w:rPr>
        <w:t>;</w:t>
      </w:r>
      <w:bookmarkEnd w:id="61"/>
      <w:bookmarkEnd w:id="62"/>
    </w:p>
    <w:p w:rsidR="00C85CD8" w:rsidRPr="005A33DD" w:rsidRDefault="00C85CD8" w:rsidP="0001601B">
      <w:pPr>
        <w:pStyle w:val="Heading3"/>
        <w:numPr>
          <w:ilvl w:val="2"/>
          <w:numId w:val="20"/>
        </w:numPr>
        <w:tabs>
          <w:tab w:val="left" w:pos="1898"/>
        </w:tabs>
        <w:spacing w:before="120" w:after="120" w:line="360" w:lineRule="auto"/>
        <w:ind w:left="1898" w:hanging="988"/>
        <w:rPr>
          <w:sz w:val="24"/>
          <w:szCs w:val="24"/>
        </w:rPr>
      </w:pPr>
      <w:bookmarkStart w:id="63" w:name="_Toc139080147"/>
      <w:r w:rsidRPr="005A33DD">
        <w:rPr>
          <w:sz w:val="24"/>
          <w:szCs w:val="24"/>
        </w:rPr>
        <w:t xml:space="preserve">to review the </w:t>
      </w:r>
      <w:r>
        <w:rPr>
          <w:sz w:val="24"/>
          <w:szCs w:val="24"/>
        </w:rPr>
        <w:t>Supplier</w:t>
      </w:r>
      <w:r w:rsidRPr="005A33DD">
        <w:rPr>
          <w:sz w:val="24"/>
          <w:szCs w:val="24"/>
        </w:rPr>
        <w:t>'s complia</w:t>
      </w:r>
      <w:r>
        <w:rPr>
          <w:sz w:val="24"/>
          <w:szCs w:val="24"/>
        </w:rPr>
        <w:t xml:space="preserve">nce with its obligations under Clauses </w:t>
      </w:r>
      <w:r w:rsidR="006E625E" w:rsidRPr="00124534">
        <w:rPr>
          <w:color w:val="FF0000"/>
          <w:sz w:val="24"/>
          <w:szCs w:val="24"/>
        </w:rPr>
        <w:t>x</w:t>
      </w:r>
      <w:r w:rsidR="00CA2B19" w:rsidRPr="00124534">
        <w:rPr>
          <w:color w:val="FF0000"/>
          <w:sz w:val="24"/>
          <w:szCs w:val="24"/>
        </w:rPr>
        <w:t xml:space="preserve"> and</w:t>
      </w:r>
      <w:r w:rsidRPr="00124534">
        <w:rPr>
          <w:color w:val="FF0000"/>
          <w:sz w:val="24"/>
          <w:szCs w:val="24"/>
        </w:rPr>
        <w:t xml:space="preserve"> </w:t>
      </w:r>
      <w:r w:rsidR="006E625E" w:rsidRPr="00124534">
        <w:rPr>
          <w:color w:val="FF0000"/>
          <w:sz w:val="24"/>
          <w:szCs w:val="24"/>
        </w:rPr>
        <w:t>y</w:t>
      </w:r>
      <w:r w:rsidRPr="00124534">
        <w:rPr>
          <w:color w:val="FF0000"/>
          <w:sz w:val="24"/>
          <w:szCs w:val="24"/>
        </w:rPr>
        <w:t xml:space="preserve"> </w:t>
      </w:r>
      <w:r>
        <w:rPr>
          <w:sz w:val="24"/>
          <w:szCs w:val="24"/>
        </w:rPr>
        <w:t xml:space="preserve">of this Framework Agreement and related performance provisions under the </w:t>
      </w:r>
      <w:r w:rsidR="00B31112">
        <w:rPr>
          <w:sz w:val="24"/>
          <w:szCs w:val="24"/>
        </w:rPr>
        <w:t>Call Off Agreement</w:t>
      </w:r>
      <w:r>
        <w:rPr>
          <w:sz w:val="24"/>
          <w:szCs w:val="24"/>
        </w:rPr>
        <w:t>s</w:t>
      </w:r>
      <w:r w:rsidRPr="005A33DD">
        <w:rPr>
          <w:sz w:val="24"/>
          <w:szCs w:val="24"/>
        </w:rPr>
        <w:t>;</w:t>
      </w:r>
      <w:bookmarkEnd w:id="63"/>
    </w:p>
    <w:p w:rsidR="00C85CD8" w:rsidRPr="005A33DD" w:rsidRDefault="00AB7511" w:rsidP="0001601B">
      <w:pPr>
        <w:pStyle w:val="Heading3"/>
        <w:numPr>
          <w:ilvl w:val="2"/>
          <w:numId w:val="20"/>
        </w:numPr>
        <w:tabs>
          <w:tab w:val="left" w:pos="1898"/>
        </w:tabs>
        <w:spacing w:before="120" w:after="120" w:line="360" w:lineRule="auto"/>
        <w:ind w:left="1898" w:hanging="1014"/>
        <w:rPr>
          <w:sz w:val="24"/>
          <w:szCs w:val="24"/>
        </w:rPr>
      </w:pPr>
      <w:bookmarkStart w:id="64" w:name="_Toc139080148"/>
      <w:r>
        <w:rPr>
          <w:sz w:val="24"/>
          <w:szCs w:val="24"/>
        </w:rPr>
        <w:t>to verify and review the systems used by the Supplier for the receipt of the Authority’s money hereunder and its onward transmission and in particular the security of that money and the accuracy with which it is transmitted to the specified ultimate recipients</w:t>
      </w:r>
      <w:r w:rsidR="00F30F60">
        <w:rPr>
          <w:sz w:val="24"/>
          <w:szCs w:val="24"/>
        </w:rPr>
        <w:t>.</w:t>
      </w:r>
      <w:bookmarkEnd w:id="64"/>
    </w:p>
    <w:p w:rsidR="00C85CD8" w:rsidRPr="005A33DD" w:rsidRDefault="00AD102E" w:rsidP="0001601B">
      <w:pPr>
        <w:pStyle w:val="Heading3"/>
        <w:numPr>
          <w:ilvl w:val="2"/>
          <w:numId w:val="20"/>
        </w:numPr>
        <w:tabs>
          <w:tab w:val="left" w:pos="1898"/>
        </w:tabs>
        <w:spacing w:before="120" w:after="120" w:line="360" w:lineRule="auto"/>
        <w:ind w:left="1898" w:hanging="1014"/>
        <w:rPr>
          <w:sz w:val="24"/>
          <w:szCs w:val="24"/>
        </w:rPr>
      </w:pPr>
      <w:bookmarkStart w:id="65" w:name="_Toc139080150"/>
      <w:r>
        <w:rPr>
          <w:sz w:val="24"/>
          <w:szCs w:val="24"/>
        </w:rPr>
        <w:t xml:space="preserve"> </w:t>
      </w:r>
      <w:r w:rsidR="00C85CD8" w:rsidRPr="005A33DD">
        <w:rPr>
          <w:sz w:val="24"/>
          <w:szCs w:val="24"/>
        </w:rPr>
        <w:t xml:space="preserve">to review any books of account kept by the </w:t>
      </w:r>
      <w:r w:rsidR="00C85CD8">
        <w:rPr>
          <w:sz w:val="24"/>
          <w:szCs w:val="24"/>
        </w:rPr>
        <w:t>Supplier</w:t>
      </w:r>
      <w:r w:rsidR="00C85CD8" w:rsidRPr="005A33DD">
        <w:rPr>
          <w:sz w:val="24"/>
          <w:szCs w:val="24"/>
        </w:rPr>
        <w:t xml:space="preserve"> in connection with the </w:t>
      </w:r>
      <w:r w:rsidR="00C85CD8">
        <w:rPr>
          <w:sz w:val="24"/>
          <w:szCs w:val="24"/>
        </w:rPr>
        <w:t xml:space="preserve">performance of this Framework Agreement and/or </w:t>
      </w:r>
      <w:r w:rsidR="00B31112">
        <w:rPr>
          <w:sz w:val="24"/>
          <w:szCs w:val="24"/>
        </w:rPr>
        <w:t>Call Off Agreement</w:t>
      </w:r>
      <w:r w:rsidR="00C85CD8">
        <w:rPr>
          <w:sz w:val="24"/>
          <w:szCs w:val="24"/>
        </w:rPr>
        <w:t>s</w:t>
      </w:r>
      <w:r w:rsidR="00AB7511">
        <w:rPr>
          <w:sz w:val="24"/>
          <w:szCs w:val="24"/>
        </w:rPr>
        <w:t xml:space="preserve"> and in particular all reconciliations carried out by the Supplier on the same</w:t>
      </w:r>
      <w:r w:rsidR="00C85CD8" w:rsidRPr="005A33DD">
        <w:rPr>
          <w:sz w:val="24"/>
          <w:szCs w:val="24"/>
        </w:rPr>
        <w:t>;</w:t>
      </w:r>
      <w:bookmarkEnd w:id="65"/>
    </w:p>
    <w:p w:rsidR="00C85CD8" w:rsidRPr="005A33DD" w:rsidRDefault="00AD102E" w:rsidP="0001601B">
      <w:pPr>
        <w:pStyle w:val="Heading3"/>
        <w:numPr>
          <w:ilvl w:val="2"/>
          <w:numId w:val="20"/>
        </w:numPr>
        <w:tabs>
          <w:tab w:val="left" w:pos="1898"/>
        </w:tabs>
        <w:spacing w:before="120" w:after="120" w:line="360" w:lineRule="auto"/>
        <w:ind w:left="1898" w:hanging="1014"/>
        <w:rPr>
          <w:sz w:val="24"/>
          <w:szCs w:val="24"/>
        </w:rPr>
      </w:pPr>
      <w:bookmarkStart w:id="66" w:name="_Toc139080151"/>
      <w:r>
        <w:rPr>
          <w:sz w:val="24"/>
          <w:szCs w:val="24"/>
        </w:rPr>
        <w:t xml:space="preserve"> </w:t>
      </w:r>
      <w:r w:rsidR="00C85CD8" w:rsidRPr="005A33DD">
        <w:rPr>
          <w:sz w:val="24"/>
          <w:szCs w:val="24"/>
        </w:rPr>
        <w:t>to carry out the audit and certification of the Authority's accounts;</w:t>
      </w:r>
      <w:bookmarkEnd w:id="66"/>
    </w:p>
    <w:p w:rsidR="00C85CD8" w:rsidRPr="005A33DD" w:rsidRDefault="00AD102E" w:rsidP="0001601B">
      <w:pPr>
        <w:pStyle w:val="Heading3"/>
        <w:numPr>
          <w:ilvl w:val="2"/>
          <w:numId w:val="20"/>
        </w:numPr>
        <w:tabs>
          <w:tab w:val="left" w:pos="1898"/>
        </w:tabs>
        <w:spacing w:before="120" w:after="120" w:line="360" w:lineRule="auto"/>
        <w:ind w:left="1898" w:hanging="1014"/>
        <w:rPr>
          <w:sz w:val="24"/>
          <w:szCs w:val="24"/>
        </w:rPr>
      </w:pPr>
      <w:bookmarkStart w:id="67" w:name="_Toc139080152"/>
      <w:r>
        <w:rPr>
          <w:sz w:val="24"/>
          <w:szCs w:val="24"/>
        </w:rPr>
        <w:t xml:space="preserve"> </w:t>
      </w:r>
      <w:r w:rsidR="00C85CD8" w:rsidRPr="005A33DD">
        <w:rPr>
          <w:sz w:val="24"/>
          <w:szCs w:val="24"/>
        </w:rPr>
        <w:t>to carry out an examination pursuant to Section 6(1) of the National Audit Act 1983 of the economy, efficiency and effectiveness with which the Authority has used its resources;</w:t>
      </w:r>
      <w:bookmarkEnd w:id="67"/>
    </w:p>
    <w:p w:rsidR="00C85CD8" w:rsidRPr="005A33DD" w:rsidRDefault="00AD102E" w:rsidP="0001601B">
      <w:pPr>
        <w:pStyle w:val="Heading3"/>
        <w:numPr>
          <w:ilvl w:val="2"/>
          <w:numId w:val="20"/>
        </w:numPr>
        <w:tabs>
          <w:tab w:val="left" w:pos="1898"/>
        </w:tabs>
        <w:spacing w:before="120" w:after="120" w:line="360" w:lineRule="auto"/>
        <w:ind w:left="1898" w:hanging="1014"/>
        <w:rPr>
          <w:sz w:val="24"/>
          <w:szCs w:val="24"/>
        </w:rPr>
      </w:pPr>
      <w:bookmarkStart w:id="68" w:name="_Toc139080153"/>
      <w:r>
        <w:rPr>
          <w:sz w:val="24"/>
          <w:szCs w:val="24"/>
        </w:rPr>
        <w:t xml:space="preserve"> </w:t>
      </w:r>
      <w:r w:rsidR="00C85CD8" w:rsidRPr="005A33DD">
        <w:rPr>
          <w:sz w:val="24"/>
          <w:szCs w:val="24"/>
        </w:rPr>
        <w:t xml:space="preserve">to verify the accuracy and completeness of any Management Information delivered or required by </w:t>
      </w:r>
      <w:r w:rsidR="00C85CD8">
        <w:rPr>
          <w:sz w:val="24"/>
          <w:szCs w:val="24"/>
        </w:rPr>
        <w:t>this Framework Agreement</w:t>
      </w:r>
      <w:r w:rsidR="00C85CD8" w:rsidRPr="005A33DD">
        <w:rPr>
          <w:sz w:val="24"/>
          <w:szCs w:val="24"/>
        </w:rPr>
        <w:t>;</w:t>
      </w:r>
      <w:bookmarkEnd w:id="68"/>
      <w:r w:rsidR="00C85CD8" w:rsidRPr="005A33DD">
        <w:rPr>
          <w:sz w:val="24"/>
          <w:szCs w:val="24"/>
        </w:rPr>
        <w:t xml:space="preserve"> </w:t>
      </w:r>
    </w:p>
    <w:p w:rsidR="0007323C" w:rsidRDefault="00C85CD8" w:rsidP="0001601B">
      <w:pPr>
        <w:pStyle w:val="Heading3"/>
        <w:numPr>
          <w:ilvl w:val="2"/>
          <w:numId w:val="20"/>
        </w:numPr>
        <w:tabs>
          <w:tab w:val="left" w:pos="1898"/>
        </w:tabs>
        <w:spacing w:before="120" w:after="120" w:line="360" w:lineRule="auto"/>
        <w:ind w:left="1898" w:hanging="962"/>
        <w:rPr>
          <w:sz w:val="24"/>
          <w:szCs w:val="24"/>
        </w:rPr>
      </w:pPr>
      <w:bookmarkStart w:id="69" w:name="_Toc139080156"/>
      <w:r w:rsidRPr="005A33DD">
        <w:rPr>
          <w:sz w:val="24"/>
          <w:szCs w:val="24"/>
        </w:rPr>
        <w:t xml:space="preserve">to ensure that the </w:t>
      </w:r>
      <w:r>
        <w:rPr>
          <w:sz w:val="24"/>
          <w:szCs w:val="24"/>
        </w:rPr>
        <w:t>Supplier</w:t>
      </w:r>
      <w:r w:rsidRPr="005A33DD">
        <w:rPr>
          <w:sz w:val="24"/>
          <w:szCs w:val="24"/>
        </w:rPr>
        <w:t xml:space="preserve"> is complying with the </w:t>
      </w:r>
      <w:bookmarkEnd w:id="69"/>
      <w:r w:rsidRPr="005A33DD">
        <w:rPr>
          <w:sz w:val="24"/>
          <w:szCs w:val="24"/>
        </w:rPr>
        <w:t>Authority</w:t>
      </w:r>
      <w:r w:rsidR="00375EA8">
        <w:rPr>
          <w:sz w:val="24"/>
          <w:szCs w:val="24"/>
        </w:rPr>
        <w:t>’s</w:t>
      </w:r>
      <w:r w:rsidRPr="005A33DD">
        <w:rPr>
          <w:sz w:val="24"/>
          <w:szCs w:val="24"/>
        </w:rPr>
        <w:t xml:space="preserve"> Policies referred to in Schedule </w:t>
      </w:r>
      <w:r w:rsidR="00A33F0C">
        <w:rPr>
          <w:sz w:val="24"/>
          <w:szCs w:val="24"/>
        </w:rPr>
        <w:t xml:space="preserve">3 </w:t>
      </w:r>
      <w:r>
        <w:rPr>
          <w:sz w:val="24"/>
          <w:szCs w:val="24"/>
        </w:rPr>
        <w:t>(Authority Policies)</w:t>
      </w:r>
      <w:r w:rsidRPr="005A33DD">
        <w:rPr>
          <w:sz w:val="24"/>
          <w:szCs w:val="24"/>
        </w:rPr>
        <w:t xml:space="preserve"> together with any other policies and procedures that may be adopted by the Authori</w:t>
      </w:r>
      <w:r w:rsidR="00CA2B19">
        <w:rPr>
          <w:sz w:val="24"/>
          <w:szCs w:val="24"/>
        </w:rPr>
        <w:t>ty at any time</w:t>
      </w:r>
      <w:r w:rsidR="00AB7511">
        <w:rPr>
          <w:sz w:val="24"/>
          <w:szCs w:val="24"/>
        </w:rPr>
        <w:t>;</w:t>
      </w:r>
    </w:p>
    <w:p w:rsidR="00AB7511" w:rsidRDefault="0007323C" w:rsidP="0001601B">
      <w:pPr>
        <w:pStyle w:val="Heading3"/>
        <w:numPr>
          <w:ilvl w:val="2"/>
          <w:numId w:val="20"/>
        </w:numPr>
        <w:tabs>
          <w:tab w:val="left" w:pos="1898"/>
        </w:tabs>
        <w:spacing w:before="120" w:after="120" w:line="360" w:lineRule="auto"/>
        <w:ind w:left="1898" w:hanging="962"/>
        <w:rPr>
          <w:sz w:val="24"/>
          <w:szCs w:val="24"/>
        </w:rPr>
      </w:pPr>
      <w:r>
        <w:rPr>
          <w:sz w:val="24"/>
          <w:szCs w:val="24"/>
        </w:rPr>
        <w:t xml:space="preserve">to verify the correctness of any documentation required by this Framework Agreement or any </w:t>
      </w:r>
      <w:r w:rsidR="00B31112">
        <w:rPr>
          <w:sz w:val="24"/>
          <w:szCs w:val="24"/>
        </w:rPr>
        <w:t>Call Off Agreement</w:t>
      </w:r>
      <w:r>
        <w:rPr>
          <w:sz w:val="24"/>
          <w:szCs w:val="24"/>
        </w:rPr>
        <w:t xml:space="preserve"> placed</w:t>
      </w:r>
      <w:r w:rsidR="00AB7511">
        <w:rPr>
          <w:sz w:val="24"/>
          <w:szCs w:val="24"/>
        </w:rPr>
        <w:t xml:space="preserve"> </w:t>
      </w:r>
      <w:r>
        <w:rPr>
          <w:sz w:val="24"/>
          <w:szCs w:val="24"/>
        </w:rPr>
        <w:t xml:space="preserve">hereunder; </w:t>
      </w:r>
      <w:r w:rsidR="00AB7511">
        <w:rPr>
          <w:sz w:val="24"/>
          <w:szCs w:val="24"/>
        </w:rPr>
        <w:t>and</w:t>
      </w:r>
    </w:p>
    <w:p w:rsidR="00C85CD8" w:rsidRPr="005A33DD" w:rsidRDefault="00AB7511" w:rsidP="0001601B">
      <w:pPr>
        <w:pStyle w:val="Heading3"/>
        <w:numPr>
          <w:ilvl w:val="2"/>
          <w:numId w:val="20"/>
        </w:numPr>
        <w:tabs>
          <w:tab w:val="left" w:pos="1898"/>
        </w:tabs>
        <w:spacing w:before="120" w:after="120" w:line="360" w:lineRule="auto"/>
        <w:ind w:left="1898" w:hanging="962"/>
        <w:rPr>
          <w:sz w:val="24"/>
          <w:szCs w:val="24"/>
        </w:rPr>
      </w:pPr>
      <w:r>
        <w:rPr>
          <w:sz w:val="24"/>
          <w:szCs w:val="24"/>
        </w:rPr>
        <w:t>to verify the level and type of complaints received by the Supplier and the Supplier’s process for responding to and settling the same</w:t>
      </w:r>
      <w:r w:rsidR="00CA2B19">
        <w:rPr>
          <w:sz w:val="24"/>
          <w:szCs w:val="24"/>
        </w:rPr>
        <w:t>.</w:t>
      </w:r>
    </w:p>
    <w:p w:rsidR="00AB7511" w:rsidRDefault="00AB7511" w:rsidP="00AB7511">
      <w:pPr>
        <w:pStyle w:val="Heading2"/>
        <w:spacing w:before="120" w:after="120" w:line="360" w:lineRule="auto"/>
        <w:ind w:left="567"/>
        <w:rPr>
          <w:sz w:val="24"/>
          <w:szCs w:val="24"/>
        </w:rPr>
      </w:pPr>
      <w:bookmarkStart w:id="70" w:name="_Toc139080159"/>
      <w:r>
        <w:rPr>
          <w:sz w:val="24"/>
          <w:szCs w:val="24"/>
        </w:rPr>
        <w:t>AND for the purposes of conducting any audit aforesaid the Authority shall have unrestricted access to the relevant records, data and personnel and shall be entitled to take copies of the same (and for such copying to remove temporarily the relevant records and/or data).</w:t>
      </w:r>
    </w:p>
    <w:p w:rsidR="00C85CD8" w:rsidRPr="0068541B" w:rsidRDefault="00C85CD8" w:rsidP="0001601B">
      <w:pPr>
        <w:pStyle w:val="Heading2"/>
        <w:numPr>
          <w:ilvl w:val="1"/>
          <w:numId w:val="20"/>
        </w:numPr>
        <w:spacing w:before="120" w:after="120" w:line="360" w:lineRule="auto"/>
        <w:ind w:left="851" w:hanging="851"/>
        <w:rPr>
          <w:sz w:val="24"/>
          <w:szCs w:val="24"/>
        </w:rPr>
      </w:pPr>
      <w:r w:rsidRPr="0068541B">
        <w:rPr>
          <w:sz w:val="24"/>
          <w:szCs w:val="24"/>
        </w:rPr>
        <w:t>The Authority shall use its reasonable endeavours to ensure that the conduct of each audit does not unreasonably disrupt the Supplier</w:t>
      </w:r>
      <w:r w:rsidR="005B76CE">
        <w:rPr>
          <w:sz w:val="24"/>
          <w:szCs w:val="24"/>
        </w:rPr>
        <w:t>’s business</w:t>
      </w:r>
      <w:r w:rsidRPr="0068541B">
        <w:rPr>
          <w:sz w:val="24"/>
          <w:szCs w:val="24"/>
        </w:rPr>
        <w:t xml:space="preserve"> or delay the  provision of </w:t>
      </w:r>
      <w:r w:rsidR="005B76CE">
        <w:rPr>
          <w:sz w:val="24"/>
          <w:szCs w:val="24"/>
        </w:rPr>
        <w:t xml:space="preserve">the </w:t>
      </w:r>
      <w:r w:rsidRPr="0068541B">
        <w:rPr>
          <w:sz w:val="24"/>
          <w:szCs w:val="24"/>
        </w:rPr>
        <w:t>Services.</w:t>
      </w:r>
      <w:bookmarkStart w:id="71" w:name="_Toc139080160"/>
      <w:bookmarkEnd w:id="70"/>
    </w:p>
    <w:p w:rsidR="00C85CD8" w:rsidRPr="0068541B" w:rsidRDefault="00C85CD8" w:rsidP="0001601B">
      <w:pPr>
        <w:pStyle w:val="Heading2"/>
        <w:numPr>
          <w:ilvl w:val="1"/>
          <w:numId w:val="20"/>
        </w:numPr>
        <w:spacing w:before="120" w:after="120" w:line="360" w:lineRule="auto"/>
        <w:ind w:left="851" w:hanging="851"/>
        <w:rPr>
          <w:sz w:val="24"/>
          <w:szCs w:val="24"/>
        </w:rPr>
      </w:pPr>
      <w:r w:rsidRPr="0068541B">
        <w:rPr>
          <w:sz w:val="24"/>
          <w:szCs w:val="24"/>
        </w:rPr>
        <w:t xml:space="preserve">Subject to the Authority's obligations of confidentiality, the Supplier shall on demand provide the Authority (and/or its agents or representatives) with all reasonable co-operation and assistance in relation to each audit, including </w:t>
      </w:r>
      <w:bookmarkStart w:id="72" w:name="_Toc139080161"/>
      <w:bookmarkEnd w:id="71"/>
      <w:r w:rsidRPr="0068541B">
        <w:rPr>
          <w:sz w:val="24"/>
          <w:szCs w:val="24"/>
        </w:rPr>
        <w:t>all information requested by the Authority within the permitted scope of the audit</w:t>
      </w:r>
      <w:bookmarkEnd w:id="72"/>
      <w:r w:rsidRPr="0068541B">
        <w:rPr>
          <w:sz w:val="24"/>
          <w:szCs w:val="24"/>
        </w:rPr>
        <w:t>.</w:t>
      </w:r>
    </w:p>
    <w:p w:rsidR="00C85CD8" w:rsidRPr="005A33DD" w:rsidRDefault="00C85CD8" w:rsidP="0001601B">
      <w:pPr>
        <w:pStyle w:val="Heading2"/>
        <w:numPr>
          <w:ilvl w:val="1"/>
          <w:numId w:val="20"/>
        </w:numPr>
        <w:tabs>
          <w:tab w:val="left" w:pos="1014"/>
        </w:tabs>
        <w:spacing w:before="120" w:after="120" w:line="360" w:lineRule="auto"/>
        <w:ind w:left="851" w:hanging="851"/>
        <w:rPr>
          <w:sz w:val="24"/>
          <w:szCs w:val="24"/>
        </w:rPr>
      </w:pPr>
      <w:bookmarkStart w:id="73" w:name="_Ref458423148"/>
      <w:bookmarkStart w:id="74" w:name="_Toc139080165"/>
      <w:r w:rsidRPr="005A33DD">
        <w:rPr>
          <w:sz w:val="24"/>
          <w:szCs w:val="24"/>
        </w:rPr>
        <w:t xml:space="preserve">The </w:t>
      </w:r>
      <w:r>
        <w:rPr>
          <w:sz w:val="24"/>
          <w:szCs w:val="24"/>
        </w:rPr>
        <w:t>Supplier</w:t>
      </w:r>
      <w:r w:rsidRPr="005A33DD">
        <w:rPr>
          <w:sz w:val="24"/>
          <w:szCs w:val="24"/>
        </w:rPr>
        <w:t xml:space="preserve"> shall implement all measurement and monitoring tools and procedures necessary to measure and report on the </w:t>
      </w:r>
      <w:r>
        <w:rPr>
          <w:sz w:val="24"/>
          <w:szCs w:val="24"/>
        </w:rPr>
        <w:t>Supplier</w:t>
      </w:r>
      <w:r w:rsidRPr="005A33DD">
        <w:rPr>
          <w:sz w:val="24"/>
          <w:szCs w:val="24"/>
        </w:rPr>
        <w:t xml:space="preserve">'s performance </w:t>
      </w:r>
      <w:r>
        <w:rPr>
          <w:sz w:val="24"/>
          <w:szCs w:val="24"/>
        </w:rPr>
        <w:t xml:space="preserve">under this Framework Agreement and/or </w:t>
      </w:r>
      <w:r w:rsidR="00B31112">
        <w:rPr>
          <w:sz w:val="24"/>
          <w:szCs w:val="24"/>
        </w:rPr>
        <w:t>Call Off Agreement</w:t>
      </w:r>
      <w:r>
        <w:rPr>
          <w:sz w:val="24"/>
          <w:szCs w:val="24"/>
        </w:rPr>
        <w:t xml:space="preserve">s for the </w:t>
      </w:r>
      <w:r w:rsidR="003C1A3F">
        <w:rPr>
          <w:sz w:val="24"/>
          <w:szCs w:val="24"/>
        </w:rPr>
        <w:t xml:space="preserve">provision of the </w:t>
      </w:r>
      <w:r w:rsidRPr="005A33DD">
        <w:rPr>
          <w:sz w:val="24"/>
          <w:szCs w:val="24"/>
        </w:rPr>
        <w:t xml:space="preserve">Services against the applicable </w:t>
      </w:r>
      <w:r w:rsidR="00C93EF2">
        <w:rPr>
          <w:sz w:val="24"/>
          <w:szCs w:val="24"/>
        </w:rPr>
        <w:t xml:space="preserve">KPI </w:t>
      </w:r>
      <w:r w:rsidR="00F30F60">
        <w:rPr>
          <w:sz w:val="24"/>
          <w:szCs w:val="24"/>
        </w:rPr>
        <w:t>t</w:t>
      </w:r>
      <w:r w:rsidR="00C93EF2">
        <w:rPr>
          <w:sz w:val="24"/>
          <w:szCs w:val="24"/>
        </w:rPr>
        <w:t xml:space="preserve">argets </w:t>
      </w:r>
      <w:r w:rsidRPr="005A33DD">
        <w:rPr>
          <w:sz w:val="24"/>
          <w:szCs w:val="24"/>
        </w:rPr>
        <w:t xml:space="preserve">at a level of detail sufficient to verify compliance with the </w:t>
      </w:r>
      <w:r>
        <w:rPr>
          <w:sz w:val="24"/>
          <w:szCs w:val="24"/>
        </w:rPr>
        <w:t xml:space="preserve">Performance </w:t>
      </w:r>
      <w:bookmarkEnd w:id="73"/>
      <w:r w:rsidR="00C93EF2">
        <w:rPr>
          <w:sz w:val="24"/>
          <w:szCs w:val="24"/>
        </w:rPr>
        <w:t>Standards</w:t>
      </w:r>
      <w:r w:rsidR="00AB7511">
        <w:rPr>
          <w:sz w:val="24"/>
          <w:szCs w:val="24"/>
        </w:rPr>
        <w:t xml:space="preserve"> AND in particular the Supplier shall produce for the Authority a report within two working days of the end of each calendar month in such form and with such content as the Authority shall from time to time reasonably specify to verify to the satisfaction of the Authority that the charges made by the Supplier in relation to the Services are accurate and justified </w:t>
      </w:r>
      <w:r w:rsidRPr="005A33DD">
        <w:rPr>
          <w:sz w:val="24"/>
          <w:szCs w:val="24"/>
        </w:rPr>
        <w:t>.</w:t>
      </w:r>
      <w:bookmarkEnd w:id="74"/>
      <w:r w:rsidRPr="005A33DD">
        <w:rPr>
          <w:sz w:val="24"/>
          <w:szCs w:val="24"/>
        </w:rPr>
        <w:t xml:space="preserve">  </w:t>
      </w:r>
    </w:p>
    <w:p w:rsidR="00C85CD8" w:rsidRPr="005A33DD" w:rsidRDefault="00C85CD8" w:rsidP="0001601B">
      <w:pPr>
        <w:pStyle w:val="Heading2"/>
        <w:numPr>
          <w:ilvl w:val="1"/>
          <w:numId w:val="20"/>
        </w:numPr>
        <w:tabs>
          <w:tab w:val="left" w:pos="993"/>
        </w:tabs>
        <w:spacing w:before="120" w:after="120" w:line="360" w:lineRule="auto"/>
        <w:ind w:left="851" w:hanging="851"/>
        <w:rPr>
          <w:sz w:val="24"/>
          <w:szCs w:val="24"/>
        </w:rPr>
      </w:pPr>
      <w:bookmarkStart w:id="75" w:name="_Ref87973381"/>
      <w:bookmarkStart w:id="76" w:name="_Toc139080166"/>
      <w:r w:rsidRPr="005A33DD">
        <w:rPr>
          <w:sz w:val="24"/>
          <w:szCs w:val="24"/>
        </w:rPr>
        <w:t xml:space="preserve">The Authority shall endeavour to (but is not obliged to) provide at least fifteen (15) </w:t>
      </w:r>
      <w:r w:rsidR="00965DBE">
        <w:rPr>
          <w:sz w:val="24"/>
          <w:szCs w:val="24"/>
        </w:rPr>
        <w:t>Working Day</w:t>
      </w:r>
      <w:r w:rsidRPr="005A33DD">
        <w:rPr>
          <w:sz w:val="24"/>
          <w:szCs w:val="24"/>
        </w:rPr>
        <w:t>s</w:t>
      </w:r>
      <w:r w:rsidR="001801AD">
        <w:rPr>
          <w:sz w:val="24"/>
          <w:szCs w:val="24"/>
        </w:rPr>
        <w:t>’</w:t>
      </w:r>
      <w:r w:rsidRPr="005A33DD">
        <w:rPr>
          <w:sz w:val="24"/>
          <w:szCs w:val="24"/>
        </w:rPr>
        <w:t xml:space="preserve"> notice of its intention to conduct an audit.</w:t>
      </w:r>
      <w:bookmarkEnd w:id="75"/>
      <w:bookmarkEnd w:id="76"/>
      <w:r w:rsidRPr="005A33DD">
        <w:rPr>
          <w:sz w:val="24"/>
          <w:szCs w:val="24"/>
        </w:rPr>
        <w:t xml:space="preserve"> </w:t>
      </w:r>
    </w:p>
    <w:p w:rsidR="00C85CD8" w:rsidRPr="005A33DD" w:rsidRDefault="00C85CD8" w:rsidP="0001601B">
      <w:pPr>
        <w:pStyle w:val="Heading2"/>
        <w:numPr>
          <w:ilvl w:val="1"/>
          <w:numId w:val="20"/>
        </w:numPr>
        <w:tabs>
          <w:tab w:val="left" w:pos="993"/>
        </w:tabs>
        <w:spacing w:before="120" w:after="120" w:line="360" w:lineRule="auto"/>
        <w:ind w:left="851" w:hanging="851"/>
        <w:rPr>
          <w:sz w:val="24"/>
          <w:szCs w:val="24"/>
        </w:rPr>
      </w:pPr>
      <w:bookmarkStart w:id="77" w:name="_Toc139080167"/>
      <w:r>
        <w:rPr>
          <w:sz w:val="24"/>
          <w:szCs w:val="24"/>
        </w:rPr>
        <w:t>The P</w:t>
      </w:r>
      <w:r w:rsidRPr="005A33DD">
        <w:rPr>
          <w:sz w:val="24"/>
          <w:szCs w:val="24"/>
        </w:rPr>
        <w:t xml:space="preserve">arties agree that they shall bear their own respective costs and expenses incurred in respect of compliance with their obligations under this </w:t>
      </w:r>
      <w:r>
        <w:rPr>
          <w:sz w:val="24"/>
          <w:szCs w:val="24"/>
        </w:rPr>
        <w:t>clause</w:t>
      </w:r>
      <w:r w:rsidRPr="005A33DD">
        <w:rPr>
          <w:sz w:val="24"/>
          <w:szCs w:val="24"/>
        </w:rPr>
        <w:t xml:space="preserve">, unless the audit identifies a material Default by the </w:t>
      </w:r>
      <w:r>
        <w:rPr>
          <w:sz w:val="24"/>
          <w:szCs w:val="24"/>
        </w:rPr>
        <w:t>Supplier</w:t>
      </w:r>
      <w:r w:rsidRPr="005A33DD">
        <w:rPr>
          <w:sz w:val="24"/>
          <w:szCs w:val="24"/>
        </w:rPr>
        <w:t xml:space="preserve">, in which case the </w:t>
      </w:r>
      <w:r>
        <w:rPr>
          <w:sz w:val="24"/>
          <w:szCs w:val="24"/>
        </w:rPr>
        <w:t>Supplier</w:t>
      </w:r>
      <w:r w:rsidRPr="005A33DD">
        <w:rPr>
          <w:sz w:val="24"/>
          <w:szCs w:val="24"/>
        </w:rPr>
        <w:t xml:space="preserve"> shall reimburse the Authority for all the Authority's reasonable costs incurred in the course of the audit.</w:t>
      </w:r>
      <w:bookmarkEnd w:id="77"/>
    </w:p>
    <w:p w:rsidR="00C85CD8" w:rsidRPr="005A33DD" w:rsidRDefault="00C85CD8" w:rsidP="0001601B">
      <w:pPr>
        <w:pStyle w:val="Heading2"/>
        <w:keepNext/>
        <w:numPr>
          <w:ilvl w:val="1"/>
          <w:numId w:val="20"/>
        </w:numPr>
        <w:tabs>
          <w:tab w:val="left" w:pos="993"/>
        </w:tabs>
        <w:spacing w:before="120" w:after="120" w:line="360" w:lineRule="auto"/>
        <w:ind w:left="851" w:hanging="851"/>
        <w:rPr>
          <w:sz w:val="24"/>
          <w:szCs w:val="24"/>
        </w:rPr>
      </w:pPr>
      <w:bookmarkStart w:id="78" w:name="_Toc139080168"/>
      <w:r w:rsidRPr="005A33DD">
        <w:rPr>
          <w:sz w:val="24"/>
          <w:szCs w:val="24"/>
        </w:rPr>
        <w:t>If an audit identifies that:</w:t>
      </w:r>
      <w:bookmarkEnd w:id="78"/>
    </w:p>
    <w:p w:rsidR="00C85CD8" w:rsidRPr="005A33DD" w:rsidRDefault="00C85CD8" w:rsidP="0001601B">
      <w:pPr>
        <w:pStyle w:val="Heading3"/>
        <w:numPr>
          <w:ilvl w:val="2"/>
          <w:numId w:val="20"/>
        </w:numPr>
        <w:spacing w:before="120" w:after="120" w:line="360" w:lineRule="auto"/>
        <w:ind w:left="2054" w:hanging="1014"/>
        <w:rPr>
          <w:sz w:val="24"/>
          <w:szCs w:val="24"/>
        </w:rPr>
      </w:pPr>
      <w:bookmarkStart w:id="79" w:name="_Toc139080169"/>
      <w:r w:rsidRPr="005A33DD">
        <w:rPr>
          <w:sz w:val="24"/>
          <w:szCs w:val="24"/>
        </w:rPr>
        <w:t xml:space="preserve">the </w:t>
      </w:r>
      <w:r>
        <w:rPr>
          <w:sz w:val="24"/>
          <w:szCs w:val="24"/>
        </w:rPr>
        <w:t>Supplier</w:t>
      </w:r>
      <w:r w:rsidRPr="005A33DD">
        <w:rPr>
          <w:sz w:val="24"/>
          <w:szCs w:val="24"/>
        </w:rPr>
        <w:t xml:space="preserve"> has failed to perform its obligations under </w:t>
      </w:r>
      <w:r>
        <w:rPr>
          <w:sz w:val="24"/>
          <w:szCs w:val="24"/>
        </w:rPr>
        <w:t>this Framework Agreement</w:t>
      </w:r>
      <w:r w:rsidR="00B30F6D">
        <w:rPr>
          <w:sz w:val="24"/>
          <w:szCs w:val="24"/>
        </w:rPr>
        <w:t xml:space="preserve"> or Call Off Agreement</w:t>
      </w:r>
      <w:r>
        <w:rPr>
          <w:sz w:val="24"/>
          <w:szCs w:val="24"/>
        </w:rPr>
        <w:t xml:space="preserve"> in any material manner, the P</w:t>
      </w:r>
      <w:r w:rsidRPr="005A33DD">
        <w:rPr>
          <w:sz w:val="24"/>
          <w:szCs w:val="24"/>
        </w:rPr>
        <w:t>arti</w:t>
      </w:r>
      <w:r>
        <w:rPr>
          <w:sz w:val="24"/>
          <w:szCs w:val="24"/>
        </w:rPr>
        <w:t>es shall agree and implement a R</w:t>
      </w:r>
      <w:r w:rsidRPr="005A33DD">
        <w:rPr>
          <w:sz w:val="24"/>
          <w:szCs w:val="24"/>
        </w:rPr>
        <w:t xml:space="preserve">emedial </w:t>
      </w:r>
      <w:r>
        <w:rPr>
          <w:sz w:val="24"/>
          <w:szCs w:val="24"/>
        </w:rPr>
        <w:t>P</w:t>
      </w:r>
      <w:r w:rsidRPr="005A33DD">
        <w:rPr>
          <w:sz w:val="24"/>
          <w:szCs w:val="24"/>
        </w:rPr>
        <w:t>lan</w:t>
      </w:r>
      <w:r>
        <w:rPr>
          <w:sz w:val="24"/>
          <w:szCs w:val="24"/>
        </w:rPr>
        <w:t xml:space="preserve"> in accordance with Clause </w:t>
      </w:r>
      <w:r w:rsidR="00B30F6D">
        <w:rPr>
          <w:sz w:val="24"/>
          <w:szCs w:val="24"/>
        </w:rPr>
        <w:t>29</w:t>
      </w:r>
      <w:r>
        <w:rPr>
          <w:sz w:val="24"/>
          <w:szCs w:val="24"/>
        </w:rPr>
        <w:t xml:space="preserve"> (Remedial Plan</w:t>
      </w:r>
      <w:r w:rsidR="003D5F9F">
        <w:rPr>
          <w:sz w:val="24"/>
          <w:szCs w:val="24"/>
        </w:rPr>
        <w:t xml:space="preserve"> Process</w:t>
      </w:r>
      <w:r>
        <w:rPr>
          <w:sz w:val="24"/>
          <w:szCs w:val="24"/>
        </w:rPr>
        <w:t xml:space="preserve">) </w:t>
      </w:r>
      <w:r w:rsidRPr="005A33DD">
        <w:rPr>
          <w:sz w:val="24"/>
          <w:szCs w:val="24"/>
        </w:rPr>
        <w:t xml:space="preserve">.  If the </w:t>
      </w:r>
      <w:r>
        <w:rPr>
          <w:sz w:val="24"/>
          <w:szCs w:val="24"/>
        </w:rPr>
        <w:t>Supplier</w:t>
      </w:r>
      <w:r w:rsidRPr="005A33DD">
        <w:rPr>
          <w:sz w:val="24"/>
          <w:szCs w:val="24"/>
        </w:rPr>
        <w:t xml:space="preserve">’s failure relates to a failure to provide any information to the Authority about the </w:t>
      </w:r>
      <w:r w:rsidR="00457626">
        <w:rPr>
          <w:sz w:val="24"/>
          <w:szCs w:val="24"/>
        </w:rPr>
        <w:t xml:space="preserve">Framework </w:t>
      </w:r>
      <w:r>
        <w:rPr>
          <w:sz w:val="24"/>
          <w:szCs w:val="24"/>
        </w:rPr>
        <w:t>Prices</w:t>
      </w:r>
      <w:r w:rsidRPr="005A33DD">
        <w:rPr>
          <w:sz w:val="24"/>
          <w:szCs w:val="24"/>
        </w:rPr>
        <w:t xml:space="preserve">, </w:t>
      </w:r>
      <w:r w:rsidR="00457626">
        <w:rPr>
          <w:sz w:val="24"/>
          <w:szCs w:val="24"/>
        </w:rPr>
        <w:t>i</w:t>
      </w:r>
      <w:r>
        <w:rPr>
          <w:sz w:val="24"/>
          <w:szCs w:val="24"/>
        </w:rPr>
        <w:t>nvoices</w:t>
      </w:r>
      <w:r w:rsidRPr="005A33DD">
        <w:rPr>
          <w:sz w:val="24"/>
          <w:szCs w:val="24"/>
        </w:rPr>
        <w:t xml:space="preserve"> or the </w:t>
      </w:r>
      <w:r>
        <w:rPr>
          <w:sz w:val="24"/>
          <w:szCs w:val="24"/>
        </w:rPr>
        <w:t>Supplier</w:t>
      </w:r>
      <w:r w:rsidRPr="005A33DD">
        <w:rPr>
          <w:sz w:val="24"/>
          <w:szCs w:val="24"/>
        </w:rPr>
        <w:t xml:space="preserve">'s costs, then the </w:t>
      </w:r>
      <w:r>
        <w:rPr>
          <w:sz w:val="24"/>
          <w:szCs w:val="24"/>
        </w:rPr>
        <w:t>R</w:t>
      </w:r>
      <w:r w:rsidRPr="005A33DD">
        <w:rPr>
          <w:sz w:val="24"/>
          <w:szCs w:val="24"/>
        </w:rPr>
        <w:t xml:space="preserve">emedial </w:t>
      </w:r>
      <w:r>
        <w:rPr>
          <w:sz w:val="24"/>
          <w:szCs w:val="24"/>
        </w:rPr>
        <w:t>P</w:t>
      </w:r>
      <w:r w:rsidRPr="005A33DD">
        <w:rPr>
          <w:sz w:val="24"/>
          <w:szCs w:val="24"/>
        </w:rPr>
        <w:t>lan shall include a requirement for the provision of all such information;</w:t>
      </w:r>
      <w:bookmarkEnd w:id="79"/>
      <w:r w:rsidRPr="005A33DD">
        <w:rPr>
          <w:sz w:val="24"/>
          <w:szCs w:val="24"/>
        </w:rPr>
        <w:t xml:space="preserve"> </w:t>
      </w:r>
    </w:p>
    <w:p w:rsidR="00C85CD8" w:rsidRPr="005A33DD" w:rsidRDefault="00C85CD8" w:rsidP="0001601B">
      <w:pPr>
        <w:pStyle w:val="Heading3"/>
        <w:numPr>
          <w:ilvl w:val="2"/>
          <w:numId w:val="20"/>
        </w:numPr>
        <w:spacing w:before="120" w:after="120" w:line="360" w:lineRule="auto"/>
        <w:ind w:left="2054" w:hanging="988"/>
        <w:rPr>
          <w:sz w:val="24"/>
          <w:szCs w:val="24"/>
        </w:rPr>
      </w:pPr>
      <w:bookmarkStart w:id="80" w:name="_Toc139080170"/>
      <w:r w:rsidRPr="005A33DD">
        <w:rPr>
          <w:sz w:val="24"/>
          <w:szCs w:val="24"/>
        </w:rPr>
        <w:t xml:space="preserve">the Authority </w:t>
      </w:r>
      <w:r>
        <w:rPr>
          <w:sz w:val="24"/>
          <w:szCs w:val="24"/>
        </w:rPr>
        <w:t xml:space="preserve">and/or </w:t>
      </w:r>
      <w:r w:rsidR="00457626">
        <w:rPr>
          <w:sz w:val="24"/>
          <w:szCs w:val="24"/>
        </w:rPr>
        <w:t>other Contracting Bod</w:t>
      </w:r>
      <w:r w:rsidR="00375EA8">
        <w:rPr>
          <w:sz w:val="24"/>
          <w:szCs w:val="24"/>
        </w:rPr>
        <w:t>y</w:t>
      </w:r>
      <w:r w:rsidR="00457626">
        <w:rPr>
          <w:sz w:val="24"/>
          <w:szCs w:val="24"/>
        </w:rPr>
        <w:t xml:space="preserve"> </w:t>
      </w:r>
      <w:r w:rsidRPr="005A33DD">
        <w:rPr>
          <w:sz w:val="24"/>
          <w:szCs w:val="24"/>
        </w:rPr>
        <w:t xml:space="preserve">has overpaid any </w:t>
      </w:r>
      <w:r>
        <w:rPr>
          <w:sz w:val="24"/>
          <w:szCs w:val="24"/>
        </w:rPr>
        <w:t>amounts due to the Supplier</w:t>
      </w:r>
      <w:r w:rsidRPr="005A33DD">
        <w:rPr>
          <w:sz w:val="24"/>
          <w:szCs w:val="24"/>
        </w:rPr>
        <w:t xml:space="preserve">, the </w:t>
      </w:r>
      <w:r>
        <w:rPr>
          <w:sz w:val="24"/>
          <w:szCs w:val="24"/>
        </w:rPr>
        <w:t>Supplier</w:t>
      </w:r>
      <w:r w:rsidRPr="005A33DD">
        <w:rPr>
          <w:sz w:val="24"/>
          <w:szCs w:val="24"/>
        </w:rPr>
        <w:t xml:space="preserve"> shall pay to the Authority </w:t>
      </w:r>
      <w:r>
        <w:rPr>
          <w:sz w:val="24"/>
          <w:szCs w:val="24"/>
        </w:rPr>
        <w:t xml:space="preserve">and/or relevant </w:t>
      </w:r>
      <w:r w:rsidR="00457626">
        <w:rPr>
          <w:sz w:val="24"/>
          <w:szCs w:val="24"/>
        </w:rPr>
        <w:t xml:space="preserve">Contracting Body </w:t>
      </w:r>
      <w:r w:rsidRPr="005A33DD">
        <w:rPr>
          <w:sz w:val="24"/>
          <w:szCs w:val="24"/>
        </w:rPr>
        <w:t xml:space="preserve">the amount overpaid within twenty (20) </w:t>
      </w:r>
      <w:r w:rsidR="00965DBE">
        <w:rPr>
          <w:sz w:val="24"/>
          <w:szCs w:val="24"/>
        </w:rPr>
        <w:t>Working Day</w:t>
      </w:r>
      <w:r w:rsidRPr="005A33DD">
        <w:rPr>
          <w:sz w:val="24"/>
          <w:szCs w:val="24"/>
        </w:rPr>
        <w:t xml:space="preserve">s.  The Authority may deduct the relevant amount from the </w:t>
      </w:r>
      <w:r>
        <w:rPr>
          <w:sz w:val="24"/>
          <w:szCs w:val="24"/>
        </w:rPr>
        <w:t xml:space="preserve">next </w:t>
      </w:r>
      <w:r w:rsidR="00457626">
        <w:rPr>
          <w:sz w:val="24"/>
          <w:szCs w:val="24"/>
        </w:rPr>
        <w:t>i</w:t>
      </w:r>
      <w:r>
        <w:rPr>
          <w:sz w:val="24"/>
          <w:szCs w:val="24"/>
        </w:rPr>
        <w:t>nvoice</w:t>
      </w:r>
      <w:r w:rsidRPr="005A33DD">
        <w:rPr>
          <w:sz w:val="24"/>
          <w:szCs w:val="24"/>
        </w:rPr>
        <w:t xml:space="preserve"> if the </w:t>
      </w:r>
      <w:r>
        <w:rPr>
          <w:sz w:val="24"/>
          <w:szCs w:val="24"/>
        </w:rPr>
        <w:t>Supplier</w:t>
      </w:r>
      <w:r w:rsidRPr="005A33DD">
        <w:rPr>
          <w:sz w:val="24"/>
          <w:szCs w:val="24"/>
        </w:rPr>
        <w:t xml:space="preserve"> fails to make this payment; </w:t>
      </w:r>
      <w:bookmarkEnd w:id="80"/>
      <w:r>
        <w:rPr>
          <w:sz w:val="24"/>
          <w:szCs w:val="24"/>
        </w:rPr>
        <w:t>or</w:t>
      </w:r>
    </w:p>
    <w:p w:rsidR="00C85CD8" w:rsidRPr="005A33DD" w:rsidRDefault="00C85CD8" w:rsidP="0001601B">
      <w:pPr>
        <w:pStyle w:val="Heading3"/>
        <w:numPr>
          <w:ilvl w:val="2"/>
          <w:numId w:val="20"/>
        </w:numPr>
        <w:spacing w:before="120" w:after="120" w:line="360" w:lineRule="auto"/>
        <w:ind w:left="2054" w:hanging="988"/>
        <w:rPr>
          <w:sz w:val="24"/>
          <w:szCs w:val="24"/>
        </w:rPr>
      </w:pPr>
      <w:bookmarkStart w:id="81" w:name="_Toc139080171"/>
      <w:r w:rsidRPr="005A33DD">
        <w:rPr>
          <w:sz w:val="24"/>
          <w:szCs w:val="24"/>
        </w:rPr>
        <w:t xml:space="preserve">the Authority has underpaid any </w:t>
      </w:r>
      <w:r>
        <w:rPr>
          <w:sz w:val="24"/>
          <w:szCs w:val="24"/>
        </w:rPr>
        <w:t>amount due to the Supplier</w:t>
      </w:r>
      <w:r w:rsidRPr="005A33DD">
        <w:rPr>
          <w:sz w:val="24"/>
          <w:szCs w:val="24"/>
        </w:rPr>
        <w:t xml:space="preserve">, the Authority shall pay to the </w:t>
      </w:r>
      <w:r>
        <w:rPr>
          <w:sz w:val="24"/>
          <w:szCs w:val="24"/>
        </w:rPr>
        <w:t>Supplier</w:t>
      </w:r>
      <w:r w:rsidRPr="005A33DD">
        <w:rPr>
          <w:sz w:val="24"/>
          <w:szCs w:val="24"/>
        </w:rPr>
        <w:t xml:space="preserve"> the amount of the under-payment (less the cost of audit incurred by the Authority if this was due to a Default by the </w:t>
      </w:r>
      <w:r>
        <w:rPr>
          <w:sz w:val="24"/>
          <w:szCs w:val="24"/>
        </w:rPr>
        <w:t>Supplier</w:t>
      </w:r>
      <w:r w:rsidRPr="005A33DD">
        <w:rPr>
          <w:sz w:val="24"/>
          <w:szCs w:val="24"/>
        </w:rPr>
        <w:t xml:space="preserve"> in relation to invoicing) within twenty (20) </w:t>
      </w:r>
      <w:r w:rsidR="00965DBE">
        <w:rPr>
          <w:sz w:val="24"/>
          <w:szCs w:val="24"/>
        </w:rPr>
        <w:t>Working Day</w:t>
      </w:r>
      <w:r w:rsidRPr="005A33DD">
        <w:rPr>
          <w:sz w:val="24"/>
          <w:szCs w:val="24"/>
        </w:rPr>
        <w:t>s.</w:t>
      </w:r>
      <w:bookmarkEnd w:id="81"/>
    </w:p>
    <w:p w:rsidR="00C85CD8" w:rsidRDefault="00C85CD8" w:rsidP="0001601B">
      <w:pPr>
        <w:pStyle w:val="TextLevel1"/>
        <w:numPr>
          <w:ilvl w:val="1"/>
          <w:numId w:val="20"/>
        </w:numPr>
        <w:spacing w:before="120" w:after="120" w:line="360" w:lineRule="auto"/>
        <w:ind w:left="851" w:hanging="851"/>
        <w:rPr>
          <w:sz w:val="24"/>
          <w:szCs w:val="24"/>
        </w:rPr>
      </w:pPr>
      <w:r w:rsidRPr="005A33DD">
        <w:rPr>
          <w:sz w:val="24"/>
          <w:szCs w:val="24"/>
        </w:rPr>
        <w:t xml:space="preserve">The </w:t>
      </w:r>
      <w:r>
        <w:rPr>
          <w:sz w:val="24"/>
          <w:szCs w:val="24"/>
        </w:rPr>
        <w:t>Supplier</w:t>
      </w:r>
      <w:r w:rsidRPr="005A33DD">
        <w:rPr>
          <w:sz w:val="24"/>
          <w:szCs w:val="24"/>
        </w:rPr>
        <w:t xml:space="preserve"> shall at all reasonable times (including following termination for whatever reason of </w:t>
      </w:r>
      <w:r>
        <w:rPr>
          <w:sz w:val="24"/>
          <w:szCs w:val="24"/>
        </w:rPr>
        <w:t>this Framework Agreement</w:t>
      </w:r>
      <w:r w:rsidRPr="005A33DD">
        <w:rPr>
          <w:sz w:val="24"/>
          <w:szCs w:val="24"/>
        </w:rPr>
        <w:t xml:space="preserve">) afford to or procure for any auditor (including any auditor carrying out functions under the Audit Commission Act 1998 or the </w:t>
      </w:r>
      <w:r w:rsidR="004C35A8">
        <w:rPr>
          <w:sz w:val="24"/>
          <w:szCs w:val="24"/>
        </w:rPr>
        <w:t xml:space="preserve">Local Government Act </w:t>
      </w:r>
      <w:r w:rsidRPr="005A33DD">
        <w:rPr>
          <w:sz w:val="24"/>
          <w:szCs w:val="24"/>
        </w:rPr>
        <w:t>1999) conducting an inter</w:t>
      </w:r>
      <w:r>
        <w:rPr>
          <w:sz w:val="24"/>
          <w:szCs w:val="24"/>
        </w:rPr>
        <w:t>nal audit or an external audit,</w:t>
      </w:r>
      <w:r w:rsidRPr="005A33DD">
        <w:rPr>
          <w:sz w:val="24"/>
          <w:szCs w:val="24"/>
        </w:rPr>
        <w:t xml:space="preserve"> or to or for the Authority’s Authorised Representative (or its nominee) access to any records, information and data in the possession or control of the </w:t>
      </w:r>
      <w:r>
        <w:rPr>
          <w:sz w:val="24"/>
          <w:szCs w:val="24"/>
        </w:rPr>
        <w:t>Supplier</w:t>
      </w:r>
      <w:r w:rsidRPr="005A33DD">
        <w:rPr>
          <w:sz w:val="24"/>
          <w:szCs w:val="24"/>
        </w:rPr>
        <w:t xml:space="preserve"> which in any way relate to or are or have been used in connection with the performance of th</w:t>
      </w:r>
      <w:r>
        <w:rPr>
          <w:sz w:val="24"/>
          <w:szCs w:val="24"/>
        </w:rPr>
        <w:t xml:space="preserve">is Framework </w:t>
      </w:r>
      <w:r w:rsidR="00FA3DA5">
        <w:rPr>
          <w:sz w:val="24"/>
          <w:szCs w:val="24"/>
        </w:rPr>
        <w:t xml:space="preserve">or Call Off </w:t>
      </w:r>
      <w:r>
        <w:rPr>
          <w:sz w:val="24"/>
          <w:szCs w:val="24"/>
        </w:rPr>
        <w:t>Agreement</w:t>
      </w:r>
      <w:r w:rsidRPr="005A33DD">
        <w:rPr>
          <w:sz w:val="24"/>
          <w:szCs w:val="24"/>
        </w:rPr>
        <w:t xml:space="preserve"> including (but without limitation) </w:t>
      </w:r>
      <w:r w:rsidR="00A313FB">
        <w:rPr>
          <w:sz w:val="24"/>
          <w:szCs w:val="24"/>
        </w:rPr>
        <w:t>any Authority I</w:t>
      </w:r>
      <w:r w:rsidRPr="005A33DD">
        <w:rPr>
          <w:sz w:val="24"/>
          <w:szCs w:val="24"/>
        </w:rPr>
        <w:t xml:space="preserve">nformation stored on a computer system operated by the </w:t>
      </w:r>
      <w:r>
        <w:rPr>
          <w:sz w:val="24"/>
          <w:szCs w:val="24"/>
        </w:rPr>
        <w:t>Supplier</w:t>
      </w:r>
      <w:r w:rsidRPr="005A33DD">
        <w:rPr>
          <w:sz w:val="24"/>
          <w:szCs w:val="24"/>
        </w:rPr>
        <w:t xml:space="preserve"> and shall include permission to copy and remove any copies and remove the originals of such documents.</w:t>
      </w:r>
    </w:p>
    <w:p w:rsidR="00C85CD8" w:rsidRPr="00D26016" w:rsidRDefault="00C85CD8" w:rsidP="0001601B">
      <w:pPr>
        <w:pStyle w:val="Heading1"/>
        <w:numPr>
          <w:ilvl w:val="0"/>
          <w:numId w:val="20"/>
        </w:numPr>
        <w:tabs>
          <w:tab w:val="left" w:pos="858"/>
        </w:tabs>
        <w:ind w:left="884" w:hanging="884"/>
        <w:rPr>
          <w:sz w:val="24"/>
          <w:szCs w:val="24"/>
        </w:rPr>
      </w:pPr>
      <w:bookmarkStart w:id="82" w:name="_Ref175563935"/>
      <w:bookmarkStart w:id="83" w:name="_Toc432084399"/>
      <w:r w:rsidRPr="00D26016">
        <w:rPr>
          <w:sz w:val="24"/>
          <w:szCs w:val="24"/>
        </w:rPr>
        <w:t>Dispute Resolution Procedure</w:t>
      </w:r>
      <w:bookmarkEnd w:id="82"/>
      <w:bookmarkEnd w:id="83"/>
    </w:p>
    <w:p w:rsidR="00C85CD8" w:rsidRPr="00D26016" w:rsidRDefault="00C85CD8" w:rsidP="0001601B">
      <w:pPr>
        <w:pStyle w:val="Heading2"/>
        <w:numPr>
          <w:ilvl w:val="1"/>
          <w:numId w:val="20"/>
        </w:numPr>
        <w:spacing w:line="360" w:lineRule="auto"/>
        <w:ind w:left="851" w:hanging="851"/>
        <w:rPr>
          <w:sz w:val="24"/>
          <w:szCs w:val="24"/>
        </w:rPr>
      </w:pPr>
      <w:bookmarkStart w:id="84" w:name="_Ref175564856"/>
      <w:r w:rsidRPr="00D26016">
        <w:rPr>
          <w:sz w:val="24"/>
          <w:szCs w:val="24"/>
        </w:rPr>
        <w:t>Any dispute or difference arising out of or in connection with this Framework Agreement or the administration of a</w:t>
      </w:r>
      <w:r w:rsidR="006E625E">
        <w:rPr>
          <w:sz w:val="24"/>
          <w:szCs w:val="24"/>
        </w:rPr>
        <w:t xml:space="preserve"> </w:t>
      </w:r>
      <w:r w:rsidR="002A713E">
        <w:rPr>
          <w:sz w:val="24"/>
          <w:szCs w:val="24"/>
        </w:rPr>
        <w:t xml:space="preserve"> Purchase Order/</w:t>
      </w:r>
      <w:r w:rsidR="00B31112">
        <w:rPr>
          <w:sz w:val="24"/>
          <w:szCs w:val="24"/>
        </w:rPr>
        <w:t>Call Off Agreement</w:t>
      </w:r>
      <w:r w:rsidRPr="00D26016">
        <w:rPr>
          <w:sz w:val="24"/>
          <w:szCs w:val="24"/>
        </w:rPr>
        <w:t xml:space="preserve"> (whether such disputes are in contract or tort or arise out of or under any rule of common law or equity or under any statute) shall be resolved pursuant to this </w:t>
      </w:r>
      <w:r>
        <w:rPr>
          <w:sz w:val="24"/>
          <w:szCs w:val="24"/>
        </w:rPr>
        <w:t>C</w:t>
      </w:r>
      <w:r w:rsidRPr="00D26016">
        <w:rPr>
          <w:sz w:val="24"/>
          <w:szCs w:val="24"/>
        </w:rPr>
        <w:t>lause</w:t>
      </w:r>
      <w:r>
        <w:rPr>
          <w:sz w:val="24"/>
          <w:szCs w:val="24"/>
        </w:rPr>
        <w:t xml:space="preserve"> </w:t>
      </w:r>
      <w:r w:rsidR="002A713E">
        <w:rPr>
          <w:sz w:val="24"/>
          <w:szCs w:val="24"/>
        </w:rPr>
        <w:t>17</w:t>
      </w:r>
      <w:r w:rsidRPr="00D26016">
        <w:rPr>
          <w:sz w:val="24"/>
          <w:szCs w:val="24"/>
        </w:rPr>
        <w:t>.</w:t>
      </w:r>
      <w:bookmarkEnd w:id="84"/>
    </w:p>
    <w:p w:rsidR="00C85CD8" w:rsidRPr="00D26016" w:rsidRDefault="00C85CD8" w:rsidP="0001601B">
      <w:pPr>
        <w:pStyle w:val="Heading2"/>
        <w:numPr>
          <w:ilvl w:val="1"/>
          <w:numId w:val="20"/>
        </w:numPr>
        <w:spacing w:line="360" w:lineRule="auto"/>
        <w:ind w:left="851" w:hanging="851"/>
        <w:rPr>
          <w:sz w:val="24"/>
          <w:szCs w:val="24"/>
        </w:rPr>
      </w:pPr>
      <w:r w:rsidRPr="00D26016">
        <w:rPr>
          <w:sz w:val="24"/>
          <w:szCs w:val="24"/>
        </w:rPr>
        <w:t xml:space="preserve">The Parties shall each use reasonable endeavours to resolve a Dispute by means of prompt, bona fide discussion at a managerial level appropriate to the Dispute in question. </w:t>
      </w:r>
    </w:p>
    <w:p w:rsidR="00C85CD8" w:rsidRPr="00D26016" w:rsidRDefault="00C85CD8" w:rsidP="0001601B">
      <w:pPr>
        <w:pStyle w:val="Heading2"/>
        <w:numPr>
          <w:ilvl w:val="1"/>
          <w:numId w:val="20"/>
        </w:numPr>
        <w:spacing w:line="360" w:lineRule="auto"/>
        <w:ind w:left="851" w:hanging="851"/>
        <w:rPr>
          <w:sz w:val="24"/>
          <w:szCs w:val="24"/>
        </w:rPr>
      </w:pPr>
      <w:bookmarkStart w:id="85" w:name="_Ref175564862"/>
      <w:r w:rsidRPr="00D26016">
        <w:rPr>
          <w:sz w:val="24"/>
          <w:szCs w:val="24"/>
        </w:rPr>
        <w:t xml:space="preserve">In the event that a Dispute is not resolved within seven (7) </w:t>
      </w:r>
      <w:r w:rsidR="00965DBE">
        <w:rPr>
          <w:sz w:val="24"/>
          <w:szCs w:val="24"/>
        </w:rPr>
        <w:t>Working Day</w:t>
      </w:r>
      <w:r w:rsidRPr="00D26016">
        <w:rPr>
          <w:sz w:val="24"/>
          <w:szCs w:val="24"/>
        </w:rPr>
        <w:t xml:space="preserve">s of it having been referred to a managerial level for discussion then either Party may refer it to Chief Executive or equivalent officer of each Party for resolution and the same shall meet for discussion within </w:t>
      </w:r>
      <w:r w:rsidR="006D1E4B">
        <w:rPr>
          <w:sz w:val="24"/>
          <w:szCs w:val="24"/>
        </w:rPr>
        <w:t xml:space="preserve">ten </w:t>
      </w:r>
      <w:r w:rsidRPr="00D26016">
        <w:rPr>
          <w:sz w:val="24"/>
          <w:szCs w:val="24"/>
        </w:rPr>
        <w:t>(1</w:t>
      </w:r>
      <w:r w:rsidR="006D1E4B">
        <w:rPr>
          <w:sz w:val="24"/>
          <w:szCs w:val="24"/>
        </w:rPr>
        <w:t>0</w:t>
      </w:r>
      <w:r w:rsidRPr="00D26016">
        <w:rPr>
          <w:sz w:val="24"/>
          <w:szCs w:val="24"/>
        </w:rPr>
        <w:t xml:space="preserve">) </w:t>
      </w:r>
      <w:r w:rsidR="00965DBE">
        <w:rPr>
          <w:sz w:val="24"/>
          <w:szCs w:val="24"/>
        </w:rPr>
        <w:t>Working Day</w:t>
      </w:r>
      <w:r w:rsidRPr="00D26016">
        <w:rPr>
          <w:sz w:val="24"/>
          <w:szCs w:val="24"/>
        </w:rPr>
        <w:t>s thereafter or such longer period as the Parties may agree.</w:t>
      </w:r>
      <w:bookmarkEnd w:id="85"/>
      <w:r w:rsidRPr="00D26016">
        <w:rPr>
          <w:sz w:val="24"/>
          <w:szCs w:val="24"/>
        </w:rPr>
        <w:t xml:space="preserve"> </w:t>
      </w:r>
    </w:p>
    <w:p w:rsidR="00C85CD8" w:rsidRPr="00D26016" w:rsidRDefault="00C85CD8" w:rsidP="0001601B">
      <w:pPr>
        <w:pStyle w:val="Heading2"/>
        <w:numPr>
          <w:ilvl w:val="1"/>
          <w:numId w:val="20"/>
        </w:numPr>
        <w:spacing w:line="360" w:lineRule="auto"/>
        <w:ind w:left="851" w:hanging="851"/>
        <w:rPr>
          <w:sz w:val="24"/>
          <w:szCs w:val="24"/>
        </w:rPr>
      </w:pPr>
      <w:r w:rsidRPr="00D26016">
        <w:rPr>
          <w:sz w:val="24"/>
          <w:szCs w:val="24"/>
        </w:rPr>
        <w:t xml:space="preserve">If the dispute is not resolved within twenty (20) </w:t>
      </w:r>
      <w:r w:rsidR="00965DBE">
        <w:rPr>
          <w:sz w:val="24"/>
          <w:szCs w:val="24"/>
        </w:rPr>
        <w:t>Working Day</w:t>
      </w:r>
      <w:r w:rsidRPr="00D26016">
        <w:rPr>
          <w:sz w:val="24"/>
          <w:szCs w:val="24"/>
        </w:rPr>
        <w:t xml:space="preserve">s of escalation of the dispute in accordance with clauses </w:t>
      </w:r>
      <w:r w:rsidR="002A713E">
        <w:rPr>
          <w:sz w:val="24"/>
          <w:szCs w:val="24"/>
        </w:rPr>
        <w:t xml:space="preserve">17.1 to 17.3 </w:t>
      </w:r>
      <w:r w:rsidRPr="00D26016">
        <w:rPr>
          <w:sz w:val="24"/>
          <w:szCs w:val="24"/>
        </w:rPr>
        <w:t xml:space="preserve"> the parties shall refer the dispute to mediation in accordance with the CEDR Model Mediation Procedure.</w:t>
      </w:r>
    </w:p>
    <w:p w:rsidR="00C85CD8" w:rsidRPr="00D26016" w:rsidRDefault="00C85CD8" w:rsidP="0001601B">
      <w:pPr>
        <w:pStyle w:val="Heading2"/>
        <w:numPr>
          <w:ilvl w:val="1"/>
          <w:numId w:val="20"/>
        </w:numPr>
        <w:spacing w:line="360" w:lineRule="auto"/>
        <w:ind w:left="851" w:hanging="851"/>
        <w:rPr>
          <w:sz w:val="24"/>
          <w:szCs w:val="24"/>
        </w:rPr>
      </w:pPr>
      <w:r w:rsidRPr="00D26016">
        <w:rPr>
          <w:sz w:val="24"/>
          <w:szCs w:val="24"/>
        </w:rPr>
        <w:t xml:space="preserve">If the parties cannot agree on a mediator, the parties shall appoint a mediator nominated by CEDR. </w:t>
      </w:r>
    </w:p>
    <w:p w:rsidR="00C85CD8" w:rsidRPr="00D26016" w:rsidRDefault="00C85CD8" w:rsidP="0001601B">
      <w:pPr>
        <w:pStyle w:val="Heading2"/>
        <w:numPr>
          <w:ilvl w:val="1"/>
          <w:numId w:val="20"/>
        </w:numPr>
        <w:spacing w:line="360" w:lineRule="auto"/>
        <w:ind w:left="851" w:hanging="851"/>
        <w:rPr>
          <w:sz w:val="24"/>
          <w:szCs w:val="24"/>
        </w:rPr>
      </w:pPr>
      <w:r w:rsidRPr="00D26016">
        <w:rPr>
          <w:sz w:val="24"/>
          <w:szCs w:val="24"/>
        </w:rPr>
        <w:t xml:space="preserve">The parties shall use their reasonable endeavours to conclude the mediation within forty (40) </w:t>
      </w:r>
      <w:r w:rsidR="00965DBE">
        <w:rPr>
          <w:sz w:val="24"/>
          <w:szCs w:val="24"/>
        </w:rPr>
        <w:t>Working Day</w:t>
      </w:r>
      <w:r w:rsidRPr="00D26016">
        <w:rPr>
          <w:sz w:val="24"/>
          <w:szCs w:val="24"/>
        </w:rPr>
        <w:t>s of referral of the dispute to mediation.</w:t>
      </w:r>
    </w:p>
    <w:p w:rsidR="00C85CD8" w:rsidRPr="00D26016" w:rsidRDefault="00C85CD8" w:rsidP="0001601B">
      <w:pPr>
        <w:pStyle w:val="Heading2"/>
        <w:numPr>
          <w:ilvl w:val="1"/>
          <w:numId w:val="20"/>
        </w:numPr>
        <w:spacing w:line="360" w:lineRule="auto"/>
        <w:ind w:left="851" w:hanging="851"/>
        <w:rPr>
          <w:sz w:val="24"/>
          <w:szCs w:val="24"/>
        </w:rPr>
      </w:pPr>
      <w:bookmarkStart w:id="86" w:name="_Ref175564903"/>
      <w:r w:rsidRPr="00D26016">
        <w:rPr>
          <w:sz w:val="24"/>
          <w:szCs w:val="24"/>
        </w:rPr>
        <w:t>If</w:t>
      </w:r>
      <w:bookmarkEnd w:id="86"/>
      <w:r w:rsidRPr="00D26016">
        <w:rPr>
          <w:sz w:val="24"/>
          <w:szCs w:val="24"/>
        </w:rPr>
        <w:t xml:space="preserve"> </w:t>
      </w:r>
    </w:p>
    <w:p w:rsidR="00C85CD8" w:rsidRPr="00D26016" w:rsidRDefault="00C85CD8" w:rsidP="0001601B">
      <w:pPr>
        <w:pStyle w:val="Heading4"/>
        <w:numPr>
          <w:ilvl w:val="3"/>
          <w:numId w:val="20"/>
        </w:numPr>
        <w:spacing w:before="120" w:after="120" w:line="360" w:lineRule="auto"/>
        <w:ind w:left="1701"/>
        <w:rPr>
          <w:rFonts w:cs="Arial"/>
          <w:sz w:val="24"/>
          <w:szCs w:val="24"/>
        </w:rPr>
      </w:pPr>
      <w:r w:rsidRPr="00D26016">
        <w:rPr>
          <w:rFonts w:cs="Arial"/>
          <w:sz w:val="24"/>
          <w:szCs w:val="24"/>
        </w:rPr>
        <w:t>either Party is dissatisfied with or otherwise wishes to challenge the Mediator’s decision; or</w:t>
      </w:r>
    </w:p>
    <w:p w:rsidR="00C85CD8" w:rsidRPr="00D26016" w:rsidRDefault="00C85CD8" w:rsidP="0001601B">
      <w:pPr>
        <w:pStyle w:val="Heading4"/>
        <w:numPr>
          <w:ilvl w:val="3"/>
          <w:numId w:val="20"/>
        </w:numPr>
        <w:spacing w:before="120" w:after="120" w:line="360" w:lineRule="auto"/>
        <w:ind w:left="1701"/>
        <w:rPr>
          <w:rFonts w:cs="Arial"/>
          <w:sz w:val="24"/>
          <w:szCs w:val="24"/>
        </w:rPr>
      </w:pPr>
      <w:r w:rsidRPr="00D26016">
        <w:rPr>
          <w:rFonts w:cs="Arial"/>
          <w:sz w:val="24"/>
          <w:szCs w:val="24"/>
        </w:rPr>
        <w:t>both Parties agree</w:t>
      </w:r>
    </w:p>
    <w:p w:rsidR="00C85CD8" w:rsidRPr="00D26016" w:rsidRDefault="00C85CD8" w:rsidP="00D26016">
      <w:pPr>
        <w:pStyle w:val="TextLevel4"/>
        <w:tabs>
          <w:tab w:val="left" w:pos="858"/>
        </w:tabs>
        <w:spacing w:before="120" w:after="120" w:line="360" w:lineRule="auto"/>
        <w:ind w:left="858"/>
        <w:rPr>
          <w:sz w:val="24"/>
          <w:szCs w:val="24"/>
        </w:rPr>
      </w:pPr>
      <w:r w:rsidRPr="00D26016">
        <w:rPr>
          <w:sz w:val="24"/>
          <w:szCs w:val="24"/>
        </w:rPr>
        <w:t xml:space="preserve">then either Party may , within fifteen (15) </w:t>
      </w:r>
      <w:r w:rsidR="00965DBE">
        <w:rPr>
          <w:sz w:val="24"/>
          <w:szCs w:val="24"/>
        </w:rPr>
        <w:t>Working Day</w:t>
      </w:r>
      <w:r w:rsidRPr="00D26016">
        <w:rPr>
          <w:sz w:val="24"/>
          <w:szCs w:val="24"/>
        </w:rPr>
        <w:t xml:space="preserve">s of the conclusion of the mediation, notify the other Party of its intention to refer the dispute to litigation and for such purposes the parties agree that the Courts shall have exclusive jurisdiction in relation to all matters in respect of this </w:t>
      </w:r>
      <w:r w:rsidR="007D0A6B">
        <w:rPr>
          <w:sz w:val="24"/>
          <w:szCs w:val="24"/>
        </w:rPr>
        <w:t xml:space="preserve">Framework </w:t>
      </w:r>
      <w:r w:rsidRPr="00D26016">
        <w:rPr>
          <w:sz w:val="24"/>
          <w:szCs w:val="24"/>
        </w:rPr>
        <w:t>Agreement.</w:t>
      </w:r>
    </w:p>
    <w:p w:rsidR="00ED742C" w:rsidRDefault="00C85CD8" w:rsidP="0001601B">
      <w:pPr>
        <w:pStyle w:val="Heading2"/>
        <w:numPr>
          <w:ilvl w:val="1"/>
          <w:numId w:val="20"/>
        </w:numPr>
        <w:spacing w:line="360" w:lineRule="auto"/>
        <w:ind w:left="851" w:hanging="851"/>
        <w:rPr>
          <w:sz w:val="24"/>
          <w:szCs w:val="24"/>
        </w:rPr>
      </w:pPr>
      <w:r>
        <w:rPr>
          <w:sz w:val="24"/>
          <w:szCs w:val="24"/>
        </w:rPr>
        <w:t>W</w:t>
      </w:r>
      <w:r w:rsidRPr="00D26016">
        <w:rPr>
          <w:sz w:val="24"/>
          <w:szCs w:val="24"/>
        </w:rPr>
        <w:t xml:space="preserve">here any Dispute is referred to litigation pursuant to clause </w:t>
      </w:r>
      <w:r w:rsidR="0092018A">
        <w:fldChar w:fldCharType="begin"/>
      </w:r>
      <w:r w:rsidR="0092018A">
        <w:instrText xml:space="preserve"> REF _Ref175564903 \r \h  \* MERGEFORMAT </w:instrText>
      </w:r>
      <w:r w:rsidR="0092018A">
        <w:fldChar w:fldCharType="separate"/>
      </w:r>
      <w:r w:rsidR="000E731C" w:rsidRPr="00124534">
        <w:rPr>
          <w:sz w:val="24"/>
          <w:szCs w:val="24"/>
        </w:rPr>
        <w:t>17.7</w:t>
      </w:r>
      <w:r w:rsidR="0092018A">
        <w:fldChar w:fldCharType="end"/>
      </w:r>
      <w:r w:rsidRPr="00D26016">
        <w:rPr>
          <w:sz w:val="24"/>
          <w:szCs w:val="24"/>
        </w:rPr>
        <w:t xml:space="preserve"> the Courts shall have full power to disregard, open-up, review and/or revise any opinion, certificate, Purchase</w:t>
      </w:r>
      <w:r w:rsidR="002A713E">
        <w:rPr>
          <w:sz w:val="24"/>
          <w:szCs w:val="24"/>
        </w:rPr>
        <w:t xml:space="preserve"> Order/</w:t>
      </w:r>
      <w:r w:rsidRPr="00D26016">
        <w:rPr>
          <w:sz w:val="24"/>
          <w:szCs w:val="24"/>
        </w:rPr>
        <w:t xml:space="preserve"> </w:t>
      </w:r>
      <w:r w:rsidR="00B31112">
        <w:rPr>
          <w:sz w:val="24"/>
          <w:szCs w:val="24"/>
        </w:rPr>
        <w:t>Call Off Agreement</w:t>
      </w:r>
      <w:r w:rsidRPr="00D26016">
        <w:rPr>
          <w:sz w:val="24"/>
          <w:szCs w:val="24"/>
        </w:rPr>
        <w:t xml:space="preserve">, determination or decision of whatever nature given or made under this Framework Agreement, to vary or cancel the recommendations of the Mediator and, where appropriate, to </w:t>
      </w:r>
      <w:r w:rsidR="00B31112">
        <w:rPr>
          <w:sz w:val="24"/>
          <w:szCs w:val="24"/>
        </w:rPr>
        <w:t>Call Off Agreement</w:t>
      </w:r>
      <w:r w:rsidR="002A713E">
        <w:rPr>
          <w:sz w:val="24"/>
          <w:szCs w:val="24"/>
        </w:rPr>
        <w:t>,</w:t>
      </w:r>
      <w:r w:rsidRPr="00D26016">
        <w:rPr>
          <w:sz w:val="24"/>
          <w:szCs w:val="24"/>
        </w:rPr>
        <w:t xml:space="preserve"> financial compensation to be paid by one party to the other.</w:t>
      </w:r>
    </w:p>
    <w:p w:rsidR="00C85CD8" w:rsidRDefault="00C85CD8" w:rsidP="0001601B">
      <w:pPr>
        <w:pStyle w:val="Heading2"/>
        <w:numPr>
          <w:ilvl w:val="1"/>
          <w:numId w:val="20"/>
        </w:numPr>
        <w:spacing w:line="360" w:lineRule="auto"/>
        <w:ind w:left="851" w:hanging="851"/>
        <w:rPr>
          <w:sz w:val="24"/>
          <w:szCs w:val="24"/>
        </w:rPr>
      </w:pPr>
      <w:r w:rsidRPr="00ED742C">
        <w:rPr>
          <w:sz w:val="24"/>
          <w:szCs w:val="24"/>
        </w:rPr>
        <w:t>The Parties shall continue to comply with, observe and perform all their obligations hereunder regardless of the nature of the Dispute and notwithstanding the referral of the Dispute for resolution under this clause and shall give effect forthwith to every recommendation of the Mediator and the Courts delivered under this clause.</w:t>
      </w:r>
    </w:p>
    <w:p w:rsidR="00A95C33" w:rsidRPr="00ED742C" w:rsidRDefault="00A95C33" w:rsidP="0001601B">
      <w:pPr>
        <w:pStyle w:val="Heading2"/>
        <w:numPr>
          <w:ilvl w:val="1"/>
          <w:numId w:val="20"/>
        </w:numPr>
        <w:spacing w:line="360" w:lineRule="auto"/>
        <w:ind w:left="851" w:hanging="851"/>
        <w:rPr>
          <w:sz w:val="24"/>
          <w:szCs w:val="24"/>
        </w:rPr>
      </w:pPr>
      <w:r>
        <w:rPr>
          <w:sz w:val="24"/>
          <w:szCs w:val="24"/>
        </w:rPr>
        <w:t xml:space="preserve">For the avoidance of doubt, disputes arising out of </w:t>
      </w:r>
      <w:r w:rsidR="00B31112">
        <w:rPr>
          <w:sz w:val="24"/>
          <w:szCs w:val="24"/>
        </w:rPr>
        <w:t>Call Off Agreement</w:t>
      </w:r>
      <w:r>
        <w:rPr>
          <w:sz w:val="24"/>
          <w:szCs w:val="24"/>
        </w:rPr>
        <w:t xml:space="preserve">s during the Contract Period shall be dealt with as between those contracting parties (namely the Contracting Body and the Supplier in accordance with the </w:t>
      </w:r>
      <w:r w:rsidR="007D0A6B">
        <w:rPr>
          <w:sz w:val="24"/>
          <w:szCs w:val="24"/>
        </w:rPr>
        <w:t>Call-Off Terms and Conditions</w:t>
      </w:r>
      <w:r>
        <w:rPr>
          <w:sz w:val="24"/>
          <w:szCs w:val="24"/>
        </w:rPr>
        <w:t>).</w:t>
      </w:r>
    </w:p>
    <w:p w:rsidR="00C85CD8" w:rsidRDefault="00C85CD8" w:rsidP="00681499">
      <w:pPr>
        <w:pStyle w:val="Heading2"/>
      </w:pPr>
    </w:p>
    <w:p w:rsidR="00C85CD8" w:rsidRPr="00215EE4" w:rsidRDefault="00C85CD8" w:rsidP="00071278">
      <w:pPr>
        <w:pStyle w:val="Heading1"/>
        <w:numPr>
          <w:ilvl w:val="0"/>
          <w:numId w:val="0"/>
        </w:numPr>
        <w:spacing w:before="0" w:line="360" w:lineRule="auto"/>
        <w:rPr>
          <w:sz w:val="24"/>
          <w:szCs w:val="24"/>
        </w:rPr>
      </w:pPr>
      <w:bookmarkStart w:id="87" w:name="_Toc175485873"/>
      <w:bookmarkStart w:id="88" w:name="_Toc175648393"/>
      <w:bookmarkStart w:id="89" w:name="_Toc262465078"/>
      <w:bookmarkStart w:id="90" w:name="_Toc432084400"/>
      <w:bookmarkEnd w:id="17"/>
      <w:bookmarkEnd w:id="18"/>
      <w:bookmarkEnd w:id="19"/>
      <w:r>
        <w:rPr>
          <w:sz w:val="24"/>
          <w:szCs w:val="24"/>
        </w:rPr>
        <w:t>Section F:</w:t>
      </w:r>
      <w:r w:rsidRPr="00215EE4">
        <w:rPr>
          <w:sz w:val="24"/>
          <w:szCs w:val="24"/>
        </w:rPr>
        <w:tab/>
        <w:t>conduct and probity</w:t>
      </w:r>
      <w:bookmarkEnd w:id="87"/>
      <w:bookmarkEnd w:id="88"/>
      <w:bookmarkEnd w:id="89"/>
      <w:bookmarkEnd w:id="90"/>
    </w:p>
    <w:p w:rsidR="00C85CD8" w:rsidRPr="005A33DD" w:rsidRDefault="00C85CD8" w:rsidP="0001601B">
      <w:pPr>
        <w:pStyle w:val="Heading1"/>
        <w:numPr>
          <w:ilvl w:val="0"/>
          <w:numId w:val="20"/>
        </w:numPr>
        <w:spacing w:before="120" w:after="120" w:line="360" w:lineRule="auto"/>
        <w:ind w:left="801" w:hanging="801"/>
        <w:rPr>
          <w:sz w:val="24"/>
          <w:szCs w:val="24"/>
        </w:rPr>
      </w:pPr>
      <w:bookmarkStart w:id="91" w:name="_Toc341863375"/>
      <w:bookmarkStart w:id="92" w:name="_Toc432084401"/>
      <w:bookmarkStart w:id="93" w:name="_Toc326334845"/>
      <w:bookmarkStart w:id="94" w:name="_Ref175564206"/>
      <w:r w:rsidRPr="005A33DD">
        <w:rPr>
          <w:sz w:val="24"/>
          <w:szCs w:val="24"/>
        </w:rPr>
        <w:t>general obligations of the parties</w:t>
      </w:r>
      <w:bookmarkEnd w:id="91"/>
      <w:bookmarkEnd w:id="92"/>
    </w:p>
    <w:p w:rsidR="00C85CD8" w:rsidRPr="00A1611F" w:rsidRDefault="00C85CD8" w:rsidP="007959FC">
      <w:pPr>
        <w:pStyle w:val="BodyTextIndent"/>
        <w:keepNext/>
        <w:spacing w:before="120" w:after="120" w:line="360" w:lineRule="auto"/>
        <w:ind w:left="0"/>
        <w:rPr>
          <w:rFonts w:ascii="Arial Bold" w:hAnsi="Arial Bold" w:cs="Arial Bold"/>
          <w:b/>
          <w:bCs/>
          <w:smallCaps/>
          <w:sz w:val="24"/>
          <w:szCs w:val="24"/>
        </w:rPr>
      </w:pPr>
      <w:r>
        <w:rPr>
          <w:rFonts w:ascii="Arial Bold" w:hAnsi="Arial Bold" w:cs="Arial Bold"/>
          <w:b/>
          <w:bCs/>
          <w:smallCaps/>
          <w:sz w:val="24"/>
          <w:szCs w:val="24"/>
        </w:rPr>
        <w:t>Supplier</w:t>
      </w:r>
      <w:r w:rsidRPr="00A1611F">
        <w:rPr>
          <w:rFonts w:ascii="Arial Bold" w:hAnsi="Arial Bold" w:cs="Arial Bold"/>
          <w:b/>
          <w:bCs/>
          <w:smallCaps/>
          <w:sz w:val="24"/>
          <w:szCs w:val="24"/>
        </w:rPr>
        <w:t>'s Obligations</w:t>
      </w:r>
    </w:p>
    <w:p w:rsidR="00C85CD8" w:rsidRPr="005A33DD" w:rsidRDefault="00C85CD8" w:rsidP="0001601B">
      <w:pPr>
        <w:pStyle w:val="Heading2"/>
        <w:keepNext/>
        <w:numPr>
          <w:ilvl w:val="1"/>
          <w:numId w:val="20"/>
        </w:numPr>
        <w:spacing w:before="120" w:after="120" w:line="360" w:lineRule="auto"/>
        <w:ind w:left="851" w:hanging="851"/>
        <w:rPr>
          <w:sz w:val="24"/>
          <w:szCs w:val="24"/>
        </w:rPr>
      </w:pPr>
      <w:bookmarkStart w:id="95" w:name="_Toc139080329"/>
      <w:r w:rsidRPr="005A33DD">
        <w:rPr>
          <w:sz w:val="24"/>
          <w:szCs w:val="24"/>
        </w:rPr>
        <w:t xml:space="preserve">The </w:t>
      </w:r>
      <w:r>
        <w:rPr>
          <w:sz w:val="24"/>
          <w:szCs w:val="24"/>
        </w:rPr>
        <w:t>Supplier</w:t>
      </w:r>
      <w:r w:rsidRPr="005A33DD">
        <w:rPr>
          <w:sz w:val="24"/>
          <w:szCs w:val="24"/>
        </w:rPr>
        <w:t xml:space="preserve"> shall:</w:t>
      </w:r>
      <w:bookmarkEnd w:id="95"/>
    </w:p>
    <w:p w:rsidR="00C85CD8" w:rsidRPr="005A33DD" w:rsidRDefault="00C85CD8" w:rsidP="0001601B">
      <w:pPr>
        <w:pStyle w:val="Heading3"/>
        <w:numPr>
          <w:ilvl w:val="2"/>
          <w:numId w:val="20"/>
        </w:numPr>
        <w:spacing w:before="120" w:after="120" w:line="360" w:lineRule="auto"/>
        <w:ind w:left="2194" w:hanging="1050"/>
        <w:rPr>
          <w:sz w:val="24"/>
          <w:szCs w:val="24"/>
        </w:rPr>
      </w:pPr>
      <w:bookmarkStart w:id="96" w:name="_Toc139080330"/>
      <w:r w:rsidRPr="005A33DD">
        <w:rPr>
          <w:sz w:val="24"/>
          <w:szCs w:val="24"/>
        </w:rPr>
        <w:t xml:space="preserve">at all times allocate sufficient resources to </w:t>
      </w:r>
      <w:r w:rsidR="003C1A3F">
        <w:rPr>
          <w:sz w:val="24"/>
          <w:szCs w:val="24"/>
        </w:rPr>
        <w:t xml:space="preserve">provide the </w:t>
      </w:r>
      <w:r w:rsidRPr="005A33DD">
        <w:rPr>
          <w:sz w:val="24"/>
          <w:szCs w:val="24"/>
        </w:rPr>
        <w:t xml:space="preserve">Services in accordance with the terms of </w:t>
      </w:r>
      <w:r>
        <w:rPr>
          <w:sz w:val="24"/>
          <w:szCs w:val="24"/>
        </w:rPr>
        <w:t>this Framework Agreement</w:t>
      </w:r>
      <w:r w:rsidRPr="005A33DD">
        <w:rPr>
          <w:sz w:val="24"/>
          <w:szCs w:val="24"/>
        </w:rPr>
        <w:t>;</w:t>
      </w:r>
      <w:bookmarkEnd w:id="96"/>
    </w:p>
    <w:p w:rsidR="00C85CD8" w:rsidRPr="005A33DD" w:rsidRDefault="00C85CD8" w:rsidP="0001601B">
      <w:pPr>
        <w:pStyle w:val="Heading3"/>
        <w:numPr>
          <w:ilvl w:val="2"/>
          <w:numId w:val="20"/>
        </w:numPr>
        <w:spacing w:before="120" w:after="120" w:line="360" w:lineRule="auto"/>
        <w:ind w:left="2194" w:hanging="1050"/>
        <w:rPr>
          <w:sz w:val="24"/>
          <w:szCs w:val="24"/>
        </w:rPr>
      </w:pPr>
      <w:bookmarkStart w:id="97" w:name="_Toc139080331"/>
      <w:r w:rsidRPr="005A33DD">
        <w:rPr>
          <w:sz w:val="24"/>
          <w:szCs w:val="24"/>
        </w:rPr>
        <w:t xml:space="preserve">obtain, and maintain throughout the duration of </w:t>
      </w:r>
      <w:r>
        <w:rPr>
          <w:sz w:val="24"/>
          <w:szCs w:val="24"/>
        </w:rPr>
        <w:t>this Framework Agreement</w:t>
      </w:r>
      <w:r w:rsidRPr="005A33DD">
        <w:rPr>
          <w:sz w:val="24"/>
          <w:szCs w:val="24"/>
        </w:rPr>
        <w:t xml:space="preserve">, all the consents, licences and permissions (statutory, regulatory contractual or otherwise) it may require and which are necessary to enable the </w:t>
      </w:r>
      <w:r w:rsidR="00A46159">
        <w:rPr>
          <w:sz w:val="24"/>
          <w:szCs w:val="24"/>
        </w:rPr>
        <w:t xml:space="preserve">provision </w:t>
      </w:r>
      <w:r w:rsidRPr="005A33DD">
        <w:rPr>
          <w:sz w:val="24"/>
          <w:szCs w:val="24"/>
        </w:rPr>
        <w:t>of the Services;</w:t>
      </w:r>
      <w:bookmarkEnd w:id="97"/>
      <w:r w:rsidRPr="005A33DD">
        <w:rPr>
          <w:sz w:val="24"/>
          <w:szCs w:val="24"/>
        </w:rPr>
        <w:t xml:space="preserve"> </w:t>
      </w:r>
    </w:p>
    <w:p w:rsidR="00C85CD8" w:rsidRDefault="00C85CD8" w:rsidP="0001601B">
      <w:pPr>
        <w:pStyle w:val="Heading3"/>
        <w:numPr>
          <w:ilvl w:val="2"/>
          <w:numId w:val="20"/>
        </w:numPr>
        <w:spacing w:before="120" w:after="120" w:line="360" w:lineRule="auto"/>
        <w:ind w:left="2194" w:hanging="1050"/>
        <w:rPr>
          <w:sz w:val="24"/>
          <w:szCs w:val="24"/>
        </w:rPr>
      </w:pPr>
      <w:bookmarkStart w:id="98" w:name="_Toc139080333"/>
      <w:r w:rsidRPr="005A33DD">
        <w:rPr>
          <w:sz w:val="24"/>
          <w:szCs w:val="24"/>
        </w:rPr>
        <w:t xml:space="preserve">provide the Authority with such assistance as the Authority may reasonably require during the </w:t>
      </w:r>
      <w:r w:rsidR="000F10A5">
        <w:rPr>
          <w:sz w:val="24"/>
          <w:szCs w:val="24"/>
        </w:rPr>
        <w:t>Framework Period</w:t>
      </w:r>
      <w:r w:rsidRPr="005A33DD">
        <w:rPr>
          <w:sz w:val="24"/>
          <w:szCs w:val="24"/>
        </w:rPr>
        <w:t xml:space="preserve"> in respect of the </w:t>
      </w:r>
      <w:r w:rsidR="00A46159">
        <w:rPr>
          <w:sz w:val="24"/>
          <w:szCs w:val="24"/>
        </w:rPr>
        <w:t xml:space="preserve">provision </w:t>
      </w:r>
      <w:r w:rsidRPr="005A33DD">
        <w:rPr>
          <w:sz w:val="24"/>
          <w:szCs w:val="24"/>
        </w:rPr>
        <w:t>of the</w:t>
      </w:r>
      <w:bookmarkEnd w:id="98"/>
      <w:r>
        <w:rPr>
          <w:sz w:val="24"/>
          <w:szCs w:val="24"/>
        </w:rPr>
        <w:t xml:space="preserve"> Services; and</w:t>
      </w:r>
    </w:p>
    <w:p w:rsidR="00C85CD8" w:rsidRPr="00124534" w:rsidRDefault="00C85CD8" w:rsidP="0001601B">
      <w:pPr>
        <w:pStyle w:val="Heading3"/>
        <w:numPr>
          <w:ilvl w:val="2"/>
          <w:numId w:val="20"/>
        </w:numPr>
        <w:spacing w:before="120" w:after="120" w:line="360" w:lineRule="auto"/>
        <w:ind w:left="2194" w:hanging="1050"/>
        <w:rPr>
          <w:sz w:val="24"/>
          <w:szCs w:val="24"/>
        </w:rPr>
      </w:pPr>
      <w:r>
        <w:rPr>
          <w:sz w:val="24"/>
          <w:szCs w:val="24"/>
        </w:rPr>
        <w:t xml:space="preserve">observe and carry out its responsibilities as listed in Schedule </w:t>
      </w:r>
      <w:r w:rsidR="007476C4" w:rsidRPr="00124534">
        <w:rPr>
          <w:sz w:val="24"/>
          <w:szCs w:val="24"/>
        </w:rPr>
        <w:t>6</w:t>
      </w:r>
      <w:r w:rsidRPr="00124534">
        <w:rPr>
          <w:sz w:val="24"/>
          <w:szCs w:val="24"/>
        </w:rPr>
        <w:t xml:space="preserve"> (</w:t>
      </w:r>
      <w:r w:rsidR="00375877" w:rsidRPr="00124534">
        <w:rPr>
          <w:sz w:val="24"/>
          <w:szCs w:val="24"/>
        </w:rPr>
        <w:t>Framework Management</w:t>
      </w:r>
      <w:r w:rsidRPr="00124534">
        <w:rPr>
          <w:sz w:val="24"/>
          <w:szCs w:val="24"/>
        </w:rPr>
        <w:t>).</w:t>
      </w:r>
    </w:p>
    <w:p w:rsidR="00C85CD8" w:rsidRPr="005A33DD" w:rsidRDefault="00C85CD8" w:rsidP="007959FC">
      <w:pPr>
        <w:pStyle w:val="Heading2"/>
        <w:tabs>
          <w:tab w:val="left" w:pos="1144"/>
        </w:tabs>
        <w:spacing w:before="120" w:after="120" w:line="360" w:lineRule="auto"/>
        <w:ind w:left="-52"/>
        <w:rPr>
          <w:sz w:val="24"/>
          <w:szCs w:val="24"/>
        </w:rPr>
      </w:pPr>
    </w:p>
    <w:p w:rsidR="00C85CD8" w:rsidRPr="005A33DD" w:rsidRDefault="00C85CD8" w:rsidP="0001601B">
      <w:pPr>
        <w:pStyle w:val="Heading1"/>
        <w:numPr>
          <w:ilvl w:val="0"/>
          <w:numId w:val="20"/>
        </w:numPr>
        <w:spacing w:before="120" w:after="120" w:line="360" w:lineRule="auto"/>
        <w:ind w:left="1144" w:hanging="1118"/>
        <w:rPr>
          <w:sz w:val="24"/>
          <w:szCs w:val="24"/>
        </w:rPr>
      </w:pPr>
      <w:bookmarkStart w:id="99" w:name="_Toc341863377"/>
      <w:bookmarkStart w:id="100" w:name="_Toc432084402"/>
      <w:r w:rsidRPr="005A33DD">
        <w:rPr>
          <w:sz w:val="24"/>
          <w:szCs w:val="24"/>
        </w:rPr>
        <w:t>WARRANTIES AND REPRESENTATIONS</w:t>
      </w:r>
      <w:bookmarkEnd w:id="93"/>
      <w:bookmarkEnd w:id="99"/>
      <w:bookmarkEnd w:id="100"/>
    </w:p>
    <w:p w:rsidR="00C85CD8" w:rsidRPr="005A33DD" w:rsidRDefault="00C85CD8" w:rsidP="0001601B">
      <w:pPr>
        <w:pStyle w:val="Heading2"/>
        <w:numPr>
          <w:ilvl w:val="1"/>
          <w:numId w:val="20"/>
        </w:numPr>
        <w:spacing w:before="120" w:after="120" w:line="360" w:lineRule="auto"/>
        <w:ind w:left="851" w:hanging="851"/>
        <w:rPr>
          <w:sz w:val="24"/>
          <w:szCs w:val="24"/>
        </w:rPr>
      </w:pPr>
      <w:r w:rsidRPr="005A33DD">
        <w:rPr>
          <w:sz w:val="24"/>
          <w:szCs w:val="24"/>
        </w:rPr>
        <w:t>Each Party warrants, represents and undertakes that:</w:t>
      </w:r>
    </w:p>
    <w:p w:rsidR="00C85CD8" w:rsidRPr="005A33DD" w:rsidRDefault="00C85CD8" w:rsidP="0001601B">
      <w:pPr>
        <w:pStyle w:val="Heading3"/>
        <w:numPr>
          <w:ilvl w:val="2"/>
          <w:numId w:val="20"/>
        </w:numPr>
        <w:spacing w:before="120" w:after="120" w:line="360" w:lineRule="auto"/>
        <w:ind w:left="2262" w:hanging="1118"/>
        <w:rPr>
          <w:sz w:val="24"/>
          <w:szCs w:val="24"/>
        </w:rPr>
      </w:pPr>
      <w:r w:rsidRPr="005A33DD">
        <w:rPr>
          <w:sz w:val="24"/>
          <w:szCs w:val="24"/>
        </w:rPr>
        <w:t xml:space="preserve">it has full capacity and authority to lawfully enter into and to perform each of its obligations under </w:t>
      </w:r>
      <w:r>
        <w:rPr>
          <w:sz w:val="24"/>
          <w:szCs w:val="24"/>
        </w:rPr>
        <w:t>this Framework Agreement</w:t>
      </w:r>
      <w:r w:rsidRPr="005A33DD">
        <w:rPr>
          <w:sz w:val="24"/>
          <w:szCs w:val="24"/>
        </w:rPr>
        <w:t>, having taken all steps and obtained all approvals to enable it to do so;</w:t>
      </w:r>
    </w:p>
    <w:p w:rsidR="00C85CD8" w:rsidRPr="005A33DD" w:rsidRDefault="00C85CD8" w:rsidP="0001601B">
      <w:pPr>
        <w:pStyle w:val="Heading3"/>
        <w:numPr>
          <w:ilvl w:val="2"/>
          <w:numId w:val="20"/>
        </w:numPr>
        <w:spacing w:before="120" w:after="120" w:line="360" w:lineRule="auto"/>
        <w:ind w:left="2262" w:hanging="1118"/>
        <w:rPr>
          <w:sz w:val="24"/>
          <w:szCs w:val="24"/>
        </w:rPr>
      </w:pPr>
      <w:r>
        <w:rPr>
          <w:sz w:val="24"/>
          <w:szCs w:val="24"/>
        </w:rPr>
        <w:t>this Framework Agreement</w:t>
      </w:r>
      <w:r w:rsidRPr="005A33DD">
        <w:rPr>
          <w:sz w:val="24"/>
          <w:szCs w:val="24"/>
        </w:rPr>
        <w:t xml:space="preserve"> is execute</w:t>
      </w:r>
      <w:r w:rsidR="00375877">
        <w:rPr>
          <w:sz w:val="24"/>
          <w:szCs w:val="24"/>
        </w:rPr>
        <w:t>d</w:t>
      </w:r>
      <w:r w:rsidRPr="005A33DD">
        <w:rPr>
          <w:sz w:val="24"/>
          <w:szCs w:val="24"/>
        </w:rPr>
        <w:t xml:space="preserve"> by a duly </w:t>
      </w:r>
      <w:r>
        <w:rPr>
          <w:sz w:val="24"/>
          <w:szCs w:val="24"/>
        </w:rPr>
        <w:t>a</w:t>
      </w:r>
      <w:r w:rsidRPr="005A33DD">
        <w:rPr>
          <w:sz w:val="24"/>
          <w:szCs w:val="24"/>
        </w:rPr>
        <w:t xml:space="preserve">uthorised </w:t>
      </w:r>
      <w:r>
        <w:rPr>
          <w:sz w:val="24"/>
          <w:szCs w:val="24"/>
        </w:rPr>
        <w:t>representative of that P</w:t>
      </w:r>
      <w:r w:rsidRPr="005A33DD">
        <w:rPr>
          <w:sz w:val="24"/>
          <w:szCs w:val="24"/>
        </w:rPr>
        <w:t>arty;</w:t>
      </w:r>
    </w:p>
    <w:p w:rsidR="00C85CD8" w:rsidRPr="005A33DD" w:rsidRDefault="00C85CD8" w:rsidP="0001601B">
      <w:pPr>
        <w:pStyle w:val="Heading3"/>
        <w:numPr>
          <w:ilvl w:val="2"/>
          <w:numId w:val="20"/>
        </w:numPr>
        <w:spacing w:before="120" w:after="120" w:line="360" w:lineRule="auto"/>
        <w:ind w:left="2262" w:hanging="1118"/>
        <w:rPr>
          <w:sz w:val="24"/>
          <w:szCs w:val="24"/>
        </w:rPr>
      </w:pPr>
      <w:r w:rsidRPr="005A33DD">
        <w:rPr>
          <w:sz w:val="24"/>
          <w:szCs w:val="24"/>
        </w:rPr>
        <w:t xml:space="preserve">it is not in default in the payment of any due and payable taxes or in the filing, registration or recording of any document or under any legal or statutory obligation or requirement which default might have a material adverse effect on its business, assets or financial condition or its ability to observe or perform its obligations under </w:t>
      </w:r>
      <w:r>
        <w:rPr>
          <w:sz w:val="24"/>
          <w:szCs w:val="24"/>
        </w:rPr>
        <w:t>this Framework Agreement</w:t>
      </w:r>
      <w:r w:rsidRPr="005A33DD">
        <w:rPr>
          <w:sz w:val="24"/>
          <w:szCs w:val="24"/>
        </w:rPr>
        <w:t xml:space="preserve">; </w:t>
      </w:r>
    </w:p>
    <w:p w:rsidR="00C85CD8" w:rsidRPr="005A33DD" w:rsidRDefault="00C85CD8" w:rsidP="0001601B">
      <w:pPr>
        <w:pStyle w:val="Heading3"/>
        <w:numPr>
          <w:ilvl w:val="2"/>
          <w:numId w:val="20"/>
        </w:numPr>
        <w:spacing w:before="120" w:after="120" w:line="360" w:lineRule="auto"/>
        <w:ind w:left="2262" w:hanging="1118"/>
        <w:rPr>
          <w:sz w:val="24"/>
          <w:szCs w:val="24"/>
        </w:rPr>
      </w:pPr>
      <w:r w:rsidRPr="005A33DD">
        <w:rPr>
          <w:sz w:val="24"/>
          <w:szCs w:val="24"/>
        </w:rPr>
        <w:t xml:space="preserve">in entering into </w:t>
      </w:r>
      <w:r>
        <w:rPr>
          <w:sz w:val="24"/>
          <w:szCs w:val="24"/>
        </w:rPr>
        <w:t>this Framework Agreement</w:t>
      </w:r>
      <w:r w:rsidRPr="005A33DD">
        <w:rPr>
          <w:sz w:val="24"/>
          <w:szCs w:val="24"/>
        </w:rPr>
        <w:t xml:space="preserve"> it has not committed any Prohibited Act;</w:t>
      </w:r>
    </w:p>
    <w:p w:rsidR="00C85CD8" w:rsidRPr="005A33DD" w:rsidRDefault="00C85CD8" w:rsidP="0001601B">
      <w:pPr>
        <w:pStyle w:val="Heading3"/>
        <w:numPr>
          <w:ilvl w:val="2"/>
          <w:numId w:val="20"/>
        </w:numPr>
        <w:spacing w:before="120" w:after="120" w:line="360" w:lineRule="auto"/>
        <w:ind w:left="2262" w:hanging="1118"/>
        <w:rPr>
          <w:sz w:val="24"/>
          <w:szCs w:val="24"/>
        </w:rPr>
      </w:pPr>
      <w:r w:rsidRPr="005A33DD">
        <w:rPr>
          <w:sz w:val="24"/>
          <w:szCs w:val="24"/>
        </w:rPr>
        <w:t xml:space="preserve">there are no actions, suits, or proceedings or regulatory investigations pending or, to that Party’s knowledge, threatened against or affecting that Party before any court or administrative body or arbitration tribunal that might affect the ability of that Party to meet and carry out its obligations under </w:t>
      </w:r>
      <w:r>
        <w:rPr>
          <w:sz w:val="24"/>
          <w:szCs w:val="24"/>
        </w:rPr>
        <w:t>this Framework Agreement</w:t>
      </w:r>
      <w:r w:rsidRPr="005A33DD">
        <w:rPr>
          <w:sz w:val="24"/>
          <w:szCs w:val="24"/>
        </w:rPr>
        <w:t xml:space="preserve">; and </w:t>
      </w:r>
    </w:p>
    <w:p w:rsidR="00C85CD8" w:rsidRPr="005A33DD" w:rsidRDefault="00C85CD8" w:rsidP="0001601B">
      <w:pPr>
        <w:pStyle w:val="Heading2"/>
        <w:keepNext/>
        <w:numPr>
          <w:ilvl w:val="1"/>
          <w:numId w:val="20"/>
        </w:numPr>
        <w:spacing w:before="120" w:after="120" w:line="360" w:lineRule="auto"/>
        <w:ind w:left="851" w:hanging="851"/>
        <w:rPr>
          <w:sz w:val="24"/>
          <w:szCs w:val="24"/>
        </w:rPr>
      </w:pPr>
      <w:bookmarkStart w:id="101" w:name="_Toc139080350"/>
      <w:r w:rsidRPr="005A33DD">
        <w:rPr>
          <w:sz w:val="24"/>
          <w:szCs w:val="24"/>
        </w:rPr>
        <w:t xml:space="preserve">The </w:t>
      </w:r>
      <w:r>
        <w:rPr>
          <w:sz w:val="24"/>
          <w:szCs w:val="24"/>
        </w:rPr>
        <w:t>Supplier</w:t>
      </w:r>
      <w:r w:rsidRPr="005A33DD">
        <w:rPr>
          <w:sz w:val="24"/>
          <w:szCs w:val="24"/>
        </w:rPr>
        <w:t xml:space="preserve"> warrants, represents and undertakes for the duration of the </w:t>
      </w:r>
      <w:r w:rsidR="000F10A5">
        <w:rPr>
          <w:sz w:val="24"/>
          <w:szCs w:val="24"/>
        </w:rPr>
        <w:t>Framework Period</w:t>
      </w:r>
      <w:r w:rsidRPr="005A33DD">
        <w:rPr>
          <w:sz w:val="24"/>
          <w:szCs w:val="24"/>
        </w:rPr>
        <w:t xml:space="preserve"> </w:t>
      </w:r>
      <w:r w:rsidR="006E035E">
        <w:rPr>
          <w:sz w:val="24"/>
          <w:szCs w:val="24"/>
        </w:rPr>
        <w:t xml:space="preserve">and for the duration of the relevant Term for any </w:t>
      </w:r>
      <w:r w:rsidR="00B31112">
        <w:rPr>
          <w:sz w:val="24"/>
          <w:szCs w:val="24"/>
        </w:rPr>
        <w:t>Call Off Agreement</w:t>
      </w:r>
      <w:r w:rsidR="006E035E">
        <w:rPr>
          <w:sz w:val="24"/>
          <w:szCs w:val="24"/>
        </w:rPr>
        <w:t xml:space="preserve"> entered into pursuant to this Framework Agreement </w:t>
      </w:r>
      <w:r w:rsidRPr="005A33DD">
        <w:rPr>
          <w:sz w:val="24"/>
          <w:szCs w:val="24"/>
        </w:rPr>
        <w:t>that:</w:t>
      </w:r>
      <w:bookmarkEnd w:id="101"/>
    </w:p>
    <w:p w:rsidR="00C85CD8" w:rsidRPr="005A33DD" w:rsidRDefault="00C85CD8" w:rsidP="0001601B">
      <w:pPr>
        <w:pStyle w:val="Heading3"/>
        <w:numPr>
          <w:ilvl w:val="2"/>
          <w:numId w:val="20"/>
        </w:numPr>
        <w:spacing w:before="120" w:after="120" w:line="360" w:lineRule="auto"/>
        <w:ind w:left="2262" w:hanging="1118"/>
        <w:rPr>
          <w:sz w:val="24"/>
          <w:szCs w:val="24"/>
        </w:rPr>
      </w:pPr>
      <w:bookmarkStart w:id="102" w:name="_Toc139080351"/>
      <w:r w:rsidRPr="005A33DD">
        <w:rPr>
          <w:sz w:val="24"/>
          <w:szCs w:val="24"/>
        </w:rPr>
        <w:t xml:space="preserve">all personnel used </w:t>
      </w:r>
      <w:r w:rsidR="00375877">
        <w:rPr>
          <w:sz w:val="24"/>
          <w:szCs w:val="24"/>
        </w:rPr>
        <w:t xml:space="preserve">under this Framework Agreement </w:t>
      </w:r>
      <w:r w:rsidRPr="005A33DD">
        <w:rPr>
          <w:sz w:val="24"/>
          <w:szCs w:val="24"/>
        </w:rPr>
        <w:t xml:space="preserve">to </w:t>
      </w:r>
      <w:r w:rsidR="00375877">
        <w:rPr>
          <w:sz w:val="24"/>
          <w:szCs w:val="24"/>
        </w:rPr>
        <w:t xml:space="preserve">perform any Services that may make contact with the Contracting Body’s personnel and/or the general public </w:t>
      </w:r>
      <w:r w:rsidRPr="005A33DD">
        <w:rPr>
          <w:sz w:val="24"/>
          <w:szCs w:val="24"/>
        </w:rPr>
        <w:t xml:space="preserve">will be vetted in accordance with Good Industry Practice, the </w:t>
      </w:r>
      <w:r w:rsidR="00375877">
        <w:rPr>
          <w:sz w:val="24"/>
          <w:szCs w:val="24"/>
        </w:rPr>
        <w:t xml:space="preserve">relevant </w:t>
      </w:r>
      <w:r w:rsidRPr="005A33DD">
        <w:rPr>
          <w:sz w:val="24"/>
          <w:szCs w:val="24"/>
        </w:rPr>
        <w:t xml:space="preserve">Authority Policies as referred to in Schedule </w:t>
      </w:r>
      <w:r w:rsidR="00A33F0C">
        <w:rPr>
          <w:sz w:val="24"/>
          <w:szCs w:val="24"/>
        </w:rPr>
        <w:t>3</w:t>
      </w:r>
      <w:r w:rsidR="00A33F0C" w:rsidRPr="005A33DD">
        <w:rPr>
          <w:sz w:val="24"/>
          <w:szCs w:val="24"/>
        </w:rPr>
        <w:t xml:space="preserve"> </w:t>
      </w:r>
      <w:r w:rsidRPr="005A33DD">
        <w:rPr>
          <w:sz w:val="24"/>
          <w:szCs w:val="24"/>
        </w:rPr>
        <w:t>(Authority Policies)</w:t>
      </w:r>
      <w:r w:rsidR="00DD59C2">
        <w:rPr>
          <w:sz w:val="24"/>
          <w:szCs w:val="24"/>
        </w:rPr>
        <w:t>;</w:t>
      </w:r>
      <w:r w:rsidR="00375877">
        <w:rPr>
          <w:sz w:val="24"/>
          <w:szCs w:val="24"/>
        </w:rPr>
        <w:t xml:space="preserve"> </w:t>
      </w:r>
      <w:bookmarkEnd w:id="102"/>
    </w:p>
    <w:p w:rsidR="00C85CD8" w:rsidRPr="005A33DD" w:rsidRDefault="00C85CD8" w:rsidP="0001601B">
      <w:pPr>
        <w:pStyle w:val="Heading3"/>
        <w:numPr>
          <w:ilvl w:val="2"/>
          <w:numId w:val="20"/>
        </w:numPr>
        <w:spacing w:before="120" w:after="120" w:line="360" w:lineRule="auto"/>
        <w:ind w:left="2262" w:hanging="1118"/>
        <w:rPr>
          <w:sz w:val="24"/>
          <w:szCs w:val="24"/>
        </w:rPr>
      </w:pPr>
      <w:bookmarkStart w:id="103" w:name="_Toc139080353"/>
      <w:r w:rsidRPr="005A33DD">
        <w:rPr>
          <w:sz w:val="24"/>
          <w:szCs w:val="24"/>
        </w:rPr>
        <w:t xml:space="preserve">it has and will continue to hold all necessary (if any) regulatory approvals from the Regulatory Bodies necessary to perform the </w:t>
      </w:r>
      <w:r>
        <w:rPr>
          <w:sz w:val="24"/>
          <w:szCs w:val="24"/>
        </w:rPr>
        <w:t>Supplier</w:t>
      </w:r>
      <w:r w:rsidRPr="005A33DD">
        <w:rPr>
          <w:sz w:val="24"/>
          <w:szCs w:val="24"/>
        </w:rPr>
        <w:t xml:space="preserve">’s obligations under </w:t>
      </w:r>
      <w:r>
        <w:rPr>
          <w:sz w:val="24"/>
          <w:szCs w:val="24"/>
        </w:rPr>
        <w:t>this Framework Agreement</w:t>
      </w:r>
      <w:r w:rsidR="007476C4">
        <w:rPr>
          <w:sz w:val="24"/>
          <w:szCs w:val="24"/>
        </w:rPr>
        <w:t xml:space="preserve"> following a </w:t>
      </w:r>
      <w:r w:rsidR="00DD59C2">
        <w:rPr>
          <w:sz w:val="24"/>
          <w:szCs w:val="24"/>
        </w:rPr>
        <w:t xml:space="preserve">Purchase Order and </w:t>
      </w:r>
      <w:r w:rsidR="007476C4">
        <w:rPr>
          <w:sz w:val="24"/>
          <w:szCs w:val="24"/>
        </w:rPr>
        <w:t>Call Off Agreement</w:t>
      </w:r>
      <w:r w:rsidRPr="005A33DD">
        <w:rPr>
          <w:sz w:val="24"/>
          <w:szCs w:val="24"/>
        </w:rPr>
        <w:t>;</w:t>
      </w:r>
      <w:bookmarkEnd w:id="103"/>
    </w:p>
    <w:p w:rsidR="00C85CD8" w:rsidRPr="005A33DD" w:rsidRDefault="00C85CD8" w:rsidP="0001601B">
      <w:pPr>
        <w:pStyle w:val="Heading3"/>
        <w:numPr>
          <w:ilvl w:val="2"/>
          <w:numId w:val="20"/>
        </w:numPr>
        <w:spacing w:before="120" w:after="120" w:line="360" w:lineRule="auto"/>
        <w:ind w:left="2262" w:hanging="1118"/>
        <w:rPr>
          <w:sz w:val="24"/>
          <w:szCs w:val="24"/>
        </w:rPr>
      </w:pPr>
      <w:bookmarkStart w:id="104" w:name="_Toc139080354"/>
      <w:r w:rsidRPr="005A33DD">
        <w:rPr>
          <w:sz w:val="24"/>
          <w:szCs w:val="24"/>
        </w:rPr>
        <w:t xml:space="preserve">it has and will continue to have all necessary rights in and to the </w:t>
      </w:r>
      <w:r>
        <w:rPr>
          <w:sz w:val="24"/>
          <w:szCs w:val="24"/>
        </w:rPr>
        <w:t>Supplier</w:t>
      </w:r>
      <w:r w:rsidRPr="005A33DD">
        <w:rPr>
          <w:sz w:val="24"/>
          <w:szCs w:val="24"/>
        </w:rPr>
        <w:t xml:space="preserve"> Software or the </w:t>
      </w:r>
      <w:r w:rsidR="007D0A6B">
        <w:rPr>
          <w:sz w:val="24"/>
          <w:szCs w:val="24"/>
        </w:rPr>
        <w:t>t</w:t>
      </w:r>
      <w:r w:rsidRPr="005A33DD">
        <w:rPr>
          <w:sz w:val="24"/>
          <w:szCs w:val="24"/>
        </w:rPr>
        <w:t xml:space="preserve">hird </w:t>
      </w:r>
      <w:r w:rsidR="007D0A6B">
        <w:rPr>
          <w:sz w:val="24"/>
          <w:szCs w:val="24"/>
        </w:rPr>
        <w:t>p</w:t>
      </w:r>
      <w:r w:rsidRPr="005A33DD">
        <w:rPr>
          <w:sz w:val="24"/>
          <w:szCs w:val="24"/>
        </w:rPr>
        <w:t xml:space="preserve">arty Software and/or the </w:t>
      </w:r>
      <w:r>
        <w:rPr>
          <w:sz w:val="24"/>
          <w:szCs w:val="24"/>
        </w:rPr>
        <w:t>Supplier</w:t>
      </w:r>
      <w:r w:rsidRPr="005A33DD">
        <w:rPr>
          <w:sz w:val="24"/>
          <w:szCs w:val="24"/>
        </w:rPr>
        <w:t>'s Background IPRs, or any other materials made available</w:t>
      </w:r>
      <w:r>
        <w:rPr>
          <w:sz w:val="24"/>
          <w:szCs w:val="24"/>
        </w:rPr>
        <w:t xml:space="preserve"> by the Supplier </w:t>
      </w:r>
      <w:r w:rsidRPr="005A33DD">
        <w:rPr>
          <w:sz w:val="24"/>
          <w:szCs w:val="24"/>
        </w:rPr>
        <w:t xml:space="preserve"> to the Authority </w:t>
      </w:r>
      <w:r w:rsidR="004206AA">
        <w:rPr>
          <w:sz w:val="24"/>
          <w:szCs w:val="24"/>
        </w:rPr>
        <w:t xml:space="preserve">and/or </w:t>
      </w:r>
      <w:r w:rsidRPr="005A33DD">
        <w:rPr>
          <w:sz w:val="24"/>
          <w:szCs w:val="24"/>
        </w:rPr>
        <w:t xml:space="preserve">necessary to perform the </w:t>
      </w:r>
      <w:r>
        <w:rPr>
          <w:sz w:val="24"/>
          <w:szCs w:val="24"/>
        </w:rPr>
        <w:t>Supplier</w:t>
      </w:r>
      <w:r w:rsidRPr="005A33DD">
        <w:rPr>
          <w:sz w:val="24"/>
          <w:szCs w:val="24"/>
        </w:rPr>
        <w:t xml:space="preserve">'s obligations under </w:t>
      </w:r>
      <w:r>
        <w:rPr>
          <w:sz w:val="24"/>
          <w:szCs w:val="24"/>
        </w:rPr>
        <w:t>this Framework Agreement</w:t>
      </w:r>
      <w:r w:rsidR="007476C4">
        <w:rPr>
          <w:sz w:val="24"/>
          <w:szCs w:val="24"/>
        </w:rPr>
        <w:t xml:space="preserve"> pursuant to a</w:t>
      </w:r>
      <w:r w:rsidR="00DD59C2">
        <w:rPr>
          <w:sz w:val="24"/>
          <w:szCs w:val="24"/>
        </w:rPr>
        <w:t xml:space="preserve"> Purchase Order and </w:t>
      </w:r>
      <w:r w:rsidR="007476C4">
        <w:rPr>
          <w:sz w:val="24"/>
          <w:szCs w:val="24"/>
        </w:rPr>
        <w:t xml:space="preserve"> Call Off Agreement</w:t>
      </w:r>
      <w:r w:rsidRPr="005A33DD">
        <w:rPr>
          <w:sz w:val="24"/>
          <w:szCs w:val="24"/>
        </w:rPr>
        <w:t>;</w:t>
      </w:r>
      <w:bookmarkEnd w:id="104"/>
    </w:p>
    <w:p w:rsidR="00C85CD8" w:rsidRPr="005A33DD" w:rsidRDefault="00C85CD8" w:rsidP="0001601B">
      <w:pPr>
        <w:pStyle w:val="Heading3"/>
        <w:numPr>
          <w:ilvl w:val="2"/>
          <w:numId w:val="20"/>
        </w:numPr>
        <w:spacing w:before="120" w:after="120" w:line="360" w:lineRule="auto"/>
        <w:ind w:left="2262" w:hanging="1118"/>
        <w:rPr>
          <w:sz w:val="24"/>
          <w:szCs w:val="24"/>
        </w:rPr>
      </w:pPr>
      <w:r w:rsidRPr="005A33DD">
        <w:rPr>
          <w:sz w:val="24"/>
          <w:szCs w:val="24"/>
        </w:rPr>
        <w:t xml:space="preserve">the </w:t>
      </w:r>
      <w:r>
        <w:rPr>
          <w:sz w:val="24"/>
          <w:szCs w:val="24"/>
        </w:rPr>
        <w:t>Supplier</w:t>
      </w:r>
      <w:r w:rsidRPr="005A33DD">
        <w:rPr>
          <w:sz w:val="24"/>
          <w:szCs w:val="24"/>
        </w:rPr>
        <w:t xml:space="preserve"> is not aware, as at the </w:t>
      </w:r>
      <w:r w:rsidR="000F10A5">
        <w:rPr>
          <w:sz w:val="24"/>
          <w:szCs w:val="24"/>
        </w:rPr>
        <w:t>Framework Commencement Date</w:t>
      </w:r>
      <w:r w:rsidR="006E035E">
        <w:rPr>
          <w:sz w:val="24"/>
          <w:szCs w:val="24"/>
        </w:rPr>
        <w:t xml:space="preserve"> or the relevant date of any </w:t>
      </w:r>
      <w:r w:rsidR="00B31112">
        <w:rPr>
          <w:sz w:val="24"/>
          <w:szCs w:val="24"/>
        </w:rPr>
        <w:t>Call Off Agreement</w:t>
      </w:r>
      <w:r w:rsidRPr="005A33DD">
        <w:rPr>
          <w:sz w:val="24"/>
          <w:szCs w:val="24"/>
        </w:rPr>
        <w:t>, of anything within the reasonable c</w:t>
      </w:r>
      <w:r>
        <w:rPr>
          <w:sz w:val="24"/>
          <w:szCs w:val="24"/>
        </w:rPr>
        <w:t xml:space="preserve">ontrol of the Supplier </w:t>
      </w:r>
      <w:r w:rsidRPr="005A33DD">
        <w:rPr>
          <w:sz w:val="24"/>
          <w:szCs w:val="24"/>
        </w:rPr>
        <w:t xml:space="preserve"> which shall or might adversely affect the ability of the </w:t>
      </w:r>
      <w:r>
        <w:rPr>
          <w:sz w:val="24"/>
          <w:szCs w:val="24"/>
        </w:rPr>
        <w:t>Supplier</w:t>
      </w:r>
      <w:r w:rsidRPr="005A33DD">
        <w:rPr>
          <w:sz w:val="24"/>
          <w:szCs w:val="24"/>
        </w:rPr>
        <w:t xml:space="preserve"> to fulfil its obligations under </w:t>
      </w:r>
      <w:r>
        <w:rPr>
          <w:sz w:val="24"/>
          <w:szCs w:val="24"/>
        </w:rPr>
        <w:t>this Framework Agreement</w:t>
      </w:r>
      <w:r w:rsidRPr="005A33DD">
        <w:rPr>
          <w:sz w:val="24"/>
          <w:szCs w:val="24"/>
        </w:rPr>
        <w:t>.</w:t>
      </w:r>
    </w:p>
    <w:p w:rsidR="00C85CD8" w:rsidRPr="005A33DD" w:rsidRDefault="00C85CD8" w:rsidP="0001601B">
      <w:pPr>
        <w:pStyle w:val="Heading3"/>
        <w:keepNext/>
        <w:numPr>
          <w:ilvl w:val="2"/>
          <w:numId w:val="20"/>
        </w:numPr>
        <w:spacing w:before="120" w:after="120" w:line="360" w:lineRule="auto"/>
        <w:ind w:left="2262" w:hanging="1118"/>
        <w:rPr>
          <w:sz w:val="24"/>
          <w:szCs w:val="24"/>
        </w:rPr>
      </w:pPr>
      <w:bookmarkStart w:id="105" w:name="_Toc139080355"/>
      <w:r w:rsidRPr="005A33DD">
        <w:rPr>
          <w:sz w:val="24"/>
          <w:szCs w:val="24"/>
        </w:rPr>
        <w:t xml:space="preserve">in performing its obligations under </w:t>
      </w:r>
      <w:r>
        <w:rPr>
          <w:sz w:val="24"/>
          <w:szCs w:val="24"/>
        </w:rPr>
        <w:t>this Framework Agreement</w:t>
      </w:r>
      <w:r w:rsidR="00DD59C2">
        <w:rPr>
          <w:sz w:val="24"/>
          <w:szCs w:val="24"/>
        </w:rPr>
        <w:t xml:space="preserve"> pursuant to a Purchase Order and Call Off Agreement</w:t>
      </w:r>
      <w:r w:rsidRPr="005A33DD">
        <w:rPr>
          <w:sz w:val="24"/>
          <w:szCs w:val="24"/>
        </w:rPr>
        <w:t>, all Software</w:t>
      </w:r>
      <w:r w:rsidRPr="005A33DD">
        <w:rPr>
          <w:b/>
          <w:bCs/>
          <w:sz w:val="24"/>
          <w:szCs w:val="24"/>
        </w:rPr>
        <w:t xml:space="preserve"> </w:t>
      </w:r>
      <w:r w:rsidRPr="005A33DD">
        <w:rPr>
          <w:sz w:val="24"/>
          <w:szCs w:val="24"/>
        </w:rPr>
        <w:t xml:space="preserve">used by or on behalf of the </w:t>
      </w:r>
      <w:r>
        <w:rPr>
          <w:sz w:val="24"/>
          <w:szCs w:val="24"/>
        </w:rPr>
        <w:t>Supplier</w:t>
      </w:r>
      <w:r w:rsidRPr="005A33DD">
        <w:rPr>
          <w:sz w:val="24"/>
          <w:szCs w:val="24"/>
        </w:rPr>
        <w:t xml:space="preserve"> will:</w:t>
      </w:r>
      <w:bookmarkEnd w:id="105"/>
    </w:p>
    <w:p w:rsidR="00C85CD8" w:rsidRPr="005A33DD" w:rsidRDefault="00C85CD8" w:rsidP="0001601B">
      <w:pPr>
        <w:pStyle w:val="Heading4"/>
        <w:numPr>
          <w:ilvl w:val="3"/>
          <w:numId w:val="20"/>
        </w:numPr>
        <w:tabs>
          <w:tab w:val="left" w:pos="3380"/>
        </w:tabs>
        <w:spacing w:before="120" w:after="120" w:line="360" w:lineRule="auto"/>
        <w:ind w:left="3380" w:hanging="1118"/>
        <w:rPr>
          <w:sz w:val="24"/>
          <w:szCs w:val="24"/>
        </w:rPr>
      </w:pPr>
      <w:r w:rsidRPr="005A33DD">
        <w:rPr>
          <w:sz w:val="24"/>
          <w:szCs w:val="24"/>
        </w:rPr>
        <w:t>be currently supported versions of that Software; and</w:t>
      </w:r>
    </w:p>
    <w:p w:rsidR="00C85CD8" w:rsidRPr="005A33DD" w:rsidRDefault="00C85CD8" w:rsidP="0001601B">
      <w:pPr>
        <w:pStyle w:val="Heading4"/>
        <w:numPr>
          <w:ilvl w:val="3"/>
          <w:numId w:val="20"/>
        </w:numPr>
        <w:tabs>
          <w:tab w:val="left" w:pos="3380"/>
        </w:tabs>
        <w:spacing w:before="120" w:after="120" w:line="360" w:lineRule="auto"/>
        <w:ind w:left="3380" w:hanging="1118"/>
        <w:rPr>
          <w:sz w:val="24"/>
          <w:szCs w:val="24"/>
        </w:rPr>
      </w:pPr>
      <w:r w:rsidRPr="005A33DD">
        <w:rPr>
          <w:sz w:val="24"/>
          <w:szCs w:val="24"/>
        </w:rPr>
        <w:t>perform in all material respects in accordance with its specification,</w:t>
      </w:r>
    </w:p>
    <w:p w:rsidR="00C85CD8" w:rsidRPr="005A33DD" w:rsidRDefault="00C85CD8" w:rsidP="0001601B">
      <w:pPr>
        <w:pStyle w:val="Heading3"/>
        <w:numPr>
          <w:ilvl w:val="2"/>
          <w:numId w:val="20"/>
        </w:numPr>
        <w:spacing w:before="120" w:after="120" w:line="360" w:lineRule="auto"/>
        <w:ind w:left="2262" w:hanging="1118"/>
        <w:rPr>
          <w:sz w:val="24"/>
          <w:szCs w:val="24"/>
        </w:rPr>
      </w:pPr>
      <w:bookmarkStart w:id="106" w:name="_Ref88292453"/>
      <w:bookmarkStart w:id="107" w:name="_Toc139080356"/>
      <w:r w:rsidRPr="005A33DD">
        <w:rPr>
          <w:sz w:val="24"/>
          <w:szCs w:val="24"/>
        </w:rPr>
        <w:t xml:space="preserve">as at the </w:t>
      </w:r>
      <w:r w:rsidR="000F10A5">
        <w:rPr>
          <w:sz w:val="24"/>
          <w:szCs w:val="24"/>
        </w:rPr>
        <w:t>Framework Commencement Date</w:t>
      </w:r>
      <w:r w:rsidR="006E035E">
        <w:rPr>
          <w:sz w:val="24"/>
          <w:szCs w:val="24"/>
        </w:rPr>
        <w:t xml:space="preserve"> and the date of any </w:t>
      </w:r>
      <w:r w:rsidR="00B31112">
        <w:rPr>
          <w:sz w:val="24"/>
          <w:szCs w:val="24"/>
        </w:rPr>
        <w:t>Call Off Agreement</w:t>
      </w:r>
      <w:r w:rsidRPr="005A33DD">
        <w:rPr>
          <w:sz w:val="24"/>
          <w:szCs w:val="24"/>
        </w:rPr>
        <w:t xml:space="preserve"> all statements and representations in </w:t>
      </w:r>
      <w:r w:rsidR="00026E73">
        <w:rPr>
          <w:sz w:val="24"/>
          <w:szCs w:val="24"/>
        </w:rPr>
        <w:t xml:space="preserve">the Supplier Solution at </w:t>
      </w:r>
      <w:r>
        <w:rPr>
          <w:sz w:val="24"/>
          <w:szCs w:val="24"/>
        </w:rPr>
        <w:t xml:space="preserve">Schedule </w:t>
      </w:r>
      <w:r w:rsidR="00A33F0C">
        <w:rPr>
          <w:sz w:val="24"/>
          <w:szCs w:val="24"/>
        </w:rPr>
        <w:t xml:space="preserve">2 </w:t>
      </w:r>
      <w:r>
        <w:rPr>
          <w:sz w:val="24"/>
          <w:szCs w:val="24"/>
        </w:rPr>
        <w:t>(Supplier</w:t>
      </w:r>
      <w:r w:rsidR="00A33F0C">
        <w:rPr>
          <w:sz w:val="24"/>
          <w:szCs w:val="24"/>
        </w:rPr>
        <w:t>s Solution)</w:t>
      </w:r>
      <w:r w:rsidRPr="005A33DD">
        <w:rPr>
          <w:b/>
          <w:bCs/>
          <w:i/>
          <w:iCs/>
          <w:sz w:val="24"/>
          <w:szCs w:val="24"/>
        </w:rPr>
        <w:t xml:space="preserve"> </w:t>
      </w:r>
      <w:r w:rsidRPr="005A33DD">
        <w:rPr>
          <w:sz w:val="24"/>
          <w:szCs w:val="24"/>
        </w:rPr>
        <w:t>are to the best of its knowledge, information and belief, true and accurate and that it will advise the Authority of any fact, matter or circumstance of which it may become aware which would render any such statement or representation to be false or misleading;</w:t>
      </w:r>
      <w:bookmarkEnd w:id="106"/>
      <w:bookmarkEnd w:id="107"/>
    </w:p>
    <w:p w:rsidR="00C85CD8" w:rsidRPr="005A33DD" w:rsidRDefault="00026E73" w:rsidP="0001601B">
      <w:pPr>
        <w:pStyle w:val="Heading3"/>
        <w:numPr>
          <w:ilvl w:val="2"/>
          <w:numId w:val="20"/>
        </w:numPr>
        <w:spacing w:before="120" w:after="120" w:line="360" w:lineRule="auto"/>
        <w:ind w:left="2262" w:hanging="1118"/>
        <w:rPr>
          <w:sz w:val="24"/>
          <w:szCs w:val="24"/>
        </w:rPr>
      </w:pPr>
      <w:bookmarkStart w:id="108" w:name="_Toc139080357"/>
      <w:r>
        <w:rPr>
          <w:sz w:val="24"/>
          <w:szCs w:val="24"/>
        </w:rPr>
        <w:t>all</w:t>
      </w:r>
      <w:r w:rsidR="00C85CD8">
        <w:rPr>
          <w:sz w:val="24"/>
          <w:szCs w:val="24"/>
        </w:rPr>
        <w:t xml:space="preserve"> </w:t>
      </w:r>
      <w:r>
        <w:rPr>
          <w:sz w:val="24"/>
          <w:szCs w:val="24"/>
        </w:rPr>
        <w:t xml:space="preserve">documentation required from the Supplier under this Framework Agreement </w:t>
      </w:r>
      <w:r w:rsidR="00C85CD8" w:rsidRPr="005A33DD">
        <w:rPr>
          <w:sz w:val="24"/>
          <w:szCs w:val="24"/>
        </w:rPr>
        <w:t xml:space="preserve">will </w:t>
      </w:r>
      <w:r>
        <w:rPr>
          <w:sz w:val="24"/>
          <w:szCs w:val="24"/>
        </w:rPr>
        <w:t>be complete with a written explanation for reasons why any information has been omitted</w:t>
      </w:r>
      <w:r w:rsidR="00C85CD8" w:rsidRPr="005A33DD">
        <w:rPr>
          <w:sz w:val="24"/>
          <w:szCs w:val="24"/>
        </w:rPr>
        <w:t>; and</w:t>
      </w:r>
      <w:bookmarkEnd w:id="108"/>
    </w:p>
    <w:p w:rsidR="00C85CD8" w:rsidRPr="005A33DD" w:rsidRDefault="00C85CD8" w:rsidP="0001601B">
      <w:pPr>
        <w:pStyle w:val="Heading3"/>
        <w:numPr>
          <w:ilvl w:val="2"/>
          <w:numId w:val="20"/>
        </w:numPr>
        <w:spacing w:before="120" w:after="120" w:line="360" w:lineRule="auto"/>
        <w:ind w:left="2262" w:hanging="1118"/>
        <w:rPr>
          <w:sz w:val="24"/>
          <w:szCs w:val="24"/>
        </w:rPr>
      </w:pPr>
      <w:r w:rsidRPr="005A33DD">
        <w:rPr>
          <w:sz w:val="24"/>
          <w:szCs w:val="24"/>
        </w:rPr>
        <w:t xml:space="preserve">it shall at all times comply with Law in carrying out its obligations under </w:t>
      </w:r>
      <w:r>
        <w:rPr>
          <w:sz w:val="24"/>
          <w:szCs w:val="24"/>
        </w:rPr>
        <w:t>this Framework Agreement</w:t>
      </w:r>
      <w:r w:rsidRPr="005A33DD">
        <w:rPr>
          <w:sz w:val="24"/>
          <w:szCs w:val="24"/>
        </w:rPr>
        <w:t>.</w:t>
      </w:r>
    </w:p>
    <w:p w:rsidR="00A65E05" w:rsidRDefault="00C85CD8" w:rsidP="0001601B">
      <w:pPr>
        <w:pStyle w:val="Heading2"/>
        <w:numPr>
          <w:ilvl w:val="1"/>
          <w:numId w:val="20"/>
        </w:numPr>
        <w:spacing w:before="120" w:after="120" w:line="360" w:lineRule="auto"/>
        <w:ind w:left="851" w:hanging="851"/>
        <w:rPr>
          <w:sz w:val="24"/>
          <w:szCs w:val="24"/>
        </w:rPr>
      </w:pPr>
      <w:r w:rsidRPr="005A33DD">
        <w:rPr>
          <w:sz w:val="24"/>
          <w:szCs w:val="24"/>
        </w:rPr>
        <w:t xml:space="preserve">For the avoidance of doubt the fact that any provision within </w:t>
      </w:r>
      <w:r>
        <w:rPr>
          <w:sz w:val="24"/>
          <w:szCs w:val="24"/>
        </w:rPr>
        <w:t>this Framework Agreement</w:t>
      </w:r>
      <w:r w:rsidRPr="005A33DD">
        <w:rPr>
          <w:sz w:val="24"/>
          <w:szCs w:val="24"/>
        </w:rPr>
        <w:t xml:space="preserve"> is expressed as a warranty shall not preclude any right of termination the Authority may have in respect of breach of that provision by the </w:t>
      </w:r>
      <w:r>
        <w:rPr>
          <w:sz w:val="24"/>
          <w:szCs w:val="24"/>
        </w:rPr>
        <w:t>Supplier</w:t>
      </w:r>
      <w:r w:rsidRPr="005A33DD">
        <w:rPr>
          <w:sz w:val="24"/>
          <w:szCs w:val="24"/>
        </w:rPr>
        <w:t>.</w:t>
      </w:r>
    </w:p>
    <w:p w:rsidR="00C85CD8" w:rsidRPr="00A65E05" w:rsidRDefault="00C85CD8" w:rsidP="0001601B">
      <w:pPr>
        <w:pStyle w:val="Heading2"/>
        <w:numPr>
          <w:ilvl w:val="1"/>
          <w:numId w:val="20"/>
        </w:numPr>
        <w:spacing w:before="120" w:after="120" w:line="360" w:lineRule="auto"/>
        <w:ind w:left="851" w:hanging="851"/>
        <w:rPr>
          <w:sz w:val="24"/>
          <w:szCs w:val="24"/>
        </w:rPr>
      </w:pPr>
      <w:r w:rsidRPr="00A65E05">
        <w:rPr>
          <w:sz w:val="24"/>
          <w:szCs w:val="24"/>
        </w:rPr>
        <w:t>The Supplier shall be deemed to have</w:t>
      </w:r>
      <w:r w:rsidR="003D540C" w:rsidRPr="00A65E05">
        <w:rPr>
          <w:sz w:val="24"/>
          <w:szCs w:val="24"/>
        </w:rPr>
        <w:t xml:space="preserve"> </w:t>
      </w:r>
      <w:r w:rsidR="00A65E05" w:rsidRPr="00A65E05">
        <w:rPr>
          <w:sz w:val="24"/>
          <w:szCs w:val="24"/>
        </w:rPr>
        <w:t>g</w:t>
      </w:r>
      <w:r w:rsidRPr="00A65E05">
        <w:rPr>
          <w:sz w:val="24"/>
          <w:szCs w:val="24"/>
        </w:rPr>
        <w:t>athered all information necessary to perform its obligations under this Framework Agreement</w:t>
      </w:r>
      <w:r w:rsidR="00DD59C2">
        <w:rPr>
          <w:sz w:val="24"/>
          <w:szCs w:val="24"/>
        </w:rPr>
        <w:t xml:space="preserve"> pursuant to a Purchase Order and Call Off Agreement</w:t>
      </w:r>
      <w:r w:rsidRPr="00A65E05">
        <w:rPr>
          <w:sz w:val="24"/>
          <w:szCs w:val="24"/>
        </w:rPr>
        <w:t xml:space="preserve"> and other obligations assumed.</w:t>
      </w:r>
    </w:p>
    <w:p w:rsidR="00C85CD8" w:rsidRPr="005A33DD" w:rsidRDefault="00C85CD8" w:rsidP="0001601B">
      <w:pPr>
        <w:pStyle w:val="Heading2"/>
        <w:numPr>
          <w:ilvl w:val="1"/>
          <w:numId w:val="20"/>
        </w:numPr>
        <w:spacing w:before="120" w:after="120" w:line="360" w:lineRule="auto"/>
        <w:ind w:left="851" w:hanging="851"/>
        <w:rPr>
          <w:sz w:val="24"/>
          <w:szCs w:val="24"/>
        </w:rPr>
      </w:pPr>
      <w:r w:rsidRPr="005A33DD">
        <w:rPr>
          <w:sz w:val="24"/>
          <w:szCs w:val="24"/>
        </w:rPr>
        <w:t xml:space="preserve">The </w:t>
      </w:r>
      <w:r>
        <w:rPr>
          <w:sz w:val="24"/>
          <w:szCs w:val="24"/>
        </w:rPr>
        <w:t>Supplier</w:t>
      </w:r>
      <w:r w:rsidRPr="005A33DD">
        <w:rPr>
          <w:sz w:val="24"/>
          <w:szCs w:val="24"/>
        </w:rPr>
        <w:t xml:space="preserve"> shall be deemed to have satisfied itself before submitting its tender as to the accuracy and sufficiency of the rates and prices stated by it in its tender which shall (except in so far as it is otherwise provided in </w:t>
      </w:r>
      <w:r>
        <w:rPr>
          <w:sz w:val="24"/>
          <w:szCs w:val="24"/>
        </w:rPr>
        <w:t>this Framework Agreement</w:t>
      </w:r>
      <w:r w:rsidRPr="005A33DD">
        <w:rPr>
          <w:sz w:val="24"/>
          <w:szCs w:val="24"/>
        </w:rPr>
        <w:t xml:space="preserve">) cover all its obligations under </w:t>
      </w:r>
      <w:r>
        <w:rPr>
          <w:sz w:val="24"/>
          <w:szCs w:val="24"/>
        </w:rPr>
        <w:t>this Framework Agreement</w:t>
      </w:r>
      <w:r w:rsidRPr="005A33DD">
        <w:rPr>
          <w:sz w:val="24"/>
          <w:szCs w:val="24"/>
        </w:rPr>
        <w:t xml:space="preserve"> and shall be deemed to have obtained for itself all necessary information as to risks, contingencies and any other circumstances which might reasonably influence or affect its tender.</w:t>
      </w:r>
    </w:p>
    <w:p w:rsidR="00C85CD8" w:rsidRDefault="00C85CD8" w:rsidP="0001601B">
      <w:pPr>
        <w:pStyle w:val="Heading2"/>
        <w:numPr>
          <w:ilvl w:val="1"/>
          <w:numId w:val="20"/>
        </w:numPr>
        <w:spacing w:before="120" w:after="120" w:line="360" w:lineRule="auto"/>
        <w:ind w:left="851" w:hanging="851"/>
        <w:rPr>
          <w:sz w:val="24"/>
          <w:szCs w:val="24"/>
        </w:rPr>
      </w:pPr>
      <w:r w:rsidRPr="005A33DD">
        <w:rPr>
          <w:sz w:val="24"/>
          <w:szCs w:val="24"/>
        </w:rPr>
        <w:t xml:space="preserve">The </w:t>
      </w:r>
      <w:r>
        <w:rPr>
          <w:sz w:val="24"/>
          <w:szCs w:val="24"/>
        </w:rPr>
        <w:t>Supplier</w:t>
      </w:r>
      <w:r w:rsidRPr="005A33DD">
        <w:rPr>
          <w:sz w:val="24"/>
          <w:szCs w:val="24"/>
        </w:rPr>
        <w:t xml:space="preserve"> shall not in any way be relieved from any obligation under </w:t>
      </w:r>
      <w:r>
        <w:rPr>
          <w:sz w:val="24"/>
          <w:szCs w:val="24"/>
        </w:rPr>
        <w:t>this Framework Agreement</w:t>
      </w:r>
      <w:r w:rsidRPr="005A33DD">
        <w:rPr>
          <w:rStyle w:val="FootnoteReference"/>
          <w:rFonts w:cs="Arial"/>
          <w:b/>
          <w:bCs/>
          <w:sz w:val="24"/>
          <w:szCs w:val="24"/>
        </w:rPr>
        <w:t xml:space="preserve"> </w:t>
      </w:r>
      <w:r w:rsidRPr="005A33DD">
        <w:rPr>
          <w:sz w:val="24"/>
          <w:szCs w:val="24"/>
        </w:rPr>
        <w:t>nor shall it be entitled to claim against the Authority on grounds that any information, whether obtained from the Authority or otherwise, is incorrect or insufficient and shall make its own enquiries as to the accuracy and adequacy of that information.</w:t>
      </w:r>
    </w:p>
    <w:p w:rsidR="00C85CD8" w:rsidRDefault="00C85CD8" w:rsidP="007959FC">
      <w:pPr>
        <w:pStyle w:val="Heading1"/>
        <w:numPr>
          <w:ilvl w:val="0"/>
          <w:numId w:val="0"/>
        </w:numPr>
        <w:tabs>
          <w:tab w:val="left" w:pos="858"/>
        </w:tabs>
        <w:spacing w:before="240" w:after="120" w:line="360" w:lineRule="auto"/>
        <w:rPr>
          <w:sz w:val="24"/>
          <w:szCs w:val="24"/>
        </w:rPr>
      </w:pPr>
    </w:p>
    <w:p w:rsidR="00C85CD8" w:rsidRPr="00071278" w:rsidRDefault="00C85CD8" w:rsidP="0001601B">
      <w:pPr>
        <w:pStyle w:val="Heading1"/>
        <w:numPr>
          <w:ilvl w:val="0"/>
          <w:numId w:val="20"/>
        </w:numPr>
        <w:tabs>
          <w:tab w:val="left" w:pos="858"/>
        </w:tabs>
        <w:spacing w:before="0" w:line="360" w:lineRule="auto"/>
        <w:ind w:left="858" w:hanging="858"/>
        <w:rPr>
          <w:sz w:val="24"/>
          <w:szCs w:val="24"/>
        </w:rPr>
      </w:pPr>
      <w:bookmarkStart w:id="109" w:name="_Toc432084403"/>
      <w:r w:rsidRPr="00071278">
        <w:rPr>
          <w:sz w:val="24"/>
          <w:szCs w:val="24"/>
        </w:rPr>
        <w:t>Conflict of Interest</w:t>
      </w:r>
      <w:bookmarkEnd w:id="94"/>
      <w:bookmarkEnd w:id="109"/>
    </w:p>
    <w:p w:rsidR="00C85CD8" w:rsidRDefault="00C85CD8" w:rsidP="0001601B">
      <w:pPr>
        <w:pStyle w:val="Heading2"/>
        <w:numPr>
          <w:ilvl w:val="1"/>
          <w:numId w:val="20"/>
        </w:numPr>
        <w:spacing w:before="0" w:line="360" w:lineRule="auto"/>
        <w:ind w:left="851" w:hanging="851"/>
        <w:rPr>
          <w:sz w:val="24"/>
          <w:szCs w:val="24"/>
        </w:rPr>
      </w:pPr>
      <w:r w:rsidRPr="00071278">
        <w:rPr>
          <w:sz w:val="24"/>
          <w:szCs w:val="24"/>
        </w:rPr>
        <w:t>If either Party becomes aware of any possible conflict of interest which may arise between the interests of the Authority and the Supplier, the Party becoming aware of such information shall as soon as reasonably possible notify the other Party and the Parties shall discuss the potential conflict and both Parties shall use all reasonable endeavours to find ways to eliminate or minimise the risk of such a conflict of interest arising and both Parties shall take such steps as may be agreed to remove or avoid the cause of such conflict of interest.</w:t>
      </w:r>
    </w:p>
    <w:p w:rsidR="00C85CD8" w:rsidRPr="00071278" w:rsidRDefault="00C85CD8" w:rsidP="0001601B">
      <w:pPr>
        <w:pStyle w:val="Heading1"/>
        <w:numPr>
          <w:ilvl w:val="0"/>
          <w:numId w:val="20"/>
        </w:numPr>
        <w:tabs>
          <w:tab w:val="left" w:pos="858"/>
        </w:tabs>
        <w:ind w:left="884" w:hanging="858"/>
        <w:rPr>
          <w:sz w:val="24"/>
          <w:szCs w:val="24"/>
        </w:rPr>
      </w:pPr>
      <w:bookmarkStart w:id="110" w:name="_Toc432084404"/>
      <w:r w:rsidRPr="00071278">
        <w:rPr>
          <w:sz w:val="24"/>
          <w:szCs w:val="24"/>
        </w:rPr>
        <w:t>Bribery Corrupt Gifts and Fraud</w:t>
      </w:r>
      <w:bookmarkEnd w:id="110"/>
    </w:p>
    <w:p w:rsidR="00C85CD8" w:rsidRPr="00071278" w:rsidRDefault="00C85CD8" w:rsidP="0001601B">
      <w:pPr>
        <w:pStyle w:val="Heading2"/>
        <w:numPr>
          <w:ilvl w:val="1"/>
          <w:numId w:val="20"/>
        </w:numPr>
        <w:spacing w:line="360" w:lineRule="auto"/>
        <w:ind w:hanging="1070"/>
        <w:rPr>
          <w:sz w:val="24"/>
          <w:szCs w:val="24"/>
        </w:rPr>
      </w:pPr>
      <w:r w:rsidRPr="00071278">
        <w:rPr>
          <w:sz w:val="24"/>
          <w:szCs w:val="24"/>
        </w:rPr>
        <w:t>If the Supplier or any Sub</w:t>
      </w:r>
      <w:r w:rsidR="00DC32A3">
        <w:rPr>
          <w:sz w:val="24"/>
          <w:szCs w:val="24"/>
        </w:rPr>
        <w:t>c</w:t>
      </w:r>
      <w:r w:rsidRPr="00071278">
        <w:rPr>
          <w:sz w:val="24"/>
          <w:szCs w:val="24"/>
        </w:rPr>
        <w:t xml:space="preserve">ontractor (or anyone employed by or acting on behalf of any of them) or any of its or their agents or shareholders commits any Prohibited Act, then the Authority shall be entitled to act in accordance with clauses </w:t>
      </w:r>
      <w:r w:rsidR="00D3372B">
        <w:rPr>
          <w:sz w:val="24"/>
          <w:szCs w:val="24"/>
        </w:rPr>
        <w:t>2</w:t>
      </w:r>
      <w:r w:rsidR="00DD59C2">
        <w:rPr>
          <w:sz w:val="24"/>
          <w:szCs w:val="24"/>
        </w:rPr>
        <w:t>1</w:t>
      </w:r>
      <w:r w:rsidR="00D3372B">
        <w:rPr>
          <w:sz w:val="24"/>
          <w:szCs w:val="24"/>
        </w:rPr>
        <w:t>.2</w:t>
      </w:r>
      <w:r w:rsidRPr="00071278">
        <w:rPr>
          <w:sz w:val="24"/>
          <w:szCs w:val="24"/>
        </w:rPr>
        <w:t xml:space="preserve"> to </w:t>
      </w:r>
      <w:r w:rsidR="0092018A">
        <w:fldChar w:fldCharType="begin"/>
      </w:r>
      <w:r w:rsidR="0092018A">
        <w:instrText xml:space="preserve"> REF _Ref175564280 \r \h  \* MERGEFORMAT </w:instrText>
      </w:r>
      <w:r w:rsidR="0092018A">
        <w:fldChar w:fldCharType="separate"/>
      </w:r>
      <w:r w:rsidR="000E731C" w:rsidRPr="00124534">
        <w:rPr>
          <w:sz w:val="24"/>
          <w:szCs w:val="24"/>
        </w:rPr>
        <w:t>21.3</w:t>
      </w:r>
      <w:r w:rsidR="0092018A">
        <w:fldChar w:fldCharType="end"/>
      </w:r>
      <w:r w:rsidRPr="00071278">
        <w:rPr>
          <w:sz w:val="24"/>
          <w:szCs w:val="24"/>
        </w:rPr>
        <w:t xml:space="preserve"> below.</w:t>
      </w:r>
      <w:bookmarkStart w:id="111" w:name="_Ref175564276"/>
    </w:p>
    <w:p w:rsidR="00C85CD8" w:rsidRPr="00071278" w:rsidRDefault="00C85CD8" w:rsidP="0001601B">
      <w:pPr>
        <w:pStyle w:val="Heading2"/>
        <w:numPr>
          <w:ilvl w:val="1"/>
          <w:numId w:val="20"/>
        </w:numPr>
        <w:spacing w:line="360" w:lineRule="auto"/>
        <w:ind w:hanging="1070"/>
        <w:rPr>
          <w:sz w:val="24"/>
          <w:szCs w:val="24"/>
        </w:rPr>
      </w:pPr>
      <w:r w:rsidRPr="00071278">
        <w:rPr>
          <w:sz w:val="24"/>
          <w:szCs w:val="24"/>
        </w:rPr>
        <w:t xml:space="preserve">If a Prohibited Act is committed by the Supplier or by an employee not acting independently of the Supplier, then the Authority may terminate the Framework Agreement </w:t>
      </w:r>
      <w:r w:rsidR="000A74F2">
        <w:rPr>
          <w:sz w:val="24"/>
          <w:szCs w:val="24"/>
        </w:rPr>
        <w:t xml:space="preserve">with immediate effect </w:t>
      </w:r>
      <w:r w:rsidRPr="00071278">
        <w:rPr>
          <w:sz w:val="24"/>
          <w:szCs w:val="24"/>
        </w:rPr>
        <w:t>by giving notice to the Supplier.</w:t>
      </w:r>
      <w:bookmarkStart w:id="112" w:name="_Ref177292310"/>
      <w:bookmarkEnd w:id="111"/>
    </w:p>
    <w:p w:rsidR="00C85CD8" w:rsidRPr="00071278" w:rsidRDefault="00C85CD8" w:rsidP="0001601B">
      <w:pPr>
        <w:pStyle w:val="Heading2"/>
        <w:numPr>
          <w:ilvl w:val="1"/>
          <w:numId w:val="20"/>
        </w:numPr>
        <w:spacing w:line="360" w:lineRule="auto"/>
        <w:ind w:hanging="1070"/>
        <w:rPr>
          <w:sz w:val="24"/>
          <w:szCs w:val="24"/>
        </w:rPr>
      </w:pPr>
      <w:r w:rsidRPr="00071278">
        <w:rPr>
          <w:sz w:val="24"/>
          <w:szCs w:val="24"/>
        </w:rPr>
        <w:t xml:space="preserve">If the Prohibited Act is committed by an employee of the Supplier acting independently of the Supplier, then the Authority may give notice to the Supplier of termination and the Framework Agreement will terminate, unless within thirty (30) </w:t>
      </w:r>
      <w:r w:rsidR="00965DBE">
        <w:rPr>
          <w:sz w:val="24"/>
          <w:szCs w:val="24"/>
        </w:rPr>
        <w:t>Working Day</w:t>
      </w:r>
      <w:r w:rsidRPr="00071278">
        <w:rPr>
          <w:sz w:val="24"/>
          <w:szCs w:val="24"/>
        </w:rPr>
        <w:t>s of receipt of such notice the Supplier terminates the employee's employment</w:t>
      </w:r>
      <w:r w:rsidR="00C430C3">
        <w:rPr>
          <w:sz w:val="24"/>
          <w:szCs w:val="24"/>
        </w:rPr>
        <w:t>.</w:t>
      </w:r>
      <w:bookmarkStart w:id="113" w:name="_Ref175564280"/>
      <w:bookmarkEnd w:id="112"/>
    </w:p>
    <w:p w:rsidR="00C85CD8" w:rsidRPr="00071278" w:rsidRDefault="00C85CD8" w:rsidP="0001601B">
      <w:pPr>
        <w:pStyle w:val="Heading2"/>
        <w:numPr>
          <w:ilvl w:val="1"/>
          <w:numId w:val="20"/>
        </w:numPr>
        <w:spacing w:line="360" w:lineRule="auto"/>
        <w:ind w:hanging="1070"/>
        <w:rPr>
          <w:sz w:val="24"/>
          <w:szCs w:val="24"/>
        </w:rPr>
      </w:pPr>
      <w:r w:rsidRPr="00071278">
        <w:rPr>
          <w:sz w:val="24"/>
          <w:szCs w:val="24"/>
        </w:rPr>
        <w:t xml:space="preserve">If the Prohibited Act is committed by any other person not specified in clauses </w:t>
      </w:r>
      <w:r w:rsidR="0092018A">
        <w:fldChar w:fldCharType="begin"/>
      </w:r>
      <w:r w:rsidR="0092018A">
        <w:instrText xml:space="preserve"> REF _Ref175564276 \r \h  \* MERGEFORMAT </w:instrText>
      </w:r>
      <w:r w:rsidR="0092018A">
        <w:fldChar w:fldCharType="separate"/>
      </w:r>
      <w:r w:rsidR="000E731C" w:rsidRPr="00124534">
        <w:rPr>
          <w:sz w:val="24"/>
          <w:szCs w:val="24"/>
        </w:rPr>
        <w:t>21.1</w:t>
      </w:r>
      <w:r w:rsidR="0092018A">
        <w:fldChar w:fldCharType="end"/>
      </w:r>
      <w:r w:rsidRPr="00071278">
        <w:rPr>
          <w:sz w:val="24"/>
          <w:szCs w:val="24"/>
        </w:rPr>
        <w:t xml:space="preserve"> to </w:t>
      </w:r>
      <w:r w:rsidR="00C430C3">
        <w:rPr>
          <w:sz w:val="24"/>
          <w:szCs w:val="24"/>
        </w:rPr>
        <w:t>21.3</w:t>
      </w:r>
      <w:r w:rsidRPr="00071278">
        <w:rPr>
          <w:sz w:val="24"/>
          <w:szCs w:val="24"/>
        </w:rPr>
        <w:t xml:space="preserve"> above, then the Authority may give notice to the Supplier of termination and the Framework Agreement will terminate unless within thirty (30) </w:t>
      </w:r>
      <w:r w:rsidR="00965DBE">
        <w:rPr>
          <w:sz w:val="24"/>
          <w:szCs w:val="24"/>
        </w:rPr>
        <w:t>Working Day</w:t>
      </w:r>
      <w:r w:rsidRPr="00071278">
        <w:rPr>
          <w:sz w:val="24"/>
          <w:szCs w:val="24"/>
        </w:rPr>
        <w:t>s of receipt of such notice, the Supplier procures the termination of such person's employment and the appointment of their employer (where not employed by the Supplier or the Sub</w:t>
      </w:r>
      <w:r w:rsidR="00DC32A3">
        <w:rPr>
          <w:sz w:val="24"/>
          <w:szCs w:val="24"/>
        </w:rPr>
        <w:t>c</w:t>
      </w:r>
      <w:r w:rsidRPr="00071278">
        <w:rPr>
          <w:sz w:val="24"/>
          <w:szCs w:val="24"/>
        </w:rPr>
        <w:t>ontractors)</w:t>
      </w:r>
      <w:r w:rsidR="00C430C3">
        <w:rPr>
          <w:sz w:val="24"/>
          <w:szCs w:val="24"/>
        </w:rPr>
        <w:t>.</w:t>
      </w:r>
      <w:bookmarkEnd w:id="113"/>
    </w:p>
    <w:p w:rsidR="00C85CD8" w:rsidRPr="00071278" w:rsidRDefault="00C85CD8" w:rsidP="0001601B">
      <w:pPr>
        <w:pStyle w:val="Heading2"/>
        <w:numPr>
          <w:ilvl w:val="1"/>
          <w:numId w:val="20"/>
        </w:numPr>
        <w:spacing w:line="360" w:lineRule="auto"/>
        <w:ind w:hanging="1070"/>
        <w:rPr>
          <w:sz w:val="24"/>
          <w:szCs w:val="24"/>
        </w:rPr>
      </w:pPr>
      <w:r w:rsidRPr="00071278">
        <w:rPr>
          <w:sz w:val="24"/>
          <w:szCs w:val="24"/>
        </w:rPr>
        <w:t>Any notice of termination under this clause shall specify:-</w:t>
      </w:r>
    </w:p>
    <w:p w:rsidR="00C85CD8" w:rsidRPr="00071278" w:rsidRDefault="00C85CD8" w:rsidP="0001601B">
      <w:pPr>
        <w:pStyle w:val="Heading4"/>
        <w:numPr>
          <w:ilvl w:val="3"/>
          <w:numId w:val="20"/>
        </w:numPr>
        <w:spacing w:before="120" w:after="120" w:line="360" w:lineRule="auto"/>
        <w:ind w:left="1843"/>
        <w:rPr>
          <w:rFonts w:cs="Arial"/>
          <w:sz w:val="24"/>
          <w:szCs w:val="24"/>
        </w:rPr>
      </w:pPr>
      <w:r w:rsidRPr="00071278">
        <w:rPr>
          <w:rFonts w:cs="Arial"/>
          <w:sz w:val="24"/>
          <w:szCs w:val="24"/>
        </w:rPr>
        <w:t>the nature of the Prohibited Act;</w:t>
      </w:r>
    </w:p>
    <w:p w:rsidR="00C85CD8" w:rsidRPr="00071278" w:rsidRDefault="00C85CD8" w:rsidP="0001601B">
      <w:pPr>
        <w:pStyle w:val="Heading4"/>
        <w:numPr>
          <w:ilvl w:val="3"/>
          <w:numId w:val="20"/>
        </w:numPr>
        <w:spacing w:before="120" w:after="120" w:line="360" w:lineRule="auto"/>
        <w:ind w:left="1843"/>
        <w:rPr>
          <w:rFonts w:cs="Arial"/>
          <w:sz w:val="24"/>
          <w:szCs w:val="24"/>
        </w:rPr>
      </w:pPr>
      <w:r w:rsidRPr="00071278">
        <w:rPr>
          <w:rFonts w:cs="Arial"/>
          <w:sz w:val="24"/>
          <w:szCs w:val="24"/>
        </w:rPr>
        <w:t>the identity of the party whom the Authority believes has committed the Prohibited Act; and</w:t>
      </w:r>
    </w:p>
    <w:p w:rsidR="00C85CD8" w:rsidRPr="00071278" w:rsidRDefault="00C85CD8" w:rsidP="0001601B">
      <w:pPr>
        <w:pStyle w:val="Heading4"/>
        <w:numPr>
          <w:ilvl w:val="3"/>
          <w:numId w:val="20"/>
        </w:numPr>
        <w:spacing w:before="120" w:after="120" w:line="360" w:lineRule="auto"/>
        <w:ind w:left="1843"/>
        <w:rPr>
          <w:rFonts w:cs="Arial"/>
          <w:sz w:val="24"/>
          <w:szCs w:val="24"/>
        </w:rPr>
      </w:pPr>
      <w:r w:rsidRPr="00071278">
        <w:rPr>
          <w:rFonts w:cs="Arial"/>
          <w:sz w:val="24"/>
          <w:szCs w:val="24"/>
        </w:rPr>
        <w:t>the date on which the Framework Agreement will terminate, in accordance with the applicable provision of this clause.</w:t>
      </w:r>
    </w:p>
    <w:bookmarkEnd w:id="20"/>
    <w:bookmarkEnd w:id="21"/>
    <w:bookmarkEnd w:id="22"/>
    <w:bookmarkEnd w:id="23"/>
    <w:p w:rsidR="00C85CD8" w:rsidRDefault="00C85CD8" w:rsidP="00082598">
      <w:pPr>
        <w:pStyle w:val="Heading2"/>
        <w:tabs>
          <w:tab w:val="left" w:pos="858"/>
        </w:tabs>
        <w:spacing w:before="120" w:after="120" w:line="360" w:lineRule="auto"/>
        <w:ind w:left="7"/>
        <w:rPr>
          <w:sz w:val="24"/>
          <w:szCs w:val="24"/>
        </w:rPr>
      </w:pPr>
    </w:p>
    <w:p w:rsidR="00C85CD8" w:rsidRPr="00BF3B8E" w:rsidRDefault="00C85CD8" w:rsidP="00BF3B8E">
      <w:pPr>
        <w:pStyle w:val="Heading1"/>
        <w:numPr>
          <w:ilvl w:val="0"/>
          <w:numId w:val="0"/>
        </w:numPr>
        <w:tabs>
          <w:tab w:val="num" w:pos="832"/>
        </w:tabs>
        <w:spacing w:before="120" w:after="120" w:line="360" w:lineRule="auto"/>
        <w:ind w:left="567" w:hanging="567"/>
        <w:rPr>
          <w:sz w:val="24"/>
          <w:szCs w:val="24"/>
        </w:rPr>
      </w:pPr>
      <w:bookmarkStart w:id="114" w:name="_Toc432084405"/>
      <w:r w:rsidRPr="00BF3B8E">
        <w:rPr>
          <w:sz w:val="24"/>
          <w:szCs w:val="24"/>
        </w:rPr>
        <w:t>Section G:</w:t>
      </w:r>
      <w:r w:rsidRPr="00BF3B8E">
        <w:rPr>
          <w:sz w:val="24"/>
          <w:szCs w:val="24"/>
        </w:rPr>
        <w:tab/>
        <w:t>intellectual property, data and confidentiality</w:t>
      </w:r>
      <w:bookmarkEnd w:id="114"/>
    </w:p>
    <w:p w:rsidR="00C85CD8" w:rsidRPr="005A33DD" w:rsidRDefault="00C85CD8" w:rsidP="0001601B">
      <w:pPr>
        <w:pStyle w:val="Heading1"/>
        <w:numPr>
          <w:ilvl w:val="0"/>
          <w:numId w:val="20"/>
        </w:numPr>
        <w:spacing w:before="120" w:after="120" w:line="360" w:lineRule="auto"/>
        <w:ind w:left="801" w:hanging="801"/>
        <w:rPr>
          <w:sz w:val="24"/>
          <w:szCs w:val="24"/>
        </w:rPr>
      </w:pPr>
      <w:bookmarkStart w:id="115" w:name="_Toc326334865"/>
      <w:bookmarkStart w:id="116" w:name="_Toc341863366"/>
      <w:bookmarkStart w:id="117" w:name="_Toc432084406"/>
      <w:bookmarkStart w:id="118" w:name="_Ref175400578"/>
      <w:r w:rsidRPr="005A33DD">
        <w:rPr>
          <w:sz w:val="24"/>
          <w:szCs w:val="24"/>
        </w:rPr>
        <w:t>INTELLECTUAL PROPERTY</w:t>
      </w:r>
      <w:bookmarkEnd w:id="115"/>
      <w:bookmarkEnd w:id="116"/>
      <w:bookmarkEnd w:id="117"/>
    </w:p>
    <w:p w:rsidR="00C85CD8" w:rsidRPr="005A33DD" w:rsidRDefault="00C85CD8" w:rsidP="0001601B">
      <w:pPr>
        <w:pStyle w:val="Heading2"/>
        <w:numPr>
          <w:ilvl w:val="1"/>
          <w:numId w:val="20"/>
        </w:numPr>
        <w:spacing w:before="120" w:after="120" w:line="360" w:lineRule="auto"/>
        <w:ind w:left="851" w:hanging="851"/>
        <w:rPr>
          <w:sz w:val="24"/>
          <w:szCs w:val="24"/>
        </w:rPr>
      </w:pPr>
      <w:r w:rsidRPr="005A33DD">
        <w:rPr>
          <w:sz w:val="24"/>
          <w:szCs w:val="24"/>
        </w:rPr>
        <w:t xml:space="preserve">Copyright, patent rights or other intellectual property rights and title in any material produced by the </w:t>
      </w:r>
      <w:r>
        <w:rPr>
          <w:sz w:val="24"/>
          <w:szCs w:val="24"/>
        </w:rPr>
        <w:t>Supplier</w:t>
      </w:r>
      <w:r w:rsidRPr="005A33DD">
        <w:rPr>
          <w:sz w:val="24"/>
          <w:szCs w:val="24"/>
        </w:rPr>
        <w:t xml:space="preserve"> for the Authority during the </w:t>
      </w:r>
      <w:r w:rsidR="000F10A5">
        <w:rPr>
          <w:sz w:val="24"/>
          <w:szCs w:val="24"/>
        </w:rPr>
        <w:t>Framework Period</w:t>
      </w:r>
      <w:r w:rsidRPr="005A33DD">
        <w:rPr>
          <w:sz w:val="24"/>
          <w:szCs w:val="24"/>
        </w:rPr>
        <w:t xml:space="preserve"> and in all reports submitted under the terms of </w:t>
      </w:r>
      <w:r>
        <w:rPr>
          <w:sz w:val="24"/>
          <w:szCs w:val="24"/>
        </w:rPr>
        <w:t>this Framework Agreement</w:t>
      </w:r>
      <w:r w:rsidRPr="005A33DD">
        <w:rPr>
          <w:sz w:val="24"/>
          <w:szCs w:val="24"/>
        </w:rPr>
        <w:t xml:space="preserve"> shall vest in the Authority unless otherwise expressly agreed or approved by the Authority’s Authorised Representative in writing.</w:t>
      </w:r>
    </w:p>
    <w:p w:rsidR="00C85CD8" w:rsidRPr="005A33DD" w:rsidRDefault="00C85CD8" w:rsidP="0001601B">
      <w:pPr>
        <w:pStyle w:val="Heading2"/>
        <w:keepNext/>
        <w:numPr>
          <w:ilvl w:val="1"/>
          <w:numId w:val="20"/>
        </w:numPr>
        <w:spacing w:before="120" w:after="120" w:line="360" w:lineRule="auto"/>
        <w:ind w:left="851" w:hanging="851"/>
        <w:rPr>
          <w:sz w:val="24"/>
          <w:szCs w:val="24"/>
        </w:rPr>
      </w:pPr>
      <w:bookmarkStart w:id="119" w:name="_Ref64087707"/>
      <w:bookmarkStart w:id="120" w:name="_Toc139080207"/>
      <w:r w:rsidRPr="005A33DD">
        <w:rPr>
          <w:sz w:val="24"/>
          <w:szCs w:val="24"/>
        </w:rPr>
        <w:t xml:space="preserve">Except as expressly set out in </w:t>
      </w:r>
      <w:r>
        <w:rPr>
          <w:sz w:val="24"/>
          <w:szCs w:val="24"/>
        </w:rPr>
        <w:t>this Framework Agreement</w:t>
      </w:r>
      <w:r w:rsidRPr="005A33DD">
        <w:rPr>
          <w:sz w:val="24"/>
          <w:szCs w:val="24"/>
        </w:rPr>
        <w:t>:</w:t>
      </w:r>
      <w:bookmarkEnd w:id="119"/>
      <w:bookmarkEnd w:id="120"/>
    </w:p>
    <w:p w:rsidR="00767EEF" w:rsidRDefault="00C85CD8" w:rsidP="0001601B">
      <w:pPr>
        <w:pStyle w:val="Heading3"/>
        <w:keepNext/>
        <w:numPr>
          <w:ilvl w:val="3"/>
          <w:numId w:val="20"/>
        </w:numPr>
        <w:spacing w:before="120" w:after="120" w:line="360" w:lineRule="auto"/>
        <w:ind w:left="2268" w:hanging="1359"/>
        <w:rPr>
          <w:sz w:val="24"/>
          <w:szCs w:val="24"/>
        </w:rPr>
      </w:pPr>
      <w:bookmarkStart w:id="121" w:name="_Toc139080208"/>
      <w:r w:rsidRPr="00767EEF">
        <w:rPr>
          <w:sz w:val="24"/>
          <w:szCs w:val="24"/>
        </w:rPr>
        <w:t>the Authority shall not acquire any right, title or interest in or to the Intellectual Property Rights of the Supplier or its licensors</w:t>
      </w:r>
      <w:bookmarkEnd w:id="121"/>
      <w:r w:rsidR="00404393" w:rsidRPr="00767EEF">
        <w:rPr>
          <w:sz w:val="24"/>
          <w:szCs w:val="24"/>
        </w:rPr>
        <w:t xml:space="preserve">; </w:t>
      </w:r>
      <w:r w:rsidRPr="00767EEF">
        <w:rPr>
          <w:sz w:val="24"/>
          <w:szCs w:val="24"/>
        </w:rPr>
        <w:t>and</w:t>
      </w:r>
      <w:r w:rsidR="00767EEF" w:rsidRPr="00767EEF">
        <w:rPr>
          <w:sz w:val="24"/>
          <w:szCs w:val="24"/>
        </w:rPr>
        <w:t xml:space="preserve"> </w:t>
      </w:r>
      <w:bookmarkStart w:id="122" w:name="_Toc139080209"/>
    </w:p>
    <w:p w:rsidR="00C85CD8" w:rsidRPr="00767EEF" w:rsidRDefault="00C85CD8" w:rsidP="0001601B">
      <w:pPr>
        <w:pStyle w:val="Heading3"/>
        <w:keepNext/>
        <w:numPr>
          <w:ilvl w:val="3"/>
          <w:numId w:val="20"/>
        </w:numPr>
        <w:spacing w:before="120" w:after="120" w:line="360" w:lineRule="auto"/>
        <w:ind w:left="2268" w:hanging="1359"/>
        <w:rPr>
          <w:sz w:val="24"/>
          <w:szCs w:val="24"/>
        </w:rPr>
      </w:pPr>
      <w:r w:rsidRPr="00767EEF">
        <w:rPr>
          <w:sz w:val="24"/>
          <w:szCs w:val="24"/>
        </w:rPr>
        <w:t>the Supplier shall not acquire any right, title or interest in or to the Intellectual Property Rights of the Authority or its licensors</w:t>
      </w:r>
      <w:bookmarkEnd w:id="122"/>
      <w:r w:rsidR="00767EEF" w:rsidRPr="00767EEF">
        <w:rPr>
          <w:sz w:val="24"/>
          <w:szCs w:val="24"/>
        </w:rPr>
        <w:t>.</w:t>
      </w:r>
    </w:p>
    <w:p w:rsidR="00C85CD8" w:rsidRPr="005A33DD" w:rsidRDefault="00C85CD8" w:rsidP="0001601B">
      <w:pPr>
        <w:pStyle w:val="Heading2"/>
        <w:numPr>
          <w:ilvl w:val="1"/>
          <w:numId w:val="20"/>
        </w:numPr>
        <w:spacing w:before="120" w:after="120" w:line="360" w:lineRule="auto"/>
        <w:ind w:left="851" w:hanging="851"/>
        <w:rPr>
          <w:sz w:val="24"/>
          <w:szCs w:val="24"/>
        </w:rPr>
      </w:pPr>
      <w:r w:rsidRPr="005A33DD">
        <w:rPr>
          <w:sz w:val="24"/>
          <w:szCs w:val="24"/>
        </w:rPr>
        <w:t>Where eithe</w:t>
      </w:r>
      <w:r>
        <w:rPr>
          <w:sz w:val="24"/>
          <w:szCs w:val="24"/>
        </w:rPr>
        <w:t>r P</w:t>
      </w:r>
      <w:r w:rsidRPr="005A33DD">
        <w:rPr>
          <w:sz w:val="24"/>
          <w:szCs w:val="24"/>
        </w:rPr>
        <w:t xml:space="preserve">arty acquires, by operation of law, title to Intellectual Property Rights that is inconsistent with the allocation of title set out in </w:t>
      </w:r>
      <w:r>
        <w:rPr>
          <w:sz w:val="24"/>
          <w:szCs w:val="24"/>
        </w:rPr>
        <w:t>clause</w:t>
      </w:r>
      <w:r w:rsidRPr="005A33DD">
        <w:rPr>
          <w:sz w:val="24"/>
          <w:szCs w:val="24"/>
        </w:rPr>
        <w:t xml:space="preserve"> </w:t>
      </w:r>
      <w:r w:rsidR="00855B2E">
        <w:rPr>
          <w:sz w:val="24"/>
          <w:szCs w:val="24"/>
        </w:rPr>
        <w:t>2</w:t>
      </w:r>
      <w:r w:rsidR="00C430C3">
        <w:rPr>
          <w:sz w:val="24"/>
          <w:szCs w:val="24"/>
        </w:rPr>
        <w:t>2</w:t>
      </w:r>
      <w:r w:rsidRPr="005A33DD">
        <w:rPr>
          <w:sz w:val="24"/>
          <w:szCs w:val="24"/>
        </w:rPr>
        <w:t>.2, it shall assign in writing such Intellectual Property Rights as it has acquired to the other party on the</w:t>
      </w:r>
      <w:r>
        <w:rPr>
          <w:sz w:val="24"/>
          <w:szCs w:val="24"/>
        </w:rPr>
        <w:t xml:space="preserve"> request of the other P</w:t>
      </w:r>
      <w:r w:rsidRPr="005A33DD">
        <w:rPr>
          <w:sz w:val="24"/>
          <w:szCs w:val="24"/>
        </w:rPr>
        <w:t>arty (whenever made).</w:t>
      </w:r>
    </w:p>
    <w:p w:rsidR="00C85CD8" w:rsidRDefault="00C85CD8" w:rsidP="0001601B">
      <w:pPr>
        <w:pStyle w:val="Heading2"/>
        <w:numPr>
          <w:ilvl w:val="1"/>
          <w:numId w:val="20"/>
        </w:numPr>
        <w:spacing w:before="120" w:after="120" w:line="360" w:lineRule="auto"/>
        <w:ind w:left="851" w:hanging="851"/>
        <w:rPr>
          <w:sz w:val="24"/>
          <w:szCs w:val="24"/>
        </w:rPr>
      </w:pPr>
      <w:r w:rsidRPr="005A33DD">
        <w:rPr>
          <w:sz w:val="24"/>
          <w:szCs w:val="24"/>
        </w:rPr>
        <w:t>Such materials shall not be used, reproduced or disseminated for any other purposes without the prior written permission of the Authority’s Authorised Representative.</w:t>
      </w:r>
    </w:p>
    <w:p w:rsidR="00C85CD8" w:rsidRDefault="00C85CD8" w:rsidP="0001601B">
      <w:pPr>
        <w:pStyle w:val="Heading2"/>
        <w:numPr>
          <w:ilvl w:val="1"/>
          <w:numId w:val="20"/>
        </w:numPr>
        <w:spacing w:before="120" w:after="120" w:line="360" w:lineRule="auto"/>
        <w:ind w:left="851" w:hanging="851"/>
        <w:rPr>
          <w:sz w:val="24"/>
          <w:szCs w:val="24"/>
        </w:rPr>
      </w:pPr>
      <w:r w:rsidRPr="005A33DD">
        <w:rPr>
          <w:sz w:val="24"/>
          <w:szCs w:val="24"/>
        </w:rPr>
        <w:t xml:space="preserve">The </w:t>
      </w:r>
      <w:r>
        <w:rPr>
          <w:sz w:val="24"/>
          <w:szCs w:val="24"/>
        </w:rPr>
        <w:t>Supplier</w:t>
      </w:r>
      <w:r w:rsidRPr="005A33DD">
        <w:rPr>
          <w:sz w:val="24"/>
          <w:szCs w:val="24"/>
        </w:rPr>
        <w:t xml:space="preserve"> shall not at any time make a copy, abstract, summary or précis of the whole or any part of any document, computer program or other material belonging to the Authority except when required to do so in the course of its duties </w:t>
      </w:r>
      <w:r w:rsidR="00CA43EB">
        <w:rPr>
          <w:sz w:val="24"/>
          <w:szCs w:val="24"/>
        </w:rPr>
        <w:t xml:space="preserve">under this Framework Agreement </w:t>
      </w:r>
      <w:r w:rsidRPr="005A33DD">
        <w:rPr>
          <w:sz w:val="24"/>
          <w:szCs w:val="24"/>
        </w:rPr>
        <w:t>in which event any such item shall belong to the Authority.</w:t>
      </w:r>
    </w:p>
    <w:p w:rsidR="00C85CD8" w:rsidRDefault="001307A5" w:rsidP="0036148A">
      <w:pPr>
        <w:pStyle w:val="Heading2"/>
        <w:tabs>
          <w:tab w:val="left" w:pos="858"/>
          <w:tab w:val="num" w:pos="1917"/>
        </w:tabs>
        <w:spacing w:before="120" w:after="120" w:line="360" w:lineRule="auto"/>
        <w:ind w:left="-26"/>
        <w:rPr>
          <w:sz w:val="24"/>
          <w:szCs w:val="24"/>
        </w:rPr>
      </w:pPr>
      <w:r>
        <w:rPr>
          <w:sz w:val="24"/>
          <w:szCs w:val="24"/>
        </w:rPr>
        <w:t>27.6</w:t>
      </w:r>
      <w:r>
        <w:rPr>
          <w:sz w:val="24"/>
          <w:szCs w:val="24"/>
        </w:rPr>
        <w:tab/>
        <w:t>All Information held by the Supplier on behalf of the Authority shall remain</w:t>
      </w:r>
      <w:r w:rsidR="00D8277B">
        <w:rPr>
          <w:sz w:val="24"/>
          <w:szCs w:val="24"/>
        </w:rPr>
        <w:t xml:space="preserve"> the </w:t>
      </w:r>
      <w:r w:rsidR="00D8277B">
        <w:rPr>
          <w:sz w:val="24"/>
          <w:szCs w:val="24"/>
        </w:rPr>
        <w:tab/>
        <w:t>property of the Authority.</w:t>
      </w:r>
    </w:p>
    <w:p w:rsidR="00D8277B" w:rsidRPr="005A33DD" w:rsidRDefault="00D8277B" w:rsidP="0036148A">
      <w:pPr>
        <w:pStyle w:val="Heading2"/>
        <w:tabs>
          <w:tab w:val="left" w:pos="858"/>
          <w:tab w:val="num" w:pos="1917"/>
        </w:tabs>
        <w:spacing w:before="120" w:after="120" w:line="360" w:lineRule="auto"/>
        <w:ind w:left="-26"/>
        <w:rPr>
          <w:sz w:val="24"/>
          <w:szCs w:val="24"/>
        </w:rPr>
      </w:pPr>
    </w:p>
    <w:p w:rsidR="00C85CD8" w:rsidRPr="00A313FB" w:rsidRDefault="00DA582C" w:rsidP="0001601B">
      <w:pPr>
        <w:pStyle w:val="Heading1"/>
        <w:numPr>
          <w:ilvl w:val="0"/>
          <w:numId w:val="20"/>
        </w:numPr>
        <w:tabs>
          <w:tab w:val="left" w:pos="858"/>
        </w:tabs>
        <w:spacing w:before="120" w:after="120" w:line="360" w:lineRule="auto"/>
        <w:ind w:left="858" w:hanging="910"/>
        <w:rPr>
          <w:sz w:val="24"/>
          <w:szCs w:val="24"/>
        </w:rPr>
      </w:pPr>
      <w:bookmarkStart w:id="123" w:name="_Ref126405296"/>
      <w:bookmarkStart w:id="124" w:name="_Toc127759086"/>
      <w:bookmarkStart w:id="125" w:name="_Toc139080257"/>
      <w:bookmarkStart w:id="126" w:name="_Toc237249416"/>
      <w:bookmarkStart w:id="127" w:name="_Toc341863367"/>
      <w:bookmarkStart w:id="128" w:name="_Toc432084407"/>
      <w:r>
        <w:rPr>
          <w:sz w:val="24"/>
          <w:szCs w:val="24"/>
        </w:rPr>
        <w:t xml:space="preserve">FREEDOM OF INFORMATION </w:t>
      </w:r>
      <w:bookmarkEnd w:id="123"/>
      <w:bookmarkEnd w:id="124"/>
      <w:bookmarkEnd w:id="125"/>
      <w:bookmarkEnd w:id="126"/>
      <w:bookmarkEnd w:id="127"/>
      <w:r>
        <w:rPr>
          <w:sz w:val="24"/>
          <w:szCs w:val="24"/>
        </w:rPr>
        <w:t>AND DATA PROTECTION</w:t>
      </w:r>
      <w:bookmarkEnd w:id="128"/>
    </w:p>
    <w:p w:rsidR="00DA582C" w:rsidRDefault="00DA582C" w:rsidP="00DA582C">
      <w:pPr>
        <w:spacing w:before="120" w:after="120" w:line="360" w:lineRule="auto"/>
        <w:ind w:left="851" w:hanging="903"/>
        <w:rPr>
          <w:sz w:val="24"/>
          <w:szCs w:val="24"/>
        </w:rPr>
      </w:pPr>
      <w:r>
        <w:rPr>
          <w:sz w:val="24"/>
          <w:szCs w:val="24"/>
        </w:rPr>
        <w:t xml:space="preserve">28.1 </w:t>
      </w:r>
      <w:r>
        <w:rPr>
          <w:sz w:val="24"/>
          <w:szCs w:val="24"/>
        </w:rPr>
        <w:tab/>
        <w:t xml:space="preserve">The Supplier shall comply with the relevant provisions of Schedule 14 </w:t>
      </w:r>
      <w:r w:rsidRPr="005A33DD">
        <w:rPr>
          <w:sz w:val="24"/>
          <w:szCs w:val="24"/>
        </w:rPr>
        <w:t xml:space="preserve">(Information </w:t>
      </w:r>
      <w:r>
        <w:rPr>
          <w:sz w:val="24"/>
          <w:szCs w:val="24"/>
        </w:rPr>
        <w:t>Handling and Risk</w:t>
      </w:r>
      <w:r w:rsidRPr="005A33DD">
        <w:rPr>
          <w:sz w:val="24"/>
          <w:szCs w:val="24"/>
        </w:rPr>
        <w:t>)</w:t>
      </w:r>
      <w:r>
        <w:rPr>
          <w:sz w:val="24"/>
          <w:szCs w:val="24"/>
        </w:rPr>
        <w:t xml:space="preserve"> in relation to the Information Regulations.</w:t>
      </w:r>
    </w:p>
    <w:p w:rsidR="00D8277B" w:rsidRPr="00DA582C" w:rsidRDefault="00D8277B" w:rsidP="00DA582C">
      <w:pPr>
        <w:spacing w:before="120" w:after="120" w:line="360" w:lineRule="auto"/>
        <w:ind w:left="851" w:hanging="903"/>
        <w:rPr>
          <w:sz w:val="24"/>
          <w:szCs w:val="24"/>
        </w:rPr>
      </w:pPr>
    </w:p>
    <w:p w:rsidR="00C85CD8" w:rsidRPr="00A03FFC" w:rsidRDefault="007625E2" w:rsidP="0001601B">
      <w:pPr>
        <w:pStyle w:val="Heading1"/>
        <w:numPr>
          <w:ilvl w:val="0"/>
          <w:numId w:val="20"/>
        </w:numPr>
        <w:tabs>
          <w:tab w:val="left" w:pos="858"/>
        </w:tabs>
        <w:spacing w:before="0" w:line="360" w:lineRule="auto"/>
        <w:ind w:left="858" w:hanging="858"/>
        <w:rPr>
          <w:sz w:val="24"/>
          <w:szCs w:val="24"/>
        </w:rPr>
      </w:pPr>
      <w:bookmarkStart w:id="129" w:name="_Toc432084408"/>
      <w:bookmarkEnd w:id="118"/>
      <w:r>
        <w:rPr>
          <w:sz w:val="24"/>
          <w:szCs w:val="24"/>
        </w:rPr>
        <w:t>informa</w:t>
      </w:r>
      <w:r w:rsidR="00DC32A3">
        <w:rPr>
          <w:sz w:val="24"/>
          <w:szCs w:val="24"/>
        </w:rPr>
        <w:t>TION</w:t>
      </w:r>
      <w:r>
        <w:rPr>
          <w:sz w:val="24"/>
          <w:szCs w:val="24"/>
        </w:rPr>
        <w:t xml:space="preserve"> Handling</w:t>
      </w:r>
      <w:bookmarkEnd w:id="129"/>
    </w:p>
    <w:p w:rsidR="00C85CD8" w:rsidRPr="00124534" w:rsidRDefault="007625E2" w:rsidP="0001601B">
      <w:pPr>
        <w:pStyle w:val="Heading2"/>
        <w:numPr>
          <w:ilvl w:val="1"/>
          <w:numId w:val="20"/>
        </w:numPr>
        <w:spacing w:line="360" w:lineRule="auto"/>
        <w:ind w:left="851" w:hanging="851"/>
        <w:rPr>
          <w:sz w:val="24"/>
          <w:szCs w:val="24"/>
        </w:rPr>
      </w:pPr>
      <w:r w:rsidRPr="005A33DD">
        <w:rPr>
          <w:sz w:val="24"/>
          <w:szCs w:val="24"/>
        </w:rPr>
        <w:t xml:space="preserve">The </w:t>
      </w:r>
      <w:r>
        <w:rPr>
          <w:sz w:val="24"/>
          <w:szCs w:val="24"/>
        </w:rPr>
        <w:t>Supplier</w:t>
      </w:r>
      <w:r w:rsidRPr="005A33DD">
        <w:rPr>
          <w:sz w:val="24"/>
          <w:szCs w:val="24"/>
        </w:rPr>
        <w:t xml:space="preserve"> shall comply with its obligations </w:t>
      </w:r>
      <w:r w:rsidRPr="00124534">
        <w:rPr>
          <w:sz w:val="24"/>
          <w:szCs w:val="24"/>
        </w:rPr>
        <w:t xml:space="preserve">under Schedule 14 (Information </w:t>
      </w:r>
      <w:r w:rsidR="00612547" w:rsidRPr="00124534">
        <w:rPr>
          <w:sz w:val="24"/>
          <w:szCs w:val="24"/>
        </w:rPr>
        <w:t>Handling and Risk</w:t>
      </w:r>
      <w:r w:rsidRPr="00124534">
        <w:rPr>
          <w:sz w:val="24"/>
          <w:szCs w:val="24"/>
        </w:rPr>
        <w:t xml:space="preserve">) and the Computer Misuse Act 1990 (insofar as performance of this </w:t>
      </w:r>
      <w:r w:rsidR="00DC32A3" w:rsidRPr="00124534">
        <w:rPr>
          <w:sz w:val="24"/>
          <w:szCs w:val="24"/>
        </w:rPr>
        <w:t xml:space="preserve">Framework </w:t>
      </w:r>
      <w:r w:rsidRPr="00124534">
        <w:rPr>
          <w:sz w:val="24"/>
          <w:szCs w:val="24"/>
        </w:rPr>
        <w:t>Agreement gives rise to obligations under it).</w:t>
      </w:r>
    </w:p>
    <w:p w:rsidR="00C85CD8" w:rsidRPr="00A03FFC" w:rsidRDefault="00C85CD8" w:rsidP="007625E2">
      <w:pPr>
        <w:pStyle w:val="Heading2"/>
        <w:tabs>
          <w:tab w:val="left" w:pos="858"/>
        </w:tabs>
        <w:spacing w:line="360" w:lineRule="auto"/>
        <w:ind w:left="858"/>
        <w:rPr>
          <w:sz w:val="24"/>
          <w:szCs w:val="24"/>
        </w:rPr>
      </w:pPr>
    </w:p>
    <w:p w:rsidR="00C85CD8" w:rsidRPr="0046661F" w:rsidRDefault="0046661F" w:rsidP="0001601B">
      <w:pPr>
        <w:pStyle w:val="Heading1"/>
        <w:numPr>
          <w:ilvl w:val="0"/>
          <w:numId w:val="20"/>
        </w:numPr>
        <w:tabs>
          <w:tab w:val="left" w:pos="868"/>
        </w:tabs>
        <w:spacing w:before="0" w:line="360" w:lineRule="auto"/>
        <w:ind w:left="858" w:hanging="858"/>
      </w:pPr>
      <w:bookmarkStart w:id="130" w:name="_Ref175564485"/>
      <w:bookmarkStart w:id="131" w:name="_Toc432084409"/>
      <w:r>
        <w:rPr>
          <w:sz w:val="24"/>
          <w:szCs w:val="24"/>
        </w:rPr>
        <w:t>NOT USED</w:t>
      </w:r>
      <w:bookmarkEnd w:id="130"/>
      <w:bookmarkEnd w:id="131"/>
    </w:p>
    <w:p w:rsidR="00C85CD8" w:rsidRPr="002F44A2" w:rsidRDefault="00C85CD8" w:rsidP="0001601B">
      <w:pPr>
        <w:pStyle w:val="Heading1"/>
        <w:numPr>
          <w:ilvl w:val="0"/>
          <w:numId w:val="20"/>
        </w:numPr>
        <w:tabs>
          <w:tab w:val="left" w:pos="858"/>
        </w:tabs>
        <w:ind w:left="858" w:hanging="832"/>
        <w:rPr>
          <w:sz w:val="24"/>
          <w:szCs w:val="24"/>
        </w:rPr>
      </w:pPr>
      <w:bookmarkStart w:id="132" w:name="_Ref176231671"/>
      <w:bookmarkStart w:id="133" w:name="_Toc432084410"/>
      <w:r w:rsidRPr="002F44A2">
        <w:rPr>
          <w:sz w:val="24"/>
          <w:szCs w:val="24"/>
        </w:rPr>
        <w:t>Confidentiality</w:t>
      </w:r>
      <w:bookmarkEnd w:id="132"/>
      <w:bookmarkEnd w:id="133"/>
    </w:p>
    <w:p w:rsidR="00C85CD8" w:rsidRPr="002F44A2" w:rsidRDefault="00C85CD8" w:rsidP="0001601B">
      <w:pPr>
        <w:pStyle w:val="Heading2"/>
        <w:numPr>
          <w:ilvl w:val="1"/>
          <w:numId w:val="20"/>
        </w:numPr>
        <w:spacing w:line="360" w:lineRule="auto"/>
        <w:ind w:left="851" w:hanging="851"/>
        <w:rPr>
          <w:sz w:val="24"/>
          <w:szCs w:val="24"/>
        </w:rPr>
      </w:pPr>
      <w:bookmarkStart w:id="134" w:name="_Ref174355298"/>
      <w:r w:rsidRPr="002F44A2">
        <w:rPr>
          <w:sz w:val="24"/>
          <w:szCs w:val="24"/>
        </w:rPr>
        <w:t xml:space="preserve">Subject to clause </w:t>
      </w:r>
      <w:r w:rsidR="0092018A">
        <w:fldChar w:fldCharType="begin"/>
      </w:r>
      <w:r w:rsidR="0092018A">
        <w:instrText xml:space="preserve"> REF _Ref174355285 \r \h  \* MERGEFORMAT </w:instrText>
      </w:r>
      <w:r w:rsidR="0092018A">
        <w:fldChar w:fldCharType="separate"/>
      </w:r>
      <w:r w:rsidR="000E731C" w:rsidRPr="00124534">
        <w:rPr>
          <w:sz w:val="24"/>
          <w:szCs w:val="24"/>
        </w:rPr>
        <w:t>26.2</w:t>
      </w:r>
      <w:r w:rsidR="0092018A">
        <w:fldChar w:fldCharType="end"/>
      </w:r>
      <w:r w:rsidRPr="002F44A2">
        <w:rPr>
          <w:sz w:val="24"/>
          <w:szCs w:val="24"/>
        </w:rPr>
        <w:t xml:space="preserve">, the </w:t>
      </w:r>
      <w:r w:rsidR="00DC32A3">
        <w:rPr>
          <w:sz w:val="24"/>
          <w:szCs w:val="24"/>
        </w:rPr>
        <w:t>P</w:t>
      </w:r>
      <w:r w:rsidRPr="002F44A2">
        <w:rPr>
          <w:sz w:val="24"/>
          <w:szCs w:val="24"/>
        </w:rPr>
        <w:t xml:space="preserve">arties shall, and shall use reasonable endeavours to ensure that their employees, agents and </w:t>
      </w:r>
      <w:r w:rsidR="00DC32A3">
        <w:rPr>
          <w:sz w:val="24"/>
          <w:szCs w:val="24"/>
        </w:rPr>
        <w:t>S</w:t>
      </w:r>
      <w:r w:rsidRPr="002F44A2">
        <w:rPr>
          <w:sz w:val="24"/>
          <w:szCs w:val="24"/>
        </w:rPr>
        <w:t>ubcontractors, keep confidential all Confidential Information and documents received by them in connection with and all matters relating to this Framework Agreement.</w:t>
      </w:r>
      <w:bookmarkEnd w:id="134"/>
    </w:p>
    <w:p w:rsidR="00C85CD8" w:rsidRPr="002F44A2" w:rsidRDefault="00C85CD8" w:rsidP="0001601B">
      <w:pPr>
        <w:pStyle w:val="Heading2"/>
        <w:numPr>
          <w:ilvl w:val="1"/>
          <w:numId w:val="20"/>
        </w:numPr>
        <w:spacing w:line="360" w:lineRule="auto"/>
        <w:ind w:left="851" w:hanging="851"/>
        <w:rPr>
          <w:sz w:val="24"/>
          <w:szCs w:val="24"/>
        </w:rPr>
      </w:pPr>
      <w:bookmarkStart w:id="135" w:name="_Ref174355285"/>
      <w:r w:rsidRPr="002F44A2">
        <w:rPr>
          <w:sz w:val="24"/>
          <w:szCs w:val="24"/>
        </w:rPr>
        <w:t xml:space="preserve">Clause </w:t>
      </w:r>
      <w:r w:rsidR="0092018A">
        <w:fldChar w:fldCharType="begin"/>
      </w:r>
      <w:r w:rsidR="0092018A">
        <w:instrText xml:space="preserve"> REF _Ref174355298 \r \h  \* MERGEFORMAT </w:instrText>
      </w:r>
      <w:r w:rsidR="0092018A">
        <w:fldChar w:fldCharType="separate"/>
      </w:r>
      <w:r w:rsidR="000E731C" w:rsidRPr="00124534">
        <w:rPr>
          <w:sz w:val="24"/>
          <w:szCs w:val="24"/>
        </w:rPr>
        <w:t>26.1</w:t>
      </w:r>
      <w:r w:rsidR="0092018A">
        <w:fldChar w:fldCharType="end"/>
      </w:r>
      <w:r w:rsidRPr="002F44A2">
        <w:rPr>
          <w:sz w:val="24"/>
          <w:szCs w:val="24"/>
        </w:rPr>
        <w:t xml:space="preserve"> shall not apply to:</w:t>
      </w:r>
      <w:bookmarkEnd w:id="135"/>
    </w:p>
    <w:p w:rsidR="00C85CD8" w:rsidRPr="002F44A2" w:rsidRDefault="00C85CD8" w:rsidP="0001601B">
      <w:pPr>
        <w:pStyle w:val="Heading4"/>
        <w:numPr>
          <w:ilvl w:val="3"/>
          <w:numId w:val="20"/>
        </w:numPr>
        <w:tabs>
          <w:tab w:val="left" w:pos="1404"/>
        </w:tabs>
        <w:spacing w:before="120" w:after="120" w:line="360" w:lineRule="auto"/>
        <w:ind w:left="1430"/>
        <w:rPr>
          <w:rFonts w:cs="Arial"/>
          <w:sz w:val="24"/>
          <w:szCs w:val="24"/>
        </w:rPr>
      </w:pPr>
      <w:r w:rsidRPr="002F44A2">
        <w:rPr>
          <w:rFonts w:cs="Arial"/>
          <w:sz w:val="24"/>
          <w:szCs w:val="24"/>
        </w:rPr>
        <w:t>any disclosure of information that is reasonably required by any person engaged in the performance of their obligations under this Framework Agreement for the performance of their obligations;</w:t>
      </w:r>
    </w:p>
    <w:p w:rsidR="00C85CD8" w:rsidRPr="002F44A2" w:rsidRDefault="00C85CD8" w:rsidP="0001601B">
      <w:pPr>
        <w:pStyle w:val="Heading4"/>
        <w:numPr>
          <w:ilvl w:val="3"/>
          <w:numId w:val="20"/>
        </w:numPr>
        <w:tabs>
          <w:tab w:val="left" w:pos="1404"/>
        </w:tabs>
        <w:spacing w:before="120" w:after="120" w:line="360" w:lineRule="auto"/>
        <w:ind w:left="1430"/>
        <w:rPr>
          <w:rFonts w:cs="Arial"/>
          <w:sz w:val="24"/>
          <w:szCs w:val="24"/>
        </w:rPr>
      </w:pPr>
      <w:r w:rsidRPr="002F44A2">
        <w:rPr>
          <w:rFonts w:cs="Arial"/>
          <w:sz w:val="24"/>
          <w:szCs w:val="24"/>
        </w:rPr>
        <w:t xml:space="preserve">any matter which a party can demonstrate is already generally available and in the public domain otherwise than as a result of a breach of this clause </w:t>
      </w:r>
      <w:r w:rsidR="0092018A">
        <w:fldChar w:fldCharType="begin"/>
      </w:r>
      <w:r w:rsidR="0092018A">
        <w:instrText xml:space="preserve"> REF _Ref176231671 \r \h  \* MERGEFORMAT </w:instrText>
      </w:r>
      <w:r w:rsidR="0092018A">
        <w:fldChar w:fldCharType="separate"/>
      </w:r>
      <w:r w:rsidR="000E731C" w:rsidRPr="00124534">
        <w:rPr>
          <w:rFonts w:cs="Arial"/>
          <w:sz w:val="24"/>
          <w:szCs w:val="24"/>
        </w:rPr>
        <w:t>26</w:t>
      </w:r>
      <w:r w:rsidR="0092018A">
        <w:fldChar w:fldCharType="end"/>
      </w:r>
      <w:r w:rsidRPr="002F44A2">
        <w:rPr>
          <w:rFonts w:cs="Arial"/>
          <w:sz w:val="24"/>
          <w:szCs w:val="24"/>
        </w:rPr>
        <w:t xml:space="preserve"> (Confidentiality);</w:t>
      </w:r>
    </w:p>
    <w:p w:rsidR="00C85CD8" w:rsidRPr="002F44A2" w:rsidRDefault="00C85CD8" w:rsidP="0001601B">
      <w:pPr>
        <w:pStyle w:val="Heading4"/>
        <w:numPr>
          <w:ilvl w:val="3"/>
          <w:numId w:val="20"/>
        </w:numPr>
        <w:tabs>
          <w:tab w:val="left" w:pos="1404"/>
        </w:tabs>
        <w:spacing w:before="120" w:after="120" w:line="360" w:lineRule="auto"/>
        <w:ind w:left="1430"/>
        <w:rPr>
          <w:rFonts w:cs="Arial"/>
          <w:sz w:val="24"/>
          <w:szCs w:val="24"/>
        </w:rPr>
      </w:pPr>
      <w:r w:rsidRPr="002F44A2">
        <w:rPr>
          <w:rFonts w:cs="Arial"/>
          <w:sz w:val="24"/>
          <w:szCs w:val="24"/>
        </w:rPr>
        <w:t>any disclosure which is required by L</w:t>
      </w:r>
      <w:r w:rsidR="000956FD">
        <w:rPr>
          <w:rFonts w:cs="Arial"/>
          <w:sz w:val="24"/>
          <w:szCs w:val="24"/>
        </w:rPr>
        <w:t>aw</w:t>
      </w:r>
      <w:r w:rsidRPr="002F44A2">
        <w:rPr>
          <w:rFonts w:cs="Arial"/>
          <w:sz w:val="24"/>
          <w:szCs w:val="24"/>
        </w:rPr>
        <w:t xml:space="preserve"> or by an order of a court of competent jurisdiction, any parliamentary obligation or the rules of any stock exchange or governmental or regulatory board having the force of law;</w:t>
      </w:r>
    </w:p>
    <w:p w:rsidR="00C85CD8" w:rsidRPr="002F44A2" w:rsidRDefault="00C85CD8" w:rsidP="0001601B">
      <w:pPr>
        <w:pStyle w:val="Heading4"/>
        <w:numPr>
          <w:ilvl w:val="3"/>
          <w:numId w:val="20"/>
        </w:numPr>
        <w:tabs>
          <w:tab w:val="left" w:pos="1404"/>
        </w:tabs>
        <w:spacing w:before="120" w:after="120" w:line="360" w:lineRule="auto"/>
        <w:ind w:left="1430"/>
        <w:rPr>
          <w:rFonts w:cs="Arial"/>
          <w:sz w:val="24"/>
          <w:szCs w:val="24"/>
        </w:rPr>
      </w:pPr>
      <w:r w:rsidRPr="002F44A2">
        <w:rPr>
          <w:rFonts w:cs="Arial"/>
          <w:sz w:val="24"/>
          <w:szCs w:val="24"/>
        </w:rPr>
        <w:t>any disclosure of information which is already lawfully in the possession of the receiving party, prior to its disclosure by the disclosing party;</w:t>
      </w:r>
    </w:p>
    <w:p w:rsidR="00C85CD8" w:rsidRPr="002F44A2" w:rsidRDefault="00C85CD8" w:rsidP="0001601B">
      <w:pPr>
        <w:pStyle w:val="Heading4"/>
        <w:numPr>
          <w:ilvl w:val="3"/>
          <w:numId w:val="20"/>
        </w:numPr>
        <w:tabs>
          <w:tab w:val="left" w:pos="1404"/>
        </w:tabs>
        <w:spacing w:before="120" w:after="120" w:line="360" w:lineRule="auto"/>
        <w:ind w:left="1430"/>
        <w:rPr>
          <w:rFonts w:cs="Arial"/>
          <w:sz w:val="24"/>
          <w:szCs w:val="24"/>
        </w:rPr>
      </w:pPr>
      <w:r w:rsidRPr="002F44A2">
        <w:rPr>
          <w:rFonts w:cs="Arial"/>
          <w:sz w:val="24"/>
          <w:szCs w:val="24"/>
        </w:rPr>
        <w:t>any disclosure by the Authority of information as may be reasonably required for the purpose of conducting a due diligence exercise to any proposed new contractor or its advisers should the Authority decide to re-tender this Framework Agreement;</w:t>
      </w:r>
    </w:p>
    <w:p w:rsidR="00C85CD8" w:rsidRPr="002F44A2" w:rsidRDefault="00C85CD8" w:rsidP="0001601B">
      <w:pPr>
        <w:pStyle w:val="Heading4"/>
        <w:numPr>
          <w:ilvl w:val="3"/>
          <w:numId w:val="20"/>
        </w:numPr>
        <w:tabs>
          <w:tab w:val="left" w:pos="1404"/>
        </w:tabs>
        <w:spacing w:before="120" w:after="120" w:line="360" w:lineRule="auto"/>
        <w:ind w:left="1430"/>
        <w:rPr>
          <w:rFonts w:cs="Arial"/>
          <w:sz w:val="24"/>
          <w:szCs w:val="24"/>
        </w:rPr>
      </w:pPr>
      <w:r w:rsidRPr="002F44A2">
        <w:rPr>
          <w:rFonts w:cs="Arial"/>
          <w:sz w:val="24"/>
          <w:szCs w:val="24"/>
        </w:rPr>
        <w:t>any registration or recording of any consent, licence or approval and any property registration required;</w:t>
      </w:r>
    </w:p>
    <w:p w:rsidR="00C85CD8" w:rsidRPr="002F44A2" w:rsidRDefault="00C85CD8" w:rsidP="0001601B">
      <w:pPr>
        <w:pStyle w:val="Heading4"/>
        <w:numPr>
          <w:ilvl w:val="3"/>
          <w:numId w:val="20"/>
        </w:numPr>
        <w:tabs>
          <w:tab w:val="left" w:pos="1404"/>
        </w:tabs>
        <w:spacing w:before="120" w:after="120" w:line="360" w:lineRule="auto"/>
        <w:ind w:left="1430"/>
        <w:rPr>
          <w:rFonts w:cs="Arial"/>
          <w:sz w:val="24"/>
          <w:szCs w:val="24"/>
        </w:rPr>
      </w:pPr>
      <w:r w:rsidRPr="002F44A2">
        <w:rPr>
          <w:rFonts w:cs="Arial"/>
          <w:sz w:val="24"/>
          <w:szCs w:val="24"/>
        </w:rPr>
        <w:t>any disclosure of information by the Authority to any other department, office or agency of the Government or their respective advisors for the purpose of the examination and certification of the Authority’s accounts or any examination or investigation; or</w:t>
      </w:r>
    </w:p>
    <w:p w:rsidR="00C85CD8" w:rsidRPr="002F44A2" w:rsidRDefault="00C85CD8" w:rsidP="0001601B">
      <w:pPr>
        <w:pStyle w:val="Heading4"/>
        <w:numPr>
          <w:ilvl w:val="3"/>
          <w:numId w:val="20"/>
        </w:numPr>
        <w:tabs>
          <w:tab w:val="left" w:pos="1404"/>
        </w:tabs>
        <w:spacing w:before="120" w:after="120" w:line="360" w:lineRule="auto"/>
        <w:ind w:left="1430"/>
        <w:rPr>
          <w:rFonts w:cs="Arial"/>
          <w:sz w:val="24"/>
          <w:szCs w:val="24"/>
        </w:rPr>
      </w:pPr>
      <w:r w:rsidRPr="002F44A2">
        <w:rPr>
          <w:rFonts w:cs="Arial"/>
          <w:sz w:val="24"/>
          <w:szCs w:val="24"/>
        </w:rPr>
        <w:t>compliance with the F</w:t>
      </w:r>
      <w:r w:rsidR="000956FD">
        <w:rPr>
          <w:rFonts w:cs="Arial"/>
          <w:sz w:val="24"/>
          <w:szCs w:val="24"/>
        </w:rPr>
        <w:t>OIA</w:t>
      </w:r>
      <w:r w:rsidRPr="002F44A2">
        <w:rPr>
          <w:rFonts w:cs="Arial"/>
          <w:sz w:val="24"/>
          <w:szCs w:val="24"/>
        </w:rPr>
        <w:t xml:space="preserve"> and/or the Environmental Information Regulations 2004.</w:t>
      </w:r>
    </w:p>
    <w:p w:rsidR="00C85CD8" w:rsidRPr="002F44A2" w:rsidRDefault="00C85CD8" w:rsidP="0001601B">
      <w:pPr>
        <w:pStyle w:val="Heading2"/>
        <w:numPr>
          <w:ilvl w:val="1"/>
          <w:numId w:val="20"/>
        </w:numPr>
        <w:spacing w:line="360" w:lineRule="auto"/>
        <w:ind w:left="709" w:hanging="709"/>
        <w:rPr>
          <w:sz w:val="24"/>
          <w:szCs w:val="24"/>
        </w:rPr>
      </w:pPr>
      <w:r w:rsidRPr="002F44A2">
        <w:rPr>
          <w:sz w:val="24"/>
          <w:szCs w:val="24"/>
        </w:rPr>
        <w:t xml:space="preserve">Where disclosure is permitted under clause </w:t>
      </w:r>
      <w:r w:rsidR="0092018A">
        <w:fldChar w:fldCharType="begin"/>
      </w:r>
      <w:r w:rsidR="0092018A">
        <w:instrText xml:space="preserve"> REF _Ref174355285 \r \h  \* MERGEFORMAT </w:instrText>
      </w:r>
      <w:r w:rsidR="0092018A">
        <w:fldChar w:fldCharType="separate"/>
      </w:r>
      <w:r w:rsidR="000E731C" w:rsidRPr="00124534">
        <w:rPr>
          <w:sz w:val="24"/>
          <w:szCs w:val="24"/>
        </w:rPr>
        <w:t>26.2</w:t>
      </w:r>
      <w:r w:rsidR="0092018A">
        <w:fldChar w:fldCharType="end"/>
      </w:r>
      <w:r w:rsidRPr="002F44A2">
        <w:rPr>
          <w:sz w:val="24"/>
          <w:szCs w:val="24"/>
        </w:rPr>
        <w:t>, the party providing the information shall procure that the recipient of the information shall be subject to the same obligation of confidentiality as that contained in this Framework Agreement.</w:t>
      </w:r>
    </w:p>
    <w:p w:rsidR="00C85CD8" w:rsidRPr="005A33DD" w:rsidRDefault="00C85CD8" w:rsidP="0001601B">
      <w:pPr>
        <w:pStyle w:val="Heading2"/>
        <w:numPr>
          <w:ilvl w:val="1"/>
          <w:numId w:val="20"/>
        </w:numPr>
        <w:spacing w:before="120" w:after="120" w:line="360" w:lineRule="auto"/>
        <w:ind w:left="709" w:hanging="709"/>
        <w:rPr>
          <w:sz w:val="24"/>
          <w:szCs w:val="24"/>
        </w:rPr>
      </w:pPr>
      <w:r w:rsidRPr="002F44A2">
        <w:rPr>
          <w:sz w:val="24"/>
          <w:szCs w:val="24"/>
        </w:rPr>
        <w:t>The Supplier shall not make use of this Framework Agreement or any Confidential Information issued or provided by or on behalf of the Authority in connection with this Framework Agreement otherwise than for the purposes of this Framework Agreement, except with the written consent of the Authority.</w:t>
      </w:r>
    </w:p>
    <w:p w:rsidR="00C85CD8" w:rsidRDefault="00C85CD8" w:rsidP="00681499">
      <w:pPr>
        <w:pStyle w:val="TextLevel1"/>
        <w:ind w:left="0"/>
        <w:rPr>
          <w:b/>
          <w:bCs/>
          <w:caps/>
          <w:kern w:val="28"/>
        </w:rPr>
      </w:pPr>
      <w:bookmarkStart w:id="136" w:name="_Toc175485876"/>
      <w:bookmarkStart w:id="137" w:name="_Toc175648396"/>
      <w:bookmarkStart w:id="138" w:name="_Toc262465081"/>
    </w:p>
    <w:p w:rsidR="00C85CD8" w:rsidRPr="00BF3B8E" w:rsidRDefault="00C85CD8" w:rsidP="00BF3B8E">
      <w:pPr>
        <w:pStyle w:val="Heading1"/>
        <w:numPr>
          <w:ilvl w:val="0"/>
          <w:numId w:val="0"/>
        </w:numPr>
        <w:tabs>
          <w:tab w:val="num" w:pos="832"/>
        </w:tabs>
        <w:spacing w:before="120" w:after="120" w:line="360" w:lineRule="auto"/>
        <w:ind w:left="567" w:hanging="567"/>
        <w:rPr>
          <w:sz w:val="24"/>
          <w:szCs w:val="24"/>
        </w:rPr>
      </w:pPr>
      <w:bookmarkStart w:id="139" w:name="_Toc432084411"/>
      <w:r w:rsidRPr="00BF3B8E">
        <w:rPr>
          <w:sz w:val="24"/>
          <w:szCs w:val="24"/>
        </w:rPr>
        <w:t>Section H:</w:t>
      </w:r>
      <w:r w:rsidRPr="00BF3B8E">
        <w:rPr>
          <w:sz w:val="24"/>
          <w:szCs w:val="24"/>
        </w:rPr>
        <w:tab/>
        <w:t>Termination and Exit management</w:t>
      </w:r>
      <w:bookmarkEnd w:id="139"/>
    </w:p>
    <w:p w:rsidR="00C85CD8" w:rsidRPr="00B305ED" w:rsidRDefault="00C85CD8" w:rsidP="0001601B">
      <w:pPr>
        <w:pStyle w:val="Heading1"/>
        <w:numPr>
          <w:ilvl w:val="0"/>
          <w:numId w:val="20"/>
        </w:numPr>
        <w:tabs>
          <w:tab w:val="left" w:pos="884"/>
        </w:tabs>
        <w:spacing w:before="240" w:after="120" w:line="360" w:lineRule="auto"/>
        <w:ind w:left="910" w:hanging="884"/>
        <w:rPr>
          <w:sz w:val="24"/>
          <w:szCs w:val="24"/>
        </w:rPr>
      </w:pPr>
      <w:bookmarkStart w:id="140" w:name="_Toc432084412"/>
      <w:r w:rsidRPr="00B305ED">
        <w:rPr>
          <w:sz w:val="24"/>
          <w:szCs w:val="24"/>
        </w:rPr>
        <w:t>Termination</w:t>
      </w:r>
      <w:bookmarkEnd w:id="136"/>
      <w:bookmarkEnd w:id="137"/>
      <w:bookmarkEnd w:id="138"/>
      <w:bookmarkEnd w:id="140"/>
    </w:p>
    <w:p w:rsidR="00C85CD8" w:rsidRPr="006B3D5A" w:rsidRDefault="00C85CD8" w:rsidP="006B3D5A">
      <w:pPr>
        <w:pStyle w:val="Heading2"/>
        <w:tabs>
          <w:tab w:val="left" w:pos="884"/>
        </w:tabs>
        <w:spacing w:line="360" w:lineRule="auto"/>
        <w:ind w:left="33"/>
        <w:rPr>
          <w:b/>
          <w:bCs/>
          <w:sz w:val="24"/>
          <w:szCs w:val="24"/>
        </w:rPr>
      </w:pPr>
      <w:r w:rsidRPr="006B3D5A">
        <w:rPr>
          <w:b/>
          <w:bCs/>
          <w:sz w:val="24"/>
          <w:szCs w:val="24"/>
        </w:rPr>
        <w:t>Supplier Default</w:t>
      </w:r>
    </w:p>
    <w:p w:rsidR="0060469A" w:rsidRDefault="00C85CD8" w:rsidP="0001601B">
      <w:pPr>
        <w:pStyle w:val="Heading2"/>
        <w:numPr>
          <w:ilvl w:val="1"/>
          <w:numId w:val="20"/>
        </w:numPr>
        <w:tabs>
          <w:tab w:val="left" w:pos="851"/>
        </w:tabs>
        <w:spacing w:line="360" w:lineRule="auto"/>
        <w:ind w:left="851" w:hanging="851"/>
        <w:rPr>
          <w:sz w:val="24"/>
          <w:szCs w:val="24"/>
        </w:rPr>
      </w:pPr>
      <w:r w:rsidRPr="00B305ED">
        <w:rPr>
          <w:sz w:val="24"/>
          <w:szCs w:val="24"/>
        </w:rPr>
        <w:t xml:space="preserve">Subject to clause </w:t>
      </w:r>
      <w:r w:rsidR="0092018A">
        <w:fldChar w:fldCharType="begin"/>
      </w:r>
      <w:r w:rsidR="0092018A">
        <w:instrText xml:space="preserve"> REF _Ref175564628 \r \h  \* MERGEFORMAT </w:instrText>
      </w:r>
      <w:r w:rsidR="0092018A">
        <w:fldChar w:fldCharType="separate"/>
      </w:r>
      <w:r w:rsidR="000E731C" w:rsidRPr="00124534">
        <w:rPr>
          <w:sz w:val="24"/>
          <w:szCs w:val="24"/>
        </w:rPr>
        <w:t>27.</w:t>
      </w:r>
      <w:r w:rsidR="00151374">
        <w:rPr>
          <w:sz w:val="24"/>
          <w:szCs w:val="24"/>
        </w:rPr>
        <w:t>2</w:t>
      </w:r>
      <w:r w:rsidR="0092018A">
        <w:fldChar w:fldCharType="end"/>
      </w:r>
      <w:r w:rsidRPr="00B305ED">
        <w:rPr>
          <w:sz w:val="24"/>
          <w:szCs w:val="24"/>
        </w:rPr>
        <w:t xml:space="preserve">, if a Supplier Default has occurred and the Authority wishes to terminate all or part of this Framework Agreement it must serve a </w:t>
      </w:r>
      <w:r w:rsidR="000956FD">
        <w:rPr>
          <w:sz w:val="24"/>
          <w:szCs w:val="24"/>
        </w:rPr>
        <w:t xml:space="preserve">written </w:t>
      </w:r>
      <w:r w:rsidRPr="00B305ED">
        <w:rPr>
          <w:sz w:val="24"/>
          <w:szCs w:val="24"/>
        </w:rPr>
        <w:t>termination notice on the Supplier.</w:t>
      </w:r>
      <w:bookmarkStart w:id="141" w:name="_Ref175564628"/>
    </w:p>
    <w:p w:rsidR="0060469A" w:rsidRDefault="00C85CD8" w:rsidP="0001601B">
      <w:pPr>
        <w:pStyle w:val="Heading2"/>
        <w:numPr>
          <w:ilvl w:val="1"/>
          <w:numId w:val="20"/>
        </w:numPr>
        <w:tabs>
          <w:tab w:val="left" w:pos="851"/>
        </w:tabs>
        <w:spacing w:line="360" w:lineRule="auto"/>
        <w:ind w:left="851" w:hanging="851"/>
        <w:rPr>
          <w:sz w:val="24"/>
          <w:szCs w:val="24"/>
        </w:rPr>
      </w:pPr>
      <w:r w:rsidRPr="0060469A">
        <w:rPr>
          <w:sz w:val="24"/>
          <w:szCs w:val="24"/>
        </w:rPr>
        <w:t>If the Supplier Default which has occurred is an Insolvency Event of Default</w:t>
      </w:r>
      <w:r w:rsidR="006E625E">
        <w:rPr>
          <w:sz w:val="24"/>
          <w:szCs w:val="24"/>
        </w:rPr>
        <w:t xml:space="preserve"> </w:t>
      </w:r>
      <w:r w:rsidRPr="0060469A">
        <w:rPr>
          <w:sz w:val="24"/>
          <w:szCs w:val="24"/>
        </w:rPr>
        <w:t>the Authority may in its sole discretion give notice terminating this Framework Agreement whereupon this Framework Agreement shall terminate with immediate effect</w:t>
      </w:r>
      <w:r w:rsidR="00A4533C">
        <w:rPr>
          <w:sz w:val="24"/>
          <w:szCs w:val="24"/>
        </w:rPr>
        <w:t xml:space="preserve"> together with all </w:t>
      </w:r>
      <w:r w:rsidR="00C926B9">
        <w:rPr>
          <w:sz w:val="24"/>
          <w:szCs w:val="24"/>
        </w:rPr>
        <w:t xml:space="preserve">or specified </w:t>
      </w:r>
      <w:r w:rsidR="00B31112">
        <w:rPr>
          <w:sz w:val="24"/>
          <w:szCs w:val="24"/>
        </w:rPr>
        <w:t>Call Off Agreement</w:t>
      </w:r>
      <w:r w:rsidR="00A4533C">
        <w:rPr>
          <w:sz w:val="24"/>
          <w:szCs w:val="24"/>
        </w:rPr>
        <w:t>s between the Authority and the Supplier unless the Authority opts not to do so in its sole discretion</w:t>
      </w:r>
      <w:r w:rsidR="0095754F">
        <w:rPr>
          <w:sz w:val="24"/>
          <w:szCs w:val="24"/>
        </w:rPr>
        <w:t xml:space="preserve"> and offers the Supplier an opportunity to rectify the breach and the conditions</w:t>
      </w:r>
      <w:r w:rsidR="006B5EDC">
        <w:rPr>
          <w:sz w:val="24"/>
          <w:szCs w:val="24"/>
        </w:rPr>
        <w:t xml:space="preserve"> and terms of</w:t>
      </w:r>
      <w:r w:rsidR="0095754F">
        <w:rPr>
          <w:sz w:val="24"/>
          <w:szCs w:val="24"/>
        </w:rPr>
        <w:t xml:space="preserve"> </w:t>
      </w:r>
      <w:r w:rsidR="006B5EDC">
        <w:rPr>
          <w:sz w:val="24"/>
          <w:szCs w:val="24"/>
        </w:rPr>
        <w:t xml:space="preserve"> such rectification</w:t>
      </w:r>
      <w:r w:rsidR="0095754F">
        <w:rPr>
          <w:sz w:val="24"/>
          <w:szCs w:val="24"/>
        </w:rPr>
        <w:t xml:space="preserve"> opportunity shall be at the Authority’s sole discretion</w:t>
      </w:r>
      <w:r w:rsidRPr="0060469A">
        <w:rPr>
          <w:sz w:val="24"/>
          <w:szCs w:val="24"/>
        </w:rPr>
        <w:t>.</w:t>
      </w:r>
      <w:bookmarkEnd w:id="141"/>
    </w:p>
    <w:p w:rsidR="00C85CD8" w:rsidRPr="0060469A" w:rsidRDefault="00C85CD8" w:rsidP="0001601B">
      <w:pPr>
        <w:pStyle w:val="Heading2"/>
        <w:numPr>
          <w:ilvl w:val="1"/>
          <w:numId w:val="20"/>
        </w:numPr>
        <w:tabs>
          <w:tab w:val="left" w:pos="851"/>
        </w:tabs>
        <w:spacing w:line="360" w:lineRule="auto"/>
        <w:ind w:left="851" w:hanging="851"/>
        <w:rPr>
          <w:sz w:val="24"/>
          <w:szCs w:val="24"/>
        </w:rPr>
      </w:pPr>
      <w:r w:rsidRPr="0060469A">
        <w:rPr>
          <w:sz w:val="24"/>
          <w:szCs w:val="24"/>
        </w:rPr>
        <w:t>The termination notice must specify:-</w:t>
      </w:r>
    </w:p>
    <w:p w:rsidR="00C85CD8" w:rsidRPr="00B305ED" w:rsidRDefault="00C85CD8" w:rsidP="0001601B">
      <w:pPr>
        <w:pStyle w:val="Heading4"/>
        <w:numPr>
          <w:ilvl w:val="3"/>
          <w:numId w:val="20"/>
        </w:numPr>
        <w:tabs>
          <w:tab w:val="left" w:pos="1716"/>
        </w:tabs>
        <w:spacing w:before="120" w:after="120" w:line="360" w:lineRule="auto"/>
        <w:ind w:left="1716" w:hanging="851"/>
        <w:rPr>
          <w:rFonts w:cs="Arial"/>
          <w:sz w:val="24"/>
          <w:szCs w:val="24"/>
        </w:rPr>
      </w:pPr>
      <w:r w:rsidRPr="00B305ED">
        <w:rPr>
          <w:rFonts w:cs="Arial"/>
          <w:sz w:val="24"/>
          <w:szCs w:val="24"/>
        </w:rPr>
        <w:t>the type and nature of Supplier Default that has occurred, giving reasonable details; and</w:t>
      </w:r>
    </w:p>
    <w:p w:rsidR="00C85CD8" w:rsidRPr="004206AA" w:rsidRDefault="00C85CD8" w:rsidP="0001601B">
      <w:pPr>
        <w:pStyle w:val="Heading4"/>
        <w:numPr>
          <w:ilvl w:val="3"/>
          <w:numId w:val="20"/>
        </w:numPr>
        <w:tabs>
          <w:tab w:val="left" w:pos="1716"/>
        </w:tabs>
        <w:spacing w:before="120" w:after="120" w:line="360" w:lineRule="auto"/>
        <w:ind w:left="1716" w:hanging="851"/>
        <w:rPr>
          <w:rFonts w:cs="Arial"/>
          <w:sz w:val="24"/>
          <w:szCs w:val="24"/>
        </w:rPr>
      </w:pPr>
      <w:r w:rsidRPr="00B305ED">
        <w:rPr>
          <w:rFonts w:cs="Arial"/>
          <w:sz w:val="24"/>
          <w:szCs w:val="24"/>
        </w:rPr>
        <w:t xml:space="preserve">that in the case of a Supplier Default falling within limbs </w:t>
      </w:r>
      <w:r w:rsidR="000956FD">
        <w:rPr>
          <w:rFonts w:cs="Arial"/>
          <w:sz w:val="24"/>
          <w:szCs w:val="24"/>
        </w:rPr>
        <w:t xml:space="preserve">(b), </w:t>
      </w:r>
      <w:r w:rsidRPr="00B305ED">
        <w:rPr>
          <w:rFonts w:cs="Arial"/>
          <w:sz w:val="24"/>
          <w:szCs w:val="24"/>
        </w:rPr>
        <w:t>(</w:t>
      </w:r>
      <w:r w:rsidR="000956FD">
        <w:rPr>
          <w:rFonts w:cs="Arial"/>
          <w:sz w:val="24"/>
          <w:szCs w:val="24"/>
        </w:rPr>
        <w:t>c</w:t>
      </w:r>
      <w:r w:rsidRPr="00B305ED">
        <w:rPr>
          <w:rFonts w:cs="Arial"/>
          <w:sz w:val="24"/>
          <w:szCs w:val="24"/>
        </w:rPr>
        <w:t>)</w:t>
      </w:r>
      <w:r w:rsidR="00806A39">
        <w:rPr>
          <w:rFonts w:cs="Arial"/>
          <w:sz w:val="24"/>
          <w:szCs w:val="24"/>
        </w:rPr>
        <w:t xml:space="preserve">, </w:t>
      </w:r>
      <w:r w:rsidR="00151374">
        <w:rPr>
          <w:rFonts w:cs="Arial"/>
          <w:sz w:val="24"/>
          <w:szCs w:val="24"/>
        </w:rPr>
        <w:t xml:space="preserve">and </w:t>
      </w:r>
      <w:r w:rsidR="00806A39">
        <w:rPr>
          <w:rFonts w:cs="Arial"/>
          <w:sz w:val="24"/>
          <w:szCs w:val="24"/>
        </w:rPr>
        <w:t>(d)</w:t>
      </w:r>
      <w:r w:rsidR="006B5EDC">
        <w:rPr>
          <w:rFonts w:cs="Arial"/>
          <w:sz w:val="24"/>
          <w:szCs w:val="24"/>
        </w:rPr>
        <w:t xml:space="preserve">, </w:t>
      </w:r>
      <w:r w:rsidR="000956FD">
        <w:rPr>
          <w:rFonts w:cs="Arial"/>
          <w:sz w:val="24"/>
          <w:szCs w:val="24"/>
        </w:rPr>
        <w:t xml:space="preserve"> </w:t>
      </w:r>
      <w:r w:rsidRPr="00B305ED">
        <w:rPr>
          <w:rFonts w:cs="Arial"/>
          <w:sz w:val="24"/>
          <w:szCs w:val="24"/>
        </w:rPr>
        <w:t xml:space="preserve">of the definition of Supplier Default this Framework Agreement and/or </w:t>
      </w:r>
      <w:r w:rsidR="00806A39">
        <w:rPr>
          <w:rFonts w:cs="Arial"/>
          <w:sz w:val="24"/>
          <w:szCs w:val="24"/>
        </w:rPr>
        <w:t xml:space="preserve">(subject to Clause 6.5) </w:t>
      </w:r>
      <w:r w:rsidRPr="00B305ED">
        <w:rPr>
          <w:rFonts w:cs="Arial"/>
          <w:sz w:val="24"/>
          <w:szCs w:val="24"/>
        </w:rPr>
        <w:t xml:space="preserve">any specific </w:t>
      </w:r>
      <w:r w:rsidR="00B31112">
        <w:rPr>
          <w:rFonts w:cs="Arial"/>
          <w:sz w:val="24"/>
          <w:szCs w:val="24"/>
        </w:rPr>
        <w:t>Call Off Agreement</w:t>
      </w:r>
      <w:r w:rsidRPr="00B305ED">
        <w:rPr>
          <w:rFonts w:cs="Arial"/>
          <w:sz w:val="24"/>
          <w:szCs w:val="24"/>
        </w:rPr>
        <w:t xml:space="preserve"> shall terminate on the </w:t>
      </w:r>
      <w:r w:rsidR="00965DBE">
        <w:rPr>
          <w:rFonts w:cs="Arial"/>
          <w:sz w:val="24"/>
          <w:szCs w:val="24"/>
        </w:rPr>
        <w:t>Working Day</w:t>
      </w:r>
      <w:r w:rsidRPr="00B305ED">
        <w:rPr>
          <w:rFonts w:cs="Arial"/>
          <w:sz w:val="24"/>
          <w:szCs w:val="24"/>
        </w:rPr>
        <w:t xml:space="preserve"> falling </w:t>
      </w:r>
      <w:r w:rsidR="000956FD">
        <w:rPr>
          <w:rFonts w:cs="Arial"/>
          <w:sz w:val="24"/>
          <w:szCs w:val="24"/>
        </w:rPr>
        <w:t xml:space="preserve">forty </w:t>
      </w:r>
      <w:r w:rsidRPr="00B305ED">
        <w:rPr>
          <w:rFonts w:cs="Arial"/>
          <w:sz w:val="24"/>
          <w:szCs w:val="24"/>
        </w:rPr>
        <w:t>(</w:t>
      </w:r>
      <w:r w:rsidR="000956FD">
        <w:rPr>
          <w:rFonts w:cs="Arial"/>
          <w:sz w:val="24"/>
          <w:szCs w:val="24"/>
        </w:rPr>
        <w:t>4</w:t>
      </w:r>
      <w:r w:rsidRPr="00B305ED">
        <w:rPr>
          <w:rFonts w:cs="Arial"/>
          <w:sz w:val="24"/>
          <w:szCs w:val="24"/>
        </w:rPr>
        <w:t xml:space="preserve">0) </w:t>
      </w:r>
      <w:r w:rsidR="00965DBE">
        <w:rPr>
          <w:rFonts w:cs="Arial"/>
          <w:sz w:val="24"/>
          <w:szCs w:val="24"/>
        </w:rPr>
        <w:t>Working Day</w:t>
      </w:r>
      <w:r w:rsidRPr="00B305ED">
        <w:rPr>
          <w:rFonts w:cs="Arial"/>
          <w:sz w:val="24"/>
          <w:szCs w:val="24"/>
        </w:rPr>
        <w:t xml:space="preserve">s after the date the Supplier receives the notice, unless the Supplier puts forward a rectification programme </w:t>
      </w:r>
      <w:r w:rsidR="004206AA">
        <w:rPr>
          <w:rFonts w:cs="Arial"/>
          <w:sz w:val="24"/>
          <w:szCs w:val="24"/>
        </w:rPr>
        <w:t xml:space="preserve">which is acceptable to the Authority </w:t>
      </w:r>
      <w:r w:rsidRPr="00B305ED">
        <w:rPr>
          <w:rFonts w:cs="Arial"/>
          <w:sz w:val="24"/>
          <w:szCs w:val="24"/>
        </w:rPr>
        <w:t xml:space="preserve">within twenty (20) </w:t>
      </w:r>
      <w:r w:rsidR="00965DBE">
        <w:rPr>
          <w:rFonts w:cs="Arial"/>
          <w:sz w:val="24"/>
          <w:szCs w:val="24"/>
        </w:rPr>
        <w:t>Working Day</w:t>
      </w:r>
      <w:r w:rsidRPr="00B305ED">
        <w:rPr>
          <w:rFonts w:cs="Arial"/>
          <w:sz w:val="24"/>
          <w:szCs w:val="24"/>
        </w:rPr>
        <w:t xml:space="preserve">s or rectifies the breach </w:t>
      </w:r>
      <w:r w:rsidR="004206AA">
        <w:rPr>
          <w:rFonts w:cs="Arial"/>
          <w:sz w:val="24"/>
          <w:szCs w:val="24"/>
        </w:rPr>
        <w:t xml:space="preserve">to the Authority’s satisfaction </w:t>
      </w:r>
      <w:r w:rsidRPr="00B305ED">
        <w:rPr>
          <w:rFonts w:cs="Arial"/>
          <w:sz w:val="24"/>
          <w:szCs w:val="24"/>
        </w:rPr>
        <w:t xml:space="preserve">within thirty (30) </w:t>
      </w:r>
      <w:r w:rsidR="00965DBE">
        <w:rPr>
          <w:rFonts w:cs="Arial"/>
          <w:sz w:val="24"/>
          <w:szCs w:val="24"/>
        </w:rPr>
        <w:t>Working Day</w:t>
      </w:r>
      <w:r w:rsidR="004206AA">
        <w:rPr>
          <w:rFonts w:cs="Arial"/>
          <w:sz w:val="24"/>
          <w:szCs w:val="24"/>
        </w:rPr>
        <w:t>s of receipt of the notice.</w:t>
      </w:r>
    </w:p>
    <w:p w:rsidR="00C85CD8" w:rsidRPr="00B305ED" w:rsidRDefault="00C85CD8" w:rsidP="0001601B">
      <w:pPr>
        <w:pStyle w:val="Heading2"/>
        <w:numPr>
          <w:ilvl w:val="1"/>
          <w:numId w:val="20"/>
        </w:numPr>
        <w:spacing w:line="360" w:lineRule="auto"/>
        <w:ind w:left="851" w:hanging="851"/>
        <w:rPr>
          <w:sz w:val="24"/>
          <w:szCs w:val="24"/>
        </w:rPr>
      </w:pPr>
      <w:r w:rsidRPr="00B305ED">
        <w:rPr>
          <w:sz w:val="24"/>
          <w:szCs w:val="24"/>
        </w:rPr>
        <w:t xml:space="preserve">If the Supplier rectifies the Supplier Default within the time period specified in the termination notice or implements the rectification programme, if applicable, in accordance with its terms, the termination notice will be deemed to be revoked and </w:t>
      </w:r>
      <w:r w:rsidR="004206AA">
        <w:rPr>
          <w:sz w:val="24"/>
          <w:szCs w:val="24"/>
        </w:rPr>
        <w:t>this</w:t>
      </w:r>
      <w:r w:rsidRPr="00B305ED">
        <w:rPr>
          <w:sz w:val="24"/>
          <w:szCs w:val="24"/>
        </w:rPr>
        <w:t xml:space="preserve"> Framework Agreement shall continue.</w:t>
      </w:r>
    </w:p>
    <w:p w:rsidR="00C85CD8" w:rsidRDefault="00C85CD8" w:rsidP="0001601B">
      <w:pPr>
        <w:pStyle w:val="Heading2"/>
        <w:numPr>
          <w:ilvl w:val="1"/>
          <w:numId w:val="20"/>
        </w:numPr>
        <w:spacing w:line="360" w:lineRule="auto"/>
        <w:ind w:left="851" w:hanging="851"/>
        <w:rPr>
          <w:sz w:val="24"/>
          <w:szCs w:val="24"/>
        </w:rPr>
      </w:pPr>
      <w:r w:rsidRPr="00B305ED">
        <w:rPr>
          <w:sz w:val="24"/>
          <w:szCs w:val="24"/>
        </w:rPr>
        <w:t xml:space="preserve">If the Supplier fails to rectify the Supplier Default within the time period specified in the termination notice or fails to implement the rectification programme, if applicable, in accordance with its terms the Authority may give notice stating that the Framework Agreement </w:t>
      </w:r>
      <w:r w:rsidR="00FB0AF4">
        <w:rPr>
          <w:sz w:val="24"/>
          <w:szCs w:val="24"/>
        </w:rPr>
        <w:t xml:space="preserve">together with all or specified </w:t>
      </w:r>
      <w:r w:rsidR="00B31112">
        <w:rPr>
          <w:sz w:val="24"/>
          <w:szCs w:val="24"/>
        </w:rPr>
        <w:t>Call Off Agreement</w:t>
      </w:r>
      <w:r w:rsidR="00FB0AF4">
        <w:rPr>
          <w:sz w:val="24"/>
          <w:szCs w:val="24"/>
        </w:rPr>
        <w:t>s between the Authority and the Supplier unless the Authority opts not to do so in its sole discretion</w:t>
      </w:r>
      <w:r w:rsidR="00FB0AF4" w:rsidRPr="00B305ED">
        <w:rPr>
          <w:sz w:val="24"/>
          <w:szCs w:val="24"/>
        </w:rPr>
        <w:t xml:space="preserve"> </w:t>
      </w:r>
      <w:r w:rsidRPr="00B305ED">
        <w:rPr>
          <w:sz w:val="24"/>
          <w:szCs w:val="24"/>
        </w:rPr>
        <w:t xml:space="preserve">will terminate on the date falling </w:t>
      </w:r>
      <w:r w:rsidR="00F4292C">
        <w:rPr>
          <w:sz w:val="24"/>
          <w:szCs w:val="24"/>
        </w:rPr>
        <w:t xml:space="preserve">five </w:t>
      </w:r>
      <w:r w:rsidRPr="00B305ED">
        <w:rPr>
          <w:sz w:val="24"/>
          <w:szCs w:val="24"/>
        </w:rPr>
        <w:t>(</w:t>
      </w:r>
      <w:r w:rsidR="00F4292C">
        <w:rPr>
          <w:sz w:val="24"/>
          <w:szCs w:val="24"/>
        </w:rPr>
        <w:t>5</w:t>
      </w:r>
      <w:r w:rsidRPr="00B305ED">
        <w:rPr>
          <w:sz w:val="24"/>
          <w:szCs w:val="24"/>
        </w:rPr>
        <w:t xml:space="preserve">) </w:t>
      </w:r>
      <w:r w:rsidR="00965DBE">
        <w:rPr>
          <w:sz w:val="24"/>
          <w:szCs w:val="24"/>
        </w:rPr>
        <w:t>Working Day</w:t>
      </w:r>
      <w:r w:rsidRPr="00B305ED">
        <w:rPr>
          <w:sz w:val="24"/>
          <w:szCs w:val="24"/>
        </w:rPr>
        <w:t>s after the date of receipt of the notice.</w:t>
      </w:r>
    </w:p>
    <w:p w:rsidR="00C85CD8" w:rsidRPr="005A33DD" w:rsidRDefault="00C85CD8" w:rsidP="00042920">
      <w:pPr>
        <w:pStyle w:val="Heading2"/>
        <w:tabs>
          <w:tab w:val="left" w:pos="851"/>
        </w:tabs>
        <w:spacing w:before="120" w:after="120" w:line="360" w:lineRule="auto"/>
        <w:rPr>
          <w:sz w:val="24"/>
          <w:szCs w:val="24"/>
        </w:rPr>
      </w:pPr>
      <w:r w:rsidRPr="005A33DD">
        <w:rPr>
          <w:b/>
          <w:bCs/>
          <w:sz w:val="24"/>
          <w:szCs w:val="24"/>
        </w:rPr>
        <w:t>Termination for Convenience by the Authority</w:t>
      </w:r>
    </w:p>
    <w:p w:rsidR="0060469A" w:rsidRDefault="00C85CD8" w:rsidP="0001601B">
      <w:pPr>
        <w:pStyle w:val="Heading2"/>
        <w:numPr>
          <w:ilvl w:val="1"/>
          <w:numId w:val="20"/>
        </w:numPr>
        <w:spacing w:before="120" w:after="120" w:line="360" w:lineRule="auto"/>
        <w:ind w:left="851" w:hanging="851"/>
        <w:rPr>
          <w:sz w:val="24"/>
          <w:szCs w:val="24"/>
        </w:rPr>
      </w:pPr>
      <w:r w:rsidRPr="005A33DD">
        <w:rPr>
          <w:sz w:val="24"/>
          <w:szCs w:val="24"/>
        </w:rPr>
        <w:t xml:space="preserve">The Authority may terminate </w:t>
      </w:r>
      <w:r>
        <w:rPr>
          <w:sz w:val="24"/>
          <w:szCs w:val="24"/>
        </w:rPr>
        <w:t>this Framework Agreement</w:t>
      </w:r>
      <w:r w:rsidRPr="005A33DD">
        <w:rPr>
          <w:sz w:val="24"/>
          <w:szCs w:val="24"/>
        </w:rPr>
        <w:t xml:space="preserve"> for convenience at any time</w:t>
      </w:r>
      <w:r w:rsidR="00CF62D7">
        <w:rPr>
          <w:sz w:val="24"/>
          <w:szCs w:val="24"/>
        </w:rPr>
        <w:t xml:space="preserve"> without penalty</w:t>
      </w:r>
      <w:r w:rsidRPr="005A33DD">
        <w:rPr>
          <w:sz w:val="24"/>
          <w:szCs w:val="24"/>
        </w:rPr>
        <w:t xml:space="preserve"> on giving </w:t>
      </w:r>
      <w:r w:rsidR="007F3641">
        <w:rPr>
          <w:sz w:val="24"/>
          <w:szCs w:val="24"/>
        </w:rPr>
        <w:t xml:space="preserve">thirty </w:t>
      </w:r>
      <w:r w:rsidR="00F4292C">
        <w:rPr>
          <w:sz w:val="24"/>
          <w:szCs w:val="24"/>
        </w:rPr>
        <w:t>(</w:t>
      </w:r>
      <w:r w:rsidR="007F3641">
        <w:rPr>
          <w:sz w:val="24"/>
          <w:szCs w:val="24"/>
        </w:rPr>
        <w:t>3</w:t>
      </w:r>
      <w:r w:rsidR="005A5CAC">
        <w:rPr>
          <w:sz w:val="24"/>
          <w:szCs w:val="24"/>
        </w:rPr>
        <w:t>0</w:t>
      </w:r>
      <w:r w:rsidR="00F4292C">
        <w:rPr>
          <w:sz w:val="24"/>
          <w:szCs w:val="24"/>
        </w:rPr>
        <w:t xml:space="preserve">) Working Days’ </w:t>
      </w:r>
      <w:r w:rsidRPr="005A33DD">
        <w:rPr>
          <w:sz w:val="24"/>
          <w:szCs w:val="24"/>
        </w:rPr>
        <w:t xml:space="preserve">written notice to the </w:t>
      </w:r>
      <w:r>
        <w:rPr>
          <w:sz w:val="24"/>
          <w:szCs w:val="24"/>
        </w:rPr>
        <w:t>Supplier</w:t>
      </w:r>
      <w:r w:rsidR="00F4292C">
        <w:rPr>
          <w:sz w:val="24"/>
          <w:szCs w:val="24"/>
        </w:rPr>
        <w:t>.</w:t>
      </w:r>
    </w:p>
    <w:p w:rsidR="00F4292C" w:rsidRDefault="00F4292C" w:rsidP="0001601B">
      <w:pPr>
        <w:pStyle w:val="Heading2"/>
        <w:numPr>
          <w:ilvl w:val="1"/>
          <w:numId w:val="20"/>
        </w:numPr>
        <w:spacing w:before="120" w:after="120" w:line="360" w:lineRule="auto"/>
        <w:ind w:left="851" w:hanging="851"/>
        <w:rPr>
          <w:sz w:val="24"/>
          <w:szCs w:val="24"/>
        </w:rPr>
      </w:pPr>
      <w:r>
        <w:rPr>
          <w:sz w:val="24"/>
          <w:szCs w:val="24"/>
        </w:rPr>
        <w:t>T</w:t>
      </w:r>
      <w:r w:rsidR="00C85CD8" w:rsidRPr="0060469A">
        <w:rPr>
          <w:sz w:val="24"/>
          <w:szCs w:val="24"/>
        </w:rPr>
        <w:t>he Supplier’s obligation</w:t>
      </w:r>
      <w:r>
        <w:rPr>
          <w:sz w:val="24"/>
          <w:szCs w:val="24"/>
        </w:rPr>
        <w:t>s</w:t>
      </w:r>
      <w:r w:rsidR="00C85CD8" w:rsidRPr="0060469A">
        <w:rPr>
          <w:sz w:val="24"/>
          <w:szCs w:val="24"/>
        </w:rPr>
        <w:t xml:space="preserve"> to </w:t>
      </w:r>
      <w:r w:rsidR="003C1A3F">
        <w:rPr>
          <w:sz w:val="24"/>
          <w:szCs w:val="24"/>
        </w:rPr>
        <w:t>provide the</w:t>
      </w:r>
      <w:r>
        <w:rPr>
          <w:sz w:val="24"/>
          <w:szCs w:val="24"/>
        </w:rPr>
        <w:t xml:space="preserve"> </w:t>
      </w:r>
      <w:r w:rsidR="00C85CD8" w:rsidRPr="0060469A">
        <w:rPr>
          <w:sz w:val="24"/>
          <w:szCs w:val="24"/>
        </w:rPr>
        <w:t xml:space="preserve">Services </w:t>
      </w:r>
      <w:r>
        <w:rPr>
          <w:sz w:val="24"/>
          <w:szCs w:val="24"/>
        </w:rPr>
        <w:t xml:space="preserve">under existing </w:t>
      </w:r>
      <w:r w:rsidR="00B31112">
        <w:rPr>
          <w:sz w:val="24"/>
          <w:szCs w:val="24"/>
        </w:rPr>
        <w:t>Call Off Agreement</w:t>
      </w:r>
      <w:r>
        <w:rPr>
          <w:sz w:val="24"/>
          <w:szCs w:val="24"/>
        </w:rPr>
        <w:t xml:space="preserve">s shall continue for the remainder of the relevant Contract Periods in accordance with Purchase </w:t>
      </w:r>
      <w:r w:rsidR="00151374">
        <w:rPr>
          <w:sz w:val="24"/>
          <w:szCs w:val="24"/>
        </w:rPr>
        <w:t>Order/</w:t>
      </w:r>
      <w:r w:rsidR="00B31112">
        <w:rPr>
          <w:sz w:val="24"/>
          <w:szCs w:val="24"/>
        </w:rPr>
        <w:t>Call Off Agreement</w:t>
      </w:r>
      <w:r>
        <w:rPr>
          <w:sz w:val="24"/>
          <w:szCs w:val="24"/>
        </w:rPr>
        <w:t>s</w:t>
      </w:r>
      <w:r w:rsidR="00151374">
        <w:rPr>
          <w:sz w:val="24"/>
          <w:szCs w:val="24"/>
        </w:rPr>
        <w:t>.</w:t>
      </w:r>
    </w:p>
    <w:p w:rsidR="0060469A" w:rsidRDefault="00F4292C" w:rsidP="0001601B">
      <w:pPr>
        <w:pStyle w:val="Heading2"/>
        <w:numPr>
          <w:ilvl w:val="1"/>
          <w:numId w:val="20"/>
        </w:numPr>
        <w:spacing w:before="120" w:after="120" w:line="360" w:lineRule="auto"/>
        <w:ind w:left="851" w:hanging="851"/>
        <w:rPr>
          <w:sz w:val="24"/>
          <w:szCs w:val="24"/>
        </w:rPr>
      </w:pPr>
      <w:r>
        <w:rPr>
          <w:sz w:val="24"/>
          <w:szCs w:val="24"/>
        </w:rPr>
        <w:t>As from</w:t>
      </w:r>
      <w:r w:rsidR="00AC6E32">
        <w:rPr>
          <w:sz w:val="24"/>
          <w:szCs w:val="24"/>
        </w:rPr>
        <w:t xml:space="preserve"> the</w:t>
      </w:r>
      <w:r>
        <w:rPr>
          <w:sz w:val="24"/>
          <w:szCs w:val="24"/>
        </w:rPr>
        <w:t xml:space="preserve"> Termination Date, the Supplier shall not accept any new Purchase </w:t>
      </w:r>
      <w:r w:rsidR="00124534">
        <w:rPr>
          <w:sz w:val="24"/>
          <w:szCs w:val="24"/>
        </w:rPr>
        <w:t>Order nor</w:t>
      </w:r>
      <w:r>
        <w:rPr>
          <w:sz w:val="24"/>
          <w:szCs w:val="24"/>
        </w:rPr>
        <w:t xml:space="preserve"> enter into any new </w:t>
      </w:r>
      <w:r w:rsidR="00B31112">
        <w:rPr>
          <w:sz w:val="24"/>
          <w:szCs w:val="24"/>
        </w:rPr>
        <w:t>Call Off Agreement</w:t>
      </w:r>
      <w:r>
        <w:rPr>
          <w:sz w:val="24"/>
          <w:szCs w:val="24"/>
        </w:rPr>
        <w:t xml:space="preserve">s with any Contracting Bodies. </w:t>
      </w:r>
    </w:p>
    <w:p w:rsidR="00C85CD8" w:rsidRPr="0060469A" w:rsidRDefault="00C85CD8" w:rsidP="0001601B">
      <w:pPr>
        <w:pStyle w:val="Heading2"/>
        <w:numPr>
          <w:ilvl w:val="1"/>
          <w:numId w:val="20"/>
        </w:numPr>
        <w:spacing w:before="120" w:after="120" w:line="360" w:lineRule="auto"/>
        <w:ind w:left="851" w:hanging="851"/>
        <w:rPr>
          <w:sz w:val="24"/>
          <w:szCs w:val="24"/>
        </w:rPr>
      </w:pPr>
      <w:r w:rsidRPr="0060469A">
        <w:rPr>
          <w:sz w:val="24"/>
          <w:szCs w:val="24"/>
        </w:rPr>
        <w:t>This right of termination is in addition to any other rights of the Authority under this Framework Agreement and its exercise shall be without prejudice to any claim, remedy or right or action that either Party may have in relation to this Framework Agreement.</w:t>
      </w:r>
    </w:p>
    <w:p w:rsidR="00C85CD8" w:rsidRPr="005A33DD" w:rsidRDefault="00C85CD8" w:rsidP="00042920">
      <w:pPr>
        <w:pStyle w:val="Heading2"/>
        <w:tabs>
          <w:tab w:val="left" w:pos="851"/>
        </w:tabs>
        <w:spacing w:before="120" w:after="120" w:line="360" w:lineRule="auto"/>
        <w:rPr>
          <w:b/>
          <w:bCs/>
          <w:sz w:val="24"/>
          <w:szCs w:val="24"/>
        </w:rPr>
      </w:pPr>
      <w:r w:rsidRPr="005A33DD">
        <w:rPr>
          <w:b/>
          <w:bCs/>
          <w:sz w:val="24"/>
          <w:szCs w:val="24"/>
        </w:rPr>
        <w:t>Termi</w:t>
      </w:r>
      <w:r>
        <w:rPr>
          <w:b/>
          <w:bCs/>
          <w:sz w:val="24"/>
          <w:szCs w:val="24"/>
        </w:rPr>
        <w:t>nation for c</w:t>
      </w:r>
      <w:r w:rsidRPr="005A33DD">
        <w:rPr>
          <w:b/>
          <w:bCs/>
          <w:sz w:val="24"/>
          <w:szCs w:val="24"/>
        </w:rPr>
        <w:t>hange of Control</w:t>
      </w:r>
    </w:p>
    <w:p w:rsidR="00C85CD8" w:rsidRPr="005A33DD" w:rsidRDefault="00C85CD8" w:rsidP="0001601B">
      <w:pPr>
        <w:pStyle w:val="Heading2"/>
        <w:numPr>
          <w:ilvl w:val="1"/>
          <w:numId w:val="20"/>
        </w:numPr>
        <w:spacing w:before="120" w:after="120" w:line="360" w:lineRule="auto"/>
        <w:ind w:left="851" w:hanging="851"/>
        <w:rPr>
          <w:sz w:val="24"/>
          <w:szCs w:val="24"/>
        </w:rPr>
      </w:pPr>
      <w:r w:rsidRPr="005A33DD">
        <w:rPr>
          <w:sz w:val="24"/>
          <w:szCs w:val="24"/>
        </w:rPr>
        <w:t xml:space="preserve">The Authority may terminate </w:t>
      </w:r>
      <w:r>
        <w:rPr>
          <w:sz w:val="24"/>
          <w:szCs w:val="24"/>
        </w:rPr>
        <w:t>this Framework Agreement</w:t>
      </w:r>
      <w:r w:rsidRPr="005A33DD">
        <w:rPr>
          <w:sz w:val="24"/>
          <w:szCs w:val="24"/>
        </w:rPr>
        <w:t xml:space="preserve"> </w:t>
      </w:r>
      <w:r w:rsidR="0028527F">
        <w:rPr>
          <w:sz w:val="24"/>
          <w:szCs w:val="24"/>
        </w:rPr>
        <w:t xml:space="preserve">(together with all or specified </w:t>
      </w:r>
      <w:r w:rsidR="00B31112">
        <w:rPr>
          <w:sz w:val="24"/>
          <w:szCs w:val="24"/>
        </w:rPr>
        <w:t>Call Off Agreement</w:t>
      </w:r>
      <w:r w:rsidR="0028527F">
        <w:rPr>
          <w:sz w:val="24"/>
          <w:szCs w:val="24"/>
        </w:rPr>
        <w:t>s between the Authority and the Supplier unless the Authority opts not to do so in its sole discretion)</w:t>
      </w:r>
      <w:r w:rsidR="0028527F" w:rsidRPr="005A33DD">
        <w:rPr>
          <w:sz w:val="24"/>
          <w:szCs w:val="24"/>
        </w:rPr>
        <w:t xml:space="preserve"> </w:t>
      </w:r>
      <w:r w:rsidRPr="005A33DD">
        <w:rPr>
          <w:sz w:val="24"/>
          <w:szCs w:val="24"/>
        </w:rPr>
        <w:t>by</w:t>
      </w:r>
      <w:r w:rsidR="004206AA">
        <w:rPr>
          <w:sz w:val="24"/>
          <w:szCs w:val="24"/>
        </w:rPr>
        <w:t xml:space="preserve"> </w:t>
      </w:r>
      <w:r w:rsidR="00806A39">
        <w:rPr>
          <w:sz w:val="24"/>
          <w:szCs w:val="24"/>
        </w:rPr>
        <w:t>5</w:t>
      </w:r>
      <w:r w:rsidR="00EC2D8A">
        <w:rPr>
          <w:sz w:val="24"/>
          <w:szCs w:val="24"/>
        </w:rPr>
        <w:t xml:space="preserve"> Working Days</w:t>
      </w:r>
      <w:r w:rsidR="00DC32A3">
        <w:rPr>
          <w:sz w:val="24"/>
          <w:szCs w:val="24"/>
        </w:rPr>
        <w:t xml:space="preserve"> </w:t>
      </w:r>
      <w:r w:rsidRPr="005A33DD">
        <w:rPr>
          <w:sz w:val="24"/>
          <w:szCs w:val="24"/>
        </w:rPr>
        <w:t xml:space="preserve">written notice without penalty if there is </w:t>
      </w:r>
      <w:r w:rsidRPr="00DD1E88">
        <w:rPr>
          <w:sz w:val="24"/>
          <w:szCs w:val="24"/>
        </w:rPr>
        <w:t xml:space="preserve">a </w:t>
      </w:r>
      <w:r w:rsidR="00EC2D8A">
        <w:rPr>
          <w:sz w:val="24"/>
          <w:szCs w:val="24"/>
        </w:rPr>
        <w:t>C</w:t>
      </w:r>
      <w:r w:rsidRPr="00DD1E88">
        <w:rPr>
          <w:sz w:val="24"/>
          <w:szCs w:val="24"/>
        </w:rPr>
        <w:t>hange of Control</w:t>
      </w:r>
      <w:r w:rsidRPr="005A33DD">
        <w:rPr>
          <w:sz w:val="24"/>
          <w:szCs w:val="24"/>
        </w:rPr>
        <w:t xml:space="preserve"> </w:t>
      </w:r>
      <w:r w:rsidR="0076129D">
        <w:rPr>
          <w:sz w:val="24"/>
          <w:szCs w:val="24"/>
        </w:rPr>
        <w:t xml:space="preserve">which </w:t>
      </w:r>
      <w:r w:rsidR="00DC32A3">
        <w:rPr>
          <w:sz w:val="24"/>
          <w:szCs w:val="24"/>
        </w:rPr>
        <w:t xml:space="preserve">in the opinion of the Authority </w:t>
      </w:r>
      <w:r w:rsidR="0076129D">
        <w:rPr>
          <w:sz w:val="24"/>
          <w:szCs w:val="24"/>
        </w:rPr>
        <w:t xml:space="preserve">materially and adversely </w:t>
      </w:r>
      <w:r w:rsidR="003C1A3F">
        <w:rPr>
          <w:sz w:val="24"/>
          <w:szCs w:val="24"/>
        </w:rPr>
        <w:t xml:space="preserve">affects </w:t>
      </w:r>
      <w:r w:rsidR="0076129D">
        <w:rPr>
          <w:sz w:val="24"/>
          <w:szCs w:val="24"/>
        </w:rPr>
        <w:t xml:space="preserve">the </w:t>
      </w:r>
      <w:r w:rsidR="003C1A3F">
        <w:rPr>
          <w:sz w:val="24"/>
          <w:szCs w:val="24"/>
        </w:rPr>
        <w:t>provision of the</w:t>
      </w:r>
      <w:r w:rsidR="0076129D">
        <w:rPr>
          <w:sz w:val="24"/>
          <w:szCs w:val="24"/>
        </w:rPr>
        <w:t xml:space="preserve"> Services </w:t>
      </w:r>
      <w:r w:rsidRPr="005A33DD">
        <w:rPr>
          <w:sz w:val="24"/>
          <w:szCs w:val="24"/>
        </w:rPr>
        <w:t>to which the Authority objects except where the Authority:</w:t>
      </w:r>
    </w:p>
    <w:p w:rsidR="00C85CD8" w:rsidRPr="005A33DD" w:rsidRDefault="00C85CD8" w:rsidP="0001601B">
      <w:pPr>
        <w:pStyle w:val="Heading4"/>
        <w:numPr>
          <w:ilvl w:val="3"/>
          <w:numId w:val="20"/>
        </w:numPr>
        <w:spacing w:before="120" w:after="120" w:line="360" w:lineRule="auto"/>
        <w:ind w:left="1701" w:hanging="851"/>
        <w:rPr>
          <w:sz w:val="24"/>
          <w:szCs w:val="24"/>
        </w:rPr>
      </w:pPr>
      <w:r>
        <w:rPr>
          <w:sz w:val="24"/>
          <w:szCs w:val="24"/>
        </w:rPr>
        <w:t>h</w:t>
      </w:r>
      <w:r w:rsidRPr="005A33DD">
        <w:rPr>
          <w:sz w:val="24"/>
          <w:szCs w:val="24"/>
        </w:rPr>
        <w:t>as given its prior wri</w:t>
      </w:r>
      <w:r>
        <w:rPr>
          <w:sz w:val="24"/>
          <w:szCs w:val="24"/>
        </w:rPr>
        <w:t>tten consent to the particular c</w:t>
      </w:r>
      <w:r w:rsidRPr="005A33DD">
        <w:rPr>
          <w:sz w:val="24"/>
          <w:szCs w:val="24"/>
        </w:rPr>
        <w:t>hange of Control, which subsequently takes place as proposed; or</w:t>
      </w:r>
    </w:p>
    <w:p w:rsidR="00C85CD8" w:rsidRPr="005A33DD" w:rsidRDefault="00C85CD8" w:rsidP="0001601B">
      <w:pPr>
        <w:pStyle w:val="Heading4"/>
        <w:numPr>
          <w:ilvl w:val="3"/>
          <w:numId w:val="20"/>
        </w:numPr>
        <w:spacing w:before="120" w:after="120" w:line="360" w:lineRule="auto"/>
        <w:ind w:left="1701" w:hanging="851"/>
        <w:rPr>
          <w:sz w:val="24"/>
          <w:szCs w:val="24"/>
        </w:rPr>
      </w:pPr>
      <w:r>
        <w:rPr>
          <w:sz w:val="24"/>
          <w:szCs w:val="24"/>
        </w:rPr>
        <w:t xml:space="preserve">fails to serve </w:t>
      </w:r>
      <w:r w:rsidR="005F0366">
        <w:rPr>
          <w:sz w:val="24"/>
          <w:szCs w:val="24"/>
        </w:rPr>
        <w:t xml:space="preserve">a </w:t>
      </w:r>
      <w:r w:rsidR="00C55F64">
        <w:rPr>
          <w:sz w:val="24"/>
          <w:szCs w:val="24"/>
        </w:rPr>
        <w:t>10 Working Days</w:t>
      </w:r>
      <w:r>
        <w:rPr>
          <w:sz w:val="24"/>
          <w:szCs w:val="24"/>
        </w:rPr>
        <w:t xml:space="preserve"> written notice, within twenty (20) </w:t>
      </w:r>
      <w:r w:rsidR="00965DBE">
        <w:rPr>
          <w:sz w:val="24"/>
          <w:szCs w:val="24"/>
        </w:rPr>
        <w:t>Working Day</w:t>
      </w:r>
      <w:r>
        <w:rPr>
          <w:sz w:val="24"/>
          <w:szCs w:val="24"/>
        </w:rPr>
        <w:t>s of (whichever is the later) either the date the c</w:t>
      </w:r>
      <w:r w:rsidRPr="005A33DD">
        <w:rPr>
          <w:sz w:val="24"/>
          <w:szCs w:val="24"/>
        </w:rPr>
        <w:t>hange of Control took place or the date on which the Aut</w:t>
      </w:r>
      <w:r>
        <w:rPr>
          <w:sz w:val="24"/>
          <w:szCs w:val="24"/>
        </w:rPr>
        <w:t>hority was given notice of the c</w:t>
      </w:r>
      <w:r w:rsidRPr="005A33DD">
        <w:rPr>
          <w:sz w:val="24"/>
          <w:szCs w:val="24"/>
        </w:rPr>
        <w:t xml:space="preserve">hange of </w:t>
      </w:r>
      <w:r w:rsidR="005F0366">
        <w:rPr>
          <w:sz w:val="24"/>
          <w:szCs w:val="24"/>
        </w:rPr>
        <w:t>C</w:t>
      </w:r>
      <w:r w:rsidRPr="005A33DD">
        <w:rPr>
          <w:sz w:val="24"/>
          <w:szCs w:val="24"/>
        </w:rPr>
        <w:t>ontrol.</w:t>
      </w:r>
    </w:p>
    <w:p w:rsidR="00C85CD8" w:rsidRPr="005A33DD" w:rsidRDefault="00C85CD8" w:rsidP="0001601B">
      <w:pPr>
        <w:pStyle w:val="Heading2"/>
        <w:numPr>
          <w:ilvl w:val="1"/>
          <w:numId w:val="20"/>
        </w:numPr>
        <w:spacing w:before="120" w:after="120" w:line="360" w:lineRule="auto"/>
        <w:ind w:left="851" w:hanging="851"/>
        <w:rPr>
          <w:sz w:val="24"/>
          <w:szCs w:val="24"/>
        </w:rPr>
      </w:pPr>
      <w:r w:rsidRPr="005A33DD">
        <w:rPr>
          <w:sz w:val="24"/>
          <w:szCs w:val="24"/>
        </w:rPr>
        <w:t xml:space="preserve">The </w:t>
      </w:r>
      <w:r>
        <w:rPr>
          <w:sz w:val="24"/>
          <w:szCs w:val="24"/>
        </w:rPr>
        <w:t>Supplier</w:t>
      </w:r>
      <w:r w:rsidRPr="005A33DD">
        <w:rPr>
          <w:sz w:val="24"/>
          <w:szCs w:val="24"/>
        </w:rPr>
        <w:t xml:space="preserve"> shall notify the Authority in w</w:t>
      </w:r>
      <w:r>
        <w:rPr>
          <w:sz w:val="24"/>
          <w:szCs w:val="24"/>
        </w:rPr>
        <w:t xml:space="preserve">riting within </w:t>
      </w:r>
      <w:r w:rsidR="003558FA">
        <w:rPr>
          <w:sz w:val="24"/>
          <w:szCs w:val="24"/>
        </w:rPr>
        <w:t>twenty (20) Working Days</w:t>
      </w:r>
      <w:r>
        <w:rPr>
          <w:sz w:val="24"/>
          <w:szCs w:val="24"/>
        </w:rPr>
        <w:t xml:space="preserve"> o</w:t>
      </w:r>
      <w:r w:rsidR="003558FA">
        <w:rPr>
          <w:sz w:val="24"/>
          <w:szCs w:val="24"/>
        </w:rPr>
        <w:t>f</w:t>
      </w:r>
      <w:r>
        <w:rPr>
          <w:sz w:val="24"/>
          <w:szCs w:val="24"/>
        </w:rPr>
        <w:t xml:space="preserve"> any </w:t>
      </w:r>
      <w:r w:rsidR="0028527F">
        <w:rPr>
          <w:sz w:val="24"/>
          <w:szCs w:val="24"/>
        </w:rPr>
        <w:t>C</w:t>
      </w:r>
      <w:r w:rsidRPr="005A33DD">
        <w:rPr>
          <w:sz w:val="24"/>
          <w:szCs w:val="24"/>
        </w:rPr>
        <w:t xml:space="preserve">hange of </w:t>
      </w:r>
      <w:r w:rsidR="005F0366">
        <w:rPr>
          <w:sz w:val="24"/>
          <w:szCs w:val="24"/>
        </w:rPr>
        <w:t>C</w:t>
      </w:r>
      <w:r w:rsidRPr="005A33DD">
        <w:rPr>
          <w:sz w:val="24"/>
          <w:szCs w:val="24"/>
        </w:rPr>
        <w:t>ontrol taking place.</w:t>
      </w:r>
    </w:p>
    <w:p w:rsidR="00C85CD8" w:rsidRPr="005A33DD" w:rsidRDefault="00C85CD8" w:rsidP="00042920">
      <w:pPr>
        <w:pStyle w:val="Heading2"/>
        <w:keepNext/>
        <w:spacing w:before="120" w:after="120" w:line="360" w:lineRule="auto"/>
        <w:rPr>
          <w:sz w:val="24"/>
          <w:szCs w:val="24"/>
        </w:rPr>
      </w:pPr>
      <w:bookmarkStart w:id="142" w:name="_Ref46568228"/>
      <w:bookmarkStart w:id="143" w:name="_Toc139080477"/>
      <w:bookmarkStart w:id="144" w:name="_Ref139082151"/>
      <w:r w:rsidRPr="005A33DD">
        <w:rPr>
          <w:b/>
          <w:bCs/>
          <w:sz w:val="24"/>
          <w:szCs w:val="24"/>
        </w:rPr>
        <w:t>Partial Termination</w:t>
      </w:r>
      <w:bookmarkEnd w:id="142"/>
      <w:bookmarkEnd w:id="143"/>
      <w:bookmarkEnd w:id="144"/>
    </w:p>
    <w:p w:rsidR="0060469A" w:rsidRDefault="00C85CD8" w:rsidP="0001601B">
      <w:pPr>
        <w:pStyle w:val="Heading2"/>
        <w:numPr>
          <w:ilvl w:val="1"/>
          <w:numId w:val="20"/>
        </w:numPr>
        <w:spacing w:before="120" w:after="120" w:line="360" w:lineRule="auto"/>
        <w:ind w:left="851" w:hanging="851"/>
        <w:rPr>
          <w:sz w:val="24"/>
          <w:szCs w:val="24"/>
        </w:rPr>
      </w:pPr>
      <w:bookmarkStart w:id="145" w:name="_Ref494682143"/>
      <w:bookmarkStart w:id="146" w:name="_Ref89163704"/>
      <w:bookmarkStart w:id="147" w:name="_Toc139080478"/>
      <w:r>
        <w:rPr>
          <w:sz w:val="24"/>
          <w:szCs w:val="24"/>
        </w:rPr>
        <w:t xml:space="preserve">The Authority may in accordance with clauses </w:t>
      </w:r>
      <w:r w:rsidR="00151374">
        <w:rPr>
          <w:sz w:val="24"/>
          <w:szCs w:val="24"/>
        </w:rPr>
        <w:t>27</w:t>
      </w:r>
      <w:r>
        <w:rPr>
          <w:sz w:val="24"/>
          <w:szCs w:val="24"/>
        </w:rPr>
        <w:t>.</w:t>
      </w:r>
      <w:r w:rsidR="000C355B">
        <w:rPr>
          <w:sz w:val="24"/>
          <w:szCs w:val="24"/>
        </w:rPr>
        <w:t>13</w:t>
      </w:r>
      <w:r>
        <w:rPr>
          <w:sz w:val="24"/>
          <w:szCs w:val="24"/>
        </w:rPr>
        <w:t xml:space="preserve"> and </w:t>
      </w:r>
      <w:r w:rsidR="00151374">
        <w:rPr>
          <w:sz w:val="24"/>
          <w:szCs w:val="24"/>
        </w:rPr>
        <w:t>27</w:t>
      </w:r>
      <w:r>
        <w:rPr>
          <w:sz w:val="24"/>
          <w:szCs w:val="24"/>
        </w:rPr>
        <w:t>.</w:t>
      </w:r>
      <w:r w:rsidR="000C355B">
        <w:rPr>
          <w:sz w:val="24"/>
          <w:szCs w:val="24"/>
        </w:rPr>
        <w:t>14</w:t>
      </w:r>
      <w:r>
        <w:rPr>
          <w:sz w:val="24"/>
          <w:szCs w:val="24"/>
        </w:rPr>
        <w:t xml:space="preserve"> require</w:t>
      </w:r>
      <w:r w:rsidRPr="005A33DD">
        <w:rPr>
          <w:sz w:val="24"/>
          <w:szCs w:val="24"/>
        </w:rPr>
        <w:t xml:space="preserve"> </w:t>
      </w:r>
      <w:r w:rsidR="00DC32A3">
        <w:rPr>
          <w:sz w:val="24"/>
          <w:szCs w:val="24"/>
        </w:rPr>
        <w:t>t</w:t>
      </w:r>
      <w:r w:rsidRPr="005A33DD">
        <w:rPr>
          <w:sz w:val="24"/>
          <w:szCs w:val="24"/>
        </w:rPr>
        <w:t xml:space="preserve">ermination of any part of the </w:t>
      </w:r>
      <w:r w:rsidR="00A8231A">
        <w:rPr>
          <w:sz w:val="24"/>
          <w:szCs w:val="24"/>
        </w:rPr>
        <w:t xml:space="preserve">provision </w:t>
      </w:r>
      <w:r w:rsidR="000C355B">
        <w:rPr>
          <w:sz w:val="24"/>
          <w:szCs w:val="24"/>
        </w:rPr>
        <w:t xml:space="preserve">of </w:t>
      </w:r>
      <w:r w:rsidR="00A8231A">
        <w:rPr>
          <w:sz w:val="24"/>
          <w:szCs w:val="24"/>
        </w:rPr>
        <w:t>the</w:t>
      </w:r>
      <w:r w:rsidR="000C355B">
        <w:rPr>
          <w:sz w:val="24"/>
          <w:szCs w:val="24"/>
        </w:rPr>
        <w:t xml:space="preserve"> Services </w:t>
      </w:r>
      <w:r w:rsidR="0028527F">
        <w:rPr>
          <w:sz w:val="24"/>
          <w:szCs w:val="24"/>
        </w:rPr>
        <w:t>“</w:t>
      </w:r>
      <w:r w:rsidR="00DC32A3">
        <w:rPr>
          <w:sz w:val="24"/>
          <w:szCs w:val="24"/>
        </w:rPr>
        <w:t>Partial Termination</w:t>
      </w:r>
      <w:r w:rsidR="0028527F">
        <w:rPr>
          <w:sz w:val="24"/>
          <w:szCs w:val="24"/>
        </w:rPr>
        <w:t>”</w:t>
      </w:r>
      <w:r w:rsidR="00DC32A3">
        <w:rPr>
          <w:sz w:val="24"/>
          <w:szCs w:val="24"/>
        </w:rPr>
        <w:t xml:space="preserve"> </w:t>
      </w:r>
      <w:r w:rsidRPr="005A33DD">
        <w:rPr>
          <w:sz w:val="24"/>
          <w:szCs w:val="24"/>
        </w:rPr>
        <w:t>on the occurrence in relation to that part of</w:t>
      </w:r>
      <w:bookmarkEnd w:id="145"/>
      <w:r w:rsidRPr="005A33DD">
        <w:rPr>
          <w:sz w:val="24"/>
          <w:szCs w:val="24"/>
        </w:rPr>
        <w:t xml:space="preserve"> </w:t>
      </w:r>
      <w:bookmarkStart w:id="148" w:name="_Ref494682022"/>
      <w:bookmarkStart w:id="149" w:name="_Ref86822428"/>
      <w:r w:rsidRPr="005A33DD">
        <w:rPr>
          <w:sz w:val="24"/>
          <w:szCs w:val="24"/>
        </w:rPr>
        <w:t xml:space="preserve">a material Default by the </w:t>
      </w:r>
      <w:r>
        <w:rPr>
          <w:sz w:val="24"/>
          <w:szCs w:val="24"/>
        </w:rPr>
        <w:t>Supplier</w:t>
      </w:r>
      <w:r w:rsidRPr="005A33DD">
        <w:rPr>
          <w:sz w:val="24"/>
          <w:szCs w:val="24"/>
        </w:rPr>
        <w:t>, where the Default is not capable of remedy or, if th</w:t>
      </w:r>
      <w:r>
        <w:rPr>
          <w:sz w:val="24"/>
          <w:szCs w:val="24"/>
        </w:rPr>
        <w:t xml:space="preserve">e Default is capable of remedy and </w:t>
      </w:r>
      <w:r w:rsidRPr="005A33DD">
        <w:rPr>
          <w:sz w:val="24"/>
          <w:szCs w:val="24"/>
        </w:rPr>
        <w:t>the Default has not been remedied in accordance with the Remedial Plan Process</w:t>
      </w:r>
      <w:bookmarkEnd w:id="148"/>
      <w:bookmarkEnd w:id="149"/>
      <w:r w:rsidRPr="005A33DD">
        <w:rPr>
          <w:sz w:val="24"/>
          <w:szCs w:val="24"/>
        </w:rPr>
        <w:t>.</w:t>
      </w:r>
      <w:bookmarkEnd w:id="146"/>
      <w:bookmarkEnd w:id="147"/>
      <w:r>
        <w:rPr>
          <w:sz w:val="24"/>
          <w:szCs w:val="24"/>
        </w:rPr>
        <w:t xml:space="preserve"> </w:t>
      </w:r>
    </w:p>
    <w:p w:rsidR="00C85CD8" w:rsidRPr="0060469A" w:rsidRDefault="00C85CD8" w:rsidP="0001601B">
      <w:pPr>
        <w:pStyle w:val="Heading2"/>
        <w:numPr>
          <w:ilvl w:val="1"/>
          <w:numId w:val="20"/>
        </w:numPr>
        <w:spacing w:before="120" w:after="120" w:line="360" w:lineRule="auto"/>
        <w:ind w:left="851" w:hanging="851"/>
        <w:rPr>
          <w:sz w:val="24"/>
          <w:szCs w:val="24"/>
        </w:rPr>
      </w:pPr>
      <w:r w:rsidRPr="0060469A">
        <w:rPr>
          <w:sz w:val="24"/>
          <w:szCs w:val="24"/>
        </w:rPr>
        <w:t xml:space="preserve">The Parties shall agree the effect of any </w:t>
      </w:r>
      <w:r w:rsidR="00A8231A">
        <w:rPr>
          <w:sz w:val="24"/>
          <w:szCs w:val="24"/>
        </w:rPr>
        <w:t>c</w:t>
      </w:r>
      <w:r w:rsidRPr="0060469A">
        <w:rPr>
          <w:sz w:val="24"/>
          <w:szCs w:val="24"/>
        </w:rPr>
        <w:t xml:space="preserve">hange made necessary to the </w:t>
      </w:r>
      <w:r w:rsidR="00DC32A3">
        <w:rPr>
          <w:sz w:val="24"/>
          <w:szCs w:val="24"/>
        </w:rPr>
        <w:t xml:space="preserve">Framework </w:t>
      </w:r>
      <w:r w:rsidRPr="0060469A">
        <w:rPr>
          <w:sz w:val="24"/>
          <w:szCs w:val="24"/>
        </w:rPr>
        <w:t xml:space="preserve">Agreement by the Partial Termination, including the effect the Partial Termination may have on any other </w:t>
      </w:r>
      <w:r w:rsidR="000C355B">
        <w:rPr>
          <w:sz w:val="24"/>
          <w:szCs w:val="24"/>
        </w:rPr>
        <w:t>provision of this Framework Agreement (including but not limited to the Framework Prices)</w:t>
      </w:r>
      <w:r w:rsidRPr="0060469A">
        <w:rPr>
          <w:sz w:val="24"/>
          <w:szCs w:val="24"/>
        </w:rPr>
        <w:t>, in accordance with the Change Control Procedure, provided that:</w:t>
      </w:r>
    </w:p>
    <w:p w:rsidR="00C85CD8" w:rsidRPr="005A33DD" w:rsidRDefault="00C85CD8" w:rsidP="0001601B">
      <w:pPr>
        <w:pStyle w:val="Heading4"/>
        <w:numPr>
          <w:ilvl w:val="3"/>
          <w:numId w:val="20"/>
        </w:numPr>
        <w:spacing w:before="120" w:after="120" w:line="360" w:lineRule="auto"/>
        <w:ind w:left="2127" w:hanging="866"/>
        <w:rPr>
          <w:sz w:val="24"/>
          <w:szCs w:val="24"/>
        </w:rPr>
      </w:pPr>
      <w:bookmarkStart w:id="150" w:name="_Ref86822356"/>
      <w:r w:rsidRPr="005A33DD">
        <w:rPr>
          <w:sz w:val="24"/>
          <w:szCs w:val="24"/>
        </w:rPr>
        <w:t xml:space="preserve">the </w:t>
      </w:r>
      <w:r>
        <w:rPr>
          <w:sz w:val="24"/>
          <w:szCs w:val="24"/>
        </w:rPr>
        <w:t>Supplier</w:t>
      </w:r>
      <w:r w:rsidRPr="005A33DD">
        <w:rPr>
          <w:sz w:val="24"/>
          <w:szCs w:val="24"/>
        </w:rPr>
        <w:t xml:space="preserve"> shall not be entitled to an increase in the </w:t>
      </w:r>
      <w:r w:rsidR="000C355B">
        <w:rPr>
          <w:sz w:val="24"/>
          <w:szCs w:val="24"/>
        </w:rPr>
        <w:t>Framework Prices and/or C</w:t>
      </w:r>
      <w:r w:rsidRPr="005A33DD">
        <w:rPr>
          <w:sz w:val="24"/>
          <w:szCs w:val="24"/>
        </w:rPr>
        <w:t xml:space="preserve">harges if the Partial Termination arises pursuant to </w:t>
      </w:r>
      <w:bookmarkEnd w:id="150"/>
      <w:r>
        <w:rPr>
          <w:sz w:val="24"/>
          <w:szCs w:val="24"/>
        </w:rPr>
        <w:t>clause</w:t>
      </w:r>
      <w:r w:rsidRPr="005A33DD">
        <w:rPr>
          <w:sz w:val="24"/>
          <w:szCs w:val="24"/>
        </w:rPr>
        <w:t xml:space="preserve"> </w:t>
      </w:r>
      <w:r w:rsidR="0092018A">
        <w:fldChar w:fldCharType="begin"/>
      </w:r>
      <w:r w:rsidR="0092018A">
        <w:instrText xml:space="preserve"> REF _Ref86822428 \n \h  \* MERGEFORMAT </w:instrText>
      </w:r>
      <w:r w:rsidR="0092018A">
        <w:fldChar w:fldCharType="separate"/>
      </w:r>
      <w:r w:rsidR="000E731C" w:rsidRPr="00124534">
        <w:rPr>
          <w:sz w:val="24"/>
          <w:szCs w:val="24"/>
        </w:rPr>
        <w:t>27.12</w:t>
      </w:r>
      <w:r w:rsidR="0092018A">
        <w:fldChar w:fldCharType="end"/>
      </w:r>
      <w:r w:rsidRPr="005A33DD">
        <w:rPr>
          <w:sz w:val="24"/>
          <w:szCs w:val="24"/>
        </w:rPr>
        <w:t>; and</w:t>
      </w:r>
    </w:p>
    <w:p w:rsidR="00C85CD8" w:rsidRPr="005A33DD" w:rsidRDefault="00C85CD8" w:rsidP="0001601B">
      <w:pPr>
        <w:pStyle w:val="Heading4"/>
        <w:numPr>
          <w:ilvl w:val="3"/>
          <w:numId w:val="20"/>
        </w:numPr>
        <w:spacing w:before="120" w:after="120" w:line="360" w:lineRule="auto"/>
        <w:ind w:left="2127" w:hanging="871"/>
        <w:rPr>
          <w:sz w:val="24"/>
          <w:szCs w:val="24"/>
        </w:rPr>
      </w:pPr>
      <w:r w:rsidRPr="005A33DD">
        <w:rPr>
          <w:sz w:val="24"/>
          <w:szCs w:val="24"/>
        </w:rPr>
        <w:t xml:space="preserve">any increase to the </w:t>
      </w:r>
      <w:r w:rsidR="000C355B">
        <w:rPr>
          <w:sz w:val="24"/>
          <w:szCs w:val="24"/>
        </w:rPr>
        <w:t xml:space="preserve">Framework Prices and/or </w:t>
      </w:r>
      <w:r w:rsidRPr="005A33DD">
        <w:rPr>
          <w:sz w:val="24"/>
          <w:szCs w:val="24"/>
        </w:rPr>
        <w:t>Charges (if any) shall not be unreasonable; and</w:t>
      </w:r>
    </w:p>
    <w:p w:rsidR="00C85CD8" w:rsidRPr="00B90A00" w:rsidRDefault="00C85CD8" w:rsidP="00042920">
      <w:pPr>
        <w:pStyle w:val="Heading2"/>
        <w:spacing w:before="120" w:after="120" w:line="360" w:lineRule="auto"/>
        <w:ind w:left="2210" w:hanging="858"/>
        <w:rPr>
          <w:sz w:val="24"/>
          <w:szCs w:val="24"/>
        </w:rPr>
      </w:pPr>
      <w:bookmarkStart w:id="151" w:name="_Ref87157148"/>
      <w:r w:rsidRPr="00FD1BCF">
        <w:rPr>
          <w:sz w:val="24"/>
          <w:szCs w:val="24"/>
        </w:rPr>
        <w:t>(c)</w:t>
      </w:r>
      <w:r>
        <w:rPr>
          <w:sz w:val="24"/>
          <w:szCs w:val="24"/>
        </w:rPr>
        <w:t xml:space="preserve">        </w:t>
      </w:r>
      <w:r w:rsidRPr="00B90A00">
        <w:rPr>
          <w:sz w:val="24"/>
          <w:szCs w:val="24"/>
        </w:rPr>
        <w:t xml:space="preserve">the </w:t>
      </w:r>
      <w:r>
        <w:rPr>
          <w:sz w:val="24"/>
          <w:szCs w:val="24"/>
        </w:rPr>
        <w:t>Supplier</w:t>
      </w:r>
      <w:r w:rsidRPr="00B90A00">
        <w:rPr>
          <w:sz w:val="24"/>
          <w:szCs w:val="24"/>
        </w:rPr>
        <w:t xml:space="preserve"> shall not be entitled to reject the </w:t>
      </w:r>
      <w:r w:rsidR="00A8231A">
        <w:rPr>
          <w:sz w:val="24"/>
          <w:szCs w:val="24"/>
        </w:rPr>
        <w:t>c</w:t>
      </w:r>
      <w:r w:rsidRPr="00B90A00">
        <w:rPr>
          <w:sz w:val="24"/>
          <w:szCs w:val="24"/>
        </w:rPr>
        <w:t>hange.</w:t>
      </w:r>
      <w:bookmarkEnd w:id="151"/>
    </w:p>
    <w:p w:rsidR="00C85CD8" w:rsidRPr="005A33DD" w:rsidRDefault="00C85CD8" w:rsidP="0001601B">
      <w:pPr>
        <w:pStyle w:val="Heading2"/>
        <w:numPr>
          <w:ilvl w:val="1"/>
          <w:numId w:val="20"/>
        </w:numPr>
        <w:spacing w:before="120" w:after="120" w:line="360" w:lineRule="auto"/>
        <w:ind w:left="851" w:hanging="851"/>
        <w:rPr>
          <w:sz w:val="24"/>
          <w:szCs w:val="24"/>
        </w:rPr>
      </w:pPr>
      <w:bookmarkStart w:id="152" w:name="_Toc139080483"/>
      <w:r w:rsidRPr="005A33DD">
        <w:rPr>
          <w:sz w:val="24"/>
          <w:szCs w:val="24"/>
        </w:rPr>
        <w:t xml:space="preserve">Termination in accordance with this </w:t>
      </w:r>
      <w:r>
        <w:rPr>
          <w:sz w:val="24"/>
          <w:szCs w:val="24"/>
        </w:rPr>
        <w:t>clause</w:t>
      </w:r>
      <w:r w:rsidRPr="005A33DD">
        <w:rPr>
          <w:sz w:val="24"/>
          <w:szCs w:val="24"/>
        </w:rPr>
        <w:t xml:space="preserve"> </w:t>
      </w:r>
      <w:r w:rsidR="00C95B44">
        <w:rPr>
          <w:sz w:val="24"/>
          <w:szCs w:val="24"/>
        </w:rPr>
        <w:t>27</w:t>
      </w:r>
      <w:r w:rsidR="00C95B44" w:rsidRPr="005A33DD">
        <w:rPr>
          <w:sz w:val="24"/>
          <w:szCs w:val="24"/>
        </w:rPr>
        <w:t xml:space="preserve"> </w:t>
      </w:r>
      <w:r w:rsidRPr="005A33DD">
        <w:rPr>
          <w:sz w:val="24"/>
          <w:szCs w:val="24"/>
        </w:rPr>
        <w:t>shall be without prejudice to any right</w:t>
      </w:r>
      <w:r>
        <w:rPr>
          <w:sz w:val="24"/>
          <w:szCs w:val="24"/>
        </w:rPr>
        <w:t xml:space="preserve"> of action or remedy of either P</w:t>
      </w:r>
      <w:r w:rsidRPr="005A33DD">
        <w:rPr>
          <w:sz w:val="24"/>
          <w:szCs w:val="24"/>
        </w:rPr>
        <w:t>arty which has accrued or which subsequently accrues.</w:t>
      </w:r>
      <w:bookmarkEnd w:id="152"/>
    </w:p>
    <w:p w:rsidR="00C85CD8" w:rsidRPr="005A33DD" w:rsidRDefault="00C85CD8" w:rsidP="00042920">
      <w:pPr>
        <w:pStyle w:val="TextLevel2"/>
        <w:tabs>
          <w:tab w:val="left" w:pos="851"/>
        </w:tabs>
        <w:spacing w:before="120" w:after="120" w:line="360" w:lineRule="auto"/>
        <w:ind w:hanging="851"/>
        <w:rPr>
          <w:b/>
          <w:bCs/>
          <w:sz w:val="24"/>
          <w:szCs w:val="24"/>
        </w:rPr>
      </w:pPr>
      <w:r w:rsidRPr="005A33DD">
        <w:rPr>
          <w:b/>
          <w:bCs/>
          <w:sz w:val="24"/>
          <w:szCs w:val="24"/>
        </w:rPr>
        <w:t xml:space="preserve">Termination for Authority </w:t>
      </w:r>
      <w:r w:rsidR="00886541">
        <w:rPr>
          <w:b/>
          <w:bCs/>
          <w:sz w:val="24"/>
          <w:szCs w:val="24"/>
        </w:rPr>
        <w:t>Default</w:t>
      </w:r>
    </w:p>
    <w:p w:rsidR="00C85CD8" w:rsidRPr="005A33DD" w:rsidRDefault="00C85CD8" w:rsidP="0001601B">
      <w:pPr>
        <w:pStyle w:val="Heading2"/>
        <w:numPr>
          <w:ilvl w:val="1"/>
          <w:numId w:val="20"/>
        </w:numPr>
        <w:spacing w:before="120" w:after="120" w:line="360" w:lineRule="auto"/>
        <w:ind w:left="851" w:hanging="851"/>
        <w:rPr>
          <w:sz w:val="24"/>
          <w:szCs w:val="24"/>
        </w:rPr>
      </w:pPr>
      <w:r w:rsidRPr="005A33DD">
        <w:rPr>
          <w:sz w:val="24"/>
          <w:szCs w:val="24"/>
        </w:rPr>
        <w:t xml:space="preserve">If an Authority Default has occurred and the </w:t>
      </w:r>
      <w:r>
        <w:rPr>
          <w:sz w:val="24"/>
          <w:szCs w:val="24"/>
        </w:rPr>
        <w:t>Supplier</w:t>
      </w:r>
      <w:r w:rsidRPr="005A33DD">
        <w:rPr>
          <w:sz w:val="24"/>
          <w:szCs w:val="24"/>
        </w:rPr>
        <w:t xml:space="preserve"> wishes to terminate </w:t>
      </w:r>
      <w:r>
        <w:rPr>
          <w:sz w:val="24"/>
          <w:szCs w:val="24"/>
        </w:rPr>
        <w:t>this Framework Agreement</w:t>
      </w:r>
      <w:r w:rsidRPr="005A33DD">
        <w:rPr>
          <w:sz w:val="24"/>
          <w:szCs w:val="24"/>
        </w:rPr>
        <w:t xml:space="preserve">, it must serve a termination notice on the Authority within </w:t>
      </w:r>
      <w:r>
        <w:rPr>
          <w:sz w:val="24"/>
          <w:szCs w:val="24"/>
        </w:rPr>
        <w:t>forty (4</w:t>
      </w:r>
      <w:r w:rsidR="00867190">
        <w:rPr>
          <w:sz w:val="24"/>
          <w:szCs w:val="24"/>
        </w:rPr>
        <w:t>0</w:t>
      </w:r>
      <w:r>
        <w:rPr>
          <w:sz w:val="24"/>
          <w:szCs w:val="24"/>
        </w:rPr>
        <w:t>)</w:t>
      </w:r>
      <w:r w:rsidRPr="005A33DD">
        <w:rPr>
          <w:sz w:val="24"/>
          <w:szCs w:val="24"/>
        </w:rPr>
        <w:t xml:space="preserve"> </w:t>
      </w:r>
      <w:r w:rsidR="00965DBE">
        <w:rPr>
          <w:sz w:val="24"/>
          <w:szCs w:val="24"/>
        </w:rPr>
        <w:t>Working Day</w:t>
      </w:r>
      <w:r w:rsidRPr="005A33DD">
        <w:rPr>
          <w:sz w:val="24"/>
          <w:szCs w:val="24"/>
        </w:rPr>
        <w:t>s of becoming aware of the Authority Default.</w:t>
      </w:r>
    </w:p>
    <w:p w:rsidR="00C85CD8" w:rsidRPr="005A33DD" w:rsidRDefault="00C85CD8" w:rsidP="0001601B">
      <w:pPr>
        <w:pStyle w:val="Heading2"/>
        <w:numPr>
          <w:ilvl w:val="1"/>
          <w:numId w:val="20"/>
        </w:numPr>
        <w:spacing w:before="120" w:after="120" w:line="360" w:lineRule="auto"/>
        <w:ind w:left="851" w:hanging="851"/>
        <w:rPr>
          <w:sz w:val="24"/>
          <w:szCs w:val="24"/>
        </w:rPr>
      </w:pPr>
      <w:r w:rsidRPr="005A33DD">
        <w:rPr>
          <w:sz w:val="24"/>
          <w:szCs w:val="24"/>
        </w:rPr>
        <w:t>The termination notice must specify the type of Authority Default which has occurred entitling it to terminate.</w:t>
      </w:r>
    </w:p>
    <w:p w:rsidR="00C85CD8" w:rsidRDefault="00C85CD8" w:rsidP="0001601B">
      <w:pPr>
        <w:pStyle w:val="Heading2"/>
        <w:numPr>
          <w:ilvl w:val="1"/>
          <w:numId w:val="20"/>
        </w:numPr>
        <w:spacing w:before="120" w:after="120" w:line="360" w:lineRule="auto"/>
        <w:ind w:left="851" w:hanging="851"/>
        <w:rPr>
          <w:sz w:val="24"/>
          <w:szCs w:val="24"/>
        </w:rPr>
      </w:pPr>
      <w:r>
        <w:rPr>
          <w:sz w:val="24"/>
          <w:szCs w:val="24"/>
        </w:rPr>
        <w:t>This Framework Agreement</w:t>
      </w:r>
      <w:r w:rsidRPr="005A33DD">
        <w:rPr>
          <w:sz w:val="24"/>
          <w:szCs w:val="24"/>
        </w:rPr>
        <w:t xml:space="preserve"> shal</w:t>
      </w:r>
      <w:r>
        <w:rPr>
          <w:sz w:val="24"/>
          <w:szCs w:val="24"/>
        </w:rPr>
        <w:t>l terminate on the day falling sixty (60)</w:t>
      </w:r>
      <w:r w:rsidRPr="005A33DD">
        <w:rPr>
          <w:sz w:val="24"/>
          <w:szCs w:val="24"/>
        </w:rPr>
        <w:t xml:space="preserve"> </w:t>
      </w:r>
      <w:r w:rsidR="00965DBE">
        <w:rPr>
          <w:sz w:val="24"/>
          <w:szCs w:val="24"/>
        </w:rPr>
        <w:t>Working Day</w:t>
      </w:r>
      <w:r w:rsidRPr="005A33DD">
        <w:rPr>
          <w:sz w:val="24"/>
          <w:szCs w:val="24"/>
        </w:rPr>
        <w:t>s after the date the Authority receives the termination notice, unless the Authority rectifies the Author</w:t>
      </w:r>
      <w:r>
        <w:rPr>
          <w:sz w:val="24"/>
          <w:szCs w:val="24"/>
        </w:rPr>
        <w:t>ity Default within thirty (30)</w:t>
      </w:r>
      <w:r w:rsidRPr="005A33DD">
        <w:rPr>
          <w:sz w:val="24"/>
          <w:szCs w:val="24"/>
        </w:rPr>
        <w:t xml:space="preserve"> </w:t>
      </w:r>
      <w:r w:rsidR="00965DBE">
        <w:rPr>
          <w:sz w:val="24"/>
          <w:szCs w:val="24"/>
        </w:rPr>
        <w:t>Working Day</w:t>
      </w:r>
      <w:r w:rsidRPr="005A33DD">
        <w:rPr>
          <w:sz w:val="24"/>
          <w:szCs w:val="24"/>
        </w:rPr>
        <w:t>s of receipt of the termination notice.</w:t>
      </w:r>
    </w:p>
    <w:p w:rsidR="00C85CD8" w:rsidRPr="005A33DD" w:rsidRDefault="00C85CD8" w:rsidP="00042920">
      <w:pPr>
        <w:pStyle w:val="Heading2"/>
        <w:tabs>
          <w:tab w:val="num" w:pos="1657"/>
        </w:tabs>
        <w:spacing w:before="120" w:after="120" w:line="360" w:lineRule="auto"/>
        <w:rPr>
          <w:sz w:val="24"/>
          <w:szCs w:val="24"/>
        </w:rPr>
      </w:pPr>
    </w:p>
    <w:p w:rsidR="00C85CD8" w:rsidRPr="005A33DD" w:rsidRDefault="00C85CD8" w:rsidP="0001601B">
      <w:pPr>
        <w:pStyle w:val="Heading1"/>
        <w:numPr>
          <w:ilvl w:val="0"/>
          <w:numId w:val="20"/>
        </w:numPr>
        <w:spacing w:before="120" w:after="120" w:line="360" w:lineRule="auto"/>
        <w:ind w:left="801" w:hanging="801"/>
        <w:rPr>
          <w:sz w:val="24"/>
          <w:szCs w:val="24"/>
        </w:rPr>
      </w:pPr>
      <w:bookmarkStart w:id="153" w:name="_Toc341863390"/>
      <w:bookmarkStart w:id="154" w:name="_Toc432084413"/>
      <w:r w:rsidRPr="005A33DD">
        <w:rPr>
          <w:sz w:val="24"/>
          <w:szCs w:val="24"/>
        </w:rPr>
        <w:t>REMEDIAL PLAN PROCESS</w:t>
      </w:r>
      <w:bookmarkEnd w:id="153"/>
      <w:bookmarkEnd w:id="154"/>
    </w:p>
    <w:p w:rsidR="00C85CD8" w:rsidRPr="005A33DD" w:rsidRDefault="00C85CD8" w:rsidP="0001601B">
      <w:pPr>
        <w:pStyle w:val="Heading2"/>
        <w:numPr>
          <w:ilvl w:val="1"/>
          <w:numId w:val="20"/>
        </w:numPr>
        <w:spacing w:before="120" w:after="120" w:line="360" w:lineRule="auto"/>
        <w:ind w:left="851" w:hanging="851"/>
        <w:rPr>
          <w:sz w:val="24"/>
          <w:szCs w:val="24"/>
        </w:rPr>
      </w:pPr>
      <w:r w:rsidRPr="005A33DD">
        <w:rPr>
          <w:sz w:val="24"/>
          <w:szCs w:val="24"/>
        </w:rPr>
        <w:t xml:space="preserve">Subject to </w:t>
      </w:r>
      <w:r>
        <w:rPr>
          <w:sz w:val="24"/>
          <w:szCs w:val="24"/>
        </w:rPr>
        <w:t>clause</w:t>
      </w:r>
      <w:r w:rsidRPr="005A33DD">
        <w:rPr>
          <w:sz w:val="24"/>
          <w:szCs w:val="24"/>
        </w:rPr>
        <w:t xml:space="preserve"> </w:t>
      </w:r>
      <w:r w:rsidR="00C95B44">
        <w:rPr>
          <w:sz w:val="24"/>
          <w:szCs w:val="24"/>
        </w:rPr>
        <w:t>27</w:t>
      </w:r>
      <w:r w:rsidRPr="005A33DD">
        <w:rPr>
          <w:sz w:val="24"/>
          <w:szCs w:val="24"/>
        </w:rPr>
        <w:t xml:space="preserve">, if the </w:t>
      </w:r>
      <w:r>
        <w:rPr>
          <w:sz w:val="24"/>
          <w:szCs w:val="24"/>
        </w:rPr>
        <w:t>Supplier</w:t>
      </w:r>
      <w:r w:rsidRPr="005A33DD">
        <w:rPr>
          <w:sz w:val="24"/>
          <w:szCs w:val="24"/>
        </w:rPr>
        <w:t xml:space="preserve"> commits a material Default and the Default is capable of remedy, the Authority may not terminate </w:t>
      </w:r>
      <w:r>
        <w:rPr>
          <w:sz w:val="24"/>
          <w:szCs w:val="24"/>
        </w:rPr>
        <w:t>this Framework Agreement</w:t>
      </w:r>
      <w:r w:rsidRPr="005A33DD">
        <w:rPr>
          <w:sz w:val="24"/>
          <w:szCs w:val="24"/>
        </w:rPr>
        <w:t xml:space="preserve"> in whole or in part without first opening the </w:t>
      </w:r>
      <w:r w:rsidR="00C55F64">
        <w:rPr>
          <w:sz w:val="24"/>
          <w:szCs w:val="24"/>
        </w:rPr>
        <w:t>“</w:t>
      </w:r>
      <w:r w:rsidRPr="00C55F64">
        <w:rPr>
          <w:b/>
          <w:sz w:val="24"/>
          <w:szCs w:val="24"/>
        </w:rPr>
        <w:t>Remedial Plan Process</w:t>
      </w:r>
      <w:r w:rsidR="00C55F64">
        <w:rPr>
          <w:sz w:val="24"/>
          <w:szCs w:val="24"/>
        </w:rPr>
        <w:t>” set out below</w:t>
      </w:r>
      <w:r w:rsidRPr="005A33DD">
        <w:rPr>
          <w:sz w:val="24"/>
          <w:szCs w:val="24"/>
        </w:rPr>
        <w:t>.</w:t>
      </w:r>
    </w:p>
    <w:p w:rsidR="00C85CD8" w:rsidRPr="005A33DD" w:rsidRDefault="00C85CD8" w:rsidP="0001601B">
      <w:pPr>
        <w:pStyle w:val="Heading2"/>
        <w:numPr>
          <w:ilvl w:val="1"/>
          <w:numId w:val="20"/>
        </w:numPr>
        <w:spacing w:before="120" w:after="120" w:line="360" w:lineRule="auto"/>
        <w:ind w:left="851" w:hanging="851"/>
        <w:rPr>
          <w:sz w:val="24"/>
          <w:szCs w:val="24"/>
        </w:rPr>
      </w:pPr>
      <w:r w:rsidRPr="005A33DD">
        <w:rPr>
          <w:sz w:val="24"/>
          <w:szCs w:val="24"/>
        </w:rPr>
        <w:t>The Remedial Plan Process is as follows:</w:t>
      </w:r>
    </w:p>
    <w:p w:rsidR="00C85CD8" w:rsidRPr="005A33DD" w:rsidRDefault="00C85CD8" w:rsidP="0001601B">
      <w:pPr>
        <w:pStyle w:val="Heading3"/>
        <w:numPr>
          <w:ilvl w:val="2"/>
          <w:numId w:val="20"/>
        </w:numPr>
        <w:tabs>
          <w:tab w:val="left" w:pos="2268"/>
        </w:tabs>
        <w:spacing w:before="120" w:after="120" w:line="360" w:lineRule="auto"/>
        <w:ind w:left="2268"/>
        <w:rPr>
          <w:sz w:val="24"/>
          <w:szCs w:val="24"/>
        </w:rPr>
      </w:pPr>
      <w:r w:rsidRPr="005A33DD">
        <w:rPr>
          <w:sz w:val="24"/>
          <w:szCs w:val="24"/>
        </w:rPr>
        <w:t xml:space="preserve">The Authority notifies the </w:t>
      </w:r>
      <w:r>
        <w:rPr>
          <w:sz w:val="24"/>
          <w:szCs w:val="24"/>
        </w:rPr>
        <w:t>Supplier</w:t>
      </w:r>
      <w:r w:rsidRPr="005A33DD">
        <w:rPr>
          <w:sz w:val="24"/>
          <w:szCs w:val="24"/>
        </w:rPr>
        <w:t xml:space="preserve"> that it considers that the </w:t>
      </w:r>
      <w:r>
        <w:rPr>
          <w:sz w:val="24"/>
          <w:szCs w:val="24"/>
        </w:rPr>
        <w:t>Supplier</w:t>
      </w:r>
      <w:r w:rsidRPr="005A33DD">
        <w:rPr>
          <w:sz w:val="24"/>
          <w:szCs w:val="24"/>
        </w:rPr>
        <w:t xml:space="preserve"> is in material Default and that it requires a Remedial Plan.  The notice may specify the matters complained of in outline but must contain sufficient detail so that it is reasonably clear what the </w:t>
      </w:r>
      <w:r>
        <w:rPr>
          <w:sz w:val="24"/>
          <w:szCs w:val="24"/>
        </w:rPr>
        <w:t>Supplier</w:t>
      </w:r>
      <w:r w:rsidRPr="005A33DD">
        <w:rPr>
          <w:sz w:val="24"/>
          <w:szCs w:val="24"/>
        </w:rPr>
        <w:t xml:space="preserve"> has to remedy.</w:t>
      </w:r>
    </w:p>
    <w:p w:rsidR="00C85CD8" w:rsidRPr="005A33DD" w:rsidRDefault="00C85CD8" w:rsidP="0001601B">
      <w:pPr>
        <w:pStyle w:val="Heading3"/>
        <w:numPr>
          <w:ilvl w:val="2"/>
          <w:numId w:val="20"/>
        </w:numPr>
        <w:tabs>
          <w:tab w:val="left" w:pos="2268"/>
        </w:tabs>
        <w:spacing w:before="120" w:after="120" w:line="360" w:lineRule="auto"/>
        <w:ind w:left="2268"/>
        <w:rPr>
          <w:sz w:val="24"/>
          <w:szCs w:val="24"/>
        </w:rPr>
      </w:pPr>
      <w:r w:rsidRPr="005A33DD">
        <w:rPr>
          <w:sz w:val="24"/>
          <w:szCs w:val="24"/>
        </w:rPr>
        <w:t xml:space="preserve">The </w:t>
      </w:r>
      <w:r>
        <w:rPr>
          <w:sz w:val="24"/>
          <w:szCs w:val="24"/>
        </w:rPr>
        <w:t>Supplier</w:t>
      </w:r>
      <w:r w:rsidRPr="005A33DD">
        <w:rPr>
          <w:sz w:val="24"/>
          <w:szCs w:val="24"/>
        </w:rPr>
        <w:t xml:space="preserve"> shall serve a </w:t>
      </w:r>
      <w:r w:rsidRPr="00901347">
        <w:rPr>
          <w:sz w:val="24"/>
          <w:szCs w:val="24"/>
        </w:rPr>
        <w:t>draft Remedial Plan</w:t>
      </w:r>
      <w:r>
        <w:rPr>
          <w:sz w:val="24"/>
          <w:szCs w:val="24"/>
        </w:rPr>
        <w:t xml:space="preserve"> within twenty (20)</w:t>
      </w:r>
      <w:r w:rsidRPr="005A33DD">
        <w:rPr>
          <w:sz w:val="24"/>
          <w:szCs w:val="24"/>
        </w:rPr>
        <w:t xml:space="preserve"> </w:t>
      </w:r>
      <w:r w:rsidR="00965DBE">
        <w:rPr>
          <w:sz w:val="24"/>
          <w:szCs w:val="24"/>
        </w:rPr>
        <w:t>Working Day</w:t>
      </w:r>
      <w:r w:rsidRPr="005A33DD">
        <w:rPr>
          <w:sz w:val="24"/>
          <w:szCs w:val="24"/>
        </w:rPr>
        <w:t xml:space="preserve">s (or </w:t>
      </w:r>
      <w:r>
        <w:rPr>
          <w:sz w:val="24"/>
          <w:szCs w:val="24"/>
        </w:rPr>
        <w:t>any other period agreed by the P</w:t>
      </w:r>
      <w:r w:rsidRPr="005A33DD">
        <w:rPr>
          <w:sz w:val="24"/>
          <w:szCs w:val="24"/>
        </w:rPr>
        <w:t xml:space="preserve">arties) even if the </w:t>
      </w:r>
      <w:r>
        <w:rPr>
          <w:sz w:val="24"/>
          <w:szCs w:val="24"/>
        </w:rPr>
        <w:t>Supplier</w:t>
      </w:r>
      <w:r w:rsidRPr="005A33DD">
        <w:rPr>
          <w:sz w:val="24"/>
          <w:szCs w:val="24"/>
        </w:rPr>
        <w:t xml:space="preserve"> disputes that it is responsible for the matters complained of.</w:t>
      </w:r>
    </w:p>
    <w:p w:rsidR="00C85CD8" w:rsidRPr="00901347" w:rsidRDefault="00C85CD8" w:rsidP="0001601B">
      <w:pPr>
        <w:pStyle w:val="Heading3"/>
        <w:numPr>
          <w:ilvl w:val="2"/>
          <w:numId w:val="20"/>
        </w:numPr>
        <w:tabs>
          <w:tab w:val="left" w:pos="2268"/>
        </w:tabs>
        <w:spacing w:before="120" w:after="120" w:line="360" w:lineRule="auto"/>
        <w:ind w:left="2268"/>
        <w:rPr>
          <w:sz w:val="24"/>
          <w:szCs w:val="24"/>
        </w:rPr>
      </w:pPr>
      <w:r w:rsidRPr="005A33DD">
        <w:rPr>
          <w:sz w:val="24"/>
          <w:szCs w:val="24"/>
        </w:rPr>
        <w:t xml:space="preserve">If the Authority considers that the draft Remedial Plan is insufficiently detailed to be properly evaluated, or will take too long to complete or will not remedy the matters complained of then it may either agree a further time period for the development and agreement of the Remedial Plan or escalate any issues with the draft Remedial Plan </w:t>
      </w:r>
      <w:r w:rsidR="00923B40">
        <w:rPr>
          <w:sz w:val="24"/>
          <w:szCs w:val="24"/>
        </w:rPr>
        <w:t xml:space="preserve">in accordance with Clauses </w:t>
      </w:r>
      <w:r w:rsidR="00376A95">
        <w:rPr>
          <w:sz w:val="24"/>
          <w:szCs w:val="24"/>
        </w:rPr>
        <w:t>17.2 to 17.3</w:t>
      </w:r>
      <w:r w:rsidRPr="00901347">
        <w:rPr>
          <w:sz w:val="24"/>
          <w:szCs w:val="24"/>
        </w:rPr>
        <w:t>.</w:t>
      </w:r>
    </w:p>
    <w:p w:rsidR="00C85CD8" w:rsidRPr="005A33DD" w:rsidRDefault="00C85CD8" w:rsidP="0001601B">
      <w:pPr>
        <w:pStyle w:val="Heading3"/>
        <w:numPr>
          <w:ilvl w:val="2"/>
          <w:numId w:val="20"/>
        </w:numPr>
        <w:tabs>
          <w:tab w:val="left" w:pos="2268"/>
        </w:tabs>
        <w:spacing w:before="120" w:after="120" w:line="360" w:lineRule="auto"/>
        <w:ind w:left="2268"/>
        <w:rPr>
          <w:sz w:val="24"/>
          <w:szCs w:val="24"/>
        </w:rPr>
      </w:pPr>
      <w:r w:rsidRPr="005A33DD">
        <w:rPr>
          <w:sz w:val="24"/>
          <w:szCs w:val="24"/>
        </w:rPr>
        <w:t xml:space="preserve">If the reasons for the </w:t>
      </w:r>
      <w:r>
        <w:rPr>
          <w:sz w:val="24"/>
          <w:szCs w:val="24"/>
        </w:rPr>
        <w:t>Supplier</w:t>
      </w:r>
      <w:r w:rsidRPr="005A33DD">
        <w:rPr>
          <w:sz w:val="24"/>
          <w:szCs w:val="24"/>
        </w:rPr>
        <w:t xml:space="preserve">’s failure to implement the Remedial Plan have not been resolved despite the use of </w:t>
      </w:r>
      <w:r w:rsidR="00923B40">
        <w:rPr>
          <w:sz w:val="24"/>
          <w:szCs w:val="24"/>
        </w:rPr>
        <w:t xml:space="preserve">Clauses </w:t>
      </w:r>
      <w:r w:rsidR="00376A95">
        <w:rPr>
          <w:sz w:val="24"/>
          <w:szCs w:val="24"/>
        </w:rPr>
        <w:t>17.2</w:t>
      </w:r>
      <w:r w:rsidR="00923B40">
        <w:rPr>
          <w:sz w:val="24"/>
          <w:szCs w:val="24"/>
        </w:rPr>
        <w:t xml:space="preserve"> and </w:t>
      </w:r>
      <w:r w:rsidR="00376A95">
        <w:rPr>
          <w:sz w:val="24"/>
          <w:szCs w:val="24"/>
        </w:rPr>
        <w:t>17</w:t>
      </w:r>
      <w:r w:rsidR="00923B40">
        <w:rPr>
          <w:sz w:val="24"/>
          <w:szCs w:val="24"/>
        </w:rPr>
        <w:t>.5</w:t>
      </w:r>
      <w:r w:rsidRPr="005A33DD">
        <w:rPr>
          <w:sz w:val="24"/>
          <w:szCs w:val="24"/>
        </w:rPr>
        <w:t xml:space="preserve"> and the </w:t>
      </w:r>
      <w:r>
        <w:rPr>
          <w:sz w:val="24"/>
          <w:szCs w:val="24"/>
        </w:rPr>
        <w:t>Supplier</w:t>
      </w:r>
      <w:r w:rsidRPr="005A33DD">
        <w:rPr>
          <w:sz w:val="24"/>
          <w:szCs w:val="24"/>
        </w:rPr>
        <w:t xml:space="preserve"> has not otherwise remedied the Default, then the Authority may serve a Termination Notice and the Agreement shall terminate on the last day of the period specified by the Authority in its notice, which sh</w:t>
      </w:r>
      <w:r>
        <w:rPr>
          <w:sz w:val="24"/>
          <w:szCs w:val="24"/>
        </w:rPr>
        <w:t xml:space="preserve">all not be less than the notice period specified in clause </w:t>
      </w:r>
      <w:r w:rsidR="00376A95">
        <w:rPr>
          <w:sz w:val="24"/>
          <w:szCs w:val="24"/>
        </w:rPr>
        <w:t>27</w:t>
      </w:r>
      <w:r w:rsidR="00923B40">
        <w:rPr>
          <w:sz w:val="24"/>
          <w:szCs w:val="24"/>
        </w:rPr>
        <w:t>.3(b)</w:t>
      </w:r>
      <w:r w:rsidRPr="005A33DD">
        <w:rPr>
          <w:sz w:val="24"/>
          <w:szCs w:val="24"/>
        </w:rPr>
        <w:t>.</w:t>
      </w:r>
    </w:p>
    <w:p w:rsidR="00C85CD8" w:rsidRPr="005A33DD" w:rsidRDefault="00C85CD8" w:rsidP="0001601B">
      <w:pPr>
        <w:pStyle w:val="Heading3"/>
        <w:numPr>
          <w:ilvl w:val="2"/>
          <w:numId w:val="20"/>
        </w:numPr>
        <w:tabs>
          <w:tab w:val="left" w:pos="2268"/>
        </w:tabs>
        <w:spacing w:before="120" w:after="120" w:line="360" w:lineRule="auto"/>
        <w:ind w:left="2268"/>
        <w:rPr>
          <w:sz w:val="24"/>
          <w:szCs w:val="24"/>
        </w:rPr>
      </w:pPr>
      <w:r w:rsidRPr="005A33DD">
        <w:rPr>
          <w:sz w:val="24"/>
          <w:szCs w:val="24"/>
        </w:rPr>
        <w:t xml:space="preserve">The Authority shall not be obliged to follow the Remedial Plan Process if a Remedial Plan has been implemented but the </w:t>
      </w:r>
      <w:r>
        <w:rPr>
          <w:sz w:val="24"/>
          <w:szCs w:val="24"/>
        </w:rPr>
        <w:t>Supplier</w:t>
      </w:r>
      <w:r w:rsidRPr="005A33DD">
        <w:rPr>
          <w:sz w:val="24"/>
          <w:szCs w:val="24"/>
        </w:rPr>
        <w:t xml:space="preserve"> has failed to remedy the Default by those means or if there is a repetition of substantially the same material Default within a period of </w:t>
      </w:r>
      <w:r>
        <w:rPr>
          <w:sz w:val="24"/>
          <w:szCs w:val="24"/>
        </w:rPr>
        <w:t>one (1) month</w:t>
      </w:r>
      <w:r w:rsidRPr="005A33DD">
        <w:rPr>
          <w:sz w:val="24"/>
          <w:szCs w:val="24"/>
        </w:rPr>
        <w:t xml:space="preserve"> following the conclusion of the Remedial Plan.  In either case the Authority may serve a Termination Notice and the Agreement shall terminate on the last day of the period specified by the Authority in its notice, which shall not be </w:t>
      </w:r>
      <w:r>
        <w:rPr>
          <w:sz w:val="24"/>
          <w:szCs w:val="24"/>
        </w:rPr>
        <w:t xml:space="preserve">less than the notice period specified in clause </w:t>
      </w:r>
      <w:r w:rsidR="00376A95">
        <w:rPr>
          <w:sz w:val="24"/>
          <w:szCs w:val="24"/>
        </w:rPr>
        <w:t>27</w:t>
      </w:r>
      <w:r w:rsidR="00923B40">
        <w:rPr>
          <w:sz w:val="24"/>
          <w:szCs w:val="24"/>
        </w:rPr>
        <w:t>.3(b)</w:t>
      </w:r>
      <w:r>
        <w:rPr>
          <w:sz w:val="24"/>
          <w:szCs w:val="24"/>
        </w:rPr>
        <w:t>,</w:t>
      </w:r>
      <w:r w:rsidRPr="005A33DD">
        <w:rPr>
          <w:sz w:val="24"/>
          <w:szCs w:val="24"/>
        </w:rPr>
        <w:t xml:space="preserve"> unless the </w:t>
      </w:r>
      <w:r>
        <w:rPr>
          <w:sz w:val="24"/>
          <w:szCs w:val="24"/>
        </w:rPr>
        <w:t>Supplier</w:t>
      </w:r>
      <w:r w:rsidRPr="005A33DD">
        <w:rPr>
          <w:sz w:val="24"/>
          <w:szCs w:val="24"/>
        </w:rPr>
        <w:t xml:space="preserve"> remedies the Default within that period.</w:t>
      </w:r>
    </w:p>
    <w:p w:rsidR="00C85CD8" w:rsidRPr="00EA1147" w:rsidRDefault="00C85CD8" w:rsidP="0001601B">
      <w:pPr>
        <w:pStyle w:val="Heading1"/>
        <w:numPr>
          <w:ilvl w:val="0"/>
          <w:numId w:val="20"/>
        </w:numPr>
        <w:tabs>
          <w:tab w:val="left" w:pos="858"/>
        </w:tabs>
        <w:ind w:left="858" w:hanging="858"/>
        <w:rPr>
          <w:sz w:val="24"/>
          <w:szCs w:val="24"/>
        </w:rPr>
      </w:pPr>
      <w:bookmarkStart w:id="155" w:name="_Toc432084414"/>
      <w:r w:rsidRPr="00EA1147">
        <w:rPr>
          <w:sz w:val="24"/>
          <w:szCs w:val="24"/>
        </w:rPr>
        <w:t>Consequences of Expiry or Termination</w:t>
      </w:r>
      <w:bookmarkEnd w:id="155"/>
    </w:p>
    <w:p w:rsidR="00C85CD8" w:rsidRPr="00EA1147" w:rsidRDefault="00C85CD8" w:rsidP="0001601B">
      <w:pPr>
        <w:pStyle w:val="Heading2"/>
        <w:numPr>
          <w:ilvl w:val="1"/>
          <w:numId w:val="20"/>
        </w:numPr>
        <w:spacing w:line="360" w:lineRule="auto"/>
        <w:ind w:left="851" w:hanging="851"/>
        <w:rPr>
          <w:sz w:val="24"/>
          <w:szCs w:val="24"/>
        </w:rPr>
      </w:pPr>
      <w:r w:rsidRPr="00EA1147">
        <w:rPr>
          <w:sz w:val="24"/>
          <w:szCs w:val="24"/>
        </w:rPr>
        <w:t>The Supplier and the Authority shall each carry out their respective responsibilities in accordance with this Framework Agreement until the Expiry Date or earlier termination in accordance with this Framework Agreement.</w:t>
      </w:r>
    </w:p>
    <w:p w:rsidR="00C85CD8" w:rsidRPr="00EA1147" w:rsidRDefault="00C85CD8" w:rsidP="0001601B">
      <w:pPr>
        <w:pStyle w:val="Heading2"/>
        <w:numPr>
          <w:ilvl w:val="1"/>
          <w:numId w:val="20"/>
        </w:numPr>
        <w:spacing w:line="360" w:lineRule="auto"/>
        <w:ind w:left="851" w:hanging="851"/>
        <w:rPr>
          <w:sz w:val="24"/>
          <w:szCs w:val="24"/>
        </w:rPr>
      </w:pPr>
      <w:r w:rsidRPr="00EA1147">
        <w:rPr>
          <w:sz w:val="24"/>
          <w:szCs w:val="24"/>
        </w:rPr>
        <w:t xml:space="preserve">Where </w:t>
      </w:r>
      <w:r w:rsidR="00F5208E">
        <w:rPr>
          <w:sz w:val="24"/>
          <w:szCs w:val="24"/>
        </w:rPr>
        <w:t xml:space="preserve">this Framework Agreement expires or </w:t>
      </w:r>
      <w:r w:rsidRPr="00EA1147">
        <w:rPr>
          <w:sz w:val="24"/>
          <w:szCs w:val="24"/>
        </w:rPr>
        <w:t xml:space="preserve">the Authority terminates this Framework Agreement in accordance with clause </w:t>
      </w:r>
      <w:r w:rsidR="003773DE">
        <w:rPr>
          <w:sz w:val="24"/>
          <w:szCs w:val="24"/>
        </w:rPr>
        <w:t>27</w:t>
      </w:r>
      <w:r w:rsidR="002B26BA">
        <w:rPr>
          <w:sz w:val="24"/>
          <w:szCs w:val="24"/>
        </w:rPr>
        <w:t xml:space="preserve">.6 </w:t>
      </w:r>
      <w:r w:rsidRPr="00EA1147">
        <w:rPr>
          <w:sz w:val="24"/>
          <w:szCs w:val="24"/>
        </w:rPr>
        <w:t xml:space="preserve">and there are existing </w:t>
      </w:r>
      <w:r w:rsidR="00B31112">
        <w:rPr>
          <w:sz w:val="24"/>
          <w:szCs w:val="24"/>
        </w:rPr>
        <w:t>Call Off Agreement</w:t>
      </w:r>
      <w:r w:rsidRPr="00EA1147">
        <w:rPr>
          <w:sz w:val="24"/>
          <w:szCs w:val="24"/>
        </w:rPr>
        <w:t xml:space="preserve">s in full force and effect, such </w:t>
      </w:r>
      <w:r w:rsidR="00B31112">
        <w:rPr>
          <w:sz w:val="24"/>
          <w:szCs w:val="24"/>
        </w:rPr>
        <w:t>Call Off Agreement</w:t>
      </w:r>
      <w:r w:rsidRPr="00EA1147">
        <w:rPr>
          <w:sz w:val="24"/>
          <w:szCs w:val="24"/>
        </w:rPr>
        <w:t xml:space="preserve">s shall continue in full force and effect </w:t>
      </w:r>
      <w:r w:rsidR="00A726D2">
        <w:rPr>
          <w:sz w:val="24"/>
          <w:szCs w:val="24"/>
        </w:rPr>
        <w:t xml:space="preserve">(including where relevant the terms of this Framework Agreement required to give effect to any continuing rights or obligations under such </w:t>
      </w:r>
      <w:r w:rsidR="00B31112">
        <w:rPr>
          <w:sz w:val="24"/>
          <w:szCs w:val="24"/>
        </w:rPr>
        <w:t>Call Off Agreement</w:t>
      </w:r>
      <w:r w:rsidR="00A726D2">
        <w:rPr>
          <w:sz w:val="24"/>
          <w:szCs w:val="24"/>
        </w:rPr>
        <w:t xml:space="preserve">s) </w:t>
      </w:r>
      <w:r w:rsidRPr="00EA1147">
        <w:rPr>
          <w:sz w:val="24"/>
          <w:szCs w:val="24"/>
        </w:rPr>
        <w:t>unless terminated in accordance with their terms.</w:t>
      </w:r>
    </w:p>
    <w:p w:rsidR="00C85CD8" w:rsidRPr="00EA1147" w:rsidRDefault="00C85CD8" w:rsidP="0001601B">
      <w:pPr>
        <w:pStyle w:val="Heading2"/>
        <w:numPr>
          <w:ilvl w:val="1"/>
          <w:numId w:val="20"/>
        </w:numPr>
        <w:spacing w:line="360" w:lineRule="auto"/>
        <w:ind w:left="851" w:hanging="851"/>
        <w:rPr>
          <w:sz w:val="24"/>
          <w:szCs w:val="24"/>
        </w:rPr>
      </w:pPr>
      <w:r w:rsidRPr="00EA1147">
        <w:rPr>
          <w:sz w:val="24"/>
          <w:szCs w:val="24"/>
        </w:rPr>
        <w:t xml:space="preserve">In the event that the Expiry Date falls part way through </w:t>
      </w:r>
      <w:r w:rsidR="004206AA">
        <w:rPr>
          <w:sz w:val="24"/>
          <w:szCs w:val="24"/>
        </w:rPr>
        <w:t xml:space="preserve">the </w:t>
      </w:r>
      <w:r w:rsidR="00B31112">
        <w:rPr>
          <w:sz w:val="24"/>
          <w:szCs w:val="24"/>
        </w:rPr>
        <w:t>Call Off Agreement</w:t>
      </w:r>
      <w:r w:rsidR="003773DE">
        <w:rPr>
          <w:sz w:val="24"/>
          <w:szCs w:val="24"/>
        </w:rPr>
        <w:t xml:space="preserve"> </w:t>
      </w:r>
      <w:r w:rsidR="004206AA">
        <w:rPr>
          <w:sz w:val="24"/>
          <w:szCs w:val="24"/>
        </w:rPr>
        <w:t xml:space="preserve"> the </w:t>
      </w:r>
      <w:r w:rsidR="00B31112">
        <w:rPr>
          <w:sz w:val="24"/>
          <w:szCs w:val="24"/>
        </w:rPr>
        <w:t>Call Off Agreement</w:t>
      </w:r>
      <w:r w:rsidR="003773DE">
        <w:rPr>
          <w:sz w:val="24"/>
          <w:szCs w:val="24"/>
        </w:rPr>
        <w:t xml:space="preserve"> </w:t>
      </w:r>
      <w:r w:rsidR="004206AA">
        <w:rPr>
          <w:sz w:val="24"/>
          <w:szCs w:val="24"/>
        </w:rPr>
        <w:t xml:space="preserve"> </w:t>
      </w:r>
      <w:r w:rsidRPr="00EA1147">
        <w:rPr>
          <w:sz w:val="24"/>
          <w:szCs w:val="24"/>
        </w:rPr>
        <w:t>and this Framework Agreement shall continue in full force and effect unless or until:</w:t>
      </w:r>
      <w:r w:rsidR="00820701">
        <w:rPr>
          <w:sz w:val="24"/>
          <w:szCs w:val="24"/>
        </w:rPr>
        <w:t xml:space="preserve"> </w:t>
      </w:r>
    </w:p>
    <w:p w:rsidR="00C85CD8" w:rsidRPr="00EA1147" w:rsidRDefault="00C85CD8" w:rsidP="0001601B">
      <w:pPr>
        <w:pStyle w:val="Heading4"/>
        <w:numPr>
          <w:ilvl w:val="3"/>
          <w:numId w:val="20"/>
        </w:numPr>
        <w:spacing w:before="120" w:after="120" w:line="360" w:lineRule="auto"/>
        <w:ind w:left="1701"/>
        <w:rPr>
          <w:rFonts w:cs="Arial"/>
          <w:sz w:val="24"/>
          <w:szCs w:val="24"/>
        </w:rPr>
      </w:pPr>
      <w:r w:rsidRPr="00EA1147">
        <w:rPr>
          <w:rFonts w:cs="Arial"/>
          <w:sz w:val="24"/>
          <w:szCs w:val="24"/>
        </w:rPr>
        <w:t xml:space="preserve">the Authority notifies </w:t>
      </w:r>
      <w:r w:rsidR="00851E1B">
        <w:rPr>
          <w:rFonts w:cs="Arial"/>
          <w:sz w:val="24"/>
          <w:szCs w:val="24"/>
        </w:rPr>
        <w:t>the Supplier</w:t>
      </w:r>
      <w:r w:rsidRPr="00EA1147">
        <w:rPr>
          <w:rFonts w:cs="Arial"/>
          <w:sz w:val="24"/>
          <w:szCs w:val="24"/>
        </w:rPr>
        <w:t xml:space="preserve"> that the </w:t>
      </w:r>
      <w:r w:rsidR="00B31112">
        <w:rPr>
          <w:rFonts w:cs="Arial"/>
          <w:sz w:val="24"/>
          <w:szCs w:val="24"/>
        </w:rPr>
        <w:t>Call Off Agreement</w:t>
      </w:r>
      <w:r w:rsidR="003773DE">
        <w:rPr>
          <w:rFonts w:cs="Arial"/>
          <w:sz w:val="24"/>
          <w:szCs w:val="24"/>
        </w:rPr>
        <w:t xml:space="preserve"> </w:t>
      </w:r>
      <w:r w:rsidRPr="00EA1147">
        <w:rPr>
          <w:rFonts w:cs="Arial"/>
          <w:sz w:val="24"/>
          <w:szCs w:val="24"/>
        </w:rPr>
        <w:t>is at an end and will not be completed</w:t>
      </w:r>
      <w:r w:rsidR="00820701">
        <w:rPr>
          <w:rFonts w:cs="Arial"/>
          <w:sz w:val="24"/>
          <w:szCs w:val="24"/>
        </w:rPr>
        <w:t>.</w:t>
      </w:r>
      <w:r w:rsidR="00820701" w:rsidRPr="00EA1147">
        <w:rPr>
          <w:rFonts w:cs="Arial"/>
          <w:sz w:val="24"/>
          <w:szCs w:val="24"/>
        </w:rPr>
        <w:t xml:space="preserve"> </w:t>
      </w:r>
    </w:p>
    <w:p w:rsidR="00C85CD8" w:rsidRDefault="00C85CD8" w:rsidP="0001601B">
      <w:pPr>
        <w:pStyle w:val="Heading2"/>
        <w:numPr>
          <w:ilvl w:val="1"/>
          <w:numId w:val="20"/>
        </w:numPr>
        <w:spacing w:before="120" w:after="120" w:line="360" w:lineRule="auto"/>
        <w:ind w:left="851" w:hanging="851"/>
        <w:rPr>
          <w:sz w:val="24"/>
          <w:szCs w:val="24"/>
        </w:rPr>
      </w:pPr>
      <w:r w:rsidRPr="00EA1147">
        <w:rPr>
          <w:sz w:val="24"/>
          <w:szCs w:val="24"/>
        </w:rPr>
        <w:t xml:space="preserve">On termination or expiry of this Framework Agreement, neither Party shall have any further obligations or rights with respect to the other Party provided that termination </w:t>
      </w:r>
      <w:r w:rsidR="00F57C73">
        <w:rPr>
          <w:sz w:val="24"/>
          <w:szCs w:val="24"/>
        </w:rPr>
        <w:t xml:space="preserve">or expiry </w:t>
      </w:r>
      <w:r w:rsidRPr="00EA1147">
        <w:rPr>
          <w:sz w:val="24"/>
          <w:szCs w:val="24"/>
        </w:rPr>
        <w:t xml:space="preserve">of this Framework Agreement shall not affect the continuing rights and obligations of the Parties under clauses </w:t>
      </w:r>
      <w:r w:rsidR="00820701">
        <w:rPr>
          <w:sz w:val="24"/>
          <w:szCs w:val="24"/>
        </w:rPr>
        <w:t xml:space="preserve">17 </w:t>
      </w:r>
      <w:r w:rsidR="004206AA">
        <w:rPr>
          <w:sz w:val="24"/>
          <w:szCs w:val="24"/>
        </w:rPr>
        <w:t xml:space="preserve">(Dispute Resolution Procedure), </w:t>
      </w:r>
      <w:r w:rsidR="00820701">
        <w:rPr>
          <w:sz w:val="24"/>
          <w:szCs w:val="24"/>
        </w:rPr>
        <w:t xml:space="preserve">24 </w:t>
      </w:r>
      <w:r w:rsidR="00C85C63">
        <w:rPr>
          <w:sz w:val="24"/>
          <w:szCs w:val="24"/>
        </w:rPr>
        <w:t xml:space="preserve">(Information Handling),  </w:t>
      </w:r>
      <w:r w:rsidR="00820701">
        <w:rPr>
          <w:sz w:val="24"/>
          <w:szCs w:val="24"/>
        </w:rPr>
        <w:t xml:space="preserve">26 </w:t>
      </w:r>
      <w:r w:rsidR="00820701" w:rsidRPr="00EA1147">
        <w:rPr>
          <w:sz w:val="24"/>
          <w:szCs w:val="24"/>
        </w:rPr>
        <w:t xml:space="preserve"> </w:t>
      </w:r>
      <w:r w:rsidRPr="00EA1147">
        <w:rPr>
          <w:sz w:val="24"/>
          <w:szCs w:val="24"/>
        </w:rPr>
        <w:t xml:space="preserve">(Confidentiality), </w:t>
      </w:r>
      <w:r w:rsidR="00820701">
        <w:rPr>
          <w:sz w:val="24"/>
          <w:szCs w:val="24"/>
        </w:rPr>
        <w:t xml:space="preserve">35 </w:t>
      </w:r>
      <w:r w:rsidR="00CB2452">
        <w:rPr>
          <w:sz w:val="24"/>
          <w:szCs w:val="24"/>
        </w:rPr>
        <w:t xml:space="preserve">(Indemnity), </w:t>
      </w:r>
      <w:r w:rsidR="00820701">
        <w:rPr>
          <w:sz w:val="24"/>
          <w:szCs w:val="24"/>
        </w:rPr>
        <w:t xml:space="preserve">36 </w:t>
      </w:r>
      <w:r w:rsidR="00CB2452">
        <w:rPr>
          <w:sz w:val="24"/>
          <w:szCs w:val="24"/>
        </w:rPr>
        <w:t xml:space="preserve">(IPR Indemnity), </w:t>
      </w:r>
      <w:r w:rsidR="0092018A">
        <w:fldChar w:fldCharType="begin"/>
      </w:r>
      <w:r w:rsidR="0092018A">
        <w:instrText xml:space="preserve"> REF _Ref175563921 \r \h  \* MERGEFORMAT </w:instrText>
      </w:r>
      <w:r w:rsidR="0092018A">
        <w:fldChar w:fldCharType="separate"/>
      </w:r>
      <w:r w:rsidR="000E731C" w:rsidRPr="00124534">
        <w:rPr>
          <w:sz w:val="24"/>
          <w:szCs w:val="24"/>
        </w:rPr>
        <w:t>39</w:t>
      </w:r>
      <w:r w:rsidR="0092018A">
        <w:fldChar w:fldCharType="end"/>
      </w:r>
      <w:r w:rsidRPr="00EA1147">
        <w:rPr>
          <w:sz w:val="24"/>
          <w:szCs w:val="24"/>
        </w:rPr>
        <w:t xml:space="preserve"> (Assignment and Sub-Contracting) </w:t>
      </w:r>
      <w:r w:rsidR="0092018A">
        <w:fldChar w:fldCharType="begin"/>
      </w:r>
      <w:r w:rsidR="0092018A">
        <w:instrText xml:space="preserve"> REF _Ref175564774 \r \h  \* MERGEFORMAT </w:instrText>
      </w:r>
      <w:r w:rsidR="0092018A">
        <w:fldChar w:fldCharType="separate"/>
      </w:r>
      <w:r w:rsidR="000E731C" w:rsidRPr="00124534">
        <w:rPr>
          <w:sz w:val="24"/>
          <w:szCs w:val="24"/>
        </w:rPr>
        <w:t>40</w:t>
      </w:r>
      <w:r w:rsidR="0092018A">
        <w:fldChar w:fldCharType="end"/>
      </w:r>
      <w:r w:rsidRPr="00EA1147">
        <w:rPr>
          <w:sz w:val="24"/>
          <w:szCs w:val="24"/>
        </w:rPr>
        <w:t xml:space="preserve"> (Publicity)</w:t>
      </w:r>
      <w:r w:rsidR="00A85E0F">
        <w:rPr>
          <w:sz w:val="24"/>
          <w:szCs w:val="24"/>
        </w:rPr>
        <w:t>,</w:t>
      </w:r>
      <w:r w:rsidRPr="00EA1147">
        <w:rPr>
          <w:sz w:val="24"/>
          <w:szCs w:val="24"/>
        </w:rPr>
        <w:t xml:space="preserve"> </w:t>
      </w:r>
      <w:r w:rsidR="0092018A">
        <w:fldChar w:fldCharType="begin"/>
      </w:r>
      <w:r w:rsidR="0092018A">
        <w:instrText xml:space="preserve"> REF _Ref175564830 \r \h  \* MERGEFORMAT </w:instrText>
      </w:r>
      <w:r w:rsidR="0092018A">
        <w:fldChar w:fldCharType="separate"/>
      </w:r>
      <w:r w:rsidR="000E731C" w:rsidRPr="00124534">
        <w:rPr>
          <w:sz w:val="24"/>
          <w:szCs w:val="24"/>
        </w:rPr>
        <w:t>50</w:t>
      </w:r>
      <w:r w:rsidR="0092018A">
        <w:fldChar w:fldCharType="end"/>
      </w:r>
      <w:r w:rsidRPr="00EA1147">
        <w:rPr>
          <w:sz w:val="24"/>
          <w:szCs w:val="24"/>
        </w:rPr>
        <w:t xml:space="preserve"> (</w:t>
      </w:r>
      <w:r w:rsidR="00C85C63">
        <w:rPr>
          <w:sz w:val="24"/>
          <w:szCs w:val="24"/>
        </w:rPr>
        <w:t>Law and Jurisdiction)</w:t>
      </w:r>
      <w:r w:rsidR="00D8277B">
        <w:rPr>
          <w:sz w:val="24"/>
          <w:szCs w:val="24"/>
        </w:rPr>
        <w:t xml:space="preserve"> </w:t>
      </w:r>
      <w:r w:rsidR="00A85E0F">
        <w:rPr>
          <w:sz w:val="24"/>
          <w:szCs w:val="24"/>
        </w:rPr>
        <w:t xml:space="preserve">and </w:t>
      </w:r>
      <w:r w:rsidR="00A85E0F" w:rsidRPr="00124534">
        <w:rPr>
          <w:sz w:val="24"/>
          <w:szCs w:val="24"/>
        </w:rPr>
        <w:t xml:space="preserve">Schedule </w:t>
      </w:r>
      <w:r w:rsidR="00A33F0C" w:rsidRPr="00124534">
        <w:rPr>
          <w:sz w:val="24"/>
          <w:szCs w:val="24"/>
        </w:rPr>
        <w:t xml:space="preserve">12 </w:t>
      </w:r>
      <w:r w:rsidR="00A85E0F" w:rsidRPr="00124534">
        <w:rPr>
          <w:sz w:val="24"/>
          <w:szCs w:val="24"/>
        </w:rPr>
        <w:t xml:space="preserve">(Exit Arrangements) </w:t>
      </w:r>
      <w:r w:rsidRPr="00EA1147">
        <w:rPr>
          <w:sz w:val="24"/>
          <w:szCs w:val="24"/>
        </w:rPr>
        <w:t xml:space="preserve">or under any other provision of this Framework Agreement that is expressed to survive termination </w:t>
      </w:r>
      <w:r w:rsidR="00F57C73">
        <w:rPr>
          <w:sz w:val="24"/>
          <w:szCs w:val="24"/>
        </w:rPr>
        <w:t xml:space="preserve">or expiry </w:t>
      </w:r>
      <w:r w:rsidR="00790C8B">
        <w:rPr>
          <w:sz w:val="24"/>
          <w:szCs w:val="24"/>
        </w:rPr>
        <w:t xml:space="preserve">(including as required under clause </w:t>
      </w:r>
      <w:r w:rsidR="00485247">
        <w:rPr>
          <w:sz w:val="24"/>
          <w:szCs w:val="24"/>
        </w:rPr>
        <w:t xml:space="preserve">29.3 </w:t>
      </w:r>
      <w:r w:rsidR="00790C8B">
        <w:rPr>
          <w:sz w:val="24"/>
          <w:szCs w:val="24"/>
        </w:rPr>
        <w:t xml:space="preserve"> above) </w:t>
      </w:r>
      <w:r w:rsidRPr="00EA1147">
        <w:rPr>
          <w:sz w:val="24"/>
          <w:szCs w:val="24"/>
        </w:rPr>
        <w:t xml:space="preserve">or is required to give effect to such termination </w:t>
      </w:r>
      <w:r w:rsidR="00F57C73">
        <w:rPr>
          <w:sz w:val="24"/>
          <w:szCs w:val="24"/>
        </w:rPr>
        <w:t xml:space="preserve">or expiry </w:t>
      </w:r>
      <w:r w:rsidRPr="00EA1147">
        <w:rPr>
          <w:sz w:val="24"/>
          <w:szCs w:val="24"/>
        </w:rPr>
        <w:t>or the consequences of such termination</w:t>
      </w:r>
      <w:r w:rsidR="00F57C73">
        <w:rPr>
          <w:sz w:val="24"/>
          <w:szCs w:val="24"/>
        </w:rPr>
        <w:t xml:space="preserve"> or expiry</w:t>
      </w:r>
      <w:r w:rsidRPr="00EA1147">
        <w:rPr>
          <w:sz w:val="24"/>
          <w:szCs w:val="24"/>
        </w:rPr>
        <w:t>.</w:t>
      </w:r>
    </w:p>
    <w:p w:rsidR="00C85CD8" w:rsidRDefault="00C85CD8" w:rsidP="005C3562">
      <w:pPr>
        <w:pStyle w:val="Heading2"/>
        <w:tabs>
          <w:tab w:val="left" w:pos="858"/>
        </w:tabs>
        <w:spacing w:before="120" w:after="120" w:line="360" w:lineRule="auto"/>
        <w:rPr>
          <w:sz w:val="24"/>
          <w:szCs w:val="24"/>
        </w:rPr>
      </w:pPr>
    </w:p>
    <w:p w:rsidR="00841F65" w:rsidRDefault="00841F65" w:rsidP="0001601B">
      <w:pPr>
        <w:pStyle w:val="Heading1"/>
        <w:numPr>
          <w:ilvl w:val="0"/>
          <w:numId w:val="20"/>
        </w:numPr>
        <w:spacing w:before="120" w:after="120" w:line="360" w:lineRule="auto"/>
        <w:ind w:left="801" w:hanging="801"/>
        <w:rPr>
          <w:sz w:val="24"/>
          <w:szCs w:val="24"/>
        </w:rPr>
      </w:pPr>
      <w:bookmarkStart w:id="156" w:name="_Toc432084415"/>
      <w:r>
        <w:rPr>
          <w:sz w:val="24"/>
          <w:szCs w:val="24"/>
        </w:rPr>
        <w:t>EXIT ARRANGEMENTS</w:t>
      </w:r>
      <w:bookmarkEnd w:id="156"/>
    </w:p>
    <w:p w:rsidR="00C85CD8" w:rsidRPr="005A33DD" w:rsidRDefault="00D41DAC" w:rsidP="00D41DAC">
      <w:pPr>
        <w:pStyle w:val="Heading2"/>
        <w:spacing w:before="120" w:after="120" w:line="360" w:lineRule="auto"/>
        <w:ind w:left="709"/>
        <w:rPr>
          <w:sz w:val="24"/>
          <w:szCs w:val="24"/>
        </w:rPr>
      </w:pPr>
      <w:r>
        <w:rPr>
          <w:sz w:val="24"/>
          <w:szCs w:val="24"/>
        </w:rPr>
        <w:t xml:space="preserve">In addition to any specific exit obligations specified </w:t>
      </w:r>
      <w:r w:rsidR="00816F95">
        <w:rPr>
          <w:sz w:val="24"/>
          <w:szCs w:val="24"/>
        </w:rPr>
        <w:t xml:space="preserve">in relation to termination </w:t>
      </w:r>
      <w:r>
        <w:rPr>
          <w:sz w:val="24"/>
          <w:szCs w:val="24"/>
        </w:rPr>
        <w:t>ab</w:t>
      </w:r>
      <w:r w:rsidR="00816F95">
        <w:rPr>
          <w:sz w:val="24"/>
          <w:szCs w:val="24"/>
        </w:rPr>
        <w:t>ove</w:t>
      </w:r>
      <w:r w:rsidR="008E29C6">
        <w:rPr>
          <w:sz w:val="24"/>
          <w:szCs w:val="24"/>
        </w:rPr>
        <w:t xml:space="preserve"> t</w:t>
      </w:r>
      <w:r w:rsidR="008E29C6" w:rsidRPr="008E29C6">
        <w:rPr>
          <w:sz w:val="24"/>
          <w:szCs w:val="24"/>
        </w:rPr>
        <w:t xml:space="preserve">he </w:t>
      </w:r>
      <w:r w:rsidR="00485247">
        <w:rPr>
          <w:sz w:val="24"/>
          <w:szCs w:val="24"/>
        </w:rPr>
        <w:t>Authority</w:t>
      </w:r>
      <w:r w:rsidR="00485247" w:rsidRPr="008E29C6">
        <w:rPr>
          <w:sz w:val="24"/>
          <w:szCs w:val="24"/>
        </w:rPr>
        <w:t xml:space="preserve"> </w:t>
      </w:r>
      <w:r w:rsidR="008E29C6" w:rsidRPr="008E29C6">
        <w:rPr>
          <w:sz w:val="24"/>
          <w:szCs w:val="24"/>
        </w:rPr>
        <w:t xml:space="preserve">will require the Supplier, without delay and without charging the </w:t>
      </w:r>
      <w:r w:rsidR="00485247">
        <w:rPr>
          <w:sz w:val="24"/>
          <w:szCs w:val="24"/>
        </w:rPr>
        <w:t>Authority</w:t>
      </w:r>
      <w:r w:rsidR="008E29C6" w:rsidRPr="008E29C6">
        <w:rPr>
          <w:sz w:val="24"/>
          <w:szCs w:val="24"/>
        </w:rPr>
        <w:t xml:space="preserve">, to provide to the </w:t>
      </w:r>
      <w:r w:rsidR="00485247">
        <w:rPr>
          <w:sz w:val="24"/>
          <w:szCs w:val="24"/>
        </w:rPr>
        <w:t>Authority</w:t>
      </w:r>
      <w:r w:rsidR="008E29C6" w:rsidRPr="008E29C6">
        <w:rPr>
          <w:sz w:val="24"/>
          <w:szCs w:val="24"/>
        </w:rPr>
        <w:t xml:space="preserve"> or its nominee such co-operation and information as the </w:t>
      </w:r>
      <w:r w:rsidR="00485247">
        <w:rPr>
          <w:sz w:val="24"/>
          <w:szCs w:val="24"/>
        </w:rPr>
        <w:t>Authority</w:t>
      </w:r>
      <w:r w:rsidR="00485247" w:rsidRPr="008E29C6">
        <w:rPr>
          <w:sz w:val="24"/>
          <w:szCs w:val="24"/>
        </w:rPr>
        <w:t xml:space="preserve"> </w:t>
      </w:r>
      <w:r w:rsidR="008E29C6" w:rsidRPr="008E29C6">
        <w:rPr>
          <w:sz w:val="24"/>
          <w:szCs w:val="24"/>
        </w:rPr>
        <w:t xml:space="preserve">or its nominee may reasonably request in </w:t>
      </w:r>
      <w:r w:rsidR="00B31112">
        <w:rPr>
          <w:sz w:val="24"/>
          <w:szCs w:val="24"/>
        </w:rPr>
        <w:t>Call Off Agreement</w:t>
      </w:r>
      <w:r w:rsidR="008E29C6" w:rsidRPr="008E29C6">
        <w:rPr>
          <w:sz w:val="24"/>
          <w:szCs w:val="24"/>
        </w:rPr>
        <w:t xml:space="preserve"> to achieve an </w:t>
      </w:r>
      <w:r w:rsidR="00485247">
        <w:rPr>
          <w:sz w:val="24"/>
          <w:szCs w:val="24"/>
        </w:rPr>
        <w:t xml:space="preserve"> orderly</w:t>
      </w:r>
      <w:r w:rsidR="008E29C6" w:rsidRPr="008E29C6">
        <w:rPr>
          <w:sz w:val="24"/>
          <w:szCs w:val="24"/>
        </w:rPr>
        <w:t xml:space="preserve"> and timely cessation to the </w:t>
      </w:r>
      <w:r w:rsidR="00114976">
        <w:rPr>
          <w:sz w:val="24"/>
          <w:szCs w:val="24"/>
        </w:rPr>
        <w:t>Software, Hosting</w:t>
      </w:r>
      <w:r w:rsidR="008E29C6" w:rsidRPr="008E29C6">
        <w:rPr>
          <w:sz w:val="24"/>
          <w:szCs w:val="24"/>
        </w:rPr>
        <w:t xml:space="preserve"> and </w:t>
      </w:r>
      <w:r w:rsidR="00114976">
        <w:rPr>
          <w:sz w:val="24"/>
          <w:szCs w:val="24"/>
        </w:rPr>
        <w:t xml:space="preserve">Associated </w:t>
      </w:r>
      <w:r w:rsidR="008E29C6" w:rsidRPr="008E29C6">
        <w:rPr>
          <w:sz w:val="24"/>
          <w:szCs w:val="24"/>
        </w:rPr>
        <w:t xml:space="preserve">Services in accordance with Schedule </w:t>
      </w:r>
      <w:r w:rsidR="00A33F0C" w:rsidRPr="008E29C6">
        <w:rPr>
          <w:sz w:val="24"/>
          <w:szCs w:val="24"/>
        </w:rPr>
        <w:t>1</w:t>
      </w:r>
      <w:r w:rsidR="00A33F0C">
        <w:rPr>
          <w:sz w:val="24"/>
          <w:szCs w:val="24"/>
        </w:rPr>
        <w:t>2</w:t>
      </w:r>
      <w:r w:rsidR="00A33F0C" w:rsidRPr="008E29C6">
        <w:rPr>
          <w:sz w:val="24"/>
          <w:szCs w:val="24"/>
        </w:rPr>
        <w:t xml:space="preserve"> </w:t>
      </w:r>
      <w:r w:rsidR="008E29C6" w:rsidRPr="008E29C6">
        <w:rPr>
          <w:sz w:val="24"/>
          <w:szCs w:val="24"/>
        </w:rPr>
        <w:t>(Exit Arrangements) of this Framework Agreement.</w:t>
      </w:r>
      <w:r w:rsidR="008E29C6">
        <w:t xml:space="preserve">  </w:t>
      </w:r>
    </w:p>
    <w:p w:rsidR="00C85CD8" w:rsidRPr="005A33DD" w:rsidRDefault="007F6BB9" w:rsidP="0001601B">
      <w:pPr>
        <w:pStyle w:val="Heading1"/>
        <w:numPr>
          <w:ilvl w:val="0"/>
          <w:numId w:val="20"/>
        </w:numPr>
        <w:spacing w:before="120" w:after="120" w:line="360" w:lineRule="auto"/>
        <w:rPr>
          <w:sz w:val="24"/>
          <w:szCs w:val="24"/>
        </w:rPr>
      </w:pPr>
      <w:bookmarkStart w:id="157" w:name="_Toc432084416"/>
      <w:r>
        <w:rPr>
          <w:sz w:val="24"/>
          <w:szCs w:val="24"/>
        </w:rPr>
        <w:t>NOT USED</w:t>
      </w:r>
      <w:bookmarkEnd w:id="157"/>
    </w:p>
    <w:p w:rsidR="00C85CD8" w:rsidRPr="005A33DD" w:rsidRDefault="00C85CD8" w:rsidP="005C3562">
      <w:pPr>
        <w:pStyle w:val="Heading2"/>
        <w:tabs>
          <w:tab w:val="left" w:pos="832"/>
        </w:tabs>
        <w:spacing w:before="120" w:after="120" w:line="360" w:lineRule="auto"/>
        <w:ind w:left="-19"/>
        <w:rPr>
          <w:sz w:val="24"/>
          <w:szCs w:val="24"/>
        </w:rPr>
      </w:pPr>
    </w:p>
    <w:p w:rsidR="00C85CD8" w:rsidRPr="005A33DD" w:rsidRDefault="007F6BB9" w:rsidP="0001601B">
      <w:pPr>
        <w:pStyle w:val="Heading1"/>
        <w:numPr>
          <w:ilvl w:val="0"/>
          <w:numId w:val="20"/>
        </w:numPr>
        <w:spacing w:before="120" w:after="120" w:line="360" w:lineRule="auto"/>
        <w:rPr>
          <w:sz w:val="24"/>
          <w:szCs w:val="24"/>
        </w:rPr>
      </w:pPr>
      <w:bookmarkStart w:id="158" w:name="_Toc432084417"/>
      <w:r>
        <w:rPr>
          <w:sz w:val="24"/>
          <w:szCs w:val="24"/>
        </w:rPr>
        <w:t>NOT USED</w:t>
      </w:r>
      <w:bookmarkEnd w:id="158"/>
    </w:p>
    <w:p w:rsidR="00C85CD8" w:rsidRPr="00CA3EB5" w:rsidRDefault="00C85CD8" w:rsidP="005C3562">
      <w:pPr>
        <w:pStyle w:val="Heading2"/>
        <w:tabs>
          <w:tab w:val="left" w:pos="858"/>
        </w:tabs>
        <w:spacing w:before="120" w:after="120" w:line="360" w:lineRule="auto"/>
        <w:rPr>
          <w:sz w:val="24"/>
          <w:szCs w:val="24"/>
        </w:rPr>
      </w:pPr>
    </w:p>
    <w:p w:rsidR="00C85CD8" w:rsidRPr="005A33DD" w:rsidRDefault="00C85CD8" w:rsidP="0004749B">
      <w:pPr>
        <w:pStyle w:val="Heading1"/>
        <w:numPr>
          <w:ilvl w:val="0"/>
          <w:numId w:val="0"/>
        </w:numPr>
        <w:tabs>
          <w:tab w:val="num" w:pos="832"/>
        </w:tabs>
        <w:spacing w:before="120" w:after="120" w:line="360" w:lineRule="auto"/>
        <w:ind w:left="567" w:hanging="567"/>
        <w:rPr>
          <w:sz w:val="24"/>
          <w:szCs w:val="24"/>
        </w:rPr>
      </w:pPr>
      <w:bookmarkStart w:id="159" w:name="_Toc175485877"/>
      <w:bookmarkStart w:id="160" w:name="_Toc175648397"/>
      <w:bookmarkStart w:id="161" w:name="_Toc262465082"/>
      <w:bookmarkStart w:id="162" w:name="_Toc432084418"/>
      <w:r w:rsidRPr="003606F2">
        <w:rPr>
          <w:sz w:val="24"/>
          <w:szCs w:val="24"/>
        </w:rPr>
        <w:t xml:space="preserve">Section </w:t>
      </w:r>
      <w:r>
        <w:rPr>
          <w:sz w:val="24"/>
          <w:szCs w:val="24"/>
        </w:rPr>
        <w:t>I</w:t>
      </w:r>
      <w:r w:rsidRPr="003606F2">
        <w:rPr>
          <w:sz w:val="24"/>
          <w:szCs w:val="24"/>
        </w:rPr>
        <w:t>:</w:t>
      </w:r>
      <w:r w:rsidRPr="003606F2">
        <w:rPr>
          <w:sz w:val="24"/>
          <w:szCs w:val="24"/>
        </w:rPr>
        <w:tab/>
      </w:r>
      <w:bookmarkStart w:id="163" w:name="_Toc341863380"/>
      <w:bookmarkEnd w:id="159"/>
      <w:bookmarkEnd w:id="160"/>
      <w:bookmarkEnd w:id="161"/>
      <w:r w:rsidRPr="005A33DD">
        <w:rPr>
          <w:sz w:val="24"/>
          <w:szCs w:val="24"/>
        </w:rPr>
        <w:t>risk protection</w:t>
      </w:r>
      <w:bookmarkEnd w:id="162"/>
      <w:bookmarkEnd w:id="163"/>
    </w:p>
    <w:p w:rsidR="00C85CD8" w:rsidRPr="005A33DD" w:rsidRDefault="00604E85" w:rsidP="0001601B">
      <w:pPr>
        <w:pStyle w:val="Heading1"/>
        <w:numPr>
          <w:ilvl w:val="0"/>
          <w:numId w:val="20"/>
        </w:numPr>
        <w:tabs>
          <w:tab w:val="left" w:pos="1118"/>
        </w:tabs>
        <w:spacing w:before="120" w:after="120" w:line="360" w:lineRule="auto"/>
        <w:ind w:left="1118" w:hanging="1118"/>
        <w:rPr>
          <w:sz w:val="24"/>
          <w:szCs w:val="24"/>
        </w:rPr>
      </w:pPr>
      <w:bookmarkStart w:id="164" w:name="_Toc326334848"/>
      <w:bookmarkStart w:id="165" w:name="_Toc341863381"/>
      <w:bookmarkStart w:id="166" w:name="_Toc432084419"/>
      <w:r>
        <w:rPr>
          <w:sz w:val="24"/>
          <w:szCs w:val="24"/>
        </w:rPr>
        <w:t xml:space="preserve">SECURITY REQUREMENTS, DISASTER RECOVERY AND </w:t>
      </w:r>
      <w:r w:rsidR="00C85CD8" w:rsidRPr="005A33DD">
        <w:rPr>
          <w:sz w:val="24"/>
          <w:szCs w:val="24"/>
        </w:rPr>
        <w:t>Business Continuity</w:t>
      </w:r>
      <w:bookmarkEnd w:id="164"/>
      <w:bookmarkEnd w:id="165"/>
      <w:bookmarkEnd w:id="166"/>
    </w:p>
    <w:p w:rsidR="00C85CD8" w:rsidRDefault="00604E85" w:rsidP="0001601B">
      <w:pPr>
        <w:pStyle w:val="Heading2"/>
        <w:numPr>
          <w:ilvl w:val="1"/>
          <w:numId w:val="20"/>
        </w:numPr>
        <w:tabs>
          <w:tab w:val="num" w:pos="1440"/>
        </w:tabs>
        <w:spacing w:before="120" w:after="120" w:line="360" w:lineRule="auto"/>
        <w:ind w:left="1134" w:hanging="1134"/>
        <w:rPr>
          <w:sz w:val="24"/>
          <w:szCs w:val="24"/>
        </w:rPr>
      </w:pPr>
      <w:r>
        <w:rPr>
          <w:sz w:val="24"/>
          <w:szCs w:val="24"/>
        </w:rPr>
        <w:t>The Supplier</w:t>
      </w:r>
      <w:r w:rsidR="00667FB1">
        <w:rPr>
          <w:sz w:val="24"/>
          <w:szCs w:val="24"/>
        </w:rPr>
        <w:t xml:space="preserve"> shall comply with the provisions of Schedule 14 (Information Handling and Risk)</w:t>
      </w:r>
      <w:r>
        <w:rPr>
          <w:sz w:val="24"/>
          <w:szCs w:val="24"/>
        </w:rPr>
        <w:t>.</w:t>
      </w:r>
      <w:r w:rsidR="00320052">
        <w:rPr>
          <w:sz w:val="24"/>
          <w:szCs w:val="24"/>
        </w:rPr>
        <w:t xml:space="preserve">  </w:t>
      </w:r>
    </w:p>
    <w:p w:rsidR="00320052" w:rsidRPr="005A33DD" w:rsidRDefault="00945908" w:rsidP="0001601B">
      <w:pPr>
        <w:pStyle w:val="Heading2"/>
        <w:numPr>
          <w:ilvl w:val="1"/>
          <w:numId w:val="20"/>
        </w:numPr>
        <w:tabs>
          <w:tab w:val="num" w:pos="1440"/>
        </w:tabs>
        <w:spacing w:before="120" w:after="120" w:line="360" w:lineRule="auto"/>
        <w:ind w:left="1134" w:hanging="1134"/>
        <w:rPr>
          <w:sz w:val="24"/>
          <w:szCs w:val="24"/>
        </w:rPr>
      </w:pPr>
      <w:r>
        <w:rPr>
          <w:sz w:val="24"/>
          <w:szCs w:val="24"/>
        </w:rPr>
        <w:t xml:space="preserve">The Supplier shall comply with the provisions of Schedule </w:t>
      </w:r>
      <w:r w:rsidR="00A33F0C">
        <w:rPr>
          <w:sz w:val="24"/>
          <w:szCs w:val="24"/>
        </w:rPr>
        <w:t xml:space="preserve">13 </w:t>
      </w:r>
      <w:r>
        <w:rPr>
          <w:sz w:val="24"/>
          <w:szCs w:val="24"/>
        </w:rPr>
        <w:t>(Business Continuity</w:t>
      </w:r>
      <w:r w:rsidR="004C7CCF">
        <w:rPr>
          <w:sz w:val="24"/>
          <w:szCs w:val="24"/>
        </w:rPr>
        <w:t xml:space="preserve"> and Disaster Recovery</w:t>
      </w:r>
      <w:r>
        <w:rPr>
          <w:sz w:val="24"/>
          <w:szCs w:val="24"/>
        </w:rPr>
        <w:t>).</w:t>
      </w:r>
    </w:p>
    <w:p w:rsidR="00C85CD8" w:rsidRPr="005A33DD" w:rsidRDefault="00C85CD8" w:rsidP="0001601B">
      <w:pPr>
        <w:pStyle w:val="Heading2"/>
        <w:numPr>
          <w:ilvl w:val="1"/>
          <w:numId w:val="20"/>
        </w:numPr>
        <w:spacing w:before="120" w:after="120" w:line="360" w:lineRule="auto"/>
        <w:ind w:left="1134" w:hanging="1134"/>
        <w:rPr>
          <w:sz w:val="24"/>
          <w:szCs w:val="24"/>
        </w:rPr>
      </w:pPr>
      <w:r w:rsidRPr="005A33DD">
        <w:rPr>
          <w:sz w:val="24"/>
          <w:szCs w:val="24"/>
        </w:rPr>
        <w:t xml:space="preserve">In the event of a disruption or failure of the </w:t>
      </w:r>
      <w:r w:rsidR="003C1A3F">
        <w:rPr>
          <w:sz w:val="24"/>
          <w:szCs w:val="24"/>
        </w:rPr>
        <w:t>provision of the</w:t>
      </w:r>
      <w:r w:rsidR="000E7CB5">
        <w:rPr>
          <w:sz w:val="24"/>
          <w:szCs w:val="24"/>
        </w:rPr>
        <w:t xml:space="preserve"> Services </w:t>
      </w:r>
      <w:r w:rsidRPr="005A33DD">
        <w:rPr>
          <w:sz w:val="24"/>
          <w:szCs w:val="24"/>
        </w:rPr>
        <w:t xml:space="preserve">for any reason, the </w:t>
      </w:r>
      <w:r>
        <w:rPr>
          <w:sz w:val="24"/>
          <w:szCs w:val="24"/>
        </w:rPr>
        <w:t>Supplier</w:t>
      </w:r>
      <w:r w:rsidRPr="005A33DD">
        <w:rPr>
          <w:sz w:val="24"/>
          <w:szCs w:val="24"/>
        </w:rPr>
        <w:t xml:space="preserve"> shall use its best endeavours to continue the provision of </w:t>
      </w:r>
      <w:r w:rsidR="003C1A3F">
        <w:rPr>
          <w:sz w:val="24"/>
          <w:szCs w:val="24"/>
        </w:rPr>
        <w:t xml:space="preserve">the </w:t>
      </w:r>
      <w:r w:rsidR="00667FB1">
        <w:rPr>
          <w:sz w:val="24"/>
          <w:szCs w:val="24"/>
        </w:rPr>
        <w:t>Services</w:t>
      </w:r>
      <w:r w:rsidRPr="005A33DD">
        <w:rPr>
          <w:sz w:val="24"/>
          <w:szCs w:val="24"/>
        </w:rPr>
        <w:t>.</w:t>
      </w:r>
    </w:p>
    <w:p w:rsidR="00C85CD8" w:rsidRPr="005A33DD" w:rsidRDefault="00C85CD8" w:rsidP="0001601B">
      <w:pPr>
        <w:pStyle w:val="Heading2"/>
        <w:numPr>
          <w:ilvl w:val="1"/>
          <w:numId w:val="20"/>
        </w:numPr>
        <w:spacing w:before="120" w:after="120" w:line="360" w:lineRule="auto"/>
        <w:ind w:left="1134" w:hanging="1134"/>
        <w:rPr>
          <w:color w:val="FF0000"/>
          <w:sz w:val="24"/>
          <w:szCs w:val="24"/>
        </w:rPr>
      </w:pPr>
      <w:bookmarkStart w:id="167" w:name="_Ref41255771"/>
      <w:bookmarkStart w:id="168" w:name="_Ref42963109"/>
      <w:bookmarkStart w:id="169" w:name="_Toc139080400"/>
      <w:r w:rsidRPr="005A33DD">
        <w:rPr>
          <w:sz w:val="24"/>
          <w:szCs w:val="24"/>
        </w:rPr>
        <w:t xml:space="preserve">The </w:t>
      </w:r>
      <w:r>
        <w:rPr>
          <w:sz w:val="24"/>
          <w:szCs w:val="24"/>
        </w:rPr>
        <w:t>Supplier</w:t>
      </w:r>
      <w:r w:rsidRPr="005A33DD">
        <w:rPr>
          <w:sz w:val="24"/>
          <w:szCs w:val="24"/>
        </w:rPr>
        <w:t xml:space="preserve"> shall undertake regular risk assessments in relation to the provision of </w:t>
      </w:r>
      <w:r w:rsidR="003C1A3F">
        <w:rPr>
          <w:sz w:val="24"/>
          <w:szCs w:val="24"/>
        </w:rPr>
        <w:t>the</w:t>
      </w:r>
      <w:r w:rsidR="000E7CB5">
        <w:rPr>
          <w:sz w:val="24"/>
          <w:szCs w:val="24"/>
        </w:rPr>
        <w:t xml:space="preserve"> </w:t>
      </w:r>
      <w:r w:rsidRPr="005A33DD">
        <w:rPr>
          <w:sz w:val="24"/>
          <w:szCs w:val="24"/>
        </w:rPr>
        <w:t xml:space="preserve">Services not less than once every </w:t>
      </w:r>
      <w:r w:rsidR="00806A39">
        <w:rPr>
          <w:sz w:val="24"/>
          <w:szCs w:val="24"/>
        </w:rPr>
        <w:t>three</w:t>
      </w:r>
      <w:r w:rsidR="00806A39" w:rsidRPr="005A33DD">
        <w:rPr>
          <w:sz w:val="24"/>
          <w:szCs w:val="24"/>
        </w:rPr>
        <w:t xml:space="preserve"> </w:t>
      </w:r>
      <w:r w:rsidRPr="005A33DD">
        <w:rPr>
          <w:sz w:val="24"/>
          <w:szCs w:val="24"/>
        </w:rPr>
        <w:t>months and shall provide the results of, and any recommendations in relation to, those risk assessments to the Authority promptly in writing following each review.</w:t>
      </w:r>
      <w:bookmarkEnd w:id="167"/>
      <w:bookmarkEnd w:id="168"/>
      <w:bookmarkEnd w:id="169"/>
    </w:p>
    <w:p w:rsidR="00C85CD8" w:rsidRPr="00042920" w:rsidRDefault="00C85CD8" w:rsidP="0001601B">
      <w:pPr>
        <w:pStyle w:val="Heading2"/>
        <w:numPr>
          <w:ilvl w:val="1"/>
          <w:numId w:val="20"/>
        </w:numPr>
        <w:spacing w:before="120" w:after="120" w:line="360" w:lineRule="auto"/>
        <w:ind w:left="1134" w:hanging="1134"/>
        <w:rPr>
          <w:color w:val="FF0000"/>
          <w:sz w:val="24"/>
          <w:szCs w:val="24"/>
        </w:rPr>
      </w:pPr>
      <w:r w:rsidRPr="005A33DD">
        <w:rPr>
          <w:sz w:val="24"/>
          <w:szCs w:val="24"/>
        </w:rPr>
        <w:t xml:space="preserve">The </w:t>
      </w:r>
      <w:r>
        <w:rPr>
          <w:sz w:val="24"/>
          <w:szCs w:val="24"/>
        </w:rPr>
        <w:t>Supplier</w:t>
      </w:r>
      <w:r w:rsidRPr="005A33DD">
        <w:rPr>
          <w:sz w:val="24"/>
          <w:szCs w:val="24"/>
        </w:rPr>
        <w:t xml:space="preserve"> shall establish, maintain, and review its own internal processes and procedures with respect to the identification of any threats or risks to the provision </w:t>
      </w:r>
      <w:r w:rsidR="007316F1">
        <w:rPr>
          <w:sz w:val="24"/>
          <w:szCs w:val="24"/>
        </w:rPr>
        <w:t>of the</w:t>
      </w:r>
      <w:r w:rsidR="00995733">
        <w:rPr>
          <w:sz w:val="24"/>
          <w:szCs w:val="24"/>
        </w:rPr>
        <w:t xml:space="preserve"> </w:t>
      </w:r>
      <w:r w:rsidRPr="005A33DD">
        <w:rPr>
          <w:sz w:val="24"/>
          <w:szCs w:val="24"/>
        </w:rPr>
        <w:t>Services, how such threats and risks may be mitigated and how the provision of the Services may be maintained in the event of any such identified threats or risks materialising.</w:t>
      </w:r>
    </w:p>
    <w:p w:rsidR="00C85CD8" w:rsidRPr="005A33DD" w:rsidRDefault="00C85CD8" w:rsidP="00042920">
      <w:pPr>
        <w:pStyle w:val="Heading2"/>
        <w:tabs>
          <w:tab w:val="num" w:pos="1657"/>
        </w:tabs>
        <w:spacing w:before="120" w:after="120" w:line="360" w:lineRule="auto"/>
        <w:rPr>
          <w:color w:val="FF0000"/>
          <w:sz w:val="24"/>
          <w:szCs w:val="24"/>
        </w:rPr>
      </w:pPr>
    </w:p>
    <w:p w:rsidR="00C85CD8" w:rsidRPr="005A33DD" w:rsidRDefault="00C85CD8" w:rsidP="0001601B">
      <w:pPr>
        <w:pStyle w:val="Heading1"/>
        <w:numPr>
          <w:ilvl w:val="0"/>
          <w:numId w:val="20"/>
        </w:numPr>
        <w:tabs>
          <w:tab w:val="left" w:pos="1118"/>
        </w:tabs>
        <w:spacing w:before="120" w:after="120" w:line="360" w:lineRule="auto"/>
        <w:ind w:left="1117" w:hanging="1117"/>
        <w:rPr>
          <w:sz w:val="24"/>
          <w:szCs w:val="24"/>
        </w:rPr>
      </w:pPr>
      <w:bookmarkStart w:id="170" w:name="_Toc326334860"/>
      <w:bookmarkStart w:id="171" w:name="_Toc341863382"/>
      <w:bookmarkStart w:id="172" w:name="_Toc432084420"/>
      <w:r w:rsidRPr="005A33DD">
        <w:rPr>
          <w:sz w:val="24"/>
          <w:szCs w:val="24"/>
        </w:rPr>
        <w:t>FORCE MAJEURE</w:t>
      </w:r>
      <w:bookmarkEnd w:id="170"/>
      <w:bookmarkEnd w:id="171"/>
      <w:bookmarkEnd w:id="172"/>
    </w:p>
    <w:p w:rsidR="00C85CD8" w:rsidRPr="005A33DD" w:rsidRDefault="00C85CD8" w:rsidP="0001601B">
      <w:pPr>
        <w:pStyle w:val="Heading2"/>
        <w:numPr>
          <w:ilvl w:val="1"/>
          <w:numId w:val="20"/>
        </w:numPr>
        <w:spacing w:before="120" w:after="120" w:line="360" w:lineRule="auto"/>
        <w:ind w:hanging="1070"/>
        <w:rPr>
          <w:sz w:val="24"/>
          <w:szCs w:val="24"/>
        </w:rPr>
      </w:pPr>
      <w:bookmarkStart w:id="173" w:name="_Ref73182408"/>
      <w:bookmarkStart w:id="174" w:name="_Toc139080402"/>
      <w:r w:rsidRPr="005A33DD">
        <w:rPr>
          <w:sz w:val="24"/>
          <w:szCs w:val="24"/>
        </w:rPr>
        <w:t>Subject to the remain</w:t>
      </w:r>
      <w:r>
        <w:rPr>
          <w:sz w:val="24"/>
          <w:szCs w:val="24"/>
        </w:rPr>
        <w:t xml:space="preserve">ing provisions of this clause </w:t>
      </w:r>
      <w:r w:rsidR="00B3276F">
        <w:rPr>
          <w:sz w:val="24"/>
          <w:szCs w:val="24"/>
        </w:rPr>
        <w:t>34</w:t>
      </w:r>
      <w:r>
        <w:rPr>
          <w:sz w:val="24"/>
          <w:szCs w:val="24"/>
        </w:rPr>
        <w:t>, either P</w:t>
      </w:r>
      <w:r w:rsidRPr="005A33DD">
        <w:rPr>
          <w:sz w:val="24"/>
          <w:szCs w:val="24"/>
        </w:rPr>
        <w:t xml:space="preserve">arty to </w:t>
      </w:r>
      <w:r>
        <w:rPr>
          <w:sz w:val="24"/>
          <w:szCs w:val="24"/>
        </w:rPr>
        <w:t>this Framework Agreement</w:t>
      </w:r>
      <w:r w:rsidRPr="005A33DD">
        <w:rPr>
          <w:sz w:val="24"/>
          <w:szCs w:val="24"/>
        </w:rPr>
        <w:t xml:space="preserve"> may claim relief from liability for non-performance of its obligations to the extent this is due to a Force Majeure Event.</w:t>
      </w:r>
      <w:bookmarkEnd w:id="173"/>
      <w:r w:rsidRPr="005A33DD">
        <w:rPr>
          <w:sz w:val="24"/>
          <w:szCs w:val="24"/>
        </w:rPr>
        <w:t xml:space="preserve">  In particular, the </w:t>
      </w:r>
      <w:r>
        <w:rPr>
          <w:sz w:val="24"/>
          <w:szCs w:val="24"/>
        </w:rPr>
        <w:t>Supplier</w:t>
      </w:r>
      <w:r w:rsidRPr="005A33DD">
        <w:rPr>
          <w:sz w:val="24"/>
          <w:szCs w:val="24"/>
        </w:rPr>
        <w:t xml:space="preserve"> shall be relieved from its </w:t>
      </w:r>
      <w:r w:rsidR="00F207FE">
        <w:rPr>
          <w:sz w:val="24"/>
          <w:szCs w:val="24"/>
        </w:rPr>
        <w:t xml:space="preserve">KPI </w:t>
      </w:r>
      <w:r w:rsidR="00851E1B">
        <w:rPr>
          <w:sz w:val="24"/>
          <w:szCs w:val="24"/>
        </w:rPr>
        <w:t>t</w:t>
      </w:r>
      <w:r w:rsidR="00F207FE">
        <w:rPr>
          <w:sz w:val="24"/>
          <w:szCs w:val="24"/>
        </w:rPr>
        <w:t>argets</w:t>
      </w:r>
      <w:r w:rsidRPr="005A33DD">
        <w:rPr>
          <w:sz w:val="24"/>
          <w:szCs w:val="24"/>
        </w:rPr>
        <w:t xml:space="preserve"> to the extent that </w:t>
      </w:r>
      <w:r w:rsidR="00F207FE">
        <w:rPr>
          <w:sz w:val="24"/>
          <w:szCs w:val="24"/>
        </w:rPr>
        <w:t xml:space="preserve">they are </w:t>
      </w:r>
      <w:r w:rsidRPr="005A33DD">
        <w:rPr>
          <w:sz w:val="24"/>
          <w:szCs w:val="24"/>
        </w:rPr>
        <w:t>affec</w:t>
      </w:r>
      <w:r w:rsidR="00F207FE">
        <w:rPr>
          <w:sz w:val="24"/>
          <w:szCs w:val="24"/>
        </w:rPr>
        <w:t>ted by the Force Majeure Event</w:t>
      </w:r>
      <w:r w:rsidRPr="005A33DD">
        <w:rPr>
          <w:sz w:val="24"/>
          <w:szCs w:val="24"/>
        </w:rPr>
        <w:t>.</w:t>
      </w:r>
      <w:bookmarkEnd w:id="174"/>
    </w:p>
    <w:p w:rsidR="00C85CD8" w:rsidRPr="005A33DD" w:rsidRDefault="00C85CD8" w:rsidP="0001601B">
      <w:pPr>
        <w:pStyle w:val="Heading2"/>
        <w:numPr>
          <w:ilvl w:val="1"/>
          <w:numId w:val="20"/>
        </w:numPr>
        <w:tabs>
          <w:tab w:val="num" w:pos="1917"/>
          <w:tab w:val="num" w:pos="1943"/>
        </w:tabs>
        <w:spacing w:before="120" w:after="120" w:line="360" w:lineRule="auto"/>
        <w:ind w:hanging="1070"/>
        <w:rPr>
          <w:sz w:val="24"/>
          <w:szCs w:val="24"/>
        </w:rPr>
      </w:pPr>
      <w:r w:rsidRPr="005A33DD">
        <w:rPr>
          <w:sz w:val="24"/>
          <w:szCs w:val="24"/>
        </w:rPr>
        <w:t>On the occurrence of a Force Majeure Event, the Affected Party shall notify the other Party as soon as practicable. The notification shall include details of the Force Majeure Event, including evidence of its effect on the obligations of the Affected Party and any action proposed to mitigate its effect.</w:t>
      </w:r>
    </w:p>
    <w:p w:rsidR="00C85CD8" w:rsidRPr="005A33DD" w:rsidRDefault="00C85CD8" w:rsidP="0001601B">
      <w:pPr>
        <w:pStyle w:val="Heading2"/>
        <w:numPr>
          <w:ilvl w:val="1"/>
          <w:numId w:val="20"/>
        </w:numPr>
        <w:tabs>
          <w:tab w:val="num" w:pos="1917"/>
          <w:tab w:val="num" w:pos="1943"/>
        </w:tabs>
        <w:spacing w:before="120" w:after="120" w:line="360" w:lineRule="auto"/>
        <w:ind w:hanging="1070"/>
        <w:rPr>
          <w:sz w:val="24"/>
          <w:szCs w:val="24"/>
        </w:rPr>
      </w:pPr>
      <w:r w:rsidRPr="005A33DD">
        <w:rPr>
          <w:sz w:val="24"/>
          <w:szCs w:val="24"/>
        </w:rPr>
        <w:t xml:space="preserve">As soon as practicable following such notification, the Parties shall consult with each other in good faith and use all reasonable endeavours to agree appropriate terms to mitigate the effects of the Force Majeure Event and facilitate the continued performance of </w:t>
      </w:r>
      <w:r>
        <w:rPr>
          <w:sz w:val="24"/>
          <w:szCs w:val="24"/>
        </w:rPr>
        <w:t>this Framework Agreement</w:t>
      </w:r>
      <w:r w:rsidRPr="005A33DD">
        <w:rPr>
          <w:sz w:val="24"/>
          <w:szCs w:val="24"/>
        </w:rPr>
        <w:t>.</w:t>
      </w:r>
    </w:p>
    <w:p w:rsidR="00C85CD8" w:rsidRPr="005A33DD" w:rsidRDefault="00C85CD8" w:rsidP="0001601B">
      <w:pPr>
        <w:pStyle w:val="Heading2"/>
        <w:numPr>
          <w:ilvl w:val="1"/>
          <w:numId w:val="20"/>
        </w:numPr>
        <w:tabs>
          <w:tab w:val="num" w:pos="1917"/>
          <w:tab w:val="num" w:pos="1943"/>
        </w:tabs>
        <w:spacing w:before="120" w:after="120" w:line="360" w:lineRule="auto"/>
        <w:ind w:hanging="1070"/>
        <w:rPr>
          <w:sz w:val="24"/>
          <w:szCs w:val="24"/>
        </w:rPr>
      </w:pPr>
      <w:r w:rsidRPr="005A33DD">
        <w:rPr>
          <w:sz w:val="24"/>
          <w:szCs w:val="24"/>
        </w:rPr>
        <w:t xml:space="preserve">If no such terms are agreed on or before the date falling </w:t>
      </w:r>
      <w:r>
        <w:rPr>
          <w:sz w:val="24"/>
          <w:szCs w:val="24"/>
        </w:rPr>
        <w:t xml:space="preserve">twenty (20) </w:t>
      </w:r>
      <w:r w:rsidR="00965DBE">
        <w:rPr>
          <w:sz w:val="24"/>
          <w:szCs w:val="24"/>
        </w:rPr>
        <w:t>Working Day</w:t>
      </w:r>
      <w:r w:rsidRPr="005A33DD">
        <w:rPr>
          <w:sz w:val="24"/>
          <w:szCs w:val="24"/>
        </w:rPr>
        <w:t xml:space="preserve">s after the date of the commencement of the Force Majeure Event and such Force Majeure Event is continuing or its consequence remains such that the Affected Party is unable to comply with its obligations under </w:t>
      </w:r>
      <w:r>
        <w:rPr>
          <w:sz w:val="24"/>
          <w:szCs w:val="24"/>
        </w:rPr>
        <w:t>this Framework Agreement</w:t>
      </w:r>
      <w:r w:rsidRPr="005A33DD">
        <w:rPr>
          <w:sz w:val="24"/>
          <w:szCs w:val="24"/>
        </w:rPr>
        <w:t xml:space="preserve"> for a period of more than </w:t>
      </w:r>
      <w:r>
        <w:rPr>
          <w:sz w:val="24"/>
          <w:szCs w:val="24"/>
        </w:rPr>
        <w:t xml:space="preserve">sixty </w:t>
      </w:r>
      <w:r w:rsidRPr="005A33DD">
        <w:rPr>
          <w:sz w:val="24"/>
          <w:szCs w:val="24"/>
        </w:rPr>
        <w:t>(</w:t>
      </w:r>
      <w:r>
        <w:rPr>
          <w:sz w:val="24"/>
          <w:szCs w:val="24"/>
        </w:rPr>
        <w:t>60)</w:t>
      </w:r>
      <w:r w:rsidRPr="005A33DD">
        <w:rPr>
          <w:sz w:val="24"/>
          <w:szCs w:val="24"/>
        </w:rPr>
        <w:t xml:space="preserve"> </w:t>
      </w:r>
      <w:r w:rsidR="00965DBE">
        <w:rPr>
          <w:sz w:val="24"/>
          <w:szCs w:val="24"/>
        </w:rPr>
        <w:t>Working Day</w:t>
      </w:r>
      <w:r w:rsidRPr="005A33DD">
        <w:rPr>
          <w:sz w:val="24"/>
          <w:szCs w:val="24"/>
        </w:rPr>
        <w:t xml:space="preserve">s, then either Party may terminate </w:t>
      </w:r>
      <w:r>
        <w:rPr>
          <w:sz w:val="24"/>
          <w:szCs w:val="24"/>
        </w:rPr>
        <w:t xml:space="preserve">this Framework Agreement by giving </w:t>
      </w:r>
      <w:r w:rsidR="00320052">
        <w:rPr>
          <w:sz w:val="24"/>
          <w:szCs w:val="24"/>
        </w:rPr>
        <w:t xml:space="preserve">twenty </w:t>
      </w:r>
      <w:r>
        <w:rPr>
          <w:sz w:val="24"/>
          <w:szCs w:val="24"/>
        </w:rPr>
        <w:t>(</w:t>
      </w:r>
      <w:r w:rsidR="00320052">
        <w:rPr>
          <w:sz w:val="24"/>
          <w:szCs w:val="24"/>
        </w:rPr>
        <w:t>2</w:t>
      </w:r>
      <w:r>
        <w:rPr>
          <w:sz w:val="24"/>
          <w:szCs w:val="24"/>
        </w:rPr>
        <w:t>0)</w:t>
      </w:r>
      <w:r w:rsidRPr="005A33DD">
        <w:rPr>
          <w:sz w:val="24"/>
          <w:szCs w:val="24"/>
        </w:rPr>
        <w:t xml:space="preserve"> </w:t>
      </w:r>
      <w:r w:rsidR="00965DBE">
        <w:rPr>
          <w:sz w:val="24"/>
          <w:szCs w:val="24"/>
        </w:rPr>
        <w:t>Working Day</w:t>
      </w:r>
      <w:r w:rsidRPr="005A33DD">
        <w:rPr>
          <w:sz w:val="24"/>
          <w:szCs w:val="24"/>
        </w:rPr>
        <w:t>s written notice to the other Party.</w:t>
      </w:r>
    </w:p>
    <w:p w:rsidR="00C85CD8" w:rsidRPr="005A33DD" w:rsidRDefault="00B3276F" w:rsidP="0001601B">
      <w:pPr>
        <w:pStyle w:val="Heading2"/>
        <w:numPr>
          <w:ilvl w:val="1"/>
          <w:numId w:val="20"/>
        </w:numPr>
        <w:tabs>
          <w:tab w:val="num" w:pos="1917"/>
          <w:tab w:val="num" w:pos="1943"/>
        </w:tabs>
        <w:spacing w:before="120" w:after="120" w:line="360" w:lineRule="auto"/>
        <w:ind w:hanging="1070"/>
        <w:rPr>
          <w:sz w:val="24"/>
          <w:szCs w:val="24"/>
        </w:rPr>
      </w:pPr>
      <w:r>
        <w:rPr>
          <w:sz w:val="24"/>
          <w:szCs w:val="24"/>
        </w:rPr>
        <w:t>Subject to clause 34.4 above, the</w:t>
      </w:r>
      <w:r w:rsidR="00C85CD8" w:rsidRPr="005A33DD">
        <w:rPr>
          <w:sz w:val="24"/>
          <w:szCs w:val="24"/>
        </w:rPr>
        <w:t xml:space="preserve"> Affected Party shall notify the other Party as soon as practicable after the Force Majeure Event ceases or no longer causes the Affected Party to be unable to comply with its obligations under </w:t>
      </w:r>
      <w:r w:rsidR="00C85CD8">
        <w:rPr>
          <w:sz w:val="24"/>
          <w:szCs w:val="24"/>
        </w:rPr>
        <w:t>this Framework Agreement</w:t>
      </w:r>
      <w:r w:rsidR="00C85CD8" w:rsidRPr="005A33DD">
        <w:rPr>
          <w:sz w:val="24"/>
          <w:szCs w:val="24"/>
        </w:rPr>
        <w:t xml:space="preserve">. Following such notification </w:t>
      </w:r>
      <w:r w:rsidR="00C85CD8">
        <w:rPr>
          <w:sz w:val="24"/>
          <w:szCs w:val="24"/>
        </w:rPr>
        <w:t>this Framework Agreement</w:t>
      </w:r>
      <w:r w:rsidR="00C85CD8" w:rsidRPr="005A33DD">
        <w:rPr>
          <w:sz w:val="24"/>
          <w:szCs w:val="24"/>
        </w:rPr>
        <w:t xml:space="preserve"> shall continue to be performed on the terms existing immediately prior to the occurrence of the Force Majeure Event.</w:t>
      </w:r>
    </w:p>
    <w:p w:rsidR="00C85CD8" w:rsidRPr="005A33DD" w:rsidRDefault="00C85CD8" w:rsidP="0001601B">
      <w:pPr>
        <w:pStyle w:val="Heading2"/>
        <w:numPr>
          <w:ilvl w:val="1"/>
          <w:numId w:val="20"/>
        </w:numPr>
        <w:tabs>
          <w:tab w:val="left" w:pos="1118"/>
          <w:tab w:val="num" w:pos="1943"/>
        </w:tabs>
        <w:spacing w:before="120" w:after="120" w:line="360" w:lineRule="auto"/>
        <w:ind w:hanging="1070"/>
        <w:rPr>
          <w:sz w:val="24"/>
          <w:szCs w:val="24"/>
        </w:rPr>
      </w:pPr>
      <w:r w:rsidRPr="005A33DD">
        <w:rPr>
          <w:sz w:val="24"/>
          <w:szCs w:val="24"/>
        </w:rPr>
        <w:t xml:space="preserve">Neither Party shall be entitled to bring a claim for a breach of obligations under </w:t>
      </w:r>
      <w:r>
        <w:rPr>
          <w:sz w:val="24"/>
          <w:szCs w:val="24"/>
        </w:rPr>
        <w:t>this Framework Agreement</w:t>
      </w:r>
      <w:r w:rsidRPr="005A33DD">
        <w:rPr>
          <w:sz w:val="24"/>
          <w:szCs w:val="24"/>
        </w:rPr>
        <w:t xml:space="preserve"> by the other Party, or incur any liability to the other Party for any losses or damages incurred by that other Party to the extent that a Force Majeure Event occurs and the Party is prevented from carrying out obligations by that Force Majeure Event.</w:t>
      </w:r>
    </w:p>
    <w:p w:rsidR="00C85CD8" w:rsidRPr="005A33DD" w:rsidRDefault="00C85CD8" w:rsidP="0001601B">
      <w:pPr>
        <w:pStyle w:val="Heading2"/>
        <w:numPr>
          <w:ilvl w:val="1"/>
          <w:numId w:val="20"/>
        </w:numPr>
        <w:tabs>
          <w:tab w:val="left" w:pos="1872"/>
          <w:tab w:val="left" w:pos="1898"/>
        </w:tabs>
        <w:spacing w:before="120" w:after="120" w:line="360" w:lineRule="auto"/>
        <w:ind w:hanging="1070"/>
        <w:rPr>
          <w:sz w:val="24"/>
          <w:szCs w:val="24"/>
        </w:rPr>
      </w:pPr>
      <w:bookmarkStart w:id="175" w:name="_Toc139080403"/>
      <w:r w:rsidRPr="005A33DD">
        <w:rPr>
          <w:sz w:val="24"/>
          <w:szCs w:val="24"/>
        </w:rPr>
        <w:t xml:space="preserve">A </w:t>
      </w:r>
      <w:r>
        <w:rPr>
          <w:sz w:val="24"/>
          <w:szCs w:val="24"/>
        </w:rPr>
        <w:t>P</w:t>
      </w:r>
      <w:r w:rsidRPr="005A33DD">
        <w:rPr>
          <w:sz w:val="24"/>
          <w:szCs w:val="24"/>
        </w:rPr>
        <w:t>arty cannot claim relief if the Force Majeure Event is attributable to its wilful act, neglect or failure to take reasonable precautions against the relevant Force Majeure Event.</w:t>
      </w:r>
      <w:bookmarkEnd w:id="175"/>
    </w:p>
    <w:p w:rsidR="00C85CD8" w:rsidRPr="005A33DD" w:rsidRDefault="00C85CD8" w:rsidP="0001601B">
      <w:pPr>
        <w:pStyle w:val="Heading2"/>
        <w:numPr>
          <w:ilvl w:val="1"/>
          <w:numId w:val="20"/>
        </w:numPr>
        <w:tabs>
          <w:tab w:val="left" w:pos="2002"/>
        </w:tabs>
        <w:spacing w:before="120" w:after="120" w:line="360" w:lineRule="auto"/>
        <w:ind w:hanging="1070"/>
        <w:rPr>
          <w:sz w:val="24"/>
          <w:szCs w:val="24"/>
        </w:rPr>
      </w:pPr>
      <w:bookmarkStart w:id="176" w:name="_Toc139080404"/>
      <w:r w:rsidRPr="005A33DD">
        <w:rPr>
          <w:sz w:val="24"/>
          <w:szCs w:val="24"/>
        </w:rPr>
        <w:t xml:space="preserve">The </w:t>
      </w:r>
      <w:r>
        <w:rPr>
          <w:sz w:val="24"/>
          <w:szCs w:val="24"/>
        </w:rPr>
        <w:t>Supplier</w:t>
      </w:r>
      <w:r w:rsidRPr="005A33DD">
        <w:rPr>
          <w:sz w:val="24"/>
          <w:szCs w:val="24"/>
        </w:rPr>
        <w:t xml:space="preserve"> cannot claim relief from a Force Majeure Event to the extent that it is required to comply with </w:t>
      </w:r>
      <w:r w:rsidR="00320052">
        <w:rPr>
          <w:sz w:val="24"/>
          <w:szCs w:val="24"/>
        </w:rPr>
        <w:t xml:space="preserve">a </w:t>
      </w:r>
      <w:r w:rsidRPr="005A33DD">
        <w:rPr>
          <w:sz w:val="24"/>
          <w:szCs w:val="24"/>
        </w:rPr>
        <w:t>BC</w:t>
      </w:r>
      <w:r w:rsidR="00320052">
        <w:rPr>
          <w:sz w:val="24"/>
          <w:szCs w:val="24"/>
        </w:rPr>
        <w:t xml:space="preserve"> </w:t>
      </w:r>
      <w:r w:rsidRPr="005A33DD">
        <w:rPr>
          <w:sz w:val="24"/>
          <w:szCs w:val="24"/>
        </w:rPr>
        <w:t>P</w:t>
      </w:r>
      <w:r>
        <w:rPr>
          <w:sz w:val="24"/>
          <w:szCs w:val="24"/>
        </w:rPr>
        <w:t xml:space="preserve">lan but has failed to do so </w:t>
      </w:r>
      <w:r w:rsidRPr="005A33DD">
        <w:rPr>
          <w:sz w:val="24"/>
          <w:szCs w:val="24"/>
        </w:rPr>
        <w:t>(unless this failure is also due to a Force Majeure Event affecting the operation of the BC Plan).</w:t>
      </w:r>
      <w:bookmarkEnd w:id="176"/>
    </w:p>
    <w:p w:rsidR="00C85CD8" w:rsidRPr="005A33DD" w:rsidRDefault="00C85CD8" w:rsidP="0001601B">
      <w:pPr>
        <w:pStyle w:val="Heading2"/>
        <w:numPr>
          <w:ilvl w:val="1"/>
          <w:numId w:val="20"/>
        </w:numPr>
        <w:tabs>
          <w:tab w:val="left" w:pos="1118"/>
        </w:tabs>
        <w:spacing w:before="120" w:after="120" w:line="360" w:lineRule="auto"/>
        <w:ind w:hanging="1070"/>
        <w:rPr>
          <w:sz w:val="24"/>
          <w:szCs w:val="24"/>
        </w:rPr>
      </w:pPr>
      <w:bookmarkStart w:id="177" w:name="_Toc139080405"/>
      <w:r w:rsidRPr="005A33DD">
        <w:rPr>
          <w:sz w:val="24"/>
          <w:szCs w:val="24"/>
        </w:rPr>
        <w:t>An Affected Party cannot claim relief as a result of a failure or delay by any other person in the performance of that other person's obligations under a contract with the Affected Party (unless that other person is itself prevented from or delayed in complying with its obligations as a result of a Force Majeure Event).</w:t>
      </w:r>
      <w:bookmarkEnd w:id="177"/>
    </w:p>
    <w:p w:rsidR="00C85CD8" w:rsidRPr="005A33DD" w:rsidRDefault="00C85CD8" w:rsidP="0004749B">
      <w:pPr>
        <w:pStyle w:val="Heading2"/>
        <w:spacing w:before="120" w:after="120" w:line="360" w:lineRule="auto"/>
        <w:rPr>
          <w:sz w:val="24"/>
          <w:szCs w:val="24"/>
        </w:rPr>
      </w:pPr>
    </w:p>
    <w:p w:rsidR="00C85CD8" w:rsidRPr="005A33DD" w:rsidRDefault="00C85CD8" w:rsidP="0004749B">
      <w:pPr>
        <w:pStyle w:val="Heading1"/>
        <w:numPr>
          <w:ilvl w:val="0"/>
          <w:numId w:val="0"/>
        </w:numPr>
        <w:spacing w:before="120" w:after="120" w:line="360" w:lineRule="auto"/>
        <w:rPr>
          <w:sz w:val="24"/>
          <w:szCs w:val="24"/>
        </w:rPr>
      </w:pPr>
      <w:bookmarkStart w:id="178" w:name="_Toc341863383"/>
      <w:bookmarkStart w:id="179" w:name="_Toc432084421"/>
      <w:r w:rsidRPr="005A33DD">
        <w:rPr>
          <w:sz w:val="24"/>
          <w:szCs w:val="24"/>
        </w:rPr>
        <w:t xml:space="preserve">section </w:t>
      </w:r>
      <w:r>
        <w:rPr>
          <w:sz w:val="24"/>
          <w:szCs w:val="24"/>
        </w:rPr>
        <w:t>J</w:t>
      </w:r>
      <w:r w:rsidRPr="005A33DD">
        <w:rPr>
          <w:sz w:val="24"/>
          <w:szCs w:val="24"/>
        </w:rPr>
        <w:t>:  indemnities, liability and insurance</w:t>
      </w:r>
      <w:bookmarkEnd w:id="178"/>
      <w:bookmarkEnd w:id="179"/>
    </w:p>
    <w:p w:rsidR="00C85CD8" w:rsidRPr="005A33DD" w:rsidRDefault="00C85CD8" w:rsidP="0001601B">
      <w:pPr>
        <w:pStyle w:val="Heading1"/>
        <w:numPr>
          <w:ilvl w:val="0"/>
          <w:numId w:val="20"/>
        </w:numPr>
        <w:tabs>
          <w:tab w:val="left" w:pos="1092"/>
          <w:tab w:val="left" w:pos="1118"/>
        </w:tabs>
        <w:spacing w:before="120" w:after="120" w:line="360" w:lineRule="auto"/>
        <w:ind w:left="1118" w:hanging="1118"/>
        <w:rPr>
          <w:sz w:val="24"/>
          <w:szCs w:val="24"/>
        </w:rPr>
      </w:pPr>
      <w:bookmarkStart w:id="180" w:name="_Toc326334846"/>
      <w:bookmarkStart w:id="181" w:name="_Toc341863384"/>
      <w:bookmarkStart w:id="182" w:name="_Toc432084422"/>
      <w:r w:rsidRPr="005A33DD">
        <w:rPr>
          <w:sz w:val="24"/>
          <w:szCs w:val="24"/>
        </w:rPr>
        <w:t>INDEMNITY</w:t>
      </w:r>
      <w:bookmarkEnd w:id="180"/>
      <w:bookmarkEnd w:id="181"/>
      <w:bookmarkEnd w:id="182"/>
    </w:p>
    <w:p w:rsidR="00C85CD8" w:rsidRPr="005A33DD" w:rsidRDefault="00C85CD8" w:rsidP="0001601B">
      <w:pPr>
        <w:pStyle w:val="Heading2"/>
        <w:numPr>
          <w:ilvl w:val="1"/>
          <w:numId w:val="20"/>
        </w:numPr>
        <w:spacing w:before="120" w:after="120" w:line="360" w:lineRule="auto"/>
        <w:ind w:hanging="1070"/>
        <w:rPr>
          <w:sz w:val="24"/>
          <w:szCs w:val="24"/>
        </w:rPr>
      </w:pPr>
      <w:r w:rsidRPr="005A33DD">
        <w:rPr>
          <w:sz w:val="24"/>
          <w:szCs w:val="24"/>
        </w:rPr>
        <w:t xml:space="preserve">The </w:t>
      </w:r>
      <w:r>
        <w:rPr>
          <w:sz w:val="24"/>
          <w:szCs w:val="24"/>
        </w:rPr>
        <w:t>Supplier</w:t>
      </w:r>
      <w:r w:rsidRPr="005A33DD">
        <w:rPr>
          <w:sz w:val="24"/>
          <w:szCs w:val="24"/>
        </w:rPr>
        <w:t xml:space="preserve"> shall, subject to </w:t>
      </w:r>
      <w:r>
        <w:rPr>
          <w:sz w:val="24"/>
          <w:szCs w:val="24"/>
        </w:rPr>
        <w:t>clause</w:t>
      </w:r>
      <w:r w:rsidRPr="005A33DD">
        <w:rPr>
          <w:sz w:val="24"/>
          <w:szCs w:val="24"/>
        </w:rPr>
        <w:t xml:space="preserve"> </w:t>
      </w:r>
      <w:r w:rsidR="00E969EE">
        <w:rPr>
          <w:sz w:val="24"/>
          <w:szCs w:val="24"/>
        </w:rPr>
        <w:t>35</w:t>
      </w:r>
      <w:r w:rsidR="00384AD8">
        <w:rPr>
          <w:sz w:val="24"/>
          <w:szCs w:val="24"/>
        </w:rPr>
        <w:t>.2</w:t>
      </w:r>
      <w:r w:rsidRPr="005A33DD">
        <w:rPr>
          <w:sz w:val="24"/>
          <w:szCs w:val="24"/>
        </w:rPr>
        <w:t>, be responsible for and indemnify the Authority, its employees, agents and contractors on demand from and against all liability for:</w:t>
      </w:r>
    </w:p>
    <w:p w:rsidR="00C85CD8" w:rsidRPr="005A33DD" w:rsidRDefault="00C85CD8" w:rsidP="0001601B">
      <w:pPr>
        <w:pStyle w:val="Heading3"/>
        <w:numPr>
          <w:ilvl w:val="2"/>
          <w:numId w:val="20"/>
        </w:numPr>
        <w:spacing w:before="120" w:after="120" w:line="360" w:lineRule="auto"/>
        <w:ind w:left="2028" w:hanging="910"/>
        <w:rPr>
          <w:sz w:val="24"/>
          <w:szCs w:val="24"/>
        </w:rPr>
      </w:pPr>
      <w:r w:rsidRPr="005A33DD">
        <w:rPr>
          <w:sz w:val="24"/>
          <w:szCs w:val="24"/>
        </w:rPr>
        <w:t>death and personal injury;</w:t>
      </w:r>
    </w:p>
    <w:p w:rsidR="00C85CD8" w:rsidRPr="005A33DD" w:rsidRDefault="00C85CD8" w:rsidP="0001601B">
      <w:pPr>
        <w:pStyle w:val="Heading3"/>
        <w:numPr>
          <w:ilvl w:val="2"/>
          <w:numId w:val="20"/>
        </w:numPr>
        <w:spacing w:before="120" w:after="120" w:line="360" w:lineRule="auto"/>
        <w:ind w:left="2028" w:hanging="910"/>
        <w:rPr>
          <w:sz w:val="24"/>
          <w:szCs w:val="24"/>
        </w:rPr>
      </w:pPr>
      <w:r>
        <w:rPr>
          <w:sz w:val="24"/>
          <w:szCs w:val="24"/>
        </w:rPr>
        <w:t>l</w:t>
      </w:r>
      <w:r w:rsidRPr="005A33DD">
        <w:rPr>
          <w:sz w:val="24"/>
          <w:szCs w:val="24"/>
        </w:rPr>
        <w:t xml:space="preserve">oss of or damage to property (including Authority </w:t>
      </w:r>
      <w:r w:rsidR="006F0BFA">
        <w:rPr>
          <w:sz w:val="24"/>
          <w:szCs w:val="24"/>
        </w:rPr>
        <w:t>p</w:t>
      </w:r>
      <w:r w:rsidRPr="005A33DD">
        <w:rPr>
          <w:sz w:val="24"/>
          <w:szCs w:val="24"/>
        </w:rPr>
        <w:t>roperty);</w:t>
      </w:r>
    </w:p>
    <w:p w:rsidR="00C85CD8" w:rsidRPr="005A33DD" w:rsidRDefault="00C85CD8" w:rsidP="0001601B">
      <w:pPr>
        <w:pStyle w:val="Heading3"/>
        <w:numPr>
          <w:ilvl w:val="2"/>
          <w:numId w:val="20"/>
        </w:numPr>
        <w:spacing w:before="120" w:after="120" w:line="360" w:lineRule="auto"/>
        <w:ind w:left="2028" w:hanging="910"/>
        <w:rPr>
          <w:sz w:val="24"/>
          <w:szCs w:val="24"/>
        </w:rPr>
      </w:pPr>
      <w:r w:rsidRPr="005A33DD">
        <w:rPr>
          <w:sz w:val="24"/>
          <w:szCs w:val="24"/>
        </w:rPr>
        <w:t>breach of statutory duty;</w:t>
      </w:r>
    </w:p>
    <w:p w:rsidR="00C85CD8" w:rsidRPr="005A33DD" w:rsidRDefault="00C85CD8" w:rsidP="0001601B">
      <w:pPr>
        <w:pStyle w:val="Heading3"/>
        <w:numPr>
          <w:ilvl w:val="2"/>
          <w:numId w:val="20"/>
        </w:numPr>
        <w:spacing w:before="120" w:after="120" w:line="360" w:lineRule="auto"/>
        <w:ind w:left="2028" w:hanging="910"/>
        <w:rPr>
          <w:sz w:val="24"/>
          <w:szCs w:val="24"/>
        </w:rPr>
      </w:pPr>
      <w:r w:rsidRPr="005A33DD">
        <w:rPr>
          <w:sz w:val="24"/>
          <w:szCs w:val="24"/>
        </w:rPr>
        <w:t xml:space="preserve">actions, proceedings, costs, claims, demands, liabilities, </w:t>
      </w:r>
      <w:r w:rsidR="00602B29">
        <w:rPr>
          <w:sz w:val="24"/>
          <w:szCs w:val="24"/>
        </w:rPr>
        <w:t xml:space="preserve">damages, </w:t>
      </w:r>
      <w:r w:rsidRPr="005A33DD">
        <w:rPr>
          <w:sz w:val="24"/>
          <w:szCs w:val="24"/>
        </w:rPr>
        <w:t>losses</w:t>
      </w:r>
      <w:r w:rsidR="00602B29">
        <w:rPr>
          <w:sz w:val="24"/>
          <w:szCs w:val="24"/>
        </w:rPr>
        <w:t xml:space="preserve"> (including but not limited to any direct, indirect or consequential loses, loss of profit, loss of reputation and all interest, penalties and legal costs (calculated on a full indemnity basis) and all other reasonable professional costs and expenses suffered or incurred by the Authority</w:t>
      </w:r>
      <w:r w:rsidR="006B05EA">
        <w:rPr>
          <w:sz w:val="24"/>
          <w:szCs w:val="24"/>
        </w:rPr>
        <w:t>,</w:t>
      </w:r>
      <w:r w:rsidRPr="005A33DD">
        <w:rPr>
          <w:sz w:val="24"/>
          <w:szCs w:val="24"/>
        </w:rPr>
        <w:t xml:space="preserve"> </w:t>
      </w:r>
    </w:p>
    <w:p w:rsidR="00C85CD8" w:rsidRPr="005A33DD" w:rsidRDefault="00C85CD8" w:rsidP="00CC00C4">
      <w:pPr>
        <w:pStyle w:val="TextLevel2"/>
        <w:tabs>
          <w:tab w:val="left" w:pos="851"/>
        </w:tabs>
        <w:spacing w:before="120" w:after="120" w:line="360" w:lineRule="auto"/>
        <w:ind w:left="1134"/>
        <w:rPr>
          <w:sz w:val="24"/>
          <w:szCs w:val="24"/>
        </w:rPr>
      </w:pPr>
      <w:r w:rsidRPr="005A33DD">
        <w:rPr>
          <w:sz w:val="24"/>
          <w:szCs w:val="24"/>
        </w:rPr>
        <w:t>whatsoever arising out of, or in conseq</w:t>
      </w:r>
      <w:r w:rsidR="00CC00C4">
        <w:rPr>
          <w:sz w:val="24"/>
          <w:szCs w:val="24"/>
        </w:rPr>
        <w:t>uence of the performance or non-</w:t>
      </w:r>
      <w:r w:rsidRPr="005A33DD">
        <w:rPr>
          <w:sz w:val="24"/>
          <w:szCs w:val="24"/>
        </w:rPr>
        <w:t xml:space="preserve">performance by the </w:t>
      </w:r>
      <w:r>
        <w:rPr>
          <w:sz w:val="24"/>
          <w:szCs w:val="24"/>
        </w:rPr>
        <w:t>Supplier</w:t>
      </w:r>
      <w:r w:rsidRPr="005A33DD">
        <w:rPr>
          <w:sz w:val="24"/>
          <w:szCs w:val="24"/>
        </w:rPr>
        <w:t xml:space="preserve"> </w:t>
      </w:r>
      <w:r w:rsidR="00756827" w:rsidRPr="005A33DD">
        <w:rPr>
          <w:sz w:val="24"/>
          <w:szCs w:val="24"/>
        </w:rPr>
        <w:t xml:space="preserve">or any Subcontractor </w:t>
      </w:r>
      <w:r w:rsidRPr="005A33DD">
        <w:rPr>
          <w:sz w:val="24"/>
          <w:szCs w:val="24"/>
        </w:rPr>
        <w:t xml:space="preserve">of its obligations under </w:t>
      </w:r>
      <w:r>
        <w:rPr>
          <w:sz w:val="24"/>
          <w:szCs w:val="24"/>
        </w:rPr>
        <w:t>this Framework Agreement</w:t>
      </w:r>
      <w:r w:rsidRPr="005A33DD">
        <w:rPr>
          <w:sz w:val="24"/>
          <w:szCs w:val="24"/>
        </w:rPr>
        <w:t xml:space="preserve">. </w:t>
      </w:r>
    </w:p>
    <w:p w:rsidR="00CC00C4" w:rsidRDefault="00C85CD8" w:rsidP="0001601B">
      <w:pPr>
        <w:pStyle w:val="Heading2"/>
        <w:numPr>
          <w:ilvl w:val="1"/>
          <w:numId w:val="20"/>
        </w:numPr>
        <w:spacing w:before="120" w:after="120" w:line="360" w:lineRule="auto"/>
        <w:ind w:left="1134" w:hanging="1134"/>
        <w:rPr>
          <w:sz w:val="24"/>
          <w:szCs w:val="24"/>
        </w:rPr>
      </w:pPr>
      <w:r w:rsidRPr="004C0A6D">
        <w:rPr>
          <w:sz w:val="24"/>
          <w:szCs w:val="24"/>
        </w:rPr>
        <w:t xml:space="preserve">The </w:t>
      </w:r>
      <w:r>
        <w:rPr>
          <w:sz w:val="24"/>
          <w:szCs w:val="24"/>
        </w:rPr>
        <w:t>Supplier</w:t>
      </w:r>
      <w:r w:rsidRPr="004C0A6D">
        <w:rPr>
          <w:sz w:val="24"/>
          <w:szCs w:val="24"/>
        </w:rPr>
        <w:t xml:space="preserve"> shall not be responsible or be obliged to indemnify the Authority for: any injury, </w:t>
      </w:r>
      <w:r w:rsidR="00602B29">
        <w:rPr>
          <w:sz w:val="24"/>
          <w:szCs w:val="24"/>
        </w:rPr>
        <w:t>l</w:t>
      </w:r>
      <w:r w:rsidRPr="004C0A6D">
        <w:rPr>
          <w:sz w:val="24"/>
          <w:szCs w:val="24"/>
        </w:rPr>
        <w:t xml:space="preserve">oss, damage, costs and expense caused by the negligence or wilful misconduct of the Authority, its employees, agents or contractors or by a breach of the Authority of its obligations under </w:t>
      </w:r>
      <w:r>
        <w:rPr>
          <w:sz w:val="24"/>
          <w:szCs w:val="24"/>
        </w:rPr>
        <w:t>this Framework Agreement.</w:t>
      </w:r>
    </w:p>
    <w:p w:rsidR="00C85CD8" w:rsidRPr="00CC00C4" w:rsidRDefault="00C85CD8" w:rsidP="0001601B">
      <w:pPr>
        <w:pStyle w:val="Heading2"/>
        <w:numPr>
          <w:ilvl w:val="1"/>
          <w:numId w:val="20"/>
        </w:numPr>
        <w:spacing w:before="120" w:after="120" w:line="360" w:lineRule="auto"/>
        <w:ind w:left="1134" w:hanging="1134"/>
        <w:rPr>
          <w:sz w:val="24"/>
          <w:szCs w:val="24"/>
        </w:rPr>
      </w:pPr>
      <w:r w:rsidRPr="00CC00C4">
        <w:rPr>
          <w:sz w:val="24"/>
          <w:szCs w:val="24"/>
        </w:rPr>
        <w:t>In relation to any claim the Supplier shall notify and keep the Authority fully informed and consult with it about the conduct of the claim and shall have due regard to the Authority’s interests.</w:t>
      </w:r>
    </w:p>
    <w:p w:rsidR="00C85CD8" w:rsidRPr="005A33DD" w:rsidRDefault="00C85CD8" w:rsidP="0004749B">
      <w:pPr>
        <w:pStyle w:val="Heading2"/>
        <w:tabs>
          <w:tab w:val="num" w:pos="1657"/>
          <w:tab w:val="left" w:pos="1701"/>
        </w:tabs>
        <w:spacing w:before="120" w:after="120" w:line="360" w:lineRule="auto"/>
        <w:ind w:left="26"/>
        <w:rPr>
          <w:sz w:val="24"/>
          <w:szCs w:val="24"/>
        </w:rPr>
      </w:pPr>
    </w:p>
    <w:p w:rsidR="00C85CD8" w:rsidRPr="005A33DD" w:rsidRDefault="00C85CD8" w:rsidP="0001601B">
      <w:pPr>
        <w:pStyle w:val="Heading1"/>
        <w:numPr>
          <w:ilvl w:val="0"/>
          <w:numId w:val="20"/>
        </w:numPr>
        <w:spacing w:before="120" w:after="120" w:line="360" w:lineRule="auto"/>
        <w:ind w:left="913" w:hanging="885"/>
        <w:rPr>
          <w:sz w:val="24"/>
          <w:szCs w:val="24"/>
          <w:lang w:val="en-US"/>
        </w:rPr>
      </w:pPr>
      <w:bookmarkStart w:id="183" w:name="_Ref72116837"/>
      <w:bookmarkStart w:id="184" w:name="_Ref72116885"/>
      <w:bookmarkStart w:id="185" w:name="_Ref72116903"/>
      <w:bookmarkStart w:id="186" w:name="_Ref72117022"/>
      <w:bookmarkStart w:id="187" w:name="_Ref72117043"/>
      <w:bookmarkStart w:id="188" w:name="_Toc127759100"/>
      <w:bookmarkStart w:id="189" w:name="_Toc139080410"/>
      <w:bookmarkStart w:id="190" w:name="_Toc237249430"/>
      <w:bookmarkStart w:id="191" w:name="_Toc341863385"/>
      <w:bookmarkStart w:id="192" w:name="_Toc432084423"/>
      <w:r w:rsidRPr="005A33DD">
        <w:rPr>
          <w:sz w:val="24"/>
          <w:szCs w:val="24"/>
          <w:lang w:val="en-US"/>
        </w:rPr>
        <w:t>IPR INDEMNIT</w:t>
      </w:r>
      <w:bookmarkEnd w:id="183"/>
      <w:bookmarkEnd w:id="184"/>
      <w:bookmarkEnd w:id="185"/>
      <w:bookmarkEnd w:id="186"/>
      <w:bookmarkEnd w:id="187"/>
      <w:r w:rsidRPr="005A33DD">
        <w:rPr>
          <w:sz w:val="24"/>
          <w:szCs w:val="24"/>
          <w:lang w:val="en-US"/>
        </w:rPr>
        <w:t>Y</w:t>
      </w:r>
      <w:bookmarkEnd w:id="188"/>
      <w:bookmarkEnd w:id="189"/>
      <w:bookmarkEnd w:id="190"/>
      <w:bookmarkEnd w:id="191"/>
      <w:bookmarkEnd w:id="192"/>
    </w:p>
    <w:p w:rsidR="00C85CD8" w:rsidRPr="005A33DD" w:rsidRDefault="00C85CD8" w:rsidP="0001601B">
      <w:pPr>
        <w:pStyle w:val="Heading2"/>
        <w:numPr>
          <w:ilvl w:val="1"/>
          <w:numId w:val="20"/>
        </w:numPr>
        <w:tabs>
          <w:tab w:val="left" w:pos="993"/>
          <w:tab w:val="num" w:pos="1943"/>
        </w:tabs>
        <w:spacing w:before="120" w:after="120" w:line="360" w:lineRule="auto"/>
        <w:ind w:left="993" w:hanging="993"/>
        <w:rPr>
          <w:sz w:val="24"/>
          <w:szCs w:val="24"/>
        </w:rPr>
      </w:pPr>
      <w:bookmarkStart w:id="193" w:name="_Ref64005966"/>
      <w:bookmarkStart w:id="194" w:name="_Toc139080411"/>
      <w:bookmarkStart w:id="195" w:name="_Ref29863800"/>
      <w:bookmarkStart w:id="196" w:name="_Ref458350507"/>
      <w:bookmarkStart w:id="197" w:name="_Ref491848508"/>
      <w:r w:rsidRPr="005A33DD">
        <w:rPr>
          <w:sz w:val="24"/>
          <w:szCs w:val="24"/>
        </w:rPr>
        <w:t xml:space="preserve">The </w:t>
      </w:r>
      <w:r>
        <w:rPr>
          <w:sz w:val="24"/>
          <w:szCs w:val="24"/>
        </w:rPr>
        <w:t>Supplier</w:t>
      </w:r>
      <w:r w:rsidRPr="005A33DD">
        <w:rPr>
          <w:sz w:val="24"/>
          <w:szCs w:val="24"/>
        </w:rPr>
        <w:t xml:space="preserve"> shall at all times, during and after the </w:t>
      </w:r>
      <w:r w:rsidR="000F10A5">
        <w:rPr>
          <w:sz w:val="24"/>
          <w:szCs w:val="24"/>
        </w:rPr>
        <w:t>Framework Period</w:t>
      </w:r>
      <w:r w:rsidRPr="005A33DD">
        <w:rPr>
          <w:sz w:val="24"/>
          <w:szCs w:val="24"/>
        </w:rPr>
        <w:t>, on written demand indemnify the Authority and keep the Authority indemnified against all losses, damages, costs or expenses and other liabilities (including legal fees) incurred by, awarded against or agreed to be paid by the Authority arising from an IPR Claim</w:t>
      </w:r>
      <w:bookmarkEnd w:id="193"/>
      <w:r w:rsidRPr="005A33DD">
        <w:rPr>
          <w:sz w:val="24"/>
          <w:szCs w:val="24"/>
        </w:rPr>
        <w:t>.</w:t>
      </w:r>
      <w:bookmarkEnd w:id="194"/>
    </w:p>
    <w:p w:rsidR="00C85CD8" w:rsidRPr="005A33DD" w:rsidRDefault="00C85CD8" w:rsidP="0001601B">
      <w:pPr>
        <w:pStyle w:val="Heading2"/>
        <w:keepNext/>
        <w:numPr>
          <w:ilvl w:val="1"/>
          <w:numId w:val="20"/>
        </w:numPr>
        <w:tabs>
          <w:tab w:val="left" w:pos="993"/>
        </w:tabs>
        <w:spacing w:before="120" w:after="120" w:line="360" w:lineRule="auto"/>
        <w:ind w:left="993" w:hanging="993"/>
        <w:rPr>
          <w:sz w:val="24"/>
          <w:szCs w:val="24"/>
        </w:rPr>
      </w:pPr>
      <w:bookmarkStart w:id="198" w:name="_Toc139080412"/>
      <w:r w:rsidRPr="005A33DD">
        <w:rPr>
          <w:sz w:val="24"/>
          <w:szCs w:val="24"/>
        </w:rPr>
        <w:t>The Authority agrees that:</w:t>
      </w:r>
      <w:bookmarkEnd w:id="195"/>
      <w:bookmarkEnd w:id="198"/>
    </w:p>
    <w:p w:rsidR="00C85CD8" w:rsidRPr="005A33DD" w:rsidRDefault="00C85CD8" w:rsidP="0001601B">
      <w:pPr>
        <w:pStyle w:val="Heading3"/>
        <w:numPr>
          <w:ilvl w:val="2"/>
          <w:numId w:val="20"/>
        </w:numPr>
        <w:spacing w:before="120" w:after="120" w:line="360" w:lineRule="auto"/>
        <w:ind w:left="1843" w:hanging="858"/>
        <w:rPr>
          <w:sz w:val="24"/>
          <w:szCs w:val="24"/>
        </w:rPr>
      </w:pPr>
      <w:bookmarkStart w:id="199" w:name="_Toc139080413"/>
      <w:r w:rsidRPr="005A33DD">
        <w:rPr>
          <w:sz w:val="24"/>
          <w:szCs w:val="24"/>
        </w:rPr>
        <w:t xml:space="preserve">it will notify the </w:t>
      </w:r>
      <w:r>
        <w:rPr>
          <w:sz w:val="24"/>
          <w:szCs w:val="24"/>
        </w:rPr>
        <w:t>Supplier</w:t>
      </w:r>
      <w:r w:rsidRPr="005A33DD">
        <w:rPr>
          <w:sz w:val="24"/>
          <w:szCs w:val="24"/>
        </w:rPr>
        <w:t xml:space="preserve"> in writing of any IPR Claim;</w:t>
      </w:r>
      <w:bookmarkEnd w:id="199"/>
    </w:p>
    <w:p w:rsidR="00C85CD8" w:rsidRPr="005A33DD" w:rsidRDefault="00C85CD8" w:rsidP="0001601B">
      <w:pPr>
        <w:pStyle w:val="Heading3"/>
        <w:numPr>
          <w:ilvl w:val="2"/>
          <w:numId w:val="20"/>
        </w:numPr>
        <w:spacing w:before="120" w:after="120" w:line="360" w:lineRule="auto"/>
        <w:ind w:left="1843" w:hanging="858"/>
        <w:rPr>
          <w:sz w:val="24"/>
          <w:szCs w:val="24"/>
        </w:rPr>
      </w:pPr>
      <w:bookmarkStart w:id="200" w:name="_Toc139080414"/>
      <w:r w:rsidRPr="005A33DD">
        <w:rPr>
          <w:sz w:val="24"/>
          <w:szCs w:val="24"/>
        </w:rPr>
        <w:t xml:space="preserve">it will allow the </w:t>
      </w:r>
      <w:r>
        <w:rPr>
          <w:sz w:val="24"/>
          <w:szCs w:val="24"/>
        </w:rPr>
        <w:t>Supplier</w:t>
      </w:r>
      <w:r w:rsidRPr="005A33DD">
        <w:rPr>
          <w:sz w:val="24"/>
          <w:szCs w:val="24"/>
        </w:rPr>
        <w:t xml:space="preserve"> to conduct all negotiations and proceedings and will provide the </w:t>
      </w:r>
      <w:r>
        <w:rPr>
          <w:sz w:val="24"/>
          <w:szCs w:val="24"/>
        </w:rPr>
        <w:t>Supplier</w:t>
      </w:r>
      <w:r w:rsidRPr="005A33DD">
        <w:rPr>
          <w:sz w:val="24"/>
          <w:szCs w:val="24"/>
        </w:rPr>
        <w:t xml:space="preserve"> with such reasonable assistance required by the </w:t>
      </w:r>
      <w:r>
        <w:rPr>
          <w:sz w:val="24"/>
          <w:szCs w:val="24"/>
        </w:rPr>
        <w:t>Supplier</w:t>
      </w:r>
      <w:r w:rsidRPr="005A33DD">
        <w:rPr>
          <w:sz w:val="24"/>
          <w:szCs w:val="24"/>
        </w:rPr>
        <w:t xml:space="preserve">, each at the </w:t>
      </w:r>
      <w:r>
        <w:rPr>
          <w:sz w:val="24"/>
          <w:szCs w:val="24"/>
        </w:rPr>
        <w:t>Supplier</w:t>
      </w:r>
      <w:r w:rsidRPr="005A33DD">
        <w:rPr>
          <w:sz w:val="24"/>
          <w:szCs w:val="24"/>
        </w:rPr>
        <w:t>'s cost, regarding the IPR Claim; and</w:t>
      </w:r>
      <w:bookmarkEnd w:id="200"/>
    </w:p>
    <w:p w:rsidR="00C85CD8" w:rsidRPr="005A33DD" w:rsidRDefault="00C85CD8" w:rsidP="0001601B">
      <w:pPr>
        <w:pStyle w:val="Heading3"/>
        <w:numPr>
          <w:ilvl w:val="2"/>
          <w:numId w:val="20"/>
        </w:numPr>
        <w:spacing w:before="120" w:after="120" w:line="360" w:lineRule="auto"/>
        <w:ind w:left="1843" w:hanging="858"/>
        <w:rPr>
          <w:sz w:val="24"/>
          <w:szCs w:val="24"/>
        </w:rPr>
      </w:pPr>
      <w:bookmarkStart w:id="201" w:name="_Toc139080415"/>
      <w:r w:rsidRPr="005A33DD">
        <w:rPr>
          <w:sz w:val="24"/>
          <w:szCs w:val="24"/>
        </w:rPr>
        <w:t xml:space="preserve">it will not, without first consulting with the </w:t>
      </w:r>
      <w:r>
        <w:rPr>
          <w:sz w:val="24"/>
          <w:szCs w:val="24"/>
        </w:rPr>
        <w:t>Supplier</w:t>
      </w:r>
      <w:r w:rsidRPr="005A33DD">
        <w:rPr>
          <w:sz w:val="24"/>
          <w:szCs w:val="24"/>
        </w:rPr>
        <w:t>, make an admission relating to the IPR Claim.</w:t>
      </w:r>
      <w:bookmarkEnd w:id="201"/>
    </w:p>
    <w:p w:rsidR="00C85CD8" w:rsidRPr="005A33DD" w:rsidRDefault="00C85CD8" w:rsidP="0001601B">
      <w:pPr>
        <w:pStyle w:val="Heading2"/>
        <w:numPr>
          <w:ilvl w:val="1"/>
          <w:numId w:val="20"/>
        </w:numPr>
        <w:tabs>
          <w:tab w:val="left" w:pos="993"/>
          <w:tab w:val="num" w:pos="1943"/>
        </w:tabs>
        <w:spacing w:before="120" w:after="120" w:line="360" w:lineRule="auto"/>
        <w:ind w:left="993" w:hanging="993"/>
        <w:rPr>
          <w:sz w:val="24"/>
          <w:szCs w:val="24"/>
        </w:rPr>
      </w:pPr>
      <w:bookmarkStart w:id="202" w:name="_Toc139080416"/>
      <w:r w:rsidRPr="005A33DD">
        <w:rPr>
          <w:sz w:val="24"/>
          <w:szCs w:val="24"/>
        </w:rPr>
        <w:t xml:space="preserve">The </w:t>
      </w:r>
      <w:r>
        <w:rPr>
          <w:sz w:val="24"/>
          <w:szCs w:val="24"/>
        </w:rPr>
        <w:t>Supplier</w:t>
      </w:r>
      <w:r w:rsidRPr="005A33DD">
        <w:rPr>
          <w:sz w:val="24"/>
          <w:szCs w:val="24"/>
        </w:rPr>
        <w:t xml:space="preserve"> shall consider and defend the IPR Claim diligently using competent counsel and in such a way as not to bring the reputation of the Authority into disrepute.</w:t>
      </w:r>
      <w:bookmarkEnd w:id="202"/>
    </w:p>
    <w:p w:rsidR="00C85CD8" w:rsidRPr="005A33DD" w:rsidRDefault="00C85CD8" w:rsidP="0001601B">
      <w:pPr>
        <w:pStyle w:val="Heading2"/>
        <w:numPr>
          <w:ilvl w:val="1"/>
          <w:numId w:val="20"/>
        </w:numPr>
        <w:tabs>
          <w:tab w:val="left" w:pos="993"/>
        </w:tabs>
        <w:spacing w:before="120" w:after="120" w:line="360" w:lineRule="auto"/>
        <w:ind w:left="993" w:hanging="993"/>
        <w:rPr>
          <w:sz w:val="24"/>
          <w:szCs w:val="24"/>
        </w:rPr>
      </w:pPr>
      <w:bookmarkStart w:id="203" w:name="_Ref87957868"/>
      <w:bookmarkStart w:id="204" w:name="_Toc139080417"/>
      <w:r w:rsidRPr="005A33DD">
        <w:rPr>
          <w:sz w:val="24"/>
          <w:szCs w:val="24"/>
        </w:rPr>
        <w:t xml:space="preserve">The </w:t>
      </w:r>
      <w:r>
        <w:rPr>
          <w:sz w:val="24"/>
          <w:szCs w:val="24"/>
        </w:rPr>
        <w:t>Supplier</w:t>
      </w:r>
      <w:r w:rsidRPr="005A33DD">
        <w:rPr>
          <w:sz w:val="24"/>
          <w:szCs w:val="24"/>
        </w:rPr>
        <w:t xml:space="preserve"> shall not settle or compromise any IPR Claim without the Authority's prior written consent (not to be unreasonably withheld or delayed).</w:t>
      </w:r>
      <w:bookmarkEnd w:id="203"/>
      <w:bookmarkEnd w:id="204"/>
    </w:p>
    <w:p w:rsidR="00C85CD8" w:rsidRPr="005A33DD" w:rsidRDefault="00C85CD8" w:rsidP="0001601B">
      <w:pPr>
        <w:pStyle w:val="Heading2"/>
        <w:keepNext/>
        <w:numPr>
          <w:ilvl w:val="1"/>
          <w:numId w:val="20"/>
        </w:numPr>
        <w:tabs>
          <w:tab w:val="left" w:pos="993"/>
        </w:tabs>
        <w:spacing w:before="120" w:after="120" w:line="360" w:lineRule="auto"/>
        <w:ind w:left="993" w:hanging="993"/>
        <w:rPr>
          <w:sz w:val="24"/>
          <w:szCs w:val="24"/>
        </w:rPr>
      </w:pPr>
      <w:bookmarkStart w:id="205" w:name="_Toc139080419"/>
      <w:r w:rsidRPr="005A33DD">
        <w:rPr>
          <w:sz w:val="24"/>
          <w:szCs w:val="24"/>
        </w:rPr>
        <w:t xml:space="preserve">If an IPR Claim is made, or the </w:t>
      </w:r>
      <w:r>
        <w:rPr>
          <w:sz w:val="24"/>
          <w:szCs w:val="24"/>
        </w:rPr>
        <w:t>Supplier</w:t>
      </w:r>
      <w:r w:rsidRPr="005A33DD">
        <w:rPr>
          <w:sz w:val="24"/>
          <w:szCs w:val="24"/>
        </w:rPr>
        <w:t xml:space="preserve"> anticipates that an IPR Claim might be made, the </w:t>
      </w:r>
      <w:r>
        <w:rPr>
          <w:sz w:val="24"/>
          <w:szCs w:val="24"/>
        </w:rPr>
        <w:t>Supplier</w:t>
      </w:r>
      <w:r w:rsidRPr="005A33DD">
        <w:rPr>
          <w:sz w:val="24"/>
          <w:szCs w:val="24"/>
        </w:rPr>
        <w:t xml:space="preserve"> may, at its own expense and sole option, either:</w:t>
      </w:r>
      <w:bookmarkEnd w:id="205"/>
    </w:p>
    <w:p w:rsidR="00C85CD8" w:rsidRPr="005A33DD" w:rsidRDefault="00C85CD8" w:rsidP="0001601B">
      <w:pPr>
        <w:pStyle w:val="Heading3"/>
        <w:numPr>
          <w:ilvl w:val="2"/>
          <w:numId w:val="20"/>
        </w:numPr>
        <w:spacing w:before="120" w:after="120" w:line="360" w:lineRule="auto"/>
        <w:ind w:left="2002" w:hanging="1144"/>
        <w:rPr>
          <w:sz w:val="24"/>
          <w:szCs w:val="24"/>
        </w:rPr>
      </w:pPr>
      <w:bookmarkStart w:id="206" w:name="_Ref29863776"/>
      <w:bookmarkStart w:id="207" w:name="_Toc139080420"/>
      <w:r w:rsidRPr="005A33DD">
        <w:rPr>
          <w:sz w:val="24"/>
          <w:szCs w:val="24"/>
        </w:rPr>
        <w:t>procure for the Authority the right to continue using the relevant item which is subject to the IPR Claim; or</w:t>
      </w:r>
      <w:bookmarkEnd w:id="206"/>
      <w:bookmarkEnd w:id="207"/>
    </w:p>
    <w:p w:rsidR="00C85CD8" w:rsidRPr="005A33DD" w:rsidRDefault="00C85CD8" w:rsidP="0001601B">
      <w:pPr>
        <w:pStyle w:val="Heading3"/>
        <w:keepNext/>
        <w:numPr>
          <w:ilvl w:val="2"/>
          <w:numId w:val="20"/>
        </w:numPr>
        <w:spacing w:before="120" w:after="120" w:line="360" w:lineRule="auto"/>
        <w:ind w:left="2002" w:hanging="1144"/>
        <w:rPr>
          <w:sz w:val="24"/>
          <w:szCs w:val="24"/>
        </w:rPr>
      </w:pPr>
      <w:bookmarkStart w:id="208" w:name="_Toc139080421"/>
      <w:bookmarkStart w:id="209" w:name="_Ref29863748"/>
      <w:r w:rsidRPr="005A33DD">
        <w:rPr>
          <w:sz w:val="24"/>
          <w:szCs w:val="24"/>
        </w:rPr>
        <w:t>replace or modify the relevant item with non-infringing substitutes provided that:</w:t>
      </w:r>
      <w:bookmarkEnd w:id="208"/>
    </w:p>
    <w:p w:rsidR="00C85CD8" w:rsidRPr="005A33DD" w:rsidRDefault="00C85CD8" w:rsidP="0001601B">
      <w:pPr>
        <w:pStyle w:val="Heading4"/>
        <w:numPr>
          <w:ilvl w:val="3"/>
          <w:numId w:val="20"/>
        </w:numPr>
        <w:tabs>
          <w:tab w:val="left" w:pos="2860"/>
        </w:tabs>
        <w:spacing w:before="120" w:after="120" w:line="360" w:lineRule="auto"/>
        <w:ind w:left="2860" w:hanging="858"/>
        <w:rPr>
          <w:sz w:val="24"/>
          <w:szCs w:val="24"/>
        </w:rPr>
      </w:pPr>
      <w:r w:rsidRPr="005A33DD">
        <w:rPr>
          <w:sz w:val="24"/>
          <w:szCs w:val="24"/>
        </w:rPr>
        <w:t>the performance and functionality of the replaced or modified item is at least equivalent to the performance and functionality of the original item;</w:t>
      </w:r>
    </w:p>
    <w:p w:rsidR="00C85CD8" w:rsidRPr="005A33DD" w:rsidRDefault="00C85CD8" w:rsidP="0001601B">
      <w:pPr>
        <w:pStyle w:val="Heading4"/>
        <w:numPr>
          <w:ilvl w:val="3"/>
          <w:numId w:val="20"/>
        </w:numPr>
        <w:tabs>
          <w:tab w:val="left" w:pos="2860"/>
        </w:tabs>
        <w:spacing w:before="120" w:after="120" w:line="360" w:lineRule="auto"/>
        <w:ind w:left="2860" w:hanging="858"/>
        <w:rPr>
          <w:sz w:val="24"/>
          <w:szCs w:val="24"/>
        </w:rPr>
      </w:pPr>
      <w:r w:rsidRPr="005A33DD">
        <w:rPr>
          <w:sz w:val="24"/>
          <w:szCs w:val="24"/>
        </w:rPr>
        <w:t xml:space="preserve">the replaced or modified item does not have an adverse effect on any </w:t>
      </w:r>
      <w:r w:rsidR="00AF036F">
        <w:rPr>
          <w:sz w:val="24"/>
          <w:szCs w:val="24"/>
        </w:rPr>
        <w:t xml:space="preserve">part of this Framework Agreement, including provision of </w:t>
      </w:r>
      <w:r w:rsidR="007316F1">
        <w:rPr>
          <w:sz w:val="24"/>
          <w:szCs w:val="24"/>
        </w:rPr>
        <w:t>the</w:t>
      </w:r>
      <w:r w:rsidR="00AF036F">
        <w:rPr>
          <w:sz w:val="24"/>
          <w:szCs w:val="24"/>
        </w:rPr>
        <w:t xml:space="preserve"> Services</w:t>
      </w:r>
      <w:r w:rsidRPr="005A33DD">
        <w:rPr>
          <w:sz w:val="24"/>
          <w:szCs w:val="24"/>
        </w:rPr>
        <w:t>;</w:t>
      </w:r>
    </w:p>
    <w:p w:rsidR="00C85CD8" w:rsidRPr="005A33DD" w:rsidRDefault="00C85CD8" w:rsidP="0001601B">
      <w:pPr>
        <w:pStyle w:val="Heading4"/>
        <w:numPr>
          <w:ilvl w:val="3"/>
          <w:numId w:val="20"/>
        </w:numPr>
        <w:tabs>
          <w:tab w:val="left" w:pos="2860"/>
        </w:tabs>
        <w:spacing w:before="120" w:after="120" w:line="360" w:lineRule="auto"/>
        <w:ind w:left="2860" w:hanging="858"/>
        <w:rPr>
          <w:sz w:val="24"/>
          <w:szCs w:val="24"/>
        </w:rPr>
      </w:pPr>
      <w:r w:rsidRPr="005A33DD">
        <w:rPr>
          <w:sz w:val="24"/>
          <w:szCs w:val="24"/>
        </w:rPr>
        <w:t>there is no additional cost to the Authority; and</w:t>
      </w:r>
    </w:p>
    <w:p w:rsidR="00C85CD8" w:rsidRPr="005A33DD" w:rsidRDefault="00C85CD8" w:rsidP="0001601B">
      <w:pPr>
        <w:pStyle w:val="Heading4"/>
        <w:numPr>
          <w:ilvl w:val="3"/>
          <w:numId w:val="20"/>
        </w:numPr>
        <w:tabs>
          <w:tab w:val="left" w:pos="2860"/>
        </w:tabs>
        <w:spacing w:before="120" w:after="120" w:line="360" w:lineRule="auto"/>
        <w:ind w:left="2860" w:hanging="858"/>
        <w:rPr>
          <w:sz w:val="24"/>
          <w:szCs w:val="24"/>
        </w:rPr>
      </w:pPr>
      <w:r w:rsidRPr="005A33DD">
        <w:rPr>
          <w:sz w:val="24"/>
          <w:szCs w:val="24"/>
        </w:rPr>
        <w:t>the terms of the Agreement shall apply to the replaced or modified Services.</w:t>
      </w:r>
      <w:bookmarkEnd w:id="209"/>
    </w:p>
    <w:p w:rsidR="00C85CD8" w:rsidRPr="005A33DD" w:rsidRDefault="00C85CD8" w:rsidP="0001601B">
      <w:pPr>
        <w:pStyle w:val="Heading2"/>
        <w:numPr>
          <w:ilvl w:val="1"/>
          <w:numId w:val="20"/>
        </w:numPr>
        <w:spacing w:before="120" w:after="120" w:line="360" w:lineRule="auto"/>
        <w:ind w:left="993" w:hanging="993"/>
        <w:rPr>
          <w:sz w:val="24"/>
          <w:szCs w:val="24"/>
        </w:rPr>
      </w:pPr>
      <w:bookmarkStart w:id="210" w:name="_Ref64005978"/>
      <w:bookmarkStart w:id="211" w:name="_Toc139080422"/>
      <w:r w:rsidRPr="005A33DD">
        <w:rPr>
          <w:sz w:val="24"/>
          <w:szCs w:val="24"/>
        </w:rPr>
        <w:t xml:space="preserve">If the </w:t>
      </w:r>
      <w:r>
        <w:rPr>
          <w:sz w:val="24"/>
          <w:szCs w:val="24"/>
        </w:rPr>
        <w:t>Supplier</w:t>
      </w:r>
      <w:r w:rsidRPr="005A33DD">
        <w:rPr>
          <w:sz w:val="24"/>
          <w:szCs w:val="24"/>
        </w:rPr>
        <w:t xml:space="preserve"> elects to modify or replace an item pursuant to </w:t>
      </w:r>
      <w:r>
        <w:rPr>
          <w:sz w:val="24"/>
          <w:szCs w:val="24"/>
        </w:rPr>
        <w:t>clause</w:t>
      </w:r>
      <w:r w:rsidRPr="005A33DD">
        <w:rPr>
          <w:sz w:val="24"/>
          <w:szCs w:val="24"/>
        </w:rPr>
        <w:t xml:space="preserve"> </w:t>
      </w:r>
      <w:r w:rsidR="00E969EE">
        <w:rPr>
          <w:sz w:val="24"/>
          <w:szCs w:val="24"/>
        </w:rPr>
        <w:t>36</w:t>
      </w:r>
      <w:r w:rsidRPr="005A33DD">
        <w:rPr>
          <w:sz w:val="24"/>
          <w:szCs w:val="24"/>
        </w:rPr>
        <w:t xml:space="preserve">.5.2 or to procure a licence in accordance with </w:t>
      </w:r>
      <w:r>
        <w:rPr>
          <w:sz w:val="24"/>
          <w:szCs w:val="24"/>
        </w:rPr>
        <w:t>clause</w:t>
      </w:r>
      <w:r w:rsidRPr="005A33DD">
        <w:rPr>
          <w:sz w:val="24"/>
          <w:szCs w:val="24"/>
        </w:rPr>
        <w:t xml:space="preserve"> </w:t>
      </w:r>
      <w:r w:rsidR="00E969EE">
        <w:rPr>
          <w:sz w:val="24"/>
          <w:szCs w:val="24"/>
        </w:rPr>
        <w:t>36</w:t>
      </w:r>
      <w:r w:rsidRPr="005A33DD">
        <w:rPr>
          <w:sz w:val="24"/>
          <w:szCs w:val="24"/>
        </w:rPr>
        <w:t xml:space="preserve">5.1, but this has not avoided or resolved the IPR Claim, then the Authority may terminate </w:t>
      </w:r>
      <w:r>
        <w:rPr>
          <w:sz w:val="24"/>
          <w:szCs w:val="24"/>
        </w:rPr>
        <w:t>this Framework Agreement</w:t>
      </w:r>
      <w:r w:rsidRPr="005A33DD">
        <w:rPr>
          <w:sz w:val="24"/>
          <w:szCs w:val="24"/>
        </w:rPr>
        <w:t xml:space="preserve"> by written notice with immediate effect and, without prejudice to the indemnity set out in </w:t>
      </w:r>
      <w:r>
        <w:rPr>
          <w:sz w:val="24"/>
          <w:szCs w:val="24"/>
        </w:rPr>
        <w:t>clause</w:t>
      </w:r>
      <w:r w:rsidRPr="005A33DD">
        <w:rPr>
          <w:sz w:val="24"/>
          <w:szCs w:val="24"/>
        </w:rPr>
        <w:t> </w:t>
      </w:r>
      <w:r w:rsidR="00E969EE">
        <w:rPr>
          <w:sz w:val="24"/>
          <w:szCs w:val="24"/>
        </w:rPr>
        <w:t>36</w:t>
      </w:r>
      <w:r w:rsidRPr="005A33DD">
        <w:rPr>
          <w:sz w:val="24"/>
          <w:szCs w:val="24"/>
        </w:rPr>
        <w:t xml:space="preserve">.1, the </w:t>
      </w:r>
      <w:r>
        <w:rPr>
          <w:sz w:val="24"/>
          <w:szCs w:val="24"/>
        </w:rPr>
        <w:t>Supplier</w:t>
      </w:r>
      <w:r w:rsidRPr="005A33DD">
        <w:rPr>
          <w:sz w:val="24"/>
          <w:szCs w:val="24"/>
        </w:rPr>
        <w:t xml:space="preserve"> shall be liable for all reasonable and unavoidable costs of the substitute items and/or services including the additional costs of procuring,  implementing and maintaining the substitute items.</w:t>
      </w:r>
      <w:bookmarkEnd w:id="210"/>
      <w:bookmarkEnd w:id="211"/>
    </w:p>
    <w:p w:rsidR="00C85CD8" w:rsidRPr="005A33DD" w:rsidRDefault="00C85CD8" w:rsidP="0001601B">
      <w:pPr>
        <w:pStyle w:val="Heading2"/>
        <w:keepNext/>
        <w:numPr>
          <w:ilvl w:val="1"/>
          <w:numId w:val="20"/>
        </w:numPr>
        <w:spacing w:before="120" w:after="120" w:line="360" w:lineRule="auto"/>
        <w:ind w:left="993" w:hanging="993"/>
        <w:rPr>
          <w:sz w:val="24"/>
          <w:szCs w:val="24"/>
        </w:rPr>
      </w:pPr>
      <w:bookmarkStart w:id="212" w:name="_Toc139080423"/>
      <w:r w:rsidRPr="005A33DD">
        <w:rPr>
          <w:sz w:val="24"/>
          <w:szCs w:val="24"/>
        </w:rPr>
        <w:t xml:space="preserve">The provisions of </w:t>
      </w:r>
      <w:r>
        <w:rPr>
          <w:sz w:val="24"/>
          <w:szCs w:val="24"/>
        </w:rPr>
        <w:t>clause</w:t>
      </w:r>
      <w:r w:rsidRPr="005A33DD">
        <w:rPr>
          <w:sz w:val="24"/>
          <w:szCs w:val="24"/>
        </w:rPr>
        <w:t>s </w:t>
      </w:r>
      <w:r w:rsidR="00E969EE">
        <w:rPr>
          <w:sz w:val="24"/>
          <w:szCs w:val="24"/>
        </w:rPr>
        <w:t>36</w:t>
      </w:r>
      <w:r w:rsidRPr="005A33DD">
        <w:rPr>
          <w:sz w:val="24"/>
          <w:szCs w:val="24"/>
        </w:rPr>
        <w:t xml:space="preserve">.1 to </w:t>
      </w:r>
      <w:r w:rsidR="00E969EE">
        <w:rPr>
          <w:sz w:val="24"/>
          <w:szCs w:val="24"/>
        </w:rPr>
        <w:t>36</w:t>
      </w:r>
      <w:r w:rsidRPr="005A33DD">
        <w:rPr>
          <w:sz w:val="24"/>
          <w:szCs w:val="24"/>
        </w:rPr>
        <w:t>.6 (inclusive) shall not apply in respect of any IPR Claim caused by:</w:t>
      </w:r>
      <w:bookmarkEnd w:id="212"/>
    </w:p>
    <w:p w:rsidR="00C85CD8" w:rsidRPr="005A33DD" w:rsidRDefault="00C85CD8" w:rsidP="0001601B">
      <w:pPr>
        <w:pStyle w:val="Heading3"/>
        <w:numPr>
          <w:ilvl w:val="2"/>
          <w:numId w:val="20"/>
        </w:numPr>
        <w:spacing w:before="120" w:after="120" w:line="360" w:lineRule="auto"/>
        <w:ind w:left="1716" w:hanging="858"/>
        <w:rPr>
          <w:sz w:val="24"/>
          <w:szCs w:val="24"/>
        </w:rPr>
      </w:pPr>
      <w:bookmarkStart w:id="213" w:name="_Toc139080424"/>
      <w:r w:rsidRPr="005A33DD">
        <w:rPr>
          <w:sz w:val="24"/>
          <w:szCs w:val="24"/>
        </w:rPr>
        <w:t xml:space="preserve">any use by or on behalf of the Authority of the </w:t>
      </w:r>
      <w:r w:rsidR="00F71733">
        <w:rPr>
          <w:sz w:val="24"/>
          <w:szCs w:val="24"/>
        </w:rPr>
        <w:t>Services</w:t>
      </w:r>
      <w:r w:rsidRPr="005A33DD">
        <w:rPr>
          <w:b/>
          <w:bCs/>
          <w:sz w:val="24"/>
          <w:szCs w:val="24"/>
        </w:rPr>
        <w:t>,</w:t>
      </w:r>
      <w:r w:rsidRPr="005A33DD">
        <w:rPr>
          <w:sz w:val="24"/>
          <w:szCs w:val="24"/>
        </w:rPr>
        <w:t xml:space="preserve"> or the use of the Software by or on behalf of the </w:t>
      </w:r>
      <w:r>
        <w:rPr>
          <w:sz w:val="24"/>
          <w:szCs w:val="24"/>
        </w:rPr>
        <w:t>Supplier</w:t>
      </w:r>
      <w:r w:rsidRPr="005A33DD">
        <w:rPr>
          <w:sz w:val="24"/>
          <w:szCs w:val="24"/>
        </w:rPr>
        <w:t xml:space="preserve">, in either case in combination with any item not supplied pursuant to </w:t>
      </w:r>
      <w:r>
        <w:rPr>
          <w:sz w:val="24"/>
          <w:szCs w:val="24"/>
        </w:rPr>
        <w:t>this Framework Agreement</w:t>
      </w:r>
      <w:r w:rsidRPr="005A33DD">
        <w:rPr>
          <w:sz w:val="24"/>
          <w:szCs w:val="24"/>
        </w:rPr>
        <w:t>; or</w:t>
      </w:r>
      <w:bookmarkEnd w:id="213"/>
    </w:p>
    <w:p w:rsidR="00C85CD8" w:rsidRPr="0004749B" w:rsidRDefault="00C85CD8" w:rsidP="0001601B">
      <w:pPr>
        <w:pStyle w:val="Heading3"/>
        <w:numPr>
          <w:ilvl w:val="2"/>
          <w:numId w:val="20"/>
        </w:numPr>
        <w:spacing w:before="120" w:after="120" w:line="360" w:lineRule="auto"/>
        <w:ind w:left="1716" w:hanging="858"/>
        <w:rPr>
          <w:sz w:val="24"/>
          <w:szCs w:val="24"/>
          <w:lang w:val="en-US"/>
        </w:rPr>
      </w:pPr>
      <w:bookmarkStart w:id="214" w:name="_Toc139080425"/>
      <w:r w:rsidRPr="005A33DD">
        <w:rPr>
          <w:sz w:val="24"/>
          <w:szCs w:val="24"/>
        </w:rPr>
        <w:t xml:space="preserve">the use by the Authority of the </w:t>
      </w:r>
      <w:r w:rsidR="00F71733">
        <w:rPr>
          <w:sz w:val="24"/>
          <w:szCs w:val="24"/>
        </w:rPr>
        <w:t>Services</w:t>
      </w:r>
      <w:r w:rsidRPr="005A33DD">
        <w:rPr>
          <w:sz w:val="24"/>
          <w:szCs w:val="24"/>
        </w:rPr>
        <w:t xml:space="preserve">, or the use of the Software by the </w:t>
      </w:r>
      <w:r>
        <w:rPr>
          <w:sz w:val="24"/>
          <w:szCs w:val="24"/>
        </w:rPr>
        <w:t>Supplier</w:t>
      </w:r>
      <w:r w:rsidRPr="005A33DD">
        <w:rPr>
          <w:sz w:val="24"/>
          <w:szCs w:val="24"/>
        </w:rPr>
        <w:t>, in either case in a manner not reasonably to be inferred from</w:t>
      </w:r>
      <w:r w:rsidR="00F71733">
        <w:rPr>
          <w:sz w:val="24"/>
          <w:szCs w:val="24"/>
        </w:rPr>
        <w:t xml:space="preserve"> Schedule 1 (</w:t>
      </w:r>
      <w:r>
        <w:rPr>
          <w:sz w:val="24"/>
          <w:szCs w:val="24"/>
        </w:rPr>
        <w:t>Specification</w:t>
      </w:r>
      <w:r w:rsidR="00F71733">
        <w:rPr>
          <w:sz w:val="24"/>
          <w:szCs w:val="24"/>
        </w:rPr>
        <w:t>)</w:t>
      </w:r>
      <w:r w:rsidRPr="005A33DD">
        <w:rPr>
          <w:sz w:val="24"/>
          <w:szCs w:val="24"/>
        </w:rPr>
        <w:t xml:space="preserve"> or the provisions of </w:t>
      </w:r>
      <w:r>
        <w:rPr>
          <w:sz w:val="24"/>
          <w:szCs w:val="24"/>
        </w:rPr>
        <w:t>this Framework Agreement</w:t>
      </w:r>
      <w:r w:rsidRPr="005A33DD">
        <w:rPr>
          <w:sz w:val="24"/>
          <w:szCs w:val="24"/>
        </w:rPr>
        <w:t>.</w:t>
      </w:r>
      <w:bookmarkEnd w:id="196"/>
      <w:bookmarkEnd w:id="197"/>
      <w:bookmarkEnd w:id="214"/>
    </w:p>
    <w:p w:rsidR="00C85CD8" w:rsidRPr="005A33DD" w:rsidRDefault="00C85CD8" w:rsidP="0004749B">
      <w:pPr>
        <w:pStyle w:val="Heading3"/>
        <w:numPr>
          <w:ilvl w:val="0"/>
          <w:numId w:val="0"/>
        </w:numPr>
        <w:spacing w:before="120" w:after="120" w:line="360" w:lineRule="auto"/>
        <w:ind w:left="858"/>
        <w:rPr>
          <w:sz w:val="24"/>
          <w:szCs w:val="24"/>
          <w:lang w:val="en-US"/>
        </w:rPr>
      </w:pPr>
    </w:p>
    <w:p w:rsidR="00C85CD8" w:rsidRPr="005A33DD" w:rsidRDefault="00C85CD8" w:rsidP="0001601B">
      <w:pPr>
        <w:pStyle w:val="Heading1"/>
        <w:numPr>
          <w:ilvl w:val="0"/>
          <w:numId w:val="20"/>
        </w:numPr>
        <w:spacing w:before="120" w:after="120" w:line="360" w:lineRule="auto"/>
        <w:ind w:left="801" w:hanging="801"/>
        <w:rPr>
          <w:sz w:val="24"/>
          <w:szCs w:val="24"/>
        </w:rPr>
      </w:pPr>
      <w:bookmarkStart w:id="215" w:name="_Toc326334847"/>
      <w:bookmarkStart w:id="216" w:name="_Toc341863386"/>
      <w:bookmarkStart w:id="217" w:name="_Toc432084424"/>
      <w:r w:rsidRPr="005A33DD">
        <w:rPr>
          <w:sz w:val="24"/>
          <w:szCs w:val="24"/>
        </w:rPr>
        <w:t>LIMITATION ON LIABILITY</w:t>
      </w:r>
      <w:bookmarkEnd w:id="215"/>
      <w:bookmarkEnd w:id="216"/>
      <w:bookmarkEnd w:id="217"/>
    </w:p>
    <w:p w:rsidR="00C85CD8" w:rsidRPr="005A33DD" w:rsidRDefault="00C85CD8" w:rsidP="0001601B">
      <w:pPr>
        <w:pStyle w:val="Heading2"/>
        <w:numPr>
          <w:ilvl w:val="1"/>
          <w:numId w:val="20"/>
        </w:numPr>
        <w:spacing w:before="120" w:after="120" w:line="360" w:lineRule="auto"/>
        <w:ind w:left="851" w:hanging="851"/>
        <w:rPr>
          <w:sz w:val="24"/>
          <w:szCs w:val="24"/>
        </w:rPr>
      </w:pPr>
      <w:r w:rsidRPr="005A33DD">
        <w:rPr>
          <w:sz w:val="24"/>
          <w:szCs w:val="24"/>
        </w:rPr>
        <w:t xml:space="preserve">Nothing in </w:t>
      </w:r>
      <w:r>
        <w:rPr>
          <w:sz w:val="24"/>
          <w:szCs w:val="24"/>
        </w:rPr>
        <w:t>this Framework Agreement</w:t>
      </w:r>
      <w:r w:rsidRPr="005A33DD">
        <w:rPr>
          <w:sz w:val="24"/>
          <w:szCs w:val="24"/>
        </w:rPr>
        <w:t xml:space="preserve"> </w:t>
      </w:r>
      <w:r w:rsidR="007316F1">
        <w:rPr>
          <w:sz w:val="24"/>
          <w:szCs w:val="24"/>
        </w:rPr>
        <w:t xml:space="preserve">shall be construed </w:t>
      </w:r>
      <w:r>
        <w:rPr>
          <w:sz w:val="24"/>
          <w:szCs w:val="24"/>
        </w:rPr>
        <w:t xml:space="preserve"> to exclude or limit either P</w:t>
      </w:r>
      <w:r w:rsidRPr="005A33DD">
        <w:rPr>
          <w:sz w:val="24"/>
          <w:szCs w:val="24"/>
        </w:rPr>
        <w:t>arty’s liability in respect of:</w:t>
      </w:r>
    </w:p>
    <w:p w:rsidR="007316F1" w:rsidRDefault="00C85CD8" w:rsidP="0001601B">
      <w:pPr>
        <w:pStyle w:val="Heading3"/>
        <w:numPr>
          <w:ilvl w:val="2"/>
          <w:numId w:val="20"/>
        </w:numPr>
        <w:tabs>
          <w:tab w:val="left" w:pos="1898"/>
        </w:tabs>
        <w:spacing w:before="120" w:after="120" w:line="360" w:lineRule="auto"/>
        <w:ind w:left="1924" w:hanging="1073"/>
        <w:rPr>
          <w:sz w:val="24"/>
          <w:szCs w:val="24"/>
        </w:rPr>
      </w:pPr>
      <w:r w:rsidRPr="005A33DD">
        <w:rPr>
          <w:sz w:val="24"/>
          <w:szCs w:val="24"/>
        </w:rPr>
        <w:t>death or personal injury arising as a r</w:t>
      </w:r>
      <w:r>
        <w:rPr>
          <w:sz w:val="24"/>
          <w:szCs w:val="24"/>
        </w:rPr>
        <w:t>esult of that P</w:t>
      </w:r>
      <w:r w:rsidRPr="005A33DD">
        <w:rPr>
          <w:sz w:val="24"/>
          <w:szCs w:val="24"/>
        </w:rPr>
        <w:t>arty’s negligence</w:t>
      </w:r>
      <w:r w:rsidR="007316F1">
        <w:rPr>
          <w:sz w:val="24"/>
          <w:szCs w:val="24"/>
        </w:rPr>
        <w:t xml:space="preserve"> or that of its staff;</w:t>
      </w:r>
    </w:p>
    <w:p w:rsidR="00C85CD8" w:rsidRPr="005A33DD" w:rsidRDefault="00C85CD8" w:rsidP="0001601B">
      <w:pPr>
        <w:pStyle w:val="Heading3"/>
        <w:numPr>
          <w:ilvl w:val="2"/>
          <w:numId w:val="20"/>
        </w:numPr>
        <w:tabs>
          <w:tab w:val="left" w:pos="1898"/>
        </w:tabs>
        <w:spacing w:before="120" w:after="120" w:line="360" w:lineRule="auto"/>
        <w:ind w:left="1924" w:hanging="1073"/>
        <w:rPr>
          <w:sz w:val="24"/>
          <w:szCs w:val="24"/>
        </w:rPr>
      </w:pPr>
      <w:r w:rsidRPr="005A33DD">
        <w:rPr>
          <w:sz w:val="24"/>
          <w:szCs w:val="24"/>
        </w:rPr>
        <w:t xml:space="preserve">any breach of any obligations implied by section 12 of the Sale of Goods Act 1979 or section 2 of the Supply of Goods and Services Act 1982; </w:t>
      </w:r>
    </w:p>
    <w:p w:rsidR="00C85CD8" w:rsidRPr="005A33DD" w:rsidRDefault="00C85CD8" w:rsidP="0001601B">
      <w:pPr>
        <w:pStyle w:val="Heading3"/>
        <w:numPr>
          <w:ilvl w:val="2"/>
          <w:numId w:val="20"/>
        </w:numPr>
        <w:tabs>
          <w:tab w:val="left" w:pos="1898"/>
        </w:tabs>
        <w:spacing w:before="120" w:after="120" w:line="360" w:lineRule="auto"/>
        <w:ind w:left="1924" w:hanging="1073"/>
        <w:rPr>
          <w:sz w:val="24"/>
          <w:szCs w:val="24"/>
        </w:rPr>
      </w:pPr>
      <w:r w:rsidRPr="005A33DD">
        <w:rPr>
          <w:sz w:val="24"/>
          <w:szCs w:val="24"/>
        </w:rPr>
        <w:t>fraud or fraudulent misrepresentation</w:t>
      </w:r>
      <w:r w:rsidR="007316F1">
        <w:rPr>
          <w:sz w:val="24"/>
          <w:szCs w:val="24"/>
        </w:rPr>
        <w:t xml:space="preserve"> by that Party or its staff</w:t>
      </w:r>
      <w:r w:rsidRPr="005A33DD">
        <w:rPr>
          <w:sz w:val="24"/>
          <w:szCs w:val="24"/>
        </w:rPr>
        <w:t xml:space="preserve">; </w:t>
      </w:r>
      <w:r w:rsidR="00F70C33">
        <w:rPr>
          <w:sz w:val="24"/>
          <w:szCs w:val="24"/>
        </w:rPr>
        <w:t>and/or</w:t>
      </w:r>
    </w:p>
    <w:p w:rsidR="00C85CD8" w:rsidRPr="00710625" w:rsidRDefault="00E969EE" w:rsidP="0001601B">
      <w:pPr>
        <w:pStyle w:val="Heading3"/>
        <w:numPr>
          <w:ilvl w:val="2"/>
          <w:numId w:val="20"/>
        </w:numPr>
        <w:spacing w:before="120" w:after="120" w:line="360" w:lineRule="auto"/>
        <w:ind w:left="1924" w:hanging="1073"/>
        <w:rPr>
          <w:sz w:val="24"/>
          <w:szCs w:val="24"/>
        </w:rPr>
      </w:pPr>
      <w:r w:rsidRPr="005A33DD" w:rsidDel="00E969EE">
        <w:rPr>
          <w:sz w:val="24"/>
          <w:szCs w:val="24"/>
        </w:rPr>
        <w:t xml:space="preserve"> </w:t>
      </w:r>
      <w:r w:rsidR="007502B7">
        <w:rPr>
          <w:sz w:val="24"/>
          <w:szCs w:val="24"/>
        </w:rPr>
        <w:t xml:space="preserve">any claim under the indemnity under clause </w:t>
      </w:r>
      <w:r>
        <w:rPr>
          <w:sz w:val="24"/>
          <w:szCs w:val="24"/>
        </w:rPr>
        <w:t xml:space="preserve">36 </w:t>
      </w:r>
      <w:r w:rsidR="007502B7">
        <w:rPr>
          <w:sz w:val="24"/>
          <w:szCs w:val="24"/>
        </w:rPr>
        <w:t>(IPR)</w:t>
      </w:r>
      <w:r w:rsidR="00C85CD8" w:rsidRPr="00710625">
        <w:rPr>
          <w:sz w:val="24"/>
          <w:szCs w:val="24"/>
        </w:rPr>
        <w:t>;</w:t>
      </w:r>
    </w:p>
    <w:p w:rsidR="00C85CD8" w:rsidRPr="00D21B52" w:rsidRDefault="00E969EE" w:rsidP="0004749B">
      <w:pPr>
        <w:pStyle w:val="Heading2"/>
        <w:keepNext/>
        <w:tabs>
          <w:tab w:val="left" w:pos="832"/>
        </w:tabs>
        <w:spacing w:before="120" w:after="120" w:line="360" w:lineRule="auto"/>
        <w:ind w:left="26"/>
        <w:rPr>
          <w:bCs/>
          <w:sz w:val="24"/>
          <w:szCs w:val="24"/>
        </w:rPr>
      </w:pPr>
      <w:bookmarkStart w:id="218" w:name="_Ref86817761"/>
      <w:bookmarkStart w:id="219" w:name="_Toc139080431"/>
      <w:bookmarkStart w:id="220" w:name="_Ref61080531"/>
      <w:r>
        <w:rPr>
          <w:bCs/>
          <w:sz w:val="24"/>
          <w:szCs w:val="24"/>
        </w:rPr>
        <w:t>37</w:t>
      </w:r>
      <w:r w:rsidR="00D21B52">
        <w:rPr>
          <w:bCs/>
          <w:sz w:val="24"/>
          <w:szCs w:val="24"/>
        </w:rPr>
        <w:t>.1A</w:t>
      </w:r>
      <w:r>
        <w:rPr>
          <w:bCs/>
          <w:sz w:val="24"/>
          <w:szCs w:val="24"/>
        </w:rPr>
        <w:t xml:space="preserve"> </w:t>
      </w:r>
      <w:r w:rsidR="00D21B52">
        <w:rPr>
          <w:bCs/>
          <w:sz w:val="24"/>
          <w:szCs w:val="24"/>
        </w:rPr>
        <w:tab/>
        <w:t xml:space="preserve">In respect of any claims  of liability arising out of the wilful default (including wilful Default) of the Supplier, its subcontractors or the Supplier’s personnel, the Supplier will have unlimited liability for all reasonably foreseeable loss suffered by the Authority as a result of such act, omission or event giving rise to the claim.  </w:t>
      </w:r>
    </w:p>
    <w:p w:rsidR="00C85CD8" w:rsidRDefault="00C85CD8" w:rsidP="0001601B">
      <w:pPr>
        <w:pStyle w:val="Heading2"/>
        <w:keepNext/>
        <w:numPr>
          <w:ilvl w:val="1"/>
          <w:numId w:val="20"/>
        </w:numPr>
        <w:spacing w:before="120" w:after="120" w:line="360" w:lineRule="auto"/>
        <w:ind w:left="851" w:hanging="851"/>
        <w:rPr>
          <w:sz w:val="24"/>
          <w:szCs w:val="24"/>
        </w:rPr>
      </w:pPr>
      <w:r>
        <w:rPr>
          <w:b/>
          <w:bCs/>
          <w:sz w:val="24"/>
          <w:szCs w:val="24"/>
        </w:rPr>
        <w:t>Financial Limits</w:t>
      </w:r>
      <w:r w:rsidRPr="00122A9F">
        <w:rPr>
          <w:sz w:val="24"/>
          <w:szCs w:val="24"/>
        </w:rPr>
        <w:t xml:space="preserve"> </w:t>
      </w:r>
    </w:p>
    <w:p w:rsidR="00C85CD8" w:rsidRPr="00710625" w:rsidRDefault="00C85CD8" w:rsidP="0001601B">
      <w:pPr>
        <w:pStyle w:val="Heading3"/>
        <w:numPr>
          <w:ilvl w:val="2"/>
          <w:numId w:val="20"/>
        </w:numPr>
        <w:spacing w:before="120" w:after="120" w:line="360" w:lineRule="auto"/>
        <w:ind w:left="1924" w:hanging="1073"/>
        <w:rPr>
          <w:sz w:val="24"/>
          <w:szCs w:val="24"/>
        </w:rPr>
      </w:pPr>
      <w:r w:rsidRPr="0046732B">
        <w:rPr>
          <w:sz w:val="24"/>
          <w:szCs w:val="24"/>
        </w:rPr>
        <w:t xml:space="preserve">Subject </w:t>
      </w:r>
      <w:r w:rsidR="00D21B52">
        <w:rPr>
          <w:sz w:val="24"/>
          <w:szCs w:val="24"/>
        </w:rPr>
        <w:t xml:space="preserve">always to the provisions of </w:t>
      </w:r>
      <w:r w:rsidRPr="0046732B">
        <w:rPr>
          <w:sz w:val="24"/>
          <w:szCs w:val="24"/>
        </w:rPr>
        <w:t xml:space="preserve">clause </w:t>
      </w:r>
      <w:r w:rsidR="00E969EE">
        <w:rPr>
          <w:sz w:val="24"/>
          <w:szCs w:val="24"/>
        </w:rPr>
        <w:t>37</w:t>
      </w:r>
      <w:r w:rsidRPr="0046732B">
        <w:rPr>
          <w:sz w:val="24"/>
          <w:szCs w:val="24"/>
        </w:rPr>
        <w:t>.1</w:t>
      </w:r>
      <w:r w:rsidR="00D21B52">
        <w:rPr>
          <w:sz w:val="24"/>
          <w:szCs w:val="24"/>
        </w:rPr>
        <w:t xml:space="preserve"> and </w:t>
      </w:r>
      <w:r w:rsidR="00E969EE">
        <w:rPr>
          <w:sz w:val="24"/>
          <w:szCs w:val="24"/>
        </w:rPr>
        <w:t>37</w:t>
      </w:r>
      <w:r w:rsidR="00D21B52">
        <w:rPr>
          <w:sz w:val="24"/>
          <w:szCs w:val="24"/>
        </w:rPr>
        <w:t>.1A</w:t>
      </w:r>
      <w:r w:rsidRPr="0046732B">
        <w:rPr>
          <w:sz w:val="24"/>
          <w:szCs w:val="24"/>
        </w:rPr>
        <w:t>, the Supplier's total aggregate liability:</w:t>
      </w:r>
      <w:bookmarkStart w:id="221" w:name="_Ref87945684"/>
      <w:bookmarkStart w:id="222" w:name="_Toc139080432"/>
      <w:bookmarkEnd w:id="218"/>
      <w:bookmarkEnd w:id="219"/>
    </w:p>
    <w:p w:rsidR="00C85CD8" w:rsidRPr="0046732B" w:rsidRDefault="00C85CD8" w:rsidP="0001601B">
      <w:pPr>
        <w:pStyle w:val="Heading4"/>
        <w:numPr>
          <w:ilvl w:val="3"/>
          <w:numId w:val="20"/>
        </w:numPr>
        <w:spacing w:line="360" w:lineRule="auto"/>
        <w:ind w:left="2694"/>
        <w:rPr>
          <w:rFonts w:cs="Arial"/>
          <w:sz w:val="24"/>
          <w:szCs w:val="24"/>
        </w:rPr>
      </w:pPr>
      <w:bookmarkStart w:id="223" w:name="_Ref64697987"/>
      <w:bookmarkStart w:id="224" w:name="_Toc139080434"/>
      <w:bookmarkEnd w:id="221"/>
      <w:bookmarkEnd w:id="222"/>
      <w:r w:rsidRPr="0046732B">
        <w:rPr>
          <w:rFonts w:cs="Arial"/>
          <w:sz w:val="24"/>
          <w:szCs w:val="24"/>
        </w:rPr>
        <w:t>for all loss of or damage to Authority property or assets (including technical infrastructure, assets or equipment but excluding any loss or damage to the Authority's Data or any other data) of the Authority caused by the Supplier Default shall in no event exceed £10,000,000 (ten million</w:t>
      </w:r>
      <w:r w:rsidR="00DD7927">
        <w:rPr>
          <w:rFonts w:cs="Arial"/>
          <w:sz w:val="24"/>
          <w:szCs w:val="24"/>
        </w:rPr>
        <w:t xml:space="preserve"> pounds</w:t>
      </w:r>
      <w:r w:rsidRPr="0046732B">
        <w:rPr>
          <w:rFonts w:cs="Arial"/>
          <w:sz w:val="24"/>
          <w:szCs w:val="24"/>
        </w:rPr>
        <w:t>) (subject to indexation);</w:t>
      </w:r>
      <w:bookmarkStart w:id="225" w:name="_Ref64698026"/>
      <w:bookmarkStart w:id="226" w:name="_Toc139080435"/>
      <w:bookmarkEnd w:id="223"/>
      <w:bookmarkEnd w:id="224"/>
    </w:p>
    <w:p w:rsidR="00C85CD8" w:rsidRPr="0046732B" w:rsidRDefault="00C85CD8" w:rsidP="0001601B">
      <w:pPr>
        <w:pStyle w:val="Heading4"/>
        <w:numPr>
          <w:ilvl w:val="3"/>
          <w:numId w:val="20"/>
        </w:numPr>
        <w:spacing w:line="360" w:lineRule="auto"/>
        <w:ind w:left="2694"/>
        <w:rPr>
          <w:rFonts w:cs="Arial"/>
          <w:sz w:val="24"/>
          <w:szCs w:val="24"/>
        </w:rPr>
      </w:pPr>
      <w:r w:rsidRPr="0046732B">
        <w:rPr>
          <w:rFonts w:cs="Arial"/>
          <w:sz w:val="24"/>
          <w:szCs w:val="24"/>
        </w:rPr>
        <w:t>for all loss, destruction, corruption, degradation, inaccuracy or damage caused by the Supplier Default shall be £5,000,000 (five million</w:t>
      </w:r>
      <w:r w:rsidR="00DD7927">
        <w:rPr>
          <w:rFonts w:cs="Arial"/>
          <w:sz w:val="24"/>
          <w:szCs w:val="24"/>
        </w:rPr>
        <w:t xml:space="preserve"> pounds</w:t>
      </w:r>
      <w:r w:rsidRPr="0046732B">
        <w:rPr>
          <w:rFonts w:cs="Arial"/>
          <w:sz w:val="24"/>
          <w:szCs w:val="24"/>
        </w:rPr>
        <w:t>) (subject to indexation);</w:t>
      </w:r>
      <w:bookmarkStart w:id="227" w:name="_Ref87971970"/>
      <w:bookmarkStart w:id="228" w:name="_Toc139080438"/>
      <w:bookmarkEnd w:id="225"/>
      <w:bookmarkEnd w:id="226"/>
    </w:p>
    <w:p w:rsidR="00C85CD8" w:rsidRDefault="00C85CD8" w:rsidP="0001601B">
      <w:pPr>
        <w:pStyle w:val="Heading4"/>
        <w:numPr>
          <w:ilvl w:val="3"/>
          <w:numId w:val="20"/>
        </w:numPr>
        <w:spacing w:line="360" w:lineRule="auto"/>
        <w:ind w:left="2694"/>
        <w:rPr>
          <w:rFonts w:cs="Arial"/>
          <w:sz w:val="24"/>
          <w:szCs w:val="24"/>
        </w:rPr>
      </w:pPr>
      <w:r w:rsidRPr="0046732B">
        <w:rPr>
          <w:rFonts w:cs="Arial"/>
          <w:sz w:val="24"/>
          <w:szCs w:val="24"/>
        </w:rPr>
        <w:t>in respect of all other claims, losses or damages, whether arising from tort (including negligence), breach of contract</w:t>
      </w:r>
      <w:r w:rsidR="003A5DD1">
        <w:rPr>
          <w:rFonts w:cs="Arial"/>
          <w:sz w:val="24"/>
          <w:szCs w:val="24"/>
        </w:rPr>
        <w:t xml:space="preserve">, </w:t>
      </w:r>
      <w:r w:rsidR="00DD7927">
        <w:rPr>
          <w:rFonts w:cs="Arial"/>
          <w:sz w:val="24"/>
          <w:szCs w:val="24"/>
        </w:rPr>
        <w:t xml:space="preserve">breach of </w:t>
      </w:r>
      <w:r w:rsidR="003A5DD1">
        <w:rPr>
          <w:rFonts w:cs="Arial"/>
          <w:sz w:val="24"/>
          <w:szCs w:val="24"/>
        </w:rPr>
        <w:t>statutory duty</w:t>
      </w:r>
      <w:r w:rsidRPr="0046732B">
        <w:rPr>
          <w:rFonts w:cs="Arial"/>
          <w:sz w:val="24"/>
          <w:szCs w:val="24"/>
        </w:rPr>
        <w:t xml:space="preserve"> or otherwise under or in connection with this Framework Agreement shall be an amount equivalent to </w:t>
      </w:r>
      <w:r w:rsidR="00DD7927">
        <w:rPr>
          <w:rFonts w:cs="Arial"/>
          <w:sz w:val="24"/>
          <w:szCs w:val="24"/>
        </w:rPr>
        <w:t>£5,000,000 (five million pounds)</w:t>
      </w:r>
      <w:r w:rsidR="003A5DD1">
        <w:rPr>
          <w:rFonts w:cs="Arial"/>
          <w:sz w:val="24"/>
          <w:szCs w:val="24"/>
        </w:rPr>
        <w:t xml:space="preserve"> </w:t>
      </w:r>
      <w:r w:rsidR="00DD7927" w:rsidRPr="0046732B">
        <w:rPr>
          <w:rFonts w:cs="Arial"/>
          <w:sz w:val="24"/>
          <w:szCs w:val="24"/>
        </w:rPr>
        <w:t>(subject to indexation)</w:t>
      </w:r>
      <w:r w:rsidR="00DD7927">
        <w:rPr>
          <w:rFonts w:cs="Arial"/>
          <w:sz w:val="24"/>
          <w:szCs w:val="24"/>
        </w:rPr>
        <w:t xml:space="preserve"> </w:t>
      </w:r>
      <w:r w:rsidR="003A5DD1">
        <w:rPr>
          <w:rFonts w:cs="Arial"/>
          <w:sz w:val="24"/>
          <w:szCs w:val="24"/>
        </w:rPr>
        <w:t>during the twelve (12) month period preceding such claim</w:t>
      </w:r>
      <w:bookmarkEnd w:id="220"/>
      <w:r w:rsidRPr="0046732B">
        <w:rPr>
          <w:rFonts w:cs="Arial"/>
          <w:sz w:val="24"/>
          <w:szCs w:val="24"/>
        </w:rPr>
        <w:t>.</w:t>
      </w:r>
      <w:bookmarkEnd w:id="227"/>
      <w:bookmarkEnd w:id="228"/>
    </w:p>
    <w:p w:rsidR="009F76FB" w:rsidRDefault="00800ECB" w:rsidP="00723F68">
      <w:pPr>
        <w:pStyle w:val="Heading4"/>
        <w:numPr>
          <w:ilvl w:val="0"/>
          <w:numId w:val="0"/>
        </w:numPr>
        <w:spacing w:line="360" w:lineRule="auto"/>
        <w:ind w:left="2205" w:hanging="567"/>
        <w:rPr>
          <w:rFonts w:cs="Arial"/>
          <w:sz w:val="24"/>
          <w:szCs w:val="24"/>
        </w:rPr>
      </w:pPr>
      <w:r>
        <w:rPr>
          <w:rFonts w:cs="Arial"/>
          <w:sz w:val="24"/>
          <w:szCs w:val="24"/>
        </w:rPr>
        <w:t xml:space="preserve">PROVIDED that these limitations shall </w:t>
      </w:r>
      <w:r w:rsidR="009F76FB">
        <w:rPr>
          <w:rFonts w:cs="Arial"/>
          <w:sz w:val="24"/>
          <w:szCs w:val="24"/>
        </w:rPr>
        <w:t>not apply to any claims brought in relation to:</w:t>
      </w:r>
    </w:p>
    <w:p w:rsidR="009F76FB" w:rsidRPr="00004A2B" w:rsidRDefault="009F76FB" w:rsidP="00A3301A">
      <w:pPr>
        <w:pStyle w:val="Heading9"/>
        <w:rPr>
          <w:sz w:val="24"/>
          <w:szCs w:val="24"/>
        </w:rPr>
      </w:pPr>
      <w:r w:rsidRPr="00004A2B">
        <w:rPr>
          <w:sz w:val="24"/>
          <w:szCs w:val="24"/>
        </w:rPr>
        <w:t>the Information Legislation;</w:t>
      </w:r>
      <w:r w:rsidR="00A3301A" w:rsidRPr="00004A2B">
        <w:rPr>
          <w:sz w:val="24"/>
          <w:szCs w:val="24"/>
        </w:rPr>
        <w:t xml:space="preserve"> and/or</w:t>
      </w:r>
    </w:p>
    <w:p w:rsidR="00A3301A" w:rsidRPr="00004A2B" w:rsidRDefault="00A3301A" w:rsidP="00A3301A">
      <w:pPr>
        <w:rPr>
          <w:sz w:val="24"/>
          <w:szCs w:val="24"/>
        </w:rPr>
      </w:pPr>
    </w:p>
    <w:p w:rsidR="00A3301A" w:rsidRPr="00004A2B" w:rsidRDefault="009F76FB" w:rsidP="00A3301A">
      <w:pPr>
        <w:pStyle w:val="Heading9"/>
        <w:rPr>
          <w:sz w:val="24"/>
          <w:szCs w:val="24"/>
        </w:rPr>
      </w:pPr>
      <w:r w:rsidRPr="00004A2B">
        <w:rPr>
          <w:sz w:val="24"/>
          <w:szCs w:val="24"/>
        </w:rPr>
        <w:t xml:space="preserve"> </w:t>
      </w:r>
      <w:r w:rsidR="00A3301A" w:rsidRPr="00004A2B">
        <w:rPr>
          <w:sz w:val="24"/>
          <w:szCs w:val="24"/>
        </w:rPr>
        <w:t xml:space="preserve">termination for Supplier Default. </w:t>
      </w:r>
    </w:p>
    <w:p w:rsidR="00A3301A" w:rsidRPr="00A3301A" w:rsidRDefault="00A3301A" w:rsidP="00A3301A"/>
    <w:p w:rsidR="00C85CD8" w:rsidRPr="00CC2F5E" w:rsidRDefault="00CC2F5E" w:rsidP="0001601B">
      <w:pPr>
        <w:pStyle w:val="Heading3"/>
        <w:numPr>
          <w:ilvl w:val="2"/>
          <w:numId w:val="20"/>
        </w:numPr>
        <w:spacing w:before="120" w:after="120" w:line="360" w:lineRule="auto"/>
        <w:ind w:left="1924" w:hanging="1073"/>
        <w:rPr>
          <w:sz w:val="24"/>
          <w:szCs w:val="24"/>
        </w:rPr>
      </w:pPr>
      <w:bookmarkStart w:id="229" w:name="_Ref86817766"/>
      <w:bookmarkStart w:id="230" w:name="_Toc139080439"/>
      <w:r>
        <w:rPr>
          <w:sz w:val="24"/>
          <w:szCs w:val="24"/>
        </w:rPr>
        <w:t xml:space="preserve">Subject to clause </w:t>
      </w:r>
      <w:r w:rsidR="00E969EE">
        <w:rPr>
          <w:sz w:val="24"/>
          <w:szCs w:val="24"/>
        </w:rPr>
        <w:t>37</w:t>
      </w:r>
      <w:r>
        <w:rPr>
          <w:sz w:val="24"/>
          <w:szCs w:val="24"/>
        </w:rPr>
        <w:t>.1</w:t>
      </w:r>
      <w:r w:rsidR="00C85CD8" w:rsidRPr="0046732B">
        <w:rPr>
          <w:sz w:val="24"/>
          <w:szCs w:val="24"/>
        </w:rPr>
        <w:t>, the Authority's total aggregate liability</w:t>
      </w:r>
      <w:r>
        <w:rPr>
          <w:sz w:val="24"/>
          <w:szCs w:val="24"/>
        </w:rPr>
        <w:t xml:space="preserve"> under this Framework Agreement shall not exceed</w:t>
      </w:r>
      <w:bookmarkEnd w:id="229"/>
      <w:bookmarkEnd w:id="230"/>
      <w:r>
        <w:rPr>
          <w:sz w:val="24"/>
          <w:szCs w:val="24"/>
        </w:rPr>
        <w:t xml:space="preserve"> two hundred and fifty thousand pounds (£250,000.00).</w:t>
      </w:r>
    </w:p>
    <w:p w:rsidR="00C85CD8" w:rsidRPr="0046732B" w:rsidRDefault="00C85CD8" w:rsidP="0001601B">
      <w:pPr>
        <w:pStyle w:val="Heading3"/>
        <w:numPr>
          <w:ilvl w:val="2"/>
          <w:numId w:val="20"/>
        </w:numPr>
        <w:spacing w:before="120" w:after="120" w:line="360" w:lineRule="auto"/>
        <w:ind w:left="1950" w:hanging="1099"/>
        <w:rPr>
          <w:sz w:val="24"/>
          <w:szCs w:val="24"/>
        </w:rPr>
      </w:pPr>
      <w:bookmarkStart w:id="231" w:name="_Ref59968619"/>
      <w:bookmarkStart w:id="232" w:name="_Toc139080444"/>
      <w:bookmarkStart w:id="233" w:name="_Ref3546996"/>
      <w:r w:rsidRPr="0046732B">
        <w:rPr>
          <w:sz w:val="24"/>
          <w:szCs w:val="24"/>
        </w:rPr>
        <w:t xml:space="preserve">Subject to clauses </w:t>
      </w:r>
      <w:r w:rsidR="00E969EE">
        <w:rPr>
          <w:sz w:val="24"/>
          <w:szCs w:val="24"/>
        </w:rPr>
        <w:t>37</w:t>
      </w:r>
      <w:r w:rsidR="00D13179">
        <w:rPr>
          <w:sz w:val="24"/>
          <w:szCs w:val="24"/>
        </w:rPr>
        <w:t>.1</w:t>
      </w:r>
      <w:r w:rsidRPr="0046732B">
        <w:rPr>
          <w:sz w:val="24"/>
          <w:szCs w:val="24"/>
        </w:rPr>
        <w:t xml:space="preserve"> and </w:t>
      </w:r>
      <w:r w:rsidR="00E969EE">
        <w:rPr>
          <w:sz w:val="24"/>
          <w:szCs w:val="24"/>
        </w:rPr>
        <w:t>37</w:t>
      </w:r>
      <w:r w:rsidR="00D13179">
        <w:rPr>
          <w:sz w:val="24"/>
          <w:szCs w:val="24"/>
        </w:rPr>
        <w:t>.4</w:t>
      </w:r>
      <w:r w:rsidRPr="0046732B">
        <w:rPr>
          <w:sz w:val="24"/>
          <w:szCs w:val="24"/>
        </w:rPr>
        <w:t xml:space="preserve">, neither Party will be liable to the other </w:t>
      </w:r>
      <w:r w:rsidR="00526939">
        <w:rPr>
          <w:sz w:val="24"/>
          <w:szCs w:val="24"/>
        </w:rPr>
        <w:t>P</w:t>
      </w:r>
      <w:r w:rsidRPr="0046732B">
        <w:rPr>
          <w:sz w:val="24"/>
          <w:szCs w:val="24"/>
        </w:rPr>
        <w:t>arty for</w:t>
      </w:r>
      <w:r w:rsidR="00356BCF">
        <w:rPr>
          <w:sz w:val="24"/>
          <w:szCs w:val="24"/>
        </w:rPr>
        <w:t xml:space="preserve"> Indirect Losses.</w:t>
      </w:r>
      <w:bookmarkEnd w:id="231"/>
      <w:bookmarkEnd w:id="232"/>
      <w:r w:rsidRPr="0046732B">
        <w:rPr>
          <w:sz w:val="24"/>
          <w:szCs w:val="24"/>
        </w:rPr>
        <w:t xml:space="preserve"> </w:t>
      </w:r>
    </w:p>
    <w:p w:rsidR="00C85CD8" w:rsidRPr="005A33DD" w:rsidRDefault="00C85CD8" w:rsidP="0001601B">
      <w:pPr>
        <w:pStyle w:val="Heading3"/>
        <w:numPr>
          <w:ilvl w:val="2"/>
          <w:numId w:val="20"/>
        </w:numPr>
        <w:spacing w:before="120" w:after="120" w:line="360" w:lineRule="auto"/>
        <w:ind w:left="1924" w:hanging="1073"/>
        <w:rPr>
          <w:sz w:val="24"/>
          <w:szCs w:val="24"/>
        </w:rPr>
      </w:pPr>
      <w:bookmarkStart w:id="234" w:name="_Ref3546972"/>
      <w:bookmarkStart w:id="235" w:name="_Toc139080447"/>
      <w:bookmarkEnd w:id="233"/>
      <w:r w:rsidRPr="005A33DD">
        <w:rPr>
          <w:sz w:val="24"/>
          <w:szCs w:val="24"/>
        </w:rPr>
        <w:t xml:space="preserve">Subject to </w:t>
      </w:r>
      <w:r>
        <w:rPr>
          <w:sz w:val="24"/>
          <w:szCs w:val="24"/>
        </w:rPr>
        <w:t>clause</w:t>
      </w:r>
      <w:r w:rsidR="00CC2F5E">
        <w:rPr>
          <w:sz w:val="24"/>
          <w:szCs w:val="24"/>
        </w:rPr>
        <w:t xml:space="preserve"> </w:t>
      </w:r>
      <w:r w:rsidR="008A52A8">
        <w:rPr>
          <w:sz w:val="24"/>
          <w:szCs w:val="24"/>
        </w:rPr>
        <w:t>37</w:t>
      </w:r>
      <w:r w:rsidRPr="005A33DD">
        <w:rPr>
          <w:sz w:val="24"/>
          <w:szCs w:val="24"/>
        </w:rPr>
        <w:t xml:space="preserve">.2, the Authority may, amongst other things, recover as a </w:t>
      </w:r>
      <w:r>
        <w:rPr>
          <w:sz w:val="24"/>
          <w:szCs w:val="24"/>
        </w:rPr>
        <w:t>L</w:t>
      </w:r>
      <w:r w:rsidRPr="005A33DD">
        <w:rPr>
          <w:sz w:val="24"/>
          <w:szCs w:val="24"/>
        </w:rPr>
        <w:t>oss:</w:t>
      </w:r>
      <w:bookmarkEnd w:id="234"/>
      <w:bookmarkEnd w:id="235"/>
    </w:p>
    <w:p w:rsidR="00C85CD8" w:rsidRPr="00FD7519" w:rsidRDefault="00C85CD8" w:rsidP="0001601B">
      <w:pPr>
        <w:pStyle w:val="Heading4"/>
        <w:numPr>
          <w:ilvl w:val="3"/>
          <w:numId w:val="20"/>
        </w:numPr>
        <w:spacing w:line="360" w:lineRule="auto"/>
        <w:ind w:left="2694" w:hanging="624"/>
        <w:rPr>
          <w:rFonts w:cs="Arial"/>
          <w:sz w:val="24"/>
          <w:szCs w:val="24"/>
        </w:rPr>
      </w:pPr>
      <w:bookmarkStart w:id="236" w:name="_Toc139080448"/>
      <w:r w:rsidRPr="00FD7519">
        <w:rPr>
          <w:rFonts w:cs="Arial"/>
          <w:sz w:val="24"/>
          <w:szCs w:val="24"/>
        </w:rPr>
        <w:t>any additional operational and/or administrative costs and expenses arising from the Supplier' Default;</w:t>
      </w:r>
      <w:bookmarkEnd w:id="236"/>
    </w:p>
    <w:p w:rsidR="00C85CD8" w:rsidRPr="00FD7519" w:rsidRDefault="00C85CD8" w:rsidP="0001601B">
      <w:pPr>
        <w:pStyle w:val="Heading4"/>
        <w:numPr>
          <w:ilvl w:val="3"/>
          <w:numId w:val="20"/>
        </w:numPr>
        <w:spacing w:line="360" w:lineRule="auto"/>
        <w:ind w:left="2694" w:hanging="624"/>
        <w:rPr>
          <w:rFonts w:cs="Arial"/>
          <w:sz w:val="24"/>
          <w:szCs w:val="24"/>
        </w:rPr>
      </w:pPr>
      <w:bookmarkStart w:id="237" w:name="_Toc139080449"/>
      <w:r w:rsidRPr="00FD7519">
        <w:rPr>
          <w:rFonts w:cs="Arial"/>
          <w:sz w:val="24"/>
          <w:szCs w:val="24"/>
        </w:rPr>
        <w:t xml:space="preserve">any wasted expenditure or charges rendered unnecessary and/or incurred by the Authority arising from the Supplier Default; </w:t>
      </w:r>
      <w:bookmarkEnd w:id="237"/>
    </w:p>
    <w:p w:rsidR="00C85CD8" w:rsidRPr="00FD7519" w:rsidRDefault="00C85CD8" w:rsidP="0001601B">
      <w:pPr>
        <w:pStyle w:val="Heading4"/>
        <w:numPr>
          <w:ilvl w:val="3"/>
          <w:numId w:val="20"/>
        </w:numPr>
        <w:spacing w:line="360" w:lineRule="auto"/>
        <w:ind w:left="2694" w:hanging="624"/>
        <w:rPr>
          <w:rFonts w:cs="Arial"/>
          <w:sz w:val="24"/>
          <w:szCs w:val="24"/>
        </w:rPr>
      </w:pPr>
      <w:bookmarkStart w:id="238" w:name="_Toc139080450"/>
      <w:r w:rsidRPr="00FD7519">
        <w:rPr>
          <w:rFonts w:cs="Arial"/>
          <w:sz w:val="24"/>
          <w:szCs w:val="24"/>
        </w:rPr>
        <w:t xml:space="preserve">the additional cost of procuring </w:t>
      </w:r>
      <w:r w:rsidR="00CC2F5E">
        <w:rPr>
          <w:rFonts w:cs="Arial"/>
          <w:sz w:val="24"/>
          <w:szCs w:val="24"/>
        </w:rPr>
        <w:t xml:space="preserve">replacement Services </w:t>
      </w:r>
      <w:r w:rsidRPr="00FD7519">
        <w:rPr>
          <w:rFonts w:cs="Arial"/>
          <w:sz w:val="24"/>
          <w:szCs w:val="24"/>
        </w:rPr>
        <w:t xml:space="preserve">for the remainder of the </w:t>
      </w:r>
      <w:r w:rsidR="000F10A5">
        <w:rPr>
          <w:rFonts w:cs="Arial"/>
          <w:sz w:val="24"/>
          <w:szCs w:val="24"/>
        </w:rPr>
        <w:t>Framework Period</w:t>
      </w:r>
      <w:r w:rsidRPr="00FD7519">
        <w:rPr>
          <w:rFonts w:cs="Arial"/>
          <w:sz w:val="24"/>
          <w:szCs w:val="24"/>
        </w:rPr>
        <w:t xml:space="preserve">; </w:t>
      </w:r>
      <w:bookmarkEnd w:id="238"/>
    </w:p>
    <w:p w:rsidR="00C85CD8" w:rsidRDefault="00C85CD8" w:rsidP="0001601B">
      <w:pPr>
        <w:pStyle w:val="Heading4"/>
        <w:numPr>
          <w:ilvl w:val="3"/>
          <w:numId w:val="20"/>
        </w:numPr>
        <w:spacing w:line="360" w:lineRule="auto"/>
        <w:ind w:left="2694" w:hanging="624"/>
        <w:rPr>
          <w:rFonts w:cs="Arial"/>
          <w:sz w:val="24"/>
          <w:szCs w:val="24"/>
        </w:rPr>
      </w:pPr>
      <w:bookmarkStart w:id="239" w:name="_Ref87964159"/>
      <w:bookmarkStart w:id="240" w:name="_Toc139080451"/>
      <w:r w:rsidRPr="00FD7519">
        <w:rPr>
          <w:rFonts w:cs="Arial"/>
          <w:sz w:val="24"/>
          <w:szCs w:val="24"/>
        </w:rPr>
        <w:t>any anticipated saving</w:t>
      </w:r>
      <w:r w:rsidR="00327A7C">
        <w:rPr>
          <w:rFonts w:cs="Arial"/>
          <w:sz w:val="24"/>
          <w:szCs w:val="24"/>
        </w:rPr>
        <w:t>; and</w:t>
      </w:r>
      <w:bookmarkEnd w:id="239"/>
      <w:bookmarkEnd w:id="240"/>
    </w:p>
    <w:p w:rsidR="00327A7C" w:rsidRPr="00FD7519" w:rsidRDefault="00327A7C" w:rsidP="0001601B">
      <w:pPr>
        <w:pStyle w:val="Heading4"/>
        <w:numPr>
          <w:ilvl w:val="3"/>
          <w:numId w:val="20"/>
        </w:numPr>
        <w:spacing w:line="360" w:lineRule="auto"/>
        <w:ind w:left="2694" w:hanging="624"/>
        <w:rPr>
          <w:rFonts w:cs="Arial"/>
          <w:sz w:val="24"/>
          <w:szCs w:val="24"/>
        </w:rPr>
      </w:pPr>
      <w:r>
        <w:rPr>
          <w:rFonts w:cs="Arial"/>
          <w:sz w:val="24"/>
          <w:szCs w:val="24"/>
        </w:rPr>
        <w:t>all reasonable operational and administrative costs and expenses incurred by the Authority in rectifying a breach by the Supplier, and/or in acquiring new or replacement services or systems or assets/equipment.</w:t>
      </w:r>
    </w:p>
    <w:p w:rsidR="00C85CD8" w:rsidRPr="005A33DD" w:rsidRDefault="00C85CD8" w:rsidP="0001601B">
      <w:pPr>
        <w:pStyle w:val="Heading2"/>
        <w:numPr>
          <w:ilvl w:val="1"/>
          <w:numId w:val="20"/>
        </w:numPr>
        <w:spacing w:before="120" w:after="120" w:line="360" w:lineRule="auto"/>
        <w:ind w:left="851" w:hanging="851"/>
        <w:rPr>
          <w:sz w:val="24"/>
          <w:szCs w:val="24"/>
          <w:lang w:val="en-US"/>
        </w:rPr>
      </w:pPr>
      <w:bookmarkStart w:id="241" w:name="_Toc139080453"/>
      <w:r>
        <w:rPr>
          <w:sz w:val="24"/>
          <w:szCs w:val="24"/>
          <w:lang w:val="en-US"/>
        </w:rPr>
        <w:t>The P</w:t>
      </w:r>
      <w:r w:rsidRPr="005A33DD">
        <w:rPr>
          <w:sz w:val="24"/>
          <w:szCs w:val="24"/>
          <w:lang w:val="en-US"/>
        </w:rPr>
        <w:t xml:space="preserve">arties expressly agree that if any limitation or provision contained or expressly referred to in this </w:t>
      </w:r>
      <w:r>
        <w:rPr>
          <w:sz w:val="24"/>
          <w:szCs w:val="24"/>
          <w:lang w:val="en-US"/>
        </w:rPr>
        <w:t>clause</w:t>
      </w:r>
      <w:r w:rsidRPr="005A33DD">
        <w:rPr>
          <w:sz w:val="24"/>
          <w:szCs w:val="24"/>
          <w:lang w:val="en-US"/>
        </w:rPr>
        <w:t xml:space="preserve"> </w:t>
      </w:r>
      <w:r w:rsidR="008A52A8">
        <w:rPr>
          <w:sz w:val="24"/>
          <w:szCs w:val="24"/>
          <w:lang w:val="en-US"/>
        </w:rPr>
        <w:t>37</w:t>
      </w:r>
      <w:r w:rsidRPr="005A33DD">
        <w:rPr>
          <w:sz w:val="24"/>
          <w:szCs w:val="24"/>
          <w:lang w:val="en-US"/>
        </w:rPr>
        <w:t xml:space="preserve"> is held to be invalid under any Law, it will be deemed omit</w:t>
      </w:r>
      <w:r>
        <w:rPr>
          <w:sz w:val="24"/>
          <w:szCs w:val="24"/>
          <w:lang w:val="en-US"/>
        </w:rPr>
        <w:t>ted to that extent, and if any P</w:t>
      </w:r>
      <w:r w:rsidRPr="005A33DD">
        <w:rPr>
          <w:sz w:val="24"/>
          <w:szCs w:val="24"/>
          <w:lang w:val="en-US"/>
        </w:rPr>
        <w:t xml:space="preserve">arty becomes liable for loss or damage to which that limitation or provision applied, that liability will be subject to the remaining limitations and provisions set out in this </w:t>
      </w:r>
      <w:r>
        <w:rPr>
          <w:sz w:val="24"/>
          <w:szCs w:val="24"/>
          <w:lang w:val="en-US"/>
        </w:rPr>
        <w:t>clause</w:t>
      </w:r>
      <w:r w:rsidRPr="005A33DD">
        <w:rPr>
          <w:sz w:val="24"/>
          <w:szCs w:val="24"/>
          <w:lang w:val="en-US"/>
        </w:rPr>
        <w:t xml:space="preserve"> </w:t>
      </w:r>
      <w:r w:rsidR="008A52A8">
        <w:rPr>
          <w:sz w:val="24"/>
          <w:szCs w:val="24"/>
          <w:lang w:val="en-US"/>
        </w:rPr>
        <w:t>37</w:t>
      </w:r>
      <w:r w:rsidRPr="005A33DD">
        <w:rPr>
          <w:sz w:val="24"/>
          <w:szCs w:val="24"/>
          <w:lang w:val="en-US"/>
        </w:rPr>
        <w:t>.</w:t>
      </w:r>
      <w:bookmarkEnd w:id="241"/>
    </w:p>
    <w:p w:rsidR="00C85CD8" w:rsidRDefault="00C85CD8" w:rsidP="0001601B">
      <w:pPr>
        <w:pStyle w:val="Heading2"/>
        <w:numPr>
          <w:ilvl w:val="1"/>
          <w:numId w:val="20"/>
        </w:numPr>
        <w:tabs>
          <w:tab w:val="left" w:pos="1014"/>
        </w:tabs>
        <w:spacing w:before="120" w:after="120" w:line="360" w:lineRule="auto"/>
        <w:ind w:left="851" w:hanging="851"/>
        <w:rPr>
          <w:sz w:val="24"/>
          <w:szCs w:val="24"/>
          <w:lang w:val="en-US"/>
        </w:rPr>
      </w:pPr>
      <w:bookmarkStart w:id="242" w:name="_Toc139080454"/>
      <w:r w:rsidRPr="005A33DD">
        <w:rPr>
          <w:sz w:val="24"/>
          <w:szCs w:val="24"/>
          <w:lang w:val="en-US"/>
        </w:rPr>
        <w:t xml:space="preserve">Nothing in this </w:t>
      </w:r>
      <w:r>
        <w:rPr>
          <w:sz w:val="24"/>
          <w:szCs w:val="24"/>
          <w:lang w:val="en-US"/>
        </w:rPr>
        <w:t>clause</w:t>
      </w:r>
      <w:r w:rsidRPr="005A33DD">
        <w:rPr>
          <w:sz w:val="24"/>
          <w:szCs w:val="24"/>
          <w:lang w:val="en-US"/>
        </w:rPr>
        <w:t xml:space="preserve"> </w:t>
      </w:r>
      <w:r w:rsidR="008A52A8">
        <w:rPr>
          <w:sz w:val="24"/>
          <w:szCs w:val="24"/>
          <w:lang w:val="en-US"/>
        </w:rPr>
        <w:t>37</w:t>
      </w:r>
      <w:r w:rsidR="008A52A8" w:rsidRPr="005A33DD">
        <w:rPr>
          <w:sz w:val="24"/>
          <w:szCs w:val="24"/>
          <w:lang w:val="en-US"/>
        </w:rPr>
        <w:t xml:space="preserve"> </w:t>
      </w:r>
      <w:r w:rsidRPr="005A33DD">
        <w:rPr>
          <w:sz w:val="24"/>
          <w:szCs w:val="24"/>
          <w:lang w:val="en-US"/>
        </w:rPr>
        <w:t>s</w:t>
      </w:r>
      <w:r>
        <w:rPr>
          <w:sz w:val="24"/>
          <w:szCs w:val="24"/>
          <w:lang w:val="en-US"/>
        </w:rPr>
        <w:t>hall act to reduce or affect a P</w:t>
      </w:r>
      <w:r w:rsidRPr="005A33DD">
        <w:rPr>
          <w:sz w:val="24"/>
          <w:szCs w:val="24"/>
          <w:lang w:val="en-US"/>
        </w:rPr>
        <w:t>arty's general duty to mitigate its loss.</w:t>
      </w:r>
      <w:bookmarkEnd w:id="242"/>
    </w:p>
    <w:p w:rsidR="00D13179" w:rsidRPr="005A33DD" w:rsidRDefault="00D13179" w:rsidP="0001601B">
      <w:pPr>
        <w:pStyle w:val="Heading2"/>
        <w:numPr>
          <w:ilvl w:val="1"/>
          <w:numId w:val="20"/>
        </w:numPr>
        <w:tabs>
          <w:tab w:val="left" w:pos="1014"/>
        </w:tabs>
        <w:spacing w:before="120" w:after="120" w:line="360" w:lineRule="auto"/>
        <w:ind w:left="851" w:hanging="851"/>
        <w:rPr>
          <w:sz w:val="24"/>
          <w:szCs w:val="24"/>
          <w:lang w:val="en-US"/>
        </w:rPr>
      </w:pPr>
      <w:r>
        <w:rPr>
          <w:sz w:val="24"/>
          <w:szCs w:val="24"/>
          <w:lang w:val="en-US"/>
        </w:rPr>
        <w:t xml:space="preserve">Nothing in this clause </w:t>
      </w:r>
      <w:r w:rsidR="008A52A8">
        <w:rPr>
          <w:sz w:val="24"/>
          <w:szCs w:val="24"/>
          <w:lang w:val="en-US"/>
        </w:rPr>
        <w:t xml:space="preserve">37 </w:t>
      </w:r>
      <w:r>
        <w:rPr>
          <w:sz w:val="24"/>
          <w:szCs w:val="24"/>
          <w:lang w:val="en-US"/>
        </w:rPr>
        <w:t xml:space="preserve">will enable the Supplier to recover for Loss in respect of a </w:t>
      </w:r>
      <w:r w:rsidR="00B31112">
        <w:rPr>
          <w:sz w:val="24"/>
          <w:szCs w:val="24"/>
          <w:lang w:val="en-US"/>
        </w:rPr>
        <w:t>Call Off Agreement</w:t>
      </w:r>
      <w:r>
        <w:rPr>
          <w:sz w:val="24"/>
          <w:szCs w:val="24"/>
          <w:lang w:val="en-US"/>
        </w:rPr>
        <w:t xml:space="preserve"> from the Authority.  All disputes arising out of a </w:t>
      </w:r>
      <w:r w:rsidR="00B31112">
        <w:rPr>
          <w:sz w:val="24"/>
          <w:szCs w:val="24"/>
          <w:lang w:val="en-US"/>
        </w:rPr>
        <w:t>Call Off Agreement</w:t>
      </w:r>
      <w:r>
        <w:rPr>
          <w:sz w:val="24"/>
          <w:szCs w:val="24"/>
          <w:lang w:val="en-US"/>
        </w:rPr>
        <w:t xml:space="preserve"> shall be dealt with in accordance with those </w:t>
      </w:r>
      <w:r w:rsidR="00851E1B">
        <w:rPr>
          <w:sz w:val="24"/>
          <w:szCs w:val="24"/>
          <w:lang w:val="en-US"/>
        </w:rPr>
        <w:t xml:space="preserve">Call-Off </w:t>
      </w:r>
      <w:r>
        <w:rPr>
          <w:sz w:val="24"/>
          <w:szCs w:val="24"/>
          <w:lang w:val="en-US"/>
        </w:rPr>
        <w:t>Terms</w:t>
      </w:r>
      <w:r w:rsidR="00851E1B">
        <w:rPr>
          <w:sz w:val="24"/>
          <w:szCs w:val="24"/>
          <w:lang w:val="en-US"/>
        </w:rPr>
        <w:t xml:space="preserve"> and Conditions</w:t>
      </w:r>
      <w:r>
        <w:rPr>
          <w:sz w:val="24"/>
          <w:szCs w:val="24"/>
          <w:lang w:val="en-US"/>
        </w:rPr>
        <w:t xml:space="preserve"> and as between the </w:t>
      </w:r>
      <w:r w:rsidR="00B31112">
        <w:rPr>
          <w:sz w:val="24"/>
          <w:szCs w:val="24"/>
          <w:lang w:val="en-US"/>
        </w:rPr>
        <w:t>Call Off Agreement</w:t>
      </w:r>
      <w:r>
        <w:rPr>
          <w:sz w:val="24"/>
          <w:szCs w:val="24"/>
          <w:lang w:val="en-US"/>
        </w:rPr>
        <w:t xml:space="preserve"> parties only.</w:t>
      </w:r>
    </w:p>
    <w:p w:rsidR="00C85CD8" w:rsidRPr="005A33DD" w:rsidRDefault="00C85CD8" w:rsidP="0004749B">
      <w:pPr>
        <w:pStyle w:val="Heading2"/>
        <w:tabs>
          <w:tab w:val="left" w:pos="988"/>
        </w:tabs>
        <w:spacing w:before="120" w:after="120" w:line="360" w:lineRule="auto"/>
        <w:ind w:left="52"/>
        <w:rPr>
          <w:sz w:val="24"/>
          <w:szCs w:val="24"/>
          <w:lang w:val="en-US"/>
        </w:rPr>
      </w:pPr>
    </w:p>
    <w:p w:rsidR="00C85CD8" w:rsidRPr="005A33DD" w:rsidRDefault="00C85CD8" w:rsidP="0001601B">
      <w:pPr>
        <w:pStyle w:val="Heading1"/>
        <w:numPr>
          <w:ilvl w:val="0"/>
          <w:numId w:val="20"/>
        </w:numPr>
        <w:tabs>
          <w:tab w:val="left" w:pos="858"/>
        </w:tabs>
        <w:spacing w:before="120" w:after="120" w:line="360" w:lineRule="auto"/>
        <w:ind w:left="858" w:hanging="858"/>
        <w:rPr>
          <w:sz w:val="24"/>
          <w:szCs w:val="24"/>
        </w:rPr>
      </w:pPr>
      <w:bookmarkStart w:id="243" w:name="_Toc341863387"/>
      <w:bookmarkStart w:id="244" w:name="_Toc432084425"/>
      <w:r w:rsidRPr="005A33DD">
        <w:rPr>
          <w:sz w:val="24"/>
          <w:szCs w:val="24"/>
        </w:rPr>
        <w:t>INSURANCE</w:t>
      </w:r>
      <w:bookmarkEnd w:id="243"/>
      <w:bookmarkEnd w:id="244"/>
    </w:p>
    <w:p w:rsidR="00C85CD8" w:rsidRPr="008A2CE9" w:rsidRDefault="00C85CD8" w:rsidP="0001601B">
      <w:pPr>
        <w:pStyle w:val="Heading2"/>
        <w:numPr>
          <w:ilvl w:val="1"/>
          <w:numId w:val="20"/>
        </w:numPr>
        <w:spacing w:before="120" w:after="120" w:line="360" w:lineRule="auto"/>
        <w:ind w:left="851" w:hanging="851"/>
        <w:rPr>
          <w:b/>
          <w:sz w:val="24"/>
          <w:szCs w:val="24"/>
        </w:rPr>
      </w:pPr>
      <w:r w:rsidRPr="008A2CE9">
        <w:rPr>
          <w:b/>
          <w:sz w:val="24"/>
          <w:szCs w:val="24"/>
        </w:rPr>
        <w:t>Requirement for Insurance</w:t>
      </w:r>
    </w:p>
    <w:p w:rsidR="00C85CD8" w:rsidRPr="005A33DD" w:rsidRDefault="00C85CD8" w:rsidP="0001601B">
      <w:pPr>
        <w:pStyle w:val="Heading3"/>
        <w:numPr>
          <w:ilvl w:val="2"/>
          <w:numId w:val="20"/>
        </w:numPr>
        <w:spacing w:before="120" w:after="120" w:line="360" w:lineRule="auto"/>
        <w:ind w:left="1701" w:hanging="832"/>
        <w:rPr>
          <w:sz w:val="24"/>
          <w:szCs w:val="24"/>
        </w:rPr>
      </w:pPr>
      <w:r w:rsidRPr="005A33DD">
        <w:rPr>
          <w:sz w:val="24"/>
          <w:szCs w:val="24"/>
        </w:rPr>
        <w:t xml:space="preserve">The </w:t>
      </w:r>
      <w:r>
        <w:rPr>
          <w:sz w:val="24"/>
          <w:szCs w:val="24"/>
        </w:rPr>
        <w:t>Supplier</w:t>
      </w:r>
      <w:r w:rsidRPr="005A33DD">
        <w:rPr>
          <w:sz w:val="24"/>
          <w:szCs w:val="24"/>
        </w:rPr>
        <w:t xml:space="preserve"> shall </w:t>
      </w:r>
      <w:r w:rsidR="005A74FA">
        <w:rPr>
          <w:sz w:val="24"/>
          <w:szCs w:val="24"/>
        </w:rPr>
        <w:t xml:space="preserve">effect and maintain with a reputable insurance company a policy or policies of insurance providing an adequate level of cover in respect of all risks which may be incurred by the Supplier, arising out of the Supplier’s performance of its obligations under this Framework Agreement and any </w:t>
      </w:r>
      <w:r w:rsidR="00B31112">
        <w:rPr>
          <w:sz w:val="24"/>
          <w:szCs w:val="24"/>
        </w:rPr>
        <w:t>Call Off Agreement</w:t>
      </w:r>
      <w:r w:rsidR="005A74FA">
        <w:rPr>
          <w:sz w:val="24"/>
          <w:szCs w:val="24"/>
        </w:rPr>
        <w:t xml:space="preserve">, including death and personal injury, loss of or damage to property or any other loss. Such insurance shall be maintained for the duration of the </w:t>
      </w:r>
      <w:r w:rsidR="000F10A5">
        <w:rPr>
          <w:sz w:val="24"/>
          <w:szCs w:val="24"/>
        </w:rPr>
        <w:t>Framework Period</w:t>
      </w:r>
      <w:r w:rsidR="005A74FA">
        <w:rPr>
          <w:sz w:val="24"/>
          <w:szCs w:val="24"/>
        </w:rPr>
        <w:t xml:space="preserve"> and for a minimum of six (6) years following the expiration or earlier termination of the Framework Agreement or any </w:t>
      </w:r>
      <w:r w:rsidR="00B31112">
        <w:rPr>
          <w:sz w:val="24"/>
          <w:szCs w:val="24"/>
        </w:rPr>
        <w:t>Call Off Agreement</w:t>
      </w:r>
      <w:r w:rsidR="005A74FA">
        <w:rPr>
          <w:sz w:val="24"/>
          <w:szCs w:val="24"/>
        </w:rPr>
        <w:t xml:space="preserve">. </w:t>
      </w:r>
      <w:r w:rsidR="001838FD">
        <w:rPr>
          <w:sz w:val="24"/>
          <w:szCs w:val="24"/>
        </w:rPr>
        <w:t>In addition,</w:t>
      </w:r>
      <w:r w:rsidR="005A74FA">
        <w:rPr>
          <w:sz w:val="24"/>
          <w:szCs w:val="24"/>
        </w:rPr>
        <w:t xml:space="preserve"> </w:t>
      </w:r>
      <w:r w:rsidR="001838FD">
        <w:rPr>
          <w:sz w:val="24"/>
          <w:szCs w:val="24"/>
        </w:rPr>
        <w:t xml:space="preserve">the Supplier shall </w:t>
      </w:r>
      <w:r w:rsidRPr="005A33DD">
        <w:rPr>
          <w:sz w:val="24"/>
          <w:szCs w:val="24"/>
        </w:rPr>
        <w:t xml:space="preserve">during the </w:t>
      </w:r>
      <w:r w:rsidR="000F10A5">
        <w:rPr>
          <w:sz w:val="24"/>
          <w:szCs w:val="24"/>
        </w:rPr>
        <w:t>Framework Period</w:t>
      </w:r>
      <w:r w:rsidRPr="005A33DD">
        <w:rPr>
          <w:sz w:val="24"/>
          <w:szCs w:val="24"/>
        </w:rPr>
        <w:t xml:space="preserve"> take out and maintain or procure the maintenance of the Required Insurances</w:t>
      </w:r>
      <w:r w:rsidR="001838FD">
        <w:rPr>
          <w:sz w:val="24"/>
          <w:szCs w:val="24"/>
        </w:rPr>
        <w:t xml:space="preserve"> and such Required Insurances shall be maintained for a minimum of six (6) years following the expiration or earlier termination of the Framework Agreement or any </w:t>
      </w:r>
      <w:r w:rsidR="00B31112">
        <w:rPr>
          <w:sz w:val="24"/>
          <w:szCs w:val="24"/>
        </w:rPr>
        <w:t>Call Off Agreement</w:t>
      </w:r>
      <w:r w:rsidRPr="005A33DD">
        <w:rPr>
          <w:sz w:val="24"/>
          <w:szCs w:val="24"/>
        </w:rPr>
        <w:t>.</w:t>
      </w:r>
    </w:p>
    <w:p w:rsidR="00C85CD8" w:rsidRPr="005A33DD" w:rsidRDefault="00D8277B" w:rsidP="0001601B">
      <w:pPr>
        <w:pStyle w:val="Heading3"/>
        <w:numPr>
          <w:ilvl w:val="2"/>
          <w:numId w:val="20"/>
        </w:numPr>
        <w:spacing w:before="120" w:after="120" w:line="360" w:lineRule="auto"/>
        <w:ind w:left="1701" w:hanging="832"/>
        <w:rPr>
          <w:sz w:val="24"/>
          <w:szCs w:val="24"/>
        </w:rPr>
      </w:pPr>
      <w:r>
        <w:rPr>
          <w:sz w:val="24"/>
          <w:szCs w:val="24"/>
        </w:rPr>
        <w:t>Not used.</w:t>
      </w:r>
    </w:p>
    <w:p w:rsidR="00C85CD8" w:rsidRPr="005A33DD" w:rsidRDefault="00C85CD8" w:rsidP="00851E1B">
      <w:pPr>
        <w:pStyle w:val="Heading4"/>
        <w:numPr>
          <w:ilvl w:val="0"/>
          <w:numId w:val="0"/>
        </w:numPr>
        <w:spacing w:before="120" w:after="120" w:line="360" w:lineRule="auto"/>
        <w:ind w:left="78"/>
        <w:rPr>
          <w:sz w:val="24"/>
          <w:szCs w:val="24"/>
        </w:rPr>
      </w:pPr>
      <w:r w:rsidRPr="005A33DD">
        <w:rPr>
          <w:sz w:val="24"/>
          <w:szCs w:val="24"/>
        </w:rPr>
        <w:t xml:space="preserve"> </w:t>
      </w:r>
    </w:p>
    <w:p w:rsidR="00C85CD8" w:rsidRPr="005A33DD" w:rsidRDefault="00C85CD8" w:rsidP="0001601B">
      <w:pPr>
        <w:pStyle w:val="Heading3"/>
        <w:numPr>
          <w:ilvl w:val="2"/>
          <w:numId w:val="20"/>
        </w:numPr>
        <w:spacing w:before="120" w:after="120" w:line="360" w:lineRule="auto"/>
        <w:ind w:left="1701" w:hanging="832"/>
        <w:rPr>
          <w:sz w:val="24"/>
          <w:szCs w:val="24"/>
        </w:rPr>
      </w:pPr>
      <w:r w:rsidRPr="005A33DD">
        <w:rPr>
          <w:sz w:val="24"/>
          <w:szCs w:val="24"/>
        </w:rPr>
        <w:t xml:space="preserve">The </w:t>
      </w:r>
      <w:r>
        <w:rPr>
          <w:sz w:val="24"/>
          <w:szCs w:val="24"/>
        </w:rPr>
        <w:t>Supplier</w:t>
      </w:r>
      <w:r w:rsidRPr="005A33DD">
        <w:rPr>
          <w:sz w:val="24"/>
          <w:szCs w:val="24"/>
        </w:rPr>
        <w:t xml:space="preserve"> shall provide to the Authority evidence and copies on request of </w:t>
      </w:r>
      <w:r w:rsidR="008D3B30">
        <w:rPr>
          <w:sz w:val="24"/>
          <w:szCs w:val="24"/>
        </w:rPr>
        <w:t>certificates of insurance or broker’s letters evidencing</w:t>
      </w:r>
      <w:r w:rsidR="00BC1866">
        <w:rPr>
          <w:sz w:val="24"/>
          <w:szCs w:val="24"/>
        </w:rPr>
        <w:t xml:space="preserve"> all the insurances referred to in clause </w:t>
      </w:r>
      <w:r w:rsidR="008A52A8">
        <w:rPr>
          <w:sz w:val="24"/>
          <w:szCs w:val="24"/>
        </w:rPr>
        <w:t>38</w:t>
      </w:r>
      <w:r w:rsidR="00BC1866">
        <w:rPr>
          <w:sz w:val="24"/>
          <w:szCs w:val="24"/>
        </w:rPr>
        <w:t>.1 including</w:t>
      </w:r>
      <w:r w:rsidR="008D3B30">
        <w:rPr>
          <w:sz w:val="24"/>
          <w:szCs w:val="24"/>
        </w:rPr>
        <w:t xml:space="preserve"> the Required Insurances’ policies </w:t>
      </w:r>
      <w:r w:rsidRPr="005A33DD">
        <w:rPr>
          <w:sz w:val="24"/>
          <w:szCs w:val="24"/>
        </w:rPr>
        <w:t xml:space="preserve">required under this </w:t>
      </w:r>
      <w:r>
        <w:rPr>
          <w:sz w:val="24"/>
          <w:szCs w:val="24"/>
        </w:rPr>
        <w:t>clause</w:t>
      </w:r>
      <w:r w:rsidRPr="005A33DD">
        <w:rPr>
          <w:sz w:val="24"/>
          <w:szCs w:val="24"/>
        </w:rPr>
        <w:t xml:space="preserve"> </w:t>
      </w:r>
      <w:r w:rsidR="008A52A8">
        <w:rPr>
          <w:sz w:val="24"/>
          <w:szCs w:val="24"/>
        </w:rPr>
        <w:t>38</w:t>
      </w:r>
      <w:r w:rsidRPr="005A33DD">
        <w:rPr>
          <w:sz w:val="24"/>
          <w:szCs w:val="24"/>
        </w:rPr>
        <w:t xml:space="preserve"> including but not limited to the name of the insurer.</w:t>
      </w:r>
      <w:r w:rsidRPr="005A33DD">
        <w:rPr>
          <w:rStyle w:val="FootnoteReference"/>
          <w:rFonts w:cs="Arial"/>
          <w:sz w:val="24"/>
          <w:szCs w:val="24"/>
        </w:rPr>
        <w:t xml:space="preserve"> </w:t>
      </w:r>
    </w:p>
    <w:p w:rsidR="00C85CD8" w:rsidRPr="005A33DD" w:rsidRDefault="00C85CD8" w:rsidP="0001601B">
      <w:pPr>
        <w:pStyle w:val="Heading3"/>
        <w:numPr>
          <w:ilvl w:val="2"/>
          <w:numId w:val="20"/>
        </w:numPr>
        <w:spacing w:before="120" w:after="120" w:line="360" w:lineRule="auto"/>
        <w:ind w:left="1701" w:hanging="832"/>
        <w:rPr>
          <w:sz w:val="24"/>
          <w:szCs w:val="24"/>
        </w:rPr>
      </w:pPr>
      <w:r w:rsidRPr="005A33DD">
        <w:rPr>
          <w:sz w:val="24"/>
          <w:szCs w:val="24"/>
        </w:rPr>
        <w:t>Failure to comply with the Required Insurance</w:t>
      </w:r>
      <w:r>
        <w:rPr>
          <w:sz w:val="24"/>
          <w:szCs w:val="24"/>
        </w:rPr>
        <w:t>s</w:t>
      </w:r>
      <w:r w:rsidRPr="005A33DD">
        <w:rPr>
          <w:sz w:val="24"/>
          <w:szCs w:val="24"/>
        </w:rPr>
        <w:t xml:space="preserve"> provisions of </w:t>
      </w:r>
      <w:r>
        <w:rPr>
          <w:sz w:val="24"/>
          <w:szCs w:val="24"/>
        </w:rPr>
        <w:t>this Framework Agreement</w:t>
      </w:r>
      <w:r w:rsidRPr="005A33DD">
        <w:rPr>
          <w:sz w:val="24"/>
          <w:szCs w:val="24"/>
        </w:rPr>
        <w:t xml:space="preserve"> shall not limit or relieve the </w:t>
      </w:r>
      <w:r>
        <w:rPr>
          <w:sz w:val="24"/>
          <w:szCs w:val="24"/>
        </w:rPr>
        <w:t>Supplier</w:t>
      </w:r>
      <w:r w:rsidRPr="005A33DD">
        <w:rPr>
          <w:sz w:val="24"/>
          <w:szCs w:val="24"/>
        </w:rPr>
        <w:t xml:space="preserve"> of its liabilities and obligations under </w:t>
      </w:r>
      <w:r>
        <w:rPr>
          <w:sz w:val="24"/>
          <w:szCs w:val="24"/>
        </w:rPr>
        <w:t>this Framework Agreement</w:t>
      </w:r>
      <w:r w:rsidRPr="005A33DD">
        <w:rPr>
          <w:sz w:val="24"/>
          <w:szCs w:val="24"/>
        </w:rPr>
        <w:t>.</w:t>
      </w:r>
    </w:p>
    <w:p w:rsidR="00C85CD8" w:rsidRPr="005A33DD" w:rsidRDefault="00C85CD8" w:rsidP="0001601B">
      <w:pPr>
        <w:pStyle w:val="Heading3"/>
        <w:numPr>
          <w:ilvl w:val="2"/>
          <w:numId w:val="20"/>
        </w:numPr>
        <w:spacing w:before="120" w:after="120" w:line="360" w:lineRule="auto"/>
        <w:ind w:left="1701" w:hanging="832"/>
        <w:rPr>
          <w:sz w:val="24"/>
          <w:szCs w:val="24"/>
        </w:rPr>
      </w:pPr>
      <w:r w:rsidRPr="005A33DD">
        <w:rPr>
          <w:sz w:val="24"/>
          <w:szCs w:val="24"/>
        </w:rPr>
        <w:t xml:space="preserve">The </w:t>
      </w:r>
      <w:r>
        <w:rPr>
          <w:sz w:val="24"/>
          <w:szCs w:val="24"/>
        </w:rPr>
        <w:t>Supplier</w:t>
      </w:r>
      <w:r w:rsidRPr="005A33DD">
        <w:rPr>
          <w:sz w:val="24"/>
          <w:szCs w:val="24"/>
        </w:rPr>
        <w:t xml:space="preserve"> shall prior to the</w:t>
      </w:r>
      <w:r w:rsidR="00172CFD">
        <w:rPr>
          <w:sz w:val="24"/>
          <w:szCs w:val="24"/>
        </w:rPr>
        <w:t xml:space="preserve"> insurance</w:t>
      </w:r>
      <w:r w:rsidRPr="005A33DD">
        <w:rPr>
          <w:sz w:val="24"/>
          <w:szCs w:val="24"/>
        </w:rPr>
        <w:t xml:space="preserve"> </w:t>
      </w:r>
      <w:r w:rsidR="00172CFD">
        <w:rPr>
          <w:sz w:val="24"/>
          <w:szCs w:val="24"/>
        </w:rPr>
        <w:t>r</w:t>
      </w:r>
      <w:r>
        <w:rPr>
          <w:sz w:val="24"/>
          <w:szCs w:val="24"/>
        </w:rPr>
        <w:t xml:space="preserve">enewal </w:t>
      </w:r>
      <w:r w:rsidR="00172CFD">
        <w:rPr>
          <w:sz w:val="24"/>
          <w:szCs w:val="24"/>
        </w:rPr>
        <w:t>d</w:t>
      </w:r>
      <w:r w:rsidRPr="005A33DD">
        <w:rPr>
          <w:sz w:val="24"/>
          <w:szCs w:val="24"/>
        </w:rPr>
        <w:t>ate</w:t>
      </w:r>
      <w:r>
        <w:rPr>
          <w:sz w:val="24"/>
          <w:szCs w:val="24"/>
        </w:rPr>
        <w:t xml:space="preserve"> (if applicable)</w:t>
      </w:r>
      <w:r w:rsidRPr="005A33DD">
        <w:rPr>
          <w:sz w:val="24"/>
          <w:szCs w:val="24"/>
        </w:rPr>
        <w:t xml:space="preserve"> or the </w:t>
      </w:r>
      <w:r w:rsidR="00172CFD">
        <w:rPr>
          <w:sz w:val="24"/>
          <w:szCs w:val="24"/>
        </w:rPr>
        <w:t>e</w:t>
      </w:r>
      <w:r w:rsidRPr="005A33DD">
        <w:rPr>
          <w:sz w:val="24"/>
          <w:szCs w:val="24"/>
        </w:rPr>
        <w:t xml:space="preserve">xpiry </w:t>
      </w:r>
      <w:r w:rsidR="00172CFD">
        <w:rPr>
          <w:sz w:val="24"/>
          <w:szCs w:val="24"/>
        </w:rPr>
        <w:t>d</w:t>
      </w:r>
      <w:r w:rsidRPr="005A33DD">
        <w:rPr>
          <w:sz w:val="24"/>
          <w:szCs w:val="24"/>
        </w:rPr>
        <w:t>ate in respect of each Required Insurance</w:t>
      </w:r>
      <w:r>
        <w:rPr>
          <w:sz w:val="24"/>
          <w:szCs w:val="24"/>
        </w:rPr>
        <w:t>s</w:t>
      </w:r>
      <w:r w:rsidRPr="005A33DD">
        <w:rPr>
          <w:sz w:val="24"/>
          <w:szCs w:val="24"/>
        </w:rPr>
        <w:t xml:space="preserve"> deliver to the Authority for its approval (such approval not to be unreasonably withheld) </w:t>
      </w:r>
      <w:r w:rsidR="008D3B30">
        <w:rPr>
          <w:sz w:val="24"/>
          <w:szCs w:val="24"/>
        </w:rPr>
        <w:t>certificates and broker’s letters evidencing renewal of such policies.</w:t>
      </w:r>
      <w:r w:rsidRPr="005A33DD">
        <w:rPr>
          <w:sz w:val="24"/>
          <w:szCs w:val="24"/>
        </w:rPr>
        <w:t xml:space="preserve"> </w:t>
      </w:r>
    </w:p>
    <w:p w:rsidR="00C85CD8" w:rsidRPr="005A33DD" w:rsidRDefault="00C85CD8" w:rsidP="0001601B">
      <w:pPr>
        <w:pStyle w:val="Heading3"/>
        <w:numPr>
          <w:ilvl w:val="2"/>
          <w:numId w:val="20"/>
        </w:numPr>
        <w:spacing w:before="120" w:after="120" w:line="360" w:lineRule="auto"/>
        <w:ind w:left="1701" w:hanging="832"/>
        <w:rPr>
          <w:sz w:val="24"/>
          <w:szCs w:val="24"/>
        </w:rPr>
      </w:pPr>
      <w:r w:rsidRPr="005A33DD">
        <w:rPr>
          <w:sz w:val="24"/>
          <w:szCs w:val="24"/>
        </w:rPr>
        <w:t xml:space="preserve">The insurance premiums in respect of the Required Insurances shall be the responsibility of the </w:t>
      </w:r>
      <w:r>
        <w:rPr>
          <w:sz w:val="24"/>
          <w:szCs w:val="24"/>
        </w:rPr>
        <w:t>Supplier</w:t>
      </w:r>
      <w:r w:rsidRPr="005A33DD">
        <w:rPr>
          <w:sz w:val="24"/>
          <w:szCs w:val="24"/>
        </w:rPr>
        <w:t>.</w:t>
      </w:r>
    </w:p>
    <w:p w:rsidR="00C85CD8" w:rsidRPr="005A33DD" w:rsidRDefault="00C85CD8" w:rsidP="0001601B">
      <w:pPr>
        <w:pStyle w:val="Heading2"/>
        <w:numPr>
          <w:ilvl w:val="1"/>
          <w:numId w:val="20"/>
        </w:numPr>
        <w:spacing w:before="120" w:after="120" w:line="360" w:lineRule="auto"/>
        <w:ind w:left="851" w:hanging="851"/>
        <w:rPr>
          <w:b/>
          <w:bCs/>
          <w:sz w:val="24"/>
          <w:szCs w:val="24"/>
        </w:rPr>
      </w:pPr>
      <w:r w:rsidRPr="005A33DD">
        <w:rPr>
          <w:b/>
          <w:bCs/>
          <w:sz w:val="24"/>
          <w:szCs w:val="24"/>
        </w:rPr>
        <w:t>Reinstatement</w:t>
      </w:r>
    </w:p>
    <w:p w:rsidR="00C85CD8" w:rsidRPr="005A33DD" w:rsidRDefault="00C85CD8" w:rsidP="0001601B">
      <w:pPr>
        <w:pStyle w:val="Heading3"/>
        <w:numPr>
          <w:ilvl w:val="2"/>
          <w:numId w:val="20"/>
        </w:numPr>
        <w:spacing w:before="120" w:after="120" w:line="360" w:lineRule="auto"/>
        <w:ind w:left="1701" w:hanging="858"/>
        <w:rPr>
          <w:sz w:val="24"/>
          <w:szCs w:val="24"/>
        </w:rPr>
      </w:pPr>
      <w:r w:rsidRPr="005A33DD">
        <w:rPr>
          <w:sz w:val="24"/>
          <w:szCs w:val="24"/>
        </w:rPr>
        <w:t xml:space="preserve">All insurance proceeds received by the </w:t>
      </w:r>
      <w:r>
        <w:rPr>
          <w:sz w:val="24"/>
          <w:szCs w:val="24"/>
        </w:rPr>
        <w:t>Supplier</w:t>
      </w:r>
      <w:r w:rsidRPr="005A33DD">
        <w:rPr>
          <w:sz w:val="24"/>
          <w:szCs w:val="24"/>
        </w:rPr>
        <w:t xml:space="preserve"> shall be applied to repair, reinstate, and replace each part or parts of the Authority </w:t>
      </w:r>
      <w:r w:rsidR="008048B8">
        <w:rPr>
          <w:sz w:val="24"/>
          <w:szCs w:val="24"/>
        </w:rPr>
        <w:t xml:space="preserve">property or other purpose why </w:t>
      </w:r>
      <w:r w:rsidRPr="005A33DD">
        <w:rPr>
          <w:sz w:val="24"/>
          <w:szCs w:val="24"/>
        </w:rPr>
        <w:t xml:space="preserve">the proceeds were received. </w:t>
      </w:r>
    </w:p>
    <w:p w:rsidR="00C85CD8" w:rsidRPr="0004749B" w:rsidRDefault="00C85CD8" w:rsidP="0001601B">
      <w:pPr>
        <w:pStyle w:val="Heading3"/>
        <w:numPr>
          <w:ilvl w:val="2"/>
          <w:numId w:val="20"/>
        </w:numPr>
        <w:spacing w:before="120" w:after="120" w:line="360" w:lineRule="auto"/>
        <w:ind w:left="1701" w:hanging="858"/>
        <w:rPr>
          <w:sz w:val="24"/>
          <w:szCs w:val="24"/>
        </w:rPr>
      </w:pPr>
      <w:r w:rsidRPr="0004749B">
        <w:rPr>
          <w:sz w:val="24"/>
          <w:szCs w:val="24"/>
        </w:rPr>
        <w:t xml:space="preserve">The Authority may in its absolute discretion instruct the Supplier not to apply any insurance proceeds referred to in clause </w:t>
      </w:r>
      <w:r w:rsidR="008A52A8">
        <w:rPr>
          <w:sz w:val="24"/>
          <w:szCs w:val="24"/>
        </w:rPr>
        <w:t>38</w:t>
      </w:r>
      <w:r w:rsidRPr="0004749B">
        <w:rPr>
          <w:sz w:val="24"/>
          <w:szCs w:val="24"/>
        </w:rPr>
        <w:t xml:space="preserve">.2.1 to repair, reinstate and replace the Authority </w:t>
      </w:r>
      <w:r w:rsidR="008048B8">
        <w:rPr>
          <w:sz w:val="24"/>
          <w:szCs w:val="24"/>
        </w:rPr>
        <w:t xml:space="preserve">property </w:t>
      </w:r>
      <w:r w:rsidRPr="0004749B">
        <w:rPr>
          <w:sz w:val="24"/>
          <w:szCs w:val="24"/>
        </w:rPr>
        <w:t xml:space="preserve">or </w:t>
      </w:r>
      <w:r w:rsidR="008048B8">
        <w:rPr>
          <w:sz w:val="24"/>
          <w:szCs w:val="24"/>
        </w:rPr>
        <w:t xml:space="preserve">other purpose for why </w:t>
      </w:r>
      <w:r w:rsidR="008048B8" w:rsidRPr="005A33DD">
        <w:rPr>
          <w:sz w:val="24"/>
          <w:szCs w:val="24"/>
        </w:rPr>
        <w:t>the proceeds were received</w:t>
      </w:r>
      <w:r w:rsidR="008048B8" w:rsidRPr="0004749B">
        <w:rPr>
          <w:sz w:val="24"/>
          <w:szCs w:val="24"/>
        </w:rPr>
        <w:t xml:space="preserve"> </w:t>
      </w:r>
      <w:r w:rsidRPr="0004749B">
        <w:rPr>
          <w:sz w:val="24"/>
          <w:szCs w:val="24"/>
        </w:rPr>
        <w:t xml:space="preserve">in which case forthwith upon receipt of the insurance proceeds the Supplier shall pay such amount to the Authority and the relevant Authority </w:t>
      </w:r>
      <w:r w:rsidR="008048B8">
        <w:rPr>
          <w:sz w:val="24"/>
          <w:szCs w:val="24"/>
        </w:rPr>
        <w:t xml:space="preserve">property </w:t>
      </w:r>
      <w:r w:rsidRPr="0004749B">
        <w:rPr>
          <w:sz w:val="24"/>
          <w:szCs w:val="24"/>
        </w:rPr>
        <w:t xml:space="preserve">or </w:t>
      </w:r>
      <w:r w:rsidR="008639BC">
        <w:rPr>
          <w:sz w:val="24"/>
          <w:szCs w:val="24"/>
        </w:rPr>
        <w:t xml:space="preserve">other purpose for the proceeds </w:t>
      </w:r>
      <w:r w:rsidRPr="0004749B">
        <w:rPr>
          <w:sz w:val="24"/>
          <w:szCs w:val="24"/>
        </w:rPr>
        <w:t>shall be excluded from this Framework Agreement.</w:t>
      </w:r>
    </w:p>
    <w:p w:rsidR="00C85CD8" w:rsidRPr="0004749B" w:rsidRDefault="00C85CD8" w:rsidP="0001601B">
      <w:pPr>
        <w:pStyle w:val="Heading3"/>
        <w:numPr>
          <w:ilvl w:val="2"/>
          <w:numId w:val="20"/>
        </w:numPr>
        <w:spacing w:before="120" w:after="120" w:line="360" w:lineRule="auto"/>
        <w:ind w:left="1701" w:hanging="858"/>
        <w:rPr>
          <w:sz w:val="24"/>
          <w:szCs w:val="24"/>
        </w:rPr>
      </w:pPr>
      <w:r w:rsidRPr="0004749B">
        <w:rPr>
          <w:sz w:val="24"/>
          <w:szCs w:val="24"/>
        </w:rPr>
        <w:t>Where insurance proceeds are to be used in accordance with this Framework Agreement to repair, reinstate and replace any part thereof the Supplier shall carry out the work or shall procure that the work is carried out in accordance with the Authority’s requirements so that on completion of the work, the Authority</w:t>
      </w:r>
      <w:r w:rsidR="00190771">
        <w:rPr>
          <w:sz w:val="24"/>
          <w:szCs w:val="24"/>
        </w:rPr>
        <w:t xml:space="preserve"> property or other purpose</w:t>
      </w:r>
      <w:r w:rsidRPr="0004749B">
        <w:rPr>
          <w:sz w:val="24"/>
          <w:szCs w:val="24"/>
        </w:rPr>
        <w:t xml:space="preserve"> meet</w:t>
      </w:r>
      <w:r w:rsidR="00190771">
        <w:rPr>
          <w:sz w:val="24"/>
          <w:szCs w:val="24"/>
        </w:rPr>
        <w:t>s</w:t>
      </w:r>
      <w:r w:rsidRPr="0004749B">
        <w:rPr>
          <w:sz w:val="24"/>
          <w:szCs w:val="24"/>
        </w:rPr>
        <w:t xml:space="preserve"> the requirements of this Framework Agreement.</w:t>
      </w:r>
    </w:p>
    <w:p w:rsidR="00C85CD8" w:rsidRPr="0004749B" w:rsidRDefault="00C85CD8" w:rsidP="0004749B">
      <w:pPr>
        <w:pStyle w:val="TextLevel1"/>
        <w:ind w:left="0"/>
        <w:rPr>
          <w:sz w:val="24"/>
          <w:szCs w:val="24"/>
        </w:rPr>
      </w:pPr>
    </w:p>
    <w:p w:rsidR="00C85CD8" w:rsidRPr="003606F2" w:rsidRDefault="00C85CD8" w:rsidP="00EA1147">
      <w:pPr>
        <w:pStyle w:val="Heading1"/>
        <w:numPr>
          <w:ilvl w:val="0"/>
          <w:numId w:val="0"/>
        </w:numPr>
        <w:spacing w:before="240" w:after="120" w:line="360" w:lineRule="auto"/>
        <w:rPr>
          <w:sz w:val="24"/>
          <w:szCs w:val="24"/>
        </w:rPr>
      </w:pPr>
      <w:bookmarkStart w:id="245" w:name="_Toc432084426"/>
      <w:r>
        <w:rPr>
          <w:sz w:val="24"/>
          <w:szCs w:val="24"/>
        </w:rPr>
        <w:t>Section K:</w:t>
      </w:r>
      <w:r>
        <w:rPr>
          <w:sz w:val="24"/>
          <w:szCs w:val="24"/>
        </w:rPr>
        <w:tab/>
        <w:t>Miscellaneous and governing law</w:t>
      </w:r>
      <w:bookmarkEnd w:id="245"/>
    </w:p>
    <w:p w:rsidR="00C85CD8" w:rsidRPr="00EA1147" w:rsidRDefault="00C85CD8" w:rsidP="0001601B">
      <w:pPr>
        <w:pStyle w:val="Heading1"/>
        <w:numPr>
          <w:ilvl w:val="0"/>
          <w:numId w:val="20"/>
        </w:numPr>
        <w:tabs>
          <w:tab w:val="left" w:pos="858"/>
        </w:tabs>
        <w:spacing w:before="240" w:after="120" w:line="360" w:lineRule="auto"/>
        <w:ind w:left="858" w:hanging="858"/>
        <w:rPr>
          <w:sz w:val="24"/>
          <w:szCs w:val="24"/>
        </w:rPr>
      </w:pPr>
      <w:bookmarkStart w:id="246" w:name="_Toc432084427"/>
      <w:bookmarkStart w:id="247" w:name="_Ref175563921"/>
      <w:r w:rsidRPr="00EA1147">
        <w:rPr>
          <w:sz w:val="24"/>
          <w:szCs w:val="24"/>
        </w:rPr>
        <w:t>Assignment</w:t>
      </w:r>
      <w:bookmarkEnd w:id="246"/>
      <w:r w:rsidRPr="00EA1147">
        <w:rPr>
          <w:sz w:val="24"/>
          <w:szCs w:val="24"/>
        </w:rPr>
        <w:t xml:space="preserve"> </w:t>
      </w:r>
      <w:bookmarkEnd w:id="247"/>
    </w:p>
    <w:p w:rsidR="00C85CD8" w:rsidRPr="00EA1147" w:rsidRDefault="00C85CD8" w:rsidP="0001601B">
      <w:pPr>
        <w:pStyle w:val="Heading2"/>
        <w:numPr>
          <w:ilvl w:val="1"/>
          <w:numId w:val="20"/>
        </w:numPr>
        <w:spacing w:line="360" w:lineRule="auto"/>
        <w:ind w:left="851" w:hanging="851"/>
        <w:rPr>
          <w:sz w:val="24"/>
          <w:szCs w:val="24"/>
        </w:rPr>
      </w:pPr>
      <w:r w:rsidRPr="00EA1147">
        <w:rPr>
          <w:sz w:val="24"/>
          <w:szCs w:val="24"/>
        </w:rPr>
        <w:t>Subject to any express provision of this Framework Agreement, the Supplier shall not without the prior written consent of the Authority, assign all or any benefit, right or interest under this Framework Agreement.</w:t>
      </w:r>
    </w:p>
    <w:p w:rsidR="00C85CD8" w:rsidRPr="00EA1147" w:rsidRDefault="00C85CD8" w:rsidP="0001601B">
      <w:pPr>
        <w:pStyle w:val="Heading2"/>
        <w:numPr>
          <w:ilvl w:val="1"/>
          <w:numId w:val="20"/>
        </w:numPr>
        <w:spacing w:line="360" w:lineRule="auto"/>
        <w:ind w:left="851" w:hanging="851"/>
        <w:rPr>
          <w:sz w:val="24"/>
          <w:szCs w:val="24"/>
        </w:rPr>
      </w:pPr>
      <w:r w:rsidRPr="00EA1147">
        <w:rPr>
          <w:sz w:val="24"/>
          <w:szCs w:val="24"/>
        </w:rPr>
        <w:t>The Authority shall be entitled to:</w:t>
      </w:r>
    </w:p>
    <w:p w:rsidR="00C85CD8" w:rsidRPr="00EA1147" w:rsidRDefault="00C85CD8" w:rsidP="0001601B">
      <w:pPr>
        <w:pStyle w:val="Heading3"/>
        <w:numPr>
          <w:ilvl w:val="2"/>
          <w:numId w:val="20"/>
        </w:numPr>
        <w:spacing w:line="360" w:lineRule="auto"/>
        <w:ind w:left="1985" w:hanging="1134"/>
        <w:rPr>
          <w:sz w:val="24"/>
          <w:szCs w:val="24"/>
        </w:rPr>
      </w:pPr>
      <w:r w:rsidRPr="00EA1147">
        <w:rPr>
          <w:sz w:val="24"/>
          <w:szCs w:val="24"/>
        </w:rPr>
        <w:t>assign, novate or otherwise dispose of its rights and obligations under this Framework Agreement either in whole or part to any contracting authority (as defined in  the Public Contracts Regulations 20</w:t>
      </w:r>
      <w:r w:rsidR="008A52A8">
        <w:rPr>
          <w:sz w:val="24"/>
          <w:szCs w:val="24"/>
        </w:rPr>
        <w:t>15</w:t>
      </w:r>
      <w:r w:rsidRPr="00EA1147">
        <w:rPr>
          <w:sz w:val="24"/>
          <w:szCs w:val="24"/>
        </w:rPr>
        <w:t>); or</w:t>
      </w:r>
    </w:p>
    <w:p w:rsidR="00C85CD8" w:rsidRDefault="00C85CD8" w:rsidP="0001601B">
      <w:pPr>
        <w:pStyle w:val="Heading3"/>
        <w:numPr>
          <w:ilvl w:val="2"/>
          <w:numId w:val="20"/>
        </w:numPr>
        <w:spacing w:before="120" w:line="360" w:lineRule="auto"/>
        <w:ind w:left="1985" w:hanging="1134"/>
        <w:rPr>
          <w:sz w:val="24"/>
          <w:szCs w:val="24"/>
        </w:rPr>
      </w:pPr>
      <w:r w:rsidRPr="00EA1147">
        <w:rPr>
          <w:sz w:val="24"/>
          <w:szCs w:val="24"/>
        </w:rPr>
        <w:t>transfer, assign or novate its rights and obligations where required by law and only to a body assuming the whole or part of the Authority’s business.</w:t>
      </w:r>
    </w:p>
    <w:p w:rsidR="00C85CD8" w:rsidRPr="00EA1147" w:rsidRDefault="00C85CD8" w:rsidP="000807B6">
      <w:pPr>
        <w:pStyle w:val="Heading3"/>
        <w:numPr>
          <w:ilvl w:val="0"/>
          <w:numId w:val="0"/>
        </w:numPr>
        <w:spacing w:before="120" w:line="360" w:lineRule="auto"/>
        <w:rPr>
          <w:sz w:val="24"/>
          <w:szCs w:val="24"/>
        </w:rPr>
      </w:pPr>
    </w:p>
    <w:p w:rsidR="00C85CD8" w:rsidRPr="00EA1147" w:rsidRDefault="00C85CD8" w:rsidP="0001601B">
      <w:pPr>
        <w:pStyle w:val="Heading1"/>
        <w:numPr>
          <w:ilvl w:val="0"/>
          <w:numId w:val="20"/>
        </w:numPr>
        <w:tabs>
          <w:tab w:val="left" w:pos="858"/>
        </w:tabs>
        <w:spacing w:before="120" w:line="360" w:lineRule="auto"/>
        <w:ind w:left="858" w:hanging="858"/>
        <w:rPr>
          <w:sz w:val="24"/>
          <w:szCs w:val="24"/>
        </w:rPr>
      </w:pPr>
      <w:bookmarkStart w:id="248" w:name="_Ref175564774"/>
      <w:bookmarkStart w:id="249" w:name="_Toc432084428"/>
      <w:r w:rsidRPr="00EA1147">
        <w:rPr>
          <w:sz w:val="24"/>
          <w:szCs w:val="24"/>
        </w:rPr>
        <w:t>Publicity</w:t>
      </w:r>
      <w:bookmarkEnd w:id="248"/>
      <w:r w:rsidR="007F2EF1">
        <w:rPr>
          <w:sz w:val="24"/>
          <w:szCs w:val="24"/>
        </w:rPr>
        <w:t>, Marketing and Branding</w:t>
      </w:r>
      <w:bookmarkEnd w:id="249"/>
    </w:p>
    <w:p w:rsidR="00C85CD8" w:rsidRDefault="00C85CD8" w:rsidP="0001601B">
      <w:pPr>
        <w:pStyle w:val="Heading2"/>
        <w:numPr>
          <w:ilvl w:val="1"/>
          <w:numId w:val="20"/>
        </w:numPr>
        <w:spacing w:before="120" w:line="360" w:lineRule="auto"/>
        <w:ind w:left="851" w:hanging="851"/>
        <w:rPr>
          <w:sz w:val="24"/>
          <w:szCs w:val="24"/>
        </w:rPr>
      </w:pPr>
      <w:r w:rsidRPr="00EA1147">
        <w:rPr>
          <w:sz w:val="24"/>
          <w:szCs w:val="24"/>
        </w:rPr>
        <w:t xml:space="preserve">Except with the prior written consent of the </w:t>
      </w:r>
      <w:r w:rsidR="00667FB1">
        <w:rPr>
          <w:sz w:val="24"/>
          <w:szCs w:val="24"/>
        </w:rPr>
        <w:t xml:space="preserve">Authority, the Supplier </w:t>
      </w:r>
      <w:r w:rsidRPr="00EA1147">
        <w:rPr>
          <w:sz w:val="24"/>
          <w:szCs w:val="24"/>
        </w:rPr>
        <w:t>shall</w:t>
      </w:r>
      <w:r w:rsidR="00667FB1">
        <w:rPr>
          <w:sz w:val="24"/>
          <w:szCs w:val="24"/>
        </w:rPr>
        <w:t xml:space="preserve"> not</w:t>
      </w:r>
      <w:r w:rsidRPr="00EA1147">
        <w:rPr>
          <w:sz w:val="24"/>
          <w:szCs w:val="24"/>
        </w:rPr>
        <w:t xml:space="preserve"> make any press announcement or publicise this Framework Agreement or the supply of </w:t>
      </w:r>
      <w:r w:rsidR="007316F1">
        <w:rPr>
          <w:sz w:val="24"/>
          <w:szCs w:val="24"/>
        </w:rPr>
        <w:t>the</w:t>
      </w:r>
      <w:r w:rsidR="007F2EF1">
        <w:rPr>
          <w:sz w:val="24"/>
          <w:szCs w:val="24"/>
        </w:rPr>
        <w:t xml:space="preserve"> Services, nor </w:t>
      </w:r>
      <w:r w:rsidRPr="00EA1147">
        <w:rPr>
          <w:sz w:val="24"/>
          <w:szCs w:val="24"/>
        </w:rPr>
        <w:t xml:space="preserve">any specific </w:t>
      </w:r>
      <w:r w:rsidR="00B31112">
        <w:rPr>
          <w:sz w:val="24"/>
          <w:szCs w:val="24"/>
        </w:rPr>
        <w:t>Call Off Agreement</w:t>
      </w:r>
      <w:r w:rsidRPr="00EA1147">
        <w:rPr>
          <w:sz w:val="24"/>
          <w:szCs w:val="24"/>
        </w:rPr>
        <w:t xml:space="preserve"> in any way.</w:t>
      </w:r>
    </w:p>
    <w:p w:rsidR="007F2EF1" w:rsidRPr="00124534" w:rsidRDefault="007F2EF1" w:rsidP="0001601B">
      <w:pPr>
        <w:pStyle w:val="Heading2"/>
        <w:numPr>
          <w:ilvl w:val="1"/>
          <w:numId w:val="20"/>
        </w:numPr>
        <w:spacing w:before="120" w:line="360" w:lineRule="auto"/>
        <w:ind w:left="851" w:hanging="851"/>
        <w:rPr>
          <w:sz w:val="24"/>
          <w:szCs w:val="24"/>
        </w:rPr>
      </w:pPr>
      <w:r>
        <w:rPr>
          <w:sz w:val="24"/>
          <w:szCs w:val="24"/>
        </w:rPr>
        <w:t xml:space="preserve">All such marketing activity </w:t>
      </w:r>
      <w:r w:rsidR="00F7021F">
        <w:rPr>
          <w:sz w:val="24"/>
          <w:szCs w:val="24"/>
        </w:rPr>
        <w:t xml:space="preserve">and use of branding </w:t>
      </w:r>
      <w:r>
        <w:rPr>
          <w:sz w:val="24"/>
          <w:szCs w:val="24"/>
        </w:rPr>
        <w:t xml:space="preserve">under this Framework Agreement shall be carried out in accordance </w:t>
      </w:r>
      <w:r w:rsidRPr="00124534">
        <w:rPr>
          <w:sz w:val="24"/>
          <w:szCs w:val="24"/>
        </w:rPr>
        <w:t>with Schedule 10 (Marketing</w:t>
      </w:r>
      <w:r w:rsidR="005C04C9" w:rsidRPr="00124534">
        <w:rPr>
          <w:sz w:val="24"/>
          <w:szCs w:val="24"/>
        </w:rPr>
        <w:t xml:space="preserve"> and Branding).</w:t>
      </w:r>
    </w:p>
    <w:p w:rsidR="006C7CB9" w:rsidRPr="006C7CB9" w:rsidRDefault="006C7CB9" w:rsidP="006C7CB9">
      <w:pPr>
        <w:pStyle w:val="Heading1"/>
        <w:numPr>
          <w:ilvl w:val="0"/>
          <w:numId w:val="0"/>
        </w:numPr>
        <w:tabs>
          <w:tab w:val="left" w:pos="858"/>
        </w:tabs>
        <w:spacing w:before="0" w:after="240" w:line="360" w:lineRule="auto"/>
        <w:ind w:left="26"/>
        <w:rPr>
          <w:sz w:val="24"/>
          <w:szCs w:val="24"/>
        </w:rPr>
      </w:pPr>
      <w:bookmarkStart w:id="250" w:name="_Toc341863379"/>
      <w:bookmarkStart w:id="251" w:name="_Ref173819630"/>
    </w:p>
    <w:p w:rsidR="006C7CB9" w:rsidRPr="006C7CB9" w:rsidRDefault="0015293C" w:rsidP="0001601B">
      <w:pPr>
        <w:pStyle w:val="Heading1"/>
        <w:numPr>
          <w:ilvl w:val="0"/>
          <w:numId w:val="20"/>
        </w:numPr>
        <w:tabs>
          <w:tab w:val="left" w:pos="858"/>
        </w:tabs>
        <w:spacing w:before="120" w:after="120" w:line="360" w:lineRule="auto"/>
        <w:ind w:left="858" w:hanging="832"/>
        <w:rPr>
          <w:color w:val="FF0000"/>
          <w:sz w:val="24"/>
          <w:szCs w:val="24"/>
        </w:rPr>
      </w:pPr>
      <w:bookmarkStart w:id="252" w:name="_Toc432084429"/>
      <w:r>
        <w:rPr>
          <w:sz w:val="24"/>
          <w:szCs w:val="24"/>
        </w:rPr>
        <w:t>not used</w:t>
      </w:r>
      <w:bookmarkEnd w:id="252"/>
      <w:r w:rsidR="006C7CB9" w:rsidRPr="005A33DD">
        <w:rPr>
          <w:sz w:val="24"/>
          <w:szCs w:val="24"/>
        </w:rPr>
        <w:t xml:space="preserve"> </w:t>
      </w:r>
    </w:p>
    <w:p w:rsidR="006C7CB9" w:rsidRPr="006C7CB9" w:rsidRDefault="006C7CB9" w:rsidP="006C7CB9">
      <w:pPr>
        <w:pStyle w:val="TextLevel1"/>
        <w:ind w:left="0"/>
      </w:pPr>
    </w:p>
    <w:p w:rsidR="00C85CD8" w:rsidRPr="005A33DD" w:rsidRDefault="00C85CD8" w:rsidP="0001601B">
      <w:pPr>
        <w:pStyle w:val="Heading1"/>
        <w:numPr>
          <w:ilvl w:val="0"/>
          <w:numId w:val="20"/>
        </w:numPr>
        <w:tabs>
          <w:tab w:val="left" w:pos="858"/>
        </w:tabs>
        <w:spacing w:before="120" w:after="120" w:line="360" w:lineRule="auto"/>
        <w:ind w:left="858" w:hanging="832"/>
        <w:rPr>
          <w:color w:val="FF0000"/>
          <w:sz w:val="24"/>
          <w:szCs w:val="24"/>
        </w:rPr>
      </w:pPr>
      <w:bookmarkStart w:id="253" w:name="_Toc432084430"/>
      <w:r w:rsidRPr="005A33DD">
        <w:rPr>
          <w:sz w:val="24"/>
          <w:szCs w:val="24"/>
        </w:rPr>
        <w:t>change in law</w:t>
      </w:r>
      <w:bookmarkEnd w:id="250"/>
      <w:bookmarkEnd w:id="253"/>
    </w:p>
    <w:p w:rsidR="00C85CD8" w:rsidRPr="005A33DD" w:rsidRDefault="00C85CD8" w:rsidP="0001601B">
      <w:pPr>
        <w:pStyle w:val="Heading2"/>
        <w:numPr>
          <w:ilvl w:val="1"/>
          <w:numId w:val="20"/>
        </w:numPr>
        <w:spacing w:before="120" w:after="120" w:line="360" w:lineRule="auto"/>
        <w:ind w:left="851" w:hanging="851"/>
        <w:rPr>
          <w:sz w:val="24"/>
          <w:szCs w:val="24"/>
        </w:rPr>
      </w:pPr>
      <w:bookmarkStart w:id="254" w:name="_Toc139080365"/>
      <w:bookmarkStart w:id="255" w:name="_Ref29871850"/>
      <w:r w:rsidRPr="005A33DD">
        <w:rPr>
          <w:sz w:val="24"/>
          <w:szCs w:val="24"/>
        </w:rPr>
        <w:t xml:space="preserve">The </w:t>
      </w:r>
      <w:r>
        <w:rPr>
          <w:sz w:val="24"/>
          <w:szCs w:val="24"/>
        </w:rPr>
        <w:t>Supplier</w:t>
      </w:r>
      <w:r w:rsidRPr="005A33DD">
        <w:rPr>
          <w:sz w:val="24"/>
          <w:szCs w:val="24"/>
        </w:rPr>
        <w:t xml:space="preserve"> shall neither be relieved of its obligations to </w:t>
      </w:r>
      <w:r w:rsidR="00A46159">
        <w:rPr>
          <w:sz w:val="24"/>
          <w:szCs w:val="24"/>
        </w:rPr>
        <w:t>provide</w:t>
      </w:r>
      <w:r w:rsidR="00A46159" w:rsidRPr="005A33DD">
        <w:rPr>
          <w:sz w:val="24"/>
          <w:szCs w:val="24"/>
        </w:rPr>
        <w:t xml:space="preserve"> </w:t>
      </w:r>
      <w:r w:rsidRPr="005A33DD">
        <w:rPr>
          <w:sz w:val="24"/>
          <w:szCs w:val="24"/>
        </w:rPr>
        <w:t xml:space="preserve">the Services in accordance with the terms of </w:t>
      </w:r>
      <w:r>
        <w:rPr>
          <w:sz w:val="24"/>
          <w:szCs w:val="24"/>
        </w:rPr>
        <w:t>this Framework Agreement</w:t>
      </w:r>
      <w:r w:rsidRPr="005A33DD">
        <w:rPr>
          <w:sz w:val="24"/>
          <w:szCs w:val="24"/>
        </w:rPr>
        <w:t xml:space="preserve"> nor be entitled to an increase in the </w:t>
      </w:r>
      <w:r w:rsidR="00F7021F">
        <w:rPr>
          <w:sz w:val="24"/>
          <w:szCs w:val="24"/>
        </w:rPr>
        <w:t xml:space="preserve">Framework Prices </w:t>
      </w:r>
      <w:r w:rsidRPr="005A33DD">
        <w:rPr>
          <w:sz w:val="24"/>
          <w:szCs w:val="24"/>
        </w:rPr>
        <w:t>as the result of</w:t>
      </w:r>
      <w:r w:rsidR="00A46159">
        <w:rPr>
          <w:sz w:val="24"/>
          <w:szCs w:val="24"/>
        </w:rPr>
        <w:t xml:space="preserve"> a change in law</w:t>
      </w:r>
      <w:bookmarkEnd w:id="254"/>
      <w:r w:rsidR="00BF769E">
        <w:rPr>
          <w:sz w:val="24"/>
          <w:szCs w:val="24"/>
        </w:rPr>
        <w:t>.</w:t>
      </w:r>
    </w:p>
    <w:bookmarkEnd w:id="255"/>
    <w:p w:rsidR="00C85CD8" w:rsidRPr="00E12F6E" w:rsidRDefault="00D8277B" w:rsidP="0001601B">
      <w:pPr>
        <w:pStyle w:val="Heading1"/>
        <w:numPr>
          <w:ilvl w:val="0"/>
          <w:numId w:val="20"/>
        </w:numPr>
        <w:tabs>
          <w:tab w:val="left" w:pos="858"/>
        </w:tabs>
        <w:rPr>
          <w:sz w:val="24"/>
          <w:szCs w:val="24"/>
        </w:rPr>
      </w:pPr>
      <w:r>
        <w:rPr>
          <w:sz w:val="24"/>
          <w:szCs w:val="24"/>
        </w:rPr>
        <w:tab/>
      </w:r>
      <w:bookmarkStart w:id="256" w:name="_Toc432084431"/>
      <w:r w:rsidR="00C85CD8" w:rsidRPr="00E12F6E">
        <w:rPr>
          <w:sz w:val="24"/>
          <w:szCs w:val="24"/>
        </w:rPr>
        <w:t>Notices</w:t>
      </w:r>
      <w:bookmarkEnd w:id="251"/>
      <w:bookmarkEnd w:id="256"/>
    </w:p>
    <w:p w:rsidR="00C85CD8" w:rsidRPr="00E12F6E" w:rsidRDefault="002B68E6" w:rsidP="000807B6">
      <w:pPr>
        <w:pStyle w:val="Heading2"/>
        <w:tabs>
          <w:tab w:val="left" w:pos="858"/>
        </w:tabs>
        <w:spacing w:line="360" w:lineRule="auto"/>
        <w:ind w:left="858" w:hanging="858"/>
        <w:rPr>
          <w:sz w:val="24"/>
          <w:szCs w:val="24"/>
        </w:rPr>
      </w:pPr>
      <w:r>
        <w:rPr>
          <w:sz w:val="24"/>
          <w:szCs w:val="24"/>
        </w:rPr>
        <w:t>43</w:t>
      </w:r>
      <w:r w:rsidR="007D7233">
        <w:rPr>
          <w:sz w:val="24"/>
          <w:szCs w:val="24"/>
        </w:rPr>
        <w:t xml:space="preserve">.1 </w:t>
      </w:r>
      <w:r w:rsidR="007D7233">
        <w:rPr>
          <w:sz w:val="24"/>
          <w:szCs w:val="24"/>
        </w:rPr>
        <w:tab/>
      </w:r>
      <w:r w:rsidR="00C85CD8" w:rsidRPr="00E12F6E">
        <w:rPr>
          <w:sz w:val="24"/>
          <w:szCs w:val="24"/>
        </w:rPr>
        <w:t>Any notice required by this Framework Agreement to be given by either Party to the other shall be in writing and shall be served personally, by fax or by sending the same by registered post or recorded delivery to the following:</w:t>
      </w:r>
    </w:p>
    <w:p w:rsidR="00C85CD8" w:rsidRPr="00D8277B" w:rsidRDefault="00C85CD8" w:rsidP="00A37761">
      <w:pPr>
        <w:pStyle w:val="TextLevel2"/>
        <w:spacing w:before="120" w:after="120" w:line="360" w:lineRule="auto"/>
        <w:rPr>
          <w:sz w:val="24"/>
          <w:szCs w:val="24"/>
        </w:rPr>
      </w:pPr>
    </w:p>
    <w:tbl>
      <w:tblPr>
        <w:tblpPr w:leftFromText="180" w:rightFromText="180" w:vertAnchor="text" w:tblpX="1226" w:tblpY="1"/>
        <w:tblOverlap w:val="never"/>
        <w:tblW w:w="0" w:type="auto"/>
        <w:tblLook w:val="0000" w:firstRow="0" w:lastRow="0" w:firstColumn="0" w:lastColumn="0" w:noHBand="0" w:noVBand="0"/>
      </w:tblPr>
      <w:tblGrid>
        <w:gridCol w:w="1612"/>
        <w:gridCol w:w="3276"/>
        <w:gridCol w:w="3129"/>
      </w:tblGrid>
      <w:tr w:rsidR="00C85CD8" w:rsidRPr="00D8277B" w:rsidTr="004D11C7">
        <w:tc>
          <w:tcPr>
            <w:tcW w:w="1612" w:type="dxa"/>
          </w:tcPr>
          <w:p w:rsidR="00C85CD8" w:rsidRPr="00D8277B" w:rsidRDefault="00C85CD8" w:rsidP="004D11C7">
            <w:pPr>
              <w:spacing w:before="120" w:after="120" w:line="360" w:lineRule="auto"/>
              <w:jc w:val="center"/>
              <w:rPr>
                <w:b/>
                <w:bCs/>
                <w:sz w:val="24"/>
                <w:szCs w:val="24"/>
              </w:rPr>
            </w:pPr>
          </w:p>
        </w:tc>
        <w:tc>
          <w:tcPr>
            <w:tcW w:w="3276" w:type="dxa"/>
          </w:tcPr>
          <w:p w:rsidR="00C85CD8" w:rsidRPr="00D8277B" w:rsidRDefault="00C85CD8" w:rsidP="004D11C7">
            <w:pPr>
              <w:spacing w:before="120" w:after="120" w:line="360" w:lineRule="auto"/>
              <w:jc w:val="center"/>
              <w:rPr>
                <w:b/>
                <w:bCs/>
                <w:sz w:val="24"/>
                <w:szCs w:val="24"/>
              </w:rPr>
            </w:pPr>
            <w:r w:rsidRPr="00D8277B">
              <w:rPr>
                <w:b/>
                <w:bCs/>
                <w:sz w:val="24"/>
                <w:szCs w:val="24"/>
              </w:rPr>
              <w:t>Supplier</w:t>
            </w:r>
          </w:p>
        </w:tc>
        <w:tc>
          <w:tcPr>
            <w:tcW w:w="3129" w:type="dxa"/>
          </w:tcPr>
          <w:p w:rsidR="00C85CD8" w:rsidRPr="00D8277B" w:rsidRDefault="00C85CD8" w:rsidP="004D11C7">
            <w:pPr>
              <w:spacing w:before="120" w:after="120" w:line="360" w:lineRule="auto"/>
              <w:jc w:val="center"/>
              <w:rPr>
                <w:b/>
                <w:bCs/>
                <w:sz w:val="24"/>
                <w:szCs w:val="24"/>
              </w:rPr>
            </w:pPr>
            <w:r w:rsidRPr="00D8277B">
              <w:rPr>
                <w:b/>
                <w:bCs/>
                <w:sz w:val="24"/>
                <w:szCs w:val="24"/>
              </w:rPr>
              <w:t>Authority</w:t>
            </w:r>
          </w:p>
        </w:tc>
      </w:tr>
      <w:tr w:rsidR="00001A5B" w:rsidRPr="00D8277B" w:rsidTr="004D11C7">
        <w:tc>
          <w:tcPr>
            <w:tcW w:w="1612" w:type="dxa"/>
          </w:tcPr>
          <w:p w:rsidR="00001A5B" w:rsidRPr="00D8277B" w:rsidRDefault="00001A5B" w:rsidP="004D11C7">
            <w:pPr>
              <w:spacing w:before="120" w:after="120" w:line="360" w:lineRule="auto"/>
              <w:rPr>
                <w:b/>
                <w:bCs/>
                <w:sz w:val="24"/>
                <w:szCs w:val="24"/>
              </w:rPr>
            </w:pPr>
            <w:r w:rsidRPr="00D8277B">
              <w:rPr>
                <w:b/>
                <w:bCs/>
                <w:sz w:val="24"/>
                <w:szCs w:val="24"/>
              </w:rPr>
              <w:t>Address:</w:t>
            </w:r>
          </w:p>
        </w:tc>
        <w:tc>
          <w:tcPr>
            <w:tcW w:w="3276" w:type="dxa"/>
          </w:tcPr>
          <w:p w:rsidR="00001A5B" w:rsidRPr="00C66F9B" w:rsidRDefault="00001A5B" w:rsidP="00C66F9B">
            <w:pPr>
              <w:spacing w:before="120" w:after="120" w:line="360" w:lineRule="auto"/>
              <w:rPr>
                <w:sz w:val="24"/>
                <w:szCs w:val="24"/>
                <w:lang w:eastAsia="en-GB"/>
              </w:rPr>
            </w:pPr>
          </w:p>
        </w:tc>
        <w:tc>
          <w:tcPr>
            <w:tcW w:w="3129" w:type="dxa"/>
            <w:shd w:val="clear" w:color="auto" w:fill="auto"/>
          </w:tcPr>
          <w:p w:rsidR="00001A5B" w:rsidRPr="00C66F9B" w:rsidRDefault="00001A5B" w:rsidP="00C66F9B">
            <w:pPr>
              <w:spacing w:before="120" w:after="120" w:line="360" w:lineRule="auto"/>
              <w:rPr>
                <w:sz w:val="24"/>
                <w:szCs w:val="24"/>
                <w:lang w:eastAsia="en-GB"/>
              </w:rPr>
            </w:pPr>
            <w:r w:rsidRPr="00C66F9B">
              <w:rPr>
                <w:sz w:val="24"/>
                <w:szCs w:val="24"/>
                <w:lang w:eastAsia="en-GB"/>
              </w:rPr>
              <w:t>Essex County Council,</w:t>
            </w:r>
          </w:p>
          <w:p w:rsidR="00001A5B" w:rsidRPr="00C66F9B" w:rsidRDefault="00001A5B" w:rsidP="00C66F9B">
            <w:pPr>
              <w:spacing w:before="120" w:after="120" w:line="360" w:lineRule="auto"/>
              <w:rPr>
                <w:sz w:val="24"/>
                <w:szCs w:val="24"/>
                <w:lang w:eastAsia="en-GB"/>
              </w:rPr>
            </w:pPr>
            <w:r w:rsidRPr="00C66F9B">
              <w:rPr>
                <w:sz w:val="24"/>
                <w:szCs w:val="24"/>
                <w:lang w:eastAsia="en-GB"/>
              </w:rPr>
              <w:t>E Block, 1st Floor</w:t>
            </w:r>
          </w:p>
          <w:p w:rsidR="00001A5B" w:rsidRPr="00C66F9B" w:rsidRDefault="00001A5B" w:rsidP="00C66F9B">
            <w:pPr>
              <w:spacing w:before="120" w:after="120" w:line="360" w:lineRule="auto"/>
              <w:rPr>
                <w:sz w:val="24"/>
                <w:szCs w:val="24"/>
                <w:lang w:eastAsia="en-GB"/>
              </w:rPr>
            </w:pPr>
            <w:r w:rsidRPr="00C66F9B">
              <w:rPr>
                <w:sz w:val="24"/>
                <w:szCs w:val="24"/>
                <w:lang w:eastAsia="en-GB"/>
              </w:rPr>
              <w:t>County Hall</w:t>
            </w:r>
          </w:p>
          <w:p w:rsidR="00001A5B" w:rsidRPr="00C66F9B" w:rsidRDefault="00001A5B" w:rsidP="00C66F9B">
            <w:pPr>
              <w:spacing w:before="120" w:after="120" w:line="360" w:lineRule="auto"/>
              <w:rPr>
                <w:sz w:val="24"/>
                <w:szCs w:val="24"/>
                <w:lang w:eastAsia="en-GB"/>
              </w:rPr>
            </w:pPr>
            <w:r w:rsidRPr="00C66F9B">
              <w:rPr>
                <w:sz w:val="24"/>
                <w:szCs w:val="24"/>
                <w:lang w:eastAsia="en-GB"/>
              </w:rPr>
              <w:t>Market Road</w:t>
            </w:r>
          </w:p>
          <w:p w:rsidR="00001A5B" w:rsidRPr="00C66F9B" w:rsidRDefault="00001A5B" w:rsidP="00C66F9B">
            <w:pPr>
              <w:spacing w:before="120" w:after="120" w:line="360" w:lineRule="auto"/>
              <w:rPr>
                <w:sz w:val="24"/>
                <w:szCs w:val="24"/>
                <w:lang w:eastAsia="en-GB"/>
              </w:rPr>
            </w:pPr>
            <w:r w:rsidRPr="00C66F9B">
              <w:rPr>
                <w:sz w:val="24"/>
                <w:szCs w:val="24"/>
                <w:lang w:eastAsia="en-GB"/>
              </w:rPr>
              <w:t>Chelmsford</w:t>
            </w:r>
          </w:p>
          <w:p w:rsidR="00001A5B" w:rsidRPr="00C66F9B" w:rsidRDefault="00001A5B" w:rsidP="00C66F9B">
            <w:pPr>
              <w:spacing w:before="120" w:after="120" w:line="360" w:lineRule="auto"/>
              <w:rPr>
                <w:sz w:val="24"/>
                <w:szCs w:val="24"/>
                <w:lang w:eastAsia="en-GB"/>
              </w:rPr>
            </w:pPr>
            <w:r w:rsidRPr="00C66F9B">
              <w:rPr>
                <w:sz w:val="24"/>
                <w:szCs w:val="24"/>
                <w:lang w:eastAsia="en-GB"/>
              </w:rPr>
              <w:t>CM1 1QH</w:t>
            </w:r>
          </w:p>
        </w:tc>
      </w:tr>
      <w:tr w:rsidR="00C66F9B" w:rsidRPr="00D8277B" w:rsidTr="004D11C7">
        <w:tc>
          <w:tcPr>
            <w:tcW w:w="1612" w:type="dxa"/>
          </w:tcPr>
          <w:p w:rsidR="00C66F9B" w:rsidRPr="00D8277B" w:rsidRDefault="00C66F9B" w:rsidP="00C66F9B">
            <w:pPr>
              <w:spacing w:before="120" w:after="120" w:line="360" w:lineRule="auto"/>
              <w:jc w:val="left"/>
              <w:rPr>
                <w:b/>
                <w:bCs/>
                <w:sz w:val="24"/>
                <w:szCs w:val="24"/>
              </w:rPr>
            </w:pPr>
            <w:r w:rsidRPr="00D8277B">
              <w:rPr>
                <w:b/>
                <w:bCs/>
                <w:sz w:val="24"/>
                <w:szCs w:val="24"/>
              </w:rPr>
              <w:t>For the attention of:</w:t>
            </w:r>
          </w:p>
        </w:tc>
        <w:tc>
          <w:tcPr>
            <w:tcW w:w="3276" w:type="dxa"/>
          </w:tcPr>
          <w:p w:rsidR="00C66F9B" w:rsidRPr="00BD12C7" w:rsidRDefault="00C66F9B" w:rsidP="00C66F9B">
            <w:pPr>
              <w:spacing w:before="120" w:after="120" w:line="360" w:lineRule="auto"/>
              <w:rPr>
                <w:sz w:val="24"/>
                <w:szCs w:val="24"/>
                <w:lang w:eastAsia="en-GB"/>
              </w:rPr>
            </w:pPr>
          </w:p>
        </w:tc>
        <w:tc>
          <w:tcPr>
            <w:tcW w:w="3129" w:type="dxa"/>
            <w:shd w:val="clear" w:color="auto" w:fill="auto"/>
          </w:tcPr>
          <w:p w:rsidR="00C66F9B" w:rsidRPr="00CF1E4A" w:rsidRDefault="00C66F9B" w:rsidP="00C66F9B">
            <w:pPr>
              <w:spacing w:before="120" w:after="120" w:line="360" w:lineRule="auto"/>
              <w:rPr>
                <w:sz w:val="24"/>
                <w:szCs w:val="24"/>
              </w:rPr>
            </w:pPr>
          </w:p>
        </w:tc>
      </w:tr>
      <w:tr w:rsidR="00C66F9B" w:rsidRPr="00D8277B" w:rsidTr="004D11C7">
        <w:tc>
          <w:tcPr>
            <w:tcW w:w="1612" w:type="dxa"/>
          </w:tcPr>
          <w:p w:rsidR="00C66F9B" w:rsidRPr="00D8277B" w:rsidRDefault="00C66F9B" w:rsidP="00C66F9B">
            <w:pPr>
              <w:spacing w:before="120" w:after="120" w:line="360" w:lineRule="auto"/>
              <w:rPr>
                <w:b/>
                <w:bCs/>
                <w:sz w:val="24"/>
                <w:szCs w:val="24"/>
              </w:rPr>
            </w:pPr>
            <w:r w:rsidRPr="00D8277B">
              <w:rPr>
                <w:b/>
                <w:bCs/>
                <w:sz w:val="24"/>
                <w:szCs w:val="24"/>
              </w:rPr>
              <w:t>Tel:</w:t>
            </w:r>
          </w:p>
        </w:tc>
        <w:tc>
          <w:tcPr>
            <w:tcW w:w="3276" w:type="dxa"/>
          </w:tcPr>
          <w:p w:rsidR="00C66F9B" w:rsidRPr="00C66F9B" w:rsidRDefault="00C66F9B" w:rsidP="00C66F9B">
            <w:pPr>
              <w:spacing w:before="120" w:after="120" w:line="360" w:lineRule="auto"/>
              <w:rPr>
                <w:sz w:val="24"/>
                <w:szCs w:val="24"/>
                <w:lang w:eastAsia="en-GB"/>
              </w:rPr>
            </w:pPr>
          </w:p>
        </w:tc>
        <w:tc>
          <w:tcPr>
            <w:tcW w:w="3129" w:type="dxa"/>
            <w:shd w:val="clear" w:color="auto" w:fill="auto"/>
          </w:tcPr>
          <w:p w:rsidR="00C66F9B" w:rsidRPr="00CF1E4A" w:rsidRDefault="00C66F9B" w:rsidP="00C66F9B">
            <w:pPr>
              <w:spacing w:before="120" w:after="120" w:line="360" w:lineRule="auto"/>
              <w:rPr>
                <w:sz w:val="24"/>
                <w:szCs w:val="24"/>
              </w:rPr>
            </w:pPr>
          </w:p>
        </w:tc>
      </w:tr>
      <w:tr w:rsidR="00C66F9B" w:rsidRPr="00D8277B" w:rsidTr="004D11C7">
        <w:tc>
          <w:tcPr>
            <w:tcW w:w="1612" w:type="dxa"/>
          </w:tcPr>
          <w:p w:rsidR="00C66F9B" w:rsidRPr="00D8277B" w:rsidRDefault="00C66F9B" w:rsidP="00C66F9B">
            <w:pPr>
              <w:spacing w:before="120" w:after="120" w:line="360" w:lineRule="auto"/>
              <w:rPr>
                <w:b/>
                <w:bCs/>
                <w:sz w:val="24"/>
                <w:szCs w:val="24"/>
              </w:rPr>
            </w:pPr>
            <w:r w:rsidRPr="00D8277B">
              <w:rPr>
                <w:b/>
                <w:bCs/>
                <w:sz w:val="24"/>
                <w:szCs w:val="24"/>
              </w:rPr>
              <w:t>E-mail:</w:t>
            </w:r>
          </w:p>
        </w:tc>
        <w:tc>
          <w:tcPr>
            <w:tcW w:w="3276" w:type="dxa"/>
          </w:tcPr>
          <w:p w:rsidR="00C66F9B" w:rsidRPr="00BD12C7" w:rsidRDefault="00C66F9B" w:rsidP="00C66F9B">
            <w:pPr>
              <w:spacing w:before="120" w:after="120" w:line="360" w:lineRule="auto"/>
              <w:rPr>
                <w:sz w:val="24"/>
                <w:szCs w:val="24"/>
              </w:rPr>
            </w:pPr>
          </w:p>
        </w:tc>
        <w:tc>
          <w:tcPr>
            <w:tcW w:w="3129" w:type="dxa"/>
            <w:shd w:val="clear" w:color="auto" w:fill="auto"/>
          </w:tcPr>
          <w:p w:rsidR="00C66F9B" w:rsidRPr="00C66F9B" w:rsidRDefault="00C66F9B" w:rsidP="00C66F9B">
            <w:pPr>
              <w:spacing w:before="120" w:after="120" w:line="360" w:lineRule="auto"/>
              <w:rPr>
                <w:rStyle w:val="DeltaViewInsertion"/>
              </w:rPr>
            </w:pPr>
          </w:p>
        </w:tc>
      </w:tr>
    </w:tbl>
    <w:p w:rsidR="00777DB2" w:rsidRDefault="004D11C7" w:rsidP="00AD698B">
      <w:pPr>
        <w:pStyle w:val="Heading2"/>
        <w:tabs>
          <w:tab w:val="left" w:pos="858"/>
        </w:tabs>
        <w:spacing w:line="360" w:lineRule="auto"/>
        <w:ind w:left="858" w:hanging="855"/>
        <w:rPr>
          <w:sz w:val="24"/>
          <w:szCs w:val="24"/>
        </w:rPr>
      </w:pPr>
      <w:r>
        <w:rPr>
          <w:sz w:val="24"/>
          <w:szCs w:val="24"/>
        </w:rPr>
        <w:br w:type="textWrapping" w:clear="all"/>
      </w:r>
    </w:p>
    <w:p w:rsidR="00C85CD8" w:rsidRPr="00E12F6E" w:rsidRDefault="002B68E6" w:rsidP="00AD698B">
      <w:pPr>
        <w:pStyle w:val="Heading2"/>
        <w:tabs>
          <w:tab w:val="left" w:pos="858"/>
        </w:tabs>
        <w:spacing w:line="360" w:lineRule="auto"/>
        <w:ind w:left="858" w:hanging="855"/>
        <w:rPr>
          <w:sz w:val="24"/>
          <w:szCs w:val="24"/>
        </w:rPr>
      </w:pPr>
      <w:r>
        <w:rPr>
          <w:sz w:val="24"/>
          <w:szCs w:val="24"/>
        </w:rPr>
        <w:t>43</w:t>
      </w:r>
      <w:r w:rsidR="00AD698B">
        <w:rPr>
          <w:sz w:val="24"/>
          <w:szCs w:val="24"/>
        </w:rPr>
        <w:t>.2</w:t>
      </w:r>
      <w:r w:rsidR="00AD698B">
        <w:rPr>
          <w:sz w:val="24"/>
          <w:szCs w:val="24"/>
        </w:rPr>
        <w:tab/>
      </w:r>
      <w:r w:rsidR="00C85CD8" w:rsidRPr="00E12F6E">
        <w:rPr>
          <w:sz w:val="24"/>
          <w:szCs w:val="24"/>
        </w:rPr>
        <w:t xml:space="preserve">Any notice served personally will be deemed to have been served on the day of delivery, any notice sent by post will be deemed to have been served forty eight (48) hours after it was posted and any notice sent by </w:t>
      </w:r>
      <w:r w:rsidR="000A2D91">
        <w:rPr>
          <w:sz w:val="24"/>
          <w:szCs w:val="24"/>
        </w:rPr>
        <w:t>email</w:t>
      </w:r>
      <w:r w:rsidR="00C85CD8" w:rsidRPr="00E12F6E">
        <w:rPr>
          <w:sz w:val="24"/>
          <w:szCs w:val="24"/>
        </w:rPr>
        <w:t xml:space="preserve"> </w:t>
      </w:r>
      <w:r w:rsidR="000A2D91">
        <w:rPr>
          <w:sz w:val="24"/>
          <w:szCs w:val="24"/>
        </w:rPr>
        <w:t xml:space="preserve">before 4pm </w:t>
      </w:r>
      <w:r w:rsidR="00C85CD8" w:rsidRPr="00E12F6E">
        <w:rPr>
          <w:sz w:val="24"/>
          <w:szCs w:val="24"/>
        </w:rPr>
        <w:t xml:space="preserve">will be deemed to have been served </w:t>
      </w:r>
      <w:r w:rsidR="000A2D91">
        <w:rPr>
          <w:sz w:val="24"/>
          <w:szCs w:val="24"/>
        </w:rPr>
        <w:t>the same day it was despatched</w:t>
      </w:r>
      <w:r w:rsidR="00800B41">
        <w:rPr>
          <w:sz w:val="24"/>
          <w:szCs w:val="24"/>
        </w:rPr>
        <w:t xml:space="preserve"> provided no failure to deliver message has been received by the sender</w:t>
      </w:r>
      <w:r w:rsidR="000A2D91">
        <w:rPr>
          <w:sz w:val="24"/>
          <w:szCs w:val="24"/>
        </w:rPr>
        <w:t>, or if sent by email after 4pm will be deemed to have been served the next Working Day</w:t>
      </w:r>
      <w:r w:rsidR="004E631B">
        <w:rPr>
          <w:sz w:val="24"/>
          <w:szCs w:val="24"/>
        </w:rPr>
        <w:t xml:space="preserve"> provided no failure to deliver message has been received by the sender</w:t>
      </w:r>
      <w:r w:rsidR="000A2D91">
        <w:rPr>
          <w:sz w:val="24"/>
          <w:szCs w:val="24"/>
        </w:rPr>
        <w:t>.</w:t>
      </w:r>
    </w:p>
    <w:p w:rsidR="00C85CD8" w:rsidRPr="00E12F6E" w:rsidRDefault="00C85CD8" w:rsidP="0001601B">
      <w:pPr>
        <w:pStyle w:val="Heading1"/>
        <w:numPr>
          <w:ilvl w:val="0"/>
          <w:numId w:val="20"/>
        </w:numPr>
        <w:tabs>
          <w:tab w:val="left" w:pos="858"/>
        </w:tabs>
        <w:ind w:left="858" w:hanging="832"/>
        <w:rPr>
          <w:sz w:val="24"/>
          <w:szCs w:val="24"/>
        </w:rPr>
      </w:pPr>
      <w:bookmarkStart w:id="257" w:name="_Toc432084432"/>
      <w:r w:rsidRPr="00E12F6E">
        <w:rPr>
          <w:sz w:val="24"/>
          <w:szCs w:val="24"/>
        </w:rPr>
        <w:t>Entire Agreement</w:t>
      </w:r>
      <w:bookmarkEnd w:id="257"/>
    </w:p>
    <w:p w:rsidR="00C85CD8" w:rsidRPr="00E12F6E" w:rsidRDefault="00C85CD8" w:rsidP="0001601B">
      <w:pPr>
        <w:pStyle w:val="Heading2"/>
        <w:numPr>
          <w:ilvl w:val="1"/>
          <w:numId w:val="20"/>
        </w:numPr>
        <w:spacing w:before="120" w:line="360" w:lineRule="auto"/>
        <w:ind w:left="851" w:hanging="851"/>
        <w:rPr>
          <w:sz w:val="24"/>
          <w:szCs w:val="24"/>
        </w:rPr>
      </w:pPr>
      <w:r w:rsidRPr="00E12F6E">
        <w:rPr>
          <w:sz w:val="24"/>
          <w:szCs w:val="24"/>
        </w:rPr>
        <w:t xml:space="preserve">Save for any information that may be provided for any specific Purchase </w:t>
      </w:r>
      <w:r w:rsidR="002B68E6">
        <w:rPr>
          <w:sz w:val="24"/>
          <w:szCs w:val="24"/>
        </w:rPr>
        <w:t xml:space="preserve"> Order and/or </w:t>
      </w:r>
      <w:r w:rsidR="00B31112">
        <w:rPr>
          <w:sz w:val="24"/>
          <w:szCs w:val="24"/>
        </w:rPr>
        <w:t>Call Off Agreement</w:t>
      </w:r>
      <w:r w:rsidR="00667FB1">
        <w:rPr>
          <w:sz w:val="24"/>
          <w:szCs w:val="24"/>
        </w:rPr>
        <w:t xml:space="preserve"> </w:t>
      </w:r>
      <w:r w:rsidRPr="00E12F6E">
        <w:rPr>
          <w:sz w:val="24"/>
          <w:szCs w:val="24"/>
        </w:rPr>
        <w:t xml:space="preserve">, each Party acknowledges that this Framework Agreement sets forth the entire agreement between them with respect to the </w:t>
      </w:r>
      <w:r w:rsidR="007316F1">
        <w:rPr>
          <w:sz w:val="24"/>
          <w:szCs w:val="24"/>
        </w:rPr>
        <w:t>provision of the</w:t>
      </w:r>
      <w:r w:rsidR="004F6EA2">
        <w:rPr>
          <w:sz w:val="24"/>
          <w:szCs w:val="24"/>
        </w:rPr>
        <w:t xml:space="preserve"> Services under this Framework Agreement </w:t>
      </w:r>
      <w:r w:rsidRPr="00E12F6E">
        <w:rPr>
          <w:sz w:val="24"/>
          <w:szCs w:val="24"/>
        </w:rPr>
        <w:t>and supersedes and replaces all prior communications, drafts, representations, warranties, stipulations, undertakings and agreements of whatsoever nature, whether oral or written, between the Parties.</w:t>
      </w:r>
    </w:p>
    <w:p w:rsidR="00C85CD8" w:rsidRPr="00E12F6E" w:rsidRDefault="00C85CD8" w:rsidP="0001601B">
      <w:pPr>
        <w:pStyle w:val="Heading1"/>
        <w:numPr>
          <w:ilvl w:val="0"/>
          <w:numId w:val="20"/>
        </w:numPr>
        <w:tabs>
          <w:tab w:val="left" w:pos="858"/>
        </w:tabs>
        <w:ind w:left="858" w:hanging="832"/>
        <w:rPr>
          <w:sz w:val="24"/>
          <w:szCs w:val="24"/>
        </w:rPr>
      </w:pPr>
      <w:bookmarkStart w:id="258" w:name="_Toc432084433"/>
      <w:r w:rsidRPr="00E12F6E">
        <w:rPr>
          <w:sz w:val="24"/>
          <w:szCs w:val="24"/>
        </w:rPr>
        <w:t>No Partnership or Agency</w:t>
      </w:r>
      <w:bookmarkEnd w:id="258"/>
    </w:p>
    <w:p w:rsidR="00C85CD8" w:rsidRPr="00E12F6E" w:rsidRDefault="00C85CD8" w:rsidP="0001601B">
      <w:pPr>
        <w:pStyle w:val="Heading2"/>
        <w:numPr>
          <w:ilvl w:val="1"/>
          <w:numId w:val="20"/>
        </w:numPr>
        <w:spacing w:before="120" w:line="360" w:lineRule="auto"/>
        <w:ind w:left="851" w:hanging="851"/>
        <w:rPr>
          <w:sz w:val="24"/>
          <w:szCs w:val="24"/>
        </w:rPr>
      </w:pPr>
      <w:r w:rsidRPr="00E12F6E">
        <w:rPr>
          <w:sz w:val="24"/>
          <w:szCs w:val="24"/>
        </w:rPr>
        <w:t>Nothing in this Framework Agreement shall be construed as a legal partnership (within the meaning of the Partnership Act 1890) or as a contract of employment between the Authority and the Supplier</w:t>
      </w:r>
      <w:r w:rsidR="002B68E6">
        <w:rPr>
          <w:sz w:val="24"/>
          <w:szCs w:val="24"/>
        </w:rPr>
        <w:t xml:space="preserve"> or employees of the Supplier</w:t>
      </w:r>
      <w:r w:rsidRPr="00E12F6E">
        <w:rPr>
          <w:sz w:val="24"/>
          <w:szCs w:val="24"/>
        </w:rPr>
        <w:t>.</w:t>
      </w:r>
    </w:p>
    <w:p w:rsidR="00C85CD8" w:rsidRPr="00E12F6E" w:rsidRDefault="00C85CD8" w:rsidP="0001601B">
      <w:pPr>
        <w:pStyle w:val="Heading2"/>
        <w:numPr>
          <w:ilvl w:val="1"/>
          <w:numId w:val="20"/>
        </w:numPr>
        <w:spacing w:before="120" w:line="360" w:lineRule="auto"/>
        <w:ind w:left="851" w:hanging="851"/>
        <w:rPr>
          <w:sz w:val="24"/>
          <w:szCs w:val="24"/>
        </w:rPr>
      </w:pPr>
      <w:r w:rsidRPr="00E12F6E">
        <w:rPr>
          <w:sz w:val="24"/>
          <w:szCs w:val="24"/>
        </w:rPr>
        <w:t>Save as expressly provided otherwise in this Framework Agreement, the Supplier shall not be, or be deemed to be, an agent of the Authority and the Supplier shall not hold itself out as having authority or power to bind the Authority in any way.</w:t>
      </w:r>
    </w:p>
    <w:p w:rsidR="00C85CD8" w:rsidRPr="000948BF" w:rsidRDefault="00C85CD8" w:rsidP="0001601B">
      <w:pPr>
        <w:pStyle w:val="Heading1"/>
        <w:numPr>
          <w:ilvl w:val="0"/>
          <w:numId w:val="20"/>
        </w:numPr>
        <w:tabs>
          <w:tab w:val="left" w:pos="858"/>
        </w:tabs>
        <w:ind w:left="858" w:hanging="832"/>
        <w:rPr>
          <w:sz w:val="24"/>
          <w:szCs w:val="24"/>
        </w:rPr>
      </w:pPr>
      <w:bookmarkStart w:id="259" w:name="_Toc432084434"/>
      <w:r w:rsidRPr="000948BF">
        <w:rPr>
          <w:sz w:val="24"/>
          <w:szCs w:val="24"/>
        </w:rPr>
        <w:t>No Waiver</w:t>
      </w:r>
      <w:bookmarkEnd w:id="259"/>
    </w:p>
    <w:p w:rsidR="00C85CD8" w:rsidRPr="000948BF" w:rsidRDefault="00C85CD8" w:rsidP="0001601B">
      <w:pPr>
        <w:pStyle w:val="Heading2"/>
        <w:numPr>
          <w:ilvl w:val="1"/>
          <w:numId w:val="20"/>
        </w:numPr>
        <w:spacing w:before="120" w:line="360" w:lineRule="auto"/>
        <w:ind w:left="851" w:hanging="851"/>
        <w:rPr>
          <w:sz w:val="24"/>
          <w:szCs w:val="24"/>
        </w:rPr>
      </w:pPr>
      <w:r w:rsidRPr="000948BF">
        <w:rPr>
          <w:sz w:val="24"/>
          <w:szCs w:val="24"/>
        </w:rPr>
        <w:t>Failure by either Party at any time or for any period to enforce any one or more of the provisions of this Framework Agreement or to require performance by the other Party of any of the provisions of this Framework Agreement shall not:</w:t>
      </w:r>
    </w:p>
    <w:p w:rsidR="00C85CD8" w:rsidRPr="000948BF" w:rsidRDefault="00C85CD8" w:rsidP="0001601B">
      <w:pPr>
        <w:pStyle w:val="Heading4"/>
        <w:numPr>
          <w:ilvl w:val="3"/>
          <w:numId w:val="21"/>
        </w:numPr>
        <w:spacing w:before="120" w:after="120" w:line="360" w:lineRule="auto"/>
        <w:ind w:left="2410"/>
        <w:rPr>
          <w:rFonts w:cs="Arial"/>
          <w:sz w:val="24"/>
          <w:szCs w:val="24"/>
        </w:rPr>
      </w:pPr>
      <w:r w:rsidRPr="000948BF">
        <w:rPr>
          <w:rFonts w:cs="Arial"/>
          <w:sz w:val="24"/>
          <w:szCs w:val="24"/>
        </w:rPr>
        <w:t>constitute or be construed as a waiver of any such provision or of the right at any time subsequently to enforce all terms and conditions of this Framework Agreement; nor</w:t>
      </w:r>
    </w:p>
    <w:p w:rsidR="00C85CD8" w:rsidRPr="000948BF" w:rsidRDefault="00C85CD8" w:rsidP="0001601B">
      <w:pPr>
        <w:pStyle w:val="Heading4"/>
        <w:numPr>
          <w:ilvl w:val="3"/>
          <w:numId w:val="21"/>
        </w:numPr>
        <w:spacing w:before="120" w:after="120" w:line="360" w:lineRule="auto"/>
        <w:ind w:left="2410"/>
        <w:rPr>
          <w:rFonts w:cs="Arial"/>
          <w:sz w:val="24"/>
          <w:szCs w:val="24"/>
        </w:rPr>
      </w:pPr>
      <w:r w:rsidRPr="000948BF">
        <w:rPr>
          <w:rFonts w:cs="Arial"/>
          <w:sz w:val="24"/>
          <w:szCs w:val="24"/>
        </w:rPr>
        <w:t>affect the validity of the Framework Agreement or any part thereof or the right of the Parties to enforce any provision in accordance with its terms.</w:t>
      </w:r>
    </w:p>
    <w:p w:rsidR="00C85CD8" w:rsidRPr="000948BF" w:rsidRDefault="00C85CD8" w:rsidP="0001601B">
      <w:pPr>
        <w:pStyle w:val="Heading2"/>
        <w:numPr>
          <w:ilvl w:val="1"/>
          <w:numId w:val="20"/>
        </w:numPr>
        <w:spacing w:before="120" w:line="360" w:lineRule="auto"/>
        <w:ind w:left="851" w:hanging="851"/>
        <w:rPr>
          <w:sz w:val="24"/>
          <w:szCs w:val="24"/>
        </w:rPr>
      </w:pPr>
      <w:r w:rsidRPr="000948BF">
        <w:rPr>
          <w:sz w:val="24"/>
          <w:szCs w:val="24"/>
        </w:rPr>
        <w:t xml:space="preserve">No waiver of any of the provisions of this Framework Agreement shall be effective unless it is expressed to be a waiver in writing and communicated in accordance with clause </w:t>
      </w:r>
      <w:r w:rsidR="002B68E6">
        <w:rPr>
          <w:sz w:val="24"/>
          <w:szCs w:val="24"/>
        </w:rPr>
        <w:t>43</w:t>
      </w:r>
      <w:r w:rsidR="002B68E6" w:rsidRPr="000948BF">
        <w:rPr>
          <w:sz w:val="24"/>
          <w:szCs w:val="24"/>
        </w:rPr>
        <w:t xml:space="preserve"> </w:t>
      </w:r>
      <w:r w:rsidRPr="000948BF">
        <w:rPr>
          <w:sz w:val="24"/>
          <w:szCs w:val="24"/>
        </w:rPr>
        <w:t>(Notices).</w:t>
      </w:r>
    </w:p>
    <w:p w:rsidR="00C85CD8" w:rsidRPr="000948BF" w:rsidRDefault="00C85CD8" w:rsidP="0001601B">
      <w:pPr>
        <w:pStyle w:val="Heading1"/>
        <w:numPr>
          <w:ilvl w:val="0"/>
          <w:numId w:val="20"/>
        </w:numPr>
        <w:tabs>
          <w:tab w:val="left" w:pos="858"/>
        </w:tabs>
        <w:ind w:left="858" w:hanging="832"/>
        <w:rPr>
          <w:sz w:val="24"/>
          <w:szCs w:val="24"/>
        </w:rPr>
      </w:pPr>
      <w:bookmarkStart w:id="260" w:name="_Toc432084435"/>
      <w:r w:rsidRPr="000948BF">
        <w:rPr>
          <w:sz w:val="24"/>
          <w:szCs w:val="24"/>
        </w:rPr>
        <w:t>Severance</w:t>
      </w:r>
      <w:bookmarkEnd w:id="260"/>
    </w:p>
    <w:p w:rsidR="00C85CD8" w:rsidRPr="000948BF" w:rsidRDefault="00C85CD8" w:rsidP="0001601B">
      <w:pPr>
        <w:pStyle w:val="Heading2"/>
        <w:numPr>
          <w:ilvl w:val="1"/>
          <w:numId w:val="20"/>
        </w:numPr>
        <w:spacing w:before="120" w:line="360" w:lineRule="auto"/>
        <w:ind w:left="851" w:hanging="851"/>
        <w:rPr>
          <w:sz w:val="24"/>
          <w:szCs w:val="24"/>
        </w:rPr>
      </w:pPr>
      <w:r w:rsidRPr="000948BF">
        <w:rPr>
          <w:sz w:val="24"/>
          <w:szCs w:val="24"/>
        </w:rPr>
        <w:t>Each provision of this Framework Agreement is severable and distinct from the others and the Parties intend that every such provision shall be and remain valid and enforceable to the fullest extent permitted by law.</w:t>
      </w:r>
    </w:p>
    <w:p w:rsidR="00C85CD8" w:rsidRPr="000948BF" w:rsidRDefault="00C85CD8" w:rsidP="0001601B">
      <w:pPr>
        <w:pStyle w:val="Heading2"/>
        <w:numPr>
          <w:ilvl w:val="1"/>
          <w:numId w:val="20"/>
        </w:numPr>
        <w:spacing w:before="120" w:line="360" w:lineRule="auto"/>
        <w:ind w:left="851" w:hanging="851"/>
        <w:rPr>
          <w:sz w:val="24"/>
          <w:szCs w:val="24"/>
        </w:rPr>
      </w:pPr>
      <w:r w:rsidRPr="000948BF">
        <w:rPr>
          <w:sz w:val="24"/>
          <w:szCs w:val="24"/>
        </w:rPr>
        <w:t>If any provision of this Framework Agreement is or at any time becomes to any extent invalid, illegal or unenforceable under any enactment or rule of law, it shall to that extent be deemed not to form part of the Framework Agreement but (except to the extent in the case of that provision) it and all other provisions of this Framework Agreement shall continue in full force and effect and their validity, legality and enforceability shall not be thereby affected or impaired, provided that the operation of this Framework Agreement would not negate the commercial intent and purpose of the Parties under this Framework Agreement.</w:t>
      </w:r>
    </w:p>
    <w:p w:rsidR="00C85CD8" w:rsidRPr="000948BF" w:rsidRDefault="00C85CD8" w:rsidP="0001601B">
      <w:pPr>
        <w:pStyle w:val="Heading2"/>
        <w:numPr>
          <w:ilvl w:val="1"/>
          <w:numId w:val="20"/>
        </w:numPr>
        <w:spacing w:before="120" w:line="360" w:lineRule="auto"/>
        <w:ind w:left="851" w:hanging="851"/>
        <w:rPr>
          <w:sz w:val="24"/>
          <w:szCs w:val="24"/>
        </w:rPr>
      </w:pPr>
      <w:r w:rsidRPr="000948BF">
        <w:rPr>
          <w:sz w:val="24"/>
          <w:szCs w:val="24"/>
        </w:rPr>
        <w:t>If any provision of this Framework Agreement is illegal or unenforceable as a result of any time period being stated to endure for a period in excess of that permitted by a regulatory Authority, that provision shall take effect within a time period that is acceptable to the relevant regulatory authorities subject to it not negating the commercial intent of the Parties under this Framework Agreement.</w:t>
      </w:r>
    </w:p>
    <w:p w:rsidR="00C85CD8" w:rsidRPr="000948BF" w:rsidRDefault="00C85CD8" w:rsidP="0001601B">
      <w:pPr>
        <w:pStyle w:val="Heading1"/>
        <w:numPr>
          <w:ilvl w:val="0"/>
          <w:numId w:val="20"/>
        </w:numPr>
        <w:tabs>
          <w:tab w:val="left" w:pos="858"/>
        </w:tabs>
        <w:ind w:left="858" w:hanging="832"/>
        <w:rPr>
          <w:sz w:val="24"/>
          <w:szCs w:val="24"/>
        </w:rPr>
      </w:pPr>
      <w:bookmarkStart w:id="261" w:name="_Toc432084436"/>
      <w:r w:rsidRPr="000948BF">
        <w:rPr>
          <w:sz w:val="24"/>
          <w:szCs w:val="24"/>
        </w:rPr>
        <w:t>Contracts (Rights Of Third Parties) Act 1999</w:t>
      </w:r>
      <w:bookmarkEnd w:id="261"/>
    </w:p>
    <w:p w:rsidR="00C85CD8" w:rsidRDefault="00D954A9" w:rsidP="00124534">
      <w:pPr>
        <w:pStyle w:val="Heading2"/>
        <w:spacing w:line="360" w:lineRule="auto"/>
        <w:ind w:left="857"/>
        <w:rPr>
          <w:sz w:val="24"/>
          <w:szCs w:val="24"/>
        </w:rPr>
      </w:pPr>
      <w:r>
        <w:rPr>
          <w:sz w:val="24"/>
          <w:szCs w:val="24"/>
        </w:rPr>
        <w:t xml:space="preserve">48.1 </w:t>
      </w:r>
      <w:r w:rsidR="00C85CD8" w:rsidRPr="000948BF">
        <w:rPr>
          <w:sz w:val="24"/>
          <w:szCs w:val="24"/>
        </w:rPr>
        <w:t xml:space="preserve">The Parties agree that </w:t>
      </w:r>
      <w:r w:rsidR="00FB04FF">
        <w:rPr>
          <w:sz w:val="24"/>
          <w:szCs w:val="24"/>
        </w:rPr>
        <w:t xml:space="preserve">with the exception of the Authority and a Contracting Body pursuant to a Call Off Agreement </w:t>
      </w:r>
      <w:r w:rsidR="00C85CD8" w:rsidRPr="000948BF">
        <w:rPr>
          <w:sz w:val="24"/>
          <w:szCs w:val="24"/>
        </w:rPr>
        <w:t>this Framework Agreement shall not be enforceable by any third party pursuant to the Contracts (Rights of Third Parties) Act 1999 and any rights contained therein are excluded</w:t>
      </w:r>
      <w:r w:rsidR="00FB04FF">
        <w:rPr>
          <w:sz w:val="24"/>
          <w:szCs w:val="24"/>
        </w:rPr>
        <w:t>..</w:t>
      </w:r>
    </w:p>
    <w:p w:rsidR="006A6099" w:rsidRPr="006A6099" w:rsidRDefault="00D954A9" w:rsidP="00124534">
      <w:pPr>
        <w:pStyle w:val="Heading2"/>
        <w:spacing w:line="360" w:lineRule="auto"/>
        <w:ind w:left="857"/>
        <w:rPr>
          <w:sz w:val="24"/>
          <w:szCs w:val="24"/>
        </w:rPr>
      </w:pPr>
      <w:r>
        <w:rPr>
          <w:sz w:val="24"/>
          <w:szCs w:val="24"/>
        </w:rPr>
        <w:t xml:space="preserve">48.2 </w:t>
      </w:r>
      <w:r w:rsidR="006A6099" w:rsidRPr="006A6099">
        <w:rPr>
          <w:sz w:val="24"/>
          <w:szCs w:val="24"/>
        </w:rPr>
        <w:t xml:space="preserve">A </w:t>
      </w:r>
      <w:r w:rsidR="0094582E">
        <w:rPr>
          <w:sz w:val="24"/>
          <w:szCs w:val="24"/>
        </w:rPr>
        <w:t xml:space="preserve">Contracting Body </w:t>
      </w:r>
      <w:r w:rsidR="006A6099" w:rsidRPr="006A6099">
        <w:rPr>
          <w:sz w:val="24"/>
          <w:szCs w:val="24"/>
        </w:rPr>
        <w:t xml:space="preserve">under a </w:t>
      </w:r>
      <w:r w:rsidR="00B31112">
        <w:rPr>
          <w:sz w:val="24"/>
          <w:szCs w:val="24"/>
        </w:rPr>
        <w:t>Call Off Agreement</w:t>
      </w:r>
      <w:r w:rsidR="006A6099" w:rsidRPr="006A6099">
        <w:rPr>
          <w:sz w:val="24"/>
          <w:szCs w:val="24"/>
        </w:rPr>
        <w:t xml:space="preserve"> shall have no authority to bind </w:t>
      </w:r>
      <w:r w:rsidR="006612D0">
        <w:rPr>
          <w:sz w:val="24"/>
          <w:szCs w:val="24"/>
        </w:rPr>
        <w:t xml:space="preserve">the Authority </w:t>
      </w:r>
      <w:r w:rsidR="006A6099" w:rsidRPr="006A6099">
        <w:rPr>
          <w:sz w:val="24"/>
          <w:szCs w:val="24"/>
        </w:rPr>
        <w:t xml:space="preserve">to any agreements made between it and the </w:t>
      </w:r>
      <w:r w:rsidR="006A6099">
        <w:rPr>
          <w:sz w:val="24"/>
          <w:szCs w:val="24"/>
        </w:rPr>
        <w:t>Supplier</w:t>
      </w:r>
      <w:r w:rsidR="006A6099" w:rsidRPr="006A6099">
        <w:rPr>
          <w:sz w:val="24"/>
          <w:szCs w:val="24"/>
        </w:rPr>
        <w:t>.</w:t>
      </w:r>
      <w:r w:rsidR="006A6099">
        <w:rPr>
          <w:sz w:val="24"/>
          <w:szCs w:val="24"/>
        </w:rPr>
        <w:t xml:space="preserve"> The Authority shall have no liability to any C</w:t>
      </w:r>
      <w:r w:rsidR="0094582E">
        <w:rPr>
          <w:sz w:val="24"/>
          <w:szCs w:val="24"/>
        </w:rPr>
        <w:t xml:space="preserve">ontracting Body </w:t>
      </w:r>
      <w:r w:rsidR="006A6099">
        <w:rPr>
          <w:sz w:val="24"/>
          <w:szCs w:val="24"/>
        </w:rPr>
        <w:t xml:space="preserve">or the Supplier under a </w:t>
      </w:r>
      <w:r w:rsidR="00B31112">
        <w:rPr>
          <w:sz w:val="24"/>
          <w:szCs w:val="24"/>
        </w:rPr>
        <w:t>Call Off Agreement</w:t>
      </w:r>
      <w:r w:rsidR="006A6099">
        <w:rPr>
          <w:sz w:val="24"/>
          <w:szCs w:val="24"/>
        </w:rPr>
        <w:t xml:space="preserve"> to which the Authority is not itself a party. </w:t>
      </w:r>
      <w:r w:rsidR="006A6099" w:rsidRPr="006A6099">
        <w:rPr>
          <w:sz w:val="24"/>
          <w:szCs w:val="24"/>
        </w:rPr>
        <w:t xml:space="preserve"> </w:t>
      </w:r>
    </w:p>
    <w:p w:rsidR="00C85CD8" w:rsidRPr="000948BF" w:rsidRDefault="00C85CD8" w:rsidP="0001601B">
      <w:pPr>
        <w:pStyle w:val="Heading1"/>
        <w:numPr>
          <w:ilvl w:val="0"/>
          <w:numId w:val="54"/>
        </w:numPr>
        <w:tabs>
          <w:tab w:val="left" w:pos="858"/>
        </w:tabs>
        <w:ind w:left="884" w:hanging="832"/>
        <w:rPr>
          <w:sz w:val="24"/>
          <w:szCs w:val="24"/>
        </w:rPr>
      </w:pPr>
      <w:bookmarkStart w:id="262" w:name="_Ref175564830"/>
      <w:bookmarkStart w:id="263" w:name="_Toc432084437"/>
      <w:r w:rsidRPr="000948BF">
        <w:rPr>
          <w:sz w:val="24"/>
          <w:szCs w:val="24"/>
        </w:rPr>
        <w:t>Law and Jurisdiction</w:t>
      </w:r>
      <w:bookmarkEnd w:id="262"/>
      <w:bookmarkEnd w:id="263"/>
    </w:p>
    <w:p w:rsidR="00D477EC" w:rsidRPr="00124534" w:rsidRDefault="00C85CD8" w:rsidP="0001601B">
      <w:pPr>
        <w:pStyle w:val="Heading1"/>
        <w:numPr>
          <w:ilvl w:val="0"/>
          <w:numId w:val="54"/>
        </w:numPr>
        <w:rPr>
          <w:b w:val="0"/>
          <w:bCs w:val="0"/>
          <w:caps w:val="0"/>
          <w:kern w:val="0"/>
          <w:sz w:val="24"/>
          <w:szCs w:val="24"/>
        </w:rPr>
      </w:pPr>
      <w:r w:rsidRPr="00124534">
        <w:rPr>
          <w:b w:val="0"/>
          <w:bCs w:val="0"/>
          <w:caps w:val="0"/>
          <w:kern w:val="0"/>
          <w:sz w:val="24"/>
          <w:szCs w:val="24"/>
        </w:rPr>
        <w:t xml:space="preserve">This Framework Agreement </w:t>
      </w:r>
      <w:r w:rsidR="00DA41CB" w:rsidRPr="00124534">
        <w:rPr>
          <w:b w:val="0"/>
          <w:bCs w:val="0"/>
          <w:caps w:val="0"/>
          <w:kern w:val="0"/>
          <w:sz w:val="24"/>
          <w:szCs w:val="24"/>
        </w:rPr>
        <w:t xml:space="preserve">and any non-contractual obligations arising out of or in connection with it </w:t>
      </w:r>
      <w:r w:rsidRPr="00124534">
        <w:rPr>
          <w:b w:val="0"/>
          <w:bCs w:val="0"/>
          <w:caps w:val="0"/>
          <w:kern w:val="0"/>
          <w:sz w:val="24"/>
          <w:szCs w:val="24"/>
        </w:rPr>
        <w:t xml:space="preserve">shall be governed by </w:t>
      </w:r>
      <w:r w:rsidR="00DA41CB" w:rsidRPr="00124534">
        <w:rPr>
          <w:b w:val="0"/>
          <w:bCs w:val="0"/>
          <w:caps w:val="0"/>
          <w:kern w:val="0"/>
          <w:sz w:val="24"/>
          <w:szCs w:val="24"/>
        </w:rPr>
        <w:t xml:space="preserve">and interpreted in accordance with English </w:t>
      </w:r>
      <w:r w:rsidRPr="00124534">
        <w:rPr>
          <w:b w:val="0"/>
          <w:bCs w:val="0"/>
          <w:caps w:val="0"/>
          <w:kern w:val="0"/>
          <w:sz w:val="24"/>
          <w:szCs w:val="24"/>
        </w:rPr>
        <w:t xml:space="preserve">law and the </w:t>
      </w:r>
      <w:r w:rsidR="00DA41CB" w:rsidRPr="00124534">
        <w:rPr>
          <w:b w:val="0"/>
          <w:bCs w:val="0"/>
          <w:caps w:val="0"/>
          <w:kern w:val="0"/>
          <w:sz w:val="24"/>
          <w:szCs w:val="24"/>
        </w:rPr>
        <w:t xml:space="preserve">Parties submit to the </w:t>
      </w:r>
      <w:r w:rsidRPr="00124534">
        <w:rPr>
          <w:b w:val="0"/>
          <w:bCs w:val="0"/>
          <w:caps w:val="0"/>
          <w:kern w:val="0"/>
          <w:sz w:val="24"/>
          <w:szCs w:val="24"/>
        </w:rPr>
        <w:t xml:space="preserve">exclusive jurisdiction of the </w:t>
      </w:r>
      <w:r w:rsidR="00DA41CB" w:rsidRPr="00124534">
        <w:rPr>
          <w:b w:val="0"/>
          <w:bCs w:val="0"/>
          <w:caps w:val="0"/>
          <w:kern w:val="0"/>
          <w:sz w:val="24"/>
          <w:szCs w:val="24"/>
        </w:rPr>
        <w:t xml:space="preserve">English </w:t>
      </w:r>
      <w:r w:rsidRPr="00124534">
        <w:rPr>
          <w:b w:val="0"/>
          <w:bCs w:val="0"/>
          <w:caps w:val="0"/>
          <w:kern w:val="0"/>
          <w:sz w:val="24"/>
          <w:szCs w:val="24"/>
        </w:rPr>
        <w:t>courts .</w:t>
      </w:r>
      <w:bookmarkStart w:id="264" w:name="_Toc178138858"/>
      <w:bookmarkStart w:id="265" w:name="_Toc404347356"/>
      <w:bookmarkStart w:id="266" w:name="_Ref174955183"/>
      <w:r w:rsidR="00D477EC" w:rsidRPr="00124534">
        <w:rPr>
          <w:b w:val="0"/>
          <w:bCs w:val="0"/>
          <w:caps w:val="0"/>
          <w:kern w:val="0"/>
          <w:sz w:val="24"/>
          <w:szCs w:val="24"/>
        </w:rPr>
        <w:t>[Parent company guarantee/bond]</w:t>
      </w:r>
      <w:bookmarkEnd w:id="264"/>
      <w:bookmarkEnd w:id="265"/>
      <w:bookmarkEnd w:id="266"/>
    </w:p>
    <w:p w:rsidR="00D477EC" w:rsidRPr="00124534" w:rsidRDefault="00D477EC" w:rsidP="0001601B">
      <w:pPr>
        <w:pStyle w:val="Heading1"/>
        <w:numPr>
          <w:ilvl w:val="0"/>
          <w:numId w:val="54"/>
        </w:numPr>
        <w:rPr>
          <w:b w:val="0"/>
          <w:bCs w:val="0"/>
          <w:caps w:val="0"/>
          <w:kern w:val="0"/>
          <w:sz w:val="24"/>
          <w:szCs w:val="24"/>
        </w:rPr>
      </w:pPr>
      <w:r w:rsidRPr="00124534">
        <w:rPr>
          <w:b w:val="0"/>
          <w:bCs w:val="0"/>
          <w:caps w:val="0"/>
          <w:kern w:val="0"/>
          <w:sz w:val="24"/>
          <w:szCs w:val="24"/>
        </w:rPr>
        <w:t>The Supplier shall procure the execution and delivery to the Authority on or before the Framework Commencement Date of a [Parent Company Guarantee] [Bond] by the Guarantor in favour of the Authority in the form set out in Schedule 11 (Form of [Parent Company Guarantee] [Bond]</w:t>
      </w:r>
      <w:r w:rsidR="00124534" w:rsidRPr="00124534">
        <w:rPr>
          <w:b w:val="0"/>
          <w:bCs w:val="0"/>
          <w:caps w:val="0"/>
          <w:kern w:val="0"/>
          <w:sz w:val="24"/>
          <w:szCs w:val="24"/>
        </w:rPr>
        <w:t>) to</w:t>
      </w:r>
      <w:r w:rsidRPr="00124534">
        <w:rPr>
          <w:b w:val="0"/>
          <w:bCs w:val="0"/>
          <w:caps w:val="0"/>
          <w:kern w:val="0"/>
          <w:sz w:val="24"/>
          <w:szCs w:val="24"/>
        </w:rPr>
        <w:t xml:space="preserve"> secure the due performance of the Supplier of its obligations to the Authority.</w:t>
      </w:r>
    </w:p>
    <w:p w:rsidR="006C0779" w:rsidRPr="00124534" w:rsidRDefault="00D477EC" w:rsidP="0001601B">
      <w:pPr>
        <w:pStyle w:val="Heading1"/>
        <w:numPr>
          <w:ilvl w:val="0"/>
          <w:numId w:val="54"/>
        </w:numPr>
        <w:rPr>
          <w:b w:val="0"/>
          <w:bCs w:val="0"/>
          <w:caps w:val="0"/>
          <w:kern w:val="0"/>
          <w:sz w:val="24"/>
          <w:szCs w:val="24"/>
        </w:rPr>
      </w:pPr>
      <w:r w:rsidRPr="00124534">
        <w:rPr>
          <w:b w:val="0"/>
          <w:bCs w:val="0"/>
          <w:caps w:val="0"/>
          <w:kern w:val="0"/>
          <w:sz w:val="24"/>
          <w:szCs w:val="24"/>
        </w:rPr>
        <w:t>Unless and until otherwise agreed by the parties, the form of guarantee set out in Schedule 11 (Form of [Parent Company Guarantee] [Bond]) shall be the relevant specified form for the purposes of the Agreement.</w:t>
      </w:r>
    </w:p>
    <w:p w:rsidR="006C0779" w:rsidRDefault="006C0779" w:rsidP="00D40DBD">
      <w:pPr>
        <w:pStyle w:val="Heading2"/>
        <w:spacing w:line="360" w:lineRule="auto"/>
        <w:rPr>
          <w:sz w:val="24"/>
          <w:szCs w:val="24"/>
        </w:rPr>
      </w:pPr>
    </w:p>
    <w:p w:rsidR="00C85CD8" w:rsidRPr="005A33DD" w:rsidRDefault="00C85CD8" w:rsidP="0004749B">
      <w:pPr>
        <w:pStyle w:val="Heading3"/>
        <w:numPr>
          <w:ilvl w:val="0"/>
          <w:numId w:val="0"/>
        </w:numPr>
        <w:spacing w:before="120" w:after="120" w:line="360" w:lineRule="auto"/>
        <w:rPr>
          <w:sz w:val="24"/>
          <w:szCs w:val="24"/>
        </w:rPr>
      </w:pPr>
      <w:bookmarkStart w:id="267" w:name="_Ref173655532"/>
    </w:p>
    <w:p w:rsidR="00C85CD8" w:rsidRPr="005A33DD" w:rsidRDefault="00C85CD8" w:rsidP="00A37761">
      <w:pPr>
        <w:pStyle w:val="TextLevel1"/>
        <w:tabs>
          <w:tab w:val="left" w:pos="780"/>
        </w:tabs>
        <w:spacing w:before="120" w:after="120" w:line="360" w:lineRule="auto"/>
        <w:ind w:left="0"/>
        <w:rPr>
          <w:sz w:val="24"/>
          <w:szCs w:val="24"/>
        </w:rPr>
      </w:pPr>
      <w:r w:rsidRPr="005A33DD">
        <w:rPr>
          <w:b/>
          <w:bCs/>
          <w:sz w:val="24"/>
          <w:szCs w:val="24"/>
        </w:rPr>
        <w:t>IN WITNESS</w:t>
      </w:r>
      <w:r w:rsidRPr="005A33DD">
        <w:rPr>
          <w:sz w:val="24"/>
          <w:szCs w:val="24"/>
        </w:rPr>
        <w:t xml:space="preserve"> whereof the Parties have executed </w:t>
      </w:r>
      <w:r>
        <w:rPr>
          <w:sz w:val="24"/>
          <w:szCs w:val="24"/>
        </w:rPr>
        <w:t>this Framework Agreement</w:t>
      </w:r>
      <w:r w:rsidRPr="005A33DD">
        <w:rPr>
          <w:sz w:val="24"/>
          <w:szCs w:val="24"/>
        </w:rPr>
        <w:t xml:space="preserve"> as a deed and delivered it on the date first written.</w:t>
      </w:r>
    </w:p>
    <w:bookmarkEnd w:id="267"/>
    <w:p w:rsidR="00C85CD8" w:rsidRDefault="00C85CD8" w:rsidP="00A37761">
      <w:pPr>
        <w:keepNext/>
        <w:keepLines/>
        <w:tabs>
          <w:tab w:val="left" w:pos="-1094"/>
          <w:tab w:val="left" w:pos="-720"/>
          <w:tab w:val="left" w:pos="0"/>
          <w:tab w:val="left" w:pos="1080"/>
          <w:tab w:val="right" w:pos="5040"/>
        </w:tabs>
        <w:spacing w:before="120" w:after="120" w:line="360" w:lineRule="auto"/>
        <w:rPr>
          <w:b/>
          <w:bCs/>
          <w:sz w:val="24"/>
          <w:szCs w:val="24"/>
          <w:u w:val="single"/>
        </w:rPr>
      </w:pPr>
    </w:p>
    <w:p w:rsidR="00C85CD8" w:rsidRPr="00EA65BB" w:rsidRDefault="00C85CD8" w:rsidP="00A37761">
      <w:pPr>
        <w:tabs>
          <w:tab w:val="left" w:pos="-1094"/>
          <w:tab w:val="left" w:pos="-720"/>
          <w:tab w:val="left" w:pos="0"/>
          <w:tab w:val="right" w:pos="5040"/>
        </w:tabs>
        <w:spacing w:before="120" w:after="120" w:line="360" w:lineRule="auto"/>
        <w:rPr>
          <w:sz w:val="24"/>
          <w:szCs w:val="24"/>
        </w:rPr>
      </w:pPr>
    </w:p>
    <w:p w:rsidR="00C85CD8" w:rsidRPr="00EA65BB" w:rsidRDefault="00C85CD8" w:rsidP="00734AC4">
      <w:pPr>
        <w:tabs>
          <w:tab w:val="left" w:pos="-1094"/>
          <w:tab w:val="left" w:pos="-720"/>
          <w:tab w:val="left" w:pos="0"/>
        </w:tabs>
        <w:spacing w:before="120" w:after="120" w:line="360" w:lineRule="auto"/>
        <w:rPr>
          <w:sz w:val="24"/>
          <w:szCs w:val="24"/>
        </w:rPr>
      </w:pPr>
      <w:r w:rsidRPr="00EA65BB">
        <w:rPr>
          <w:b/>
          <w:bCs/>
          <w:sz w:val="24"/>
          <w:szCs w:val="24"/>
        </w:rPr>
        <w:t>THE COMMON SEAL</w:t>
      </w:r>
      <w:r w:rsidRPr="00EA65BB">
        <w:rPr>
          <w:sz w:val="24"/>
          <w:szCs w:val="24"/>
        </w:rPr>
        <w:t xml:space="preserve"> of </w:t>
      </w:r>
      <w:r w:rsidRPr="00EA65BB">
        <w:rPr>
          <w:b/>
          <w:bCs/>
          <w:sz w:val="24"/>
          <w:szCs w:val="24"/>
          <w:u w:val="single"/>
        </w:rPr>
        <w:t>ESSEX</w:t>
      </w:r>
      <w:r w:rsidR="00734AC4">
        <w:rPr>
          <w:b/>
          <w:bCs/>
          <w:sz w:val="24"/>
          <w:szCs w:val="24"/>
        </w:rPr>
        <w:tab/>
      </w:r>
      <w:r w:rsidRPr="00EA65BB">
        <w:rPr>
          <w:sz w:val="24"/>
          <w:szCs w:val="24"/>
        </w:rPr>
        <w:t xml:space="preserve">) </w:t>
      </w:r>
    </w:p>
    <w:p w:rsidR="00C85CD8" w:rsidRPr="00EA65BB" w:rsidRDefault="00C85CD8" w:rsidP="00734AC4">
      <w:pPr>
        <w:tabs>
          <w:tab w:val="left" w:pos="-1094"/>
          <w:tab w:val="left" w:pos="-720"/>
          <w:tab w:val="left" w:pos="0"/>
        </w:tabs>
        <w:spacing w:before="120" w:after="120" w:line="360" w:lineRule="auto"/>
        <w:rPr>
          <w:sz w:val="24"/>
          <w:szCs w:val="24"/>
        </w:rPr>
      </w:pPr>
      <w:r w:rsidRPr="00EA65BB">
        <w:rPr>
          <w:b/>
          <w:bCs/>
          <w:sz w:val="24"/>
          <w:szCs w:val="24"/>
          <w:u w:val="single"/>
        </w:rPr>
        <w:t>COUNTY COUNCIL</w:t>
      </w:r>
      <w:r w:rsidR="00734AC4">
        <w:rPr>
          <w:sz w:val="24"/>
          <w:szCs w:val="24"/>
        </w:rPr>
        <w:t xml:space="preserve"> was hereunto</w:t>
      </w:r>
      <w:r w:rsidR="00734AC4">
        <w:rPr>
          <w:sz w:val="24"/>
          <w:szCs w:val="24"/>
        </w:rPr>
        <w:tab/>
      </w:r>
      <w:r w:rsidRPr="00EA65BB">
        <w:rPr>
          <w:sz w:val="24"/>
          <w:szCs w:val="24"/>
        </w:rPr>
        <w:t xml:space="preserve">) </w:t>
      </w:r>
    </w:p>
    <w:p w:rsidR="00C85CD8" w:rsidRPr="00EA65BB" w:rsidRDefault="00734AC4" w:rsidP="00734AC4">
      <w:pPr>
        <w:tabs>
          <w:tab w:val="left" w:pos="-1094"/>
          <w:tab w:val="left" w:pos="-720"/>
          <w:tab w:val="left" w:pos="0"/>
        </w:tabs>
        <w:spacing w:before="120" w:after="120" w:line="360" w:lineRule="auto"/>
        <w:rPr>
          <w:sz w:val="24"/>
          <w:szCs w:val="24"/>
        </w:rPr>
      </w:pPr>
      <w:r>
        <w:rPr>
          <w:sz w:val="24"/>
          <w:szCs w:val="24"/>
        </w:rPr>
        <w:t xml:space="preserve">affixed in the presence of: </w:t>
      </w:r>
      <w:r>
        <w:rPr>
          <w:sz w:val="24"/>
          <w:szCs w:val="24"/>
        </w:rPr>
        <w:tab/>
      </w:r>
      <w:r>
        <w:rPr>
          <w:sz w:val="24"/>
          <w:szCs w:val="24"/>
        </w:rPr>
        <w:tab/>
      </w:r>
      <w:r>
        <w:rPr>
          <w:sz w:val="24"/>
          <w:szCs w:val="24"/>
        </w:rPr>
        <w:tab/>
      </w:r>
      <w:r w:rsidR="00C85CD8" w:rsidRPr="00EA65BB">
        <w:rPr>
          <w:sz w:val="24"/>
          <w:szCs w:val="24"/>
        </w:rPr>
        <w:t>)</w:t>
      </w:r>
    </w:p>
    <w:p w:rsidR="00C85CD8" w:rsidRPr="00EA65BB" w:rsidRDefault="00C85CD8" w:rsidP="00A37761">
      <w:pPr>
        <w:pStyle w:val="BodyText3"/>
        <w:tabs>
          <w:tab w:val="num" w:pos="720"/>
        </w:tabs>
        <w:spacing w:before="120" w:after="120" w:line="360" w:lineRule="auto"/>
        <w:ind w:left="720" w:hanging="720"/>
        <w:rPr>
          <w:rFonts w:ascii="Arial" w:hAnsi="Arial" w:cs="Arial"/>
          <w:sz w:val="24"/>
          <w:szCs w:val="24"/>
        </w:rPr>
      </w:pPr>
    </w:p>
    <w:p w:rsidR="00C85CD8" w:rsidRPr="00C23233" w:rsidRDefault="00C85CD8" w:rsidP="00A37761">
      <w:pPr>
        <w:keepNext/>
        <w:adjustRightInd/>
        <w:spacing w:before="120" w:after="120" w:line="360" w:lineRule="auto"/>
        <w:jc w:val="left"/>
        <w:textAlignment w:val="auto"/>
        <w:rPr>
          <w:sz w:val="24"/>
          <w:szCs w:val="24"/>
        </w:rPr>
      </w:pPr>
    </w:p>
    <w:p w:rsidR="00C85CD8" w:rsidRPr="00C23233" w:rsidRDefault="00C85CD8" w:rsidP="00A37761">
      <w:pPr>
        <w:adjustRightInd/>
        <w:spacing w:before="120" w:after="120" w:line="360" w:lineRule="auto"/>
        <w:jc w:val="left"/>
        <w:textAlignment w:val="auto"/>
        <w:rPr>
          <w:sz w:val="24"/>
          <w:szCs w:val="24"/>
        </w:rPr>
      </w:pPr>
      <w:r w:rsidRPr="00C23233">
        <w:rPr>
          <w:sz w:val="24"/>
          <w:szCs w:val="24"/>
        </w:rPr>
        <w:t>                                                                                       Attesting Officer</w:t>
      </w:r>
    </w:p>
    <w:p w:rsidR="00C85CD8" w:rsidRPr="00C23233" w:rsidRDefault="00C85CD8" w:rsidP="00A37761">
      <w:pPr>
        <w:spacing w:before="120" w:after="120" w:line="360" w:lineRule="auto"/>
        <w:rPr>
          <w:sz w:val="24"/>
          <w:szCs w:val="24"/>
        </w:rPr>
      </w:pPr>
    </w:p>
    <w:p w:rsidR="00C85CD8" w:rsidRDefault="002B68E6" w:rsidP="00124534">
      <w:pPr>
        <w:keepNext/>
        <w:keepLines/>
        <w:tabs>
          <w:tab w:val="left" w:pos="-1094"/>
          <w:tab w:val="left" w:pos="-720"/>
          <w:tab w:val="left" w:pos="0"/>
          <w:tab w:val="left" w:pos="820"/>
        </w:tabs>
        <w:spacing w:before="120" w:after="120" w:line="360" w:lineRule="auto"/>
        <w:rPr>
          <w:b/>
          <w:bCs/>
          <w:sz w:val="24"/>
          <w:szCs w:val="24"/>
          <w:u w:val="single"/>
        </w:rPr>
      </w:pPr>
      <w:r>
        <w:rPr>
          <w:b/>
          <w:bCs/>
          <w:sz w:val="24"/>
          <w:szCs w:val="24"/>
          <w:u w:val="single"/>
        </w:rPr>
        <w:tab/>
      </w:r>
    </w:p>
    <w:p w:rsidR="002B68E6" w:rsidRDefault="002B68E6" w:rsidP="00124534">
      <w:pPr>
        <w:keepNext/>
        <w:keepLines/>
        <w:tabs>
          <w:tab w:val="left" w:pos="-1094"/>
          <w:tab w:val="left" w:pos="-720"/>
          <w:tab w:val="left" w:pos="0"/>
          <w:tab w:val="left" w:pos="820"/>
        </w:tabs>
        <w:spacing w:before="120" w:after="120" w:line="360" w:lineRule="auto"/>
        <w:rPr>
          <w:b/>
          <w:bCs/>
          <w:sz w:val="24"/>
          <w:szCs w:val="24"/>
          <w:u w:val="single"/>
        </w:rPr>
      </w:pPr>
    </w:p>
    <w:p w:rsidR="002B68E6" w:rsidRDefault="002B68E6" w:rsidP="002B68E6">
      <w:pPr>
        <w:tabs>
          <w:tab w:val="left" w:pos="-1094"/>
          <w:tab w:val="left" w:pos="-720"/>
          <w:tab w:val="left" w:pos="0"/>
        </w:tabs>
        <w:spacing w:before="120" w:after="120" w:line="360" w:lineRule="auto"/>
        <w:rPr>
          <w:sz w:val="24"/>
          <w:szCs w:val="24"/>
        </w:rPr>
      </w:pPr>
      <w:r w:rsidRPr="00EA65BB">
        <w:rPr>
          <w:b/>
          <w:bCs/>
          <w:sz w:val="24"/>
          <w:szCs w:val="24"/>
        </w:rPr>
        <w:t>THE COMMON SEAL</w:t>
      </w:r>
      <w:r w:rsidRPr="00EA65BB">
        <w:rPr>
          <w:sz w:val="24"/>
          <w:szCs w:val="24"/>
        </w:rPr>
        <w:t xml:space="preserve"> of </w:t>
      </w:r>
      <w:r>
        <w:rPr>
          <w:sz w:val="24"/>
          <w:szCs w:val="24"/>
        </w:rPr>
        <w:t>{Supplier}</w:t>
      </w:r>
    </w:p>
    <w:p w:rsidR="002B68E6" w:rsidRPr="00EA65BB" w:rsidRDefault="002B68E6" w:rsidP="002B68E6">
      <w:pPr>
        <w:tabs>
          <w:tab w:val="left" w:pos="-1094"/>
          <w:tab w:val="left" w:pos="-720"/>
          <w:tab w:val="left" w:pos="0"/>
        </w:tabs>
        <w:spacing w:before="120" w:after="120" w:line="360" w:lineRule="auto"/>
        <w:rPr>
          <w:sz w:val="24"/>
          <w:szCs w:val="24"/>
        </w:rPr>
      </w:pPr>
      <w:r>
        <w:rPr>
          <w:sz w:val="24"/>
          <w:szCs w:val="24"/>
        </w:rPr>
        <w:t xml:space="preserve"> was hereunto</w:t>
      </w:r>
      <w:r>
        <w:rPr>
          <w:sz w:val="24"/>
          <w:szCs w:val="24"/>
        </w:rPr>
        <w:tab/>
      </w:r>
      <w:r w:rsidRPr="00EA65BB">
        <w:rPr>
          <w:sz w:val="24"/>
          <w:szCs w:val="24"/>
        </w:rPr>
        <w:t xml:space="preserve">) </w:t>
      </w:r>
    </w:p>
    <w:p w:rsidR="002B68E6" w:rsidRDefault="002B68E6" w:rsidP="00124534">
      <w:pPr>
        <w:keepNext/>
        <w:keepLines/>
        <w:tabs>
          <w:tab w:val="left" w:pos="-1094"/>
          <w:tab w:val="left" w:pos="-720"/>
          <w:tab w:val="left" w:pos="0"/>
          <w:tab w:val="left" w:pos="820"/>
        </w:tabs>
        <w:spacing w:before="120" w:after="120" w:line="360" w:lineRule="auto"/>
        <w:rPr>
          <w:b/>
          <w:bCs/>
          <w:sz w:val="24"/>
          <w:szCs w:val="24"/>
          <w:u w:val="single"/>
        </w:rPr>
      </w:pPr>
      <w:r>
        <w:rPr>
          <w:sz w:val="24"/>
          <w:szCs w:val="24"/>
        </w:rPr>
        <w:t xml:space="preserve">affixed in the presence of: </w:t>
      </w:r>
      <w:r>
        <w:rPr>
          <w:sz w:val="24"/>
          <w:szCs w:val="24"/>
        </w:rPr>
        <w:tab/>
      </w:r>
    </w:p>
    <w:p w:rsidR="00C85CD8" w:rsidRDefault="002B68E6" w:rsidP="00124534">
      <w:pPr>
        <w:keepNext/>
        <w:keepLines/>
        <w:tabs>
          <w:tab w:val="left" w:pos="-1094"/>
          <w:tab w:val="left" w:pos="-720"/>
          <w:tab w:val="left" w:pos="0"/>
          <w:tab w:val="left" w:pos="2160"/>
        </w:tabs>
        <w:spacing w:before="120" w:after="120" w:line="360" w:lineRule="auto"/>
        <w:rPr>
          <w:b/>
          <w:bCs/>
          <w:sz w:val="24"/>
          <w:szCs w:val="24"/>
          <w:u w:val="single"/>
        </w:rPr>
      </w:pPr>
      <w:r>
        <w:rPr>
          <w:b/>
          <w:bCs/>
          <w:sz w:val="24"/>
          <w:szCs w:val="24"/>
          <w:u w:val="single"/>
        </w:rPr>
        <w:tab/>
        <w:t xml:space="preserve">OR </w:t>
      </w:r>
    </w:p>
    <w:p w:rsidR="002B68E6" w:rsidRDefault="002B68E6" w:rsidP="00124534">
      <w:pPr>
        <w:keepNext/>
        <w:keepLines/>
        <w:tabs>
          <w:tab w:val="left" w:pos="-1094"/>
          <w:tab w:val="left" w:pos="-720"/>
          <w:tab w:val="left" w:pos="0"/>
          <w:tab w:val="left" w:pos="2160"/>
        </w:tabs>
        <w:spacing w:before="120" w:after="120" w:line="360" w:lineRule="auto"/>
        <w:rPr>
          <w:b/>
          <w:bCs/>
          <w:sz w:val="24"/>
          <w:szCs w:val="24"/>
          <w:u w:val="single"/>
        </w:rPr>
      </w:pPr>
    </w:p>
    <w:p w:rsidR="00C85CD8" w:rsidRPr="00EA65BB" w:rsidRDefault="00C85CD8" w:rsidP="00A37761">
      <w:pPr>
        <w:keepNext/>
        <w:keepLines/>
        <w:tabs>
          <w:tab w:val="left" w:pos="-1094"/>
          <w:tab w:val="left" w:pos="-720"/>
          <w:tab w:val="left" w:pos="0"/>
          <w:tab w:val="left" w:pos="1080"/>
          <w:tab w:val="right" w:pos="5040"/>
        </w:tabs>
        <w:spacing w:before="120" w:after="120" w:line="360" w:lineRule="auto"/>
        <w:rPr>
          <w:b/>
          <w:bCs/>
          <w:sz w:val="24"/>
          <w:szCs w:val="24"/>
          <w:u w:val="single"/>
        </w:rPr>
      </w:pPr>
      <w:r w:rsidRPr="002C16F8">
        <w:rPr>
          <w:b/>
          <w:bCs/>
          <w:sz w:val="24"/>
          <w:szCs w:val="24"/>
        </w:rPr>
        <w:t>SIGNED</w:t>
      </w:r>
      <w:r w:rsidRPr="002C16F8">
        <w:rPr>
          <w:sz w:val="24"/>
          <w:szCs w:val="24"/>
        </w:rPr>
        <w:t xml:space="preserve"> as a </w:t>
      </w:r>
      <w:r w:rsidRPr="002C16F8">
        <w:rPr>
          <w:b/>
          <w:bCs/>
          <w:sz w:val="24"/>
          <w:szCs w:val="24"/>
        </w:rPr>
        <w:t xml:space="preserve">DEED </w:t>
      </w:r>
      <w:r w:rsidRPr="002C16F8">
        <w:rPr>
          <w:sz w:val="24"/>
          <w:szCs w:val="24"/>
        </w:rPr>
        <w:t>by</w:t>
      </w:r>
      <w:r w:rsidRPr="00EA65BB">
        <w:rPr>
          <w:sz w:val="24"/>
          <w:szCs w:val="24"/>
        </w:rPr>
        <w:tab/>
        <w:t>)</w:t>
      </w:r>
      <w:r w:rsidRPr="00EA65BB">
        <w:rPr>
          <w:b/>
          <w:bCs/>
          <w:sz w:val="24"/>
          <w:szCs w:val="24"/>
          <w:u w:val="single"/>
        </w:rPr>
        <w:t xml:space="preserve">                                  </w:t>
      </w:r>
    </w:p>
    <w:p w:rsidR="00C85CD8" w:rsidRPr="002C16F8" w:rsidRDefault="00C85CD8" w:rsidP="00A37761">
      <w:pPr>
        <w:keepNext/>
        <w:keepLines/>
        <w:tabs>
          <w:tab w:val="left" w:pos="-1094"/>
          <w:tab w:val="left" w:pos="-720"/>
          <w:tab w:val="left" w:pos="0"/>
          <w:tab w:val="left" w:pos="1080"/>
          <w:tab w:val="right" w:pos="5040"/>
        </w:tabs>
        <w:spacing w:before="120" w:after="120" w:line="360" w:lineRule="auto"/>
        <w:rPr>
          <w:sz w:val="24"/>
          <w:szCs w:val="24"/>
        </w:rPr>
      </w:pPr>
      <w:r w:rsidRPr="002C16F8">
        <w:rPr>
          <w:sz w:val="24"/>
          <w:szCs w:val="24"/>
        </w:rPr>
        <w:t xml:space="preserve"> acting by </w:t>
      </w:r>
      <w:r w:rsidRPr="002C16F8">
        <w:rPr>
          <w:sz w:val="24"/>
          <w:szCs w:val="24"/>
        </w:rPr>
        <w:tab/>
        <w:t>)</w:t>
      </w:r>
    </w:p>
    <w:p w:rsidR="00C85CD8" w:rsidRPr="00EA65BB" w:rsidRDefault="00C85CD8" w:rsidP="00A37761">
      <w:pPr>
        <w:keepNext/>
        <w:keepLines/>
        <w:tabs>
          <w:tab w:val="left" w:pos="-1094"/>
          <w:tab w:val="left" w:pos="-720"/>
          <w:tab w:val="left" w:pos="0"/>
          <w:tab w:val="left" w:pos="1080"/>
          <w:tab w:val="right" w:pos="5040"/>
        </w:tabs>
        <w:spacing w:before="120" w:after="120" w:line="360" w:lineRule="auto"/>
        <w:rPr>
          <w:sz w:val="24"/>
          <w:szCs w:val="24"/>
        </w:rPr>
      </w:pPr>
      <w:r w:rsidRPr="00EA65BB">
        <w:rPr>
          <w:sz w:val="24"/>
          <w:szCs w:val="24"/>
        </w:rPr>
        <w:t xml:space="preserve">a Director and its Secretary or </w:t>
      </w:r>
      <w:r w:rsidRPr="00EA65BB">
        <w:rPr>
          <w:sz w:val="24"/>
          <w:szCs w:val="24"/>
        </w:rPr>
        <w:tab/>
        <w:t>)</w:t>
      </w:r>
    </w:p>
    <w:p w:rsidR="00C85CD8" w:rsidRPr="00EA65BB" w:rsidRDefault="00C85CD8" w:rsidP="00A37761">
      <w:pPr>
        <w:keepNext/>
        <w:keepLines/>
        <w:tabs>
          <w:tab w:val="left" w:pos="-1094"/>
          <w:tab w:val="left" w:pos="-720"/>
          <w:tab w:val="left" w:pos="0"/>
          <w:tab w:val="left" w:pos="1080"/>
          <w:tab w:val="right" w:pos="5040"/>
        </w:tabs>
        <w:spacing w:before="120" w:after="120" w:line="360" w:lineRule="auto"/>
        <w:rPr>
          <w:sz w:val="24"/>
          <w:szCs w:val="24"/>
        </w:rPr>
      </w:pPr>
      <w:r w:rsidRPr="00EA65BB">
        <w:rPr>
          <w:sz w:val="24"/>
          <w:szCs w:val="24"/>
        </w:rPr>
        <w:t>two Directors</w:t>
      </w:r>
      <w:r w:rsidR="00E84695">
        <w:rPr>
          <w:sz w:val="24"/>
          <w:szCs w:val="24"/>
        </w:rPr>
        <w:t>*</w:t>
      </w:r>
      <w:r w:rsidRPr="00EA65BB">
        <w:rPr>
          <w:sz w:val="24"/>
          <w:szCs w:val="24"/>
        </w:rPr>
        <w:tab/>
        <w:t>)</w:t>
      </w:r>
    </w:p>
    <w:p w:rsidR="00C85CD8" w:rsidRPr="00EA65BB" w:rsidRDefault="00C85CD8" w:rsidP="00A37761">
      <w:pPr>
        <w:keepNext/>
        <w:keepLines/>
        <w:tabs>
          <w:tab w:val="left" w:pos="-1094"/>
          <w:tab w:val="left" w:pos="-720"/>
          <w:tab w:val="left" w:pos="0"/>
          <w:tab w:val="left" w:pos="1080"/>
          <w:tab w:val="right" w:pos="5040"/>
        </w:tabs>
        <w:spacing w:before="120" w:after="120" w:line="360" w:lineRule="auto"/>
        <w:rPr>
          <w:sz w:val="24"/>
          <w:szCs w:val="24"/>
        </w:rPr>
      </w:pPr>
    </w:p>
    <w:p w:rsidR="00C85CD8" w:rsidRPr="00F34A08" w:rsidRDefault="00C85CD8" w:rsidP="00A37761">
      <w:pPr>
        <w:pStyle w:val="Heading8"/>
        <w:keepLines/>
        <w:numPr>
          <w:ilvl w:val="0"/>
          <w:numId w:val="0"/>
        </w:numPr>
        <w:tabs>
          <w:tab w:val="right" w:pos="5040"/>
        </w:tabs>
        <w:spacing w:before="120" w:after="120" w:line="360" w:lineRule="auto"/>
        <w:ind w:left="3402"/>
        <w:rPr>
          <w:sz w:val="24"/>
          <w:szCs w:val="24"/>
          <w:lang w:eastAsia="ar-SA"/>
        </w:rPr>
      </w:pPr>
      <w:r w:rsidRPr="00EA65BB">
        <w:rPr>
          <w:i/>
          <w:iCs/>
          <w:sz w:val="24"/>
          <w:szCs w:val="24"/>
        </w:rPr>
        <w:tab/>
      </w:r>
      <w:r w:rsidRPr="00F34A08">
        <w:rPr>
          <w:sz w:val="24"/>
          <w:szCs w:val="24"/>
          <w:lang w:eastAsia="ar-SA"/>
        </w:rPr>
        <w:t>Director</w:t>
      </w:r>
    </w:p>
    <w:p w:rsidR="00C85CD8" w:rsidRPr="00EA65BB" w:rsidRDefault="00C85CD8" w:rsidP="00A37761">
      <w:pPr>
        <w:keepNext/>
        <w:keepLines/>
        <w:tabs>
          <w:tab w:val="left" w:pos="-1094"/>
          <w:tab w:val="left" w:pos="-720"/>
          <w:tab w:val="left" w:pos="0"/>
          <w:tab w:val="left" w:pos="1080"/>
          <w:tab w:val="right" w:pos="5040"/>
        </w:tabs>
        <w:spacing w:before="120" w:after="120" w:line="360" w:lineRule="auto"/>
        <w:rPr>
          <w:sz w:val="24"/>
          <w:szCs w:val="24"/>
        </w:rPr>
      </w:pPr>
    </w:p>
    <w:p w:rsidR="00C85CD8" w:rsidRPr="00EA65BB" w:rsidRDefault="00C85CD8" w:rsidP="00A37761">
      <w:pPr>
        <w:keepNext/>
        <w:keepLines/>
        <w:tabs>
          <w:tab w:val="left" w:pos="-1094"/>
          <w:tab w:val="left" w:pos="-720"/>
          <w:tab w:val="left" w:pos="0"/>
          <w:tab w:val="left" w:pos="1080"/>
          <w:tab w:val="right" w:pos="5040"/>
        </w:tabs>
        <w:spacing w:before="120" w:after="120" w:line="360" w:lineRule="auto"/>
        <w:rPr>
          <w:sz w:val="24"/>
          <w:szCs w:val="24"/>
        </w:rPr>
      </w:pPr>
    </w:p>
    <w:p w:rsidR="00E84695" w:rsidRPr="00EA65BB" w:rsidRDefault="00C85CD8" w:rsidP="00A37761">
      <w:pPr>
        <w:tabs>
          <w:tab w:val="left" w:pos="-1094"/>
          <w:tab w:val="left" w:pos="-720"/>
          <w:tab w:val="left" w:pos="0"/>
          <w:tab w:val="left" w:pos="1080"/>
          <w:tab w:val="right" w:pos="5040"/>
        </w:tabs>
        <w:spacing w:before="120" w:after="120" w:line="360" w:lineRule="auto"/>
        <w:rPr>
          <w:sz w:val="24"/>
          <w:szCs w:val="24"/>
        </w:rPr>
      </w:pPr>
      <w:r w:rsidRPr="00EA65BB">
        <w:rPr>
          <w:sz w:val="24"/>
          <w:szCs w:val="24"/>
        </w:rPr>
        <w:tab/>
      </w:r>
      <w:r w:rsidRPr="00EA65BB">
        <w:rPr>
          <w:sz w:val="24"/>
          <w:szCs w:val="24"/>
        </w:rPr>
        <w:tab/>
        <w:t>Secretary/Director</w:t>
      </w:r>
    </w:p>
    <w:p w:rsidR="005230F5" w:rsidRDefault="002C16F8" w:rsidP="002C16F8">
      <w:pPr>
        <w:tabs>
          <w:tab w:val="left" w:pos="-1094"/>
          <w:tab w:val="left" w:pos="-720"/>
          <w:tab w:val="left" w:pos="0"/>
          <w:tab w:val="left" w:pos="5583"/>
        </w:tabs>
        <w:spacing w:before="120" w:after="120" w:line="360" w:lineRule="auto"/>
      </w:pPr>
      <w:r>
        <w:tab/>
      </w:r>
    </w:p>
    <w:p w:rsidR="006E625E" w:rsidRDefault="006E625E" w:rsidP="005230F5">
      <w:pPr>
        <w:tabs>
          <w:tab w:val="left" w:pos="7608"/>
        </w:tabs>
      </w:pPr>
    </w:p>
    <w:p w:rsidR="006E625E" w:rsidRDefault="006E625E" w:rsidP="005230F5">
      <w:pPr>
        <w:tabs>
          <w:tab w:val="left" w:pos="7608"/>
        </w:tabs>
      </w:pPr>
    </w:p>
    <w:p w:rsidR="006E625E" w:rsidRDefault="006E625E" w:rsidP="005230F5">
      <w:pPr>
        <w:tabs>
          <w:tab w:val="left" w:pos="7608"/>
        </w:tabs>
      </w:pPr>
    </w:p>
    <w:p w:rsidR="006E625E" w:rsidRDefault="006E625E" w:rsidP="005230F5">
      <w:pPr>
        <w:tabs>
          <w:tab w:val="left" w:pos="7608"/>
        </w:tabs>
      </w:pPr>
    </w:p>
    <w:p w:rsidR="006E625E" w:rsidRDefault="006E625E" w:rsidP="005230F5">
      <w:pPr>
        <w:tabs>
          <w:tab w:val="left" w:pos="7608"/>
        </w:tabs>
      </w:pPr>
    </w:p>
    <w:p w:rsidR="006E625E" w:rsidRDefault="006E625E" w:rsidP="005230F5">
      <w:pPr>
        <w:tabs>
          <w:tab w:val="left" w:pos="7608"/>
        </w:tabs>
      </w:pPr>
    </w:p>
    <w:p w:rsidR="006E625E" w:rsidRDefault="006E625E" w:rsidP="005230F5">
      <w:pPr>
        <w:tabs>
          <w:tab w:val="left" w:pos="7608"/>
        </w:tabs>
      </w:pPr>
    </w:p>
    <w:p w:rsidR="006E625E" w:rsidRPr="006E625E" w:rsidRDefault="006E625E" w:rsidP="006E625E">
      <w:pPr>
        <w:tabs>
          <w:tab w:val="left" w:pos="7608"/>
        </w:tabs>
        <w:jc w:val="center"/>
        <w:rPr>
          <w:b/>
          <w:bCs/>
          <w:sz w:val="24"/>
          <w:szCs w:val="24"/>
        </w:rPr>
      </w:pPr>
      <w:r>
        <w:rPr>
          <w:b/>
          <w:bCs/>
          <w:sz w:val="24"/>
          <w:szCs w:val="24"/>
        </w:rPr>
        <w:t>S</w:t>
      </w:r>
      <w:r w:rsidRPr="006E625E">
        <w:rPr>
          <w:b/>
          <w:bCs/>
          <w:sz w:val="24"/>
          <w:szCs w:val="24"/>
        </w:rPr>
        <w:t>CHEDULE 1</w:t>
      </w:r>
      <w:r w:rsidRPr="006E625E">
        <w:rPr>
          <w:b/>
          <w:bCs/>
          <w:sz w:val="24"/>
          <w:szCs w:val="24"/>
        </w:rPr>
        <w:fldChar w:fldCharType="begin"/>
      </w:r>
      <w:r w:rsidRPr="006E625E">
        <w:rPr>
          <w:b/>
          <w:bCs/>
          <w:sz w:val="24"/>
          <w:szCs w:val="24"/>
        </w:rPr>
        <w:instrText xml:space="preserve"> TC "</w:instrText>
      </w:r>
      <w:bookmarkStart w:id="268" w:name="_Toc404347402"/>
      <w:bookmarkStart w:id="269" w:name="_Toc178138904"/>
      <w:bookmarkStart w:id="270" w:name="_Toc448490295"/>
      <w:r w:rsidRPr="006E625E">
        <w:rPr>
          <w:b/>
          <w:bCs/>
          <w:sz w:val="24"/>
          <w:szCs w:val="24"/>
        </w:rPr>
        <w:instrText>SCHEDULE 1</w:instrText>
      </w:r>
      <w:bookmarkEnd w:id="268"/>
      <w:bookmarkEnd w:id="269"/>
      <w:bookmarkEnd w:id="270"/>
      <w:r w:rsidRPr="006E625E">
        <w:rPr>
          <w:b/>
          <w:bCs/>
          <w:sz w:val="24"/>
          <w:szCs w:val="24"/>
        </w:rPr>
        <w:instrText xml:space="preserve">" \l 9 \* MERGEFORMAT </w:instrText>
      </w:r>
      <w:r w:rsidRPr="006E625E">
        <w:rPr>
          <w:b/>
          <w:bCs/>
          <w:sz w:val="24"/>
          <w:szCs w:val="24"/>
        </w:rPr>
        <w:fldChar w:fldCharType="end"/>
      </w:r>
    </w:p>
    <w:p w:rsidR="006E625E" w:rsidRPr="006E625E" w:rsidRDefault="006E625E" w:rsidP="006E625E">
      <w:pPr>
        <w:tabs>
          <w:tab w:val="left" w:pos="7608"/>
        </w:tabs>
        <w:jc w:val="center"/>
        <w:rPr>
          <w:sz w:val="24"/>
          <w:szCs w:val="24"/>
        </w:rPr>
      </w:pPr>
      <w:r w:rsidRPr="006E625E">
        <w:rPr>
          <w:b/>
          <w:bCs/>
          <w:sz w:val="24"/>
          <w:szCs w:val="24"/>
        </w:rPr>
        <w:t xml:space="preserve">SERVICES SPECIFICATION </w:t>
      </w:r>
      <w:r w:rsidRPr="006E625E">
        <w:rPr>
          <w:sz w:val="24"/>
          <w:szCs w:val="24"/>
        </w:rPr>
        <w:fldChar w:fldCharType="begin"/>
      </w:r>
      <w:r w:rsidRPr="006E625E">
        <w:rPr>
          <w:sz w:val="24"/>
          <w:szCs w:val="24"/>
        </w:rPr>
        <w:instrText xml:space="preserve"> TC "</w:instrText>
      </w:r>
      <w:bookmarkStart w:id="271" w:name="_Toc404347403"/>
      <w:bookmarkStart w:id="272" w:name="_Toc448490296"/>
      <w:r w:rsidRPr="006E625E">
        <w:rPr>
          <w:sz w:val="24"/>
          <w:szCs w:val="24"/>
        </w:rPr>
        <w:instrText>Part 1</w:instrText>
      </w:r>
      <w:r w:rsidRPr="006E625E">
        <w:rPr>
          <w:sz w:val="24"/>
          <w:szCs w:val="24"/>
        </w:rPr>
        <w:cr/>
        <w:instrText>Output Specification</w:instrText>
      </w:r>
      <w:bookmarkEnd w:id="271"/>
      <w:bookmarkEnd w:id="272"/>
      <w:r w:rsidRPr="006E625E">
        <w:rPr>
          <w:sz w:val="24"/>
          <w:szCs w:val="24"/>
        </w:rPr>
        <w:instrText xml:space="preserve">" \l 9 \* MERGEFORMAT </w:instrText>
      </w:r>
      <w:r w:rsidRPr="006E625E">
        <w:rPr>
          <w:sz w:val="24"/>
          <w:szCs w:val="24"/>
        </w:rPr>
        <w:fldChar w:fldCharType="end"/>
      </w:r>
    </w:p>
    <w:p w:rsidR="006E625E" w:rsidRPr="006E625E" w:rsidRDefault="006E625E" w:rsidP="006E625E">
      <w:pPr>
        <w:tabs>
          <w:tab w:val="left" w:pos="7608"/>
        </w:tabs>
        <w:rPr>
          <w:sz w:val="24"/>
          <w:szCs w:val="24"/>
        </w:rPr>
      </w:pPr>
    </w:p>
    <w:p w:rsidR="006E625E" w:rsidRPr="006E625E" w:rsidRDefault="0052412E" w:rsidP="0001601B">
      <w:pPr>
        <w:numPr>
          <w:ilvl w:val="0"/>
          <w:numId w:val="36"/>
        </w:numPr>
        <w:tabs>
          <w:tab w:val="left" w:pos="7608"/>
        </w:tabs>
        <w:rPr>
          <w:b/>
          <w:sz w:val="24"/>
          <w:szCs w:val="24"/>
        </w:rPr>
      </w:pPr>
      <w:bookmarkStart w:id="273" w:name="_Toc174949376"/>
      <w:bookmarkStart w:id="274" w:name="_Toc174953354"/>
      <w:bookmarkStart w:id="275" w:name="_Toc175382664"/>
      <w:bookmarkStart w:id="276" w:name="_Toc175382752"/>
      <w:bookmarkStart w:id="277" w:name="_Toc175547366"/>
      <w:bookmarkStart w:id="278" w:name="_Toc178138906"/>
      <w:bookmarkStart w:id="279" w:name="_Toc404347404"/>
      <w:bookmarkStart w:id="280" w:name="_Toc448490297"/>
      <w:r w:rsidRPr="006E625E">
        <w:rPr>
          <w:b/>
          <w:sz w:val="24"/>
          <w:szCs w:val="24"/>
        </w:rPr>
        <w:t>Introduction</w:t>
      </w:r>
      <w:bookmarkEnd w:id="273"/>
      <w:bookmarkEnd w:id="274"/>
      <w:bookmarkEnd w:id="275"/>
      <w:bookmarkEnd w:id="276"/>
      <w:bookmarkEnd w:id="277"/>
      <w:bookmarkEnd w:id="278"/>
      <w:bookmarkEnd w:id="279"/>
      <w:bookmarkEnd w:id="280"/>
    </w:p>
    <w:p w:rsidR="006E625E" w:rsidRPr="006E625E" w:rsidRDefault="006E625E" w:rsidP="0001601B">
      <w:pPr>
        <w:numPr>
          <w:ilvl w:val="0"/>
          <w:numId w:val="25"/>
        </w:numPr>
        <w:tabs>
          <w:tab w:val="left" w:pos="7608"/>
        </w:tabs>
        <w:rPr>
          <w:sz w:val="24"/>
          <w:szCs w:val="24"/>
        </w:rPr>
      </w:pPr>
      <w:r w:rsidRPr="006E625E">
        <w:rPr>
          <w:sz w:val="24"/>
          <w:szCs w:val="24"/>
        </w:rPr>
        <w:t>Need to copy services requirement here.</w:t>
      </w:r>
    </w:p>
    <w:p w:rsidR="006E625E" w:rsidRPr="006E625E" w:rsidRDefault="006E625E" w:rsidP="006E625E">
      <w:pPr>
        <w:tabs>
          <w:tab w:val="left" w:pos="7608"/>
        </w:tabs>
        <w:rPr>
          <w:b/>
          <w:bCs/>
        </w:rPr>
      </w:pPr>
      <w:r w:rsidRPr="006E625E">
        <w:rPr>
          <w:b/>
          <w:bCs/>
        </w:rPr>
        <w:br w:type="page"/>
        <w:t xml:space="preserve"> </w:t>
      </w:r>
    </w:p>
    <w:p w:rsidR="006E625E" w:rsidRPr="006E625E" w:rsidRDefault="006E625E" w:rsidP="006E625E">
      <w:pPr>
        <w:tabs>
          <w:tab w:val="left" w:pos="7608"/>
        </w:tabs>
        <w:jc w:val="center"/>
        <w:rPr>
          <w:b/>
          <w:sz w:val="24"/>
          <w:szCs w:val="24"/>
        </w:rPr>
      </w:pPr>
      <w:r w:rsidRPr="006E625E">
        <w:rPr>
          <w:b/>
          <w:sz w:val="24"/>
          <w:szCs w:val="24"/>
        </w:rPr>
        <w:t>SCHEDULE 2</w:t>
      </w:r>
    </w:p>
    <w:p w:rsidR="006E625E" w:rsidRDefault="006E625E" w:rsidP="006E625E">
      <w:pPr>
        <w:tabs>
          <w:tab w:val="left" w:pos="7608"/>
        </w:tabs>
        <w:jc w:val="center"/>
        <w:rPr>
          <w:b/>
          <w:bCs/>
          <w:sz w:val="24"/>
          <w:szCs w:val="24"/>
        </w:rPr>
      </w:pPr>
      <w:r>
        <w:rPr>
          <w:b/>
          <w:bCs/>
          <w:sz w:val="24"/>
          <w:szCs w:val="24"/>
        </w:rPr>
        <w:t>SUPPLIER’S SOLUTION</w:t>
      </w:r>
    </w:p>
    <w:p w:rsidR="006E625E" w:rsidRDefault="006E625E" w:rsidP="006E625E">
      <w:pPr>
        <w:tabs>
          <w:tab w:val="left" w:pos="7608"/>
        </w:tabs>
        <w:jc w:val="center"/>
        <w:rPr>
          <w:b/>
          <w:bCs/>
          <w:sz w:val="24"/>
          <w:szCs w:val="24"/>
        </w:rPr>
      </w:pPr>
    </w:p>
    <w:p w:rsidR="006E625E" w:rsidRDefault="006E625E" w:rsidP="006E625E">
      <w:pPr>
        <w:tabs>
          <w:tab w:val="left" w:pos="7608"/>
        </w:tabs>
        <w:jc w:val="center"/>
        <w:rPr>
          <w:b/>
          <w:bCs/>
          <w:sz w:val="24"/>
          <w:szCs w:val="24"/>
        </w:rPr>
      </w:pPr>
    </w:p>
    <w:p w:rsidR="006E625E" w:rsidRPr="006E625E" w:rsidRDefault="0052412E" w:rsidP="0001601B">
      <w:pPr>
        <w:pStyle w:val="Heading1"/>
        <w:numPr>
          <w:ilvl w:val="0"/>
          <w:numId w:val="26"/>
        </w:numPr>
        <w:tabs>
          <w:tab w:val="num" w:pos="2552"/>
          <w:tab w:val="left" w:pos="7608"/>
        </w:tabs>
        <w:rPr>
          <w:sz w:val="24"/>
          <w:szCs w:val="24"/>
        </w:rPr>
      </w:pPr>
      <w:r w:rsidRPr="006E625E">
        <w:rPr>
          <w:caps w:val="0"/>
          <w:sz w:val="24"/>
          <w:szCs w:val="24"/>
        </w:rPr>
        <w:t xml:space="preserve">Contractors Tender Response </w:t>
      </w:r>
    </w:p>
    <w:p w:rsidR="006E625E" w:rsidRPr="006E625E" w:rsidRDefault="006E625E" w:rsidP="006E625E">
      <w:pPr>
        <w:tabs>
          <w:tab w:val="left" w:pos="7608"/>
        </w:tabs>
        <w:rPr>
          <w:sz w:val="24"/>
          <w:szCs w:val="24"/>
        </w:rPr>
      </w:pPr>
    </w:p>
    <w:p w:rsidR="006E625E" w:rsidRPr="006E625E" w:rsidRDefault="006E625E" w:rsidP="006E625E">
      <w:pPr>
        <w:numPr>
          <w:ilvl w:val="1"/>
          <w:numId w:val="4"/>
        </w:numPr>
        <w:tabs>
          <w:tab w:val="clear" w:pos="1657"/>
          <w:tab w:val="num" w:pos="851"/>
          <w:tab w:val="left" w:pos="7608"/>
        </w:tabs>
        <w:rPr>
          <w:sz w:val="24"/>
          <w:szCs w:val="24"/>
        </w:rPr>
      </w:pPr>
      <w:r w:rsidRPr="006E625E">
        <w:rPr>
          <w:sz w:val="24"/>
          <w:szCs w:val="24"/>
        </w:rPr>
        <w:t>The Contractor’s submission response received via the e-Sourcing portal on [insert date] is detailed below:</w:t>
      </w:r>
    </w:p>
    <w:p w:rsidR="006E625E" w:rsidRPr="006E625E" w:rsidRDefault="006E625E" w:rsidP="006E625E">
      <w:pPr>
        <w:tabs>
          <w:tab w:val="left" w:pos="7608"/>
        </w:tabs>
        <w:jc w:val="center"/>
        <w:rPr>
          <w:b/>
          <w:sz w:val="24"/>
          <w:szCs w:val="24"/>
        </w:rPr>
      </w:pPr>
      <w:r w:rsidRPr="006E625E">
        <w:rPr>
          <w:b/>
          <w:sz w:val="24"/>
          <w:szCs w:val="24"/>
        </w:rPr>
        <w:br w:type="page"/>
      </w:r>
      <w:r w:rsidRPr="006E625E">
        <w:rPr>
          <w:b/>
          <w:sz w:val="24"/>
          <w:szCs w:val="24"/>
        </w:rPr>
        <w:fldChar w:fldCharType="begin"/>
      </w:r>
      <w:r w:rsidRPr="006E625E">
        <w:rPr>
          <w:b/>
          <w:sz w:val="24"/>
          <w:szCs w:val="24"/>
        </w:rPr>
        <w:instrText xml:space="preserve"> TC "</w:instrText>
      </w:r>
      <w:bookmarkStart w:id="281" w:name="_Toc404347409"/>
      <w:bookmarkStart w:id="282" w:name="_Toc178138911"/>
      <w:bookmarkStart w:id="283" w:name="_Toc448490299"/>
      <w:r w:rsidRPr="006E625E">
        <w:rPr>
          <w:b/>
          <w:sz w:val="24"/>
          <w:szCs w:val="24"/>
        </w:rPr>
        <w:instrText>SCHEDULE 2</w:instrText>
      </w:r>
      <w:r w:rsidRPr="006E625E">
        <w:rPr>
          <w:b/>
          <w:sz w:val="24"/>
          <w:szCs w:val="24"/>
        </w:rPr>
        <w:cr/>
        <w:instrText>Assets</w:instrText>
      </w:r>
      <w:bookmarkEnd w:id="281"/>
      <w:bookmarkEnd w:id="282"/>
      <w:bookmarkEnd w:id="283"/>
      <w:r w:rsidRPr="006E625E">
        <w:rPr>
          <w:b/>
          <w:sz w:val="24"/>
          <w:szCs w:val="24"/>
        </w:rPr>
        <w:instrText xml:space="preserve">" \l 9 \* MERGEFORMAT </w:instrText>
      </w:r>
      <w:r w:rsidRPr="006E625E">
        <w:rPr>
          <w:b/>
          <w:sz w:val="24"/>
          <w:szCs w:val="24"/>
        </w:rPr>
        <w:fldChar w:fldCharType="end"/>
      </w:r>
      <w:r w:rsidRPr="006E625E">
        <w:rPr>
          <w:b/>
          <w:sz w:val="24"/>
          <w:szCs w:val="24"/>
        </w:rPr>
        <w:t>SCHEDULE 3</w:t>
      </w:r>
    </w:p>
    <w:p w:rsidR="004920D9" w:rsidRDefault="006E625E" w:rsidP="006E625E">
      <w:pPr>
        <w:tabs>
          <w:tab w:val="left" w:pos="7608"/>
        </w:tabs>
        <w:jc w:val="center"/>
        <w:rPr>
          <w:b/>
          <w:sz w:val="24"/>
          <w:szCs w:val="24"/>
        </w:rPr>
      </w:pPr>
      <w:r w:rsidRPr="006E625E">
        <w:rPr>
          <w:b/>
          <w:sz w:val="24"/>
          <w:szCs w:val="24"/>
        </w:rPr>
        <w:t>AUTHORITIES POLICIES</w:t>
      </w:r>
    </w:p>
    <w:p w:rsidR="004920D9" w:rsidRDefault="004920D9" w:rsidP="006E625E">
      <w:pPr>
        <w:tabs>
          <w:tab w:val="left" w:pos="7608"/>
        </w:tabs>
        <w:jc w:val="center"/>
        <w:rPr>
          <w:b/>
          <w:sz w:val="24"/>
          <w:szCs w:val="24"/>
        </w:rPr>
      </w:pPr>
    </w:p>
    <w:p w:rsidR="004920D9" w:rsidRDefault="004920D9" w:rsidP="006E625E">
      <w:pPr>
        <w:tabs>
          <w:tab w:val="left" w:pos="7608"/>
        </w:tabs>
        <w:jc w:val="center"/>
        <w:rPr>
          <w:b/>
          <w:sz w:val="24"/>
          <w:szCs w:val="24"/>
        </w:rPr>
      </w:pPr>
    </w:p>
    <w:p w:rsidR="004920D9" w:rsidRPr="004920D9" w:rsidRDefault="004920D9" w:rsidP="0001601B">
      <w:pPr>
        <w:pStyle w:val="ListParagraph"/>
        <w:numPr>
          <w:ilvl w:val="0"/>
          <w:numId w:val="35"/>
        </w:numPr>
        <w:suppressAutoHyphens w:val="0"/>
        <w:spacing w:line="240" w:lineRule="auto"/>
        <w:rPr>
          <w:rFonts w:ascii="Arial" w:hAnsi="Arial" w:cs="Arial"/>
          <w:sz w:val="24"/>
          <w:szCs w:val="24"/>
        </w:rPr>
      </w:pPr>
      <w:r w:rsidRPr="004920D9">
        <w:rPr>
          <w:rFonts w:ascii="Arial" w:hAnsi="Arial" w:cs="Arial"/>
          <w:sz w:val="24"/>
          <w:szCs w:val="24"/>
        </w:rPr>
        <w:t xml:space="preserve">ECC’s Information Handling Schedule for Contracts -  </w:t>
      </w:r>
      <w:hyperlink r:id="rId10" w:history="1">
        <w:r w:rsidRPr="004920D9">
          <w:rPr>
            <w:rStyle w:val="Hyperlink"/>
            <w:rFonts w:ascii="Arial" w:hAnsi="Arial" w:cs="Arial"/>
            <w:sz w:val="24"/>
            <w:szCs w:val="24"/>
          </w:rPr>
          <w:t>http://www.essex.gov.uk/Business-Partners/Supplying-Council/Documents/Information_handling_schedule.docx</w:t>
        </w:r>
      </w:hyperlink>
    </w:p>
    <w:p w:rsidR="004920D9" w:rsidRPr="004920D9" w:rsidRDefault="004920D9" w:rsidP="0001601B">
      <w:pPr>
        <w:pStyle w:val="ListParagraph"/>
        <w:numPr>
          <w:ilvl w:val="0"/>
          <w:numId w:val="35"/>
        </w:numPr>
        <w:suppressAutoHyphens w:val="0"/>
        <w:spacing w:line="240" w:lineRule="auto"/>
        <w:rPr>
          <w:rFonts w:ascii="Arial" w:hAnsi="Arial" w:cs="Arial"/>
          <w:sz w:val="24"/>
          <w:szCs w:val="24"/>
        </w:rPr>
      </w:pPr>
      <w:r w:rsidRPr="004920D9">
        <w:rPr>
          <w:rFonts w:ascii="Arial" w:hAnsi="Arial" w:cs="Arial"/>
          <w:sz w:val="24"/>
          <w:szCs w:val="24"/>
        </w:rPr>
        <w:t xml:space="preserve">ECC's </w:t>
      </w:r>
      <w:hyperlink r:id="rId11" w:tgtFrame="_blank" w:tooltip="Opens in a new window" w:history="1">
        <w:r w:rsidRPr="004920D9">
          <w:rPr>
            <w:rFonts w:ascii="Arial" w:hAnsi="Arial" w:cs="Arial"/>
            <w:sz w:val="24"/>
            <w:szCs w:val="24"/>
          </w:rPr>
          <w:t>Information Policy Requirements for Suppliers</w:t>
        </w:r>
      </w:hyperlink>
      <w:r w:rsidRPr="004920D9">
        <w:rPr>
          <w:rFonts w:ascii="Arial" w:hAnsi="Arial" w:cs="Arial"/>
          <w:sz w:val="24"/>
          <w:szCs w:val="24"/>
        </w:rPr>
        <w:t xml:space="preserve"> - </w:t>
      </w:r>
      <w:hyperlink r:id="rId12" w:history="1">
        <w:r w:rsidRPr="004920D9">
          <w:rPr>
            <w:rStyle w:val="Hyperlink"/>
            <w:rFonts w:ascii="Arial" w:hAnsi="Arial" w:cs="Arial"/>
            <w:sz w:val="24"/>
            <w:szCs w:val="24"/>
          </w:rPr>
          <w:t>http://www.essex.gov.uk/Business-Partners/Supplying-Council/Documents/Information-Policy-Requirements%20-Suppliers.pdf</w:t>
        </w:r>
      </w:hyperlink>
      <w:r w:rsidRPr="004920D9">
        <w:rPr>
          <w:rFonts w:ascii="Arial" w:hAnsi="Arial" w:cs="Arial"/>
          <w:sz w:val="24"/>
          <w:szCs w:val="24"/>
        </w:rPr>
        <w:t>.</w:t>
      </w:r>
    </w:p>
    <w:p w:rsidR="004920D9" w:rsidRPr="004920D9" w:rsidRDefault="004920D9" w:rsidP="0001601B">
      <w:pPr>
        <w:pStyle w:val="ListParagraph"/>
        <w:numPr>
          <w:ilvl w:val="0"/>
          <w:numId w:val="35"/>
        </w:numPr>
        <w:suppressAutoHyphens w:val="0"/>
        <w:spacing w:line="240" w:lineRule="auto"/>
        <w:rPr>
          <w:rFonts w:ascii="Arial" w:hAnsi="Arial" w:cs="Arial"/>
          <w:sz w:val="24"/>
          <w:szCs w:val="24"/>
        </w:rPr>
      </w:pPr>
      <w:r w:rsidRPr="004920D9">
        <w:rPr>
          <w:rFonts w:ascii="Arial" w:hAnsi="Arial" w:cs="Arial"/>
          <w:sz w:val="24"/>
          <w:szCs w:val="24"/>
        </w:rPr>
        <w:t xml:space="preserve">Supplier Charter - </w:t>
      </w:r>
      <w:hyperlink r:id="rId13" w:history="1">
        <w:r w:rsidRPr="004920D9">
          <w:rPr>
            <w:rStyle w:val="Hyperlink"/>
            <w:rFonts w:ascii="Arial" w:hAnsi="Arial" w:cs="Arial"/>
            <w:sz w:val="24"/>
            <w:szCs w:val="24"/>
          </w:rPr>
          <w:t>http://www.essex.gov.uk/Business-Partners/Supplying-Council/Documents/Appendix_D_Supplier_Charter.pdf</w:t>
        </w:r>
      </w:hyperlink>
    </w:p>
    <w:p w:rsidR="006E625E" w:rsidRPr="004920D9" w:rsidRDefault="006E625E" w:rsidP="004920D9">
      <w:pPr>
        <w:tabs>
          <w:tab w:val="left" w:pos="7608"/>
        </w:tabs>
        <w:jc w:val="left"/>
        <w:rPr>
          <w:b/>
          <w:sz w:val="24"/>
          <w:szCs w:val="24"/>
        </w:rPr>
      </w:pPr>
      <w:r w:rsidRPr="004920D9">
        <w:rPr>
          <w:b/>
          <w:sz w:val="24"/>
          <w:szCs w:val="24"/>
        </w:rPr>
        <w:fldChar w:fldCharType="begin"/>
      </w:r>
      <w:r w:rsidRPr="004920D9">
        <w:rPr>
          <w:b/>
          <w:sz w:val="24"/>
          <w:szCs w:val="24"/>
        </w:rPr>
        <w:instrText xml:space="preserve"> TC "</w:instrText>
      </w:r>
      <w:bookmarkStart w:id="284" w:name="_Toc404347410"/>
      <w:bookmarkStart w:id="285" w:name="_Toc178138912"/>
      <w:bookmarkStart w:id="286" w:name="_Toc448490300"/>
      <w:r w:rsidRPr="004920D9">
        <w:rPr>
          <w:b/>
          <w:sz w:val="24"/>
          <w:szCs w:val="24"/>
        </w:rPr>
        <w:instrText>SCHEDULE 3</w:instrText>
      </w:r>
      <w:r w:rsidRPr="004920D9">
        <w:rPr>
          <w:b/>
          <w:sz w:val="24"/>
          <w:szCs w:val="24"/>
        </w:rPr>
        <w:cr/>
        <w:instrText>Authority Accommodation</w:instrText>
      </w:r>
      <w:bookmarkEnd w:id="284"/>
      <w:bookmarkEnd w:id="285"/>
      <w:bookmarkEnd w:id="286"/>
      <w:r w:rsidRPr="004920D9">
        <w:rPr>
          <w:b/>
          <w:sz w:val="24"/>
          <w:szCs w:val="24"/>
        </w:rPr>
        <w:instrText xml:space="preserve">" \l 9 \* MERGEFORMAT </w:instrText>
      </w:r>
      <w:r w:rsidRPr="004920D9">
        <w:rPr>
          <w:b/>
          <w:sz w:val="24"/>
          <w:szCs w:val="24"/>
        </w:rPr>
        <w:fldChar w:fldCharType="end"/>
      </w:r>
    </w:p>
    <w:p w:rsidR="006E625E" w:rsidRPr="006E625E" w:rsidRDefault="006E625E" w:rsidP="006E625E">
      <w:pPr>
        <w:tabs>
          <w:tab w:val="left" w:pos="7608"/>
        </w:tabs>
        <w:rPr>
          <w:b/>
          <w:bCs/>
          <w:sz w:val="24"/>
          <w:szCs w:val="24"/>
        </w:rPr>
      </w:pPr>
    </w:p>
    <w:p w:rsidR="006E625E" w:rsidRPr="006E625E" w:rsidRDefault="006E625E" w:rsidP="006E625E">
      <w:pPr>
        <w:tabs>
          <w:tab w:val="left" w:pos="7608"/>
        </w:tabs>
        <w:jc w:val="center"/>
        <w:rPr>
          <w:b/>
          <w:sz w:val="24"/>
          <w:szCs w:val="24"/>
        </w:rPr>
      </w:pPr>
      <w:r w:rsidRPr="006E625E">
        <w:rPr>
          <w:b/>
          <w:sz w:val="24"/>
          <w:szCs w:val="24"/>
        </w:rPr>
        <w:br w:type="page"/>
      </w:r>
      <w:r>
        <w:rPr>
          <w:b/>
          <w:sz w:val="24"/>
          <w:szCs w:val="24"/>
        </w:rPr>
        <w:t>S</w:t>
      </w:r>
      <w:r w:rsidRPr="006E625E">
        <w:rPr>
          <w:b/>
          <w:sz w:val="24"/>
          <w:szCs w:val="24"/>
        </w:rPr>
        <w:t>CHEDULE 4</w:t>
      </w:r>
    </w:p>
    <w:p w:rsidR="006E625E" w:rsidRPr="00B06868" w:rsidRDefault="006E625E" w:rsidP="006E625E">
      <w:pPr>
        <w:tabs>
          <w:tab w:val="left" w:pos="7608"/>
        </w:tabs>
        <w:jc w:val="center"/>
        <w:rPr>
          <w:b/>
          <w:sz w:val="24"/>
          <w:szCs w:val="24"/>
        </w:rPr>
      </w:pPr>
      <w:r w:rsidRPr="00B06868">
        <w:rPr>
          <w:b/>
          <w:sz w:val="24"/>
          <w:szCs w:val="24"/>
        </w:rPr>
        <w:t>PAYMENT SCHEDULE</w:t>
      </w:r>
    </w:p>
    <w:p w:rsidR="006E625E" w:rsidRPr="006E625E" w:rsidRDefault="006E625E" w:rsidP="006E625E">
      <w:pPr>
        <w:tabs>
          <w:tab w:val="left" w:pos="7608"/>
        </w:tabs>
      </w:pPr>
      <w:r w:rsidRPr="006E625E">
        <w:fldChar w:fldCharType="begin"/>
      </w:r>
      <w:r w:rsidRPr="006E625E">
        <w:instrText xml:space="preserve"> TC "</w:instrText>
      </w:r>
      <w:bookmarkStart w:id="287" w:name="_Toc404347411"/>
      <w:bookmarkStart w:id="288" w:name="_Toc178138913"/>
      <w:bookmarkStart w:id="289" w:name="_Toc448490301"/>
      <w:r w:rsidRPr="006E625E">
        <w:instrText>SCHEDULE 4</w:instrText>
      </w:r>
      <w:r w:rsidRPr="006E625E">
        <w:cr/>
        <w:instrText>[Payment Mechanism] [Payment Schedule]</w:instrText>
      </w:r>
      <w:bookmarkEnd w:id="287"/>
      <w:bookmarkEnd w:id="288"/>
      <w:bookmarkEnd w:id="289"/>
      <w:r w:rsidRPr="006E625E">
        <w:instrText xml:space="preserve">" \l 9 \* MERGEFORMAT </w:instrText>
      </w:r>
      <w:r w:rsidRPr="006E625E">
        <w:fldChar w:fldCharType="end"/>
      </w:r>
    </w:p>
    <w:p w:rsidR="006E625E" w:rsidRPr="006E625E" w:rsidRDefault="0052412E" w:rsidP="0001601B">
      <w:pPr>
        <w:pStyle w:val="Heading1"/>
        <w:numPr>
          <w:ilvl w:val="0"/>
          <w:numId w:val="27"/>
        </w:numPr>
        <w:tabs>
          <w:tab w:val="num" w:pos="2552"/>
          <w:tab w:val="left" w:pos="7608"/>
        </w:tabs>
        <w:rPr>
          <w:sz w:val="24"/>
          <w:szCs w:val="24"/>
        </w:rPr>
      </w:pPr>
      <w:bookmarkStart w:id="290" w:name="_Toc176948553"/>
      <w:bookmarkStart w:id="291" w:name="_Toc176948848"/>
      <w:bookmarkStart w:id="292" w:name="_Toc421887542"/>
      <w:r w:rsidRPr="006E625E">
        <w:rPr>
          <w:caps w:val="0"/>
          <w:sz w:val="24"/>
          <w:szCs w:val="24"/>
        </w:rPr>
        <w:t>Services Payment</w:t>
      </w:r>
      <w:bookmarkEnd w:id="290"/>
      <w:bookmarkEnd w:id="291"/>
      <w:bookmarkEnd w:id="292"/>
      <w:r w:rsidRPr="006E625E">
        <w:rPr>
          <w:caps w:val="0"/>
          <w:sz w:val="24"/>
          <w:szCs w:val="24"/>
        </w:rPr>
        <w:t xml:space="preserve"> – Include Completed Pricing Matrix</w:t>
      </w:r>
    </w:p>
    <w:p w:rsidR="006E625E" w:rsidRDefault="006E625E" w:rsidP="006E625E">
      <w:pPr>
        <w:tabs>
          <w:tab w:val="left" w:pos="7608"/>
        </w:tabs>
        <w:rPr>
          <w:sz w:val="24"/>
          <w:szCs w:val="24"/>
        </w:rPr>
      </w:pPr>
    </w:p>
    <w:p w:rsidR="0052412E" w:rsidRDefault="0052412E" w:rsidP="006E625E">
      <w:pPr>
        <w:tabs>
          <w:tab w:val="left" w:pos="7608"/>
        </w:tabs>
        <w:rPr>
          <w:sz w:val="24"/>
          <w:szCs w:val="24"/>
        </w:rPr>
      </w:pPr>
    </w:p>
    <w:p w:rsidR="0052412E" w:rsidRDefault="0052412E" w:rsidP="006E625E">
      <w:pPr>
        <w:tabs>
          <w:tab w:val="left" w:pos="7608"/>
        </w:tabs>
        <w:rPr>
          <w:sz w:val="24"/>
          <w:szCs w:val="24"/>
        </w:rPr>
      </w:pPr>
    </w:p>
    <w:p w:rsidR="0052412E" w:rsidRDefault="0052412E" w:rsidP="006E625E">
      <w:pPr>
        <w:tabs>
          <w:tab w:val="left" w:pos="7608"/>
        </w:tabs>
        <w:rPr>
          <w:sz w:val="24"/>
          <w:szCs w:val="24"/>
        </w:rPr>
      </w:pPr>
    </w:p>
    <w:p w:rsidR="0052412E" w:rsidRPr="0052412E" w:rsidRDefault="0052412E" w:rsidP="0052412E">
      <w:pPr>
        <w:numPr>
          <w:ilvl w:val="0"/>
          <w:numId w:val="4"/>
        </w:numPr>
        <w:tabs>
          <w:tab w:val="left" w:pos="7608"/>
        </w:tabs>
        <w:rPr>
          <w:b/>
          <w:sz w:val="24"/>
          <w:szCs w:val="24"/>
        </w:rPr>
      </w:pPr>
      <w:r w:rsidRPr="0052412E">
        <w:rPr>
          <w:b/>
          <w:sz w:val="24"/>
          <w:szCs w:val="24"/>
        </w:rPr>
        <w:t>Invoicing processes</w:t>
      </w:r>
    </w:p>
    <w:p w:rsidR="0052412E" w:rsidRDefault="0052412E" w:rsidP="0052412E">
      <w:pPr>
        <w:tabs>
          <w:tab w:val="left" w:pos="7608"/>
        </w:tabs>
        <w:rPr>
          <w:sz w:val="24"/>
          <w:szCs w:val="24"/>
        </w:rPr>
      </w:pPr>
      <w:r w:rsidRPr="0052412E">
        <w:rPr>
          <w:sz w:val="24"/>
          <w:szCs w:val="24"/>
        </w:rPr>
        <w:t xml:space="preserve">      </w:t>
      </w:r>
    </w:p>
    <w:p w:rsidR="0052412E" w:rsidRPr="0052412E" w:rsidRDefault="0052412E" w:rsidP="0001601B">
      <w:pPr>
        <w:pStyle w:val="ListParagraph"/>
        <w:numPr>
          <w:ilvl w:val="0"/>
          <w:numId w:val="34"/>
        </w:numPr>
        <w:tabs>
          <w:tab w:val="left" w:pos="7608"/>
        </w:tabs>
        <w:suppressAutoHyphens w:val="0"/>
        <w:overflowPunct w:val="0"/>
        <w:autoSpaceDE w:val="0"/>
        <w:autoSpaceDN w:val="0"/>
        <w:adjustRightInd w:val="0"/>
        <w:spacing w:before="0" w:after="0" w:line="240" w:lineRule="auto"/>
        <w:textAlignment w:val="baseline"/>
        <w:rPr>
          <w:rFonts w:ascii="Arial" w:hAnsi="Arial" w:cs="Arial"/>
          <w:vanish/>
          <w:sz w:val="24"/>
          <w:szCs w:val="24"/>
          <w:lang w:val="en-GB" w:eastAsia="en-US"/>
        </w:rPr>
      </w:pPr>
    </w:p>
    <w:p w:rsidR="0052412E" w:rsidRPr="0052412E" w:rsidRDefault="0052412E" w:rsidP="0001601B">
      <w:pPr>
        <w:pStyle w:val="ListParagraph"/>
        <w:numPr>
          <w:ilvl w:val="0"/>
          <w:numId w:val="34"/>
        </w:numPr>
        <w:tabs>
          <w:tab w:val="left" w:pos="7608"/>
        </w:tabs>
        <w:suppressAutoHyphens w:val="0"/>
        <w:overflowPunct w:val="0"/>
        <w:autoSpaceDE w:val="0"/>
        <w:autoSpaceDN w:val="0"/>
        <w:adjustRightInd w:val="0"/>
        <w:spacing w:before="0" w:after="0" w:line="240" w:lineRule="auto"/>
        <w:textAlignment w:val="baseline"/>
        <w:rPr>
          <w:rFonts w:ascii="Arial" w:hAnsi="Arial" w:cs="Arial"/>
          <w:vanish/>
          <w:sz w:val="24"/>
          <w:szCs w:val="24"/>
          <w:lang w:val="en-GB" w:eastAsia="en-US"/>
        </w:rPr>
      </w:pPr>
    </w:p>
    <w:p w:rsidR="0052412E" w:rsidRPr="0052412E" w:rsidRDefault="0052412E" w:rsidP="0001601B">
      <w:pPr>
        <w:numPr>
          <w:ilvl w:val="1"/>
          <w:numId w:val="34"/>
        </w:numPr>
        <w:tabs>
          <w:tab w:val="clear" w:pos="1430"/>
          <w:tab w:val="num" w:pos="1134"/>
          <w:tab w:val="left" w:pos="7608"/>
        </w:tabs>
        <w:ind w:left="1134" w:hanging="567"/>
        <w:jc w:val="left"/>
        <w:rPr>
          <w:sz w:val="24"/>
          <w:szCs w:val="24"/>
        </w:rPr>
      </w:pPr>
      <w:r w:rsidRPr="0052412E">
        <w:rPr>
          <w:sz w:val="24"/>
          <w:szCs w:val="24"/>
        </w:rPr>
        <w:t xml:space="preserve">The frequency of the invoice will be driven by the volume of transactions.  </w:t>
      </w:r>
    </w:p>
    <w:p w:rsidR="0052412E" w:rsidRPr="0052412E" w:rsidRDefault="0052412E" w:rsidP="0052412E">
      <w:pPr>
        <w:tabs>
          <w:tab w:val="left" w:pos="7608"/>
        </w:tabs>
        <w:rPr>
          <w:sz w:val="24"/>
          <w:szCs w:val="24"/>
        </w:rPr>
      </w:pPr>
    </w:p>
    <w:p w:rsidR="0052412E" w:rsidRPr="0052412E" w:rsidRDefault="0052412E" w:rsidP="0001601B">
      <w:pPr>
        <w:numPr>
          <w:ilvl w:val="1"/>
          <w:numId w:val="34"/>
        </w:numPr>
        <w:tabs>
          <w:tab w:val="clear" w:pos="1430"/>
          <w:tab w:val="num" w:pos="1134"/>
          <w:tab w:val="left" w:pos="7608"/>
        </w:tabs>
        <w:ind w:left="1134" w:hanging="567"/>
        <w:jc w:val="left"/>
        <w:rPr>
          <w:sz w:val="24"/>
          <w:szCs w:val="24"/>
        </w:rPr>
      </w:pPr>
      <w:r w:rsidRPr="0052412E">
        <w:rPr>
          <w:sz w:val="24"/>
          <w:szCs w:val="24"/>
        </w:rPr>
        <w:t xml:space="preserve">The </w:t>
      </w:r>
      <w:r>
        <w:rPr>
          <w:sz w:val="24"/>
          <w:szCs w:val="24"/>
        </w:rPr>
        <w:t>following</w:t>
      </w:r>
      <w:r w:rsidRPr="0052412E">
        <w:rPr>
          <w:sz w:val="24"/>
          <w:szCs w:val="24"/>
        </w:rPr>
        <w:t xml:space="preserve"> process will take place following the quote being accepted by </w:t>
      </w:r>
      <w:r>
        <w:rPr>
          <w:sz w:val="24"/>
          <w:szCs w:val="24"/>
        </w:rPr>
        <w:t>the Authority;</w:t>
      </w:r>
    </w:p>
    <w:p w:rsidR="0052412E" w:rsidRPr="0052412E" w:rsidRDefault="0052412E" w:rsidP="0052412E">
      <w:pPr>
        <w:tabs>
          <w:tab w:val="left" w:pos="7608"/>
        </w:tabs>
        <w:rPr>
          <w:sz w:val="24"/>
          <w:szCs w:val="24"/>
        </w:rPr>
      </w:pPr>
    </w:p>
    <w:p w:rsidR="0052412E" w:rsidRPr="0052412E" w:rsidRDefault="0052412E" w:rsidP="0052412E">
      <w:pPr>
        <w:numPr>
          <w:ilvl w:val="1"/>
          <w:numId w:val="4"/>
        </w:numPr>
        <w:tabs>
          <w:tab w:val="clear" w:pos="1657"/>
          <w:tab w:val="num" w:pos="1418"/>
          <w:tab w:val="left" w:pos="7608"/>
        </w:tabs>
        <w:ind w:left="1418" w:hanging="612"/>
        <w:jc w:val="left"/>
        <w:rPr>
          <w:sz w:val="24"/>
          <w:szCs w:val="24"/>
        </w:rPr>
      </w:pPr>
      <w:r>
        <w:rPr>
          <w:sz w:val="24"/>
          <w:szCs w:val="24"/>
        </w:rPr>
        <w:t xml:space="preserve">The </w:t>
      </w:r>
      <w:r w:rsidRPr="0052412E">
        <w:rPr>
          <w:sz w:val="24"/>
          <w:szCs w:val="24"/>
        </w:rPr>
        <w:t>Supplier submits</w:t>
      </w:r>
      <w:r>
        <w:rPr>
          <w:sz w:val="24"/>
          <w:szCs w:val="24"/>
        </w:rPr>
        <w:t xml:space="preserve"> and invoice to the Authority’s nominated representative.</w:t>
      </w:r>
      <w:r w:rsidRPr="0052412E">
        <w:rPr>
          <w:sz w:val="24"/>
          <w:szCs w:val="24"/>
        </w:rPr>
        <w:t xml:space="preserve"> (Recipient ECC Contract Manager)</w:t>
      </w:r>
    </w:p>
    <w:p w:rsidR="0052412E" w:rsidRPr="0052412E" w:rsidRDefault="0052412E" w:rsidP="0052412E">
      <w:pPr>
        <w:numPr>
          <w:ilvl w:val="1"/>
          <w:numId w:val="4"/>
        </w:numPr>
        <w:tabs>
          <w:tab w:val="clear" w:pos="1657"/>
          <w:tab w:val="num" w:pos="1418"/>
          <w:tab w:val="left" w:pos="7608"/>
        </w:tabs>
        <w:ind w:left="1418" w:hanging="612"/>
        <w:jc w:val="left"/>
        <w:rPr>
          <w:sz w:val="24"/>
          <w:szCs w:val="24"/>
        </w:rPr>
      </w:pPr>
      <w:r>
        <w:rPr>
          <w:sz w:val="24"/>
          <w:szCs w:val="24"/>
        </w:rPr>
        <w:t>The Authority’s representative</w:t>
      </w:r>
      <w:r w:rsidRPr="0052412E">
        <w:rPr>
          <w:sz w:val="24"/>
          <w:szCs w:val="24"/>
        </w:rPr>
        <w:t xml:space="preserve"> will circulate for final approval and confirmation of budget code to be used</w:t>
      </w:r>
    </w:p>
    <w:p w:rsidR="0052412E" w:rsidRPr="0052412E" w:rsidRDefault="0052412E" w:rsidP="0052412E">
      <w:pPr>
        <w:numPr>
          <w:ilvl w:val="1"/>
          <w:numId w:val="4"/>
        </w:numPr>
        <w:tabs>
          <w:tab w:val="clear" w:pos="1657"/>
          <w:tab w:val="num" w:pos="1418"/>
          <w:tab w:val="left" w:pos="7608"/>
        </w:tabs>
        <w:ind w:left="1418" w:hanging="612"/>
        <w:jc w:val="left"/>
        <w:rPr>
          <w:sz w:val="24"/>
          <w:szCs w:val="24"/>
        </w:rPr>
      </w:pPr>
      <w:r>
        <w:rPr>
          <w:sz w:val="24"/>
          <w:szCs w:val="24"/>
        </w:rPr>
        <w:t>The Authority’s representative will</w:t>
      </w:r>
      <w:r w:rsidRPr="0052412E">
        <w:rPr>
          <w:sz w:val="24"/>
          <w:szCs w:val="24"/>
        </w:rPr>
        <w:t xml:space="preserve"> raise </w:t>
      </w:r>
      <w:r>
        <w:rPr>
          <w:sz w:val="24"/>
          <w:szCs w:val="24"/>
        </w:rPr>
        <w:t xml:space="preserve">a </w:t>
      </w:r>
      <w:r w:rsidRPr="0052412E">
        <w:rPr>
          <w:sz w:val="24"/>
          <w:szCs w:val="24"/>
        </w:rPr>
        <w:t>PO (All PO</w:t>
      </w:r>
      <w:r>
        <w:rPr>
          <w:sz w:val="24"/>
          <w:szCs w:val="24"/>
        </w:rPr>
        <w:t>s</w:t>
      </w:r>
      <w:r w:rsidRPr="0052412E">
        <w:rPr>
          <w:sz w:val="24"/>
          <w:szCs w:val="24"/>
        </w:rPr>
        <w:t xml:space="preserve"> to be raised by </w:t>
      </w:r>
      <w:r>
        <w:rPr>
          <w:sz w:val="24"/>
          <w:szCs w:val="24"/>
        </w:rPr>
        <w:t>the Authority’s</w:t>
      </w:r>
      <w:r w:rsidRPr="0052412E">
        <w:rPr>
          <w:sz w:val="24"/>
          <w:szCs w:val="24"/>
        </w:rPr>
        <w:t xml:space="preserve"> </w:t>
      </w:r>
      <w:r>
        <w:rPr>
          <w:sz w:val="24"/>
          <w:szCs w:val="24"/>
        </w:rPr>
        <w:t xml:space="preserve">representative </w:t>
      </w:r>
      <w:r w:rsidRPr="0052412E">
        <w:rPr>
          <w:sz w:val="24"/>
          <w:szCs w:val="24"/>
        </w:rPr>
        <w:t>to ensure controls over contract spend with supplier)</w:t>
      </w:r>
    </w:p>
    <w:p w:rsidR="0052412E" w:rsidRPr="0052412E" w:rsidRDefault="0052412E" w:rsidP="0052412E">
      <w:pPr>
        <w:numPr>
          <w:ilvl w:val="1"/>
          <w:numId w:val="4"/>
        </w:numPr>
        <w:tabs>
          <w:tab w:val="clear" w:pos="1657"/>
          <w:tab w:val="num" w:pos="1418"/>
          <w:tab w:val="left" w:pos="7608"/>
        </w:tabs>
        <w:ind w:left="1418" w:hanging="612"/>
        <w:jc w:val="left"/>
        <w:rPr>
          <w:sz w:val="24"/>
          <w:szCs w:val="24"/>
        </w:rPr>
      </w:pPr>
      <w:r>
        <w:rPr>
          <w:sz w:val="24"/>
          <w:szCs w:val="24"/>
        </w:rPr>
        <w:t>The Authority’s representative shall</w:t>
      </w:r>
      <w:r w:rsidRPr="0052412E">
        <w:rPr>
          <w:sz w:val="24"/>
          <w:szCs w:val="24"/>
        </w:rPr>
        <w:t xml:space="preserve"> provide </w:t>
      </w:r>
      <w:r>
        <w:rPr>
          <w:sz w:val="24"/>
          <w:szCs w:val="24"/>
        </w:rPr>
        <w:t xml:space="preserve">a </w:t>
      </w:r>
      <w:r w:rsidRPr="0052412E">
        <w:rPr>
          <w:sz w:val="24"/>
          <w:szCs w:val="24"/>
        </w:rPr>
        <w:t>confirmation of the PO number to the supplier along with a PDF copy.</w:t>
      </w:r>
    </w:p>
    <w:p w:rsidR="0052412E" w:rsidRDefault="0052412E" w:rsidP="0052412E">
      <w:pPr>
        <w:tabs>
          <w:tab w:val="left" w:pos="7608"/>
        </w:tabs>
        <w:rPr>
          <w:sz w:val="24"/>
          <w:szCs w:val="24"/>
        </w:rPr>
      </w:pPr>
    </w:p>
    <w:p w:rsidR="006E625E" w:rsidRPr="006E625E" w:rsidRDefault="0052412E" w:rsidP="006E625E">
      <w:pPr>
        <w:numPr>
          <w:ilvl w:val="0"/>
          <w:numId w:val="4"/>
        </w:numPr>
        <w:tabs>
          <w:tab w:val="left" w:pos="7608"/>
        </w:tabs>
        <w:rPr>
          <w:b/>
          <w:sz w:val="24"/>
          <w:szCs w:val="24"/>
        </w:rPr>
      </w:pPr>
      <w:r w:rsidRPr="006E625E">
        <w:rPr>
          <w:b/>
          <w:sz w:val="24"/>
          <w:szCs w:val="24"/>
        </w:rPr>
        <w:t>Services Payment Terms</w:t>
      </w:r>
    </w:p>
    <w:p w:rsidR="006E625E" w:rsidRPr="006E625E" w:rsidRDefault="006E625E" w:rsidP="006E625E">
      <w:pPr>
        <w:tabs>
          <w:tab w:val="left" w:pos="7608"/>
        </w:tabs>
        <w:rPr>
          <w:sz w:val="24"/>
          <w:szCs w:val="24"/>
        </w:rPr>
      </w:pPr>
    </w:p>
    <w:p w:rsidR="006E625E" w:rsidRPr="006E625E" w:rsidRDefault="006E625E" w:rsidP="006E625E">
      <w:pPr>
        <w:numPr>
          <w:ilvl w:val="1"/>
          <w:numId w:val="4"/>
        </w:numPr>
        <w:tabs>
          <w:tab w:val="clear" w:pos="1657"/>
          <w:tab w:val="num" w:pos="567"/>
          <w:tab w:val="left" w:pos="7608"/>
        </w:tabs>
        <w:rPr>
          <w:sz w:val="24"/>
          <w:szCs w:val="24"/>
        </w:rPr>
      </w:pPr>
      <w:r w:rsidRPr="006E625E">
        <w:rPr>
          <w:sz w:val="24"/>
          <w:szCs w:val="24"/>
        </w:rPr>
        <w:t xml:space="preserve">The Authority will not be liable to pay for Services unless requisitioned by an Official </w:t>
      </w:r>
      <w:r w:rsidR="00B31112">
        <w:rPr>
          <w:sz w:val="24"/>
          <w:szCs w:val="24"/>
        </w:rPr>
        <w:t>Call Off Agreement</w:t>
      </w:r>
      <w:r w:rsidRPr="006E625E">
        <w:rPr>
          <w:sz w:val="24"/>
          <w:szCs w:val="24"/>
        </w:rPr>
        <w:t xml:space="preserve"> through the marketplace system</w:t>
      </w:r>
    </w:p>
    <w:p w:rsidR="006E625E" w:rsidRPr="006E625E" w:rsidRDefault="006E625E" w:rsidP="006E625E">
      <w:pPr>
        <w:numPr>
          <w:ilvl w:val="1"/>
          <w:numId w:val="4"/>
        </w:numPr>
        <w:tabs>
          <w:tab w:val="clear" w:pos="1657"/>
          <w:tab w:val="num" w:pos="567"/>
          <w:tab w:val="left" w:pos="7608"/>
        </w:tabs>
        <w:rPr>
          <w:sz w:val="24"/>
          <w:szCs w:val="24"/>
        </w:rPr>
      </w:pPr>
      <w:r w:rsidRPr="006E625E">
        <w:rPr>
          <w:sz w:val="24"/>
          <w:szCs w:val="24"/>
        </w:rPr>
        <w:t>The Authority will pay any invoice issued under Schedule 4 within 30 days of receipt of a valid invoice following the delivery of the service.  On the thirtieth day the payment will leave the account of Essex County Council.  The Authority will not be liable for any time after that taken to clear through the banking system</w:t>
      </w:r>
    </w:p>
    <w:p w:rsidR="006E625E" w:rsidRPr="006E625E" w:rsidRDefault="006E625E" w:rsidP="006E625E">
      <w:pPr>
        <w:numPr>
          <w:ilvl w:val="1"/>
          <w:numId w:val="4"/>
        </w:numPr>
        <w:tabs>
          <w:tab w:val="clear" w:pos="1657"/>
          <w:tab w:val="num" w:pos="567"/>
          <w:tab w:val="left" w:pos="7608"/>
        </w:tabs>
        <w:rPr>
          <w:sz w:val="24"/>
          <w:szCs w:val="24"/>
        </w:rPr>
      </w:pPr>
      <w:r w:rsidRPr="006E625E">
        <w:rPr>
          <w:sz w:val="24"/>
          <w:szCs w:val="24"/>
        </w:rPr>
        <w:t>Subject to Clause 26, the Authority will make payment direct to the Contractor or his/her lawful attorney or a legal equitable assignee of the Contract but not to any agent of the Contractor, nor to a sub-contractor.</w:t>
      </w:r>
    </w:p>
    <w:p w:rsidR="006E625E" w:rsidRPr="006E625E" w:rsidRDefault="006E625E" w:rsidP="006E625E">
      <w:pPr>
        <w:numPr>
          <w:ilvl w:val="1"/>
          <w:numId w:val="4"/>
        </w:numPr>
        <w:tabs>
          <w:tab w:val="clear" w:pos="1657"/>
          <w:tab w:val="num" w:pos="567"/>
          <w:tab w:val="left" w:pos="7608"/>
        </w:tabs>
        <w:rPr>
          <w:sz w:val="24"/>
          <w:szCs w:val="24"/>
        </w:rPr>
      </w:pPr>
      <w:r w:rsidRPr="006E625E">
        <w:rPr>
          <w:sz w:val="24"/>
          <w:szCs w:val="24"/>
        </w:rPr>
        <w:t>The receipt or payment of any sum by either party shall be without prejudice to the correctness of the sum and either party may require the correction of incorrect payments.</w:t>
      </w:r>
    </w:p>
    <w:p w:rsidR="006E625E" w:rsidRPr="006E625E" w:rsidRDefault="006E625E" w:rsidP="006E625E">
      <w:pPr>
        <w:numPr>
          <w:ilvl w:val="1"/>
          <w:numId w:val="4"/>
        </w:numPr>
        <w:tabs>
          <w:tab w:val="clear" w:pos="1657"/>
          <w:tab w:val="num" w:pos="567"/>
          <w:tab w:val="left" w:pos="7608"/>
        </w:tabs>
        <w:rPr>
          <w:sz w:val="24"/>
          <w:szCs w:val="24"/>
        </w:rPr>
      </w:pPr>
      <w:r w:rsidRPr="006E625E">
        <w:rPr>
          <w:sz w:val="24"/>
          <w:szCs w:val="24"/>
        </w:rPr>
        <w:t>All sums payable under this Contract unless otherwise stated are exclusive of VAT.</w:t>
      </w:r>
    </w:p>
    <w:p w:rsidR="006E625E" w:rsidRDefault="006E625E" w:rsidP="006E625E">
      <w:pPr>
        <w:numPr>
          <w:ilvl w:val="1"/>
          <w:numId w:val="4"/>
        </w:numPr>
        <w:tabs>
          <w:tab w:val="clear" w:pos="1657"/>
          <w:tab w:val="num" w:pos="567"/>
          <w:tab w:val="left" w:pos="7608"/>
        </w:tabs>
        <w:rPr>
          <w:sz w:val="24"/>
          <w:szCs w:val="24"/>
        </w:rPr>
      </w:pPr>
      <w:r w:rsidRPr="006E625E">
        <w:rPr>
          <w:sz w:val="24"/>
          <w:szCs w:val="24"/>
        </w:rPr>
        <w:t>Any VAT payable in respect of such sums shall be payable in addition to such sums.</w:t>
      </w:r>
    </w:p>
    <w:p w:rsidR="0052412E" w:rsidRPr="006E625E" w:rsidRDefault="0052412E" w:rsidP="0052412E">
      <w:pPr>
        <w:tabs>
          <w:tab w:val="left" w:pos="7608"/>
        </w:tabs>
        <w:ind w:left="806"/>
        <w:rPr>
          <w:sz w:val="24"/>
          <w:szCs w:val="24"/>
        </w:rPr>
      </w:pPr>
    </w:p>
    <w:p w:rsidR="006E625E" w:rsidRDefault="006E625E" w:rsidP="00A72FB0">
      <w:pPr>
        <w:numPr>
          <w:ilvl w:val="0"/>
          <w:numId w:val="4"/>
        </w:numPr>
        <w:tabs>
          <w:tab w:val="left" w:pos="7608"/>
        </w:tabs>
        <w:rPr>
          <w:b/>
          <w:sz w:val="24"/>
          <w:szCs w:val="24"/>
        </w:rPr>
      </w:pPr>
      <w:bookmarkStart w:id="293" w:name="_Toc421612629"/>
      <w:bookmarkStart w:id="294" w:name="_Toc421887545"/>
      <w:bookmarkStart w:id="295" w:name="Eprocurement"/>
      <w:r w:rsidRPr="006E625E">
        <w:rPr>
          <w:b/>
          <w:sz w:val="24"/>
          <w:szCs w:val="24"/>
        </w:rPr>
        <w:t>E-Procurement Requirements</w:t>
      </w:r>
      <w:bookmarkEnd w:id="293"/>
      <w:bookmarkEnd w:id="294"/>
      <w:bookmarkEnd w:id="295"/>
      <w:r>
        <w:rPr>
          <w:b/>
          <w:sz w:val="24"/>
          <w:szCs w:val="24"/>
        </w:rPr>
        <w:t xml:space="preserve"> </w:t>
      </w:r>
      <w:r w:rsidRPr="006E625E">
        <w:rPr>
          <w:b/>
          <w:sz w:val="24"/>
          <w:szCs w:val="24"/>
        </w:rPr>
        <w:t>Overview</w:t>
      </w:r>
    </w:p>
    <w:p w:rsidR="006E625E" w:rsidRPr="006E625E" w:rsidRDefault="006E625E" w:rsidP="006E625E">
      <w:pPr>
        <w:tabs>
          <w:tab w:val="left" w:pos="7608"/>
        </w:tabs>
        <w:rPr>
          <w:b/>
          <w:sz w:val="24"/>
          <w:szCs w:val="24"/>
        </w:rPr>
      </w:pPr>
    </w:p>
    <w:p w:rsidR="006E625E" w:rsidRPr="006E625E" w:rsidRDefault="006E625E" w:rsidP="006E625E">
      <w:pPr>
        <w:numPr>
          <w:ilvl w:val="1"/>
          <w:numId w:val="4"/>
        </w:numPr>
        <w:tabs>
          <w:tab w:val="clear" w:pos="1657"/>
          <w:tab w:val="num" w:pos="567"/>
          <w:tab w:val="left" w:pos="7608"/>
        </w:tabs>
        <w:rPr>
          <w:sz w:val="24"/>
          <w:szCs w:val="24"/>
        </w:rPr>
      </w:pPr>
      <w:r w:rsidRPr="006E625E">
        <w:rPr>
          <w:sz w:val="24"/>
          <w:szCs w:val="24"/>
        </w:rPr>
        <w:t xml:space="preserve">Essex County Council has implemented a fully automated Purchase to Pay system called Marketplace.  For further information, please </w:t>
      </w:r>
      <w:hyperlink r:id="rId14" w:history="1">
        <w:r w:rsidRPr="006E625E">
          <w:rPr>
            <w:rStyle w:val="Hyperlink"/>
            <w:rFonts w:cs="Arial"/>
            <w:sz w:val="24"/>
            <w:szCs w:val="24"/>
          </w:rPr>
          <w:t>click here</w:t>
        </w:r>
      </w:hyperlink>
      <w:r w:rsidRPr="006E625E">
        <w:rPr>
          <w:sz w:val="24"/>
          <w:szCs w:val="24"/>
        </w:rPr>
        <w:t>.</w:t>
      </w:r>
    </w:p>
    <w:p w:rsidR="006E625E" w:rsidRPr="006E625E" w:rsidRDefault="006E625E" w:rsidP="006E625E">
      <w:pPr>
        <w:numPr>
          <w:ilvl w:val="1"/>
          <w:numId w:val="4"/>
        </w:numPr>
        <w:tabs>
          <w:tab w:val="clear" w:pos="1657"/>
          <w:tab w:val="num" w:pos="567"/>
          <w:tab w:val="left" w:pos="7608"/>
        </w:tabs>
        <w:rPr>
          <w:sz w:val="24"/>
          <w:szCs w:val="24"/>
        </w:rPr>
      </w:pPr>
      <w:r w:rsidRPr="006E625E">
        <w:rPr>
          <w:sz w:val="24"/>
          <w:szCs w:val="24"/>
        </w:rPr>
        <w:t xml:space="preserve">A record on Marketplace will be created for the successful bidder and a user ID and password will be issued via e-mail.  </w:t>
      </w:r>
    </w:p>
    <w:p w:rsidR="006E625E" w:rsidRPr="006E625E" w:rsidRDefault="006E625E" w:rsidP="006E625E">
      <w:pPr>
        <w:numPr>
          <w:ilvl w:val="1"/>
          <w:numId w:val="4"/>
        </w:numPr>
        <w:tabs>
          <w:tab w:val="clear" w:pos="1657"/>
          <w:tab w:val="num" w:pos="567"/>
          <w:tab w:val="left" w:pos="7608"/>
        </w:tabs>
        <w:rPr>
          <w:sz w:val="24"/>
          <w:szCs w:val="24"/>
        </w:rPr>
      </w:pPr>
      <w:r w:rsidRPr="006E625E">
        <w:rPr>
          <w:sz w:val="24"/>
          <w:szCs w:val="24"/>
        </w:rPr>
        <w:t>The user ID and password will allow the successful bidder to:</w:t>
      </w:r>
    </w:p>
    <w:p w:rsidR="006E625E" w:rsidRPr="006E625E" w:rsidRDefault="006E625E" w:rsidP="0001601B">
      <w:pPr>
        <w:pStyle w:val="Heading5"/>
        <w:numPr>
          <w:ilvl w:val="4"/>
          <w:numId w:val="54"/>
        </w:numPr>
        <w:rPr>
          <w:sz w:val="24"/>
          <w:szCs w:val="24"/>
        </w:rPr>
      </w:pPr>
      <w:r w:rsidRPr="006E625E">
        <w:rPr>
          <w:sz w:val="24"/>
          <w:szCs w:val="24"/>
        </w:rPr>
        <w:t xml:space="preserve">View their </w:t>
      </w:r>
      <w:r w:rsidR="00B31112">
        <w:rPr>
          <w:sz w:val="24"/>
          <w:szCs w:val="24"/>
        </w:rPr>
        <w:t>Call Off Agreement</w:t>
      </w:r>
      <w:r w:rsidRPr="006E625E">
        <w:rPr>
          <w:sz w:val="24"/>
          <w:szCs w:val="24"/>
        </w:rPr>
        <w:t>s online;</w:t>
      </w:r>
    </w:p>
    <w:p w:rsidR="006E625E" w:rsidRPr="006E625E" w:rsidRDefault="006E625E" w:rsidP="0001601B">
      <w:pPr>
        <w:pStyle w:val="Heading5"/>
        <w:numPr>
          <w:ilvl w:val="4"/>
          <w:numId w:val="54"/>
        </w:numPr>
        <w:rPr>
          <w:sz w:val="24"/>
          <w:szCs w:val="24"/>
        </w:rPr>
      </w:pPr>
      <w:r w:rsidRPr="006E625E">
        <w:rPr>
          <w:sz w:val="24"/>
          <w:szCs w:val="24"/>
        </w:rPr>
        <w:t>Update their status;</w:t>
      </w:r>
    </w:p>
    <w:p w:rsidR="006E625E" w:rsidRPr="006E625E" w:rsidRDefault="006E625E" w:rsidP="0001601B">
      <w:pPr>
        <w:pStyle w:val="Heading5"/>
        <w:numPr>
          <w:ilvl w:val="4"/>
          <w:numId w:val="54"/>
        </w:numPr>
        <w:rPr>
          <w:sz w:val="24"/>
          <w:szCs w:val="24"/>
        </w:rPr>
      </w:pPr>
      <w:r w:rsidRPr="006E625E">
        <w:rPr>
          <w:sz w:val="24"/>
          <w:szCs w:val="24"/>
        </w:rPr>
        <w:t>Notify delivery; and</w:t>
      </w:r>
    </w:p>
    <w:p w:rsidR="006E625E" w:rsidRPr="006E625E" w:rsidRDefault="006E625E" w:rsidP="0001601B">
      <w:pPr>
        <w:pStyle w:val="Heading5"/>
        <w:numPr>
          <w:ilvl w:val="4"/>
          <w:numId w:val="54"/>
        </w:numPr>
        <w:rPr>
          <w:sz w:val="24"/>
          <w:szCs w:val="24"/>
        </w:rPr>
      </w:pPr>
      <w:r w:rsidRPr="006E625E">
        <w:rPr>
          <w:sz w:val="24"/>
          <w:szCs w:val="24"/>
        </w:rPr>
        <w:t>Submit and monitor the status of electronic invoices, once they have been submitted.</w:t>
      </w:r>
    </w:p>
    <w:p w:rsidR="006E625E" w:rsidRPr="006E625E" w:rsidRDefault="00B31112" w:rsidP="006E625E">
      <w:pPr>
        <w:numPr>
          <w:ilvl w:val="1"/>
          <w:numId w:val="4"/>
        </w:numPr>
        <w:tabs>
          <w:tab w:val="clear" w:pos="1657"/>
          <w:tab w:val="num" w:pos="567"/>
          <w:tab w:val="left" w:pos="7608"/>
        </w:tabs>
        <w:rPr>
          <w:sz w:val="24"/>
          <w:szCs w:val="24"/>
        </w:rPr>
      </w:pPr>
      <w:r>
        <w:rPr>
          <w:sz w:val="24"/>
          <w:szCs w:val="24"/>
        </w:rPr>
        <w:t>Call Off Agreement</w:t>
      </w:r>
      <w:r w:rsidR="006E625E" w:rsidRPr="006E625E">
        <w:rPr>
          <w:sz w:val="24"/>
          <w:szCs w:val="24"/>
        </w:rPr>
        <w:t>s will be sent electronically to the successful bidder’s central e-mail address from the contract start date.</w:t>
      </w:r>
    </w:p>
    <w:p w:rsidR="006E625E" w:rsidRDefault="006E625E" w:rsidP="006E625E">
      <w:pPr>
        <w:tabs>
          <w:tab w:val="left" w:pos="7608"/>
        </w:tabs>
        <w:rPr>
          <w:b/>
          <w:sz w:val="24"/>
          <w:szCs w:val="24"/>
        </w:rPr>
      </w:pPr>
    </w:p>
    <w:p w:rsidR="006E625E" w:rsidRDefault="006E625E" w:rsidP="0052412E">
      <w:pPr>
        <w:tabs>
          <w:tab w:val="left" w:pos="7608"/>
        </w:tabs>
        <w:ind w:left="851"/>
        <w:rPr>
          <w:b/>
          <w:sz w:val="24"/>
          <w:szCs w:val="24"/>
        </w:rPr>
      </w:pPr>
      <w:r w:rsidRPr="006E625E">
        <w:rPr>
          <w:b/>
          <w:sz w:val="24"/>
          <w:szCs w:val="24"/>
        </w:rPr>
        <w:t>Electronic Invoicing</w:t>
      </w:r>
    </w:p>
    <w:p w:rsidR="006E625E" w:rsidRPr="006E625E" w:rsidRDefault="006E625E" w:rsidP="006E625E">
      <w:pPr>
        <w:tabs>
          <w:tab w:val="left" w:pos="7608"/>
        </w:tabs>
        <w:rPr>
          <w:b/>
          <w:sz w:val="24"/>
          <w:szCs w:val="24"/>
        </w:rPr>
      </w:pPr>
    </w:p>
    <w:p w:rsidR="006E625E" w:rsidRDefault="006E625E" w:rsidP="006E625E">
      <w:pPr>
        <w:numPr>
          <w:ilvl w:val="1"/>
          <w:numId w:val="4"/>
        </w:numPr>
        <w:tabs>
          <w:tab w:val="clear" w:pos="1657"/>
          <w:tab w:val="num" w:pos="567"/>
          <w:tab w:val="left" w:pos="7608"/>
        </w:tabs>
        <w:rPr>
          <w:sz w:val="24"/>
          <w:szCs w:val="24"/>
        </w:rPr>
      </w:pPr>
      <w:r w:rsidRPr="006E625E">
        <w:rPr>
          <w:sz w:val="24"/>
          <w:szCs w:val="24"/>
        </w:rPr>
        <w:t xml:space="preserve">The successful bidder will be expected to submit electronic invoices from the contract start date. The successful bidder will achieve this through turning any outstanding Purchase </w:t>
      </w:r>
      <w:r w:rsidR="00B31112">
        <w:rPr>
          <w:sz w:val="24"/>
          <w:szCs w:val="24"/>
        </w:rPr>
        <w:t>Call Off Agreement</w:t>
      </w:r>
      <w:r w:rsidRPr="006E625E">
        <w:rPr>
          <w:sz w:val="24"/>
          <w:szCs w:val="24"/>
        </w:rPr>
        <w:t>s into electronic invoices by utilising the PO Flip method on Marketplace. On approval of the electronic invoice an automatic payment will be made via BACS, direct to the successful bidder’s bank account supported by an e-mailed remittance advice, in line with Essex County Council’s contracted payment terms. In addition to the above, the successful bidder will be able to view the status of their invoices, via the Marketplace system.</w:t>
      </w:r>
    </w:p>
    <w:p w:rsidR="006E625E" w:rsidRPr="006E625E" w:rsidRDefault="006E625E" w:rsidP="006E625E">
      <w:pPr>
        <w:tabs>
          <w:tab w:val="left" w:pos="7608"/>
        </w:tabs>
        <w:ind w:left="806"/>
        <w:rPr>
          <w:sz w:val="24"/>
          <w:szCs w:val="24"/>
        </w:rPr>
      </w:pPr>
    </w:p>
    <w:p w:rsidR="006E625E" w:rsidRDefault="006E625E" w:rsidP="006E625E">
      <w:pPr>
        <w:numPr>
          <w:ilvl w:val="1"/>
          <w:numId w:val="4"/>
        </w:numPr>
        <w:tabs>
          <w:tab w:val="clear" w:pos="1657"/>
          <w:tab w:val="num" w:pos="567"/>
          <w:tab w:val="left" w:pos="7608"/>
        </w:tabs>
        <w:rPr>
          <w:sz w:val="24"/>
          <w:szCs w:val="24"/>
        </w:rPr>
      </w:pPr>
      <w:r w:rsidRPr="006E625E">
        <w:rPr>
          <w:sz w:val="24"/>
          <w:szCs w:val="24"/>
        </w:rPr>
        <w:t>There is no charge for the PO Flip method.</w:t>
      </w:r>
    </w:p>
    <w:p w:rsidR="006E625E" w:rsidRPr="006E625E" w:rsidRDefault="006E625E" w:rsidP="006E625E">
      <w:pPr>
        <w:tabs>
          <w:tab w:val="left" w:pos="7608"/>
        </w:tabs>
        <w:ind w:left="806"/>
        <w:rPr>
          <w:sz w:val="24"/>
          <w:szCs w:val="24"/>
        </w:rPr>
      </w:pPr>
    </w:p>
    <w:p w:rsidR="006E625E" w:rsidRDefault="006E625E" w:rsidP="006E625E">
      <w:pPr>
        <w:numPr>
          <w:ilvl w:val="0"/>
          <w:numId w:val="4"/>
        </w:numPr>
        <w:tabs>
          <w:tab w:val="left" w:pos="7608"/>
        </w:tabs>
        <w:rPr>
          <w:b/>
          <w:sz w:val="24"/>
          <w:szCs w:val="24"/>
        </w:rPr>
      </w:pPr>
      <w:bookmarkStart w:id="296" w:name="_Toc421887548"/>
      <w:r w:rsidRPr="006E625E">
        <w:rPr>
          <w:b/>
          <w:sz w:val="24"/>
          <w:szCs w:val="24"/>
        </w:rPr>
        <w:t>Review</w:t>
      </w:r>
      <w:bookmarkEnd w:id="296"/>
    </w:p>
    <w:p w:rsidR="006E625E" w:rsidRPr="006E625E" w:rsidRDefault="006E625E" w:rsidP="006E625E">
      <w:pPr>
        <w:tabs>
          <w:tab w:val="left" w:pos="7608"/>
        </w:tabs>
        <w:rPr>
          <w:b/>
          <w:sz w:val="24"/>
          <w:szCs w:val="24"/>
        </w:rPr>
      </w:pPr>
    </w:p>
    <w:p w:rsidR="006E625E" w:rsidRPr="006E625E" w:rsidRDefault="006E625E" w:rsidP="006E625E">
      <w:pPr>
        <w:numPr>
          <w:ilvl w:val="1"/>
          <w:numId w:val="4"/>
        </w:numPr>
        <w:tabs>
          <w:tab w:val="clear" w:pos="1657"/>
          <w:tab w:val="num" w:pos="567"/>
          <w:tab w:val="left" w:pos="7608"/>
        </w:tabs>
        <w:rPr>
          <w:sz w:val="24"/>
          <w:szCs w:val="24"/>
        </w:rPr>
      </w:pPr>
      <w:r w:rsidRPr="006E625E">
        <w:rPr>
          <w:sz w:val="24"/>
          <w:szCs w:val="24"/>
        </w:rPr>
        <w:t>As part of this Agreement and as an on-going contract monitoring function the Authority and Contractor will meet on an annual basis for a Performance Review Meeting.</w:t>
      </w:r>
    </w:p>
    <w:p w:rsidR="006E625E" w:rsidRPr="006E625E" w:rsidRDefault="006E625E" w:rsidP="006E625E">
      <w:pPr>
        <w:numPr>
          <w:ilvl w:val="1"/>
          <w:numId w:val="4"/>
        </w:numPr>
        <w:tabs>
          <w:tab w:val="clear" w:pos="1657"/>
          <w:tab w:val="num" w:pos="567"/>
          <w:tab w:val="left" w:pos="7608"/>
        </w:tabs>
        <w:rPr>
          <w:sz w:val="24"/>
          <w:szCs w:val="24"/>
        </w:rPr>
      </w:pPr>
      <w:r w:rsidRPr="006E625E">
        <w:rPr>
          <w:sz w:val="24"/>
          <w:szCs w:val="24"/>
        </w:rPr>
        <w:t>Either the Authority or the Contractor may call a Meeting, to discuss performance under the Agreement.  Noting that the purpose of the meeting is to share good practice and to agree areas for improvement.</w:t>
      </w:r>
    </w:p>
    <w:p w:rsidR="006E625E" w:rsidRPr="006E625E" w:rsidRDefault="006E625E" w:rsidP="006E625E">
      <w:pPr>
        <w:numPr>
          <w:ilvl w:val="1"/>
          <w:numId w:val="4"/>
        </w:numPr>
        <w:tabs>
          <w:tab w:val="clear" w:pos="1657"/>
          <w:tab w:val="num" w:pos="567"/>
          <w:tab w:val="left" w:pos="7608"/>
        </w:tabs>
        <w:rPr>
          <w:sz w:val="24"/>
          <w:szCs w:val="24"/>
        </w:rPr>
      </w:pPr>
      <w:r w:rsidRPr="006E625E">
        <w:rPr>
          <w:sz w:val="24"/>
          <w:szCs w:val="24"/>
        </w:rPr>
        <w:t xml:space="preserve">At any time during the </w:t>
      </w:r>
      <w:r w:rsidR="000F10A5">
        <w:rPr>
          <w:sz w:val="24"/>
          <w:szCs w:val="24"/>
        </w:rPr>
        <w:t>Framework Period</w:t>
      </w:r>
      <w:r w:rsidRPr="006E625E">
        <w:rPr>
          <w:sz w:val="24"/>
          <w:szCs w:val="24"/>
        </w:rPr>
        <w:t xml:space="preserve"> the Authority may request that the Contractor return the following additional information to the Authority within the timescales specified (the list below is not exhaustive):</w:t>
      </w:r>
    </w:p>
    <w:p w:rsidR="006E625E" w:rsidRPr="006E625E" w:rsidRDefault="006E625E" w:rsidP="0001601B">
      <w:pPr>
        <w:pStyle w:val="Heading5"/>
        <w:numPr>
          <w:ilvl w:val="4"/>
          <w:numId w:val="54"/>
        </w:numPr>
        <w:rPr>
          <w:sz w:val="24"/>
          <w:szCs w:val="24"/>
        </w:rPr>
      </w:pPr>
      <w:r w:rsidRPr="006E625E">
        <w:rPr>
          <w:sz w:val="24"/>
          <w:szCs w:val="24"/>
        </w:rPr>
        <w:t>Business Continuity Plan;</w:t>
      </w:r>
    </w:p>
    <w:p w:rsidR="006E625E" w:rsidRPr="006E625E" w:rsidRDefault="006E625E" w:rsidP="0001601B">
      <w:pPr>
        <w:pStyle w:val="Heading5"/>
        <w:numPr>
          <w:ilvl w:val="4"/>
          <w:numId w:val="54"/>
        </w:numPr>
        <w:rPr>
          <w:sz w:val="24"/>
          <w:szCs w:val="24"/>
        </w:rPr>
      </w:pPr>
      <w:r w:rsidRPr="006E625E">
        <w:rPr>
          <w:sz w:val="24"/>
          <w:szCs w:val="24"/>
        </w:rPr>
        <w:t>Accounts for the most recent completed financial year (audited if required by law);</w:t>
      </w:r>
    </w:p>
    <w:p w:rsidR="006E625E" w:rsidRPr="006E625E" w:rsidRDefault="006E625E" w:rsidP="0001601B">
      <w:pPr>
        <w:pStyle w:val="Heading5"/>
        <w:numPr>
          <w:ilvl w:val="4"/>
          <w:numId w:val="54"/>
        </w:numPr>
        <w:rPr>
          <w:sz w:val="24"/>
          <w:szCs w:val="24"/>
        </w:rPr>
      </w:pPr>
      <w:r w:rsidRPr="006E625E">
        <w:rPr>
          <w:sz w:val="24"/>
          <w:szCs w:val="24"/>
        </w:rPr>
        <w:t>Insurance Schedules and Certificates; and</w:t>
      </w:r>
    </w:p>
    <w:p w:rsidR="006E625E" w:rsidRPr="006E625E" w:rsidRDefault="006E625E" w:rsidP="0001601B">
      <w:pPr>
        <w:pStyle w:val="Heading5"/>
        <w:numPr>
          <w:ilvl w:val="4"/>
          <w:numId w:val="54"/>
        </w:numPr>
        <w:rPr>
          <w:sz w:val="24"/>
          <w:szCs w:val="24"/>
        </w:rPr>
      </w:pPr>
      <w:r w:rsidRPr="006E625E">
        <w:rPr>
          <w:sz w:val="24"/>
          <w:szCs w:val="24"/>
        </w:rPr>
        <w:t>Complaints Policy.</w:t>
      </w:r>
    </w:p>
    <w:p w:rsidR="006E625E" w:rsidRPr="006E625E" w:rsidRDefault="006E625E" w:rsidP="006E625E">
      <w:pPr>
        <w:numPr>
          <w:ilvl w:val="1"/>
          <w:numId w:val="4"/>
        </w:numPr>
        <w:tabs>
          <w:tab w:val="clear" w:pos="1657"/>
          <w:tab w:val="num" w:pos="567"/>
          <w:tab w:val="left" w:pos="7608"/>
        </w:tabs>
        <w:rPr>
          <w:bCs/>
          <w:sz w:val="24"/>
          <w:szCs w:val="24"/>
        </w:rPr>
      </w:pPr>
      <w:r w:rsidRPr="006E625E">
        <w:rPr>
          <w:bCs/>
          <w:sz w:val="24"/>
          <w:szCs w:val="24"/>
        </w:rPr>
        <w:t>If the Authority requests that the Contractor provide any additional information in accordance with paragraph 7 (Review), the Authority shall:</w:t>
      </w:r>
    </w:p>
    <w:p w:rsidR="006E625E" w:rsidRPr="006E625E" w:rsidRDefault="006E625E" w:rsidP="0001601B">
      <w:pPr>
        <w:pStyle w:val="Heading5"/>
        <w:numPr>
          <w:ilvl w:val="4"/>
          <w:numId w:val="54"/>
        </w:numPr>
        <w:rPr>
          <w:sz w:val="24"/>
          <w:szCs w:val="24"/>
        </w:rPr>
      </w:pPr>
      <w:r w:rsidRPr="006E625E">
        <w:rPr>
          <w:sz w:val="24"/>
          <w:szCs w:val="24"/>
        </w:rPr>
        <w:t>Review the Business Continuity Plan the risks associated with service disruption or discontinuance are minimised;</w:t>
      </w:r>
    </w:p>
    <w:p w:rsidR="006E625E" w:rsidRPr="006E625E" w:rsidRDefault="006E625E" w:rsidP="0001601B">
      <w:pPr>
        <w:pStyle w:val="Heading5"/>
        <w:numPr>
          <w:ilvl w:val="4"/>
          <w:numId w:val="54"/>
        </w:numPr>
        <w:rPr>
          <w:sz w:val="24"/>
          <w:szCs w:val="24"/>
        </w:rPr>
      </w:pPr>
      <w:r w:rsidRPr="006E625E">
        <w:rPr>
          <w:sz w:val="24"/>
          <w:szCs w:val="24"/>
        </w:rPr>
        <w:t>Examine the audited accounts to ensure that the Provider remains financially viable;</w:t>
      </w:r>
    </w:p>
    <w:p w:rsidR="006E625E" w:rsidRPr="006E625E" w:rsidRDefault="006E625E" w:rsidP="0001601B">
      <w:pPr>
        <w:pStyle w:val="Heading5"/>
        <w:numPr>
          <w:ilvl w:val="4"/>
          <w:numId w:val="54"/>
        </w:numPr>
        <w:rPr>
          <w:sz w:val="24"/>
          <w:szCs w:val="24"/>
        </w:rPr>
      </w:pPr>
      <w:r w:rsidRPr="006E625E">
        <w:rPr>
          <w:sz w:val="24"/>
          <w:szCs w:val="24"/>
        </w:rPr>
        <w:t>Examine schedules and certificates of insurance to ensure that the Contractor has and maintains the Required Insurances; and</w:t>
      </w:r>
    </w:p>
    <w:p w:rsidR="006E625E" w:rsidRPr="006E625E" w:rsidRDefault="006E625E" w:rsidP="0001601B">
      <w:pPr>
        <w:pStyle w:val="Heading5"/>
        <w:numPr>
          <w:ilvl w:val="4"/>
          <w:numId w:val="54"/>
        </w:numPr>
        <w:rPr>
          <w:sz w:val="24"/>
          <w:szCs w:val="24"/>
        </w:rPr>
      </w:pPr>
      <w:r w:rsidRPr="006E625E">
        <w:rPr>
          <w:sz w:val="24"/>
          <w:szCs w:val="24"/>
        </w:rPr>
        <w:t>Review the complaints policy to ensure it meets required legislation.</w:t>
      </w:r>
    </w:p>
    <w:p w:rsidR="006E625E" w:rsidRPr="006E625E" w:rsidRDefault="006E625E" w:rsidP="006E625E">
      <w:pPr>
        <w:numPr>
          <w:ilvl w:val="1"/>
          <w:numId w:val="4"/>
        </w:numPr>
        <w:tabs>
          <w:tab w:val="clear" w:pos="1657"/>
          <w:tab w:val="num" w:pos="567"/>
          <w:tab w:val="left" w:pos="7608"/>
        </w:tabs>
        <w:rPr>
          <w:bCs/>
          <w:sz w:val="24"/>
          <w:szCs w:val="24"/>
        </w:rPr>
      </w:pPr>
      <w:r w:rsidRPr="006E625E">
        <w:rPr>
          <w:bCs/>
          <w:sz w:val="24"/>
          <w:szCs w:val="24"/>
        </w:rPr>
        <w:t>Any identified failures in the contract performance will be regarded as a breach of contract which may result in termination in accordance with Clause 22 (Termination) of the Agreement.</w:t>
      </w:r>
    </w:p>
    <w:p w:rsidR="006E625E" w:rsidRPr="006E625E" w:rsidRDefault="006E625E" w:rsidP="006E625E">
      <w:pPr>
        <w:numPr>
          <w:ilvl w:val="1"/>
          <w:numId w:val="4"/>
        </w:numPr>
        <w:tabs>
          <w:tab w:val="clear" w:pos="1657"/>
          <w:tab w:val="num" w:pos="567"/>
          <w:tab w:val="left" w:pos="7608"/>
        </w:tabs>
        <w:rPr>
          <w:bCs/>
          <w:sz w:val="24"/>
          <w:szCs w:val="24"/>
        </w:rPr>
      </w:pPr>
      <w:r w:rsidRPr="006E625E">
        <w:rPr>
          <w:bCs/>
          <w:sz w:val="24"/>
          <w:szCs w:val="24"/>
        </w:rPr>
        <w:t>The Contractor’s Authorised Representative shall be available for Performance Review Meetings. The times of the Performance Review meetings shall be agreed between the Authority’s Authorised Representative and the Contractor’s Authorised Representative.</w:t>
      </w:r>
    </w:p>
    <w:p w:rsidR="006E625E" w:rsidRDefault="006E625E" w:rsidP="006E625E">
      <w:pPr>
        <w:numPr>
          <w:ilvl w:val="1"/>
          <w:numId w:val="4"/>
        </w:numPr>
        <w:tabs>
          <w:tab w:val="clear" w:pos="1657"/>
          <w:tab w:val="num" w:pos="567"/>
          <w:tab w:val="left" w:pos="7608"/>
        </w:tabs>
        <w:rPr>
          <w:bCs/>
          <w:sz w:val="24"/>
          <w:szCs w:val="24"/>
        </w:rPr>
      </w:pPr>
      <w:r w:rsidRPr="006E625E">
        <w:rPr>
          <w:bCs/>
          <w:sz w:val="24"/>
          <w:szCs w:val="24"/>
        </w:rPr>
        <w:t>The Performance Review meetings shall be an opportunity for the Contractor to evidence its achievement of the Performance Standards.</w:t>
      </w:r>
    </w:p>
    <w:p w:rsidR="006E625E" w:rsidRPr="006E625E" w:rsidRDefault="006E625E" w:rsidP="006E625E">
      <w:pPr>
        <w:tabs>
          <w:tab w:val="left" w:pos="7608"/>
        </w:tabs>
        <w:ind w:left="806"/>
        <w:rPr>
          <w:bCs/>
          <w:sz w:val="24"/>
          <w:szCs w:val="24"/>
        </w:rPr>
      </w:pPr>
    </w:p>
    <w:p w:rsidR="006E625E" w:rsidRPr="006E625E" w:rsidRDefault="006E625E" w:rsidP="006E625E">
      <w:pPr>
        <w:numPr>
          <w:ilvl w:val="0"/>
          <w:numId w:val="4"/>
        </w:numPr>
        <w:tabs>
          <w:tab w:val="left" w:pos="7608"/>
        </w:tabs>
        <w:rPr>
          <w:b/>
          <w:sz w:val="24"/>
          <w:szCs w:val="24"/>
        </w:rPr>
      </w:pPr>
      <w:bookmarkStart w:id="297" w:name="_Toc421887549"/>
      <w:r>
        <w:rPr>
          <w:b/>
          <w:sz w:val="24"/>
          <w:szCs w:val="24"/>
        </w:rPr>
        <w:t>Q</w:t>
      </w:r>
      <w:r w:rsidRPr="006E625E">
        <w:rPr>
          <w:b/>
          <w:sz w:val="24"/>
          <w:szCs w:val="24"/>
        </w:rPr>
        <w:t>uality Review</w:t>
      </w:r>
      <w:bookmarkEnd w:id="297"/>
    </w:p>
    <w:p w:rsidR="006E625E" w:rsidRPr="006E625E" w:rsidRDefault="006E625E" w:rsidP="006E625E">
      <w:pPr>
        <w:numPr>
          <w:ilvl w:val="1"/>
          <w:numId w:val="4"/>
        </w:numPr>
        <w:tabs>
          <w:tab w:val="clear" w:pos="1657"/>
          <w:tab w:val="num" w:pos="567"/>
          <w:tab w:val="left" w:pos="7608"/>
        </w:tabs>
        <w:rPr>
          <w:sz w:val="24"/>
          <w:szCs w:val="24"/>
        </w:rPr>
      </w:pPr>
      <w:r w:rsidRPr="006E625E">
        <w:rPr>
          <w:bCs/>
          <w:sz w:val="24"/>
          <w:szCs w:val="24"/>
        </w:rPr>
        <w:t xml:space="preserve">The Contractor shall continually self-review and self-evaluate service delivery to maintain standards of quality, improve performance and provide credibility.  The Contractor shall ensure that Staff undertake </w:t>
      </w:r>
      <w:r w:rsidRPr="006E625E">
        <w:rPr>
          <w:bCs/>
          <w:sz w:val="24"/>
          <w:szCs w:val="24"/>
          <w:lang w:val="en"/>
        </w:rPr>
        <w:t xml:space="preserve">peer reviews to evaluate the work undertaken by one or more members of Staff of similar competence. Such reviews shall form part of the Contractor’s quality assurance review process recognising self-review, peer review and </w:t>
      </w:r>
      <w:r w:rsidR="00847A10">
        <w:rPr>
          <w:bCs/>
          <w:sz w:val="24"/>
          <w:szCs w:val="24"/>
          <w:lang w:val="en"/>
        </w:rPr>
        <w:t>Authority</w:t>
      </w:r>
      <w:r w:rsidRPr="006E625E">
        <w:rPr>
          <w:bCs/>
          <w:sz w:val="24"/>
          <w:szCs w:val="24"/>
          <w:lang w:val="en"/>
        </w:rPr>
        <w:t xml:space="preserve"> review as in integral part of continuous quality improvement.</w:t>
      </w:r>
    </w:p>
    <w:p w:rsidR="006E625E" w:rsidRPr="006E625E" w:rsidRDefault="006E625E" w:rsidP="006E625E">
      <w:pPr>
        <w:tabs>
          <w:tab w:val="left" w:pos="7608"/>
        </w:tabs>
        <w:rPr>
          <w:b/>
          <w:bCs/>
        </w:rPr>
      </w:pPr>
    </w:p>
    <w:p w:rsidR="006E625E" w:rsidRPr="006E625E" w:rsidRDefault="006E625E" w:rsidP="006E625E">
      <w:pPr>
        <w:tabs>
          <w:tab w:val="left" w:pos="7608"/>
        </w:tabs>
        <w:jc w:val="center"/>
        <w:rPr>
          <w:b/>
          <w:sz w:val="24"/>
          <w:szCs w:val="24"/>
        </w:rPr>
      </w:pPr>
      <w:r w:rsidRPr="006E625E">
        <w:rPr>
          <w:b/>
        </w:rPr>
        <w:br w:type="page"/>
      </w:r>
      <w:bookmarkStart w:id="298" w:name="Section1"/>
      <w:bookmarkStart w:id="299" w:name="Section2"/>
      <w:bookmarkEnd w:id="298"/>
      <w:bookmarkEnd w:id="299"/>
      <w:r w:rsidRPr="006E625E">
        <w:rPr>
          <w:b/>
          <w:sz w:val="24"/>
          <w:szCs w:val="24"/>
        </w:rPr>
        <w:t>SCHEDULE 5</w:t>
      </w:r>
    </w:p>
    <w:p w:rsidR="006E625E" w:rsidRPr="006E625E" w:rsidRDefault="006E625E" w:rsidP="006E625E">
      <w:pPr>
        <w:tabs>
          <w:tab w:val="left" w:pos="7608"/>
        </w:tabs>
        <w:jc w:val="center"/>
        <w:rPr>
          <w:sz w:val="24"/>
          <w:szCs w:val="24"/>
        </w:rPr>
      </w:pPr>
      <w:r w:rsidRPr="006E625E">
        <w:rPr>
          <w:b/>
          <w:bCs/>
          <w:sz w:val="24"/>
          <w:szCs w:val="24"/>
        </w:rPr>
        <w:t>CHANGE CONTROL PROCEDURE</w:t>
      </w:r>
      <w:r w:rsidRPr="006E625E">
        <w:rPr>
          <w:sz w:val="24"/>
          <w:szCs w:val="24"/>
        </w:rPr>
        <w:fldChar w:fldCharType="begin"/>
      </w:r>
      <w:r w:rsidRPr="006E625E">
        <w:rPr>
          <w:sz w:val="24"/>
          <w:szCs w:val="24"/>
        </w:rPr>
        <w:instrText xml:space="preserve"> TC "</w:instrText>
      </w:r>
      <w:bookmarkStart w:id="300" w:name="_Toc173654731"/>
      <w:bookmarkStart w:id="301" w:name="_Toc404347415"/>
      <w:bookmarkStart w:id="302" w:name="_Toc178138917"/>
      <w:bookmarkStart w:id="303" w:name="_Toc448490302"/>
      <w:r w:rsidRPr="006E625E">
        <w:rPr>
          <w:sz w:val="24"/>
          <w:szCs w:val="24"/>
        </w:rPr>
        <w:instrText>SCHEDULE 5</w:instrText>
      </w:r>
      <w:r w:rsidRPr="006E625E">
        <w:rPr>
          <w:sz w:val="24"/>
          <w:szCs w:val="24"/>
        </w:rPr>
        <w:cr/>
        <w:instrText>Change Control Procedure</w:instrText>
      </w:r>
      <w:bookmarkEnd w:id="300"/>
      <w:bookmarkEnd w:id="301"/>
      <w:bookmarkEnd w:id="302"/>
      <w:bookmarkEnd w:id="303"/>
      <w:r w:rsidRPr="006E625E">
        <w:rPr>
          <w:sz w:val="24"/>
          <w:szCs w:val="24"/>
        </w:rPr>
        <w:instrText xml:space="preserve">" \l 9 \* MERGEFORMAT </w:instrText>
      </w:r>
      <w:r w:rsidRPr="006E625E">
        <w:rPr>
          <w:sz w:val="24"/>
          <w:szCs w:val="24"/>
        </w:rPr>
        <w:fldChar w:fldCharType="end"/>
      </w:r>
    </w:p>
    <w:p w:rsidR="006E625E" w:rsidRPr="006E625E" w:rsidRDefault="006E625E" w:rsidP="006E625E">
      <w:pPr>
        <w:tabs>
          <w:tab w:val="left" w:pos="7608"/>
        </w:tabs>
        <w:rPr>
          <w:b/>
          <w:bCs/>
          <w:sz w:val="24"/>
          <w:szCs w:val="24"/>
        </w:rPr>
      </w:pPr>
    </w:p>
    <w:p w:rsidR="006E625E" w:rsidRPr="006E625E" w:rsidRDefault="0052412E" w:rsidP="0001601B">
      <w:pPr>
        <w:pStyle w:val="Heading1"/>
        <w:numPr>
          <w:ilvl w:val="0"/>
          <w:numId w:val="28"/>
        </w:numPr>
        <w:tabs>
          <w:tab w:val="left" w:pos="7608"/>
        </w:tabs>
        <w:rPr>
          <w:sz w:val="24"/>
          <w:szCs w:val="24"/>
        </w:rPr>
      </w:pPr>
      <w:bookmarkStart w:id="304" w:name="_Toc173654732"/>
      <w:bookmarkStart w:id="305" w:name="_Toc174953366"/>
      <w:bookmarkStart w:id="306" w:name="_Toc175382676"/>
      <w:bookmarkStart w:id="307" w:name="_Toc175382764"/>
      <w:bookmarkStart w:id="308" w:name="_Toc175547378"/>
      <w:bookmarkStart w:id="309" w:name="_Toc178138918"/>
      <w:bookmarkStart w:id="310" w:name="_Toc404347416"/>
      <w:bookmarkStart w:id="311" w:name="_Toc448490303"/>
      <w:r w:rsidRPr="006E625E">
        <w:rPr>
          <w:caps w:val="0"/>
          <w:sz w:val="24"/>
          <w:szCs w:val="24"/>
        </w:rPr>
        <w:t>Principles</w:t>
      </w:r>
      <w:bookmarkEnd w:id="304"/>
      <w:bookmarkEnd w:id="305"/>
      <w:bookmarkEnd w:id="306"/>
      <w:bookmarkEnd w:id="307"/>
      <w:bookmarkEnd w:id="308"/>
      <w:bookmarkEnd w:id="309"/>
      <w:bookmarkEnd w:id="310"/>
      <w:bookmarkEnd w:id="311"/>
    </w:p>
    <w:p w:rsidR="006E625E" w:rsidRDefault="006E625E" w:rsidP="006E625E">
      <w:pPr>
        <w:tabs>
          <w:tab w:val="num" w:pos="567"/>
          <w:tab w:val="left" w:pos="7608"/>
        </w:tabs>
        <w:rPr>
          <w:sz w:val="24"/>
          <w:szCs w:val="24"/>
        </w:rPr>
      </w:pPr>
    </w:p>
    <w:p w:rsidR="006E625E" w:rsidRDefault="006E625E" w:rsidP="006E625E">
      <w:pPr>
        <w:tabs>
          <w:tab w:val="num" w:pos="567"/>
          <w:tab w:val="left" w:pos="7608"/>
        </w:tabs>
        <w:rPr>
          <w:sz w:val="24"/>
          <w:szCs w:val="24"/>
        </w:rPr>
      </w:pPr>
      <w:r w:rsidRPr="006E625E">
        <w:rPr>
          <w:sz w:val="24"/>
          <w:szCs w:val="24"/>
        </w:rPr>
        <w:t>Either Party may at any time request a change to the Services in accordance with the procedure set out in paragraph 2 below.</w:t>
      </w:r>
    </w:p>
    <w:p w:rsidR="006E625E" w:rsidRPr="006E625E" w:rsidRDefault="006E625E" w:rsidP="006E625E">
      <w:pPr>
        <w:tabs>
          <w:tab w:val="num" w:pos="567"/>
          <w:tab w:val="left" w:pos="7608"/>
        </w:tabs>
        <w:rPr>
          <w:sz w:val="24"/>
          <w:szCs w:val="24"/>
        </w:rPr>
      </w:pPr>
    </w:p>
    <w:p w:rsidR="006E625E" w:rsidRDefault="006E625E" w:rsidP="006E625E">
      <w:pPr>
        <w:tabs>
          <w:tab w:val="num" w:pos="567"/>
          <w:tab w:val="left" w:pos="7608"/>
        </w:tabs>
        <w:rPr>
          <w:sz w:val="24"/>
          <w:szCs w:val="24"/>
        </w:rPr>
      </w:pPr>
      <w:r w:rsidRPr="006E625E">
        <w:rPr>
          <w:sz w:val="24"/>
          <w:szCs w:val="24"/>
        </w:rPr>
        <w:t>The obligations of the Parties shall not be effected until a change control note in the form attached to this Schedule 5 (a “</w:t>
      </w:r>
      <w:r w:rsidRPr="006E625E">
        <w:rPr>
          <w:b/>
          <w:bCs/>
          <w:sz w:val="24"/>
          <w:szCs w:val="24"/>
        </w:rPr>
        <w:t>Change Control Note</w:t>
      </w:r>
      <w:r w:rsidRPr="006E625E">
        <w:rPr>
          <w:sz w:val="24"/>
          <w:szCs w:val="24"/>
        </w:rPr>
        <w:t>”) has been signed by the authorised signatory of both Parties.</w:t>
      </w:r>
    </w:p>
    <w:p w:rsidR="006E625E" w:rsidRPr="006E625E" w:rsidRDefault="006E625E" w:rsidP="006E625E">
      <w:pPr>
        <w:tabs>
          <w:tab w:val="num" w:pos="567"/>
          <w:tab w:val="left" w:pos="7608"/>
        </w:tabs>
        <w:rPr>
          <w:sz w:val="24"/>
          <w:szCs w:val="24"/>
        </w:rPr>
      </w:pPr>
    </w:p>
    <w:p w:rsidR="006E625E" w:rsidRDefault="006E625E" w:rsidP="006E625E">
      <w:pPr>
        <w:tabs>
          <w:tab w:val="num" w:pos="567"/>
          <w:tab w:val="left" w:pos="7608"/>
        </w:tabs>
        <w:rPr>
          <w:sz w:val="24"/>
          <w:szCs w:val="24"/>
        </w:rPr>
      </w:pPr>
      <w:r w:rsidRPr="006E625E">
        <w:rPr>
          <w:sz w:val="24"/>
          <w:szCs w:val="24"/>
        </w:rPr>
        <w:t xml:space="preserve">The Authority shall not be responsible for the cost of any work undertaken or goods or materials </w:t>
      </w:r>
      <w:r w:rsidR="00357FDA">
        <w:rPr>
          <w:sz w:val="24"/>
          <w:szCs w:val="24"/>
        </w:rPr>
        <w:t xml:space="preserve">ordered </w:t>
      </w:r>
      <w:r w:rsidRPr="006E625E">
        <w:rPr>
          <w:sz w:val="24"/>
          <w:szCs w:val="24"/>
        </w:rPr>
        <w:t xml:space="preserve">by the </w:t>
      </w:r>
      <w:r w:rsidR="00357FDA">
        <w:rPr>
          <w:sz w:val="24"/>
          <w:szCs w:val="24"/>
        </w:rPr>
        <w:t xml:space="preserve">Supplier </w:t>
      </w:r>
      <w:r w:rsidRPr="006E625E">
        <w:rPr>
          <w:sz w:val="24"/>
          <w:szCs w:val="24"/>
        </w:rPr>
        <w:t xml:space="preserve"> or its Sub-Contractors which has not been authorised in advance by a Change Control Note.</w:t>
      </w:r>
    </w:p>
    <w:p w:rsidR="006E625E" w:rsidRPr="006E625E" w:rsidRDefault="006E625E" w:rsidP="006E625E">
      <w:pPr>
        <w:tabs>
          <w:tab w:val="num" w:pos="567"/>
          <w:tab w:val="left" w:pos="7608"/>
        </w:tabs>
        <w:rPr>
          <w:sz w:val="24"/>
          <w:szCs w:val="24"/>
        </w:rPr>
      </w:pPr>
    </w:p>
    <w:p w:rsidR="006E625E" w:rsidRPr="006E625E" w:rsidRDefault="006E625E" w:rsidP="006E625E">
      <w:pPr>
        <w:numPr>
          <w:ilvl w:val="0"/>
          <w:numId w:val="4"/>
        </w:numPr>
        <w:tabs>
          <w:tab w:val="num" w:pos="0"/>
          <w:tab w:val="left" w:pos="7608"/>
        </w:tabs>
        <w:rPr>
          <w:b/>
          <w:sz w:val="24"/>
          <w:szCs w:val="24"/>
        </w:rPr>
      </w:pPr>
      <w:bookmarkStart w:id="312" w:name="_Toc173654733"/>
      <w:bookmarkStart w:id="313" w:name="_Toc174953367"/>
      <w:bookmarkStart w:id="314" w:name="_Toc175382677"/>
      <w:bookmarkStart w:id="315" w:name="_Toc175382765"/>
      <w:bookmarkStart w:id="316" w:name="_Toc175547379"/>
      <w:bookmarkStart w:id="317" w:name="_Toc178138919"/>
      <w:bookmarkStart w:id="318" w:name="_Toc404347417"/>
      <w:bookmarkStart w:id="319" w:name="_Toc448490304"/>
      <w:r w:rsidRPr="006E625E">
        <w:rPr>
          <w:b/>
          <w:sz w:val="24"/>
          <w:szCs w:val="24"/>
        </w:rPr>
        <w:t>Procedure</w:t>
      </w:r>
      <w:bookmarkEnd w:id="312"/>
      <w:bookmarkEnd w:id="313"/>
      <w:bookmarkEnd w:id="314"/>
      <w:bookmarkEnd w:id="315"/>
      <w:bookmarkEnd w:id="316"/>
      <w:bookmarkEnd w:id="317"/>
      <w:bookmarkEnd w:id="318"/>
      <w:bookmarkEnd w:id="319"/>
    </w:p>
    <w:p w:rsidR="006E625E" w:rsidRDefault="006E625E" w:rsidP="006E625E">
      <w:pPr>
        <w:tabs>
          <w:tab w:val="num" w:pos="851"/>
          <w:tab w:val="left" w:pos="7608"/>
        </w:tabs>
        <w:rPr>
          <w:sz w:val="24"/>
          <w:szCs w:val="24"/>
        </w:rPr>
      </w:pPr>
    </w:p>
    <w:p w:rsidR="006E625E" w:rsidRDefault="006E625E" w:rsidP="006E625E">
      <w:pPr>
        <w:tabs>
          <w:tab w:val="num" w:pos="851"/>
          <w:tab w:val="left" w:pos="7608"/>
        </w:tabs>
        <w:rPr>
          <w:sz w:val="24"/>
          <w:szCs w:val="24"/>
        </w:rPr>
      </w:pPr>
      <w:r w:rsidRPr="006E625E">
        <w:rPr>
          <w:sz w:val="24"/>
          <w:szCs w:val="24"/>
        </w:rPr>
        <w:t>The Authority and the Contractor shall discuss changes proposed by either Party to this Agreement</w:t>
      </w:r>
      <w:r w:rsidRPr="006E625E" w:rsidDel="00B86244">
        <w:rPr>
          <w:sz w:val="24"/>
          <w:szCs w:val="24"/>
        </w:rPr>
        <w:t xml:space="preserve"> </w:t>
      </w:r>
      <w:r w:rsidRPr="006E625E">
        <w:rPr>
          <w:sz w:val="24"/>
          <w:szCs w:val="24"/>
        </w:rPr>
        <w:t>and such discussion shall result in:</w:t>
      </w:r>
    </w:p>
    <w:p w:rsidR="006E625E" w:rsidRPr="006E625E" w:rsidRDefault="006E625E" w:rsidP="006E625E">
      <w:pPr>
        <w:tabs>
          <w:tab w:val="num" w:pos="851"/>
          <w:tab w:val="left" w:pos="7608"/>
        </w:tabs>
        <w:rPr>
          <w:sz w:val="24"/>
          <w:szCs w:val="24"/>
        </w:rPr>
      </w:pPr>
    </w:p>
    <w:p w:rsidR="006E625E" w:rsidRPr="006E625E" w:rsidRDefault="006E625E" w:rsidP="006E625E">
      <w:pPr>
        <w:numPr>
          <w:ilvl w:val="1"/>
          <w:numId w:val="4"/>
        </w:numPr>
        <w:tabs>
          <w:tab w:val="clear" w:pos="1657"/>
          <w:tab w:val="num" w:pos="1276"/>
          <w:tab w:val="left" w:pos="7608"/>
        </w:tabs>
        <w:rPr>
          <w:sz w:val="24"/>
          <w:szCs w:val="24"/>
        </w:rPr>
      </w:pPr>
      <w:r w:rsidRPr="006E625E">
        <w:rPr>
          <w:sz w:val="24"/>
          <w:szCs w:val="24"/>
        </w:rPr>
        <w:t>a decision not to proceed further; or</w:t>
      </w:r>
    </w:p>
    <w:p w:rsidR="006E625E" w:rsidRPr="006E625E" w:rsidRDefault="006E625E" w:rsidP="006E625E">
      <w:pPr>
        <w:numPr>
          <w:ilvl w:val="1"/>
          <w:numId w:val="4"/>
        </w:numPr>
        <w:tabs>
          <w:tab w:val="num" w:pos="1276"/>
          <w:tab w:val="left" w:pos="7608"/>
        </w:tabs>
        <w:rPr>
          <w:sz w:val="24"/>
          <w:szCs w:val="24"/>
        </w:rPr>
      </w:pPr>
      <w:r w:rsidRPr="006E625E">
        <w:rPr>
          <w:sz w:val="24"/>
          <w:szCs w:val="24"/>
        </w:rPr>
        <w:t>a written request for a change by the Authority; or</w:t>
      </w:r>
    </w:p>
    <w:p w:rsidR="006E625E" w:rsidRPr="006E625E" w:rsidRDefault="006E625E" w:rsidP="006E625E">
      <w:pPr>
        <w:numPr>
          <w:ilvl w:val="1"/>
          <w:numId w:val="4"/>
        </w:numPr>
        <w:tabs>
          <w:tab w:val="num" w:pos="1276"/>
          <w:tab w:val="left" w:pos="7608"/>
        </w:tabs>
        <w:rPr>
          <w:sz w:val="24"/>
          <w:szCs w:val="24"/>
        </w:rPr>
      </w:pPr>
      <w:r w:rsidRPr="006E625E">
        <w:rPr>
          <w:sz w:val="24"/>
          <w:szCs w:val="24"/>
        </w:rPr>
        <w:t>a recommendation for a change by the Contractor.</w:t>
      </w:r>
    </w:p>
    <w:p w:rsidR="006E625E" w:rsidRDefault="006E625E" w:rsidP="006E625E">
      <w:pPr>
        <w:tabs>
          <w:tab w:val="num" w:pos="567"/>
          <w:tab w:val="left" w:pos="7608"/>
        </w:tabs>
        <w:rPr>
          <w:sz w:val="24"/>
          <w:szCs w:val="24"/>
        </w:rPr>
      </w:pPr>
    </w:p>
    <w:p w:rsidR="006E625E" w:rsidRPr="006E625E" w:rsidRDefault="006E625E" w:rsidP="006E625E">
      <w:pPr>
        <w:tabs>
          <w:tab w:val="num" w:pos="567"/>
          <w:tab w:val="left" w:pos="7608"/>
        </w:tabs>
        <w:rPr>
          <w:sz w:val="24"/>
          <w:szCs w:val="24"/>
        </w:rPr>
      </w:pPr>
      <w:r w:rsidRPr="006E625E">
        <w:rPr>
          <w:sz w:val="24"/>
          <w:szCs w:val="24"/>
        </w:rPr>
        <w:t>Where a written request for a change is received from the Authority, the Contractor shall submit two signed copies of a Change Control Note to the Authority within seven (7) Days of such request.</w:t>
      </w:r>
    </w:p>
    <w:p w:rsidR="006E625E" w:rsidRDefault="006E625E" w:rsidP="006E625E">
      <w:pPr>
        <w:tabs>
          <w:tab w:val="num" w:pos="851"/>
          <w:tab w:val="left" w:pos="7608"/>
        </w:tabs>
        <w:rPr>
          <w:sz w:val="24"/>
          <w:szCs w:val="24"/>
        </w:rPr>
      </w:pPr>
    </w:p>
    <w:p w:rsidR="006E625E" w:rsidRPr="006E625E" w:rsidRDefault="006E625E" w:rsidP="006E625E">
      <w:pPr>
        <w:tabs>
          <w:tab w:val="num" w:pos="851"/>
          <w:tab w:val="left" w:pos="7608"/>
        </w:tabs>
        <w:rPr>
          <w:sz w:val="24"/>
          <w:szCs w:val="24"/>
        </w:rPr>
      </w:pPr>
      <w:r w:rsidRPr="006E625E">
        <w:rPr>
          <w:sz w:val="24"/>
          <w:szCs w:val="24"/>
        </w:rPr>
        <w:t>A recommendation to amend this Agreement by the Contractor shall be submitted direct to the Authority in the form of two copies of a Change Control Note signed by the Contractor.</w:t>
      </w:r>
    </w:p>
    <w:p w:rsidR="006E625E" w:rsidRDefault="006E625E" w:rsidP="006E625E">
      <w:pPr>
        <w:tabs>
          <w:tab w:val="num" w:pos="567"/>
          <w:tab w:val="left" w:pos="7608"/>
        </w:tabs>
        <w:rPr>
          <w:sz w:val="24"/>
          <w:szCs w:val="24"/>
        </w:rPr>
      </w:pPr>
    </w:p>
    <w:p w:rsidR="006E625E" w:rsidRPr="006E625E" w:rsidRDefault="006E625E" w:rsidP="006E625E">
      <w:pPr>
        <w:tabs>
          <w:tab w:val="num" w:pos="567"/>
          <w:tab w:val="left" w:pos="7608"/>
        </w:tabs>
        <w:rPr>
          <w:sz w:val="24"/>
          <w:szCs w:val="24"/>
        </w:rPr>
      </w:pPr>
      <w:r w:rsidRPr="006E625E">
        <w:rPr>
          <w:sz w:val="24"/>
          <w:szCs w:val="24"/>
        </w:rPr>
        <w:t>Each Change Control Note shall contain details of the change including, where applicable:</w:t>
      </w:r>
    </w:p>
    <w:p w:rsidR="006E625E" w:rsidRPr="006E625E" w:rsidRDefault="006E625E" w:rsidP="0001601B">
      <w:pPr>
        <w:numPr>
          <w:ilvl w:val="1"/>
          <w:numId w:val="30"/>
        </w:numPr>
        <w:tabs>
          <w:tab w:val="left" w:pos="7608"/>
        </w:tabs>
        <w:rPr>
          <w:sz w:val="24"/>
          <w:szCs w:val="24"/>
        </w:rPr>
      </w:pPr>
      <w:r w:rsidRPr="006E625E">
        <w:rPr>
          <w:sz w:val="24"/>
          <w:szCs w:val="24"/>
        </w:rPr>
        <w:t>the title of the change;</w:t>
      </w:r>
    </w:p>
    <w:p w:rsidR="006E625E" w:rsidRPr="006E625E" w:rsidRDefault="006E625E" w:rsidP="0001601B">
      <w:pPr>
        <w:numPr>
          <w:ilvl w:val="1"/>
          <w:numId w:val="54"/>
        </w:numPr>
        <w:tabs>
          <w:tab w:val="left" w:pos="7608"/>
        </w:tabs>
        <w:rPr>
          <w:sz w:val="24"/>
          <w:szCs w:val="24"/>
        </w:rPr>
      </w:pPr>
      <w:r w:rsidRPr="006E625E">
        <w:rPr>
          <w:sz w:val="24"/>
          <w:szCs w:val="24"/>
        </w:rPr>
        <w:t>the originator and the date of the request or recommendation for the change;</w:t>
      </w:r>
    </w:p>
    <w:p w:rsidR="006E625E" w:rsidRPr="006E625E" w:rsidRDefault="006E625E" w:rsidP="0001601B">
      <w:pPr>
        <w:numPr>
          <w:ilvl w:val="1"/>
          <w:numId w:val="54"/>
        </w:numPr>
        <w:tabs>
          <w:tab w:val="left" w:pos="7608"/>
        </w:tabs>
        <w:rPr>
          <w:sz w:val="24"/>
          <w:szCs w:val="24"/>
        </w:rPr>
      </w:pPr>
      <w:r w:rsidRPr="006E625E">
        <w:rPr>
          <w:sz w:val="24"/>
          <w:szCs w:val="24"/>
        </w:rPr>
        <w:t>the reason for the change;</w:t>
      </w:r>
    </w:p>
    <w:p w:rsidR="006E625E" w:rsidRPr="006E625E" w:rsidRDefault="006E625E" w:rsidP="0001601B">
      <w:pPr>
        <w:numPr>
          <w:ilvl w:val="1"/>
          <w:numId w:val="54"/>
        </w:numPr>
        <w:tabs>
          <w:tab w:val="left" w:pos="7608"/>
        </w:tabs>
        <w:rPr>
          <w:sz w:val="24"/>
          <w:szCs w:val="24"/>
        </w:rPr>
      </w:pPr>
      <w:r w:rsidRPr="006E625E">
        <w:rPr>
          <w:sz w:val="24"/>
          <w:szCs w:val="24"/>
        </w:rPr>
        <w:t>full details of the change including any specifications;</w:t>
      </w:r>
    </w:p>
    <w:p w:rsidR="006E625E" w:rsidRPr="006E625E" w:rsidRDefault="006E625E" w:rsidP="0001601B">
      <w:pPr>
        <w:numPr>
          <w:ilvl w:val="1"/>
          <w:numId w:val="54"/>
        </w:numPr>
        <w:tabs>
          <w:tab w:val="left" w:pos="7608"/>
        </w:tabs>
        <w:rPr>
          <w:sz w:val="24"/>
          <w:szCs w:val="24"/>
        </w:rPr>
      </w:pPr>
      <w:r w:rsidRPr="006E625E">
        <w:rPr>
          <w:sz w:val="24"/>
          <w:szCs w:val="24"/>
        </w:rPr>
        <w:t>the price, if any, of the change;</w:t>
      </w:r>
    </w:p>
    <w:p w:rsidR="006E625E" w:rsidRPr="006E625E" w:rsidRDefault="006E625E" w:rsidP="0001601B">
      <w:pPr>
        <w:numPr>
          <w:ilvl w:val="1"/>
          <w:numId w:val="54"/>
        </w:numPr>
        <w:tabs>
          <w:tab w:val="left" w:pos="7608"/>
        </w:tabs>
        <w:rPr>
          <w:sz w:val="24"/>
          <w:szCs w:val="24"/>
        </w:rPr>
      </w:pPr>
      <w:r w:rsidRPr="006E625E">
        <w:rPr>
          <w:sz w:val="24"/>
          <w:szCs w:val="24"/>
        </w:rPr>
        <w:t>a timetable for implementation together with any proposals for acceptance of the change;</w:t>
      </w:r>
    </w:p>
    <w:p w:rsidR="006E625E" w:rsidRPr="006E625E" w:rsidRDefault="006E625E" w:rsidP="0001601B">
      <w:pPr>
        <w:numPr>
          <w:ilvl w:val="1"/>
          <w:numId w:val="54"/>
        </w:numPr>
        <w:tabs>
          <w:tab w:val="left" w:pos="7608"/>
        </w:tabs>
        <w:rPr>
          <w:sz w:val="24"/>
          <w:szCs w:val="24"/>
        </w:rPr>
      </w:pPr>
      <w:r w:rsidRPr="006E625E">
        <w:rPr>
          <w:sz w:val="24"/>
          <w:szCs w:val="24"/>
        </w:rPr>
        <w:t>a schedule of payments, if applicable;</w:t>
      </w:r>
    </w:p>
    <w:p w:rsidR="006E625E" w:rsidRPr="006E625E" w:rsidRDefault="006E625E" w:rsidP="0001601B">
      <w:pPr>
        <w:numPr>
          <w:ilvl w:val="1"/>
          <w:numId w:val="54"/>
        </w:numPr>
        <w:tabs>
          <w:tab w:val="left" w:pos="7608"/>
        </w:tabs>
        <w:rPr>
          <w:sz w:val="24"/>
          <w:szCs w:val="24"/>
        </w:rPr>
      </w:pPr>
      <w:r w:rsidRPr="006E625E">
        <w:rPr>
          <w:sz w:val="24"/>
          <w:szCs w:val="24"/>
        </w:rPr>
        <w:t>the impact, if any, of the change on other aspects of the Agreement;</w:t>
      </w:r>
    </w:p>
    <w:p w:rsidR="006E625E" w:rsidRPr="006E625E" w:rsidRDefault="006E625E" w:rsidP="0001601B">
      <w:pPr>
        <w:numPr>
          <w:ilvl w:val="1"/>
          <w:numId w:val="54"/>
        </w:numPr>
        <w:tabs>
          <w:tab w:val="left" w:pos="7608"/>
        </w:tabs>
        <w:rPr>
          <w:sz w:val="24"/>
          <w:szCs w:val="24"/>
        </w:rPr>
      </w:pPr>
      <w:r w:rsidRPr="006E625E">
        <w:rPr>
          <w:sz w:val="24"/>
          <w:szCs w:val="24"/>
        </w:rPr>
        <w:t>the date of expiry of validity of the Change Control Note; and</w:t>
      </w:r>
    </w:p>
    <w:p w:rsidR="006E625E" w:rsidRPr="006E625E" w:rsidRDefault="006E625E" w:rsidP="0001601B">
      <w:pPr>
        <w:numPr>
          <w:ilvl w:val="1"/>
          <w:numId w:val="54"/>
        </w:numPr>
        <w:tabs>
          <w:tab w:val="left" w:pos="7608"/>
        </w:tabs>
        <w:rPr>
          <w:sz w:val="24"/>
          <w:szCs w:val="24"/>
        </w:rPr>
      </w:pPr>
      <w:r w:rsidRPr="006E625E">
        <w:rPr>
          <w:sz w:val="24"/>
          <w:szCs w:val="24"/>
        </w:rPr>
        <w:t>provision for signature by the Authority if the change is agreed.</w:t>
      </w:r>
    </w:p>
    <w:p w:rsidR="006E625E" w:rsidRDefault="006E625E" w:rsidP="006E625E">
      <w:pPr>
        <w:tabs>
          <w:tab w:val="num" w:pos="567"/>
          <w:tab w:val="left" w:pos="7608"/>
        </w:tabs>
        <w:rPr>
          <w:sz w:val="24"/>
          <w:szCs w:val="24"/>
        </w:rPr>
      </w:pPr>
      <w:r w:rsidRPr="006E625E">
        <w:rPr>
          <w:sz w:val="24"/>
          <w:szCs w:val="24"/>
        </w:rPr>
        <w:t>For each Change Control Note submitted to the Authority, the Authority shall, within the period of the validity of the Change Control Note, evaluate the Change Control Note and, as appropriate:</w:t>
      </w:r>
    </w:p>
    <w:p w:rsidR="006E625E" w:rsidRPr="006E625E" w:rsidRDefault="006E625E" w:rsidP="006E625E">
      <w:pPr>
        <w:tabs>
          <w:tab w:val="num" w:pos="567"/>
          <w:tab w:val="left" w:pos="7608"/>
        </w:tabs>
        <w:rPr>
          <w:sz w:val="24"/>
          <w:szCs w:val="24"/>
        </w:rPr>
      </w:pPr>
    </w:p>
    <w:p w:rsidR="006E625E" w:rsidRPr="006E625E" w:rsidRDefault="006E625E" w:rsidP="0001601B">
      <w:pPr>
        <w:numPr>
          <w:ilvl w:val="2"/>
          <w:numId w:val="31"/>
        </w:numPr>
        <w:tabs>
          <w:tab w:val="left" w:pos="7608"/>
        </w:tabs>
        <w:ind w:left="747"/>
        <w:rPr>
          <w:sz w:val="24"/>
          <w:szCs w:val="24"/>
        </w:rPr>
      </w:pPr>
      <w:r w:rsidRPr="006E625E">
        <w:rPr>
          <w:sz w:val="24"/>
          <w:szCs w:val="24"/>
        </w:rPr>
        <w:t xml:space="preserve">request further information from the Contractor in which case the Contractor shall provide such information as soon as reasonably practicable and in any event within seven (7) Days.  The request for information and the information once provided shall be deemed to be part of the Change Control Note, and the Authority may approve or reject the Change Control Note upon receipt of the new information; or </w:t>
      </w:r>
    </w:p>
    <w:p w:rsidR="006E625E" w:rsidRPr="006E625E" w:rsidRDefault="006E625E" w:rsidP="0001601B">
      <w:pPr>
        <w:numPr>
          <w:ilvl w:val="2"/>
          <w:numId w:val="31"/>
        </w:numPr>
        <w:tabs>
          <w:tab w:val="left" w:pos="7608"/>
        </w:tabs>
        <w:ind w:left="747"/>
        <w:rPr>
          <w:sz w:val="24"/>
          <w:szCs w:val="24"/>
        </w:rPr>
      </w:pPr>
      <w:r w:rsidRPr="006E625E">
        <w:rPr>
          <w:sz w:val="24"/>
          <w:szCs w:val="24"/>
        </w:rPr>
        <w:t>notify the Contractor of the rejection of the Change Control Note.</w:t>
      </w:r>
    </w:p>
    <w:p w:rsidR="006E625E" w:rsidRDefault="006E625E" w:rsidP="006E625E">
      <w:pPr>
        <w:tabs>
          <w:tab w:val="num" w:pos="851"/>
          <w:tab w:val="left" w:pos="7608"/>
        </w:tabs>
        <w:rPr>
          <w:sz w:val="24"/>
          <w:szCs w:val="24"/>
        </w:rPr>
      </w:pPr>
    </w:p>
    <w:p w:rsidR="006E625E" w:rsidRPr="006E625E" w:rsidRDefault="006E625E" w:rsidP="006E625E">
      <w:pPr>
        <w:tabs>
          <w:tab w:val="num" w:pos="851"/>
          <w:tab w:val="left" w:pos="7608"/>
        </w:tabs>
        <w:rPr>
          <w:sz w:val="24"/>
          <w:szCs w:val="24"/>
        </w:rPr>
      </w:pPr>
      <w:r w:rsidRPr="006E625E">
        <w:rPr>
          <w:sz w:val="24"/>
          <w:szCs w:val="24"/>
        </w:rPr>
        <w:t>A Change Control Note signed by both Parties shall constitute a variation to this Agreement in accordance with the terms of clause</w:t>
      </w:r>
      <w:r w:rsidR="001C766A">
        <w:rPr>
          <w:sz w:val="24"/>
          <w:szCs w:val="24"/>
        </w:rPr>
        <w:t xml:space="preserve"> 15.</w:t>
      </w:r>
      <w:r w:rsidRPr="006E625E">
        <w:rPr>
          <w:sz w:val="24"/>
          <w:szCs w:val="24"/>
        </w:rPr>
        <w:t>of the Agreement.</w:t>
      </w:r>
      <w:r w:rsidRPr="006E625E">
        <w:rPr>
          <w:b/>
          <w:bCs/>
          <w:sz w:val="24"/>
          <w:szCs w:val="24"/>
          <w:vertAlign w:val="superscript"/>
        </w:rPr>
        <w:t xml:space="preserve"> </w:t>
      </w:r>
    </w:p>
    <w:p w:rsidR="006E625E" w:rsidRDefault="006E625E" w:rsidP="006E625E">
      <w:pPr>
        <w:tabs>
          <w:tab w:val="left" w:pos="7608"/>
        </w:tabs>
        <w:rPr>
          <w:b/>
          <w:sz w:val="24"/>
          <w:szCs w:val="24"/>
        </w:rPr>
      </w:pPr>
      <w:bookmarkStart w:id="320" w:name="_Toc173654734"/>
      <w:bookmarkStart w:id="321" w:name="_Toc174953368"/>
      <w:bookmarkStart w:id="322" w:name="_Toc175382678"/>
      <w:bookmarkStart w:id="323" w:name="_Toc175382766"/>
      <w:bookmarkStart w:id="324" w:name="_Toc175547380"/>
      <w:bookmarkStart w:id="325" w:name="_Toc178138920"/>
      <w:bookmarkStart w:id="326" w:name="_Toc404347418"/>
      <w:bookmarkStart w:id="327" w:name="_Toc448490305"/>
    </w:p>
    <w:p w:rsidR="006E625E" w:rsidRPr="006E625E" w:rsidRDefault="006E625E" w:rsidP="006E625E">
      <w:pPr>
        <w:numPr>
          <w:ilvl w:val="0"/>
          <w:numId w:val="4"/>
        </w:numPr>
        <w:tabs>
          <w:tab w:val="left" w:pos="7608"/>
        </w:tabs>
        <w:rPr>
          <w:b/>
          <w:sz w:val="24"/>
          <w:szCs w:val="24"/>
        </w:rPr>
      </w:pPr>
      <w:r w:rsidRPr="006E625E">
        <w:rPr>
          <w:b/>
          <w:sz w:val="24"/>
          <w:szCs w:val="24"/>
        </w:rPr>
        <w:t>Authorised Signatories</w:t>
      </w:r>
      <w:bookmarkEnd w:id="320"/>
      <w:bookmarkEnd w:id="321"/>
      <w:bookmarkEnd w:id="322"/>
      <w:bookmarkEnd w:id="323"/>
      <w:bookmarkEnd w:id="324"/>
      <w:bookmarkEnd w:id="325"/>
      <w:bookmarkEnd w:id="326"/>
      <w:bookmarkEnd w:id="327"/>
    </w:p>
    <w:p w:rsidR="006E625E" w:rsidRDefault="006E625E" w:rsidP="006E625E">
      <w:pPr>
        <w:tabs>
          <w:tab w:val="num" w:pos="567"/>
          <w:tab w:val="left" w:pos="7608"/>
        </w:tabs>
        <w:rPr>
          <w:sz w:val="24"/>
          <w:szCs w:val="24"/>
        </w:rPr>
      </w:pPr>
    </w:p>
    <w:p w:rsidR="006E625E" w:rsidRPr="006E625E" w:rsidRDefault="006E625E" w:rsidP="006E625E">
      <w:pPr>
        <w:tabs>
          <w:tab w:val="num" w:pos="567"/>
          <w:tab w:val="left" w:pos="7608"/>
        </w:tabs>
        <w:rPr>
          <w:sz w:val="24"/>
          <w:szCs w:val="24"/>
        </w:rPr>
      </w:pPr>
      <w:r w:rsidRPr="006E625E">
        <w:rPr>
          <w:sz w:val="24"/>
          <w:szCs w:val="24"/>
        </w:rPr>
        <w:t>Where the change incurs no additional charges for the Authority the authorised representatives for both Parties will act as authorised signatories.</w:t>
      </w:r>
    </w:p>
    <w:p w:rsidR="006E625E" w:rsidRDefault="006E625E" w:rsidP="006E625E">
      <w:pPr>
        <w:tabs>
          <w:tab w:val="num" w:pos="567"/>
          <w:tab w:val="left" w:pos="7608"/>
        </w:tabs>
        <w:rPr>
          <w:sz w:val="24"/>
          <w:szCs w:val="24"/>
        </w:rPr>
      </w:pPr>
    </w:p>
    <w:p w:rsidR="006E625E" w:rsidRPr="006E625E" w:rsidRDefault="006E625E" w:rsidP="006E625E">
      <w:pPr>
        <w:tabs>
          <w:tab w:val="num" w:pos="567"/>
          <w:tab w:val="left" w:pos="7608"/>
        </w:tabs>
        <w:rPr>
          <w:sz w:val="24"/>
          <w:szCs w:val="24"/>
        </w:rPr>
      </w:pPr>
      <w:r w:rsidRPr="006E625E">
        <w:rPr>
          <w:sz w:val="24"/>
          <w:szCs w:val="24"/>
        </w:rPr>
        <w:t xml:space="preserve">The authorised signatory for the Authority will be the Authority’s Authorised Representative and the person(s) with appropriate delegated authority to authorise supplies and/or service </w:t>
      </w:r>
      <w:r w:rsidR="00357FDA">
        <w:rPr>
          <w:sz w:val="24"/>
          <w:szCs w:val="24"/>
        </w:rPr>
        <w:t xml:space="preserve">orders </w:t>
      </w:r>
      <w:r w:rsidRPr="006E625E">
        <w:rPr>
          <w:sz w:val="24"/>
          <w:szCs w:val="24"/>
        </w:rPr>
        <w:t xml:space="preserve"> dependant on the value of the additional charges (Refer to ECC Scheme of Delegation for Financial Management Appendix A.) </w:t>
      </w:r>
    </w:p>
    <w:p w:rsidR="006E625E" w:rsidRDefault="006E625E" w:rsidP="006E625E">
      <w:pPr>
        <w:tabs>
          <w:tab w:val="num" w:pos="567"/>
          <w:tab w:val="left" w:pos="7608"/>
        </w:tabs>
        <w:rPr>
          <w:sz w:val="24"/>
          <w:szCs w:val="24"/>
        </w:rPr>
      </w:pPr>
    </w:p>
    <w:p w:rsidR="006E625E" w:rsidRPr="006E625E" w:rsidRDefault="006E625E" w:rsidP="006E625E">
      <w:pPr>
        <w:tabs>
          <w:tab w:val="num" w:pos="567"/>
          <w:tab w:val="left" w:pos="7608"/>
        </w:tabs>
        <w:rPr>
          <w:sz w:val="24"/>
          <w:szCs w:val="24"/>
        </w:rPr>
      </w:pPr>
      <w:r w:rsidRPr="006E625E">
        <w:rPr>
          <w:sz w:val="24"/>
          <w:szCs w:val="24"/>
        </w:rPr>
        <w:t>The authorised signatory for the Contractor shall be deemed to be the Contractor’s Authorised Representative in the absence of any written notification to the contrary from the Contractor to the Authority.</w:t>
      </w:r>
    </w:p>
    <w:p w:rsidR="006E625E" w:rsidRPr="006E625E" w:rsidRDefault="006E625E" w:rsidP="006E625E">
      <w:pPr>
        <w:tabs>
          <w:tab w:val="left" w:pos="7608"/>
        </w:tabs>
        <w:rPr>
          <w:b/>
          <w:bCs/>
          <w:sz w:val="24"/>
          <w:szCs w:val="24"/>
        </w:rPr>
      </w:pPr>
    </w:p>
    <w:p w:rsidR="006E625E" w:rsidRPr="006E625E" w:rsidRDefault="006E625E" w:rsidP="006E625E">
      <w:pPr>
        <w:tabs>
          <w:tab w:val="left" w:pos="7608"/>
        </w:tabs>
        <w:rPr>
          <w:b/>
          <w:sz w:val="24"/>
          <w:szCs w:val="24"/>
        </w:rPr>
      </w:pPr>
      <w:r w:rsidRPr="006E625E">
        <w:rPr>
          <w:sz w:val="24"/>
          <w:szCs w:val="24"/>
        </w:rPr>
        <w:br w:type="page"/>
      </w:r>
      <w:r w:rsidRPr="006E625E">
        <w:rPr>
          <w:b/>
          <w:sz w:val="24"/>
          <w:szCs w:val="24"/>
        </w:rPr>
        <w:t>Change Control Note</w:t>
      </w:r>
    </w:p>
    <w:p w:rsidR="006E625E" w:rsidRPr="006E625E" w:rsidRDefault="006E625E" w:rsidP="006E625E">
      <w:pPr>
        <w:tabs>
          <w:tab w:val="left" w:pos="7608"/>
        </w:tabs>
        <w:rPr>
          <w:sz w:val="24"/>
          <w:szCs w:val="24"/>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09"/>
        <w:gridCol w:w="5888"/>
      </w:tblGrid>
      <w:tr w:rsidR="006E625E" w:rsidRPr="006E625E" w:rsidTr="00A72FB0">
        <w:tc>
          <w:tcPr>
            <w:tcW w:w="3009" w:type="dxa"/>
            <w:shd w:val="clear" w:color="auto" w:fill="auto"/>
          </w:tcPr>
          <w:p w:rsidR="006E625E" w:rsidRPr="006E625E" w:rsidRDefault="006E625E" w:rsidP="006E625E">
            <w:pPr>
              <w:tabs>
                <w:tab w:val="left" w:pos="7608"/>
              </w:tabs>
              <w:jc w:val="left"/>
              <w:rPr>
                <w:b/>
                <w:sz w:val="24"/>
                <w:szCs w:val="24"/>
              </w:rPr>
            </w:pPr>
            <w:r w:rsidRPr="006E625E">
              <w:rPr>
                <w:b/>
                <w:sz w:val="24"/>
                <w:szCs w:val="24"/>
              </w:rPr>
              <w:t xml:space="preserve">Authority’s Agreement Tile and Reference: </w:t>
            </w:r>
          </w:p>
        </w:tc>
        <w:tc>
          <w:tcPr>
            <w:tcW w:w="5888" w:type="dxa"/>
            <w:shd w:val="clear" w:color="auto" w:fill="auto"/>
          </w:tcPr>
          <w:p w:rsidR="006E625E" w:rsidRPr="006E625E" w:rsidRDefault="006E625E" w:rsidP="006E625E">
            <w:pPr>
              <w:tabs>
                <w:tab w:val="left" w:pos="7608"/>
              </w:tabs>
              <w:rPr>
                <w:sz w:val="24"/>
                <w:szCs w:val="24"/>
              </w:rPr>
            </w:pPr>
          </w:p>
        </w:tc>
      </w:tr>
      <w:tr w:rsidR="006E625E" w:rsidRPr="006E625E" w:rsidTr="00A72FB0">
        <w:tc>
          <w:tcPr>
            <w:tcW w:w="3009" w:type="dxa"/>
            <w:shd w:val="clear" w:color="auto" w:fill="auto"/>
          </w:tcPr>
          <w:p w:rsidR="006E625E" w:rsidRPr="006E625E" w:rsidRDefault="006E625E" w:rsidP="006E625E">
            <w:pPr>
              <w:tabs>
                <w:tab w:val="left" w:pos="7608"/>
              </w:tabs>
              <w:jc w:val="left"/>
              <w:rPr>
                <w:b/>
                <w:sz w:val="24"/>
                <w:szCs w:val="24"/>
              </w:rPr>
            </w:pPr>
            <w:r w:rsidRPr="006E625E">
              <w:rPr>
                <w:b/>
                <w:sz w:val="24"/>
                <w:szCs w:val="24"/>
              </w:rPr>
              <w:t>Change Control Ref No:</w:t>
            </w:r>
          </w:p>
        </w:tc>
        <w:tc>
          <w:tcPr>
            <w:tcW w:w="5888" w:type="dxa"/>
            <w:shd w:val="clear" w:color="auto" w:fill="auto"/>
          </w:tcPr>
          <w:p w:rsidR="006E625E" w:rsidRPr="006E625E" w:rsidRDefault="006E625E" w:rsidP="006E625E">
            <w:pPr>
              <w:tabs>
                <w:tab w:val="left" w:pos="7608"/>
              </w:tabs>
              <w:rPr>
                <w:sz w:val="24"/>
                <w:szCs w:val="24"/>
              </w:rPr>
            </w:pPr>
          </w:p>
        </w:tc>
      </w:tr>
      <w:tr w:rsidR="006E625E" w:rsidRPr="006E625E" w:rsidTr="00A72FB0">
        <w:tc>
          <w:tcPr>
            <w:tcW w:w="3009" w:type="dxa"/>
            <w:shd w:val="clear" w:color="auto" w:fill="auto"/>
          </w:tcPr>
          <w:p w:rsidR="006E625E" w:rsidRPr="006E625E" w:rsidRDefault="006E625E" w:rsidP="006E625E">
            <w:pPr>
              <w:tabs>
                <w:tab w:val="left" w:pos="7608"/>
              </w:tabs>
              <w:jc w:val="left"/>
              <w:rPr>
                <w:b/>
                <w:sz w:val="24"/>
                <w:szCs w:val="24"/>
              </w:rPr>
            </w:pPr>
            <w:r w:rsidRPr="006E625E">
              <w:rPr>
                <w:b/>
                <w:sz w:val="24"/>
                <w:szCs w:val="24"/>
              </w:rPr>
              <w:t>Title of Change:</w:t>
            </w:r>
          </w:p>
        </w:tc>
        <w:tc>
          <w:tcPr>
            <w:tcW w:w="5888" w:type="dxa"/>
            <w:shd w:val="clear" w:color="auto" w:fill="auto"/>
          </w:tcPr>
          <w:p w:rsidR="006E625E" w:rsidRPr="006E625E" w:rsidRDefault="006E625E" w:rsidP="006E625E">
            <w:pPr>
              <w:tabs>
                <w:tab w:val="left" w:pos="7608"/>
              </w:tabs>
              <w:rPr>
                <w:b/>
                <w:sz w:val="24"/>
                <w:szCs w:val="24"/>
              </w:rPr>
            </w:pPr>
          </w:p>
        </w:tc>
      </w:tr>
      <w:tr w:rsidR="006E625E" w:rsidRPr="006E625E" w:rsidTr="00A72FB0">
        <w:tc>
          <w:tcPr>
            <w:tcW w:w="3009" w:type="dxa"/>
            <w:shd w:val="clear" w:color="auto" w:fill="auto"/>
          </w:tcPr>
          <w:p w:rsidR="006E625E" w:rsidRPr="006E625E" w:rsidRDefault="006E625E" w:rsidP="006E625E">
            <w:pPr>
              <w:tabs>
                <w:tab w:val="left" w:pos="7608"/>
              </w:tabs>
              <w:jc w:val="left"/>
              <w:rPr>
                <w:b/>
                <w:sz w:val="24"/>
                <w:szCs w:val="24"/>
              </w:rPr>
            </w:pPr>
            <w:r w:rsidRPr="006E625E">
              <w:rPr>
                <w:b/>
                <w:sz w:val="24"/>
                <w:szCs w:val="24"/>
              </w:rPr>
              <w:t>Details of Change:</w:t>
            </w:r>
          </w:p>
        </w:tc>
        <w:tc>
          <w:tcPr>
            <w:tcW w:w="5888" w:type="dxa"/>
            <w:shd w:val="clear" w:color="auto" w:fill="auto"/>
          </w:tcPr>
          <w:p w:rsidR="006E625E" w:rsidRPr="006E625E" w:rsidRDefault="006E625E" w:rsidP="006E625E">
            <w:pPr>
              <w:tabs>
                <w:tab w:val="left" w:pos="7608"/>
              </w:tabs>
              <w:rPr>
                <w:b/>
                <w:sz w:val="24"/>
                <w:szCs w:val="24"/>
              </w:rPr>
            </w:pPr>
          </w:p>
        </w:tc>
      </w:tr>
      <w:tr w:rsidR="006E625E" w:rsidRPr="006E625E" w:rsidTr="00A72FB0">
        <w:tc>
          <w:tcPr>
            <w:tcW w:w="3009" w:type="dxa"/>
            <w:shd w:val="clear" w:color="auto" w:fill="auto"/>
          </w:tcPr>
          <w:p w:rsidR="006E625E" w:rsidRPr="006E625E" w:rsidRDefault="006E625E" w:rsidP="006E625E">
            <w:pPr>
              <w:tabs>
                <w:tab w:val="left" w:pos="7608"/>
              </w:tabs>
              <w:jc w:val="left"/>
              <w:rPr>
                <w:b/>
                <w:sz w:val="24"/>
                <w:szCs w:val="24"/>
              </w:rPr>
            </w:pPr>
            <w:r w:rsidRPr="006E625E">
              <w:rPr>
                <w:b/>
                <w:sz w:val="24"/>
                <w:szCs w:val="24"/>
              </w:rPr>
              <w:t>Reasons for Change:</w:t>
            </w:r>
          </w:p>
        </w:tc>
        <w:tc>
          <w:tcPr>
            <w:tcW w:w="5888" w:type="dxa"/>
            <w:shd w:val="clear" w:color="auto" w:fill="auto"/>
          </w:tcPr>
          <w:p w:rsidR="006E625E" w:rsidRPr="006E625E" w:rsidRDefault="006E625E" w:rsidP="006E625E">
            <w:pPr>
              <w:tabs>
                <w:tab w:val="left" w:pos="7608"/>
              </w:tabs>
              <w:rPr>
                <w:b/>
                <w:sz w:val="24"/>
                <w:szCs w:val="24"/>
              </w:rPr>
            </w:pPr>
          </w:p>
        </w:tc>
      </w:tr>
      <w:tr w:rsidR="006E625E" w:rsidRPr="006E625E" w:rsidTr="00A72FB0">
        <w:tc>
          <w:tcPr>
            <w:tcW w:w="3009" w:type="dxa"/>
            <w:shd w:val="clear" w:color="auto" w:fill="auto"/>
          </w:tcPr>
          <w:p w:rsidR="006E625E" w:rsidRPr="006E625E" w:rsidRDefault="006E625E" w:rsidP="006E625E">
            <w:pPr>
              <w:tabs>
                <w:tab w:val="left" w:pos="7608"/>
              </w:tabs>
              <w:jc w:val="left"/>
              <w:rPr>
                <w:b/>
                <w:sz w:val="24"/>
                <w:szCs w:val="24"/>
              </w:rPr>
            </w:pPr>
            <w:r w:rsidRPr="006E625E">
              <w:rPr>
                <w:b/>
                <w:sz w:val="24"/>
                <w:szCs w:val="24"/>
              </w:rPr>
              <w:t>Impact of Change:</w:t>
            </w:r>
            <w:r w:rsidRPr="006E625E">
              <w:rPr>
                <w:b/>
                <w:sz w:val="24"/>
                <w:szCs w:val="24"/>
              </w:rPr>
              <w:tab/>
            </w:r>
          </w:p>
        </w:tc>
        <w:tc>
          <w:tcPr>
            <w:tcW w:w="5888" w:type="dxa"/>
            <w:shd w:val="clear" w:color="auto" w:fill="auto"/>
          </w:tcPr>
          <w:p w:rsidR="006E625E" w:rsidRPr="006E625E" w:rsidRDefault="006E625E" w:rsidP="006E625E">
            <w:pPr>
              <w:tabs>
                <w:tab w:val="left" w:pos="7608"/>
              </w:tabs>
              <w:rPr>
                <w:b/>
                <w:sz w:val="24"/>
                <w:szCs w:val="24"/>
              </w:rPr>
            </w:pPr>
          </w:p>
        </w:tc>
      </w:tr>
      <w:tr w:rsidR="006E625E" w:rsidRPr="006E625E" w:rsidTr="00A72FB0">
        <w:tc>
          <w:tcPr>
            <w:tcW w:w="3009" w:type="dxa"/>
            <w:tcBorders>
              <w:bottom w:val="single" w:sz="4" w:space="0" w:color="auto"/>
            </w:tcBorders>
            <w:shd w:val="clear" w:color="auto" w:fill="auto"/>
          </w:tcPr>
          <w:p w:rsidR="006E625E" w:rsidRPr="006E625E" w:rsidRDefault="006E625E" w:rsidP="006E625E">
            <w:pPr>
              <w:tabs>
                <w:tab w:val="left" w:pos="7608"/>
              </w:tabs>
              <w:jc w:val="left"/>
              <w:rPr>
                <w:b/>
                <w:sz w:val="24"/>
                <w:szCs w:val="24"/>
              </w:rPr>
            </w:pPr>
            <w:r w:rsidRPr="006E625E">
              <w:rPr>
                <w:b/>
                <w:sz w:val="24"/>
                <w:szCs w:val="24"/>
              </w:rPr>
              <w:t>Timetable:</w:t>
            </w:r>
          </w:p>
        </w:tc>
        <w:tc>
          <w:tcPr>
            <w:tcW w:w="5888" w:type="dxa"/>
            <w:tcBorders>
              <w:bottom w:val="single" w:sz="4" w:space="0" w:color="auto"/>
            </w:tcBorders>
            <w:shd w:val="clear" w:color="auto" w:fill="auto"/>
          </w:tcPr>
          <w:p w:rsidR="006E625E" w:rsidRPr="006E625E" w:rsidRDefault="006E625E" w:rsidP="006E625E">
            <w:pPr>
              <w:tabs>
                <w:tab w:val="left" w:pos="7608"/>
              </w:tabs>
              <w:rPr>
                <w:sz w:val="24"/>
                <w:szCs w:val="24"/>
              </w:rPr>
            </w:pPr>
          </w:p>
        </w:tc>
      </w:tr>
      <w:tr w:rsidR="006E625E" w:rsidRPr="006E625E" w:rsidTr="00A72FB0">
        <w:tc>
          <w:tcPr>
            <w:tcW w:w="3009" w:type="dxa"/>
            <w:tcBorders>
              <w:bottom w:val="single" w:sz="4" w:space="0" w:color="auto"/>
            </w:tcBorders>
            <w:shd w:val="clear" w:color="auto" w:fill="auto"/>
          </w:tcPr>
          <w:p w:rsidR="006E625E" w:rsidRPr="006E625E" w:rsidRDefault="006E625E" w:rsidP="006E625E">
            <w:pPr>
              <w:tabs>
                <w:tab w:val="left" w:pos="7608"/>
              </w:tabs>
              <w:jc w:val="left"/>
              <w:rPr>
                <w:b/>
                <w:sz w:val="24"/>
                <w:szCs w:val="24"/>
              </w:rPr>
            </w:pPr>
            <w:r w:rsidRPr="006E625E">
              <w:rPr>
                <w:b/>
                <w:sz w:val="24"/>
                <w:szCs w:val="24"/>
              </w:rPr>
              <w:t>Price:</w:t>
            </w:r>
            <w:r w:rsidRPr="006E625E">
              <w:rPr>
                <w:b/>
                <w:sz w:val="24"/>
                <w:szCs w:val="24"/>
              </w:rPr>
              <w:tab/>
            </w:r>
          </w:p>
        </w:tc>
        <w:tc>
          <w:tcPr>
            <w:tcW w:w="5888" w:type="dxa"/>
            <w:tcBorders>
              <w:bottom w:val="single" w:sz="4" w:space="0" w:color="auto"/>
            </w:tcBorders>
            <w:shd w:val="clear" w:color="auto" w:fill="auto"/>
          </w:tcPr>
          <w:p w:rsidR="006E625E" w:rsidRPr="006E625E" w:rsidRDefault="006E625E" w:rsidP="006E625E">
            <w:pPr>
              <w:tabs>
                <w:tab w:val="left" w:pos="7608"/>
              </w:tabs>
              <w:rPr>
                <w:sz w:val="24"/>
                <w:szCs w:val="24"/>
              </w:rPr>
            </w:pPr>
            <w:r w:rsidRPr="006E625E">
              <w:rPr>
                <w:sz w:val="24"/>
                <w:szCs w:val="24"/>
              </w:rPr>
              <w:t>£</w:t>
            </w:r>
          </w:p>
        </w:tc>
      </w:tr>
      <w:tr w:rsidR="006E625E" w:rsidRPr="006E625E" w:rsidTr="00A72FB0">
        <w:tc>
          <w:tcPr>
            <w:tcW w:w="3009" w:type="dxa"/>
            <w:shd w:val="clear" w:color="auto" w:fill="auto"/>
          </w:tcPr>
          <w:p w:rsidR="006E625E" w:rsidRPr="006E625E" w:rsidRDefault="006E625E" w:rsidP="006E625E">
            <w:pPr>
              <w:tabs>
                <w:tab w:val="left" w:pos="7608"/>
              </w:tabs>
              <w:jc w:val="left"/>
              <w:rPr>
                <w:b/>
                <w:sz w:val="24"/>
                <w:szCs w:val="24"/>
              </w:rPr>
            </w:pPr>
            <w:r w:rsidRPr="006E625E">
              <w:rPr>
                <w:b/>
                <w:sz w:val="24"/>
                <w:szCs w:val="24"/>
              </w:rPr>
              <w:t>Contractor’s Authorised Signatory:</w:t>
            </w:r>
          </w:p>
        </w:tc>
        <w:tc>
          <w:tcPr>
            <w:tcW w:w="5888" w:type="dxa"/>
            <w:shd w:val="clear" w:color="auto" w:fill="auto"/>
          </w:tcPr>
          <w:p w:rsidR="006E625E" w:rsidRPr="006E625E" w:rsidRDefault="006E625E" w:rsidP="006E625E">
            <w:pPr>
              <w:tabs>
                <w:tab w:val="left" w:pos="7608"/>
              </w:tabs>
              <w:rPr>
                <w:sz w:val="24"/>
                <w:szCs w:val="24"/>
              </w:rPr>
            </w:pPr>
          </w:p>
        </w:tc>
      </w:tr>
      <w:tr w:rsidR="006E625E" w:rsidRPr="006E625E" w:rsidTr="00A72FB0">
        <w:tc>
          <w:tcPr>
            <w:tcW w:w="3009" w:type="dxa"/>
            <w:shd w:val="clear" w:color="auto" w:fill="auto"/>
          </w:tcPr>
          <w:p w:rsidR="006E625E" w:rsidRPr="006E625E" w:rsidRDefault="006E625E" w:rsidP="006E625E">
            <w:pPr>
              <w:tabs>
                <w:tab w:val="left" w:pos="7608"/>
              </w:tabs>
              <w:jc w:val="left"/>
              <w:rPr>
                <w:b/>
                <w:sz w:val="24"/>
                <w:szCs w:val="24"/>
              </w:rPr>
            </w:pPr>
            <w:r w:rsidRPr="006E625E">
              <w:rPr>
                <w:b/>
                <w:sz w:val="24"/>
                <w:szCs w:val="24"/>
              </w:rPr>
              <w:t>Signed:</w:t>
            </w:r>
          </w:p>
        </w:tc>
        <w:tc>
          <w:tcPr>
            <w:tcW w:w="5888" w:type="dxa"/>
            <w:shd w:val="clear" w:color="auto" w:fill="auto"/>
          </w:tcPr>
          <w:p w:rsidR="006E625E" w:rsidRPr="006E625E" w:rsidRDefault="006E625E" w:rsidP="006E625E">
            <w:pPr>
              <w:tabs>
                <w:tab w:val="left" w:pos="7608"/>
              </w:tabs>
              <w:rPr>
                <w:sz w:val="24"/>
                <w:szCs w:val="24"/>
              </w:rPr>
            </w:pPr>
          </w:p>
        </w:tc>
      </w:tr>
      <w:tr w:rsidR="006E625E" w:rsidRPr="006E625E" w:rsidTr="00A72FB0">
        <w:tc>
          <w:tcPr>
            <w:tcW w:w="3009" w:type="dxa"/>
            <w:shd w:val="clear" w:color="auto" w:fill="auto"/>
          </w:tcPr>
          <w:p w:rsidR="006E625E" w:rsidRPr="006E625E" w:rsidRDefault="006E625E" w:rsidP="006E625E">
            <w:pPr>
              <w:tabs>
                <w:tab w:val="left" w:pos="7608"/>
              </w:tabs>
              <w:jc w:val="left"/>
              <w:rPr>
                <w:b/>
                <w:sz w:val="24"/>
                <w:szCs w:val="24"/>
              </w:rPr>
            </w:pPr>
            <w:r w:rsidRPr="006E625E">
              <w:rPr>
                <w:b/>
                <w:sz w:val="24"/>
                <w:szCs w:val="24"/>
              </w:rPr>
              <w:t>Dated:</w:t>
            </w:r>
          </w:p>
        </w:tc>
        <w:tc>
          <w:tcPr>
            <w:tcW w:w="5888" w:type="dxa"/>
            <w:shd w:val="clear" w:color="auto" w:fill="auto"/>
          </w:tcPr>
          <w:p w:rsidR="006E625E" w:rsidRPr="006E625E" w:rsidRDefault="006E625E" w:rsidP="006E625E">
            <w:pPr>
              <w:tabs>
                <w:tab w:val="left" w:pos="7608"/>
              </w:tabs>
              <w:rPr>
                <w:sz w:val="24"/>
                <w:szCs w:val="24"/>
              </w:rPr>
            </w:pPr>
          </w:p>
        </w:tc>
      </w:tr>
      <w:tr w:rsidR="006E625E" w:rsidRPr="006E625E" w:rsidTr="00A72FB0">
        <w:tc>
          <w:tcPr>
            <w:tcW w:w="3009" w:type="dxa"/>
            <w:shd w:val="clear" w:color="auto" w:fill="auto"/>
          </w:tcPr>
          <w:p w:rsidR="006E625E" w:rsidRPr="006E625E" w:rsidRDefault="006E625E" w:rsidP="006E625E">
            <w:pPr>
              <w:tabs>
                <w:tab w:val="left" w:pos="7608"/>
              </w:tabs>
              <w:jc w:val="left"/>
              <w:rPr>
                <w:b/>
                <w:sz w:val="24"/>
                <w:szCs w:val="24"/>
              </w:rPr>
            </w:pPr>
            <w:r w:rsidRPr="006E625E">
              <w:rPr>
                <w:b/>
                <w:sz w:val="24"/>
                <w:szCs w:val="24"/>
              </w:rPr>
              <w:t>Authority Response:</w:t>
            </w:r>
          </w:p>
        </w:tc>
        <w:tc>
          <w:tcPr>
            <w:tcW w:w="5888" w:type="dxa"/>
            <w:shd w:val="clear" w:color="auto" w:fill="auto"/>
          </w:tcPr>
          <w:p w:rsidR="006E625E" w:rsidRPr="006E625E" w:rsidRDefault="006E625E" w:rsidP="006E625E">
            <w:pPr>
              <w:tabs>
                <w:tab w:val="left" w:pos="7608"/>
              </w:tabs>
              <w:rPr>
                <w:sz w:val="24"/>
                <w:szCs w:val="24"/>
              </w:rPr>
            </w:pPr>
          </w:p>
        </w:tc>
      </w:tr>
      <w:tr w:rsidR="006E625E" w:rsidRPr="006E625E" w:rsidTr="00A72FB0">
        <w:tc>
          <w:tcPr>
            <w:tcW w:w="3009" w:type="dxa"/>
            <w:shd w:val="clear" w:color="auto" w:fill="auto"/>
          </w:tcPr>
          <w:p w:rsidR="006E625E" w:rsidRPr="006E625E" w:rsidRDefault="006E625E" w:rsidP="006E625E">
            <w:pPr>
              <w:tabs>
                <w:tab w:val="left" w:pos="7608"/>
              </w:tabs>
              <w:jc w:val="left"/>
              <w:rPr>
                <w:b/>
                <w:sz w:val="24"/>
                <w:szCs w:val="24"/>
              </w:rPr>
            </w:pPr>
            <w:r w:rsidRPr="006E625E">
              <w:rPr>
                <w:b/>
                <w:sz w:val="24"/>
                <w:szCs w:val="24"/>
              </w:rPr>
              <w:t>Authority’s Authorised Signatory :</w:t>
            </w:r>
          </w:p>
        </w:tc>
        <w:tc>
          <w:tcPr>
            <w:tcW w:w="5888" w:type="dxa"/>
            <w:shd w:val="clear" w:color="auto" w:fill="auto"/>
          </w:tcPr>
          <w:p w:rsidR="006E625E" w:rsidRPr="006E625E" w:rsidRDefault="006E625E" w:rsidP="006E625E">
            <w:pPr>
              <w:tabs>
                <w:tab w:val="left" w:pos="7608"/>
              </w:tabs>
              <w:rPr>
                <w:sz w:val="24"/>
                <w:szCs w:val="24"/>
              </w:rPr>
            </w:pPr>
          </w:p>
        </w:tc>
      </w:tr>
      <w:tr w:rsidR="006E625E" w:rsidRPr="006E625E" w:rsidTr="00A72FB0">
        <w:tc>
          <w:tcPr>
            <w:tcW w:w="3009" w:type="dxa"/>
            <w:shd w:val="clear" w:color="auto" w:fill="auto"/>
          </w:tcPr>
          <w:p w:rsidR="006E625E" w:rsidRPr="006E625E" w:rsidRDefault="006E625E" w:rsidP="006E625E">
            <w:pPr>
              <w:tabs>
                <w:tab w:val="left" w:pos="7608"/>
              </w:tabs>
              <w:jc w:val="left"/>
              <w:rPr>
                <w:b/>
                <w:sz w:val="24"/>
                <w:szCs w:val="24"/>
              </w:rPr>
            </w:pPr>
            <w:r w:rsidRPr="006E625E">
              <w:rPr>
                <w:b/>
                <w:sz w:val="24"/>
                <w:szCs w:val="24"/>
              </w:rPr>
              <w:t>Signed:</w:t>
            </w:r>
          </w:p>
        </w:tc>
        <w:tc>
          <w:tcPr>
            <w:tcW w:w="5888" w:type="dxa"/>
            <w:shd w:val="clear" w:color="auto" w:fill="auto"/>
          </w:tcPr>
          <w:p w:rsidR="006E625E" w:rsidRPr="006E625E" w:rsidRDefault="006E625E" w:rsidP="006E625E">
            <w:pPr>
              <w:tabs>
                <w:tab w:val="left" w:pos="7608"/>
              </w:tabs>
              <w:rPr>
                <w:b/>
                <w:sz w:val="24"/>
                <w:szCs w:val="24"/>
              </w:rPr>
            </w:pPr>
          </w:p>
        </w:tc>
      </w:tr>
      <w:tr w:rsidR="006E625E" w:rsidRPr="006E625E" w:rsidTr="00A72FB0">
        <w:tc>
          <w:tcPr>
            <w:tcW w:w="3009" w:type="dxa"/>
            <w:shd w:val="clear" w:color="auto" w:fill="auto"/>
          </w:tcPr>
          <w:p w:rsidR="006E625E" w:rsidRPr="006E625E" w:rsidRDefault="006E625E" w:rsidP="006E625E">
            <w:pPr>
              <w:tabs>
                <w:tab w:val="left" w:pos="7608"/>
              </w:tabs>
              <w:jc w:val="left"/>
              <w:rPr>
                <w:b/>
                <w:sz w:val="24"/>
                <w:szCs w:val="24"/>
              </w:rPr>
            </w:pPr>
            <w:r w:rsidRPr="006E625E">
              <w:rPr>
                <w:b/>
                <w:sz w:val="24"/>
                <w:szCs w:val="24"/>
              </w:rPr>
              <w:t xml:space="preserve">Dated: </w:t>
            </w:r>
          </w:p>
        </w:tc>
        <w:tc>
          <w:tcPr>
            <w:tcW w:w="5888" w:type="dxa"/>
            <w:shd w:val="clear" w:color="auto" w:fill="auto"/>
          </w:tcPr>
          <w:p w:rsidR="006E625E" w:rsidRPr="006E625E" w:rsidRDefault="006E625E" w:rsidP="006E625E">
            <w:pPr>
              <w:tabs>
                <w:tab w:val="left" w:pos="7608"/>
              </w:tabs>
              <w:rPr>
                <w:b/>
                <w:sz w:val="24"/>
                <w:szCs w:val="24"/>
              </w:rPr>
            </w:pPr>
          </w:p>
        </w:tc>
      </w:tr>
    </w:tbl>
    <w:p w:rsidR="006E625E" w:rsidRPr="006E625E" w:rsidRDefault="006E625E" w:rsidP="006E625E">
      <w:pPr>
        <w:tabs>
          <w:tab w:val="left" w:pos="7608"/>
        </w:tabs>
        <w:rPr>
          <w:b/>
          <w:sz w:val="24"/>
          <w:szCs w:val="24"/>
        </w:rPr>
      </w:pPr>
    </w:p>
    <w:p w:rsidR="006E625E" w:rsidRPr="006E625E" w:rsidRDefault="006E625E" w:rsidP="006E625E">
      <w:pPr>
        <w:tabs>
          <w:tab w:val="left" w:pos="7608"/>
        </w:tabs>
        <w:rPr>
          <w:b/>
          <w:sz w:val="24"/>
          <w:szCs w:val="24"/>
        </w:rPr>
      </w:pPr>
      <w:r w:rsidRPr="006E625E">
        <w:rPr>
          <w:bCs/>
          <w:sz w:val="24"/>
          <w:szCs w:val="24"/>
        </w:rPr>
        <w:t xml:space="preserve">Note: the format of the change control note may vary from time to time in circumstances where additional information is deemed necessary by the Authority or the </w:t>
      </w:r>
      <w:r w:rsidR="00357FDA">
        <w:rPr>
          <w:bCs/>
          <w:sz w:val="24"/>
          <w:szCs w:val="24"/>
        </w:rPr>
        <w:t xml:space="preserve">Supplier pursuant to a </w:t>
      </w:r>
      <w:r w:rsidR="001C766A">
        <w:rPr>
          <w:bCs/>
          <w:sz w:val="24"/>
          <w:szCs w:val="24"/>
        </w:rPr>
        <w:t xml:space="preserve">Purchase </w:t>
      </w:r>
      <w:r w:rsidR="00357FDA">
        <w:rPr>
          <w:bCs/>
          <w:sz w:val="24"/>
          <w:szCs w:val="24"/>
        </w:rPr>
        <w:t xml:space="preserve"> Order </w:t>
      </w:r>
      <w:r w:rsidRPr="006E625E">
        <w:rPr>
          <w:bCs/>
          <w:sz w:val="24"/>
          <w:szCs w:val="24"/>
        </w:rPr>
        <w:t xml:space="preserve"> to accurately reflect the nature of the change</w:t>
      </w:r>
      <w:r w:rsidRPr="006E625E">
        <w:rPr>
          <w:b/>
          <w:sz w:val="24"/>
          <w:szCs w:val="24"/>
        </w:rPr>
        <w:br w:type="page"/>
      </w:r>
    </w:p>
    <w:p w:rsidR="006E625E" w:rsidRPr="006E625E" w:rsidRDefault="006E625E" w:rsidP="006E625E">
      <w:pPr>
        <w:tabs>
          <w:tab w:val="left" w:pos="7608"/>
        </w:tabs>
        <w:jc w:val="center"/>
        <w:rPr>
          <w:b/>
          <w:sz w:val="24"/>
          <w:szCs w:val="24"/>
        </w:rPr>
      </w:pPr>
      <w:r w:rsidRPr="006E625E">
        <w:rPr>
          <w:b/>
          <w:sz w:val="24"/>
          <w:szCs w:val="24"/>
        </w:rPr>
        <w:t xml:space="preserve">SCHEDULE </w:t>
      </w:r>
      <w:r w:rsidR="00B06868">
        <w:rPr>
          <w:b/>
          <w:sz w:val="24"/>
          <w:szCs w:val="24"/>
        </w:rPr>
        <w:t>6</w:t>
      </w:r>
    </w:p>
    <w:p w:rsidR="006E625E" w:rsidRPr="006E625E" w:rsidRDefault="006E625E" w:rsidP="006E625E">
      <w:pPr>
        <w:tabs>
          <w:tab w:val="left" w:pos="7608"/>
        </w:tabs>
        <w:jc w:val="center"/>
        <w:rPr>
          <w:b/>
          <w:bCs/>
          <w:sz w:val="24"/>
          <w:szCs w:val="24"/>
        </w:rPr>
      </w:pPr>
      <w:r>
        <w:rPr>
          <w:b/>
          <w:bCs/>
          <w:sz w:val="24"/>
          <w:szCs w:val="24"/>
        </w:rPr>
        <w:t>CONTRACT MANAGEMENT</w:t>
      </w:r>
    </w:p>
    <w:p w:rsidR="006E625E" w:rsidRPr="006E625E" w:rsidRDefault="006E625E" w:rsidP="006E625E">
      <w:pPr>
        <w:tabs>
          <w:tab w:val="left" w:pos="7608"/>
        </w:tabs>
        <w:jc w:val="center"/>
        <w:rPr>
          <w:b/>
          <w:bCs/>
          <w:sz w:val="24"/>
          <w:szCs w:val="24"/>
        </w:rPr>
      </w:pPr>
      <w:r w:rsidRPr="006E625E">
        <w:rPr>
          <w:sz w:val="24"/>
          <w:szCs w:val="24"/>
        </w:rPr>
        <w:fldChar w:fldCharType="begin"/>
      </w:r>
      <w:r w:rsidRPr="006E625E">
        <w:rPr>
          <w:sz w:val="24"/>
          <w:szCs w:val="24"/>
        </w:rPr>
        <w:instrText xml:space="preserve"> TC "</w:instrText>
      </w:r>
      <w:bookmarkStart w:id="328" w:name="_Toc404347421"/>
      <w:bookmarkStart w:id="329" w:name="_Toc178138924"/>
      <w:bookmarkStart w:id="330" w:name="_Toc448490308"/>
      <w:r w:rsidRPr="006E625E">
        <w:rPr>
          <w:sz w:val="24"/>
          <w:szCs w:val="24"/>
        </w:rPr>
        <w:instrText>Part 1</w:instrText>
      </w:r>
      <w:r w:rsidRPr="006E625E">
        <w:rPr>
          <w:sz w:val="24"/>
          <w:szCs w:val="24"/>
        </w:rPr>
        <w:cr/>
        <w:instrText>Employee List</w:instrText>
      </w:r>
      <w:bookmarkEnd w:id="328"/>
      <w:bookmarkEnd w:id="329"/>
      <w:bookmarkEnd w:id="330"/>
      <w:r w:rsidRPr="006E625E">
        <w:rPr>
          <w:sz w:val="24"/>
          <w:szCs w:val="24"/>
        </w:rPr>
        <w:instrText xml:space="preserve"> " \l 9 \* MERGEFORMAT </w:instrText>
      </w:r>
      <w:r w:rsidRPr="006E625E">
        <w:rPr>
          <w:sz w:val="24"/>
          <w:szCs w:val="24"/>
        </w:rPr>
        <w:fldChar w:fldCharType="end"/>
      </w:r>
    </w:p>
    <w:p w:rsidR="006E625E" w:rsidRPr="006E625E" w:rsidRDefault="006E625E" w:rsidP="006E625E">
      <w:pPr>
        <w:tabs>
          <w:tab w:val="left" w:pos="7608"/>
        </w:tabs>
        <w:rPr>
          <w:sz w:val="24"/>
          <w:szCs w:val="24"/>
        </w:rPr>
      </w:pPr>
    </w:p>
    <w:p w:rsidR="00124534" w:rsidRPr="00124534" w:rsidRDefault="00124534" w:rsidP="00124534">
      <w:pPr>
        <w:tabs>
          <w:tab w:val="left" w:pos="7608"/>
        </w:tabs>
        <w:jc w:val="left"/>
        <w:rPr>
          <w:b/>
          <w:bCs/>
          <w:sz w:val="24"/>
          <w:szCs w:val="24"/>
        </w:rPr>
      </w:pPr>
      <w:r w:rsidRPr="00124534">
        <w:rPr>
          <w:b/>
          <w:bCs/>
          <w:sz w:val="24"/>
          <w:szCs w:val="24"/>
        </w:rPr>
        <w:t>DEFINITION OF TERMS USED IN THIS SCHEDULE:</w:t>
      </w:r>
    </w:p>
    <w:p w:rsidR="00124534" w:rsidRPr="00124534" w:rsidRDefault="00124534" w:rsidP="00124534">
      <w:pPr>
        <w:tabs>
          <w:tab w:val="left" w:pos="7608"/>
        </w:tabs>
        <w:jc w:val="left"/>
        <w:rPr>
          <w:b/>
          <w:bCs/>
          <w:sz w:val="24"/>
          <w:szCs w:val="24"/>
        </w:rPr>
      </w:pPr>
    </w:p>
    <w:p w:rsidR="00124534" w:rsidRPr="00124534" w:rsidRDefault="00124534" w:rsidP="00124534">
      <w:pPr>
        <w:tabs>
          <w:tab w:val="left" w:pos="7608"/>
        </w:tabs>
        <w:jc w:val="left"/>
        <w:rPr>
          <w:b/>
          <w:bCs/>
          <w:sz w:val="24"/>
          <w:szCs w:val="24"/>
        </w:rPr>
      </w:pPr>
      <w:r w:rsidRPr="00124534">
        <w:rPr>
          <w:b/>
          <w:bCs/>
          <w:sz w:val="24"/>
          <w:szCs w:val="24"/>
        </w:rPr>
        <w:t>Customer – means Contracting Body;</w:t>
      </w:r>
    </w:p>
    <w:p w:rsidR="00124534" w:rsidRPr="00124534" w:rsidRDefault="00124534" w:rsidP="00124534">
      <w:pPr>
        <w:tabs>
          <w:tab w:val="left" w:pos="7608"/>
        </w:tabs>
        <w:jc w:val="left"/>
        <w:rPr>
          <w:sz w:val="24"/>
          <w:szCs w:val="24"/>
        </w:rPr>
      </w:pPr>
    </w:p>
    <w:p w:rsidR="00124534" w:rsidRPr="00124534" w:rsidRDefault="00124534" w:rsidP="00124534">
      <w:pPr>
        <w:tabs>
          <w:tab w:val="left" w:pos="7608"/>
        </w:tabs>
        <w:jc w:val="left"/>
        <w:rPr>
          <w:sz w:val="24"/>
          <w:szCs w:val="24"/>
        </w:rPr>
      </w:pPr>
      <w:r w:rsidRPr="00124534">
        <w:rPr>
          <w:b/>
          <w:sz w:val="24"/>
          <w:szCs w:val="24"/>
        </w:rPr>
        <w:t>Contract Services – means the Services as defined at clause 1 of the Agreement</w:t>
      </w:r>
      <w:r w:rsidRPr="00124534">
        <w:rPr>
          <w:sz w:val="24"/>
          <w:szCs w:val="24"/>
        </w:rPr>
        <w:t>;</w:t>
      </w:r>
    </w:p>
    <w:p w:rsidR="00124534" w:rsidRPr="00124534" w:rsidRDefault="00124534" w:rsidP="00124534">
      <w:pPr>
        <w:tabs>
          <w:tab w:val="left" w:pos="7608"/>
        </w:tabs>
        <w:jc w:val="left"/>
        <w:rPr>
          <w:b/>
          <w:bCs/>
          <w:sz w:val="24"/>
          <w:szCs w:val="24"/>
        </w:rPr>
      </w:pPr>
    </w:p>
    <w:p w:rsidR="00124534" w:rsidRPr="00124534" w:rsidRDefault="00124534" w:rsidP="00124534">
      <w:pPr>
        <w:tabs>
          <w:tab w:val="left" w:pos="7608"/>
        </w:tabs>
        <w:jc w:val="center"/>
        <w:rPr>
          <w:b/>
          <w:bCs/>
          <w:sz w:val="24"/>
          <w:szCs w:val="24"/>
        </w:rPr>
      </w:pPr>
      <w:r w:rsidRPr="00124534">
        <w:rPr>
          <w:sz w:val="24"/>
          <w:szCs w:val="24"/>
        </w:rPr>
        <w:fldChar w:fldCharType="begin"/>
      </w:r>
      <w:r w:rsidRPr="00124534">
        <w:rPr>
          <w:sz w:val="24"/>
          <w:szCs w:val="24"/>
        </w:rPr>
        <w:instrText xml:space="preserve"> TC "Part 1</w:instrText>
      </w:r>
      <w:r w:rsidRPr="00124534">
        <w:rPr>
          <w:sz w:val="24"/>
          <w:szCs w:val="24"/>
        </w:rPr>
        <w:cr/>
        <w:instrText xml:space="preserve">Employee List " \l 9 \* MERGEFORMAT </w:instrText>
      </w:r>
      <w:r w:rsidRPr="00124534">
        <w:rPr>
          <w:sz w:val="24"/>
          <w:szCs w:val="24"/>
        </w:rPr>
        <w:fldChar w:fldCharType="end"/>
      </w:r>
    </w:p>
    <w:p w:rsidR="00124534" w:rsidRPr="00124534" w:rsidRDefault="00124534" w:rsidP="00124534">
      <w:pPr>
        <w:tabs>
          <w:tab w:val="left" w:pos="7608"/>
        </w:tabs>
        <w:rPr>
          <w:sz w:val="24"/>
          <w:szCs w:val="24"/>
        </w:rPr>
      </w:pPr>
    </w:p>
    <w:p w:rsidR="00124534" w:rsidRPr="00124534" w:rsidRDefault="00124534" w:rsidP="0001601B">
      <w:pPr>
        <w:numPr>
          <w:ilvl w:val="0"/>
          <w:numId w:val="32"/>
        </w:numPr>
        <w:tabs>
          <w:tab w:val="left" w:pos="7608"/>
        </w:tabs>
        <w:overflowPunct/>
        <w:autoSpaceDE/>
        <w:autoSpaceDN/>
        <w:adjustRightInd/>
        <w:spacing w:after="160" w:line="259" w:lineRule="auto"/>
        <w:jc w:val="left"/>
        <w:textAlignment w:val="auto"/>
        <w:rPr>
          <w:b/>
          <w:bCs/>
          <w:sz w:val="24"/>
          <w:szCs w:val="24"/>
        </w:rPr>
      </w:pPr>
      <w:r w:rsidRPr="00124534">
        <w:rPr>
          <w:b/>
          <w:bCs/>
          <w:sz w:val="24"/>
          <w:szCs w:val="24"/>
        </w:rPr>
        <w:t xml:space="preserve">Contract Management Information  </w:t>
      </w:r>
    </w:p>
    <w:p w:rsidR="00124534" w:rsidRPr="00124534" w:rsidRDefault="00124534" w:rsidP="00124534">
      <w:pPr>
        <w:tabs>
          <w:tab w:val="left" w:pos="7608"/>
        </w:tabs>
        <w:jc w:val="left"/>
        <w:rPr>
          <w:b/>
          <w:sz w:val="24"/>
          <w:szCs w:val="24"/>
        </w:rPr>
      </w:pPr>
    </w:p>
    <w:p w:rsidR="00124534" w:rsidRPr="00124534" w:rsidRDefault="00124534" w:rsidP="0001601B">
      <w:pPr>
        <w:numPr>
          <w:ilvl w:val="1"/>
          <w:numId w:val="32"/>
        </w:numPr>
        <w:tabs>
          <w:tab w:val="left" w:pos="7608"/>
        </w:tabs>
        <w:overflowPunct/>
        <w:autoSpaceDE/>
        <w:autoSpaceDN/>
        <w:adjustRightInd/>
        <w:spacing w:after="160" w:line="259" w:lineRule="auto"/>
        <w:jc w:val="left"/>
        <w:textAlignment w:val="auto"/>
        <w:rPr>
          <w:b/>
          <w:sz w:val="24"/>
          <w:szCs w:val="24"/>
        </w:rPr>
      </w:pPr>
      <w:r w:rsidRPr="00124534">
        <w:rPr>
          <w:b/>
          <w:sz w:val="24"/>
          <w:szCs w:val="24"/>
        </w:rPr>
        <w:t>Supplier Performance</w:t>
      </w:r>
    </w:p>
    <w:p w:rsidR="00124534" w:rsidRPr="00124534" w:rsidRDefault="00124534" w:rsidP="00124534">
      <w:pPr>
        <w:tabs>
          <w:tab w:val="left" w:pos="7608"/>
        </w:tabs>
        <w:jc w:val="left"/>
        <w:rPr>
          <w:sz w:val="24"/>
          <w:szCs w:val="24"/>
        </w:rPr>
      </w:pPr>
    </w:p>
    <w:p w:rsidR="00124534" w:rsidRPr="00124534" w:rsidRDefault="00124534" w:rsidP="00124534">
      <w:pPr>
        <w:tabs>
          <w:tab w:val="left" w:pos="7608"/>
        </w:tabs>
        <w:ind w:left="851"/>
        <w:jc w:val="left"/>
        <w:rPr>
          <w:sz w:val="24"/>
          <w:szCs w:val="24"/>
        </w:rPr>
      </w:pPr>
      <w:r w:rsidRPr="00124534">
        <w:rPr>
          <w:sz w:val="24"/>
          <w:szCs w:val="24"/>
        </w:rPr>
        <w:t xml:space="preserve">The Supplier performance shall be measured against delivery Service Levels.  </w:t>
      </w:r>
    </w:p>
    <w:p w:rsidR="00124534" w:rsidRPr="00124534" w:rsidRDefault="00124534" w:rsidP="00124534">
      <w:pPr>
        <w:tabs>
          <w:tab w:val="left" w:pos="7608"/>
        </w:tabs>
        <w:jc w:val="left"/>
        <w:rPr>
          <w:sz w:val="24"/>
          <w:szCs w:val="24"/>
        </w:rPr>
      </w:pPr>
    </w:p>
    <w:p w:rsidR="00124534" w:rsidRPr="00124534" w:rsidRDefault="00124534" w:rsidP="0001601B">
      <w:pPr>
        <w:numPr>
          <w:ilvl w:val="2"/>
          <w:numId w:val="32"/>
        </w:numPr>
        <w:tabs>
          <w:tab w:val="left" w:pos="1560"/>
        </w:tabs>
        <w:overflowPunct/>
        <w:autoSpaceDE/>
        <w:autoSpaceDN/>
        <w:adjustRightInd/>
        <w:spacing w:after="160" w:line="259" w:lineRule="auto"/>
        <w:ind w:left="1560" w:hanging="709"/>
        <w:jc w:val="left"/>
        <w:textAlignment w:val="auto"/>
        <w:rPr>
          <w:sz w:val="24"/>
          <w:szCs w:val="24"/>
        </w:rPr>
      </w:pPr>
      <w:r w:rsidRPr="00124534">
        <w:rPr>
          <w:sz w:val="24"/>
          <w:szCs w:val="24"/>
        </w:rPr>
        <w:t>at Contract level by the Customer receiving the Contract Services:</w:t>
      </w:r>
    </w:p>
    <w:p w:rsidR="00124534" w:rsidRPr="00124534" w:rsidRDefault="00124534" w:rsidP="00124534">
      <w:pPr>
        <w:tabs>
          <w:tab w:val="left" w:pos="7608"/>
        </w:tabs>
        <w:ind w:left="1440"/>
        <w:jc w:val="left"/>
        <w:rPr>
          <w:sz w:val="24"/>
          <w:szCs w:val="24"/>
        </w:rPr>
      </w:pPr>
    </w:p>
    <w:p w:rsidR="00124534" w:rsidRPr="00124534" w:rsidRDefault="00124534" w:rsidP="0001601B">
      <w:pPr>
        <w:numPr>
          <w:ilvl w:val="2"/>
          <w:numId w:val="32"/>
        </w:numPr>
        <w:tabs>
          <w:tab w:val="left" w:pos="1560"/>
        </w:tabs>
        <w:overflowPunct/>
        <w:autoSpaceDE/>
        <w:autoSpaceDN/>
        <w:adjustRightInd/>
        <w:spacing w:after="160" w:line="259" w:lineRule="auto"/>
        <w:ind w:left="1560" w:hanging="709"/>
        <w:jc w:val="left"/>
        <w:textAlignment w:val="auto"/>
        <w:rPr>
          <w:sz w:val="24"/>
          <w:szCs w:val="24"/>
        </w:rPr>
      </w:pPr>
      <w:r w:rsidRPr="00124534">
        <w:rPr>
          <w:sz w:val="24"/>
          <w:szCs w:val="24"/>
        </w:rPr>
        <w:t xml:space="preserve">on an on-going basis as required by the Customer and at the completion of each delivery of the Contract Services; </w:t>
      </w:r>
    </w:p>
    <w:p w:rsidR="00124534" w:rsidRPr="00124534" w:rsidRDefault="00124534" w:rsidP="00124534">
      <w:pPr>
        <w:overflowPunct/>
        <w:autoSpaceDE/>
        <w:autoSpaceDN/>
        <w:adjustRightInd/>
        <w:spacing w:after="160" w:line="259" w:lineRule="auto"/>
        <w:ind w:left="720"/>
        <w:contextualSpacing/>
        <w:jc w:val="left"/>
        <w:textAlignment w:val="auto"/>
        <w:rPr>
          <w:sz w:val="24"/>
          <w:szCs w:val="24"/>
        </w:rPr>
      </w:pPr>
    </w:p>
    <w:p w:rsidR="00124534" w:rsidRPr="00124534" w:rsidRDefault="00124534" w:rsidP="0001601B">
      <w:pPr>
        <w:numPr>
          <w:ilvl w:val="1"/>
          <w:numId w:val="32"/>
        </w:numPr>
        <w:tabs>
          <w:tab w:val="left" w:pos="2552"/>
        </w:tabs>
        <w:overflowPunct/>
        <w:autoSpaceDE/>
        <w:autoSpaceDN/>
        <w:adjustRightInd/>
        <w:spacing w:after="160" w:line="259" w:lineRule="auto"/>
        <w:jc w:val="left"/>
        <w:textAlignment w:val="auto"/>
        <w:rPr>
          <w:sz w:val="24"/>
          <w:szCs w:val="24"/>
        </w:rPr>
      </w:pPr>
      <w:r w:rsidRPr="00124534">
        <w:rPr>
          <w:sz w:val="24"/>
          <w:szCs w:val="24"/>
        </w:rPr>
        <w:t>Post Assignment review</w:t>
      </w:r>
    </w:p>
    <w:p w:rsidR="00124534" w:rsidRPr="00124534" w:rsidRDefault="00124534" w:rsidP="00124534">
      <w:pPr>
        <w:tabs>
          <w:tab w:val="left" w:pos="2552"/>
        </w:tabs>
        <w:rPr>
          <w:sz w:val="24"/>
          <w:szCs w:val="24"/>
        </w:rPr>
      </w:pPr>
    </w:p>
    <w:p w:rsidR="00124534" w:rsidRPr="00124534" w:rsidRDefault="00124534" w:rsidP="00124534">
      <w:pPr>
        <w:tabs>
          <w:tab w:val="left" w:pos="2552"/>
        </w:tabs>
        <w:ind w:left="851"/>
        <w:rPr>
          <w:sz w:val="24"/>
          <w:szCs w:val="24"/>
        </w:rPr>
      </w:pPr>
      <w:r w:rsidRPr="00124534">
        <w:rPr>
          <w:sz w:val="24"/>
          <w:szCs w:val="24"/>
        </w:rPr>
        <w:t xml:space="preserve">In support of 1.2.1, the Supplier shall complete, in conjunction with the Customer, a Post Assignment Review, (PAR), using the template annex 1 or such other format as the Customer may require for each </w:t>
      </w:r>
      <w:r w:rsidRPr="00124534">
        <w:rPr>
          <w:b/>
          <w:sz w:val="24"/>
          <w:szCs w:val="24"/>
        </w:rPr>
        <w:t xml:space="preserve">Purchase Order / Call off </w:t>
      </w:r>
      <w:r w:rsidRPr="00124534">
        <w:rPr>
          <w:sz w:val="24"/>
          <w:szCs w:val="24"/>
        </w:rPr>
        <w:t>Contract.  For long term Call-Off Agreements, the Customer may require periodic completion of PARs to measure ongoing performance.  Any such periodic completion will not be more frequent than monthly.</w:t>
      </w:r>
    </w:p>
    <w:p w:rsidR="00124534" w:rsidRPr="00124534" w:rsidRDefault="00124534" w:rsidP="00124534">
      <w:pPr>
        <w:tabs>
          <w:tab w:val="left" w:pos="2552"/>
        </w:tabs>
        <w:ind w:left="1701"/>
        <w:rPr>
          <w:sz w:val="24"/>
          <w:szCs w:val="24"/>
        </w:rPr>
      </w:pPr>
    </w:p>
    <w:p w:rsidR="00124534" w:rsidRPr="00124534" w:rsidRDefault="00124534" w:rsidP="0001601B">
      <w:pPr>
        <w:numPr>
          <w:ilvl w:val="2"/>
          <w:numId w:val="32"/>
        </w:numPr>
        <w:tabs>
          <w:tab w:val="left" w:pos="1560"/>
        </w:tabs>
        <w:overflowPunct/>
        <w:autoSpaceDE/>
        <w:autoSpaceDN/>
        <w:adjustRightInd/>
        <w:spacing w:after="160" w:line="259" w:lineRule="auto"/>
        <w:ind w:left="1560" w:hanging="709"/>
        <w:jc w:val="left"/>
        <w:textAlignment w:val="auto"/>
        <w:rPr>
          <w:sz w:val="24"/>
          <w:szCs w:val="24"/>
        </w:rPr>
      </w:pPr>
      <w:r w:rsidRPr="00124534">
        <w:rPr>
          <w:sz w:val="24"/>
          <w:szCs w:val="24"/>
        </w:rPr>
        <w:t xml:space="preserve">The completed PAR shall be agreed and signed-off by the Customer to verify satisfactory completion of the Contract Services or identify any performance issues.This PAR process is recognised as best practice by Central Government. </w:t>
      </w:r>
    </w:p>
    <w:p w:rsidR="00124534" w:rsidRPr="00124534" w:rsidRDefault="00124534" w:rsidP="00124534">
      <w:pPr>
        <w:tabs>
          <w:tab w:val="left" w:pos="7608"/>
        </w:tabs>
        <w:jc w:val="left"/>
        <w:rPr>
          <w:b/>
          <w:bCs/>
          <w:sz w:val="24"/>
          <w:szCs w:val="24"/>
        </w:rPr>
      </w:pPr>
    </w:p>
    <w:p w:rsidR="00124534" w:rsidRPr="00124534" w:rsidRDefault="00124534" w:rsidP="0001601B">
      <w:pPr>
        <w:numPr>
          <w:ilvl w:val="1"/>
          <w:numId w:val="32"/>
        </w:numPr>
        <w:tabs>
          <w:tab w:val="left" w:pos="7608"/>
        </w:tabs>
        <w:overflowPunct/>
        <w:autoSpaceDE/>
        <w:autoSpaceDN/>
        <w:adjustRightInd/>
        <w:spacing w:after="160" w:line="259" w:lineRule="auto"/>
        <w:jc w:val="left"/>
        <w:textAlignment w:val="auto"/>
        <w:rPr>
          <w:b/>
          <w:bCs/>
          <w:sz w:val="24"/>
          <w:szCs w:val="24"/>
        </w:rPr>
      </w:pPr>
      <w:r w:rsidRPr="00124534">
        <w:rPr>
          <w:b/>
          <w:bCs/>
          <w:sz w:val="24"/>
          <w:szCs w:val="24"/>
        </w:rPr>
        <w:t>Service Levels</w:t>
      </w:r>
    </w:p>
    <w:p w:rsidR="00124534" w:rsidRPr="00124534" w:rsidRDefault="00124534" w:rsidP="00124534">
      <w:pPr>
        <w:tabs>
          <w:tab w:val="left" w:pos="7608"/>
        </w:tabs>
        <w:ind w:left="710"/>
        <w:jc w:val="left"/>
        <w:rPr>
          <w:sz w:val="24"/>
          <w:szCs w:val="24"/>
        </w:rPr>
      </w:pPr>
    </w:p>
    <w:p w:rsidR="00124534" w:rsidRPr="00124534" w:rsidRDefault="00124534" w:rsidP="0001601B">
      <w:pPr>
        <w:numPr>
          <w:ilvl w:val="2"/>
          <w:numId w:val="32"/>
        </w:numPr>
        <w:tabs>
          <w:tab w:val="left" w:pos="1560"/>
        </w:tabs>
        <w:overflowPunct/>
        <w:autoSpaceDE/>
        <w:autoSpaceDN/>
        <w:adjustRightInd/>
        <w:spacing w:after="160" w:line="259" w:lineRule="auto"/>
        <w:ind w:left="1560" w:hanging="709"/>
        <w:jc w:val="left"/>
        <w:textAlignment w:val="auto"/>
        <w:rPr>
          <w:sz w:val="24"/>
          <w:szCs w:val="24"/>
        </w:rPr>
      </w:pPr>
      <w:r w:rsidRPr="00124534">
        <w:rPr>
          <w:sz w:val="24"/>
          <w:szCs w:val="24"/>
        </w:rPr>
        <w:t xml:space="preserve">The Supplier shall measure the performance of each and every Contract Service provided pursuant to this Contract using the Post Assignment Review template in </w:t>
      </w:r>
      <w:r w:rsidRPr="00124534">
        <w:rPr>
          <w:i/>
          <w:sz w:val="24"/>
          <w:szCs w:val="24"/>
        </w:rPr>
        <w:t xml:space="preserve">Annex 1 </w:t>
      </w:r>
      <w:r w:rsidRPr="00124534">
        <w:rPr>
          <w:sz w:val="24"/>
          <w:szCs w:val="24"/>
        </w:rPr>
        <w:t>or such other format as the Customer may require. The Supplier shall report this to the Customer, within ten (10) days from the completion of the Contract Services (or other agreed milestone).  The Customer and Supplier shall review the outcomes of the PAR and agree any arising actions.</w:t>
      </w:r>
    </w:p>
    <w:p w:rsidR="00124534" w:rsidRPr="00124534" w:rsidRDefault="00124534" w:rsidP="00124534">
      <w:pPr>
        <w:tabs>
          <w:tab w:val="left" w:pos="7608"/>
        </w:tabs>
        <w:ind w:left="851"/>
        <w:jc w:val="left"/>
        <w:rPr>
          <w:sz w:val="24"/>
          <w:szCs w:val="24"/>
        </w:rPr>
      </w:pPr>
    </w:p>
    <w:p w:rsidR="00124534" w:rsidRPr="00124534" w:rsidRDefault="00124534" w:rsidP="0001601B">
      <w:pPr>
        <w:numPr>
          <w:ilvl w:val="2"/>
          <w:numId w:val="32"/>
        </w:numPr>
        <w:tabs>
          <w:tab w:val="left" w:pos="1560"/>
        </w:tabs>
        <w:overflowPunct/>
        <w:autoSpaceDE/>
        <w:autoSpaceDN/>
        <w:adjustRightInd/>
        <w:spacing w:after="160" w:line="259" w:lineRule="auto"/>
        <w:ind w:left="1560" w:hanging="709"/>
        <w:jc w:val="left"/>
        <w:textAlignment w:val="auto"/>
        <w:rPr>
          <w:sz w:val="24"/>
          <w:szCs w:val="24"/>
        </w:rPr>
      </w:pPr>
      <w:r w:rsidRPr="00124534">
        <w:rPr>
          <w:sz w:val="24"/>
          <w:szCs w:val="24"/>
        </w:rPr>
        <w:t>The Supplier shall achieve:</w:t>
      </w:r>
    </w:p>
    <w:p w:rsidR="00124534" w:rsidRPr="00124534" w:rsidRDefault="00124534" w:rsidP="00124534">
      <w:pPr>
        <w:tabs>
          <w:tab w:val="left" w:pos="7608"/>
        </w:tabs>
        <w:ind w:left="851"/>
        <w:jc w:val="left"/>
        <w:rPr>
          <w:sz w:val="24"/>
          <w:szCs w:val="24"/>
        </w:rPr>
      </w:pPr>
    </w:p>
    <w:p w:rsidR="00124534" w:rsidRPr="00124534" w:rsidRDefault="00124534" w:rsidP="0001601B">
      <w:pPr>
        <w:numPr>
          <w:ilvl w:val="3"/>
          <w:numId w:val="32"/>
        </w:numPr>
        <w:tabs>
          <w:tab w:val="left" w:pos="2552"/>
        </w:tabs>
        <w:overflowPunct/>
        <w:autoSpaceDE/>
        <w:autoSpaceDN/>
        <w:adjustRightInd/>
        <w:spacing w:after="160" w:line="259" w:lineRule="auto"/>
        <w:ind w:left="2552" w:hanging="851"/>
        <w:jc w:val="left"/>
        <w:textAlignment w:val="auto"/>
        <w:rPr>
          <w:sz w:val="24"/>
          <w:szCs w:val="24"/>
        </w:rPr>
      </w:pPr>
      <w:r w:rsidRPr="00124534">
        <w:rPr>
          <w:sz w:val="24"/>
          <w:szCs w:val="24"/>
        </w:rPr>
        <w:t xml:space="preserve">a performance score of at least 2 (Satisfactory) for every measurable criteria within Part 4 of the PAR; </w:t>
      </w:r>
    </w:p>
    <w:p w:rsidR="00124534" w:rsidRPr="00124534" w:rsidRDefault="00124534" w:rsidP="0001601B">
      <w:pPr>
        <w:numPr>
          <w:ilvl w:val="3"/>
          <w:numId w:val="32"/>
        </w:numPr>
        <w:tabs>
          <w:tab w:val="left" w:pos="2552"/>
        </w:tabs>
        <w:overflowPunct/>
        <w:autoSpaceDE/>
        <w:autoSpaceDN/>
        <w:adjustRightInd/>
        <w:spacing w:after="160" w:line="259" w:lineRule="auto"/>
        <w:ind w:left="2552" w:hanging="851"/>
        <w:jc w:val="left"/>
        <w:textAlignment w:val="auto"/>
        <w:rPr>
          <w:sz w:val="24"/>
          <w:szCs w:val="24"/>
        </w:rPr>
      </w:pPr>
      <w:r w:rsidRPr="00124534">
        <w:rPr>
          <w:sz w:val="24"/>
          <w:szCs w:val="24"/>
        </w:rPr>
        <w:t>Failure to achieve this measure will deem the entire Contract Services as inadequate.</w:t>
      </w:r>
      <w:r w:rsidRPr="00124534" w:rsidDel="004B6878">
        <w:rPr>
          <w:sz w:val="24"/>
          <w:szCs w:val="24"/>
        </w:rPr>
        <w:t xml:space="preserve"> </w:t>
      </w:r>
    </w:p>
    <w:p w:rsidR="00124534" w:rsidRPr="00124534" w:rsidRDefault="00124534" w:rsidP="0001601B">
      <w:pPr>
        <w:numPr>
          <w:ilvl w:val="3"/>
          <w:numId w:val="32"/>
        </w:numPr>
        <w:tabs>
          <w:tab w:val="left" w:pos="2552"/>
        </w:tabs>
        <w:overflowPunct/>
        <w:autoSpaceDE/>
        <w:autoSpaceDN/>
        <w:adjustRightInd/>
        <w:spacing w:after="160" w:line="259" w:lineRule="auto"/>
        <w:ind w:left="2552" w:hanging="851"/>
        <w:jc w:val="left"/>
        <w:textAlignment w:val="auto"/>
        <w:rPr>
          <w:sz w:val="24"/>
          <w:szCs w:val="24"/>
        </w:rPr>
      </w:pPr>
      <w:r w:rsidRPr="00124534">
        <w:rPr>
          <w:sz w:val="24"/>
          <w:szCs w:val="24"/>
        </w:rPr>
        <w:t>Where the Contract Services are deemed as inadequate two (2) or more times in any three (3) consecutive months will result in Improvement Plan  as outlined in 2.10.</w:t>
      </w:r>
      <w:r w:rsidRPr="00124534" w:rsidDel="00A4479B">
        <w:rPr>
          <w:rFonts w:ascii="Calibri" w:eastAsia="Calibri" w:hAnsi="Calibri" w:cs="Times New Roman"/>
          <w:sz w:val="24"/>
          <w:szCs w:val="24"/>
        </w:rPr>
        <w:t xml:space="preserve"> </w:t>
      </w:r>
    </w:p>
    <w:p w:rsidR="00124534" w:rsidRPr="00124534" w:rsidRDefault="00124534" w:rsidP="00124534">
      <w:pPr>
        <w:tabs>
          <w:tab w:val="left" w:pos="7608"/>
        </w:tabs>
        <w:jc w:val="left"/>
        <w:rPr>
          <w:b/>
          <w:bCs/>
          <w:sz w:val="24"/>
          <w:szCs w:val="24"/>
        </w:rPr>
      </w:pPr>
    </w:p>
    <w:p w:rsidR="00124534" w:rsidRPr="00124534" w:rsidRDefault="00124534" w:rsidP="00124534">
      <w:pPr>
        <w:tabs>
          <w:tab w:val="left" w:pos="7608"/>
        </w:tabs>
        <w:jc w:val="left"/>
        <w:rPr>
          <w:b/>
          <w:bCs/>
          <w:sz w:val="24"/>
          <w:szCs w:val="24"/>
        </w:rPr>
      </w:pPr>
    </w:p>
    <w:p w:rsidR="00124534" w:rsidRPr="00124534" w:rsidRDefault="00124534" w:rsidP="00124534">
      <w:pPr>
        <w:numPr>
          <w:ilvl w:val="1"/>
          <w:numId w:val="2"/>
        </w:numPr>
        <w:tabs>
          <w:tab w:val="left" w:pos="7608"/>
        </w:tabs>
        <w:overflowPunct/>
        <w:autoSpaceDE/>
        <w:autoSpaceDN/>
        <w:adjustRightInd/>
        <w:spacing w:after="160" w:line="259" w:lineRule="auto"/>
        <w:jc w:val="left"/>
        <w:textAlignment w:val="auto"/>
        <w:rPr>
          <w:sz w:val="24"/>
          <w:szCs w:val="24"/>
        </w:rPr>
      </w:pPr>
      <w:r w:rsidRPr="00124534">
        <w:rPr>
          <w:b/>
          <w:bCs/>
          <w:sz w:val="24"/>
          <w:szCs w:val="24"/>
        </w:rPr>
        <w:t>Service Performance Review</w:t>
      </w:r>
    </w:p>
    <w:p w:rsidR="00124534" w:rsidRPr="00124534" w:rsidRDefault="00124534" w:rsidP="00124534">
      <w:pPr>
        <w:tabs>
          <w:tab w:val="left" w:pos="7608"/>
        </w:tabs>
        <w:ind w:left="710"/>
        <w:jc w:val="left"/>
        <w:rPr>
          <w:sz w:val="24"/>
          <w:szCs w:val="24"/>
        </w:rPr>
      </w:pPr>
    </w:p>
    <w:p w:rsidR="00124534" w:rsidRPr="00124534" w:rsidRDefault="00124534" w:rsidP="0001601B">
      <w:pPr>
        <w:numPr>
          <w:ilvl w:val="2"/>
          <w:numId w:val="32"/>
        </w:numPr>
        <w:tabs>
          <w:tab w:val="left" w:pos="1560"/>
        </w:tabs>
        <w:overflowPunct/>
        <w:autoSpaceDE/>
        <w:autoSpaceDN/>
        <w:adjustRightInd/>
        <w:spacing w:after="160" w:line="259" w:lineRule="auto"/>
        <w:ind w:left="1560" w:hanging="709"/>
        <w:jc w:val="left"/>
        <w:textAlignment w:val="auto"/>
        <w:rPr>
          <w:sz w:val="24"/>
          <w:szCs w:val="24"/>
        </w:rPr>
      </w:pPr>
      <w:r w:rsidRPr="00124534">
        <w:rPr>
          <w:sz w:val="24"/>
          <w:szCs w:val="24"/>
        </w:rPr>
        <w:t>As required by the Customer, the Supplier and Customer shall review the performance against Suppliers Submission and the PAR at a reasonable time to be agreed.  These reviews shall, unless otherwise agreed:</w:t>
      </w:r>
    </w:p>
    <w:p w:rsidR="00124534" w:rsidRPr="00124534" w:rsidRDefault="00124534" w:rsidP="00124534">
      <w:pPr>
        <w:tabs>
          <w:tab w:val="left" w:pos="7608"/>
        </w:tabs>
        <w:ind w:left="851"/>
        <w:jc w:val="left"/>
        <w:rPr>
          <w:sz w:val="24"/>
          <w:szCs w:val="24"/>
        </w:rPr>
      </w:pPr>
    </w:p>
    <w:p w:rsidR="00124534" w:rsidRPr="00124534" w:rsidRDefault="00124534" w:rsidP="0001601B">
      <w:pPr>
        <w:numPr>
          <w:ilvl w:val="3"/>
          <w:numId w:val="32"/>
        </w:numPr>
        <w:tabs>
          <w:tab w:val="left" w:pos="2552"/>
        </w:tabs>
        <w:overflowPunct/>
        <w:autoSpaceDE/>
        <w:autoSpaceDN/>
        <w:adjustRightInd/>
        <w:spacing w:after="160" w:line="259" w:lineRule="auto"/>
        <w:ind w:left="2552" w:hanging="851"/>
        <w:jc w:val="left"/>
        <w:textAlignment w:val="auto"/>
        <w:rPr>
          <w:sz w:val="24"/>
          <w:szCs w:val="24"/>
        </w:rPr>
      </w:pPr>
      <w:r w:rsidRPr="00124534">
        <w:rPr>
          <w:sz w:val="24"/>
          <w:szCs w:val="24"/>
        </w:rPr>
        <w:t>take place at such location and time (within normal business hours) as the Customer shall reasonably require unless otherwise agreed in advance</w:t>
      </w:r>
    </w:p>
    <w:p w:rsidR="00124534" w:rsidRPr="00124534" w:rsidRDefault="00124534" w:rsidP="00124534">
      <w:pPr>
        <w:tabs>
          <w:tab w:val="left" w:pos="7608"/>
        </w:tabs>
        <w:ind w:left="1560"/>
        <w:jc w:val="left"/>
        <w:rPr>
          <w:sz w:val="24"/>
          <w:szCs w:val="24"/>
        </w:rPr>
      </w:pPr>
    </w:p>
    <w:p w:rsidR="00124534" w:rsidRPr="00124534" w:rsidRDefault="00124534" w:rsidP="0001601B">
      <w:pPr>
        <w:numPr>
          <w:ilvl w:val="3"/>
          <w:numId w:val="32"/>
        </w:numPr>
        <w:tabs>
          <w:tab w:val="left" w:pos="2552"/>
        </w:tabs>
        <w:overflowPunct/>
        <w:autoSpaceDE/>
        <w:autoSpaceDN/>
        <w:adjustRightInd/>
        <w:spacing w:after="160" w:line="259" w:lineRule="auto"/>
        <w:ind w:left="2552" w:hanging="851"/>
        <w:jc w:val="left"/>
        <w:textAlignment w:val="auto"/>
        <w:rPr>
          <w:sz w:val="24"/>
          <w:szCs w:val="24"/>
        </w:rPr>
      </w:pPr>
      <w:r w:rsidRPr="00124534">
        <w:rPr>
          <w:sz w:val="24"/>
          <w:szCs w:val="24"/>
        </w:rPr>
        <w:t>be attended by the Supplier's Representative and the Customer's Representative</w:t>
      </w:r>
    </w:p>
    <w:p w:rsidR="00124534" w:rsidRPr="00124534" w:rsidRDefault="00124534" w:rsidP="00124534">
      <w:pPr>
        <w:tabs>
          <w:tab w:val="left" w:pos="7608"/>
        </w:tabs>
        <w:ind w:left="1560"/>
        <w:jc w:val="left"/>
        <w:rPr>
          <w:sz w:val="24"/>
          <w:szCs w:val="24"/>
        </w:rPr>
      </w:pPr>
    </w:p>
    <w:p w:rsidR="00124534" w:rsidRPr="00124534" w:rsidRDefault="00124534" w:rsidP="0001601B">
      <w:pPr>
        <w:numPr>
          <w:ilvl w:val="3"/>
          <w:numId w:val="32"/>
        </w:numPr>
        <w:tabs>
          <w:tab w:val="left" w:pos="2552"/>
        </w:tabs>
        <w:overflowPunct/>
        <w:autoSpaceDE/>
        <w:autoSpaceDN/>
        <w:adjustRightInd/>
        <w:spacing w:after="160" w:line="259" w:lineRule="auto"/>
        <w:ind w:left="2552" w:hanging="851"/>
        <w:jc w:val="left"/>
        <w:textAlignment w:val="auto"/>
        <w:rPr>
          <w:sz w:val="24"/>
          <w:szCs w:val="24"/>
        </w:rPr>
      </w:pPr>
      <w:r w:rsidRPr="00124534">
        <w:rPr>
          <w:sz w:val="24"/>
          <w:szCs w:val="24"/>
        </w:rPr>
        <w:t xml:space="preserve">be fully minuted by the Supplier (unless otherwise agreed).  The prepared minutes will be circulated by the Supplier to all attendees at the relevant meeting and also to the Customer's Representative and any other recipients agreed at the relevant meeting within five (5) Working Days from the meeting and will be agreed and signed by both the Supplier's Representative and the Customer's Representative within ten (10) Working Days from the date of the meeting. </w:t>
      </w:r>
    </w:p>
    <w:p w:rsidR="00124534" w:rsidRPr="00124534" w:rsidRDefault="00124534" w:rsidP="00124534">
      <w:pPr>
        <w:tabs>
          <w:tab w:val="left" w:pos="7608"/>
        </w:tabs>
        <w:jc w:val="left"/>
        <w:rPr>
          <w:sz w:val="24"/>
          <w:szCs w:val="24"/>
        </w:rPr>
      </w:pPr>
    </w:p>
    <w:p w:rsidR="00124534" w:rsidRPr="00124534" w:rsidRDefault="00124534" w:rsidP="0001601B">
      <w:pPr>
        <w:numPr>
          <w:ilvl w:val="2"/>
          <w:numId w:val="32"/>
        </w:numPr>
        <w:tabs>
          <w:tab w:val="left" w:pos="1560"/>
        </w:tabs>
        <w:overflowPunct/>
        <w:autoSpaceDE/>
        <w:autoSpaceDN/>
        <w:adjustRightInd/>
        <w:spacing w:after="160" w:line="259" w:lineRule="auto"/>
        <w:ind w:left="1560" w:hanging="709"/>
        <w:jc w:val="left"/>
        <w:textAlignment w:val="auto"/>
        <w:rPr>
          <w:sz w:val="24"/>
          <w:szCs w:val="24"/>
        </w:rPr>
      </w:pPr>
      <w:r w:rsidRPr="00124534">
        <w:rPr>
          <w:bCs/>
          <w:sz w:val="24"/>
          <w:szCs w:val="24"/>
        </w:rPr>
        <w:t>Frequency of review meetings</w:t>
      </w:r>
    </w:p>
    <w:p w:rsidR="00124534" w:rsidRPr="00124534" w:rsidRDefault="00124534" w:rsidP="00124534">
      <w:pPr>
        <w:tabs>
          <w:tab w:val="left" w:pos="7608"/>
        </w:tabs>
        <w:jc w:val="left"/>
        <w:rPr>
          <w:sz w:val="24"/>
          <w:szCs w:val="24"/>
        </w:rPr>
      </w:pPr>
    </w:p>
    <w:p w:rsidR="00124534" w:rsidRPr="00124534" w:rsidRDefault="00124534" w:rsidP="0001601B">
      <w:pPr>
        <w:numPr>
          <w:ilvl w:val="3"/>
          <w:numId w:val="32"/>
        </w:numPr>
        <w:tabs>
          <w:tab w:val="left" w:pos="2552"/>
        </w:tabs>
        <w:overflowPunct/>
        <w:autoSpaceDE/>
        <w:autoSpaceDN/>
        <w:adjustRightInd/>
        <w:spacing w:after="160" w:line="259" w:lineRule="auto"/>
        <w:ind w:left="2552" w:hanging="851"/>
        <w:jc w:val="left"/>
        <w:textAlignment w:val="auto"/>
        <w:rPr>
          <w:sz w:val="24"/>
          <w:szCs w:val="24"/>
        </w:rPr>
      </w:pPr>
      <w:r w:rsidRPr="00124534">
        <w:rPr>
          <w:sz w:val="24"/>
          <w:szCs w:val="24"/>
        </w:rPr>
        <w:t>The Authority and Supplier shall meet on a monthly basis.</w:t>
      </w:r>
    </w:p>
    <w:p w:rsidR="00124534" w:rsidRPr="00124534" w:rsidRDefault="00124534" w:rsidP="00124534">
      <w:pPr>
        <w:tabs>
          <w:tab w:val="left" w:pos="7608"/>
        </w:tabs>
        <w:jc w:val="left"/>
        <w:rPr>
          <w:sz w:val="24"/>
          <w:szCs w:val="24"/>
        </w:rPr>
      </w:pPr>
    </w:p>
    <w:p w:rsidR="00124534" w:rsidRPr="00124534" w:rsidRDefault="00124534" w:rsidP="0001601B">
      <w:pPr>
        <w:numPr>
          <w:ilvl w:val="3"/>
          <w:numId w:val="32"/>
        </w:numPr>
        <w:tabs>
          <w:tab w:val="left" w:pos="2552"/>
        </w:tabs>
        <w:overflowPunct/>
        <w:autoSpaceDE/>
        <w:autoSpaceDN/>
        <w:adjustRightInd/>
        <w:spacing w:after="160" w:line="259" w:lineRule="auto"/>
        <w:ind w:left="2552" w:hanging="851"/>
        <w:jc w:val="left"/>
        <w:textAlignment w:val="auto"/>
        <w:rPr>
          <w:sz w:val="24"/>
          <w:szCs w:val="24"/>
        </w:rPr>
      </w:pPr>
      <w:r w:rsidRPr="00124534">
        <w:rPr>
          <w:sz w:val="24"/>
          <w:szCs w:val="24"/>
        </w:rPr>
        <w:t>The frequency of review meetings can be changed by the Contract Manager and the Supplier if it is agreed that a change is more appropriate.</w:t>
      </w:r>
    </w:p>
    <w:p w:rsidR="00124534" w:rsidRPr="00124534" w:rsidRDefault="00124534" w:rsidP="00124534">
      <w:pPr>
        <w:tabs>
          <w:tab w:val="left" w:pos="7608"/>
        </w:tabs>
        <w:jc w:val="left"/>
        <w:rPr>
          <w:sz w:val="24"/>
          <w:szCs w:val="24"/>
        </w:rPr>
      </w:pPr>
    </w:p>
    <w:p w:rsidR="00124534" w:rsidRPr="00124534" w:rsidRDefault="00124534" w:rsidP="0001601B">
      <w:pPr>
        <w:numPr>
          <w:ilvl w:val="0"/>
          <w:numId w:val="32"/>
        </w:numPr>
        <w:tabs>
          <w:tab w:val="num" w:pos="851"/>
          <w:tab w:val="left" w:pos="7608"/>
        </w:tabs>
        <w:overflowPunct/>
        <w:autoSpaceDE/>
        <w:autoSpaceDN/>
        <w:adjustRightInd/>
        <w:spacing w:after="160" w:line="259" w:lineRule="auto"/>
        <w:jc w:val="left"/>
        <w:textAlignment w:val="auto"/>
        <w:rPr>
          <w:b/>
          <w:bCs/>
          <w:sz w:val="24"/>
          <w:szCs w:val="24"/>
        </w:rPr>
      </w:pPr>
      <w:r w:rsidRPr="00124534">
        <w:rPr>
          <w:b/>
          <w:bCs/>
          <w:sz w:val="24"/>
          <w:szCs w:val="24"/>
        </w:rPr>
        <w:t>Service Levels</w:t>
      </w:r>
    </w:p>
    <w:p w:rsidR="00124534" w:rsidRPr="00124534" w:rsidRDefault="00124534" w:rsidP="00124534">
      <w:pPr>
        <w:tabs>
          <w:tab w:val="left" w:pos="7608"/>
        </w:tabs>
        <w:jc w:val="left"/>
        <w:rPr>
          <w:sz w:val="24"/>
          <w:szCs w:val="24"/>
        </w:rPr>
      </w:pPr>
    </w:p>
    <w:p w:rsidR="00124534" w:rsidRPr="00124534" w:rsidRDefault="00124534" w:rsidP="0001601B">
      <w:pPr>
        <w:numPr>
          <w:ilvl w:val="1"/>
          <w:numId w:val="37"/>
        </w:numPr>
        <w:tabs>
          <w:tab w:val="num" w:pos="1134"/>
          <w:tab w:val="left" w:pos="7608"/>
        </w:tabs>
        <w:overflowPunct/>
        <w:autoSpaceDE/>
        <w:autoSpaceDN/>
        <w:adjustRightInd/>
        <w:spacing w:after="160" w:line="259" w:lineRule="auto"/>
        <w:ind w:left="1134" w:hanging="708"/>
        <w:jc w:val="left"/>
        <w:textAlignment w:val="auto"/>
        <w:rPr>
          <w:sz w:val="24"/>
          <w:szCs w:val="24"/>
        </w:rPr>
      </w:pPr>
      <w:r w:rsidRPr="00124534">
        <w:rPr>
          <w:sz w:val="24"/>
          <w:szCs w:val="24"/>
        </w:rPr>
        <w:t>The Supplier shall measure and report against the following parameters;</w:t>
      </w:r>
    </w:p>
    <w:p w:rsidR="00124534" w:rsidRPr="00124534" w:rsidRDefault="00124534" w:rsidP="00124534">
      <w:pPr>
        <w:tabs>
          <w:tab w:val="left" w:pos="7608"/>
        </w:tabs>
        <w:jc w:val="left"/>
        <w:rPr>
          <w:sz w:val="24"/>
          <w:szCs w:val="24"/>
        </w:rPr>
      </w:pPr>
    </w:p>
    <w:tbl>
      <w:tblPr>
        <w:tblStyle w:val="TableGrid1"/>
        <w:tblW w:w="0" w:type="auto"/>
        <w:tblInd w:w="1129" w:type="dxa"/>
        <w:tblLook w:val="04A0" w:firstRow="1" w:lastRow="0" w:firstColumn="1" w:lastColumn="0" w:noHBand="0" w:noVBand="1"/>
      </w:tblPr>
      <w:tblGrid>
        <w:gridCol w:w="5670"/>
        <w:gridCol w:w="2218"/>
      </w:tblGrid>
      <w:tr w:rsidR="00124534" w:rsidRPr="00124534" w:rsidTr="00B91813">
        <w:tc>
          <w:tcPr>
            <w:tcW w:w="5670" w:type="dxa"/>
          </w:tcPr>
          <w:p w:rsidR="00124534" w:rsidRPr="00124534" w:rsidRDefault="00124534" w:rsidP="00124534">
            <w:pPr>
              <w:tabs>
                <w:tab w:val="left" w:pos="7608"/>
              </w:tabs>
              <w:rPr>
                <w:rFonts w:cs="Times New Roman"/>
                <w:lang w:eastAsia="en-GB"/>
              </w:rPr>
            </w:pPr>
            <w:r w:rsidRPr="00124534">
              <w:rPr>
                <w:rFonts w:cs="Times New Roman"/>
                <w:lang w:eastAsia="en-GB"/>
              </w:rPr>
              <w:t>Description</w:t>
            </w:r>
          </w:p>
        </w:tc>
        <w:tc>
          <w:tcPr>
            <w:tcW w:w="2218" w:type="dxa"/>
          </w:tcPr>
          <w:p w:rsidR="00124534" w:rsidRPr="00124534" w:rsidRDefault="00124534" w:rsidP="00124534">
            <w:pPr>
              <w:tabs>
                <w:tab w:val="left" w:pos="7608"/>
              </w:tabs>
              <w:rPr>
                <w:rFonts w:cs="Times New Roman"/>
                <w:lang w:eastAsia="en-GB"/>
              </w:rPr>
            </w:pPr>
            <w:r w:rsidRPr="00124534">
              <w:rPr>
                <w:rFonts w:cs="Times New Roman"/>
                <w:lang w:eastAsia="en-GB"/>
              </w:rPr>
              <w:t>Service Level</w:t>
            </w:r>
          </w:p>
        </w:tc>
      </w:tr>
      <w:tr w:rsidR="00124534" w:rsidRPr="00124534" w:rsidTr="00B91813">
        <w:tc>
          <w:tcPr>
            <w:tcW w:w="5670" w:type="dxa"/>
          </w:tcPr>
          <w:p w:rsidR="00124534" w:rsidRPr="00124534" w:rsidRDefault="00124534" w:rsidP="00124534">
            <w:pPr>
              <w:tabs>
                <w:tab w:val="left" w:pos="7608"/>
              </w:tabs>
              <w:rPr>
                <w:rFonts w:cs="Times New Roman"/>
                <w:lang w:eastAsia="en-GB"/>
              </w:rPr>
            </w:pPr>
            <w:r w:rsidRPr="00124534">
              <w:rPr>
                <w:rFonts w:cs="Times New Roman"/>
                <w:lang w:eastAsia="en-GB"/>
              </w:rPr>
              <w:t>Request for quotes – Supplier to respond with potential suppliers + quotes following initial requests</w:t>
            </w:r>
          </w:p>
        </w:tc>
        <w:tc>
          <w:tcPr>
            <w:tcW w:w="2218" w:type="dxa"/>
          </w:tcPr>
          <w:p w:rsidR="00124534" w:rsidRPr="00124534" w:rsidRDefault="00124534" w:rsidP="00124534">
            <w:pPr>
              <w:tabs>
                <w:tab w:val="left" w:pos="7608"/>
              </w:tabs>
              <w:rPr>
                <w:rFonts w:cs="Times New Roman"/>
                <w:lang w:eastAsia="en-GB"/>
              </w:rPr>
            </w:pPr>
            <w:r w:rsidRPr="00124534">
              <w:rPr>
                <w:rFonts w:cs="Times New Roman"/>
                <w:lang w:eastAsia="en-GB"/>
              </w:rPr>
              <w:t>5 working days</w:t>
            </w:r>
          </w:p>
        </w:tc>
      </w:tr>
      <w:tr w:rsidR="00124534" w:rsidRPr="00124534" w:rsidTr="00B91813">
        <w:tc>
          <w:tcPr>
            <w:tcW w:w="5670" w:type="dxa"/>
          </w:tcPr>
          <w:p w:rsidR="00124534" w:rsidRPr="00124534" w:rsidRDefault="00124534" w:rsidP="00124534">
            <w:pPr>
              <w:tabs>
                <w:tab w:val="left" w:pos="7608"/>
              </w:tabs>
              <w:rPr>
                <w:rFonts w:cs="Times New Roman"/>
                <w:lang w:eastAsia="en-GB"/>
              </w:rPr>
            </w:pPr>
            <w:r w:rsidRPr="00124534">
              <w:rPr>
                <w:rFonts w:cs="Times New Roman"/>
                <w:lang w:eastAsia="en-GB"/>
              </w:rPr>
              <w:t>Transactions Only – Overall turn-around of a push transactions to take place</w:t>
            </w:r>
          </w:p>
        </w:tc>
        <w:tc>
          <w:tcPr>
            <w:tcW w:w="2218" w:type="dxa"/>
          </w:tcPr>
          <w:p w:rsidR="00124534" w:rsidRPr="00124534" w:rsidRDefault="00124534" w:rsidP="00124534">
            <w:pPr>
              <w:tabs>
                <w:tab w:val="left" w:pos="7608"/>
              </w:tabs>
              <w:rPr>
                <w:rFonts w:cs="Times New Roman"/>
                <w:lang w:eastAsia="en-GB"/>
              </w:rPr>
            </w:pPr>
            <w:r w:rsidRPr="00124534">
              <w:rPr>
                <w:rFonts w:cs="Times New Roman"/>
                <w:lang w:eastAsia="en-GB"/>
              </w:rPr>
              <w:t>10 working days</w:t>
            </w:r>
          </w:p>
        </w:tc>
      </w:tr>
      <w:tr w:rsidR="00124534" w:rsidRPr="00124534" w:rsidTr="00B91813">
        <w:tc>
          <w:tcPr>
            <w:tcW w:w="5670" w:type="dxa"/>
          </w:tcPr>
          <w:p w:rsidR="00124534" w:rsidRPr="00124534" w:rsidRDefault="00124534" w:rsidP="00124534">
            <w:pPr>
              <w:tabs>
                <w:tab w:val="left" w:pos="7608"/>
              </w:tabs>
              <w:rPr>
                <w:rFonts w:cs="Times New Roman"/>
                <w:lang w:eastAsia="en-GB"/>
              </w:rPr>
            </w:pPr>
            <w:r w:rsidRPr="00124534">
              <w:rPr>
                <w:rFonts w:cs="Times New Roman"/>
                <w:lang w:eastAsia="en-GB"/>
              </w:rPr>
              <w:t>Transaction Only - Where the supplier does not have an existing relationship with another supplier, this must be established (including supplier internal checks)</w:t>
            </w:r>
          </w:p>
        </w:tc>
        <w:tc>
          <w:tcPr>
            <w:tcW w:w="2218" w:type="dxa"/>
          </w:tcPr>
          <w:p w:rsidR="00124534" w:rsidRPr="00124534" w:rsidRDefault="00124534" w:rsidP="00124534">
            <w:pPr>
              <w:tabs>
                <w:tab w:val="left" w:pos="7608"/>
              </w:tabs>
              <w:rPr>
                <w:rFonts w:cs="Times New Roman"/>
                <w:lang w:eastAsia="en-GB"/>
              </w:rPr>
            </w:pPr>
            <w:r w:rsidRPr="00124534">
              <w:rPr>
                <w:rFonts w:cs="Times New Roman"/>
                <w:lang w:eastAsia="en-GB"/>
              </w:rPr>
              <w:t>15 working days</w:t>
            </w:r>
          </w:p>
        </w:tc>
      </w:tr>
      <w:tr w:rsidR="00124534" w:rsidRPr="00124534" w:rsidTr="00B91813">
        <w:tc>
          <w:tcPr>
            <w:tcW w:w="5670" w:type="dxa"/>
          </w:tcPr>
          <w:p w:rsidR="00124534" w:rsidRPr="00124534" w:rsidRDefault="00124534" w:rsidP="00124534">
            <w:pPr>
              <w:tabs>
                <w:tab w:val="left" w:pos="7608"/>
              </w:tabs>
              <w:rPr>
                <w:rFonts w:cs="Times New Roman"/>
                <w:lang w:eastAsia="en-GB"/>
              </w:rPr>
            </w:pPr>
            <w:r w:rsidRPr="00124534">
              <w:rPr>
                <w:rFonts w:cs="Times New Roman"/>
                <w:lang w:eastAsia="en-GB"/>
              </w:rPr>
              <w:t>Renewals – ECC to be notified of renewal quotes before the contract notice period</w:t>
            </w:r>
          </w:p>
        </w:tc>
        <w:tc>
          <w:tcPr>
            <w:tcW w:w="2218" w:type="dxa"/>
          </w:tcPr>
          <w:p w:rsidR="00124534" w:rsidRPr="00124534" w:rsidRDefault="00124534" w:rsidP="00124534">
            <w:pPr>
              <w:tabs>
                <w:tab w:val="left" w:pos="7608"/>
              </w:tabs>
              <w:rPr>
                <w:rFonts w:cs="Times New Roman"/>
                <w:lang w:eastAsia="en-GB"/>
              </w:rPr>
            </w:pPr>
            <w:r w:rsidRPr="00124534">
              <w:rPr>
                <w:rFonts w:cs="Times New Roman"/>
                <w:lang w:eastAsia="en-GB"/>
              </w:rPr>
              <w:t>30 working days</w:t>
            </w:r>
          </w:p>
        </w:tc>
      </w:tr>
      <w:tr w:rsidR="00124534" w:rsidRPr="00124534" w:rsidTr="00B91813">
        <w:tc>
          <w:tcPr>
            <w:tcW w:w="5670" w:type="dxa"/>
          </w:tcPr>
          <w:p w:rsidR="00124534" w:rsidRPr="00124534" w:rsidRDefault="00124534" w:rsidP="00124534">
            <w:pPr>
              <w:tabs>
                <w:tab w:val="left" w:pos="7608"/>
              </w:tabs>
              <w:rPr>
                <w:rFonts w:cs="Times New Roman"/>
                <w:lang w:eastAsia="en-GB"/>
              </w:rPr>
            </w:pPr>
            <w:r w:rsidRPr="00124534">
              <w:rPr>
                <w:rFonts w:cs="Times New Roman"/>
                <w:lang w:eastAsia="en-GB"/>
              </w:rPr>
              <w:t>Market Research – Supplier to return all market research requests</w:t>
            </w:r>
          </w:p>
        </w:tc>
        <w:tc>
          <w:tcPr>
            <w:tcW w:w="2218" w:type="dxa"/>
          </w:tcPr>
          <w:p w:rsidR="00124534" w:rsidRPr="00124534" w:rsidRDefault="00124534" w:rsidP="00124534">
            <w:pPr>
              <w:tabs>
                <w:tab w:val="left" w:pos="7608"/>
              </w:tabs>
              <w:rPr>
                <w:rFonts w:cs="Times New Roman"/>
                <w:lang w:eastAsia="en-GB"/>
              </w:rPr>
            </w:pPr>
            <w:r w:rsidRPr="00124534">
              <w:rPr>
                <w:rFonts w:cs="Times New Roman"/>
                <w:lang w:eastAsia="en-GB"/>
              </w:rPr>
              <w:t>10 working days</w:t>
            </w:r>
          </w:p>
        </w:tc>
      </w:tr>
      <w:tr w:rsidR="00124534" w:rsidRPr="00124534" w:rsidTr="00B91813">
        <w:tc>
          <w:tcPr>
            <w:tcW w:w="5670" w:type="dxa"/>
          </w:tcPr>
          <w:p w:rsidR="00124534" w:rsidRPr="00124534" w:rsidRDefault="00124534" w:rsidP="00124534">
            <w:pPr>
              <w:tabs>
                <w:tab w:val="left" w:pos="7608"/>
              </w:tabs>
              <w:rPr>
                <w:rFonts w:cs="Times New Roman"/>
                <w:lang w:eastAsia="en-GB"/>
              </w:rPr>
            </w:pPr>
            <w:r w:rsidRPr="00124534">
              <w:rPr>
                <w:rFonts w:cs="Times New Roman"/>
                <w:lang w:eastAsia="en-GB"/>
              </w:rPr>
              <w:t>PAR - to be completed by all parties and sent to ECC following completion of the transaction</w:t>
            </w:r>
          </w:p>
          <w:p w:rsidR="00124534" w:rsidRPr="00124534" w:rsidRDefault="00124534" w:rsidP="00124534">
            <w:pPr>
              <w:tabs>
                <w:tab w:val="left" w:pos="7608"/>
              </w:tabs>
              <w:rPr>
                <w:rFonts w:cs="Times New Roman"/>
                <w:lang w:eastAsia="en-GB"/>
              </w:rPr>
            </w:pPr>
          </w:p>
        </w:tc>
        <w:tc>
          <w:tcPr>
            <w:tcW w:w="2218" w:type="dxa"/>
          </w:tcPr>
          <w:p w:rsidR="00124534" w:rsidRPr="00124534" w:rsidRDefault="00124534" w:rsidP="00124534">
            <w:pPr>
              <w:tabs>
                <w:tab w:val="left" w:pos="7608"/>
              </w:tabs>
              <w:rPr>
                <w:rFonts w:cs="Times New Roman"/>
                <w:lang w:eastAsia="en-GB"/>
              </w:rPr>
            </w:pPr>
            <w:r w:rsidRPr="00124534">
              <w:rPr>
                <w:rFonts w:cs="Times New Roman"/>
                <w:lang w:eastAsia="en-GB"/>
              </w:rPr>
              <w:t>10 working days</w:t>
            </w:r>
          </w:p>
        </w:tc>
      </w:tr>
    </w:tbl>
    <w:p w:rsidR="00124534" w:rsidRPr="00124534" w:rsidRDefault="00124534" w:rsidP="00124534">
      <w:pPr>
        <w:tabs>
          <w:tab w:val="left" w:pos="7608"/>
        </w:tabs>
        <w:jc w:val="left"/>
        <w:rPr>
          <w:sz w:val="24"/>
          <w:szCs w:val="24"/>
        </w:rPr>
      </w:pPr>
    </w:p>
    <w:p w:rsidR="00124534" w:rsidRPr="00124534" w:rsidRDefault="00124534" w:rsidP="00124534">
      <w:pPr>
        <w:tabs>
          <w:tab w:val="left" w:pos="7608"/>
        </w:tabs>
        <w:ind w:left="1134"/>
        <w:jc w:val="left"/>
        <w:rPr>
          <w:sz w:val="24"/>
          <w:szCs w:val="24"/>
        </w:rPr>
      </w:pPr>
      <w:r w:rsidRPr="00124534">
        <w:rPr>
          <w:sz w:val="24"/>
          <w:szCs w:val="24"/>
        </w:rPr>
        <w:t>Where it is identified that the Supplier does not meet the agreed Service Levels then remuneration shall be made in line with paragraph 2.7 below.</w:t>
      </w:r>
    </w:p>
    <w:p w:rsidR="00124534" w:rsidRPr="00124534" w:rsidRDefault="00124534" w:rsidP="00124534">
      <w:pPr>
        <w:tabs>
          <w:tab w:val="left" w:pos="7608"/>
        </w:tabs>
        <w:jc w:val="left"/>
        <w:rPr>
          <w:sz w:val="24"/>
          <w:szCs w:val="24"/>
        </w:rPr>
      </w:pPr>
    </w:p>
    <w:p w:rsidR="00124534" w:rsidRPr="00124534" w:rsidRDefault="00124534" w:rsidP="0001601B">
      <w:pPr>
        <w:numPr>
          <w:ilvl w:val="1"/>
          <w:numId w:val="37"/>
        </w:numPr>
        <w:tabs>
          <w:tab w:val="left" w:pos="7608"/>
        </w:tabs>
        <w:overflowPunct/>
        <w:autoSpaceDE/>
        <w:autoSpaceDN/>
        <w:adjustRightInd/>
        <w:spacing w:after="160" w:line="259" w:lineRule="auto"/>
        <w:ind w:left="1146"/>
        <w:jc w:val="left"/>
        <w:textAlignment w:val="auto"/>
        <w:rPr>
          <w:sz w:val="24"/>
          <w:szCs w:val="24"/>
        </w:rPr>
      </w:pPr>
      <w:r w:rsidRPr="00124534">
        <w:rPr>
          <w:sz w:val="24"/>
          <w:szCs w:val="24"/>
        </w:rPr>
        <w:t xml:space="preserve">The Supplier shall provide the following reports to the Authority; </w:t>
      </w:r>
    </w:p>
    <w:p w:rsidR="00124534" w:rsidRPr="00124534" w:rsidRDefault="00124534" w:rsidP="00124534">
      <w:pPr>
        <w:tabs>
          <w:tab w:val="left" w:pos="7608"/>
        </w:tabs>
        <w:ind w:left="1080"/>
        <w:jc w:val="left"/>
        <w:rPr>
          <w:sz w:val="24"/>
          <w:szCs w:val="24"/>
        </w:rPr>
      </w:pPr>
    </w:p>
    <w:p w:rsidR="00124534" w:rsidRPr="00124534" w:rsidRDefault="00124534" w:rsidP="0001601B">
      <w:pPr>
        <w:numPr>
          <w:ilvl w:val="0"/>
          <w:numId w:val="33"/>
        </w:numPr>
        <w:tabs>
          <w:tab w:val="left" w:pos="7608"/>
        </w:tabs>
        <w:overflowPunct/>
        <w:autoSpaceDE/>
        <w:autoSpaceDN/>
        <w:adjustRightInd/>
        <w:spacing w:after="160" w:line="259" w:lineRule="auto"/>
        <w:jc w:val="left"/>
        <w:textAlignment w:val="auto"/>
        <w:rPr>
          <w:sz w:val="24"/>
          <w:szCs w:val="24"/>
        </w:rPr>
      </w:pPr>
      <w:r w:rsidRPr="00124534">
        <w:rPr>
          <w:sz w:val="24"/>
          <w:szCs w:val="24"/>
        </w:rPr>
        <w:t>Quarterly Reports – to be completed and sent to the Authority by no later than the 10</w:t>
      </w:r>
      <w:r w:rsidRPr="00124534">
        <w:rPr>
          <w:sz w:val="24"/>
          <w:szCs w:val="24"/>
          <w:vertAlign w:val="superscript"/>
        </w:rPr>
        <w:t>th</w:t>
      </w:r>
      <w:r w:rsidRPr="00124534">
        <w:rPr>
          <w:sz w:val="24"/>
          <w:szCs w:val="24"/>
        </w:rPr>
        <w:t xml:space="preserve"> working day of the month (E.g Q1 (Jan to Mar) would be received on the 10</w:t>
      </w:r>
      <w:r w:rsidRPr="00124534">
        <w:rPr>
          <w:sz w:val="24"/>
          <w:szCs w:val="24"/>
          <w:vertAlign w:val="superscript"/>
        </w:rPr>
        <w:t>th</w:t>
      </w:r>
      <w:r w:rsidRPr="00124534">
        <w:rPr>
          <w:sz w:val="24"/>
          <w:szCs w:val="24"/>
        </w:rPr>
        <w:t xml:space="preserve"> working day of April) </w:t>
      </w:r>
    </w:p>
    <w:p w:rsidR="00124534" w:rsidRPr="00124534" w:rsidRDefault="00124534" w:rsidP="0001601B">
      <w:pPr>
        <w:numPr>
          <w:ilvl w:val="0"/>
          <w:numId w:val="33"/>
        </w:numPr>
        <w:tabs>
          <w:tab w:val="left" w:pos="7608"/>
        </w:tabs>
        <w:overflowPunct/>
        <w:autoSpaceDE/>
        <w:autoSpaceDN/>
        <w:adjustRightInd/>
        <w:spacing w:after="160" w:line="259" w:lineRule="auto"/>
        <w:jc w:val="left"/>
        <w:textAlignment w:val="auto"/>
        <w:rPr>
          <w:sz w:val="24"/>
          <w:szCs w:val="24"/>
        </w:rPr>
      </w:pPr>
      <w:r w:rsidRPr="00124534">
        <w:rPr>
          <w:sz w:val="24"/>
          <w:szCs w:val="24"/>
        </w:rPr>
        <w:t>Managed Service – Monthly/Quarterly supplier performance and compliance reports to be provided to the Authority during monthly performance meetings with the Authority.</w:t>
      </w:r>
    </w:p>
    <w:p w:rsidR="00124534" w:rsidRPr="00124534" w:rsidRDefault="00124534" w:rsidP="00124534">
      <w:pPr>
        <w:tabs>
          <w:tab w:val="left" w:pos="7608"/>
        </w:tabs>
        <w:jc w:val="left"/>
        <w:rPr>
          <w:sz w:val="24"/>
          <w:szCs w:val="24"/>
        </w:rPr>
      </w:pPr>
    </w:p>
    <w:p w:rsidR="00124534" w:rsidRPr="00124534" w:rsidRDefault="00124534" w:rsidP="0001601B">
      <w:pPr>
        <w:numPr>
          <w:ilvl w:val="1"/>
          <w:numId w:val="37"/>
        </w:numPr>
        <w:tabs>
          <w:tab w:val="left" w:pos="7608"/>
        </w:tabs>
        <w:overflowPunct/>
        <w:autoSpaceDE/>
        <w:autoSpaceDN/>
        <w:adjustRightInd/>
        <w:spacing w:after="160" w:line="259" w:lineRule="auto"/>
        <w:ind w:left="1146"/>
        <w:jc w:val="left"/>
        <w:textAlignment w:val="auto"/>
        <w:rPr>
          <w:sz w:val="24"/>
          <w:szCs w:val="24"/>
        </w:rPr>
      </w:pPr>
      <w:r w:rsidRPr="00124534">
        <w:rPr>
          <w:sz w:val="24"/>
          <w:szCs w:val="24"/>
        </w:rPr>
        <w:t>The Supplier must make themselves available to be onsite for any relevant period of time at the discretion of the Authority, to be able to discuss options with the service area.</w:t>
      </w:r>
    </w:p>
    <w:p w:rsidR="00124534" w:rsidRPr="00124534" w:rsidRDefault="00124534" w:rsidP="00124534">
      <w:pPr>
        <w:tabs>
          <w:tab w:val="left" w:pos="7608"/>
        </w:tabs>
        <w:jc w:val="left"/>
        <w:rPr>
          <w:sz w:val="24"/>
          <w:szCs w:val="24"/>
        </w:rPr>
      </w:pPr>
    </w:p>
    <w:p w:rsidR="00124534" w:rsidRPr="00124534" w:rsidRDefault="00124534" w:rsidP="0001601B">
      <w:pPr>
        <w:numPr>
          <w:ilvl w:val="1"/>
          <w:numId w:val="37"/>
        </w:numPr>
        <w:tabs>
          <w:tab w:val="left" w:pos="7608"/>
        </w:tabs>
        <w:overflowPunct/>
        <w:autoSpaceDE/>
        <w:autoSpaceDN/>
        <w:adjustRightInd/>
        <w:spacing w:after="160" w:line="259" w:lineRule="auto"/>
        <w:ind w:left="1146"/>
        <w:jc w:val="left"/>
        <w:textAlignment w:val="auto"/>
        <w:rPr>
          <w:b/>
          <w:sz w:val="24"/>
          <w:szCs w:val="24"/>
        </w:rPr>
      </w:pPr>
      <w:r w:rsidRPr="00124534">
        <w:rPr>
          <w:b/>
          <w:sz w:val="24"/>
          <w:szCs w:val="24"/>
        </w:rPr>
        <w:t>Consultancy / Support</w:t>
      </w:r>
    </w:p>
    <w:p w:rsidR="00124534" w:rsidRPr="00124534" w:rsidRDefault="00124534" w:rsidP="00124534">
      <w:pPr>
        <w:suppressAutoHyphens/>
        <w:overflowPunct/>
        <w:autoSpaceDE/>
        <w:autoSpaceDN/>
        <w:adjustRightInd/>
        <w:spacing w:before="200" w:after="200" w:line="276" w:lineRule="auto"/>
        <w:ind w:left="1134"/>
        <w:jc w:val="left"/>
        <w:textAlignment w:val="auto"/>
        <w:rPr>
          <w:sz w:val="24"/>
          <w:szCs w:val="24"/>
          <w:lang w:val="en-US" w:eastAsia="ar-SA"/>
        </w:rPr>
      </w:pPr>
      <w:r w:rsidRPr="00124534">
        <w:rPr>
          <w:sz w:val="24"/>
          <w:szCs w:val="24"/>
          <w:lang w:val="en-US" w:eastAsia="ar-SA"/>
        </w:rPr>
        <w:t xml:space="preserve">The Supplier and the Authority shall agree a project plan and delivery milestones where consultancy or support services are provide. The Supplier’s performance will be monitored to ensure adherence to the agreed plan and delivery milestones. Where the Supplier does not meet the agreed delivery milestones </w:t>
      </w:r>
      <w:r w:rsidRPr="00124534">
        <w:rPr>
          <w:sz w:val="24"/>
          <w:szCs w:val="24"/>
          <w:lang w:eastAsia="ar-SA"/>
        </w:rPr>
        <w:t>then remuneration shall be made in line with paragraph 2.8 below.</w:t>
      </w:r>
      <w:r w:rsidRPr="00124534">
        <w:rPr>
          <w:sz w:val="24"/>
          <w:szCs w:val="24"/>
          <w:lang w:val="en-US" w:eastAsia="ar-SA"/>
        </w:rPr>
        <w:t xml:space="preserve"> </w:t>
      </w:r>
    </w:p>
    <w:p w:rsidR="00124534" w:rsidRPr="00124534" w:rsidRDefault="00124534" w:rsidP="0001601B">
      <w:pPr>
        <w:numPr>
          <w:ilvl w:val="1"/>
          <w:numId w:val="37"/>
        </w:numPr>
        <w:tabs>
          <w:tab w:val="left" w:pos="7608"/>
        </w:tabs>
        <w:overflowPunct/>
        <w:autoSpaceDE/>
        <w:autoSpaceDN/>
        <w:adjustRightInd/>
        <w:spacing w:after="160" w:line="259" w:lineRule="auto"/>
        <w:ind w:left="1146"/>
        <w:jc w:val="left"/>
        <w:textAlignment w:val="auto"/>
        <w:rPr>
          <w:sz w:val="24"/>
          <w:szCs w:val="24"/>
        </w:rPr>
      </w:pPr>
      <w:r w:rsidRPr="00124534">
        <w:rPr>
          <w:sz w:val="24"/>
          <w:szCs w:val="24"/>
        </w:rPr>
        <w:t>The Supplier shall maintain a central contracts matrix and be responsible for ensuring it is current. The Authority will be entitled to request a copy of the contracts matrix at any time other than the agreed review meetings. The Supplier shall ensure that the contracts matrix is provided within 2 working days of the request.</w:t>
      </w:r>
    </w:p>
    <w:p w:rsidR="00124534" w:rsidRPr="00124534" w:rsidRDefault="00124534" w:rsidP="00124534">
      <w:pPr>
        <w:tabs>
          <w:tab w:val="left" w:pos="7608"/>
        </w:tabs>
        <w:jc w:val="left"/>
        <w:rPr>
          <w:sz w:val="24"/>
          <w:szCs w:val="24"/>
        </w:rPr>
      </w:pPr>
    </w:p>
    <w:p w:rsidR="00124534" w:rsidRPr="00124534" w:rsidRDefault="00124534" w:rsidP="0001601B">
      <w:pPr>
        <w:numPr>
          <w:ilvl w:val="1"/>
          <w:numId w:val="37"/>
        </w:numPr>
        <w:tabs>
          <w:tab w:val="left" w:pos="7608"/>
        </w:tabs>
        <w:overflowPunct/>
        <w:autoSpaceDE/>
        <w:autoSpaceDN/>
        <w:adjustRightInd/>
        <w:spacing w:after="160" w:line="259" w:lineRule="auto"/>
        <w:ind w:left="1146"/>
        <w:jc w:val="left"/>
        <w:textAlignment w:val="auto"/>
        <w:rPr>
          <w:sz w:val="24"/>
          <w:szCs w:val="24"/>
        </w:rPr>
      </w:pPr>
      <w:r w:rsidRPr="00124534">
        <w:rPr>
          <w:sz w:val="24"/>
          <w:szCs w:val="24"/>
        </w:rPr>
        <w:t>The Supplier shall use the contracts matrix to manage services provided through this Agreement and in conjunction with the review process. Where possible the Supplier shall use the information to inform on the following;</w:t>
      </w:r>
    </w:p>
    <w:p w:rsidR="00124534" w:rsidRPr="00124534" w:rsidRDefault="00124534" w:rsidP="00124534">
      <w:pPr>
        <w:tabs>
          <w:tab w:val="left" w:pos="7608"/>
        </w:tabs>
        <w:jc w:val="left"/>
        <w:rPr>
          <w:sz w:val="24"/>
          <w:szCs w:val="24"/>
        </w:rPr>
      </w:pPr>
    </w:p>
    <w:p w:rsidR="00124534" w:rsidRPr="00124534" w:rsidRDefault="00124534" w:rsidP="0001601B">
      <w:pPr>
        <w:numPr>
          <w:ilvl w:val="0"/>
          <w:numId w:val="33"/>
        </w:numPr>
        <w:tabs>
          <w:tab w:val="left" w:pos="7608"/>
        </w:tabs>
        <w:overflowPunct/>
        <w:autoSpaceDE/>
        <w:autoSpaceDN/>
        <w:adjustRightInd/>
        <w:spacing w:after="160" w:line="259" w:lineRule="auto"/>
        <w:jc w:val="left"/>
        <w:textAlignment w:val="auto"/>
        <w:rPr>
          <w:sz w:val="24"/>
          <w:szCs w:val="24"/>
        </w:rPr>
      </w:pPr>
      <w:r w:rsidRPr="00124534">
        <w:rPr>
          <w:sz w:val="24"/>
          <w:szCs w:val="24"/>
        </w:rPr>
        <w:t>Benefits Realisation – where any changes in the provision of the service may result in a benefit to the Authority, e.g. revised method of delivery.</w:t>
      </w:r>
    </w:p>
    <w:p w:rsidR="00124534" w:rsidRPr="00124534" w:rsidRDefault="00124534" w:rsidP="0001601B">
      <w:pPr>
        <w:numPr>
          <w:ilvl w:val="0"/>
          <w:numId w:val="33"/>
        </w:numPr>
        <w:tabs>
          <w:tab w:val="left" w:pos="7608"/>
        </w:tabs>
        <w:overflowPunct/>
        <w:autoSpaceDE/>
        <w:autoSpaceDN/>
        <w:adjustRightInd/>
        <w:spacing w:after="160" w:line="259" w:lineRule="auto"/>
        <w:jc w:val="left"/>
        <w:textAlignment w:val="auto"/>
        <w:rPr>
          <w:sz w:val="24"/>
          <w:szCs w:val="24"/>
        </w:rPr>
      </w:pPr>
      <w:r w:rsidRPr="00124534">
        <w:rPr>
          <w:sz w:val="24"/>
          <w:szCs w:val="24"/>
        </w:rPr>
        <w:t>Financial Savings – where any changes in the provision of the service results in a financial benefit to the Authority.</w:t>
      </w:r>
    </w:p>
    <w:p w:rsidR="00124534" w:rsidRPr="00124534" w:rsidRDefault="00124534" w:rsidP="0001601B">
      <w:pPr>
        <w:numPr>
          <w:ilvl w:val="0"/>
          <w:numId w:val="33"/>
        </w:numPr>
        <w:tabs>
          <w:tab w:val="left" w:pos="7608"/>
        </w:tabs>
        <w:overflowPunct/>
        <w:autoSpaceDE/>
        <w:autoSpaceDN/>
        <w:adjustRightInd/>
        <w:spacing w:after="160" w:line="259" w:lineRule="auto"/>
        <w:jc w:val="left"/>
        <w:textAlignment w:val="auto"/>
        <w:rPr>
          <w:sz w:val="24"/>
          <w:szCs w:val="24"/>
        </w:rPr>
      </w:pPr>
      <w:r w:rsidRPr="00124534">
        <w:rPr>
          <w:sz w:val="24"/>
          <w:szCs w:val="24"/>
        </w:rPr>
        <w:t>Innovation – where the Supplier identifies changes in the marketplace that would be of benefit to the Authority.</w:t>
      </w:r>
    </w:p>
    <w:p w:rsidR="00124534" w:rsidRPr="00124534" w:rsidRDefault="00124534" w:rsidP="00124534">
      <w:pPr>
        <w:tabs>
          <w:tab w:val="left" w:pos="7608"/>
        </w:tabs>
        <w:jc w:val="left"/>
        <w:rPr>
          <w:sz w:val="24"/>
          <w:szCs w:val="24"/>
        </w:rPr>
      </w:pPr>
    </w:p>
    <w:p w:rsidR="00124534" w:rsidRPr="00124534" w:rsidRDefault="00124534" w:rsidP="00124534">
      <w:pPr>
        <w:tabs>
          <w:tab w:val="left" w:pos="7608"/>
        </w:tabs>
        <w:ind w:left="1134"/>
        <w:jc w:val="left"/>
        <w:rPr>
          <w:sz w:val="24"/>
          <w:szCs w:val="24"/>
        </w:rPr>
      </w:pPr>
      <w:r w:rsidRPr="00124534">
        <w:rPr>
          <w:sz w:val="24"/>
          <w:szCs w:val="24"/>
        </w:rPr>
        <w:t xml:space="preserve">The Supplier will carry out this review work without request from the Authority.  Where any of the above are realised the Supplier shall inform the Authority.  Following receipt of Authority’s approval  the </w:t>
      </w:r>
      <w:r w:rsidRPr="00124534">
        <w:rPr>
          <w:color w:val="FF0000"/>
          <w:sz w:val="24"/>
          <w:szCs w:val="24"/>
        </w:rPr>
        <w:t xml:space="preserve"> </w:t>
      </w:r>
      <w:r w:rsidRPr="00124534">
        <w:rPr>
          <w:sz w:val="24"/>
          <w:szCs w:val="24"/>
        </w:rPr>
        <w:t>Supplier shall not delay in implementing any changes to the provision of the services.</w:t>
      </w:r>
    </w:p>
    <w:p w:rsidR="00124534" w:rsidRPr="00124534" w:rsidRDefault="00124534" w:rsidP="00124534">
      <w:pPr>
        <w:tabs>
          <w:tab w:val="left" w:pos="7608"/>
        </w:tabs>
        <w:ind w:left="1134"/>
        <w:jc w:val="left"/>
        <w:rPr>
          <w:sz w:val="24"/>
          <w:szCs w:val="24"/>
        </w:rPr>
      </w:pPr>
    </w:p>
    <w:p w:rsidR="00124534" w:rsidRPr="00124534" w:rsidRDefault="00124534" w:rsidP="00124534">
      <w:pPr>
        <w:tabs>
          <w:tab w:val="left" w:pos="7608"/>
        </w:tabs>
        <w:ind w:left="1134"/>
        <w:jc w:val="left"/>
        <w:rPr>
          <w:sz w:val="24"/>
          <w:szCs w:val="24"/>
        </w:rPr>
      </w:pPr>
    </w:p>
    <w:p w:rsidR="00124534" w:rsidRPr="00124534" w:rsidRDefault="00124534" w:rsidP="0001601B">
      <w:pPr>
        <w:numPr>
          <w:ilvl w:val="1"/>
          <w:numId w:val="37"/>
        </w:numPr>
        <w:tabs>
          <w:tab w:val="num" w:pos="1146"/>
          <w:tab w:val="left" w:pos="7608"/>
        </w:tabs>
        <w:overflowPunct/>
        <w:autoSpaceDE/>
        <w:autoSpaceDN/>
        <w:adjustRightInd/>
        <w:spacing w:after="160" w:line="259" w:lineRule="auto"/>
        <w:ind w:left="1146"/>
        <w:jc w:val="left"/>
        <w:textAlignment w:val="auto"/>
        <w:rPr>
          <w:b/>
          <w:sz w:val="24"/>
          <w:szCs w:val="24"/>
        </w:rPr>
      </w:pPr>
      <w:r w:rsidRPr="00124534">
        <w:rPr>
          <w:b/>
          <w:sz w:val="24"/>
          <w:szCs w:val="24"/>
        </w:rPr>
        <w:t>Service Measurement Period</w:t>
      </w:r>
    </w:p>
    <w:p w:rsidR="00124534" w:rsidRPr="00124534" w:rsidRDefault="00124534" w:rsidP="00124534">
      <w:pPr>
        <w:tabs>
          <w:tab w:val="left" w:pos="7608"/>
        </w:tabs>
        <w:ind w:left="426"/>
        <w:jc w:val="left"/>
        <w:rPr>
          <w:b/>
          <w:sz w:val="24"/>
          <w:szCs w:val="24"/>
        </w:rPr>
      </w:pPr>
    </w:p>
    <w:p w:rsidR="00124534" w:rsidRPr="00124534" w:rsidRDefault="00124534" w:rsidP="0001601B">
      <w:pPr>
        <w:numPr>
          <w:ilvl w:val="2"/>
          <w:numId w:val="37"/>
        </w:numPr>
        <w:tabs>
          <w:tab w:val="num" w:pos="1843"/>
          <w:tab w:val="left" w:pos="7608"/>
        </w:tabs>
        <w:overflowPunct/>
        <w:autoSpaceDE/>
        <w:autoSpaceDN/>
        <w:adjustRightInd/>
        <w:spacing w:after="160" w:line="259" w:lineRule="auto"/>
        <w:ind w:left="1843" w:hanging="850"/>
        <w:jc w:val="left"/>
        <w:textAlignment w:val="auto"/>
        <w:rPr>
          <w:sz w:val="24"/>
          <w:szCs w:val="24"/>
        </w:rPr>
      </w:pPr>
      <w:r w:rsidRPr="00124534">
        <w:rPr>
          <w:sz w:val="24"/>
          <w:szCs w:val="24"/>
        </w:rPr>
        <w:t>For the purposes of this Framework Agreement the Service Measurement Period shall be three (3) months, commencing from the commencement of this Agreement, or any subsequent Call-offs.</w:t>
      </w:r>
    </w:p>
    <w:p w:rsidR="00124534" w:rsidRPr="00124534" w:rsidRDefault="00124534" w:rsidP="00124534">
      <w:pPr>
        <w:tabs>
          <w:tab w:val="left" w:pos="7608"/>
        </w:tabs>
        <w:jc w:val="left"/>
        <w:rPr>
          <w:sz w:val="24"/>
          <w:szCs w:val="24"/>
        </w:rPr>
      </w:pPr>
    </w:p>
    <w:p w:rsidR="00124534" w:rsidRPr="00124534" w:rsidRDefault="00124534" w:rsidP="0001601B">
      <w:pPr>
        <w:numPr>
          <w:ilvl w:val="2"/>
          <w:numId w:val="37"/>
        </w:numPr>
        <w:tabs>
          <w:tab w:val="num" w:pos="1843"/>
          <w:tab w:val="left" w:pos="7608"/>
        </w:tabs>
        <w:overflowPunct/>
        <w:autoSpaceDE/>
        <w:autoSpaceDN/>
        <w:adjustRightInd/>
        <w:spacing w:after="160" w:line="259" w:lineRule="auto"/>
        <w:ind w:left="1843" w:hanging="850"/>
        <w:jc w:val="left"/>
        <w:textAlignment w:val="auto"/>
        <w:rPr>
          <w:sz w:val="24"/>
          <w:szCs w:val="24"/>
        </w:rPr>
      </w:pPr>
      <w:r w:rsidRPr="00124534">
        <w:rPr>
          <w:sz w:val="24"/>
          <w:szCs w:val="24"/>
        </w:rPr>
        <w:t>The Service Measurement Period shall be used to monitor the Supplier’s performance in relation to 1.2.2 and 2.1 to 2.4 above.</w:t>
      </w:r>
    </w:p>
    <w:p w:rsidR="00124534" w:rsidRPr="00124534" w:rsidRDefault="00124534" w:rsidP="00124534">
      <w:pPr>
        <w:tabs>
          <w:tab w:val="left" w:pos="7608"/>
        </w:tabs>
        <w:ind w:left="426"/>
        <w:jc w:val="left"/>
        <w:rPr>
          <w:b/>
          <w:sz w:val="24"/>
          <w:szCs w:val="24"/>
        </w:rPr>
      </w:pPr>
    </w:p>
    <w:p w:rsidR="00124534" w:rsidRPr="00124534" w:rsidRDefault="00124534" w:rsidP="0001601B">
      <w:pPr>
        <w:numPr>
          <w:ilvl w:val="1"/>
          <w:numId w:val="37"/>
        </w:numPr>
        <w:tabs>
          <w:tab w:val="num" w:pos="1146"/>
          <w:tab w:val="left" w:pos="7608"/>
        </w:tabs>
        <w:overflowPunct/>
        <w:autoSpaceDE/>
        <w:autoSpaceDN/>
        <w:adjustRightInd/>
        <w:spacing w:after="160" w:line="259" w:lineRule="auto"/>
        <w:ind w:left="1146"/>
        <w:jc w:val="left"/>
        <w:textAlignment w:val="auto"/>
        <w:rPr>
          <w:b/>
          <w:sz w:val="24"/>
          <w:szCs w:val="24"/>
        </w:rPr>
      </w:pPr>
      <w:r w:rsidRPr="00124534">
        <w:rPr>
          <w:b/>
          <w:sz w:val="24"/>
          <w:szCs w:val="24"/>
        </w:rPr>
        <w:t>Service Credits</w:t>
      </w:r>
    </w:p>
    <w:p w:rsidR="00124534" w:rsidRPr="00124534" w:rsidRDefault="00124534" w:rsidP="00124534">
      <w:pPr>
        <w:tabs>
          <w:tab w:val="left" w:pos="7608"/>
        </w:tabs>
        <w:jc w:val="left"/>
        <w:rPr>
          <w:sz w:val="24"/>
          <w:szCs w:val="24"/>
        </w:rPr>
      </w:pPr>
    </w:p>
    <w:p w:rsidR="00124534" w:rsidRPr="00124534" w:rsidRDefault="00124534" w:rsidP="0001601B">
      <w:pPr>
        <w:numPr>
          <w:ilvl w:val="2"/>
          <w:numId w:val="37"/>
        </w:numPr>
        <w:tabs>
          <w:tab w:val="num" w:pos="1843"/>
          <w:tab w:val="left" w:pos="7608"/>
        </w:tabs>
        <w:overflowPunct/>
        <w:autoSpaceDE/>
        <w:autoSpaceDN/>
        <w:adjustRightInd/>
        <w:spacing w:after="160" w:line="259" w:lineRule="auto"/>
        <w:ind w:left="1843" w:hanging="850"/>
        <w:jc w:val="left"/>
        <w:textAlignment w:val="auto"/>
        <w:rPr>
          <w:bCs/>
          <w:sz w:val="24"/>
          <w:szCs w:val="24"/>
        </w:rPr>
      </w:pPr>
      <w:r w:rsidRPr="00124534">
        <w:rPr>
          <w:bCs/>
          <w:sz w:val="24"/>
          <w:szCs w:val="24"/>
        </w:rPr>
        <w:t>Service Credits for failure to meet the agreed Service Level in 2.1 and 2.4 above shall be a percentage of the one-time transaction fee raised by the Supplier in line with the table below:</w:t>
      </w:r>
    </w:p>
    <w:p w:rsidR="00124534" w:rsidRPr="00124534" w:rsidRDefault="00124534" w:rsidP="00124534">
      <w:pPr>
        <w:tabs>
          <w:tab w:val="left" w:pos="7608"/>
        </w:tabs>
        <w:jc w:val="left"/>
        <w:rPr>
          <w:sz w:val="24"/>
          <w:szCs w:val="24"/>
        </w:rPr>
      </w:pPr>
    </w:p>
    <w:tbl>
      <w:tblPr>
        <w:tblW w:w="8959"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3856"/>
      </w:tblGrid>
      <w:tr w:rsidR="00124534" w:rsidRPr="00124534" w:rsidTr="00B91813">
        <w:trPr>
          <w:trHeight w:val="57"/>
          <w:tblHeader/>
        </w:trPr>
        <w:tc>
          <w:tcPr>
            <w:tcW w:w="5103" w:type="dxa"/>
            <w:tcBorders>
              <w:top w:val="single" w:sz="4" w:space="0" w:color="auto"/>
              <w:left w:val="single" w:sz="4" w:space="0" w:color="auto"/>
              <w:bottom w:val="single" w:sz="4" w:space="0" w:color="auto"/>
              <w:right w:val="single" w:sz="4" w:space="0" w:color="auto"/>
            </w:tcBorders>
            <w:vAlign w:val="center"/>
            <w:hideMark/>
          </w:tcPr>
          <w:p w:rsidR="00124534" w:rsidRPr="00124534" w:rsidRDefault="00124534" w:rsidP="00124534">
            <w:pPr>
              <w:tabs>
                <w:tab w:val="left" w:pos="7608"/>
              </w:tabs>
              <w:jc w:val="left"/>
              <w:rPr>
                <w:b/>
                <w:sz w:val="24"/>
                <w:szCs w:val="24"/>
                <w:lang w:val="en-US"/>
              </w:rPr>
            </w:pPr>
            <w:r w:rsidRPr="00124534">
              <w:rPr>
                <w:b/>
                <w:sz w:val="24"/>
                <w:szCs w:val="24"/>
                <w:lang w:val="en-US"/>
              </w:rPr>
              <w:t>Number of Working Days beyond Agreed Delivery Date</w:t>
            </w:r>
          </w:p>
        </w:tc>
        <w:tc>
          <w:tcPr>
            <w:tcW w:w="3856" w:type="dxa"/>
            <w:tcBorders>
              <w:top w:val="single" w:sz="4" w:space="0" w:color="auto"/>
              <w:left w:val="single" w:sz="4" w:space="0" w:color="auto"/>
              <w:bottom w:val="single" w:sz="4" w:space="0" w:color="auto"/>
              <w:right w:val="single" w:sz="4" w:space="0" w:color="auto"/>
            </w:tcBorders>
            <w:vAlign w:val="center"/>
            <w:hideMark/>
          </w:tcPr>
          <w:p w:rsidR="00124534" w:rsidRPr="00124534" w:rsidRDefault="00124534" w:rsidP="00124534">
            <w:pPr>
              <w:tabs>
                <w:tab w:val="left" w:pos="7608"/>
              </w:tabs>
              <w:jc w:val="left"/>
              <w:rPr>
                <w:b/>
                <w:sz w:val="24"/>
                <w:szCs w:val="24"/>
                <w:lang w:val="en-US"/>
              </w:rPr>
            </w:pPr>
            <w:r w:rsidRPr="00124534">
              <w:rPr>
                <w:b/>
                <w:sz w:val="24"/>
                <w:szCs w:val="24"/>
                <w:lang w:val="en-US"/>
              </w:rPr>
              <w:t>Reduction in Transaction fee</w:t>
            </w:r>
          </w:p>
        </w:tc>
      </w:tr>
      <w:tr w:rsidR="00124534" w:rsidRPr="00124534" w:rsidTr="00B91813">
        <w:tc>
          <w:tcPr>
            <w:tcW w:w="5103" w:type="dxa"/>
            <w:tcBorders>
              <w:top w:val="single" w:sz="4" w:space="0" w:color="auto"/>
              <w:left w:val="single" w:sz="4" w:space="0" w:color="auto"/>
              <w:bottom w:val="single" w:sz="4" w:space="0" w:color="auto"/>
              <w:right w:val="single" w:sz="4" w:space="0" w:color="auto"/>
            </w:tcBorders>
            <w:vAlign w:val="center"/>
            <w:hideMark/>
          </w:tcPr>
          <w:p w:rsidR="00124534" w:rsidRPr="00124534" w:rsidRDefault="00124534" w:rsidP="00124534">
            <w:pPr>
              <w:tabs>
                <w:tab w:val="left" w:pos="7608"/>
              </w:tabs>
              <w:jc w:val="left"/>
              <w:rPr>
                <w:sz w:val="24"/>
                <w:szCs w:val="24"/>
              </w:rPr>
            </w:pPr>
            <w:r w:rsidRPr="00124534">
              <w:rPr>
                <w:sz w:val="24"/>
                <w:szCs w:val="24"/>
              </w:rPr>
              <w:t>1 to 5</w:t>
            </w:r>
          </w:p>
        </w:tc>
        <w:tc>
          <w:tcPr>
            <w:tcW w:w="3856" w:type="dxa"/>
            <w:tcBorders>
              <w:top w:val="single" w:sz="4" w:space="0" w:color="auto"/>
              <w:left w:val="single" w:sz="4" w:space="0" w:color="auto"/>
              <w:bottom w:val="single" w:sz="4" w:space="0" w:color="auto"/>
              <w:right w:val="single" w:sz="4" w:space="0" w:color="auto"/>
            </w:tcBorders>
            <w:vAlign w:val="center"/>
            <w:hideMark/>
          </w:tcPr>
          <w:p w:rsidR="00124534" w:rsidRPr="00124534" w:rsidRDefault="00124534" w:rsidP="00124534">
            <w:pPr>
              <w:tabs>
                <w:tab w:val="left" w:pos="7608"/>
              </w:tabs>
              <w:jc w:val="left"/>
              <w:rPr>
                <w:sz w:val="24"/>
                <w:szCs w:val="24"/>
              </w:rPr>
            </w:pPr>
            <w:r w:rsidRPr="00124534">
              <w:rPr>
                <w:sz w:val="24"/>
                <w:szCs w:val="24"/>
              </w:rPr>
              <w:t>5%</w:t>
            </w:r>
          </w:p>
        </w:tc>
      </w:tr>
      <w:tr w:rsidR="00124534" w:rsidRPr="00124534" w:rsidTr="00B91813">
        <w:tc>
          <w:tcPr>
            <w:tcW w:w="5103" w:type="dxa"/>
            <w:tcBorders>
              <w:top w:val="single" w:sz="4" w:space="0" w:color="auto"/>
              <w:left w:val="single" w:sz="4" w:space="0" w:color="auto"/>
              <w:bottom w:val="single" w:sz="4" w:space="0" w:color="auto"/>
              <w:right w:val="single" w:sz="4" w:space="0" w:color="auto"/>
            </w:tcBorders>
            <w:vAlign w:val="center"/>
            <w:hideMark/>
          </w:tcPr>
          <w:p w:rsidR="00124534" w:rsidRPr="00124534" w:rsidRDefault="00124534" w:rsidP="00124534">
            <w:pPr>
              <w:tabs>
                <w:tab w:val="left" w:pos="7608"/>
              </w:tabs>
              <w:jc w:val="left"/>
              <w:rPr>
                <w:sz w:val="24"/>
                <w:szCs w:val="24"/>
              </w:rPr>
            </w:pPr>
            <w:r w:rsidRPr="00124534">
              <w:rPr>
                <w:sz w:val="24"/>
                <w:szCs w:val="24"/>
              </w:rPr>
              <w:t>6 to 10</w:t>
            </w:r>
          </w:p>
        </w:tc>
        <w:tc>
          <w:tcPr>
            <w:tcW w:w="3856" w:type="dxa"/>
            <w:tcBorders>
              <w:top w:val="single" w:sz="4" w:space="0" w:color="auto"/>
              <w:left w:val="single" w:sz="4" w:space="0" w:color="auto"/>
              <w:bottom w:val="single" w:sz="4" w:space="0" w:color="auto"/>
              <w:right w:val="single" w:sz="4" w:space="0" w:color="auto"/>
            </w:tcBorders>
            <w:vAlign w:val="center"/>
            <w:hideMark/>
          </w:tcPr>
          <w:p w:rsidR="00124534" w:rsidRPr="00124534" w:rsidRDefault="00124534" w:rsidP="00124534">
            <w:pPr>
              <w:tabs>
                <w:tab w:val="left" w:pos="7608"/>
              </w:tabs>
              <w:jc w:val="left"/>
              <w:rPr>
                <w:sz w:val="24"/>
                <w:szCs w:val="24"/>
              </w:rPr>
            </w:pPr>
            <w:r w:rsidRPr="00124534">
              <w:rPr>
                <w:sz w:val="24"/>
                <w:szCs w:val="24"/>
              </w:rPr>
              <w:t>10%</w:t>
            </w:r>
          </w:p>
        </w:tc>
      </w:tr>
      <w:tr w:rsidR="00124534" w:rsidRPr="00124534" w:rsidTr="00B91813">
        <w:tc>
          <w:tcPr>
            <w:tcW w:w="5103" w:type="dxa"/>
            <w:tcBorders>
              <w:top w:val="single" w:sz="4" w:space="0" w:color="auto"/>
              <w:left w:val="single" w:sz="4" w:space="0" w:color="auto"/>
              <w:bottom w:val="single" w:sz="4" w:space="0" w:color="auto"/>
              <w:right w:val="single" w:sz="4" w:space="0" w:color="auto"/>
            </w:tcBorders>
            <w:vAlign w:val="center"/>
            <w:hideMark/>
          </w:tcPr>
          <w:p w:rsidR="00124534" w:rsidRPr="00124534" w:rsidRDefault="00124534" w:rsidP="00124534">
            <w:pPr>
              <w:tabs>
                <w:tab w:val="left" w:pos="7608"/>
              </w:tabs>
              <w:jc w:val="left"/>
              <w:rPr>
                <w:sz w:val="24"/>
                <w:szCs w:val="24"/>
              </w:rPr>
            </w:pPr>
            <w:r w:rsidRPr="00124534">
              <w:rPr>
                <w:sz w:val="24"/>
                <w:szCs w:val="24"/>
              </w:rPr>
              <w:t>11 to 15</w:t>
            </w:r>
          </w:p>
        </w:tc>
        <w:tc>
          <w:tcPr>
            <w:tcW w:w="3856" w:type="dxa"/>
            <w:tcBorders>
              <w:top w:val="single" w:sz="4" w:space="0" w:color="auto"/>
              <w:left w:val="single" w:sz="4" w:space="0" w:color="auto"/>
              <w:bottom w:val="single" w:sz="4" w:space="0" w:color="auto"/>
              <w:right w:val="single" w:sz="4" w:space="0" w:color="auto"/>
            </w:tcBorders>
            <w:vAlign w:val="center"/>
            <w:hideMark/>
          </w:tcPr>
          <w:p w:rsidR="00124534" w:rsidRPr="00124534" w:rsidRDefault="00124534" w:rsidP="00124534">
            <w:pPr>
              <w:tabs>
                <w:tab w:val="left" w:pos="7608"/>
              </w:tabs>
              <w:jc w:val="left"/>
              <w:rPr>
                <w:sz w:val="24"/>
                <w:szCs w:val="24"/>
              </w:rPr>
            </w:pPr>
            <w:r w:rsidRPr="00124534">
              <w:rPr>
                <w:sz w:val="24"/>
                <w:szCs w:val="24"/>
              </w:rPr>
              <w:t>20%</w:t>
            </w:r>
          </w:p>
        </w:tc>
      </w:tr>
      <w:tr w:rsidR="00124534" w:rsidRPr="00124534" w:rsidTr="00B91813">
        <w:tc>
          <w:tcPr>
            <w:tcW w:w="5103" w:type="dxa"/>
            <w:tcBorders>
              <w:top w:val="single" w:sz="4" w:space="0" w:color="auto"/>
              <w:left w:val="single" w:sz="4" w:space="0" w:color="auto"/>
              <w:bottom w:val="single" w:sz="4" w:space="0" w:color="auto"/>
              <w:right w:val="single" w:sz="4" w:space="0" w:color="auto"/>
            </w:tcBorders>
            <w:vAlign w:val="center"/>
            <w:hideMark/>
          </w:tcPr>
          <w:p w:rsidR="00124534" w:rsidRPr="00124534" w:rsidRDefault="00124534" w:rsidP="00124534">
            <w:pPr>
              <w:tabs>
                <w:tab w:val="left" w:pos="7608"/>
              </w:tabs>
              <w:jc w:val="left"/>
              <w:rPr>
                <w:sz w:val="24"/>
                <w:szCs w:val="24"/>
              </w:rPr>
            </w:pPr>
            <w:r w:rsidRPr="00124534">
              <w:rPr>
                <w:sz w:val="24"/>
                <w:szCs w:val="24"/>
              </w:rPr>
              <w:t>16 to 20</w:t>
            </w:r>
          </w:p>
        </w:tc>
        <w:tc>
          <w:tcPr>
            <w:tcW w:w="3856" w:type="dxa"/>
            <w:tcBorders>
              <w:top w:val="single" w:sz="4" w:space="0" w:color="auto"/>
              <w:left w:val="single" w:sz="4" w:space="0" w:color="auto"/>
              <w:bottom w:val="single" w:sz="4" w:space="0" w:color="auto"/>
              <w:right w:val="single" w:sz="4" w:space="0" w:color="auto"/>
            </w:tcBorders>
            <w:vAlign w:val="center"/>
            <w:hideMark/>
          </w:tcPr>
          <w:p w:rsidR="00124534" w:rsidRPr="00124534" w:rsidRDefault="00124534" w:rsidP="00124534">
            <w:pPr>
              <w:tabs>
                <w:tab w:val="left" w:pos="7608"/>
              </w:tabs>
              <w:jc w:val="left"/>
              <w:rPr>
                <w:sz w:val="24"/>
                <w:szCs w:val="24"/>
              </w:rPr>
            </w:pPr>
            <w:r w:rsidRPr="00124534">
              <w:rPr>
                <w:sz w:val="24"/>
                <w:szCs w:val="24"/>
              </w:rPr>
              <w:t>30%</w:t>
            </w:r>
          </w:p>
        </w:tc>
      </w:tr>
      <w:tr w:rsidR="00124534" w:rsidRPr="00124534" w:rsidTr="00B91813">
        <w:tc>
          <w:tcPr>
            <w:tcW w:w="5103" w:type="dxa"/>
            <w:tcBorders>
              <w:top w:val="single" w:sz="4" w:space="0" w:color="auto"/>
              <w:left w:val="single" w:sz="4" w:space="0" w:color="auto"/>
              <w:bottom w:val="single" w:sz="4" w:space="0" w:color="auto"/>
              <w:right w:val="single" w:sz="4" w:space="0" w:color="auto"/>
            </w:tcBorders>
            <w:vAlign w:val="center"/>
            <w:hideMark/>
          </w:tcPr>
          <w:p w:rsidR="00124534" w:rsidRPr="00124534" w:rsidRDefault="00124534" w:rsidP="00124534">
            <w:pPr>
              <w:tabs>
                <w:tab w:val="left" w:pos="7608"/>
              </w:tabs>
              <w:jc w:val="left"/>
              <w:rPr>
                <w:sz w:val="24"/>
                <w:szCs w:val="24"/>
              </w:rPr>
            </w:pPr>
            <w:r w:rsidRPr="00124534">
              <w:rPr>
                <w:sz w:val="24"/>
                <w:szCs w:val="24"/>
              </w:rPr>
              <w:t>21 to 25</w:t>
            </w:r>
          </w:p>
        </w:tc>
        <w:tc>
          <w:tcPr>
            <w:tcW w:w="3856" w:type="dxa"/>
            <w:tcBorders>
              <w:top w:val="single" w:sz="4" w:space="0" w:color="auto"/>
              <w:left w:val="single" w:sz="4" w:space="0" w:color="auto"/>
              <w:bottom w:val="single" w:sz="4" w:space="0" w:color="auto"/>
              <w:right w:val="single" w:sz="4" w:space="0" w:color="auto"/>
            </w:tcBorders>
            <w:vAlign w:val="center"/>
            <w:hideMark/>
          </w:tcPr>
          <w:p w:rsidR="00124534" w:rsidRPr="00124534" w:rsidRDefault="00124534" w:rsidP="00124534">
            <w:pPr>
              <w:tabs>
                <w:tab w:val="left" w:pos="7608"/>
              </w:tabs>
              <w:jc w:val="left"/>
              <w:rPr>
                <w:sz w:val="24"/>
                <w:szCs w:val="24"/>
              </w:rPr>
            </w:pPr>
            <w:r w:rsidRPr="00124534">
              <w:rPr>
                <w:sz w:val="24"/>
                <w:szCs w:val="24"/>
              </w:rPr>
              <w:t>40%</w:t>
            </w:r>
          </w:p>
        </w:tc>
      </w:tr>
      <w:tr w:rsidR="00124534" w:rsidRPr="00124534" w:rsidTr="00B91813">
        <w:tc>
          <w:tcPr>
            <w:tcW w:w="5103" w:type="dxa"/>
            <w:tcBorders>
              <w:top w:val="single" w:sz="4" w:space="0" w:color="auto"/>
              <w:left w:val="single" w:sz="4" w:space="0" w:color="auto"/>
              <w:bottom w:val="single" w:sz="4" w:space="0" w:color="auto"/>
              <w:right w:val="single" w:sz="4" w:space="0" w:color="auto"/>
            </w:tcBorders>
            <w:vAlign w:val="center"/>
            <w:hideMark/>
          </w:tcPr>
          <w:p w:rsidR="00124534" w:rsidRPr="00124534" w:rsidRDefault="00124534" w:rsidP="00124534">
            <w:pPr>
              <w:tabs>
                <w:tab w:val="left" w:pos="7608"/>
              </w:tabs>
              <w:jc w:val="left"/>
              <w:rPr>
                <w:sz w:val="24"/>
                <w:szCs w:val="24"/>
              </w:rPr>
            </w:pPr>
            <w:r w:rsidRPr="00124534">
              <w:rPr>
                <w:sz w:val="24"/>
                <w:szCs w:val="24"/>
              </w:rPr>
              <w:t>26 to 40</w:t>
            </w:r>
          </w:p>
        </w:tc>
        <w:tc>
          <w:tcPr>
            <w:tcW w:w="3856" w:type="dxa"/>
            <w:tcBorders>
              <w:top w:val="single" w:sz="4" w:space="0" w:color="auto"/>
              <w:left w:val="single" w:sz="4" w:space="0" w:color="auto"/>
              <w:bottom w:val="single" w:sz="4" w:space="0" w:color="auto"/>
              <w:right w:val="single" w:sz="4" w:space="0" w:color="auto"/>
            </w:tcBorders>
            <w:vAlign w:val="center"/>
            <w:hideMark/>
          </w:tcPr>
          <w:p w:rsidR="00124534" w:rsidRPr="00124534" w:rsidRDefault="00124534" w:rsidP="00124534">
            <w:pPr>
              <w:tabs>
                <w:tab w:val="left" w:pos="7608"/>
              </w:tabs>
              <w:jc w:val="left"/>
              <w:rPr>
                <w:sz w:val="24"/>
                <w:szCs w:val="24"/>
              </w:rPr>
            </w:pPr>
            <w:r w:rsidRPr="00124534">
              <w:rPr>
                <w:sz w:val="24"/>
                <w:szCs w:val="24"/>
              </w:rPr>
              <w:t>50%</w:t>
            </w:r>
          </w:p>
        </w:tc>
      </w:tr>
      <w:tr w:rsidR="00124534" w:rsidRPr="00124534" w:rsidTr="00B91813">
        <w:tc>
          <w:tcPr>
            <w:tcW w:w="5103" w:type="dxa"/>
            <w:tcBorders>
              <w:top w:val="single" w:sz="4" w:space="0" w:color="auto"/>
              <w:left w:val="single" w:sz="4" w:space="0" w:color="auto"/>
              <w:bottom w:val="single" w:sz="4" w:space="0" w:color="auto"/>
              <w:right w:val="single" w:sz="4" w:space="0" w:color="auto"/>
            </w:tcBorders>
            <w:vAlign w:val="center"/>
            <w:hideMark/>
          </w:tcPr>
          <w:p w:rsidR="00124534" w:rsidRPr="00124534" w:rsidRDefault="00124534" w:rsidP="00124534">
            <w:pPr>
              <w:tabs>
                <w:tab w:val="left" w:pos="7608"/>
              </w:tabs>
              <w:jc w:val="left"/>
              <w:rPr>
                <w:sz w:val="24"/>
                <w:szCs w:val="24"/>
              </w:rPr>
            </w:pPr>
            <w:r w:rsidRPr="00124534">
              <w:rPr>
                <w:sz w:val="24"/>
                <w:szCs w:val="24"/>
              </w:rPr>
              <w:t>Over 40 days</w:t>
            </w:r>
          </w:p>
        </w:tc>
        <w:tc>
          <w:tcPr>
            <w:tcW w:w="3856" w:type="dxa"/>
            <w:tcBorders>
              <w:top w:val="single" w:sz="4" w:space="0" w:color="auto"/>
              <w:left w:val="single" w:sz="4" w:space="0" w:color="auto"/>
              <w:bottom w:val="single" w:sz="4" w:space="0" w:color="auto"/>
              <w:right w:val="single" w:sz="4" w:space="0" w:color="auto"/>
            </w:tcBorders>
            <w:vAlign w:val="center"/>
            <w:hideMark/>
          </w:tcPr>
          <w:p w:rsidR="00124534" w:rsidRPr="00124534" w:rsidRDefault="00124534" w:rsidP="00124534">
            <w:pPr>
              <w:tabs>
                <w:tab w:val="left" w:pos="7608"/>
              </w:tabs>
              <w:jc w:val="left"/>
              <w:rPr>
                <w:sz w:val="24"/>
                <w:szCs w:val="24"/>
              </w:rPr>
            </w:pPr>
            <w:r w:rsidRPr="00124534">
              <w:rPr>
                <w:sz w:val="24"/>
                <w:szCs w:val="24"/>
              </w:rPr>
              <w:t>50%, or option to terminate Order without penalty</w:t>
            </w:r>
          </w:p>
        </w:tc>
      </w:tr>
    </w:tbl>
    <w:p w:rsidR="00124534" w:rsidRPr="00124534" w:rsidRDefault="00124534" w:rsidP="00124534">
      <w:pPr>
        <w:tabs>
          <w:tab w:val="left" w:pos="7608"/>
        </w:tabs>
        <w:jc w:val="left"/>
        <w:rPr>
          <w:sz w:val="24"/>
          <w:szCs w:val="24"/>
        </w:rPr>
      </w:pPr>
    </w:p>
    <w:p w:rsidR="00124534" w:rsidRPr="00124534" w:rsidRDefault="00124534" w:rsidP="0001601B">
      <w:pPr>
        <w:numPr>
          <w:ilvl w:val="1"/>
          <w:numId w:val="37"/>
        </w:numPr>
        <w:tabs>
          <w:tab w:val="num" w:pos="720"/>
          <w:tab w:val="num" w:pos="1146"/>
          <w:tab w:val="left" w:pos="7608"/>
        </w:tabs>
        <w:overflowPunct/>
        <w:autoSpaceDE/>
        <w:autoSpaceDN/>
        <w:adjustRightInd/>
        <w:spacing w:after="160" w:line="259" w:lineRule="auto"/>
        <w:ind w:left="1146"/>
        <w:jc w:val="left"/>
        <w:textAlignment w:val="auto"/>
        <w:rPr>
          <w:b/>
          <w:sz w:val="24"/>
          <w:szCs w:val="24"/>
        </w:rPr>
      </w:pPr>
      <w:r w:rsidRPr="00124534">
        <w:rPr>
          <w:b/>
          <w:sz w:val="24"/>
          <w:szCs w:val="24"/>
        </w:rPr>
        <w:t>Exclusions From Service Level Calculations</w:t>
      </w:r>
    </w:p>
    <w:p w:rsidR="00124534" w:rsidRPr="00124534" w:rsidRDefault="00124534" w:rsidP="00124534">
      <w:pPr>
        <w:tabs>
          <w:tab w:val="left" w:pos="7608"/>
        </w:tabs>
        <w:jc w:val="left"/>
        <w:rPr>
          <w:sz w:val="24"/>
          <w:szCs w:val="24"/>
        </w:rPr>
      </w:pPr>
    </w:p>
    <w:p w:rsidR="00124534" w:rsidRPr="00124534" w:rsidRDefault="00124534" w:rsidP="0001601B">
      <w:pPr>
        <w:numPr>
          <w:ilvl w:val="2"/>
          <w:numId w:val="37"/>
        </w:numPr>
        <w:tabs>
          <w:tab w:val="left" w:pos="1985"/>
        </w:tabs>
        <w:overflowPunct/>
        <w:autoSpaceDE/>
        <w:autoSpaceDN/>
        <w:adjustRightInd/>
        <w:spacing w:after="160" w:line="259" w:lineRule="auto"/>
        <w:ind w:left="1985" w:hanging="709"/>
        <w:jc w:val="left"/>
        <w:textAlignment w:val="auto"/>
        <w:rPr>
          <w:sz w:val="24"/>
          <w:szCs w:val="24"/>
        </w:rPr>
      </w:pPr>
      <w:r w:rsidRPr="00124534">
        <w:rPr>
          <w:sz w:val="24"/>
          <w:szCs w:val="24"/>
        </w:rPr>
        <w:t>All Service Level calculations shall exclude:</w:t>
      </w:r>
    </w:p>
    <w:p w:rsidR="00124534" w:rsidRPr="00124534" w:rsidRDefault="00124534" w:rsidP="00124534">
      <w:pPr>
        <w:tabs>
          <w:tab w:val="left" w:pos="7608"/>
        </w:tabs>
        <w:jc w:val="left"/>
        <w:rPr>
          <w:sz w:val="24"/>
          <w:szCs w:val="24"/>
        </w:rPr>
      </w:pPr>
    </w:p>
    <w:p w:rsidR="00124534" w:rsidRPr="00124534" w:rsidRDefault="00124534" w:rsidP="0001601B">
      <w:pPr>
        <w:numPr>
          <w:ilvl w:val="3"/>
          <w:numId w:val="29"/>
        </w:numPr>
        <w:tabs>
          <w:tab w:val="left" w:pos="2410"/>
        </w:tabs>
        <w:overflowPunct/>
        <w:autoSpaceDE/>
        <w:autoSpaceDN/>
        <w:adjustRightInd/>
        <w:spacing w:after="160" w:line="259" w:lineRule="auto"/>
        <w:ind w:left="2410" w:hanging="425"/>
        <w:jc w:val="left"/>
        <w:textAlignment w:val="auto"/>
        <w:rPr>
          <w:sz w:val="24"/>
          <w:szCs w:val="24"/>
        </w:rPr>
      </w:pPr>
      <w:r w:rsidRPr="00124534">
        <w:rPr>
          <w:sz w:val="24"/>
          <w:szCs w:val="24"/>
        </w:rPr>
        <w:t>Any delay which the Supplier experiences in gaining a response from the Authority or to the nominated representative where the Supplier requires confirmation of acceptance of a quote and/or receives a Purchase Order;</w:t>
      </w:r>
    </w:p>
    <w:p w:rsidR="00124534" w:rsidRPr="00124534" w:rsidRDefault="00124534" w:rsidP="00124534">
      <w:pPr>
        <w:tabs>
          <w:tab w:val="num" w:pos="2410"/>
          <w:tab w:val="left" w:pos="7608"/>
        </w:tabs>
        <w:ind w:left="2410" w:hanging="425"/>
        <w:jc w:val="left"/>
        <w:rPr>
          <w:sz w:val="24"/>
          <w:szCs w:val="24"/>
        </w:rPr>
      </w:pPr>
    </w:p>
    <w:p w:rsidR="00124534" w:rsidRPr="00124534" w:rsidRDefault="00124534" w:rsidP="0001601B">
      <w:pPr>
        <w:numPr>
          <w:ilvl w:val="3"/>
          <w:numId w:val="29"/>
        </w:numPr>
        <w:tabs>
          <w:tab w:val="num" w:pos="2410"/>
          <w:tab w:val="left" w:pos="7608"/>
        </w:tabs>
        <w:overflowPunct/>
        <w:autoSpaceDE/>
        <w:autoSpaceDN/>
        <w:adjustRightInd/>
        <w:spacing w:after="160" w:line="259" w:lineRule="auto"/>
        <w:ind w:left="2410" w:hanging="425"/>
        <w:jc w:val="left"/>
        <w:textAlignment w:val="auto"/>
        <w:rPr>
          <w:sz w:val="24"/>
          <w:szCs w:val="24"/>
        </w:rPr>
      </w:pPr>
      <w:r w:rsidRPr="00124534">
        <w:rPr>
          <w:sz w:val="24"/>
          <w:szCs w:val="24"/>
        </w:rPr>
        <w:t>Any delay caused by the actions of Third Parties reasonably beyond the Service Provider’s control;</w:t>
      </w:r>
    </w:p>
    <w:p w:rsidR="00124534" w:rsidRPr="00124534" w:rsidRDefault="00124534" w:rsidP="00124534">
      <w:pPr>
        <w:tabs>
          <w:tab w:val="left" w:pos="7608"/>
        </w:tabs>
        <w:jc w:val="left"/>
        <w:rPr>
          <w:sz w:val="24"/>
          <w:szCs w:val="24"/>
        </w:rPr>
      </w:pPr>
    </w:p>
    <w:p w:rsidR="00124534" w:rsidRPr="00124534" w:rsidRDefault="00124534" w:rsidP="0001601B">
      <w:pPr>
        <w:numPr>
          <w:ilvl w:val="1"/>
          <w:numId w:val="37"/>
        </w:numPr>
        <w:tabs>
          <w:tab w:val="num" w:pos="720"/>
          <w:tab w:val="num" w:pos="1146"/>
          <w:tab w:val="left" w:pos="7608"/>
        </w:tabs>
        <w:overflowPunct/>
        <w:autoSpaceDE/>
        <w:autoSpaceDN/>
        <w:adjustRightInd/>
        <w:spacing w:after="160" w:line="259" w:lineRule="auto"/>
        <w:ind w:left="1146"/>
        <w:jc w:val="left"/>
        <w:textAlignment w:val="auto"/>
        <w:rPr>
          <w:bCs/>
          <w:sz w:val="24"/>
          <w:szCs w:val="24"/>
        </w:rPr>
      </w:pPr>
      <w:r w:rsidRPr="00124534">
        <w:rPr>
          <w:bCs/>
          <w:sz w:val="24"/>
          <w:szCs w:val="24"/>
        </w:rPr>
        <w:t xml:space="preserve">Where the Supplier has failed to meet the Service Levels for two consecutive measurement periods the Supplier shall provide the Authority with a detailed improvement plan within fifteen (15) days of receipt of a request to do so. </w:t>
      </w:r>
    </w:p>
    <w:p w:rsidR="00124534" w:rsidRPr="00124534" w:rsidRDefault="00124534" w:rsidP="00124534">
      <w:pPr>
        <w:tabs>
          <w:tab w:val="num" w:pos="1146"/>
          <w:tab w:val="left" w:pos="7608"/>
        </w:tabs>
        <w:jc w:val="left"/>
        <w:rPr>
          <w:bCs/>
          <w:sz w:val="24"/>
          <w:szCs w:val="24"/>
        </w:rPr>
      </w:pPr>
    </w:p>
    <w:p w:rsidR="00124534" w:rsidRPr="00124534" w:rsidRDefault="00124534" w:rsidP="0001601B">
      <w:pPr>
        <w:numPr>
          <w:ilvl w:val="1"/>
          <w:numId w:val="37"/>
        </w:numPr>
        <w:tabs>
          <w:tab w:val="num" w:pos="720"/>
          <w:tab w:val="num" w:pos="1146"/>
          <w:tab w:val="left" w:pos="7608"/>
        </w:tabs>
        <w:overflowPunct/>
        <w:autoSpaceDE/>
        <w:autoSpaceDN/>
        <w:adjustRightInd/>
        <w:spacing w:after="160" w:line="259" w:lineRule="auto"/>
        <w:ind w:left="1146"/>
        <w:jc w:val="left"/>
        <w:textAlignment w:val="auto"/>
        <w:rPr>
          <w:bCs/>
          <w:sz w:val="24"/>
          <w:szCs w:val="24"/>
        </w:rPr>
      </w:pPr>
      <w:r w:rsidRPr="00124534">
        <w:rPr>
          <w:bCs/>
          <w:sz w:val="24"/>
          <w:szCs w:val="24"/>
        </w:rPr>
        <w:t>Following acceptance of the improvement plan by the Authority the Supplier shall implement the improvements within fifteen (15) days of the acceptance date.</w:t>
      </w:r>
    </w:p>
    <w:p w:rsidR="00124534" w:rsidRPr="00124534" w:rsidRDefault="00124534" w:rsidP="00124534">
      <w:pPr>
        <w:suppressAutoHyphens/>
        <w:overflowPunct/>
        <w:autoSpaceDE/>
        <w:autoSpaceDN/>
        <w:adjustRightInd/>
        <w:spacing w:before="200" w:after="200" w:line="276" w:lineRule="auto"/>
        <w:ind w:left="720"/>
        <w:jc w:val="left"/>
        <w:textAlignment w:val="auto"/>
        <w:rPr>
          <w:rFonts w:ascii="Calibri" w:hAnsi="Calibri" w:cs="Calibri"/>
          <w:bCs/>
          <w:sz w:val="24"/>
          <w:szCs w:val="24"/>
          <w:lang w:val="en-US" w:eastAsia="ar-SA"/>
        </w:rPr>
      </w:pPr>
    </w:p>
    <w:p w:rsidR="00124534" w:rsidRPr="00124534" w:rsidRDefault="00124534" w:rsidP="0001601B">
      <w:pPr>
        <w:numPr>
          <w:ilvl w:val="1"/>
          <w:numId w:val="37"/>
        </w:numPr>
        <w:tabs>
          <w:tab w:val="num" w:pos="720"/>
          <w:tab w:val="num" w:pos="1146"/>
          <w:tab w:val="left" w:pos="7608"/>
        </w:tabs>
        <w:overflowPunct/>
        <w:autoSpaceDE/>
        <w:autoSpaceDN/>
        <w:adjustRightInd/>
        <w:spacing w:after="160" w:line="259" w:lineRule="auto"/>
        <w:ind w:left="1146"/>
        <w:jc w:val="left"/>
        <w:textAlignment w:val="auto"/>
        <w:rPr>
          <w:bCs/>
          <w:sz w:val="24"/>
          <w:szCs w:val="24"/>
        </w:rPr>
      </w:pPr>
      <w:r w:rsidRPr="00124534">
        <w:rPr>
          <w:bCs/>
          <w:sz w:val="24"/>
          <w:szCs w:val="24"/>
        </w:rPr>
        <w:t>The Supplier shall provide reports on an agreed basis during the implementation phase and following implementation if there is no improvement in the Supplier’s performance the Authority may exercise  its right to terminate this Agreement.</w:t>
      </w:r>
    </w:p>
    <w:p w:rsidR="00124534" w:rsidRPr="00124534" w:rsidRDefault="00124534" w:rsidP="00124534">
      <w:pPr>
        <w:tabs>
          <w:tab w:val="num" w:pos="1146"/>
          <w:tab w:val="left" w:pos="7608"/>
        </w:tabs>
        <w:jc w:val="left"/>
        <w:rPr>
          <w:bCs/>
          <w:sz w:val="24"/>
          <w:szCs w:val="24"/>
        </w:rPr>
      </w:pPr>
    </w:p>
    <w:p w:rsidR="00124534" w:rsidRPr="00124534" w:rsidRDefault="00124534" w:rsidP="00124534">
      <w:pPr>
        <w:tabs>
          <w:tab w:val="left" w:pos="7608"/>
        </w:tabs>
        <w:jc w:val="left"/>
        <w:rPr>
          <w:b/>
          <w:bCs/>
          <w:sz w:val="24"/>
          <w:szCs w:val="24"/>
        </w:rPr>
      </w:pPr>
    </w:p>
    <w:p w:rsidR="00124534" w:rsidRPr="00124534" w:rsidRDefault="00124534" w:rsidP="0001601B">
      <w:pPr>
        <w:numPr>
          <w:ilvl w:val="0"/>
          <w:numId w:val="32"/>
        </w:numPr>
        <w:tabs>
          <w:tab w:val="num" w:pos="851"/>
          <w:tab w:val="left" w:pos="7608"/>
        </w:tabs>
        <w:overflowPunct/>
        <w:autoSpaceDE/>
        <w:autoSpaceDN/>
        <w:adjustRightInd/>
        <w:spacing w:after="160" w:line="259" w:lineRule="auto"/>
        <w:jc w:val="left"/>
        <w:textAlignment w:val="auto"/>
        <w:rPr>
          <w:b/>
          <w:bCs/>
          <w:sz w:val="24"/>
          <w:szCs w:val="24"/>
        </w:rPr>
      </w:pPr>
      <w:r w:rsidRPr="00124534">
        <w:rPr>
          <w:b/>
          <w:bCs/>
          <w:sz w:val="24"/>
          <w:szCs w:val="24"/>
        </w:rPr>
        <w:t>Management Teams</w:t>
      </w:r>
    </w:p>
    <w:p w:rsidR="00124534" w:rsidRPr="00124534" w:rsidRDefault="00124534" w:rsidP="00124534">
      <w:pPr>
        <w:tabs>
          <w:tab w:val="left" w:pos="7608"/>
        </w:tabs>
        <w:jc w:val="left"/>
        <w:rPr>
          <w:sz w:val="24"/>
          <w:szCs w:val="24"/>
        </w:rPr>
      </w:pPr>
      <w:r w:rsidRPr="00124534">
        <w:rPr>
          <w:sz w:val="24"/>
          <w:szCs w:val="24"/>
        </w:rPr>
        <w:t xml:space="preserve">      </w:t>
      </w:r>
    </w:p>
    <w:p w:rsidR="00124534" w:rsidRPr="00124534" w:rsidRDefault="00124534" w:rsidP="0001601B">
      <w:pPr>
        <w:numPr>
          <w:ilvl w:val="0"/>
          <w:numId w:val="37"/>
        </w:numPr>
        <w:tabs>
          <w:tab w:val="left" w:pos="7608"/>
        </w:tabs>
        <w:overflowPunct/>
        <w:autoSpaceDE/>
        <w:autoSpaceDN/>
        <w:adjustRightInd/>
        <w:spacing w:after="160" w:line="259" w:lineRule="auto"/>
        <w:jc w:val="left"/>
        <w:textAlignment w:val="auto"/>
        <w:rPr>
          <w:vanish/>
          <w:sz w:val="24"/>
          <w:szCs w:val="24"/>
        </w:rPr>
      </w:pPr>
    </w:p>
    <w:p w:rsidR="00124534" w:rsidRPr="00124534" w:rsidRDefault="00124534" w:rsidP="0001601B">
      <w:pPr>
        <w:numPr>
          <w:ilvl w:val="1"/>
          <w:numId w:val="37"/>
        </w:numPr>
        <w:tabs>
          <w:tab w:val="num" w:pos="1146"/>
          <w:tab w:val="left" w:pos="7608"/>
        </w:tabs>
        <w:overflowPunct/>
        <w:autoSpaceDE/>
        <w:autoSpaceDN/>
        <w:adjustRightInd/>
        <w:spacing w:after="160" w:line="259" w:lineRule="auto"/>
        <w:ind w:left="1146"/>
        <w:jc w:val="left"/>
        <w:textAlignment w:val="auto"/>
        <w:rPr>
          <w:sz w:val="24"/>
          <w:szCs w:val="24"/>
        </w:rPr>
      </w:pPr>
      <w:r w:rsidRPr="00124534">
        <w:rPr>
          <w:sz w:val="24"/>
          <w:szCs w:val="24"/>
        </w:rPr>
        <w:t>The Authority and Supplier shall provide a list of nominated representatives, e.g. contract / account manager.</w:t>
      </w:r>
    </w:p>
    <w:p w:rsidR="003C42F7" w:rsidRDefault="003C42F7" w:rsidP="006E625E">
      <w:pPr>
        <w:tabs>
          <w:tab w:val="left" w:pos="7608"/>
        </w:tabs>
        <w:jc w:val="left"/>
        <w:rPr>
          <w:sz w:val="24"/>
          <w:szCs w:val="24"/>
        </w:rPr>
        <w:sectPr w:rsidR="003C42F7" w:rsidSect="006E625E">
          <w:headerReference w:type="default" r:id="rId15"/>
          <w:footerReference w:type="even" r:id="rId16"/>
          <w:footerReference w:type="default" r:id="rId17"/>
          <w:headerReference w:type="first" r:id="rId18"/>
          <w:footerReference w:type="first" r:id="rId19"/>
          <w:pgSz w:w="11907" w:h="16840" w:code="9"/>
          <w:pgMar w:top="1440" w:right="1440" w:bottom="1440" w:left="1440" w:header="567" w:footer="567" w:gutter="0"/>
          <w:cols w:space="720"/>
          <w:docGrid w:linePitch="71"/>
        </w:sectPr>
      </w:pPr>
    </w:p>
    <w:p w:rsidR="006E625E" w:rsidRPr="006E625E" w:rsidRDefault="003C42F7" w:rsidP="006E625E">
      <w:pPr>
        <w:tabs>
          <w:tab w:val="left" w:pos="7608"/>
        </w:tabs>
        <w:jc w:val="left"/>
        <w:rPr>
          <w:sz w:val="24"/>
          <w:szCs w:val="24"/>
        </w:rPr>
      </w:pPr>
      <w:r>
        <w:rPr>
          <w:sz w:val="24"/>
          <w:szCs w:val="24"/>
        </w:rPr>
        <w:t>Annex 1 – Post Assignment Review Template</w:t>
      </w:r>
    </w:p>
    <w:p w:rsidR="003C42F7" w:rsidRDefault="003C42F7" w:rsidP="006E625E">
      <w:pPr>
        <w:tabs>
          <w:tab w:val="left" w:pos="7608"/>
        </w:tabs>
        <w:jc w:val="left"/>
        <w:rPr>
          <w:sz w:val="24"/>
          <w:szCs w:val="24"/>
        </w:rPr>
      </w:pPr>
    </w:p>
    <w:tbl>
      <w:tblPr>
        <w:tblW w:w="15168" w:type="dxa"/>
        <w:tblCellMar>
          <w:left w:w="0" w:type="dxa"/>
          <w:right w:w="0" w:type="dxa"/>
        </w:tblCellMar>
        <w:tblLook w:val="04A0" w:firstRow="1" w:lastRow="0" w:firstColumn="1" w:lastColumn="0" w:noHBand="0" w:noVBand="1"/>
      </w:tblPr>
      <w:tblGrid>
        <w:gridCol w:w="3100"/>
        <w:gridCol w:w="1578"/>
        <w:gridCol w:w="3827"/>
        <w:gridCol w:w="2715"/>
        <w:gridCol w:w="404"/>
        <w:gridCol w:w="1134"/>
        <w:gridCol w:w="425"/>
        <w:gridCol w:w="851"/>
        <w:gridCol w:w="110"/>
        <w:gridCol w:w="883"/>
        <w:gridCol w:w="141"/>
      </w:tblGrid>
      <w:tr w:rsidR="003C42F7" w:rsidRPr="003C42F7" w:rsidTr="003C42F7">
        <w:trPr>
          <w:gridAfter w:val="5"/>
          <w:wAfter w:w="2410" w:type="dxa"/>
          <w:trHeight w:val="525"/>
        </w:trPr>
        <w:tc>
          <w:tcPr>
            <w:tcW w:w="12758" w:type="dxa"/>
            <w:gridSpan w:val="6"/>
            <w:tcBorders>
              <w:top w:val="nil"/>
              <w:left w:val="nil"/>
              <w:bottom w:val="nil"/>
              <w:right w:val="nil"/>
            </w:tcBorders>
            <w:shd w:val="clear" w:color="000000" w:fill="FFFFFF"/>
            <w:noWrap/>
            <w:tcMar>
              <w:top w:w="15" w:type="dxa"/>
              <w:left w:w="15" w:type="dxa"/>
              <w:bottom w:w="0" w:type="dxa"/>
              <w:right w:w="15" w:type="dxa"/>
            </w:tcMar>
            <w:vAlign w:val="center"/>
            <w:hideMark/>
          </w:tcPr>
          <w:p w:rsidR="003C42F7" w:rsidRPr="003C42F7" w:rsidRDefault="003C42F7" w:rsidP="003C42F7">
            <w:pPr>
              <w:tabs>
                <w:tab w:val="left" w:pos="7608"/>
              </w:tabs>
              <w:jc w:val="left"/>
              <w:rPr>
                <w:b/>
                <w:bCs/>
                <w:u w:val="single"/>
              </w:rPr>
            </w:pPr>
            <w:r w:rsidRPr="003C42F7">
              <w:rPr>
                <w:b/>
                <w:bCs/>
                <w:u w:val="single"/>
              </w:rPr>
              <w:t>Post Assignment Review Template</w:t>
            </w:r>
          </w:p>
        </w:tc>
      </w:tr>
      <w:tr w:rsidR="003C42F7" w:rsidRPr="003C42F7" w:rsidTr="003C42F7">
        <w:trPr>
          <w:trHeight w:val="315"/>
        </w:trPr>
        <w:tc>
          <w:tcPr>
            <w:tcW w:w="0" w:type="auto"/>
            <w:tcBorders>
              <w:top w:val="nil"/>
              <w:left w:val="nil"/>
              <w:bottom w:val="nil"/>
              <w:right w:val="nil"/>
            </w:tcBorders>
            <w:shd w:val="clear" w:color="000000" w:fill="FFFFFF"/>
            <w:noWrap/>
            <w:tcMar>
              <w:top w:w="15" w:type="dxa"/>
              <w:left w:w="15" w:type="dxa"/>
              <w:bottom w:w="0" w:type="dxa"/>
              <w:right w:w="15" w:type="dxa"/>
            </w:tcMar>
            <w:vAlign w:val="center"/>
            <w:hideMark/>
          </w:tcPr>
          <w:p w:rsidR="003C42F7" w:rsidRPr="003C42F7" w:rsidRDefault="003C42F7" w:rsidP="003C42F7">
            <w:pPr>
              <w:tabs>
                <w:tab w:val="left" w:pos="7608"/>
              </w:tabs>
              <w:jc w:val="left"/>
            </w:pPr>
            <w:r w:rsidRPr="003C42F7">
              <w:t> </w:t>
            </w:r>
          </w:p>
        </w:tc>
        <w:tc>
          <w:tcPr>
            <w:tcW w:w="1578" w:type="dxa"/>
            <w:tcBorders>
              <w:top w:val="nil"/>
              <w:left w:val="nil"/>
              <w:bottom w:val="nil"/>
              <w:right w:val="nil"/>
            </w:tcBorders>
            <w:shd w:val="clear" w:color="000000" w:fill="FFFFFF"/>
            <w:noWrap/>
            <w:tcMar>
              <w:top w:w="15" w:type="dxa"/>
              <w:left w:w="15" w:type="dxa"/>
              <w:bottom w:w="0" w:type="dxa"/>
              <w:right w:w="15" w:type="dxa"/>
            </w:tcMar>
            <w:vAlign w:val="center"/>
            <w:hideMark/>
          </w:tcPr>
          <w:p w:rsidR="003C42F7" w:rsidRPr="003C42F7" w:rsidRDefault="003C42F7" w:rsidP="003C42F7">
            <w:pPr>
              <w:tabs>
                <w:tab w:val="left" w:pos="7608"/>
              </w:tabs>
              <w:jc w:val="left"/>
            </w:pPr>
            <w:r w:rsidRPr="003C42F7">
              <w:t> </w:t>
            </w:r>
          </w:p>
        </w:tc>
        <w:tc>
          <w:tcPr>
            <w:tcW w:w="6542" w:type="dxa"/>
            <w:gridSpan w:val="2"/>
            <w:tcBorders>
              <w:top w:val="nil"/>
              <w:left w:val="nil"/>
              <w:bottom w:val="nil"/>
              <w:right w:val="nil"/>
            </w:tcBorders>
            <w:shd w:val="clear" w:color="000000" w:fill="FFFFFF"/>
            <w:noWrap/>
            <w:tcMar>
              <w:top w:w="15" w:type="dxa"/>
              <w:left w:w="15" w:type="dxa"/>
              <w:bottom w:w="0" w:type="dxa"/>
              <w:right w:w="15" w:type="dxa"/>
            </w:tcMar>
            <w:vAlign w:val="bottom"/>
            <w:hideMark/>
          </w:tcPr>
          <w:p w:rsidR="003C42F7" w:rsidRPr="003C42F7" w:rsidRDefault="003C42F7" w:rsidP="003C42F7">
            <w:pPr>
              <w:tabs>
                <w:tab w:val="left" w:pos="7608"/>
              </w:tabs>
              <w:jc w:val="left"/>
            </w:pPr>
            <w:r w:rsidRPr="003C42F7">
              <w:t> </w:t>
            </w:r>
          </w:p>
        </w:tc>
        <w:tc>
          <w:tcPr>
            <w:tcW w:w="1538" w:type="dxa"/>
            <w:gridSpan w:val="2"/>
            <w:tcBorders>
              <w:top w:val="nil"/>
              <w:left w:val="nil"/>
              <w:bottom w:val="nil"/>
              <w:right w:val="nil"/>
            </w:tcBorders>
            <w:shd w:val="clear" w:color="000000" w:fill="FFFFFF"/>
            <w:noWrap/>
            <w:tcMar>
              <w:top w:w="15" w:type="dxa"/>
              <w:left w:w="15" w:type="dxa"/>
              <w:bottom w:w="0" w:type="dxa"/>
              <w:right w:w="15" w:type="dxa"/>
            </w:tcMar>
            <w:vAlign w:val="bottom"/>
            <w:hideMark/>
          </w:tcPr>
          <w:p w:rsidR="003C42F7" w:rsidRPr="003C42F7" w:rsidRDefault="003C42F7" w:rsidP="003C42F7">
            <w:pPr>
              <w:tabs>
                <w:tab w:val="left" w:pos="7608"/>
              </w:tabs>
              <w:jc w:val="left"/>
            </w:pPr>
            <w:r w:rsidRPr="003C42F7">
              <w:t> </w:t>
            </w:r>
          </w:p>
        </w:tc>
        <w:tc>
          <w:tcPr>
            <w:tcW w:w="1276" w:type="dxa"/>
            <w:gridSpan w:val="2"/>
            <w:tcBorders>
              <w:top w:val="nil"/>
              <w:left w:val="nil"/>
              <w:bottom w:val="nil"/>
              <w:right w:val="nil"/>
            </w:tcBorders>
            <w:shd w:val="clear" w:color="000000" w:fill="FFFFFF"/>
            <w:noWrap/>
            <w:tcMar>
              <w:top w:w="15" w:type="dxa"/>
              <w:left w:w="15" w:type="dxa"/>
              <w:bottom w:w="0" w:type="dxa"/>
              <w:right w:w="15" w:type="dxa"/>
            </w:tcMar>
            <w:vAlign w:val="bottom"/>
            <w:hideMark/>
          </w:tcPr>
          <w:p w:rsidR="003C42F7" w:rsidRPr="003C42F7" w:rsidRDefault="003C42F7" w:rsidP="003C42F7">
            <w:pPr>
              <w:tabs>
                <w:tab w:val="left" w:pos="7608"/>
              </w:tabs>
              <w:jc w:val="left"/>
            </w:pPr>
            <w:r w:rsidRPr="003C42F7">
              <w:t> </w:t>
            </w:r>
          </w:p>
        </w:tc>
        <w:tc>
          <w:tcPr>
            <w:tcW w:w="993" w:type="dxa"/>
            <w:gridSpan w:val="2"/>
            <w:tcBorders>
              <w:top w:val="nil"/>
              <w:left w:val="nil"/>
              <w:bottom w:val="nil"/>
              <w:right w:val="nil"/>
            </w:tcBorders>
            <w:shd w:val="clear" w:color="000000" w:fill="FFFFFF"/>
            <w:noWrap/>
            <w:tcMar>
              <w:top w:w="15" w:type="dxa"/>
              <w:left w:w="15" w:type="dxa"/>
              <w:bottom w:w="0" w:type="dxa"/>
              <w:right w:w="15" w:type="dxa"/>
            </w:tcMar>
            <w:vAlign w:val="bottom"/>
            <w:hideMark/>
          </w:tcPr>
          <w:p w:rsidR="003C42F7" w:rsidRPr="003C42F7" w:rsidRDefault="003C42F7" w:rsidP="003C42F7">
            <w:pPr>
              <w:tabs>
                <w:tab w:val="left" w:pos="7608"/>
              </w:tabs>
              <w:jc w:val="left"/>
            </w:pPr>
            <w:r w:rsidRPr="003C42F7">
              <w:t> </w:t>
            </w:r>
          </w:p>
        </w:tc>
        <w:tc>
          <w:tcPr>
            <w:tcW w:w="141" w:type="dxa"/>
            <w:tcBorders>
              <w:top w:val="nil"/>
              <w:left w:val="nil"/>
              <w:bottom w:val="nil"/>
              <w:right w:val="nil"/>
            </w:tcBorders>
            <w:shd w:val="clear" w:color="000000" w:fill="FFFFFF"/>
            <w:noWrap/>
            <w:tcMar>
              <w:top w:w="15" w:type="dxa"/>
              <w:left w:w="15" w:type="dxa"/>
              <w:bottom w:w="0" w:type="dxa"/>
              <w:right w:w="15" w:type="dxa"/>
            </w:tcMar>
            <w:vAlign w:val="bottom"/>
            <w:hideMark/>
          </w:tcPr>
          <w:p w:rsidR="003C42F7" w:rsidRPr="003C42F7" w:rsidRDefault="003C42F7" w:rsidP="003C42F7">
            <w:pPr>
              <w:tabs>
                <w:tab w:val="left" w:pos="7608"/>
              </w:tabs>
              <w:jc w:val="left"/>
            </w:pPr>
            <w:r w:rsidRPr="003C42F7">
              <w:t> </w:t>
            </w:r>
          </w:p>
        </w:tc>
      </w:tr>
      <w:tr w:rsidR="003C42F7" w:rsidRPr="003C42F7" w:rsidTr="003C42F7">
        <w:trPr>
          <w:gridAfter w:val="5"/>
          <w:wAfter w:w="2410" w:type="dxa"/>
          <w:trHeight w:val="375"/>
        </w:trPr>
        <w:tc>
          <w:tcPr>
            <w:tcW w:w="12758" w:type="dxa"/>
            <w:gridSpan w:val="6"/>
            <w:tcBorders>
              <w:top w:val="single" w:sz="8" w:space="0" w:color="auto"/>
              <w:left w:val="single" w:sz="8" w:space="0" w:color="auto"/>
              <w:bottom w:val="single" w:sz="8" w:space="0" w:color="auto"/>
              <w:right w:val="single" w:sz="8" w:space="0" w:color="000000"/>
            </w:tcBorders>
            <w:shd w:val="clear" w:color="000000" w:fill="44546A"/>
            <w:noWrap/>
            <w:tcMar>
              <w:top w:w="15" w:type="dxa"/>
              <w:left w:w="15" w:type="dxa"/>
              <w:bottom w:w="0" w:type="dxa"/>
              <w:right w:w="15" w:type="dxa"/>
            </w:tcMar>
            <w:vAlign w:val="center"/>
            <w:hideMark/>
          </w:tcPr>
          <w:p w:rsidR="003C42F7" w:rsidRPr="003C42F7" w:rsidRDefault="003C42F7" w:rsidP="003C42F7">
            <w:pPr>
              <w:tabs>
                <w:tab w:val="left" w:pos="7608"/>
              </w:tabs>
              <w:jc w:val="left"/>
              <w:rPr>
                <w:b/>
                <w:bCs/>
              </w:rPr>
            </w:pPr>
            <w:r w:rsidRPr="003C42F7">
              <w:rPr>
                <w:b/>
                <w:bCs/>
              </w:rPr>
              <w:t>Part 1 – New Project Details</w:t>
            </w:r>
          </w:p>
        </w:tc>
      </w:tr>
      <w:tr w:rsidR="003C42F7" w:rsidRPr="003C42F7" w:rsidTr="003C42F7">
        <w:trPr>
          <w:trHeight w:val="315"/>
        </w:trPr>
        <w:tc>
          <w:tcPr>
            <w:tcW w:w="0" w:type="auto"/>
            <w:tcBorders>
              <w:top w:val="nil"/>
              <w:left w:val="nil"/>
              <w:bottom w:val="nil"/>
              <w:right w:val="nil"/>
            </w:tcBorders>
            <w:shd w:val="clear" w:color="000000" w:fill="FFFFFF"/>
            <w:noWrap/>
            <w:tcMar>
              <w:top w:w="15" w:type="dxa"/>
              <w:left w:w="15" w:type="dxa"/>
              <w:bottom w:w="0" w:type="dxa"/>
              <w:right w:w="15" w:type="dxa"/>
            </w:tcMar>
            <w:vAlign w:val="center"/>
            <w:hideMark/>
          </w:tcPr>
          <w:p w:rsidR="003C42F7" w:rsidRPr="003C42F7" w:rsidRDefault="003C42F7" w:rsidP="003C42F7">
            <w:pPr>
              <w:tabs>
                <w:tab w:val="left" w:pos="7608"/>
              </w:tabs>
              <w:jc w:val="left"/>
              <w:rPr>
                <w:b/>
                <w:bCs/>
              </w:rPr>
            </w:pPr>
            <w:r w:rsidRPr="003C42F7">
              <w:rPr>
                <w:b/>
                <w:bCs/>
              </w:rPr>
              <w:t> </w:t>
            </w:r>
          </w:p>
        </w:tc>
        <w:tc>
          <w:tcPr>
            <w:tcW w:w="1578" w:type="dxa"/>
            <w:tcBorders>
              <w:top w:val="nil"/>
              <w:left w:val="nil"/>
              <w:bottom w:val="nil"/>
              <w:right w:val="nil"/>
            </w:tcBorders>
            <w:shd w:val="clear" w:color="000000" w:fill="FFFFFF"/>
            <w:noWrap/>
            <w:tcMar>
              <w:top w:w="15" w:type="dxa"/>
              <w:left w:w="15" w:type="dxa"/>
              <w:bottom w:w="0" w:type="dxa"/>
              <w:right w:w="15" w:type="dxa"/>
            </w:tcMar>
            <w:vAlign w:val="center"/>
            <w:hideMark/>
          </w:tcPr>
          <w:p w:rsidR="003C42F7" w:rsidRPr="003C42F7" w:rsidRDefault="003C42F7" w:rsidP="003C42F7">
            <w:pPr>
              <w:tabs>
                <w:tab w:val="left" w:pos="7608"/>
              </w:tabs>
              <w:jc w:val="left"/>
              <w:rPr>
                <w:b/>
                <w:bCs/>
              </w:rPr>
            </w:pPr>
            <w:r w:rsidRPr="003C42F7">
              <w:rPr>
                <w:b/>
                <w:bCs/>
              </w:rPr>
              <w:t> </w:t>
            </w:r>
          </w:p>
        </w:tc>
        <w:tc>
          <w:tcPr>
            <w:tcW w:w="6542" w:type="dxa"/>
            <w:gridSpan w:val="2"/>
            <w:tcBorders>
              <w:top w:val="nil"/>
              <w:left w:val="nil"/>
              <w:bottom w:val="nil"/>
              <w:right w:val="nil"/>
            </w:tcBorders>
            <w:shd w:val="clear" w:color="000000" w:fill="FFFFFF"/>
            <w:noWrap/>
            <w:tcMar>
              <w:top w:w="15" w:type="dxa"/>
              <w:left w:w="15" w:type="dxa"/>
              <w:bottom w:w="0" w:type="dxa"/>
              <w:right w:w="15" w:type="dxa"/>
            </w:tcMar>
            <w:vAlign w:val="center"/>
            <w:hideMark/>
          </w:tcPr>
          <w:p w:rsidR="003C42F7" w:rsidRPr="003C42F7" w:rsidRDefault="003C42F7" w:rsidP="003C42F7">
            <w:pPr>
              <w:tabs>
                <w:tab w:val="left" w:pos="7608"/>
              </w:tabs>
              <w:jc w:val="left"/>
              <w:rPr>
                <w:b/>
                <w:bCs/>
              </w:rPr>
            </w:pPr>
            <w:r w:rsidRPr="003C42F7">
              <w:rPr>
                <w:b/>
                <w:bCs/>
              </w:rPr>
              <w:t> </w:t>
            </w:r>
          </w:p>
        </w:tc>
        <w:tc>
          <w:tcPr>
            <w:tcW w:w="1538" w:type="dxa"/>
            <w:gridSpan w:val="2"/>
            <w:tcBorders>
              <w:top w:val="nil"/>
              <w:left w:val="nil"/>
              <w:bottom w:val="nil"/>
              <w:right w:val="nil"/>
            </w:tcBorders>
            <w:shd w:val="clear" w:color="000000" w:fill="FFFFFF"/>
            <w:noWrap/>
            <w:tcMar>
              <w:top w:w="15" w:type="dxa"/>
              <w:left w:w="15" w:type="dxa"/>
              <w:bottom w:w="0" w:type="dxa"/>
              <w:right w:w="15" w:type="dxa"/>
            </w:tcMar>
            <w:vAlign w:val="center"/>
            <w:hideMark/>
          </w:tcPr>
          <w:p w:rsidR="003C42F7" w:rsidRPr="003C42F7" w:rsidRDefault="003C42F7" w:rsidP="003C42F7">
            <w:pPr>
              <w:tabs>
                <w:tab w:val="left" w:pos="7608"/>
              </w:tabs>
              <w:jc w:val="left"/>
              <w:rPr>
                <w:b/>
                <w:bCs/>
              </w:rPr>
            </w:pPr>
            <w:r w:rsidRPr="003C42F7">
              <w:rPr>
                <w:b/>
                <w:bCs/>
              </w:rPr>
              <w:t> </w:t>
            </w:r>
          </w:p>
        </w:tc>
        <w:tc>
          <w:tcPr>
            <w:tcW w:w="1276" w:type="dxa"/>
            <w:gridSpan w:val="2"/>
            <w:tcBorders>
              <w:top w:val="nil"/>
              <w:left w:val="nil"/>
              <w:bottom w:val="nil"/>
              <w:right w:val="nil"/>
            </w:tcBorders>
            <w:shd w:val="clear" w:color="000000" w:fill="FFFFFF"/>
            <w:noWrap/>
            <w:tcMar>
              <w:top w:w="15" w:type="dxa"/>
              <w:left w:w="15" w:type="dxa"/>
              <w:bottom w:w="0" w:type="dxa"/>
              <w:right w:w="15" w:type="dxa"/>
            </w:tcMar>
            <w:vAlign w:val="center"/>
            <w:hideMark/>
          </w:tcPr>
          <w:p w:rsidR="003C42F7" w:rsidRPr="003C42F7" w:rsidRDefault="003C42F7" w:rsidP="003C42F7">
            <w:pPr>
              <w:tabs>
                <w:tab w:val="left" w:pos="7608"/>
              </w:tabs>
              <w:jc w:val="left"/>
              <w:rPr>
                <w:b/>
                <w:bCs/>
              </w:rPr>
            </w:pPr>
            <w:r w:rsidRPr="003C42F7">
              <w:rPr>
                <w:b/>
                <w:bCs/>
              </w:rPr>
              <w:t> </w:t>
            </w:r>
          </w:p>
        </w:tc>
        <w:tc>
          <w:tcPr>
            <w:tcW w:w="993" w:type="dxa"/>
            <w:gridSpan w:val="2"/>
            <w:tcBorders>
              <w:top w:val="nil"/>
              <w:left w:val="nil"/>
              <w:bottom w:val="nil"/>
              <w:right w:val="nil"/>
            </w:tcBorders>
            <w:shd w:val="clear" w:color="000000" w:fill="FFFFFF"/>
            <w:noWrap/>
            <w:tcMar>
              <w:top w:w="15" w:type="dxa"/>
              <w:left w:w="15" w:type="dxa"/>
              <w:bottom w:w="0" w:type="dxa"/>
              <w:right w:w="15" w:type="dxa"/>
            </w:tcMar>
            <w:vAlign w:val="center"/>
            <w:hideMark/>
          </w:tcPr>
          <w:p w:rsidR="003C42F7" w:rsidRPr="003C42F7" w:rsidRDefault="003C42F7" w:rsidP="003C42F7">
            <w:pPr>
              <w:tabs>
                <w:tab w:val="left" w:pos="7608"/>
              </w:tabs>
              <w:jc w:val="left"/>
              <w:rPr>
                <w:b/>
                <w:bCs/>
              </w:rPr>
            </w:pPr>
            <w:r w:rsidRPr="003C42F7">
              <w:rPr>
                <w:b/>
                <w:bCs/>
              </w:rPr>
              <w:t> </w:t>
            </w:r>
          </w:p>
        </w:tc>
        <w:tc>
          <w:tcPr>
            <w:tcW w:w="141" w:type="dxa"/>
            <w:tcBorders>
              <w:top w:val="nil"/>
              <w:left w:val="nil"/>
              <w:bottom w:val="nil"/>
              <w:right w:val="nil"/>
            </w:tcBorders>
            <w:shd w:val="clear" w:color="000000" w:fill="FFFFFF"/>
            <w:noWrap/>
            <w:tcMar>
              <w:top w:w="15" w:type="dxa"/>
              <w:left w:w="15" w:type="dxa"/>
              <w:bottom w:w="0" w:type="dxa"/>
              <w:right w:w="15" w:type="dxa"/>
            </w:tcMar>
            <w:vAlign w:val="center"/>
            <w:hideMark/>
          </w:tcPr>
          <w:p w:rsidR="003C42F7" w:rsidRPr="003C42F7" w:rsidRDefault="003C42F7" w:rsidP="003C42F7">
            <w:pPr>
              <w:tabs>
                <w:tab w:val="left" w:pos="7608"/>
              </w:tabs>
              <w:jc w:val="left"/>
              <w:rPr>
                <w:b/>
                <w:bCs/>
              </w:rPr>
            </w:pPr>
            <w:r w:rsidRPr="003C42F7">
              <w:rPr>
                <w:b/>
                <w:bCs/>
              </w:rPr>
              <w:t> </w:t>
            </w:r>
          </w:p>
        </w:tc>
      </w:tr>
      <w:tr w:rsidR="003C42F7" w:rsidRPr="003C42F7" w:rsidTr="003C42F7">
        <w:trPr>
          <w:trHeight w:val="315"/>
        </w:trPr>
        <w:tc>
          <w:tcPr>
            <w:tcW w:w="4678" w:type="dxa"/>
            <w:gridSpan w:val="2"/>
            <w:tcBorders>
              <w:top w:val="single" w:sz="4" w:space="0" w:color="auto"/>
              <w:left w:val="single" w:sz="4" w:space="0" w:color="auto"/>
              <w:bottom w:val="single" w:sz="4" w:space="0" w:color="auto"/>
              <w:right w:val="single" w:sz="4" w:space="0" w:color="auto"/>
            </w:tcBorders>
            <w:shd w:val="clear" w:color="000000" w:fill="F2F2F2"/>
            <w:tcMar>
              <w:top w:w="15" w:type="dxa"/>
              <w:left w:w="15" w:type="dxa"/>
              <w:bottom w:w="0" w:type="dxa"/>
              <w:right w:w="15" w:type="dxa"/>
            </w:tcMar>
            <w:vAlign w:val="center"/>
            <w:hideMark/>
          </w:tcPr>
          <w:p w:rsidR="003C42F7" w:rsidRPr="003C42F7" w:rsidRDefault="003C42F7" w:rsidP="003C42F7">
            <w:pPr>
              <w:tabs>
                <w:tab w:val="left" w:pos="7608"/>
              </w:tabs>
              <w:jc w:val="left"/>
              <w:rPr>
                <w:b/>
                <w:bCs/>
                <w:sz w:val="18"/>
                <w:szCs w:val="18"/>
              </w:rPr>
            </w:pPr>
            <w:r w:rsidRPr="003C42F7">
              <w:rPr>
                <w:b/>
                <w:bCs/>
                <w:sz w:val="18"/>
                <w:szCs w:val="18"/>
              </w:rPr>
              <w:t>Name of Project/Assignment</w:t>
            </w:r>
          </w:p>
        </w:tc>
        <w:tc>
          <w:tcPr>
            <w:tcW w:w="8080" w:type="dxa"/>
            <w:gridSpan w:val="4"/>
            <w:tcBorders>
              <w:top w:val="single" w:sz="4" w:space="0" w:color="auto"/>
              <w:left w:val="nil"/>
              <w:bottom w:val="single" w:sz="4" w:space="0" w:color="auto"/>
              <w:right w:val="single" w:sz="12" w:space="0" w:color="000000"/>
            </w:tcBorders>
            <w:shd w:val="clear" w:color="000000" w:fill="FFFFFF"/>
            <w:tcMar>
              <w:top w:w="15" w:type="dxa"/>
              <w:left w:w="15" w:type="dxa"/>
              <w:bottom w:w="0" w:type="dxa"/>
              <w:right w:w="15" w:type="dxa"/>
            </w:tcMar>
            <w:vAlign w:val="center"/>
            <w:hideMark/>
          </w:tcPr>
          <w:p w:rsidR="003C42F7" w:rsidRPr="003C42F7" w:rsidRDefault="003C42F7" w:rsidP="003C42F7">
            <w:pPr>
              <w:tabs>
                <w:tab w:val="left" w:pos="7608"/>
              </w:tabs>
              <w:jc w:val="left"/>
              <w:rPr>
                <w:sz w:val="18"/>
                <w:szCs w:val="18"/>
              </w:rPr>
            </w:pPr>
            <w:r w:rsidRPr="003C42F7">
              <w:rPr>
                <w:sz w:val="18"/>
                <w:szCs w:val="18"/>
              </w:rPr>
              <w:t> </w:t>
            </w:r>
          </w:p>
        </w:tc>
        <w:tc>
          <w:tcPr>
            <w:tcW w:w="1276" w:type="dxa"/>
            <w:gridSpan w:val="2"/>
            <w:tcBorders>
              <w:top w:val="nil"/>
              <w:left w:val="nil"/>
              <w:bottom w:val="nil"/>
              <w:right w:val="nil"/>
            </w:tcBorders>
            <w:shd w:val="clear" w:color="000000" w:fill="FFFFFF"/>
            <w:noWrap/>
            <w:tcMar>
              <w:top w:w="15" w:type="dxa"/>
              <w:left w:w="15" w:type="dxa"/>
              <w:bottom w:w="0" w:type="dxa"/>
              <w:right w:w="15" w:type="dxa"/>
            </w:tcMar>
            <w:vAlign w:val="bottom"/>
            <w:hideMark/>
          </w:tcPr>
          <w:p w:rsidR="003C42F7" w:rsidRPr="003C42F7" w:rsidRDefault="003C42F7" w:rsidP="003C42F7">
            <w:pPr>
              <w:tabs>
                <w:tab w:val="left" w:pos="7608"/>
              </w:tabs>
              <w:jc w:val="left"/>
              <w:rPr>
                <w:sz w:val="18"/>
                <w:szCs w:val="18"/>
              </w:rPr>
            </w:pPr>
            <w:r w:rsidRPr="003C42F7">
              <w:rPr>
                <w:sz w:val="18"/>
                <w:szCs w:val="18"/>
              </w:rPr>
              <w:t> </w:t>
            </w:r>
          </w:p>
        </w:tc>
        <w:tc>
          <w:tcPr>
            <w:tcW w:w="993" w:type="dxa"/>
            <w:gridSpan w:val="2"/>
            <w:tcBorders>
              <w:top w:val="nil"/>
              <w:left w:val="nil"/>
              <w:bottom w:val="nil"/>
              <w:right w:val="nil"/>
            </w:tcBorders>
            <w:shd w:val="clear" w:color="000000" w:fill="FFFFFF"/>
            <w:noWrap/>
            <w:tcMar>
              <w:top w:w="15" w:type="dxa"/>
              <w:left w:w="15" w:type="dxa"/>
              <w:bottom w:w="0" w:type="dxa"/>
              <w:right w:w="15" w:type="dxa"/>
            </w:tcMar>
            <w:vAlign w:val="bottom"/>
            <w:hideMark/>
          </w:tcPr>
          <w:p w:rsidR="003C42F7" w:rsidRPr="003C42F7" w:rsidRDefault="003C42F7" w:rsidP="003C42F7">
            <w:pPr>
              <w:tabs>
                <w:tab w:val="left" w:pos="7608"/>
              </w:tabs>
              <w:jc w:val="left"/>
              <w:rPr>
                <w:sz w:val="18"/>
                <w:szCs w:val="18"/>
              </w:rPr>
            </w:pPr>
            <w:r w:rsidRPr="003C42F7">
              <w:rPr>
                <w:sz w:val="18"/>
                <w:szCs w:val="18"/>
              </w:rPr>
              <w:t> </w:t>
            </w:r>
          </w:p>
        </w:tc>
        <w:tc>
          <w:tcPr>
            <w:tcW w:w="141" w:type="dxa"/>
            <w:tcBorders>
              <w:top w:val="nil"/>
              <w:left w:val="nil"/>
              <w:bottom w:val="nil"/>
              <w:right w:val="nil"/>
            </w:tcBorders>
            <w:shd w:val="clear" w:color="000000" w:fill="FFFFFF"/>
            <w:noWrap/>
            <w:tcMar>
              <w:top w:w="15" w:type="dxa"/>
              <w:left w:w="15" w:type="dxa"/>
              <w:bottom w:w="0" w:type="dxa"/>
              <w:right w:w="15" w:type="dxa"/>
            </w:tcMar>
            <w:vAlign w:val="bottom"/>
            <w:hideMark/>
          </w:tcPr>
          <w:p w:rsidR="003C42F7" w:rsidRPr="003C42F7" w:rsidRDefault="003C42F7" w:rsidP="003C42F7">
            <w:pPr>
              <w:tabs>
                <w:tab w:val="left" w:pos="7608"/>
              </w:tabs>
              <w:jc w:val="left"/>
              <w:rPr>
                <w:sz w:val="18"/>
                <w:szCs w:val="18"/>
              </w:rPr>
            </w:pPr>
            <w:r w:rsidRPr="003C42F7">
              <w:rPr>
                <w:sz w:val="18"/>
                <w:szCs w:val="18"/>
              </w:rPr>
              <w:t> </w:t>
            </w:r>
          </w:p>
        </w:tc>
      </w:tr>
      <w:tr w:rsidR="003C42F7" w:rsidRPr="003C42F7" w:rsidTr="003C42F7">
        <w:trPr>
          <w:trHeight w:val="315"/>
        </w:trPr>
        <w:tc>
          <w:tcPr>
            <w:tcW w:w="4678" w:type="dxa"/>
            <w:gridSpan w:val="2"/>
            <w:tcBorders>
              <w:top w:val="single" w:sz="4" w:space="0" w:color="auto"/>
              <w:left w:val="single" w:sz="4" w:space="0" w:color="auto"/>
              <w:bottom w:val="single" w:sz="4" w:space="0" w:color="auto"/>
              <w:right w:val="single" w:sz="4" w:space="0" w:color="auto"/>
            </w:tcBorders>
            <w:shd w:val="clear" w:color="000000" w:fill="F2F2F2"/>
            <w:tcMar>
              <w:top w:w="15" w:type="dxa"/>
              <w:left w:w="15" w:type="dxa"/>
              <w:bottom w:w="0" w:type="dxa"/>
              <w:right w:w="15" w:type="dxa"/>
            </w:tcMar>
            <w:vAlign w:val="center"/>
            <w:hideMark/>
          </w:tcPr>
          <w:p w:rsidR="003C42F7" w:rsidRPr="003C42F7" w:rsidRDefault="003C42F7" w:rsidP="003C42F7">
            <w:pPr>
              <w:tabs>
                <w:tab w:val="left" w:pos="7608"/>
              </w:tabs>
              <w:jc w:val="left"/>
              <w:rPr>
                <w:b/>
                <w:bCs/>
                <w:sz w:val="18"/>
                <w:szCs w:val="18"/>
              </w:rPr>
            </w:pPr>
            <w:r w:rsidRPr="003C42F7">
              <w:rPr>
                <w:b/>
                <w:bCs/>
                <w:sz w:val="18"/>
                <w:szCs w:val="18"/>
              </w:rPr>
              <w:t>Name of Supplier Representitive</w:t>
            </w:r>
          </w:p>
        </w:tc>
        <w:tc>
          <w:tcPr>
            <w:tcW w:w="8080" w:type="dxa"/>
            <w:gridSpan w:val="4"/>
            <w:tcBorders>
              <w:top w:val="single" w:sz="4" w:space="0" w:color="auto"/>
              <w:left w:val="nil"/>
              <w:bottom w:val="single" w:sz="4" w:space="0" w:color="auto"/>
              <w:right w:val="single" w:sz="12" w:space="0" w:color="000000"/>
            </w:tcBorders>
            <w:shd w:val="clear" w:color="000000" w:fill="FFFFFF"/>
            <w:tcMar>
              <w:top w:w="15" w:type="dxa"/>
              <w:left w:w="15" w:type="dxa"/>
              <w:bottom w:w="0" w:type="dxa"/>
              <w:right w:w="15" w:type="dxa"/>
            </w:tcMar>
            <w:vAlign w:val="center"/>
            <w:hideMark/>
          </w:tcPr>
          <w:p w:rsidR="003C42F7" w:rsidRPr="003C42F7" w:rsidRDefault="003C42F7" w:rsidP="003C42F7">
            <w:pPr>
              <w:tabs>
                <w:tab w:val="left" w:pos="7608"/>
              </w:tabs>
              <w:jc w:val="left"/>
              <w:rPr>
                <w:sz w:val="18"/>
                <w:szCs w:val="18"/>
              </w:rPr>
            </w:pPr>
            <w:r w:rsidRPr="003C42F7">
              <w:rPr>
                <w:sz w:val="18"/>
                <w:szCs w:val="18"/>
              </w:rPr>
              <w:t> </w:t>
            </w:r>
          </w:p>
        </w:tc>
        <w:tc>
          <w:tcPr>
            <w:tcW w:w="1276" w:type="dxa"/>
            <w:gridSpan w:val="2"/>
            <w:tcBorders>
              <w:top w:val="nil"/>
              <w:left w:val="nil"/>
              <w:bottom w:val="nil"/>
              <w:right w:val="nil"/>
            </w:tcBorders>
            <w:shd w:val="clear" w:color="000000" w:fill="FFFFFF"/>
            <w:noWrap/>
            <w:tcMar>
              <w:top w:w="15" w:type="dxa"/>
              <w:left w:w="15" w:type="dxa"/>
              <w:bottom w:w="0" w:type="dxa"/>
              <w:right w:w="15" w:type="dxa"/>
            </w:tcMar>
            <w:vAlign w:val="bottom"/>
            <w:hideMark/>
          </w:tcPr>
          <w:p w:rsidR="003C42F7" w:rsidRPr="003C42F7" w:rsidRDefault="003C42F7" w:rsidP="003C42F7">
            <w:pPr>
              <w:tabs>
                <w:tab w:val="left" w:pos="7608"/>
              </w:tabs>
              <w:jc w:val="left"/>
              <w:rPr>
                <w:sz w:val="18"/>
                <w:szCs w:val="18"/>
              </w:rPr>
            </w:pPr>
            <w:r w:rsidRPr="003C42F7">
              <w:rPr>
                <w:sz w:val="18"/>
                <w:szCs w:val="18"/>
              </w:rPr>
              <w:t> </w:t>
            </w:r>
          </w:p>
        </w:tc>
        <w:tc>
          <w:tcPr>
            <w:tcW w:w="993" w:type="dxa"/>
            <w:gridSpan w:val="2"/>
            <w:tcBorders>
              <w:top w:val="nil"/>
              <w:left w:val="nil"/>
              <w:bottom w:val="nil"/>
              <w:right w:val="nil"/>
            </w:tcBorders>
            <w:shd w:val="clear" w:color="000000" w:fill="FFFFFF"/>
            <w:noWrap/>
            <w:tcMar>
              <w:top w:w="15" w:type="dxa"/>
              <w:left w:w="15" w:type="dxa"/>
              <w:bottom w:w="0" w:type="dxa"/>
              <w:right w:w="15" w:type="dxa"/>
            </w:tcMar>
            <w:vAlign w:val="bottom"/>
            <w:hideMark/>
          </w:tcPr>
          <w:p w:rsidR="003C42F7" w:rsidRPr="003C42F7" w:rsidRDefault="003C42F7" w:rsidP="003C42F7">
            <w:pPr>
              <w:tabs>
                <w:tab w:val="left" w:pos="7608"/>
              </w:tabs>
              <w:jc w:val="left"/>
              <w:rPr>
                <w:sz w:val="18"/>
                <w:szCs w:val="18"/>
              </w:rPr>
            </w:pPr>
            <w:r w:rsidRPr="003C42F7">
              <w:rPr>
                <w:sz w:val="18"/>
                <w:szCs w:val="18"/>
              </w:rPr>
              <w:t> </w:t>
            </w:r>
          </w:p>
        </w:tc>
        <w:tc>
          <w:tcPr>
            <w:tcW w:w="141" w:type="dxa"/>
            <w:tcBorders>
              <w:top w:val="nil"/>
              <w:left w:val="nil"/>
              <w:bottom w:val="nil"/>
              <w:right w:val="nil"/>
            </w:tcBorders>
            <w:shd w:val="clear" w:color="000000" w:fill="FFFFFF"/>
            <w:noWrap/>
            <w:tcMar>
              <w:top w:w="15" w:type="dxa"/>
              <w:left w:w="15" w:type="dxa"/>
              <w:bottom w:w="0" w:type="dxa"/>
              <w:right w:w="15" w:type="dxa"/>
            </w:tcMar>
            <w:vAlign w:val="bottom"/>
            <w:hideMark/>
          </w:tcPr>
          <w:p w:rsidR="003C42F7" w:rsidRPr="003C42F7" w:rsidRDefault="003C42F7" w:rsidP="003C42F7">
            <w:pPr>
              <w:tabs>
                <w:tab w:val="left" w:pos="7608"/>
              </w:tabs>
              <w:jc w:val="left"/>
              <w:rPr>
                <w:sz w:val="18"/>
                <w:szCs w:val="18"/>
              </w:rPr>
            </w:pPr>
            <w:r w:rsidRPr="003C42F7">
              <w:rPr>
                <w:sz w:val="18"/>
                <w:szCs w:val="18"/>
              </w:rPr>
              <w:t> </w:t>
            </w:r>
          </w:p>
        </w:tc>
      </w:tr>
      <w:tr w:rsidR="003C42F7" w:rsidRPr="003C42F7" w:rsidTr="003C42F7">
        <w:trPr>
          <w:trHeight w:val="315"/>
        </w:trPr>
        <w:tc>
          <w:tcPr>
            <w:tcW w:w="4678" w:type="dxa"/>
            <w:gridSpan w:val="2"/>
            <w:tcBorders>
              <w:top w:val="single" w:sz="4" w:space="0" w:color="auto"/>
              <w:left w:val="single" w:sz="4" w:space="0" w:color="auto"/>
              <w:bottom w:val="single" w:sz="4" w:space="0" w:color="auto"/>
              <w:right w:val="single" w:sz="4" w:space="0" w:color="auto"/>
            </w:tcBorders>
            <w:shd w:val="clear" w:color="000000" w:fill="F2F2F2"/>
            <w:tcMar>
              <w:top w:w="15" w:type="dxa"/>
              <w:left w:w="15" w:type="dxa"/>
              <w:bottom w:w="0" w:type="dxa"/>
              <w:right w:w="15" w:type="dxa"/>
            </w:tcMar>
            <w:vAlign w:val="center"/>
            <w:hideMark/>
          </w:tcPr>
          <w:p w:rsidR="003C42F7" w:rsidRPr="003C42F7" w:rsidRDefault="003C42F7" w:rsidP="003C42F7">
            <w:pPr>
              <w:tabs>
                <w:tab w:val="left" w:pos="7608"/>
              </w:tabs>
              <w:jc w:val="left"/>
              <w:rPr>
                <w:b/>
                <w:bCs/>
                <w:sz w:val="18"/>
                <w:szCs w:val="18"/>
              </w:rPr>
            </w:pPr>
            <w:r w:rsidRPr="003C42F7">
              <w:rPr>
                <w:b/>
                <w:bCs/>
                <w:sz w:val="18"/>
                <w:szCs w:val="18"/>
              </w:rPr>
              <w:t>Name of Customer(s) (ECC)</w:t>
            </w:r>
          </w:p>
        </w:tc>
        <w:tc>
          <w:tcPr>
            <w:tcW w:w="8080" w:type="dxa"/>
            <w:gridSpan w:val="4"/>
            <w:tcBorders>
              <w:top w:val="single" w:sz="4" w:space="0" w:color="auto"/>
              <w:left w:val="nil"/>
              <w:bottom w:val="single" w:sz="4" w:space="0" w:color="auto"/>
              <w:right w:val="single" w:sz="12" w:space="0" w:color="000000"/>
            </w:tcBorders>
            <w:shd w:val="clear" w:color="000000" w:fill="FFFFFF"/>
            <w:tcMar>
              <w:top w:w="15" w:type="dxa"/>
              <w:left w:w="15" w:type="dxa"/>
              <w:bottom w:w="0" w:type="dxa"/>
              <w:right w:w="15" w:type="dxa"/>
            </w:tcMar>
            <w:vAlign w:val="center"/>
            <w:hideMark/>
          </w:tcPr>
          <w:p w:rsidR="003C42F7" w:rsidRPr="003C42F7" w:rsidRDefault="003C42F7" w:rsidP="003C42F7">
            <w:pPr>
              <w:tabs>
                <w:tab w:val="left" w:pos="7608"/>
              </w:tabs>
              <w:jc w:val="left"/>
              <w:rPr>
                <w:sz w:val="18"/>
                <w:szCs w:val="18"/>
              </w:rPr>
            </w:pPr>
            <w:r w:rsidRPr="003C42F7">
              <w:rPr>
                <w:sz w:val="18"/>
                <w:szCs w:val="18"/>
              </w:rPr>
              <w:t> </w:t>
            </w:r>
          </w:p>
        </w:tc>
        <w:tc>
          <w:tcPr>
            <w:tcW w:w="1276" w:type="dxa"/>
            <w:gridSpan w:val="2"/>
            <w:tcBorders>
              <w:top w:val="nil"/>
              <w:left w:val="nil"/>
              <w:bottom w:val="nil"/>
              <w:right w:val="nil"/>
            </w:tcBorders>
            <w:shd w:val="clear" w:color="000000" w:fill="FFFFFF"/>
            <w:noWrap/>
            <w:tcMar>
              <w:top w:w="15" w:type="dxa"/>
              <w:left w:w="15" w:type="dxa"/>
              <w:bottom w:w="0" w:type="dxa"/>
              <w:right w:w="15" w:type="dxa"/>
            </w:tcMar>
            <w:vAlign w:val="bottom"/>
            <w:hideMark/>
          </w:tcPr>
          <w:p w:rsidR="003C42F7" w:rsidRPr="003C42F7" w:rsidRDefault="003C42F7" w:rsidP="003C42F7">
            <w:pPr>
              <w:tabs>
                <w:tab w:val="left" w:pos="7608"/>
              </w:tabs>
              <w:jc w:val="left"/>
              <w:rPr>
                <w:sz w:val="18"/>
                <w:szCs w:val="18"/>
              </w:rPr>
            </w:pPr>
            <w:r w:rsidRPr="003C42F7">
              <w:rPr>
                <w:sz w:val="18"/>
                <w:szCs w:val="18"/>
              </w:rPr>
              <w:t> </w:t>
            </w:r>
          </w:p>
        </w:tc>
        <w:tc>
          <w:tcPr>
            <w:tcW w:w="993" w:type="dxa"/>
            <w:gridSpan w:val="2"/>
            <w:tcBorders>
              <w:top w:val="nil"/>
              <w:left w:val="nil"/>
              <w:bottom w:val="nil"/>
              <w:right w:val="nil"/>
            </w:tcBorders>
            <w:shd w:val="clear" w:color="000000" w:fill="FFFFFF"/>
            <w:noWrap/>
            <w:tcMar>
              <w:top w:w="15" w:type="dxa"/>
              <w:left w:w="15" w:type="dxa"/>
              <w:bottom w:w="0" w:type="dxa"/>
              <w:right w:w="15" w:type="dxa"/>
            </w:tcMar>
            <w:vAlign w:val="bottom"/>
            <w:hideMark/>
          </w:tcPr>
          <w:p w:rsidR="003C42F7" w:rsidRPr="003C42F7" w:rsidRDefault="003C42F7" w:rsidP="003C42F7">
            <w:pPr>
              <w:tabs>
                <w:tab w:val="left" w:pos="7608"/>
              </w:tabs>
              <w:jc w:val="left"/>
              <w:rPr>
                <w:sz w:val="18"/>
                <w:szCs w:val="18"/>
              </w:rPr>
            </w:pPr>
            <w:r w:rsidRPr="003C42F7">
              <w:rPr>
                <w:sz w:val="18"/>
                <w:szCs w:val="18"/>
              </w:rPr>
              <w:t> </w:t>
            </w:r>
          </w:p>
        </w:tc>
        <w:tc>
          <w:tcPr>
            <w:tcW w:w="141" w:type="dxa"/>
            <w:tcBorders>
              <w:top w:val="nil"/>
              <w:left w:val="nil"/>
              <w:bottom w:val="nil"/>
              <w:right w:val="nil"/>
            </w:tcBorders>
            <w:shd w:val="clear" w:color="000000" w:fill="FFFFFF"/>
            <w:noWrap/>
            <w:tcMar>
              <w:top w:w="15" w:type="dxa"/>
              <w:left w:w="15" w:type="dxa"/>
              <w:bottom w:w="0" w:type="dxa"/>
              <w:right w:w="15" w:type="dxa"/>
            </w:tcMar>
            <w:vAlign w:val="bottom"/>
            <w:hideMark/>
          </w:tcPr>
          <w:p w:rsidR="003C42F7" w:rsidRPr="003C42F7" w:rsidRDefault="003C42F7" w:rsidP="003C42F7">
            <w:pPr>
              <w:tabs>
                <w:tab w:val="left" w:pos="7608"/>
              </w:tabs>
              <w:jc w:val="left"/>
              <w:rPr>
                <w:sz w:val="18"/>
                <w:szCs w:val="18"/>
              </w:rPr>
            </w:pPr>
            <w:r w:rsidRPr="003C42F7">
              <w:rPr>
                <w:sz w:val="18"/>
                <w:szCs w:val="18"/>
              </w:rPr>
              <w:t> </w:t>
            </w:r>
          </w:p>
        </w:tc>
      </w:tr>
      <w:tr w:rsidR="003C42F7" w:rsidRPr="003C42F7" w:rsidTr="003C42F7">
        <w:trPr>
          <w:trHeight w:val="315"/>
        </w:trPr>
        <w:tc>
          <w:tcPr>
            <w:tcW w:w="4678" w:type="dxa"/>
            <w:gridSpan w:val="2"/>
            <w:tcBorders>
              <w:top w:val="single" w:sz="4" w:space="0" w:color="auto"/>
              <w:left w:val="single" w:sz="4" w:space="0" w:color="auto"/>
              <w:bottom w:val="single" w:sz="4" w:space="0" w:color="auto"/>
              <w:right w:val="single" w:sz="4" w:space="0" w:color="auto"/>
            </w:tcBorders>
            <w:shd w:val="clear" w:color="000000" w:fill="F2F2F2"/>
            <w:tcMar>
              <w:top w:w="15" w:type="dxa"/>
              <w:left w:w="15" w:type="dxa"/>
              <w:bottom w:w="0" w:type="dxa"/>
              <w:right w:w="15" w:type="dxa"/>
            </w:tcMar>
            <w:vAlign w:val="center"/>
            <w:hideMark/>
          </w:tcPr>
          <w:p w:rsidR="003C42F7" w:rsidRPr="003C42F7" w:rsidRDefault="003C42F7" w:rsidP="003C42F7">
            <w:pPr>
              <w:tabs>
                <w:tab w:val="left" w:pos="7608"/>
              </w:tabs>
              <w:jc w:val="left"/>
              <w:rPr>
                <w:b/>
                <w:bCs/>
                <w:sz w:val="18"/>
                <w:szCs w:val="18"/>
              </w:rPr>
            </w:pPr>
            <w:r w:rsidRPr="003C42F7">
              <w:rPr>
                <w:b/>
                <w:bCs/>
                <w:sz w:val="18"/>
                <w:szCs w:val="18"/>
              </w:rPr>
              <w:t>Name(s) of Commercial Staff (ECC)</w:t>
            </w:r>
          </w:p>
        </w:tc>
        <w:tc>
          <w:tcPr>
            <w:tcW w:w="8080" w:type="dxa"/>
            <w:gridSpan w:val="4"/>
            <w:tcBorders>
              <w:top w:val="single" w:sz="4" w:space="0" w:color="auto"/>
              <w:left w:val="nil"/>
              <w:bottom w:val="single" w:sz="4" w:space="0" w:color="auto"/>
              <w:right w:val="single" w:sz="12" w:space="0" w:color="000000"/>
            </w:tcBorders>
            <w:shd w:val="clear" w:color="000000" w:fill="FFFFFF"/>
            <w:tcMar>
              <w:top w:w="15" w:type="dxa"/>
              <w:left w:w="15" w:type="dxa"/>
              <w:bottom w:w="0" w:type="dxa"/>
              <w:right w:w="15" w:type="dxa"/>
            </w:tcMar>
            <w:vAlign w:val="center"/>
            <w:hideMark/>
          </w:tcPr>
          <w:p w:rsidR="003C42F7" w:rsidRPr="003C42F7" w:rsidRDefault="003C42F7" w:rsidP="003C42F7">
            <w:pPr>
              <w:tabs>
                <w:tab w:val="left" w:pos="7608"/>
              </w:tabs>
              <w:jc w:val="left"/>
              <w:rPr>
                <w:sz w:val="18"/>
                <w:szCs w:val="18"/>
              </w:rPr>
            </w:pPr>
            <w:r w:rsidRPr="003C42F7">
              <w:rPr>
                <w:sz w:val="18"/>
                <w:szCs w:val="18"/>
              </w:rPr>
              <w:t> </w:t>
            </w:r>
          </w:p>
        </w:tc>
        <w:tc>
          <w:tcPr>
            <w:tcW w:w="1276" w:type="dxa"/>
            <w:gridSpan w:val="2"/>
            <w:tcBorders>
              <w:top w:val="nil"/>
              <w:left w:val="nil"/>
              <w:bottom w:val="nil"/>
              <w:right w:val="nil"/>
            </w:tcBorders>
            <w:shd w:val="clear" w:color="000000" w:fill="FFFFFF"/>
            <w:noWrap/>
            <w:tcMar>
              <w:top w:w="15" w:type="dxa"/>
              <w:left w:w="15" w:type="dxa"/>
              <w:bottom w:w="0" w:type="dxa"/>
              <w:right w:w="15" w:type="dxa"/>
            </w:tcMar>
            <w:vAlign w:val="bottom"/>
            <w:hideMark/>
          </w:tcPr>
          <w:p w:rsidR="003C42F7" w:rsidRPr="003C42F7" w:rsidRDefault="003C42F7" w:rsidP="003C42F7">
            <w:pPr>
              <w:tabs>
                <w:tab w:val="left" w:pos="7608"/>
              </w:tabs>
              <w:jc w:val="left"/>
              <w:rPr>
                <w:sz w:val="18"/>
                <w:szCs w:val="18"/>
              </w:rPr>
            </w:pPr>
            <w:r w:rsidRPr="003C42F7">
              <w:rPr>
                <w:sz w:val="18"/>
                <w:szCs w:val="18"/>
              </w:rPr>
              <w:t> </w:t>
            </w:r>
          </w:p>
        </w:tc>
        <w:tc>
          <w:tcPr>
            <w:tcW w:w="993" w:type="dxa"/>
            <w:gridSpan w:val="2"/>
            <w:tcBorders>
              <w:top w:val="nil"/>
              <w:left w:val="nil"/>
              <w:bottom w:val="nil"/>
              <w:right w:val="nil"/>
            </w:tcBorders>
            <w:shd w:val="clear" w:color="000000" w:fill="FFFFFF"/>
            <w:noWrap/>
            <w:tcMar>
              <w:top w:w="15" w:type="dxa"/>
              <w:left w:w="15" w:type="dxa"/>
              <w:bottom w:w="0" w:type="dxa"/>
              <w:right w:w="15" w:type="dxa"/>
            </w:tcMar>
            <w:vAlign w:val="bottom"/>
            <w:hideMark/>
          </w:tcPr>
          <w:p w:rsidR="003C42F7" w:rsidRPr="003C42F7" w:rsidRDefault="003C42F7" w:rsidP="003C42F7">
            <w:pPr>
              <w:tabs>
                <w:tab w:val="left" w:pos="7608"/>
              </w:tabs>
              <w:jc w:val="left"/>
              <w:rPr>
                <w:sz w:val="18"/>
                <w:szCs w:val="18"/>
              </w:rPr>
            </w:pPr>
            <w:r w:rsidRPr="003C42F7">
              <w:rPr>
                <w:sz w:val="18"/>
                <w:szCs w:val="18"/>
              </w:rPr>
              <w:t> </w:t>
            </w:r>
          </w:p>
        </w:tc>
        <w:tc>
          <w:tcPr>
            <w:tcW w:w="141" w:type="dxa"/>
            <w:tcBorders>
              <w:top w:val="nil"/>
              <w:left w:val="nil"/>
              <w:bottom w:val="nil"/>
              <w:right w:val="nil"/>
            </w:tcBorders>
            <w:shd w:val="clear" w:color="000000" w:fill="FFFFFF"/>
            <w:noWrap/>
            <w:tcMar>
              <w:top w:w="15" w:type="dxa"/>
              <w:left w:w="15" w:type="dxa"/>
              <w:bottom w:w="0" w:type="dxa"/>
              <w:right w:w="15" w:type="dxa"/>
            </w:tcMar>
            <w:vAlign w:val="bottom"/>
            <w:hideMark/>
          </w:tcPr>
          <w:p w:rsidR="003C42F7" w:rsidRPr="003C42F7" w:rsidRDefault="003C42F7" w:rsidP="003C42F7">
            <w:pPr>
              <w:tabs>
                <w:tab w:val="left" w:pos="7608"/>
              </w:tabs>
              <w:jc w:val="left"/>
              <w:rPr>
                <w:sz w:val="18"/>
                <w:szCs w:val="18"/>
              </w:rPr>
            </w:pPr>
            <w:r w:rsidRPr="003C42F7">
              <w:rPr>
                <w:sz w:val="18"/>
                <w:szCs w:val="18"/>
              </w:rPr>
              <w:t> </w:t>
            </w:r>
          </w:p>
        </w:tc>
      </w:tr>
      <w:tr w:rsidR="003C42F7" w:rsidRPr="003C42F7" w:rsidTr="003C42F7">
        <w:trPr>
          <w:trHeight w:val="315"/>
        </w:trPr>
        <w:tc>
          <w:tcPr>
            <w:tcW w:w="4678" w:type="dxa"/>
            <w:gridSpan w:val="2"/>
            <w:tcBorders>
              <w:top w:val="single" w:sz="4" w:space="0" w:color="auto"/>
              <w:left w:val="single" w:sz="4" w:space="0" w:color="auto"/>
              <w:bottom w:val="single" w:sz="4" w:space="0" w:color="auto"/>
              <w:right w:val="single" w:sz="4" w:space="0" w:color="auto"/>
            </w:tcBorders>
            <w:shd w:val="clear" w:color="000000" w:fill="F2F2F2"/>
            <w:tcMar>
              <w:top w:w="15" w:type="dxa"/>
              <w:left w:w="15" w:type="dxa"/>
              <w:bottom w:w="0" w:type="dxa"/>
              <w:right w:w="15" w:type="dxa"/>
            </w:tcMar>
            <w:vAlign w:val="center"/>
            <w:hideMark/>
          </w:tcPr>
          <w:p w:rsidR="003C42F7" w:rsidRPr="003C42F7" w:rsidRDefault="003C42F7" w:rsidP="003C42F7">
            <w:pPr>
              <w:tabs>
                <w:tab w:val="left" w:pos="7608"/>
              </w:tabs>
              <w:jc w:val="left"/>
              <w:rPr>
                <w:b/>
                <w:bCs/>
                <w:sz w:val="18"/>
                <w:szCs w:val="18"/>
              </w:rPr>
            </w:pPr>
            <w:r w:rsidRPr="003C42F7">
              <w:rPr>
                <w:b/>
                <w:bCs/>
                <w:sz w:val="18"/>
                <w:szCs w:val="18"/>
              </w:rPr>
              <w:t>Date of completion (or other milestone if applicable)</w:t>
            </w:r>
          </w:p>
        </w:tc>
        <w:tc>
          <w:tcPr>
            <w:tcW w:w="8080" w:type="dxa"/>
            <w:gridSpan w:val="4"/>
            <w:tcBorders>
              <w:top w:val="single" w:sz="4" w:space="0" w:color="auto"/>
              <w:left w:val="nil"/>
              <w:bottom w:val="single" w:sz="4" w:space="0" w:color="auto"/>
              <w:right w:val="single" w:sz="12" w:space="0" w:color="000000"/>
            </w:tcBorders>
            <w:shd w:val="clear" w:color="000000" w:fill="FFFFFF"/>
            <w:tcMar>
              <w:top w:w="15" w:type="dxa"/>
              <w:left w:w="15" w:type="dxa"/>
              <w:bottom w:w="0" w:type="dxa"/>
              <w:right w:w="15" w:type="dxa"/>
            </w:tcMar>
            <w:vAlign w:val="center"/>
            <w:hideMark/>
          </w:tcPr>
          <w:p w:rsidR="003C42F7" w:rsidRPr="003C42F7" w:rsidRDefault="003C42F7" w:rsidP="003C42F7">
            <w:pPr>
              <w:tabs>
                <w:tab w:val="left" w:pos="7608"/>
              </w:tabs>
              <w:jc w:val="left"/>
              <w:rPr>
                <w:sz w:val="18"/>
                <w:szCs w:val="18"/>
              </w:rPr>
            </w:pPr>
            <w:r w:rsidRPr="003C42F7">
              <w:rPr>
                <w:sz w:val="18"/>
                <w:szCs w:val="18"/>
              </w:rPr>
              <w:t> </w:t>
            </w:r>
          </w:p>
        </w:tc>
        <w:tc>
          <w:tcPr>
            <w:tcW w:w="1276" w:type="dxa"/>
            <w:gridSpan w:val="2"/>
            <w:tcBorders>
              <w:top w:val="nil"/>
              <w:left w:val="nil"/>
              <w:bottom w:val="nil"/>
              <w:right w:val="nil"/>
            </w:tcBorders>
            <w:shd w:val="clear" w:color="000000" w:fill="FFFFFF"/>
            <w:noWrap/>
            <w:tcMar>
              <w:top w:w="15" w:type="dxa"/>
              <w:left w:w="15" w:type="dxa"/>
              <w:bottom w:w="0" w:type="dxa"/>
              <w:right w:w="15" w:type="dxa"/>
            </w:tcMar>
            <w:vAlign w:val="bottom"/>
            <w:hideMark/>
          </w:tcPr>
          <w:p w:rsidR="003C42F7" w:rsidRPr="003C42F7" w:rsidRDefault="003C42F7" w:rsidP="003C42F7">
            <w:pPr>
              <w:tabs>
                <w:tab w:val="left" w:pos="7608"/>
              </w:tabs>
              <w:jc w:val="left"/>
              <w:rPr>
                <w:sz w:val="18"/>
                <w:szCs w:val="18"/>
              </w:rPr>
            </w:pPr>
            <w:r w:rsidRPr="003C42F7">
              <w:rPr>
                <w:sz w:val="18"/>
                <w:szCs w:val="18"/>
              </w:rPr>
              <w:t> </w:t>
            </w:r>
          </w:p>
        </w:tc>
        <w:tc>
          <w:tcPr>
            <w:tcW w:w="993" w:type="dxa"/>
            <w:gridSpan w:val="2"/>
            <w:tcBorders>
              <w:top w:val="nil"/>
              <w:left w:val="nil"/>
              <w:bottom w:val="nil"/>
              <w:right w:val="nil"/>
            </w:tcBorders>
            <w:shd w:val="clear" w:color="000000" w:fill="FFFFFF"/>
            <w:noWrap/>
            <w:tcMar>
              <w:top w:w="15" w:type="dxa"/>
              <w:left w:w="15" w:type="dxa"/>
              <w:bottom w:w="0" w:type="dxa"/>
              <w:right w:w="15" w:type="dxa"/>
            </w:tcMar>
            <w:vAlign w:val="bottom"/>
            <w:hideMark/>
          </w:tcPr>
          <w:p w:rsidR="003C42F7" w:rsidRPr="003C42F7" w:rsidRDefault="003C42F7" w:rsidP="003C42F7">
            <w:pPr>
              <w:tabs>
                <w:tab w:val="left" w:pos="7608"/>
              </w:tabs>
              <w:jc w:val="left"/>
              <w:rPr>
                <w:sz w:val="18"/>
                <w:szCs w:val="18"/>
              </w:rPr>
            </w:pPr>
            <w:r w:rsidRPr="003C42F7">
              <w:rPr>
                <w:sz w:val="18"/>
                <w:szCs w:val="18"/>
              </w:rPr>
              <w:t> </w:t>
            </w:r>
          </w:p>
        </w:tc>
        <w:tc>
          <w:tcPr>
            <w:tcW w:w="141" w:type="dxa"/>
            <w:tcBorders>
              <w:top w:val="nil"/>
              <w:left w:val="nil"/>
              <w:bottom w:val="nil"/>
              <w:right w:val="nil"/>
            </w:tcBorders>
            <w:shd w:val="clear" w:color="000000" w:fill="FFFFFF"/>
            <w:noWrap/>
            <w:tcMar>
              <w:top w:w="15" w:type="dxa"/>
              <w:left w:w="15" w:type="dxa"/>
              <w:bottom w:w="0" w:type="dxa"/>
              <w:right w:w="15" w:type="dxa"/>
            </w:tcMar>
            <w:vAlign w:val="bottom"/>
            <w:hideMark/>
          </w:tcPr>
          <w:p w:rsidR="003C42F7" w:rsidRPr="003C42F7" w:rsidRDefault="003C42F7" w:rsidP="003C42F7">
            <w:pPr>
              <w:tabs>
                <w:tab w:val="left" w:pos="7608"/>
              </w:tabs>
              <w:jc w:val="left"/>
              <w:rPr>
                <w:sz w:val="18"/>
                <w:szCs w:val="18"/>
              </w:rPr>
            </w:pPr>
            <w:r w:rsidRPr="003C42F7">
              <w:rPr>
                <w:sz w:val="18"/>
                <w:szCs w:val="18"/>
              </w:rPr>
              <w:t> </w:t>
            </w:r>
          </w:p>
        </w:tc>
      </w:tr>
      <w:tr w:rsidR="003C42F7" w:rsidRPr="003C42F7" w:rsidTr="003C42F7">
        <w:trPr>
          <w:trHeight w:val="315"/>
        </w:trPr>
        <w:tc>
          <w:tcPr>
            <w:tcW w:w="4678" w:type="dxa"/>
            <w:gridSpan w:val="2"/>
            <w:tcBorders>
              <w:top w:val="single" w:sz="4" w:space="0" w:color="auto"/>
              <w:left w:val="single" w:sz="4" w:space="0" w:color="auto"/>
              <w:bottom w:val="single" w:sz="4" w:space="0" w:color="auto"/>
              <w:right w:val="single" w:sz="4" w:space="0" w:color="auto"/>
            </w:tcBorders>
            <w:shd w:val="clear" w:color="000000" w:fill="F2F2F2"/>
            <w:tcMar>
              <w:top w:w="15" w:type="dxa"/>
              <w:left w:w="15" w:type="dxa"/>
              <w:bottom w:w="0" w:type="dxa"/>
              <w:right w:w="15" w:type="dxa"/>
            </w:tcMar>
            <w:vAlign w:val="center"/>
            <w:hideMark/>
          </w:tcPr>
          <w:p w:rsidR="003C42F7" w:rsidRPr="003C42F7" w:rsidRDefault="003C42F7" w:rsidP="003C42F7">
            <w:pPr>
              <w:tabs>
                <w:tab w:val="left" w:pos="7608"/>
              </w:tabs>
              <w:jc w:val="left"/>
              <w:rPr>
                <w:b/>
                <w:bCs/>
                <w:sz w:val="18"/>
                <w:szCs w:val="18"/>
              </w:rPr>
            </w:pPr>
            <w:r w:rsidRPr="003C42F7">
              <w:rPr>
                <w:b/>
                <w:bCs/>
                <w:sz w:val="18"/>
                <w:szCs w:val="18"/>
              </w:rPr>
              <w:t>Date PAR signed off</w:t>
            </w:r>
          </w:p>
        </w:tc>
        <w:tc>
          <w:tcPr>
            <w:tcW w:w="8080" w:type="dxa"/>
            <w:gridSpan w:val="4"/>
            <w:tcBorders>
              <w:top w:val="single" w:sz="4" w:space="0" w:color="auto"/>
              <w:left w:val="nil"/>
              <w:bottom w:val="single" w:sz="4" w:space="0" w:color="auto"/>
              <w:right w:val="single" w:sz="12" w:space="0" w:color="000000"/>
            </w:tcBorders>
            <w:shd w:val="clear" w:color="000000" w:fill="FFFFFF"/>
            <w:tcMar>
              <w:top w:w="15" w:type="dxa"/>
              <w:left w:w="15" w:type="dxa"/>
              <w:bottom w:w="0" w:type="dxa"/>
              <w:right w:w="15" w:type="dxa"/>
            </w:tcMar>
            <w:vAlign w:val="center"/>
            <w:hideMark/>
          </w:tcPr>
          <w:p w:rsidR="003C42F7" w:rsidRPr="003C42F7" w:rsidRDefault="003C42F7" w:rsidP="003C42F7">
            <w:pPr>
              <w:tabs>
                <w:tab w:val="left" w:pos="7608"/>
              </w:tabs>
              <w:jc w:val="left"/>
              <w:rPr>
                <w:sz w:val="18"/>
                <w:szCs w:val="18"/>
              </w:rPr>
            </w:pPr>
            <w:r w:rsidRPr="003C42F7">
              <w:rPr>
                <w:sz w:val="18"/>
                <w:szCs w:val="18"/>
              </w:rPr>
              <w:t> </w:t>
            </w:r>
          </w:p>
        </w:tc>
        <w:tc>
          <w:tcPr>
            <w:tcW w:w="1276" w:type="dxa"/>
            <w:gridSpan w:val="2"/>
            <w:tcBorders>
              <w:top w:val="nil"/>
              <w:left w:val="nil"/>
              <w:bottom w:val="nil"/>
              <w:right w:val="nil"/>
            </w:tcBorders>
            <w:shd w:val="clear" w:color="000000" w:fill="FFFFFF"/>
            <w:noWrap/>
            <w:tcMar>
              <w:top w:w="15" w:type="dxa"/>
              <w:left w:w="15" w:type="dxa"/>
              <w:bottom w:w="0" w:type="dxa"/>
              <w:right w:w="15" w:type="dxa"/>
            </w:tcMar>
            <w:vAlign w:val="bottom"/>
            <w:hideMark/>
          </w:tcPr>
          <w:p w:rsidR="003C42F7" w:rsidRPr="003C42F7" w:rsidRDefault="003C42F7" w:rsidP="003C42F7">
            <w:pPr>
              <w:tabs>
                <w:tab w:val="left" w:pos="7608"/>
              </w:tabs>
              <w:jc w:val="left"/>
              <w:rPr>
                <w:sz w:val="18"/>
                <w:szCs w:val="18"/>
              </w:rPr>
            </w:pPr>
            <w:r w:rsidRPr="003C42F7">
              <w:rPr>
                <w:sz w:val="18"/>
                <w:szCs w:val="18"/>
              </w:rPr>
              <w:t> </w:t>
            </w:r>
          </w:p>
        </w:tc>
        <w:tc>
          <w:tcPr>
            <w:tcW w:w="993" w:type="dxa"/>
            <w:gridSpan w:val="2"/>
            <w:tcBorders>
              <w:top w:val="nil"/>
              <w:left w:val="nil"/>
              <w:bottom w:val="nil"/>
              <w:right w:val="nil"/>
            </w:tcBorders>
            <w:shd w:val="clear" w:color="000000" w:fill="FFFFFF"/>
            <w:noWrap/>
            <w:tcMar>
              <w:top w:w="15" w:type="dxa"/>
              <w:left w:w="15" w:type="dxa"/>
              <w:bottom w:w="0" w:type="dxa"/>
              <w:right w:w="15" w:type="dxa"/>
            </w:tcMar>
            <w:vAlign w:val="bottom"/>
            <w:hideMark/>
          </w:tcPr>
          <w:p w:rsidR="003C42F7" w:rsidRPr="003C42F7" w:rsidRDefault="003C42F7" w:rsidP="003C42F7">
            <w:pPr>
              <w:tabs>
                <w:tab w:val="left" w:pos="7608"/>
              </w:tabs>
              <w:jc w:val="left"/>
              <w:rPr>
                <w:sz w:val="18"/>
                <w:szCs w:val="18"/>
              </w:rPr>
            </w:pPr>
            <w:r w:rsidRPr="003C42F7">
              <w:rPr>
                <w:sz w:val="18"/>
                <w:szCs w:val="18"/>
              </w:rPr>
              <w:t> </w:t>
            </w:r>
          </w:p>
        </w:tc>
        <w:tc>
          <w:tcPr>
            <w:tcW w:w="141" w:type="dxa"/>
            <w:tcBorders>
              <w:top w:val="nil"/>
              <w:left w:val="nil"/>
              <w:bottom w:val="nil"/>
              <w:right w:val="nil"/>
            </w:tcBorders>
            <w:shd w:val="clear" w:color="000000" w:fill="FFFFFF"/>
            <w:noWrap/>
            <w:tcMar>
              <w:top w:w="15" w:type="dxa"/>
              <w:left w:w="15" w:type="dxa"/>
              <w:bottom w:w="0" w:type="dxa"/>
              <w:right w:w="15" w:type="dxa"/>
            </w:tcMar>
            <w:vAlign w:val="bottom"/>
            <w:hideMark/>
          </w:tcPr>
          <w:p w:rsidR="003C42F7" w:rsidRPr="003C42F7" w:rsidRDefault="003C42F7" w:rsidP="003C42F7">
            <w:pPr>
              <w:tabs>
                <w:tab w:val="left" w:pos="7608"/>
              </w:tabs>
              <w:jc w:val="left"/>
              <w:rPr>
                <w:sz w:val="18"/>
                <w:szCs w:val="18"/>
              </w:rPr>
            </w:pPr>
            <w:r w:rsidRPr="003C42F7">
              <w:rPr>
                <w:sz w:val="18"/>
                <w:szCs w:val="18"/>
              </w:rPr>
              <w:t> </w:t>
            </w:r>
          </w:p>
        </w:tc>
      </w:tr>
      <w:tr w:rsidR="003C42F7" w:rsidRPr="003C42F7" w:rsidTr="003C42F7">
        <w:trPr>
          <w:trHeight w:val="315"/>
        </w:trPr>
        <w:tc>
          <w:tcPr>
            <w:tcW w:w="4678" w:type="dxa"/>
            <w:gridSpan w:val="2"/>
            <w:tcBorders>
              <w:top w:val="single" w:sz="4" w:space="0" w:color="auto"/>
              <w:left w:val="single" w:sz="4" w:space="0" w:color="auto"/>
              <w:bottom w:val="single" w:sz="4" w:space="0" w:color="auto"/>
              <w:right w:val="single" w:sz="4" w:space="0" w:color="auto"/>
            </w:tcBorders>
            <w:shd w:val="clear" w:color="000000" w:fill="F2F2F2"/>
            <w:tcMar>
              <w:top w:w="15" w:type="dxa"/>
              <w:left w:w="15" w:type="dxa"/>
              <w:bottom w:w="0" w:type="dxa"/>
              <w:right w:w="15" w:type="dxa"/>
            </w:tcMar>
            <w:vAlign w:val="center"/>
            <w:hideMark/>
          </w:tcPr>
          <w:p w:rsidR="003C42F7" w:rsidRPr="003C42F7" w:rsidRDefault="003C42F7" w:rsidP="003C42F7">
            <w:pPr>
              <w:tabs>
                <w:tab w:val="left" w:pos="7608"/>
              </w:tabs>
              <w:jc w:val="left"/>
              <w:rPr>
                <w:b/>
                <w:bCs/>
                <w:sz w:val="18"/>
                <w:szCs w:val="18"/>
              </w:rPr>
            </w:pPr>
            <w:r w:rsidRPr="003C42F7">
              <w:rPr>
                <w:b/>
                <w:bCs/>
                <w:sz w:val="18"/>
                <w:szCs w:val="18"/>
              </w:rPr>
              <w:t>Signed off for Supplier by</w:t>
            </w:r>
          </w:p>
        </w:tc>
        <w:tc>
          <w:tcPr>
            <w:tcW w:w="8080" w:type="dxa"/>
            <w:gridSpan w:val="4"/>
            <w:tcBorders>
              <w:top w:val="single" w:sz="4" w:space="0" w:color="auto"/>
              <w:left w:val="nil"/>
              <w:bottom w:val="single" w:sz="4" w:space="0" w:color="auto"/>
              <w:right w:val="single" w:sz="12" w:space="0" w:color="000000"/>
            </w:tcBorders>
            <w:shd w:val="clear" w:color="000000" w:fill="FFFFFF"/>
            <w:tcMar>
              <w:top w:w="15" w:type="dxa"/>
              <w:left w:w="15" w:type="dxa"/>
              <w:bottom w:w="0" w:type="dxa"/>
              <w:right w:w="15" w:type="dxa"/>
            </w:tcMar>
            <w:vAlign w:val="center"/>
            <w:hideMark/>
          </w:tcPr>
          <w:p w:rsidR="003C42F7" w:rsidRPr="003C42F7" w:rsidRDefault="003C42F7" w:rsidP="003C42F7">
            <w:pPr>
              <w:tabs>
                <w:tab w:val="left" w:pos="7608"/>
              </w:tabs>
              <w:jc w:val="left"/>
              <w:rPr>
                <w:sz w:val="18"/>
                <w:szCs w:val="18"/>
              </w:rPr>
            </w:pPr>
            <w:r w:rsidRPr="003C42F7">
              <w:rPr>
                <w:sz w:val="18"/>
                <w:szCs w:val="18"/>
              </w:rPr>
              <w:t> </w:t>
            </w:r>
          </w:p>
        </w:tc>
        <w:tc>
          <w:tcPr>
            <w:tcW w:w="1276" w:type="dxa"/>
            <w:gridSpan w:val="2"/>
            <w:tcBorders>
              <w:top w:val="nil"/>
              <w:left w:val="nil"/>
              <w:bottom w:val="nil"/>
              <w:right w:val="nil"/>
            </w:tcBorders>
            <w:shd w:val="clear" w:color="000000" w:fill="FFFFFF"/>
            <w:noWrap/>
            <w:tcMar>
              <w:top w:w="15" w:type="dxa"/>
              <w:left w:w="15" w:type="dxa"/>
              <w:bottom w:w="0" w:type="dxa"/>
              <w:right w:w="15" w:type="dxa"/>
            </w:tcMar>
            <w:vAlign w:val="bottom"/>
            <w:hideMark/>
          </w:tcPr>
          <w:p w:rsidR="003C42F7" w:rsidRPr="003C42F7" w:rsidRDefault="003C42F7" w:rsidP="003C42F7">
            <w:pPr>
              <w:tabs>
                <w:tab w:val="left" w:pos="7608"/>
              </w:tabs>
              <w:jc w:val="left"/>
              <w:rPr>
                <w:sz w:val="18"/>
                <w:szCs w:val="18"/>
              </w:rPr>
            </w:pPr>
            <w:r w:rsidRPr="003C42F7">
              <w:rPr>
                <w:sz w:val="18"/>
                <w:szCs w:val="18"/>
              </w:rPr>
              <w:t> </w:t>
            </w:r>
          </w:p>
        </w:tc>
        <w:tc>
          <w:tcPr>
            <w:tcW w:w="993" w:type="dxa"/>
            <w:gridSpan w:val="2"/>
            <w:tcBorders>
              <w:top w:val="nil"/>
              <w:left w:val="nil"/>
              <w:bottom w:val="nil"/>
              <w:right w:val="nil"/>
            </w:tcBorders>
            <w:shd w:val="clear" w:color="000000" w:fill="FFFFFF"/>
            <w:noWrap/>
            <w:tcMar>
              <w:top w:w="15" w:type="dxa"/>
              <w:left w:w="15" w:type="dxa"/>
              <w:bottom w:w="0" w:type="dxa"/>
              <w:right w:w="15" w:type="dxa"/>
            </w:tcMar>
            <w:vAlign w:val="bottom"/>
            <w:hideMark/>
          </w:tcPr>
          <w:p w:rsidR="003C42F7" w:rsidRPr="003C42F7" w:rsidRDefault="003C42F7" w:rsidP="003C42F7">
            <w:pPr>
              <w:tabs>
                <w:tab w:val="left" w:pos="7608"/>
              </w:tabs>
              <w:jc w:val="left"/>
              <w:rPr>
                <w:sz w:val="18"/>
                <w:szCs w:val="18"/>
              </w:rPr>
            </w:pPr>
            <w:r w:rsidRPr="003C42F7">
              <w:rPr>
                <w:sz w:val="18"/>
                <w:szCs w:val="18"/>
              </w:rPr>
              <w:t> </w:t>
            </w:r>
          </w:p>
        </w:tc>
        <w:tc>
          <w:tcPr>
            <w:tcW w:w="141" w:type="dxa"/>
            <w:tcBorders>
              <w:top w:val="nil"/>
              <w:left w:val="nil"/>
              <w:bottom w:val="nil"/>
              <w:right w:val="nil"/>
            </w:tcBorders>
            <w:shd w:val="clear" w:color="000000" w:fill="FFFFFF"/>
            <w:noWrap/>
            <w:tcMar>
              <w:top w:w="15" w:type="dxa"/>
              <w:left w:w="15" w:type="dxa"/>
              <w:bottom w:w="0" w:type="dxa"/>
              <w:right w:w="15" w:type="dxa"/>
            </w:tcMar>
            <w:vAlign w:val="bottom"/>
            <w:hideMark/>
          </w:tcPr>
          <w:p w:rsidR="003C42F7" w:rsidRPr="003C42F7" w:rsidRDefault="003C42F7" w:rsidP="003C42F7">
            <w:pPr>
              <w:tabs>
                <w:tab w:val="left" w:pos="7608"/>
              </w:tabs>
              <w:jc w:val="left"/>
              <w:rPr>
                <w:sz w:val="18"/>
                <w:szCs w:val="18"/>
              </w:rPr>
            </w:pPr>
            <w:r w:rsidRPr="003C42F7">
              <w:rPr>
                <w:sz w:val="18"/>
                <w:szCs w:val="18"/>
              </w:rPr>
              <w:t> </w:t>
            </w:r>
          </w:p>
        </w:tc>
      </w:tr>
      <w:tr w:rsidR="003C42F7" w:rsidRPr="003C42F7" w:rsidTr="003C42F7">
        <w:trPr>
          <w:trHeight w:val="330"/>
        </w:trPr>
        <w:tc>
          <w:tcPr>
            <w:tcW w:w="4678" w:type="dxa"/>
            <w:gridSpan w:val="2"/>
            <w:tcBorders>
              <w:top w:val="single" w:sz="4" w:space="0" w:color="auto"/>
              <w:left w:val="single" w:sz="4" w:space="0" w:color="auto"/>
              <w:bottom w:val="single" w:sz="12" w:space="0" w:color="auto"/>
              <w:right w:val="single" w:sz="4" w:space="0" w:color="auto"/>
            </w:tcBorders>
            <w:shd w:val="clear" w:color="000000" w:fill="F2F2F2"/>
            <w:tcMar>
              <w:top w:w="15" w:type="dxa"/>
              <w:left w:w="15" w:type="dxa"/>
              <w:bottom w:w="0" w:type="dxa"/>
              <w:right w:w="15" w:type="dxa"/>
            </w:tcMar>
            <w:vAlign w:val="center"/>
            <w:hideMark/>
          </w:tcPr>
          <w:p w:rsidR="003C42F7" w:rsidRPr="003C42F7" w:rsidRDefault="003C42F7" w:rsidP="003C42F7">
            <w:pPr>
              <w:tabs>
                <w:tab w:val="left" w:pos="7608"/>
              </w:tabs>
              <w:jc w:val="left"/>
              <w:rPr>
                <w:b/>
                <w:bCs/>
                <w:sz w:val="18"/>
                <w:szCs w:val="18"/>
              </w:rPr>
            </w:pPr>
            <w:r w:rsidRPr="003C42F7">
              <w:rPr>
                <w:b/>
                <w:bCs/>
                <w:sz w:val="18"/>
                <w:szCs w:val="18"/>
              </w:rPr>
              <w:t>Signed off for Customer by</w:t>
            </w:r>
          </w:p>
        </w:tc>
        <w:tc>
          <w:tcPr>
            <w:tcW w:w="8080" w:type="dxa"/>
            <w:gridSpan w:val="4"/>
            <w:tcBorders>
              <w:top w:val="single" w:sz="4" w:space="0" w:color="auto"/>
              <w:left w:val="nil"/>
              <w:bottom w:val="single" w:sz="12" w:space="0" w:color="auto"/>
              <w:right w:val="single" w:sz="12" w:space="0" w:color="000000"/>
            </w:tcBorders>
            <w:shd w:val="clear" w:color="000000" w:fill="FFFFFF"/>
            <w:tcMar>
              <w:top w:w="15" w:type="dxa"/>
              <w:left w:w="15" w:type="dxa"/>
              <w:bottom w:w="0" w:type="dxa"/>
              <w:right w:w="15" w:type="dxa"/>
            </w:tcMar>
            <w:vAlign w:val="center"/>
            <w:hideMark/>
          </w:tcPr>
          <w:p w:rsidR="003C42F7" w:rsidRPr="003C42F7" w:rsidRDefault="003C42F7" w:rsidP="003C42F7">
            <w:pPr>
              <w:tabs>
                <w:tab w:val="left" w:pos="7608"/>
              </w:tabs>
              <w:jc w:val="left"/>
              <w:rPr>
                <w:sz w:val="18"/>
                <w:szCs w:val="18"/>
              </w:rPr>
            </w:pPr>
            <w:r w:rsidRPr="003C42F7">
              <w:rPr>
                <w:sz w:val="18"/>
                <w:szCs w:val="18"/>
              </w:rPr>
              <w:t> </w:t>
            </w:r>
          </w:p>
        </w:tc>
        <w:tc>
          <w:tcPr>
            <w:tcW w:w="1276" w:type="dxa"/>
            <w:gridSpan w:val="2"/>
            <w:tcBorders>
              <w:top w:val="nil"/>
              <w:left w:val="nil"/>
              <w:bottom w:val="nil"/>
              <w:right w:val="nil"/>
            </w:tcBorders>
            <w:shd w:val="clear" w:color="000000" w:fill="FFFFFF"/>
            <w:noWrap/>
            <w:tcMar>
              <w:top w:w="15" w:type="dxa"/>
              <w:left w:w="15" w:type="dxa"/>
              <w:bottom w:w="0" w:type="dxa"/>
              <w:right w:w="15" w:type="dxa"/>
            </w:tcMar>
            <w:vAlign w:val="bottom"/>
            <w:hideMark/>
          </w:tcPr>
          <w:p w:rsidR="003C42F7" w:rsidRPr="003C42F7" w:rsidRDefault="003C42F7" w:rsidP="003C42F7">
            <w:pPr>
              <w:tabs>
                <w:tab w:val="left" w:pos="7608"/>
              </w:tabs>
              <w:jc w:val="left"/>
              <w:rPr>
                <w:sz w:val="18"/>
                <w:szCs w:val="18"/>
              </w:rPr>
            </w:pPr>
            <w:r w:rsidRPr="003C42F7">
              <w:rPr>
                <w:sz w:val="18"/>
                <w:szCs w:val="18"/>
              </w:rPr>
              <w:t> </w:t>
            </w:r>
          </w:p>
        </w:tc>
        <w:tc>
          <w:tcPr>
            <w:tcW w:w="993" w:type="dxa"/>
            <w:gridSpan w:val="2"/>
            <w:tcBorders>
              <w:top w:val="nil"/>
              <w:left w:val="nil"/>
              <w:bottom w:val="nil"/>
              <w:right w:val="nil"/>
            </w:tcBorders>
            <w:shd w:val="clear" w:color="000000" w:fill="FFFFFF"/>
            <w:noWrap/>
            <w:tcMar>
              <w:top w:w="15" w:type="dxa"/>
              <w:left w:w="15" w:type="dxa"/>
              <w:bottom w:w="0" w:type="dxa"/>
              <w:right w:w="15" w:type="dxa"/>
            </w:tcMar>
            <w:vAlign w:val="bottom"/>
            <w:hideMark/>
          </w:tcPr>
          <w:p w:rsidR="003C42F7" w:rsidRPr="003C42F7" w:rsidRDefault="003C42F7" w:rsidP="003C42F7">
            <w:pPr>
              <w:tabs>
                <w:tab w:val="left" w:pos="7608"/>
              </w:tabs>
              <w:jc w:val="left"/>
              <w:rPr>
                <w:sz w:val="18"/>
                <w:szCs w:val="18"/>
              </w:rPr>
            </w:pPr>
            <w:r w:rsidRPr="003C42F7">
              <w:rPr>
                <w:sz w:val="18"/>
                <w:szCs w:val="18"/>
              </w:rPr>
              <w:t> </w:t>
            </w:r>
          </w:p>
        </w:tc>
        <w:tc>
          <w:tcPr>
            <w:tcW w:w="141" w:type="dxa"/>
            <w:tcBorders>
              <w:top w:val="nil"/>
              <w:left w:val="nil"/>
              <w:bottom w:val="nil"/>
              <w:right w:val="nil"/>
            </w:tcBorders>
            <w:shd w:val="clear" w:color="000000" w:fill="FFFFFF"/>
            <w:noWrap/>
            <w:tcMar>
              <w:top w:w="15" w:type="dxa"/>
              <w:left w:w="15" w:type="dxa"/>
              <w:bottom w:w="0" w:type="dxa"/>
              <w:right w:w="15" w:type="dxa"/>
            </w:tcMar>
            <w:vAlign w:val="bottom"/>
            <w:hideMark/>
          </w:tcPr>
          <w:p w:rsidR="003C42F7" w:rsidRPr="003C42F7" w:rsidRDefault="003C42F7" w:rsidP="003C42F7">
            <w:pPr>
              <w:tabs>
                <w:tab w:val="left" w:pos="7608"/>
              </w:tabs>
              <w:jc w:val="left"/>
              <w:rPr>
                <w:sz w:val="18"/>
                <w:szCs w:val="18"/>
              </w:rPr>
            </w:pPr>
            <w:r w:rsidRPr="003C42F7">
              <w:rPr>
                <w:sz w:val="18"/>
                <w:szCs w:val="18"/>
              </w:rPr>
              <w:t> </w:t>
            </w:r>
          </w:p>
        </w:tc>
      </w:tr>
      <w:tr w:rsidR="003C42F7" w:rsidRPr="003C42F7" w:rsidTr="003C42F7">
        <w:trPr>
          <w:trHeight w:val="330"/>
        </w:trPr>
        <w:tc>
          <w:tcPr>
            <w:tcW w:w="3100" w:type="dxa"/>
            <w:tcBorders>
              <w:top w:val="nil"/>
              <w:left w:val="nil"/>
              <w:bottom w:val="nil"/>
              <w:right w:val="nil"/>
            </w:tcBorders>
            <w:shd w:val="clear" w:color="000000" w:fill="FFFFFF"/>
            <w:tcMar>
              <w:top w:w="15" w:type="dxa"/>
              <w:left w:w="15" w:type="dxa"/>
              <w:bottom w:w="0" w:type="dxa"/>
              <w:right w:w="15" w:type="dxa"/>
            </w:tcMar>
            <w:vAlign w:val="center"/>
            <w:hideMark/>
          </w:tcPr>
          <w:p w:rsidR="003C42F7" w:rsidRPr="003C42F7" w:rsidRDefault="003C42F7" w:rsidP="003C42F7">
            <w:pPr>
              <w:tabs>
                <w:tab w:val="left" w:pos="7608"/>
              </w:tabs>
              <w:jc w:val="left"/>
              <w:rPr>
                <w:b/>
                <w:bCs/>
                <w:sz w:val="18"/>
                <w:szCs w:val="18"/>
              </w:rPr>
            </w:pPr>
            <w:r w:rsidRPr="003C42F7">
              <w:rPr>
                <w:b/>
                <w:bCs/>
                <w:sz w:val="18"/>
                <w:szCs w:val="18"/>
              </w:rPr>
              <w:t> </w:t>
            </w:r>
          </w:p>
        </w:tc>
        <w:tc>
          <w:tcPr>
            <w:tcW w:w="1578" w:type="dxa"/>
            <w:tcBorders>
              <w:top w:val="nil"/>
              <w:left w:val="nil"/>
              <w:bottom w:val="nil"/>
              <w:right w:val="nil"/>
            </w:tcBorders>
            <w:shd w:val="clear" w:color="000000" w:fill="FFFFFF"/>
            <w:tcMar>
              <w:top w:w="15" w:type="dxa"/>
              <w:left w:w="15" w:type="dxa"/>
              <w:bottom w:w="0" w:type="dxa"/>
              <w:right w:w="15" w:type="dxa"/>
            </w:tcMar>
            <w:vAlign w:val="center"/>
            <w:hideMark/>
          </w:tcPr>
          <w:p w:rsidR="003C42F7" w:rsidRPr="003C42F7" w:rsidRDefault="003C42F7" w:rsidP="003C42F7">
            <w:pPr>
              <w:tabs>
                <w:tab w:val="left" w:pos="7608"/>
              </w:tabs>
              <w:jc w:val="left"/>
              <w:rPr>
                <w:b/>
                <w:bCs/>
                <w:sz w:val="18"/>
                <w:szCs w:val="18"/>
              </w:rPr>
            </w:pPr>
            <w:r w:rsidRPr="003C42F7">
              <w:rPr>
                <w:b/>
                <w:bCs/>
                <w:sz w:val="18"/>
                <w:szCs w:val="18"/>
              </w:rPr>
              <w:t> </w:t>
            </w:r>
          </w:p>
        </w:tc>
        <w:tc>
          <w:tcPr>
            <w:tcW w:w="6542" w:type="dxa"/>
            <w:gridSpan w:val="2"/>
            <w:tcBorders>
              <w:top w:val="nil"/>
              <w:left w:val="nil"/>
              <w:bottom w:val="nil"/>
              <w:right w:val="nil"/>
            </w:tcBorders>
            <w:shd w:val="clear" w:color="000000" w:fill="FFFFFF"/>
            <w:tcMar>
              <w:top w:w="15" w:type="dxa"/>
              <w:left w:w="15" w:type="dxa"/>
              <w:bottom w:w="0" w:type="dxa"/>
              <w:right w:w="15" w:type="dxa"/>
            </w:tcMar>
            <w:vAlign w:val="center"/>
            <w:hideMark/>
          </w:tcPr>
          <w:p w:rsidR="003C42F7" w:rsidRPr="003C42F7" w:rsidRDefault="003C42F7" w:rsidP="003C42F7">
            <w:pPr>
              <w:tabs>
                <w:tab w:val="left" w:pos="7608"/>
              </w:tabs>
              <w:jc w:val="left"/>
              <w:rPr>
                <w:sz w:val="18"/>
                <w:szCs w:val="18"/>
              </w:rPr>
            </w:pPr>
            <w:r w:rsidRPr="003C42F7">
              <w:rPr>
                <w:sz w:val="18"/>
                <w:szCs w:val="18"/>
              </w:rPr>
              <w:t> </w:t>
            </w:r>
          </w:p>
        </w:tc>
        <w:tc>
          <w:tcPr>
            <w:tcW w:w="1538" w:type="dxa"/>
            <w:gridSpan w:val="2"/>
            <w:tcBorders>
              <w:top w:val="nil"/>
              <w:left w:val="nil"/>
              <w:bottom w:val="nil"/>
              <w:right w:val="nil"/>
            </w:tcBorders>
            <w:shd w:val="clear" w:color="000000" w:fill="FFFFFF"/>
            <w:tcMar>
              <w:top w:w="15" w:type="dxa"/>
              <w:left w:w="15" w:type="dxa"/>
              <w:bottom w:w="0" w:type="dxa"/>
              <w:right w:w="15" w:type="dxa"/>
            </w:tcMar>
            <w:vAlign w:val="center"/>
            <w:hideMark/>
          </w:tcPr>
          <w:p w:rsidR="003C42F7" w:rsidRPr="003C42F7" w:rsidRDefault="003C42F7" w:rsidP="003C42F7">
            <w:pPr>
              <w:tabs>
                <w:tab w:val="left" w:pos="7608"/>
              </w:tabs>
              <w:jc w:val="left"/>
              <w:rPr>
                <w:sz w:val="18"/>
                <w:szCs w:val="18"/>
              </w:rPr>
            </w:pPr>
            <w:r w:rsidRPr="003C42F7">
              <w:rPr>
                <w:sz w:val="18"/>
                <w:szCs w:val="18"/>
              </w:rPr>
              <w:t> </w:t>
            </w:r>
          </w:p>
        </w:tc>
        <w:tc>
          <w:tcPr>
            <w:tcW w:w="1276" w:type="dxa"/>
            <w:gridSpan w:val="2"/>
            <w:tcBorders>
              <w:top w:val="nil"/>
              <w:left w:val="nil"/>
              <w:bottom w:val="nil"/>
              <w:right w:val="nil"/>
            </w:tcBorders>
            <w:shd w:val="clear" w:color="000000" w:fill="FFFFFF"/>
            <w:noWrap/>
            <w:tcMar>
              <w:top w:w="15" w:type="dxa"/>
              <w:left w:w="15" w:type="dxa"/>
              <w:bottom w:w="0" w:type="dxa"/>
              <w:right w:w="15" w:type="dxa"/>
            </w:tcMar>
            <w:vAlign w:val="bottom"/>
            <w:hideMark/>
          </w:tcPr>
          <w:p w:rsidR="003C42F7" w:rsidRPr="003C42F7" w:rsidRDefault="003C42F7" w:rsidP="003C42F7">
            <w:pPr>
              <w:tabs>
                <w:tab w:val="left" w:pos="7608"/>
              </w:tabs>
              <w:jc w:val="left"/>
              <w:rPr>
                <w:sz w:val="18"/>
                <w:szCs w:val="18"/>
              </w:rPr>
            </w:pPr>
            <w:r w:rsidRPr="003C42F7">
              <w:rPr>
                <w:sz w:val="18"/>
                <w:szCs w:val="18"/>
              </w:rPr>
              <w:t> </w:t>
            </w:r>
          </w:p>
        </w:tc>
        <w:tc>
          <w:tcPr>
            <w:tcW w:w="993" w:type="dxa"/>
            <w:gridSpan w:val="2"/>
            <w:tcBorders>
              <w:top w:val="nil"/>
              <w:left w:val="nil"/>
              <w:bottom w:val="nil"/>
              <w:right w:val="nil"/>
            </w:tcBorders>
            <w:shd w:val="clear" w:color="000000" w:fill="FFFFFF"/>
            <w:noWrap/>
            <w:tcMar>
              <w:top w:w="15" w:type="dxa"/>
              <w:left w:w="15" w:type="dxa"/>
              <w:bottom w:w="0" w:type="dxa"/>
              <w:right w:w="15" w:type="dxa"/>
            </w:tcMar>
            <w:vAlign w:val="bottom"/>
            <w:hideMark/>
          </w:tcPr>
          <w:p w:rsidR="003C42F7" w:rsidRPr="003C42F7" w:rsidRDefault="003C42F7" w:rsidP="003C42F7">
            <w:pPr>
              <w:tabs>
                <w:tab w:val="left" w:pos="7608"/>
              </w:tabs>
              <w:jc w:val="left"/>
              <w:rPr>
                <w:sz w:val="18"/>
                <w:szCs w:val="18"/>
              </w:rPr>
            </w:pPr>
            <w:r w:rsidRPr="003C42F7">
              <w:rPr>
                <w:sz w:val="18"/>
                <w:szCs w:val="18"/>
              </w:rPr>
              <w:t> </w:t>
            </w:r>
          </w:p>
        </w:tc>
        <w:tc>
          <w:tcPr>
            <w:tcW w:w="141" w:type="dxa"/>
            <w:tcBorders>
              <w:top w:val="nil"/>
              <w:left w:val="nil"/>
              <w:bottom w:val="nil"/>
              <w:right w:val="nil"/>
            </w:tcBorders>
            <w:shd w:val="clear" w:color="000000" w:fill="FFFFFF"/>
            <w:noWrap/>
            <w:tcMar>
              <w:top w:w="15" w:type="dxa"/>
              <w:left w:w="15" w:type="dxa"/>
              <w:bottom w:w="0" w:type="dxa"/>
              <w:right w:w="15" w:type="dxa"/>
            </w:tcMar>
            <w:vAlign w:val="bottom"/>
            <w:hideMark/>
          </w:tcPr>
          <w:p w:rsidR="003C42F7" w:rsidRPr="003C42F7" w:rsidRDefault="003C42F7" w:rsidP="003C42F7">
            <w:pPr>
              <w:tabs>
                <w:tab w:val="left" w:pos="7608"/>
              </w:tabs>
              <w:jc w:val="left"/>
              <w:rPr>
                <w:sz w:val="18"/>
                <w:szCs w:val="18"/>
              </w:rPr>
            </w:pPr>
            <w:r w:rsidRPr="003C42F7">
              <w:rPr>
                <w:sz w:val="18"/>
                <w:szCs w:val="18"/>
              </w:rPr>
              <w:t> </w:t>
            </w:r>
          </w:p>
        </w:tc>
      </w:tr>
      <w:tr w:rsidR="003C42F7" w:rsidRPr="003C42F7" w:rsidTr="003C42F7">
        <w:trPr>
          <w:trHeight w:val="315"/>
        </w:trPr>
        <w:tc>
          <w:tcPr>
            <w:tcW w:w="4678" w:type="dxa"/>
            <w:gridSpan w:val="2"/>
            <w:tcBorders>
              <w:top w:val="single" w:sz="4" w:space="0" w:color="auto"/>
              <w:left w:val="single" w:sz="4" w:space="0" w:color="auto"/>
              <w:bottom w:val="single" w:sz="4" w:space="0" w:color="auto"/>
              <w:right w:val="single" w:sz="4" w:space="0" w:color="auto"/>
            </w:tcBorders>
            <w:shd w:val="clear" w:color="000000" w:fill="F2F2F2"/>
            <w:tcMar>
              <w:top w:w="15" w:type="dxa"/>
              <w:left w:w="15" w:type="dxa"/>
              <w:bottom w:w="0" w:type="dxa"/>
              <w:right w:w="15" w:type="dxa"/>
            </w:tcMar>
            <w:vAlign w:val="center"/>
            <w:hideMark/>
          </w:tcPr>
          <w:p w:rsidR="003C42F7" w:rsidRPr="003C42F7" w:rsidRDefault="003C42F7" w:rsidP="003C42F7">
            <w:pPr>
              <w:tabs>
                <w:tab w:val="left" w:pos="7608"/>
              </w:tabs>
              <w:jc w:val="left"/>
              <w:rPr>
                <w:b/>
                <w:bCs/>
                <w:sz w:val="18"/>
                <w:szCs w:val="18"/>
              </w:rPr>
            </w:pPr>
            <w:r w:rsidRPr="003C42F7">
              <w:rPr>
                <w:b/>
                <w:bCs/>
                <w:sz w:val="18"/>
                <w:szCs w:val="18"/>
              </w:rPr>
              <w:t xml:space="preserve">Name of New Supplier </w:t>
            </w:r>
          </w:p>
        </w:tc>
        <w:tc>
          <w:tcPr>
            <w:tcW w:w="8080" w:type="dxa"/>
            <w:gridSpan w:val="4"/>
            <w:tcBorders>
              <w:top w:val="single" w:sz="4" w:space="0" w:color="auto"/>
              <w:left w:val="nil"/>
              <w:bottom w:val="single" w:sz="4" w:space="0" w:color="auto"/>
              <w:right w:val="single" w:sz="12" w:space="0" w:color="000000"/>
            </w:tcBorders>
            <w:shd w:val="clear" w:color="000000" w:fill="FFFFFF"/>
            <w:tcMar>
              <w:top w:w="15" w:type="dxa"/>
              <w:left w:w="15" w:type="dxa"/>
              <w:bottom w:w="0" w:type="dxa"/>
              <w:right w:w="15" w:type="dxa"/>
            </w:tcMar>
            <w:vAlign w:val="center"/>
            <w:hideMark/>
          </w:tcPr>
          <w:p w:rsidR="003C42F7" w:rsidRPr="003C42F7" w:rsidRDefault="003C42F7" w:rsidP="003C42F7">
            <w:pPr>
              <w:tabs>
                <w:tab w:val="left" w:pos="7608"/>
              </w:tabs>
              <w:jc w:val="left"/>
              <w:rPr>
                <w:sz w:val="18"/>
                <w:szCs w:val="18"/>
              </w:rPr>
            </w:pPr>
            <w:r w:rsidRPr="003C42F7">
              <w:rPr>
                <w:sz w:val="18"/>
                <w:szCs w:val="18"/>
              </w:rPr>
              <w:t> </w:t>
            </w:r>
          </w:p>
        </w:tc>
        <w:tc>
          <w:tcPr>
            <w:tcW w:w="1276" w:type="dxa"/>
            <w:gridSpan w:val="2"/>
            <w:tcBorders>
              <w:top w:val="nil"/>
              <w:left w:val="nil"/>
              <w:bottom w:val="nil"/>
              <w:right w:val="nil"/>
            </w:tcBorders>
            <w:shd w:val="clear" w:color="000000" w:fill="FFFFFF"/>
            <w:noWrap/>
            <w:tcMar>
              <w:top w:w="15" w:type="dxa"/>
              <w:left w:w="15" w:type="dxa"/>
              <w:bottom w:w="0" w:type="dxa"/>
              <w:right w:w="15" w:type="dxa"/>
            </w:tcMar>
            <w:vAlign w:val="bottom"/>
            <w:hideMark/>
          </w:tcPr>
          <w:p w:rsidR="003C42F7" w:rsidRPr="003C42F7" w:rsidRDefault="003C42F7" w:rsidP="003C42F7">
            <w:pPr>
              <w:tabs>
                <w:tab w:val="left" w:pos="7608"/>
              </w:tabs>
              <w:jc w:val="left"/>
              <w:rPr>
                <w:sz w:val="18"/>
                <w:szCs w:val="18"/>
              </w:rPr>
            </w:pPr>
            <w:r w:rsidRPr="003C42F7">
              <w:rPr>
                <w:sz w:val="18"/>
                <w:szCs w:val="18"/>
              </w:rPr>
              <w:t> </w:t>
            </w:r>
          </w:p>
        </w:tc>
        <w:tc>
          <w:tcPr>
            <w:tcW w:w="993" w:type="dxa"/>
            <w:gridSpan w:val="2"/>
            <w:tcBorders>
              <w:top w:val="nil"/>
              <w:left w:val="nil"/>
              <w:bottom w:val="nil"/>
              <w:right w:val="nil"/>
            </w:tcBorders>
            <w:shd w:val="clear" w:color="000000" w:fill="FFFFFF"/>
            <w:noWrap/>
            <w:tcMar>
              <w:top w:w="15" w:type="dxa"/>
              <w:left w:w="15" w:type="dxa"/>
              <w:bottom w:w="0" w:type="dxa"/>
              <w:right w:w="15" w:type="dxa"/>
            </w:tcMar>
            <w:vAlign w:val="bottom"/>
            <w:hideMark/>
          </w:tcPr>
          <w:p w:rsidR="003C42F7" w:rsidRPr="003C42F7" w:rsidRDefault="003C42F7" w:rsidP="003C42F7">
            <w:pPr>
              <w:tabs>
                <w:tab w:val="left" w:pos="7608"/>
              </w:tabs>
              <w:jc w:val="left"/>
              <w:rPr>
                <w:sz w:val="18"/>
                <w:szCs w:val="18"/>
              </w:rPr>
            </w:pPr>
            <w:r w:rsidRPr="003C42F7">
              <w:rPr>
                <w:sz w:val="18"/>
                <w:szCs w:val="18"/>
              </w:rPr>
              <w:t> </w:t>
            </w:r>
          </w:p>
        </w:tc>
        <w:tc>
          <w:tcPr>
            <w:tcW w:w="141" w:type="dxa"/>
            <w:tcBorders>
              <w:top w:val="nil"/>
              <w:left w:val="nil"/>
              <w:bottom w:val="nil"/>
              <w:right w:val="nil"/>
            </w:tcBorders>
            <w:shd w:val="clear" w:color="000000" w:fill="FFFFFF"/>
            <w:noWrap/>
            <w:tcMar>
              <w:top w:w="15" w:type="dxa"/>
              <w:left w:w="15" w:type="dxa"/>
              <w:bottom w:w="0" w:type="dxa"/>
              <w:right w:w="15" w:type="dxa"/>
            </w:tcMar>
            <w:vAlign w:val="bottom"/>
            <w:hideMark/>
          </w:tcPr>
          <w:p w:rsidR="003C42F7" w:rsidRPr="003C42F7" w:rsidRDefault="003C42F7" w:rsidP="003C42F7">
            <w:pPr>
              <w:tabs>
                <w:tab w:val="left" w:pos="7608"/>
              </w:tabs>
              <w:jc w:val="left"/>
              <w:rPr>
                <w:sz w:val="18"/>
                <w:szCs w:val="18"/>
              </w:rPr>
            </w:pPr>
            <w:r w:rsidRPr="003C42F7">
              <w:rPr>
                <w:sz w:val="18"/>
                <w:szCs w:val="18"/>
              </w:rPr>
              <w:t> </w:t>
            </w:r>
          </w:p>
        </w:tc>
      </w:tr>
      <w:tr w:rsidR="003C42F7" w:rsidRPr="003C42F7" w:rsidTr="003C42F7">
        <w:trPr>
          <w:trHeight w:val="315"/>
        </w:trPr>
        <w:tc>
          <w:tcPr>
            <w:tcW w:w="4678" w:type="dxa"/>
            <w:gridSpan w:val="2"/>
            <w:tcBorders>
              <w:top w:val="single" w:sz="4" w:space="0" w:color="auto"/>
              <w:left w:val="single" w:sz="4" w:space="0" w:color="auto"/>
              <w:bottom w:val="single" w:sz="4" w:space="0" w:color="auto"/>
              <w:right w:val="single" w:sz="4" w:space="0" w:color="auto"/>
            </w:tcBorders>
            <w:shd w:val="clear" w:color="000000" w:fill="F2F2F2"/>
            <w:tcMar>
              <w:top w:w="15" w:type="dxa"/>
              <w:left w:w="15" w:type="dxa"/>
              <w:bottom w:w="0" w:type="dxa"/>
              <w:right w:w="15" w:type="dxa"/>
            </w:tcMar>
            <w:vAlign w:val="center"/>
            <w:hideMark/>
          </w:tcPr>
          <w:p w:rsidR="003C42F7" w:rsidRPr="003C42F7" w:rsidRDefault="003C42F7" w:rsidP="003C42F7">
            <w:pPr>
              <w:tabs>
                <w:tab w:val="left" w:pos="7608"/>
              </w:tabs>
              <w:jc w:val="left"/>
              <w:rPr>
                <w:b/>
                <w:bCs/>
                <w:sz w:val="18"/>
                <w:szCs w:val="18"/>
              </w:rPr>
            </w:pPr>
            <w:r w:rsidRPr="003C42F7">
              <w:rPr>
                <w:b/>
                <w:bCs/>
                <w:sz w:val="18"/>
                <w:szCs w:val="18"/>
              </w:rPr>
              <w:t>Contract Term</w:t>
            </w:r>
          </w:p>
        </w:tc>
        <w:tc>
          <w:tcPr>
            <w:tcW w:w="8080" w:type="dxa"/>
            <w:gridSpan w:val="4"/>
            <w:tcBorders>
              <w:top w:val="single" w:sz="4" w:space="0" w:color="auto"/>
              <w:left w:val="nil"/>
              <w:bottom w:val="single" w:sz="4" w:space="0" w:color="auto"/>
              <w:right w:val="single" w:sz="12" w:space="0" w:color="000000"/>
            </w:tcBorders>
            <w:shd w:val="clear" w:color="000000" w:fill="FFFFFF"/>
            <w:tcMar>
              <w:top w:w="15" w:type="dxa"/>
              <w:left w:w="15" w:type="dxa"/>
              <w:bottom w:w="0" w:type="dxa"/>
              <w:right w:w="15" w:type="dxa"/>
            </w:tcMar>
            <w:vAlign w:val="center"/>
            <w:hideMark/>
          </w:tcPr>
          <w:p w:rsidR="003C42F7" w:rsidRPr="003C42F7" w:rsidRDefault="003C42F7" w:rsidP="003C42F7">
            <w:pPr>
              <w:tabs>
                <w:tab w:val="left" w:pos="7608"/>
              </w:tabs>
              <w:jc w:val="left"/>
              <w:rPr>
                <w:sz w:val="18"/>
                <w:szCs w:val="18"/>
              </w:rPr>
            </w:pPr>
            <w:r w:rsidRPr="003C42F7">
              <w:rPr>
                <w:sz w:val="18"/>
                <w:szCs w:val="18"/>
              </w:rPr>
              <w:t> </w:t>
            </w:r>
          </w:p>
        </w:tc>
        <w:tc>
          <w:tcPr>
            <w:tcW w:w="1276" w:type="dxa"/>
            <w:gridSpan w:val="2"/>
            <w:tcBorders>
              <w:top w:val="nil"/>
              <w:left w:val="nil"/>
              <w:bottom w:val="nil"/>
              <w:right w:val="nil"/>
            </w:tcBorders>
            <w:shd w:val="clear" w:color="000000" w:fill="FFFFFF"/>
            <w:noWrap/>
            <w:tcMar>
              <w:top w:w="15" w:type="dxa"/>
              <w:left w:w="15" w:type="dxa"/>
              <w:bottom w:w="0" w:type="dxa"/>
              <w:right w:w="15" w:type="dxa"/>
            </w:tcMar>
            <w:vAlign w:val="bottom"/>
            <w:hideMark/>
          </w:tcPr>
          <w:p w:rsidR="003C42F7" w:rsidRPr="003C42F7" w:rsidRDefault="003C42F7" w:rsidP="003C42F7">
            <w:pPr>
              <w:tabs>
                <w:tab w:val="left" w:pos="7608"/>
              </w:tabs>
              <w:jc w:val="left"/>
              <w:rPr>
                <w:sz w:val="18"/>
                <w:szCs w:val="18"/>
              </w:rPr>
            </w:pPr>
            <w:r w:rsidRPr="003C42F7">
              <w:rPr>
                <w:sz w:val="18"/>
                <w:szCs w:val="18"/>
              </w:rPr>
              <w:t> </w:t>
            </w:r>
          </w:p>
        </w:tc>
        <w:tc>
          <w:tcPr>
            <w:tcW w:w="993" w:type="dxa"/>
            <w:gridSpan w:val="2"/>
            <w:tcBorders>
              <w:top w:val="nil"/>
              <w:left w:val="nil"/>
              <w:bottom w:val="nil"/>
              <w:right w:val="nil"/>
            </w:tcBorders>
            <w:shd w:val="clear" w:color="000000" w:fill="FFFFFF"/>
            <w:noWrap/>
            <w:tcMar>
              <w:top w:w="15" w:type="dxa"/>
              <w:left w:w="15" w:type="dxa"/>
              <w:bottom w:w="0" w:type="dxa"/>
              <w:right w:w="15" w:type="dxa"/>
            </w:tcMar>
            <w:vAlign w:val="bottom"/>
            <w:hideMark/>
          </w:tcPr>
          <w:p w:rsidR="003C42F7" w:rsidRPr="003C42F7" w:rsidRDefault="003C42F7" w:rsidP="003C42F7">
            <w:pPr>
              <w:tabs>
                <w:tab w:val="left" w:pos="7608"/>
              </w:tabs>
              <w:jc w:val="left"/>
              <w:rPr>
                <w:sz w:val="18"/>
                <w:szCs w:val="18"/>
              </w:rPr>
            </w:pPr>
            <w:r w:rsidRPr="003C42F7">
              <w:rPr>
                <w:sz w:val="18"/>
                <w:szCs w:val="18"/>
              </w:rPr>
              <w:t> </w:t>
            </w:r>
          </w:p>
        </w:tc>
        <w:tc>
          <w:tcPr>
            <w:tcW w:w="141" w:type="dxa"/>
            <w:tcBorders>
              <w:top w:val="nil"/>
              <w:left w:val="nil"/>
              <w:bottom w:val="nil"/>
              <w:right w:val="nil"/>
            </w:tcBorders>
            <w:shd w:val="clear" w:color="000000" w:fill="FFFFFF"/>
            <w:noWrap/>
            <w:tcMar>
              <w:top w:w="15" w:type="dxa"/>
              <w:left w:w="15" w:type="dxa"/>
              <w:bottom w:w="0" w:type="dxa"/>
              <w:right w:w="15" w:type="dxa"/>
            </w:tcMar>
            <w:vAlign w:val="bottom"/>
            <w:hideMark/>
          </w:tcPr>
          <w:p w:rsidR="003C42F7" w:rsidRPr="003C42F7" w:rsidRDefault="003C42F7" w:rsidP="003C42F7">
            <w:pPr>
              <w:tabs>
                <w:tab w:val="left" w:pos="7608"/>
              </w:tabs>
              <w:jc w:val="left"/>
              <w:rPr>
                <w:sz w:val="18"/>
                <w:szCs w:val="18"/>
              </w:rPr>
            </w:pPr>
            <w:r w:rsidRPr="003C42F7">
              <w:rPr>
                <w:sz w:val="18"/>
                <w:szCs w:val="18"/>
              </w:rPr>
              <w:t> </w:t>
            </w:r>
          </w:p>
        </w:tc>
      </w:tr>
      <w:tr w:rsidR="003C42F7" w:rsidRPr="003C42F7" w:rsidTr="003C42F7">
        <w:trPr>
          <w:trHeight w:val="315"/>
        </w:trPr>
        <w:tc>
          <w:tcPr>
            <w:tcW w:w="4678" w:type="dxa"/>
            <w:gridSpan w:val="2"/>
            <w:tcBorders>
              <w:top w:val="single" w:sz="4" w:space="0" w:color="auto"/>
              <w:left w:val="single" w:sz="4" w:space="0" w:color="auto"/>
              <w:bottom w:val="single" w:sz="4" w:space="0" w:color="auto"/>
              <w:right w:val="single" w:sz="4" w:space="0" w:color="auto"/>
            </w:tcBorders>
            <w:shd w:val="clear" w:color="000000" w:fill="F2F2F2"/>
            <w:tcMar>
              <w:top w:w="15" w:type="dxa"/>
              <w:left w:w="15" w:type="dxa"/>
              <w:bottom w:w="0" w:type="dxa"/>
              <w:right w:w="15" w:type="dxa"/>
            </w:tcMar>
            <w:vAlign w:val="center"/>
            <w:hideMark/>
          </w:tcPr>
          <w:p w:rsidR="003C42F7" w:rsidRPr="003C42F7" w:rsidRDefault="003C42F7" w:rsidP="003C42F7">
            <w:pPr>
              <w:tabs>
                <w:tab w:val="left" w:pos="7608"/>
              </w:tabs>
              <w:jc w:val="left"/>
              <w:rPr>
                <w:b/>
                <w:bCs/>
                <w:sz w:val="18"/>
                <w:szCs w:val="18"/>
              </w:rPr>
            </w:pPr>
            <w:r w:rsidRPr="003C42F7">
              <w:rPr>
                <w:b/>
                <w:bCs/>
                <w:sz w:val="18"/>
                <w:szCs w:val="18"/>
              </w:rPr>
              <w:t>Total Contract Cost (£)</w:t>
            </w:r>
          </w:p>
        </w:tc>
        <w:tc>
          <w:tcPr>
            <w:tcW w:w="8080" w:type="dxa"/>
            <w:gridSpan w:val="4"/>
            <w:tcBorders>
              <w:top w:val="single" w:sz="4" w:space="0" w:color="auto"/>
              <w:left w:val="nil"/>
              <w:bottom w:val="single" w:sz="4" w:space="0" w:color="auto"/>
              <w:right w:val="single" w:sz="12" w:space="0" w:color="000000"/>
            </w:tcBorders>
            <w:shd w:val="clear" w:color="000000" w:fill="FFFFFF"/>
            <w:tcMar>
              <w:top w:w="15" w:type="dxa"/>
              <w:left w:w="15" w:type="dxa"/>
              <w:bottom w:w="0" w:type="dxa"/>
              <w:right w:w="15" w:type="dxa"/>
            </w:tcMar>
            <w:vAlign w:val="center"/>
            <w:hideMark/>
          </w:tcPr>
          <w:p w:rsidR="003C42F7" w:rsidRPr="003C42F7" w:rsidRDefault="003C42F7" w:rsidP="003C42F7">
            <w:pPr>
              <w:tabs>
                <w:tab w:val="left" w:pos="7608"/>
              </w:tabs>
              <w:jc w:val="left"/>
              <w:rPr>
                <w:sz w:val="18"/>
                <w:szCs w:val="18"/>
              </w:rPr>
            </w:pPr>
            <w:r w:rsidRPr="003C42F7">
              <w:rPr>
                <w:sz w:val="18"/>
                <w:szCs w:val="18"/>
              </w:rPr>
              <w:t> </w:t>
            </w:r>
          </w:p>
        </w:tc>
        <w:tc>
          <w:tcPr>
            <w:tcW w:w="1276" w:type="dxa"/>
            <w:gridSpan w:val="2"/>
            <w:tcBorders>
              <w:top w:val="nil"/>
              <w:left w:val="nil"/>
              <w:bottom w:val="nil"/>
              <w:right w:val="nil"/>
            </w:tcBorders>
            <w:shd w:val="clear" w:color="000000" w:fill="FFFFFF"/>
            <w:noWrap/>
            <w:tcMar>
              <w:top w:w="15" w:type="dxa"/>
              <w:left w:w="15" w:type="dxa"/>
              <w:bottom w:w="0" w:type="dxa"/>
              <w:right w:w="15" w:type="dxa"/>
            </w:tcMar>
            <w:vAlign w:val="bottom"/>
            <w:hideMark/>
          </w:tcPr>
          <w:p w:rsidR="003C42F7" w:rsidRPr="003C42F7" w:rsidRDefault="003C42F7" w:rsidP="003C42F7">
            <w:pPr>
              <w:tabs>
                <w:tab w:val="left" w:pos="7608"/>
              </w:tabs>
              <w:jc w:val="left"/>
              <w:rPr>
                <w:sz w:val="18"/>
                <w:szCs w:val="18"/>
              </w:rPr>
            </w:pPr>
            <w:r w:rsidRPr="003C42F7">
              <w:rPr>
                <w:sz w:val="18"/>
                <w:szCs w:val="18"/>
              </w:rPr>
              <w:t> </w:t>
            </w:r>
          </w:p>
        </w:tc>
        <w:tc>
          <w:tcPr>
            <w:tcW w:w="993" w:type="dxa"/>
            <w:gridSpan w:val="2"/>
            <w:tcBorders>
              <w:top w:val="nil"/>
              <w:left w:val="nil"/>
              <w:bottom w:val="nil"/>
              <w:right w:val="nil"/>
            </w:tcBorders>
            <w:shd w:val="clear" w:color="000000" w:fill="FFFFFF"/>
            <w:noWrap/>
            <w:tcMar>
              <w:top w:w="15" w:type="dxa"/>
              <w:left w:w="15" w:type="dxa"/>
              <w:bottom w:w="0" w:type="dxa"/>
              <w:right w:w="15" w:type="dxa"/>
            </w:tcMar>
            <w:vAlign w:val="bottom"/>
            <w:hideMark/>
          </w:tcPr>
          <w:p w:rsidR="003C42F7" w:rsidRPr="003C42F7" w:rsidRDefault="003C42F7" w:rsidP="003C42F7">
            <w:pPr>
              <w:tabs>
                <w:tab w:val="left" w:pos="7608"/>
              </w:tabs>
              <w:jc w:val="left"/>
              <w:rPr>
                <w:sz w:val="18"/>
                <w:szCs w:val="18"/>
              </w:rPr>
            </w:pPr>
            <w:r w:rsidRPr="003C42F7">
              <w:rPr>
                <w:sz w:val="18"/>
                <w:szCs w:val="18"/>
              </w:rPr>
              <w:t> </w:t>
            </w:r>
          </w:p>
        </w:tc>
        <w:tc>
          <w:tcPr>
            <w:tcW w:w="141" w:type="dxa"/>
            <w:tcBorders>
              <w:top w:val="nil"/>
              <w:left w:val="nil"/>
              <w:bottom w:val="nil"/>
              <w:right w:val="nil"/>
            </w:tcBorders>
            <w:shd w:val="clear" w:color="000000" w:fill="FFFFFF"/>
            <w:noWrap/>
            <w:tcMar>
              <w:top w:w="15" w:type="dxa"/>
              <w:left w:w="15" w:type="dxa"/>
              <w:bottom w:w="0" w:type="dxa"/>
              <w:right w:w="15" w:type="dxa"/>
            </w:tcMar>
            <w:vAlign w:val="bottom"/>
            <w:hideMark/>
          </w:tcPr>
          <w:p w:rsidR="003C42F7" w:rsidRPr="003C42F7" w:rsidRDefault="003C42F7" w:rsidP="003C42F7">
            <w:pPr>
              <w:tabs>
                <w:tab w:val="left" w:pos="7608"/>
              </w:tabs>
              <w:jc w:val="left"/>
              <w:rPr>
                <w:sz w:val="18"/>
                <w:szCs w:val="18"/>
              </w:rPr>
            </w:pPr>
            <w:r w:rsidRPr="003C42F7">
              <w:rPr>
                <w:sz w:val="18"/>
                <w:szCs w:val="18"/>
              </w:rPr>
              <w:t> </w:t>
            </w:r>
          </w:p>
        </w:tc>
      </w:tr>
      <w:tr w:rsidR="003C42F7" w:rsidRPr="003C42F7" w:rsidTr="003C42F7">
        <w:trPr>
          <w:trHeight w:val="315"/>
        </w:trPr>
        <w:tc>
          <w:tcPr>
            <w:tcW w:w="4678" w:type="dxa"/>
            <w:gridSpan w:val="2"/>
            <w:tcBorders>
              <w:top w:val="single" w:sz="4" w:space="0" w:color="auto"/>
              <w:left w:val="single" w:sz="4" w:space="0" w:color="auto"/>
              <w:bottom w:val="single" w:sz="4" w:space="0" w:color="auto"/>
              <w:right w:val="single" w:sz="4" w:space="0" w:color="auto"/>
            </w:tcBorders>
            <w:shd w:val="clear" w:color="000000" w:fill="F2F2F2"/>
            <w:tcMar>
              <w:top w:w="15" w:type="dxa"/>
              <w:left w:w="15" w:type="dxa"/>
              <w:bottom w:w="0" w:type="dxa"/>
              <w:right w:w="15" w:type="dxa"/>
            </w:tcMar>
            <w:vAlign w:val="center"/>
            <w:hideMark/>
          </w:tcPr>
          <w:p w:rsidR="003C42F7" w:rsidRPr="003C42F7" w:rsidRDefault="003C42F7" w:rsidP="003C42F7">
            <w:pPr>
              <w:tabs>
                <w:tab w:val="left" w:pos="7608"/>
              </w:tabs>
              <w:jc w:val="left"/>
              <w:rPr>
                <w:b/>
                <w:bCs/>
                <w:sz w:val="18"/>
                <w:szCs w:val="18"/>
              </w:rPr>
            </w:pPr>
            <w:r w:rsidRPr="003C42F7">
              <w:rPr>
                <w:b/>
                <w:bCs/>
                <w:sz w:val="18"/>
                <w:szCs w:val="18"/>
              </w:rPr>
              <w:t>Total Annual Contract Cost Cost (£)</w:t>
            </w:r>
          </w:p>
        </w:tc>
        <w:tc>
          <w:tcPr>
            <w:tcW w:w="8080" w:type="dxa"/>
            <w:gridSpan w:val="4"/>
            <w:tcBorders>
              <w:top w:val="single" w:sz="4" w:space="0" w:color="auto"/>
              <w:left w:val="nil"/>
              <w:bottom w:val="single" w:sz="4" w:space="0" w:color="auto"/>
              <w:right w:val="single" w:sz="12" w:space="0" w:color="000000"/>
            </w:tcBorders>
            <w:shd w:val="clear" w:color="000000" w:fill="FFFFFF"/>
            <w:tcMar>
              <w:top w:w="15" w:type="dxa"/>
              <w:left w:w="15" w:type="dxa"/>
              <w:bottom w:w="0" w:type="dxa"/>
              <w:right w:w="15" w:type="dxa"/>
            </w:tcMar>
            <w:vAlign w:val="center"/>
            <w:hideMark/>
          </w:tcPr>
          <w:p w:rsidR="003C42F7" w:rsidRPr="003C42F7" w:rsidRDefault="003C42F7" w:rsidP="003C42F7">
            <w:pPr>
              <w:tabs>
                <w:tab w:val="left" w:pos="7608"/>
              </w:tabs>
              <w:jc w:val="left"/>
              <w:rPr>
                <w:sz w:val="18"/>
                <w:szCs w:val="18"/>
              </w:rPr>
            </w:pPr>
            <w:r w:rsidRPr="003C42F7">
              <w:rPr>
                <w:sz w:val="18"/>
                <w:szCs w:val="18"/>
              </w:rPr>
              <w:t> </w:t>
            </w:r>
          </w:p>
        </w:tc>
        <w:tc>
          <w:tcPr>
            <w:tcW w:w="1276" w:type="dxa"/>
            <w:gridSpan w:val="2"/>
            <w:tcBorders>
              <w:top w:val="nil"/>
              <w:left w:val="nil"/>
              <w:bottom w:val="nil"/>
              <w:right w:val="nil"/>
            </w:tcBorders>
            <w:shd w:val="clear" w:color="000000" w:fill="FFFFFF"/>
            <w:noWrap/>
            <w:tcMar>
              <w:top w:w="15" w:type="dxa"/>
              <w:left w:w="15" w:type="dxa"/>
              <w:bottom w:w="0" w:type="dxa"/>
              <w:right w:w="15" w:type="dxa"/>
            </w:tcMar>
            <w:vAlign w:val="bottom"/>
            <w:hideMark/>
          </w:tcPr>
          <w:p w:rsidR="003C42F7" w:rsidRPr="003C42F7" w:rsidRDefault="003C42F7" w:rsidP="003C42F7">
            <w:pPr>
              <w:tabs>
                <w:tab w:val="left" w:pos="7608"/>
              </w:tabs>
              <w:jc w:val="left"/>
              <w:rPr>
                <w:sz w:val="18"/>
                <w:szCs w:val="18"/>
              </w:rPr>
            </w:pPr>
            <w:r w:rsidRPr="003C42F7">
              <w:rPr>
                <w:sz w:val="18"/>
                <w:szCs w:val="18"/>
              </w:rPr>
              <w:t> </w:t>
            </w:r>
          </w:p>
        </w:tc>
        <w:tc>
          <w:tcPr>
            <w:tcW w:w="993" w:type="dxa"/>
            <w:gridSpan w:val="2"/>
            <w:tcBorders>
              <w:top w:val="nil"/>
              <w:left w:val="nil"/>
              <w:bottom w:val="nil"/>
              <w:right w:val="nil"/>
            </w:tcBorders>
            <w:shd w:val="clear" w:color="000000" w:fill="FFFFFF"/>
            <w:noWrap/>
            <w:tcMar>
              <w:top w:w="15" w:type="dxa"/>
              <w:left w:w="15" w:type="dxa"/>
              <w:bottom w:w="0" w:type="dxa"/>
              <w:right w:w="15" w:type="dxa"/>
            </w:tcMar>
            <w:vAlign w:val="bottom"/>
            <w:hideMark/>
          </w:tcPr>
          <w:p w:rsidR="003C42F7" w:rsidRPr="003C42F7" w:rsidRDefault="003C42F7" w:rsidP="003C42F7">
            <w:pPr>
              <w:tabs>
                <w:tab w:val="left" w:pos="7608"/>
              </w:tabs>
              <w:jc w:val="left"/>
              <w:rPr>
                <w:sz w:val="18"/>
                <w:szCs w:val="18"/>
              </w:rPr>
            </w:pPr>
            <w:r w:rsidRPr="003C42F7">
              <w:rPr>
                <w:sz w:val="18"/>
                <w:szCs w:val="18"/>
              </w:rPr>
              <w:t> </w:t>
            </w:r>
          </w:p>
        </w:tc>
        <w:tc>
          <w:tcPr>
            <w:tcW w:w="141" w:type="dxa"/>
            <w:tcBorders>
              <w:top w:val="nil"/>
              <w:left w:val="nil"/>
              <w:bottom w:val="nil"/>
              <w:right w:val="nil"/>
            </w:tcBorders>
            <w:shd w:val="clear" w:color="000000" w:fill="FFFFFF"/>
            <w:noWrap/>
            <w:tcMar>
              <w:top w:w="15" w:type="dxa"/>
              <w:left w:w="15" w:type="dxa"/>
              <w:bottom w:w="0" w:type="dxa"/>
              <w:right w:w="15" w:type="dxa"/>
            </w:tcMar>
            <w:vAlign w:val="bottom"/>
            <w:hideMark/>
          </w:tcPr>
          <w:p w:rsidR="003C42F7" w:rsidRPr="003C42F7" w:rsidRDefault="003C42F7" w:rsidP="003C42F7">
            <w:pPr>
              <w:tabs>
                <w:tab w:val="left" w:pos="7608"/>
              </w:tabs>
              <w:jc w:val="left"/>
              <w:rPr>
                <w:sz w:val="18"/>
                <w:szCs w:val="18"/>
              </w:rPr>
            </w:pPr>
            <w:r w:rsidRPr="003C42F7">
              <w:rPr>
                <w:sz w:val="18"/>
                <w:szCs w:val="18"/>
              </w:rPr>
              <w:t> </w:t>
            </w:r>
          </w:p>
        </w:tc>
      </w:tr>
      <w:tr w:rsidR="003C42F7" w:rsidRPr="003C42F7" w:rsidTr="003C42F7">
        <w:trPr>
          <w:trHeight w:val="330"/>
        </w:trPr>
        <w:tc>
          <w:tcPr>
            <w:tcW w:w="4678" w:type="dxa"/>
            <w:gridSpan w:val="2"/>
            <w:tcBorders>
              <w:top w:val="single" w:sz="4" w:space="0" w:color="auto"/>
              <w:left w:val="single" w:sz="4" w:space="0" w:color="auto"/>
              <w:bottom w:val="single" w:sz="12" w:space="0" w:color="auto"/>
              <w:right w:val="single" w:sz="4" w:space="0" w:color="auto"/>
            </w:tcBorders>
            <w:shd w:val="clear" w:color="000000" w:fill="F2F2F2"/>
            <w:tcMar>
              <w:top w:w="15" w:type="dxa"/>
              <w:left w:w="15" w:type="dxa"/>
              <w:bottom w:w="0" w:type="dxa"/>
              <w:right w:w="15" w:type="dxa"/>
            </w:tcMar>
            <w:vAlign w:val="center"/>
            <w:hideMark/>
          </w:tcPr>
          <w:p w:rsidR="003C42F7" w:rsidRPr="003C42F7" w:rsidRDefault="003C42F7" w:rsidP="003C42F7">
            <w:pPr>
              <w:tabs>
                <w:tab w:val="left" w:pos="7608"/>
              </w:tabs>
              <w:jc w:val="left"/>
              <w:rPr>
                <w:b/>
                <w:bCs/>
                <w:sz w:val="18"/>
                <w:szCs w:val="18"/>
              </w:rPr>
            </w:pPr>
            <w:r w:rsidRPr="003C42F7">
              <w:rPr>
                <w:b/>
                <w:bCs/>
                <w:sz w:val="18"/>
                <w:szCs w:val="18"/>
              </w:rPr>
              <w:t>Total Implementation Cost (£)</w:t>
            </w:r>
          </w:p>
        </w:tc>
        <w:tc>
          <w:tcPr>
            <w:tcW w:w="8080" w:type="dxa"/>
            <w:gridSpan w:val="4"/>
            <w:tcBorders>
              <w:top w:val="single" w:sz="4" w:space="0" w:color="auto"/>
              <w:left w:val="nil"/>
              <w:bottom w:val="single" w:sz="12" w:space="0" w:color="auto"/>
              <w:right w:val="single" w:sz="12" w:space="0" w:color="000000"/>
            </w:tcBorders>
            <w:shd w:val="clear" w:color="000000" w:fill="FFFFFF"/>
            <w:tcMar>
              <w:top w:w="15" w:type="dxa"/>
              <w:left w:w="15" w:type="dxa"/>
              <w:bottom w:w="0" w:type="dxa"/>
              <w:right w:w="15" w:type="dxa"/>
            </w:tcMar>
            <w:vAlign w:val="center"/>
            <w:hideMark/>
          </w:tcPr>
          <w:p w:rsidR="003C42F7" w:rsidRPr="003C42F7" w:rsidRDefault="003C42F7" w:rsidP="003C42F7">
            <w:pPr>
              <w:tabs>
                <w:tab w:val="left" w:pos="7608"/>
              </w:tabs>
              <w:jc w:val="left"/>
              <w:rPr>
                <w:sz w:val="18"/>
                <w:szCs w:val="18"/>
              </w:rPr>
            </w:pPr>
            <w:r w:rsidRPr="003C42F7">
              <w:rPr>
                <w:sz w:val="18"/>
                <w:szCs w:val="18"/>
              </w:rPr>
              <w:t> </w:t>
            </w:r>
          </w:p>
        </w:tc>
        <w:tc>
          <w:tcPr>
            <w:tcW w:w="1276" w:type="dxa"/>
            <w:gridSpan w:val="2"/>
            <w:tcBorders>
              <w:top w:val="nil"/>
              <w:left w:val="nil"/>
              <w:bottom w:val="nil"/>
              <w:right w:val="nil"/>
            </w:tcBorders>
            <w:shd w:val="clear" w:color="000000" w:fill="FFFFFF"/>
            <w:noWrap/>
            <w:tcMar>
              <w:top w:w="15" w:type="dxa"/>
              <w:left w:w="15" w:type="dxa"/>
              <w:bottom w:w="0" w:type="dxa"/>
              <w:right w:w="15" w:type="dxa"/>
            </w:tcMar>
            <w:vAlign w:val="bottom"/>
            <w:hideMark/>
          </w:tcPr>
          <w:p w:rsidR="003C42F7" w:rsidRPr="003C42F7" w:rsidRDefault="003C42F7" w:rsidP="003C42F7">
            <w:pPr>
              <w:tabs>
                <w:tab w:val="left" w:pos="7608"/>
              </w:tabs>
              <w:jc w:val="left"/>
              <w:rPr>
                <w:sz w:val="18"/>
                <w:szCs w:val="18"/>
              </w:rPr>
            </w:pPr>
            <w:r w:rsidRPr="003C42F7">
              <w:rPr>
                <w:sz w:val="18"/>
                <w:szCs w:val="18"/>
              </w:rPr>
              <w:t> </w:t>
            </w:r>
          </w:p>
        </w:tc>
        <w:tc>
          <w:tcPr>
            <w:tcW w:w="993" w:type="dxa"/>
            <w:gridSpan w:val="2"/>
            <w:tcBorders>
              <w:top w:val="nil"/>
              <w:left w:val="nil"/>
              <w:bottom w:val="nil"/>
              <w:right w:val="nil"/>
            </w:tcBorders>
            <w:shd w:val="clear" w:color="000000" w:fill="FFFFFF"/>
            <w:noWrap/>
            <w:tcMar>
              <w:top w:w="15" w:type="dxa"/>
              <w:left w:w="15" w:type="dxa"/>
              <w:bottom w:w="0" w:type="dxa"/>
              <w:right w:w="15" w:type="dxa"/>
            </w:tcMar>
            <w:vAlign w:val="bottom"/>
            <w:hideMark/>
          </w:tcPr>
          <w:p w:rsidR="003C42F7" w:rsidRPr="003C42F7" w:rsidRDefault="003C42F7" w:rsidP="003C42F7">
            <w:pPr>
              <w:tabs>
                <w:tab w:val="left" w:pos="7608"/>
              </w:tabs>
              <w:jc w:val="left"/>
              <w:rPr>
                <w:sz w:val="18"/>
                <w:szCs w:val="18"/>
              </w:rPr>
            </w:pPr>
            <w:r w:rsidRPr="003C42F7">
              <w:rPr>
                <w:sz w:val="18"/>
                <w:szCs w:val="18"/>
              </w:rPr>
              <w:t> </w:t>
            </w:r>
          </w:p>
        </w:tc>
        <w:tc>
          <w:tcPr>
            <w:tcW w:w="141" w:type="dxa"/>
            <w:tcBorders>
              <w:top w:val="nil"/>
              <w:left w:val="nil"/>
              <w:bottom w:val="nil"/>
              <w:right w:val="nil"/>
            </w:tcBorders>
            <w:shd w:val="clear" w:color="000000" w:fill="FFFFFF"/>
            <w:noWrap/>
            <w:tcMar>
              <w:top w:w="15" w:type="dxa"/>
              <w:left w:w="15" w:type="dxa"/>
              <w:bottom w:w="0" w:type="dxa"/>
              <w:right w:w="15" w:type="dxa"/>
            </w:tcMar>
            <w:vAlign w:val="bottom"/>
            <w:hideMark/>
          </w:tcPr>
          <w:p w:rsidR="003C42F7" w:rsidRPr="003C42F7" w:rsidRDefault="003C42F7" w:rsidP="003C42F7">
            <w:pPr>
              <w:tabs>
                <w:tab w:val="left" w:pos="7608"/>
              </w:tabs>
              <w:jc w:val="left"/>
              <w:rPr>
                <w:sz w:val="18"/>
                <w:szCs w:val="18"/>
              </w:rPr>
            </w:pPr>
            <w:r w:rsidRPr="003C42F7">
              <w:rPr>
                <w:sz w:val="18"/>
                <w:szCs w:val="18"/>
              </w:rPr>
              <w:t> </w:t>
            </w:r>
          </w:p>
        </w:tc>
      </w:tr>
      <w:tr w:rsidR="003C42F7" w:rsidRPr="003C42F7" w:rsidTr="003C42F7">
        <w:trPr>
          <w:trHeight w:val="330"/>
        </w:trPr>
        <w:tc>
          <w:tcPr>
            <w:tcW w:w="3100" w:type="dxa"/>
            <w:tcBorders>
              <w:top w:val="nil"/>
              <w:left w:val="nil"/>
              <w:bottom w:val="single" w:sz="4" w:space="0" w:color="auto"/>
              <w:right w:val="nil"/>
            </w:tcBorders>
            <w:shd w:val="clear" w:color="000000" w:fill="FFFFFF"/>
            <w:tcMar>
              <w:top w:w="15" w:type="dxa"/>
              <w:left w:w="15" w:type="dxa"/>
              <w:bottom w:w="0" w:type="dxa"/>
              <w:right w:w="15" w:type="dxa"/>
            </w:tcMar>
            <w:vAlign w:val="center"/>
            <w:hideMark/>
          </w:tcPr>
          <w:p w:rsidR="003C42F7" w:rsidRPr="003C42F7" w:rsidRDefault="003C42F7" w:rsidP="003C42F7">
            <w:pPr>
              <w:tabs>
                <w:tab w:val="left" w:pos="7608"/>
              </w:tabs>
              <w:jc w:val="left"/>
              <w:rPr>
                <w:b/>
                <w:bCs/>
                <w:sz w:val="18"/>
                <w:szCs w:val="18"/>
              </w:rPr>
            </w:pPr>
            <w:r w:rsidRPr="003C42F7">
              <w:rPr>
                <w:b/>
                <w:bCs/>
                <w:sz w:val="18"/>
                <w:szCs w:val="18"/>
              </w:rPr>
              <w:t> </w:t>
            </w:r>
          </w:p>
        </w:tc>
        <w:tc>
          <w:tcPr>
            <w:tcW w:w="1578" w:type="dxa"/>
            <w:tcBorders>
              <w:top w:val="nil"/>
              <w:left w:val="nil"/>
              <w:bottom w:val="single" w:sz="4" w:space="0" w:color="auto"/>
              <w:right w:val="nil"/>
            </w:tcBorders>
            <w:shd w:val="clear" w:color="000000" w:fill="FFFFFF"/>
            <w:tcMar>
              <w:top w:w="15" w:type="dxa"/>
              <w:left w:w="15" w:type="dxa"/>
              <w:bottom w:w="0" w:type="dxa"/>
              <w:right w:w="15" w:type="dxa"/>
            </w:tcMar>
            <w:vAlign w:val="center"/>
            <w:hideMark/>
          </w:tcPr>
          <w:p w:rsidR="003C42F7" w:rsidRPr="003C42F7" w:rsidRDefault="003C42F7" w:rsidP="003C42F7">
            <w:pPr>
              <w:tabs>
                <w:tab w:val="left" w:pos="7608"/>
              </w:tabs>
              <w:jc w:val="left"/>
              <w:rPr>
                <w:b/>
                <w:bCs/>
                <w:sz w:val="18"/>
                <w:szCs w:val="18"/>
              </w:rPr>
            </w:pPr>
            <w:r w:rsidRPr="003C42F7">
              <w:rPr>
                <w:b/>
                <w:bCs/>
                <w:sz w:val="18"/>
                <w:szCs w:val="18"/>
              </w:rPr>
              <w:t> </w:t>
            </w:r>
          </w:p>
        </w:tc>
        <w:tc>
          <w:tcPr>
            <w:tcW w:w="6542" w:type="dxa"/>
            <w:gridSpan w:val="2"/>
            <w:tcBorders>
              <w:top w:val="nil"/>
              <w:left w:val="nil"/>
              <w:bottom w:val="single" w:sz="4" w:space="0" w:color="auto"/>
              <w:right w:val="nil"/>
            </w:tcBorders>
            <w:shd w:val="clear" w:color="000000" w:fill="FFFFFF"/>
            <w:tcMar>
              <w:top w:w="15" w:type="dxa"/>
              <w:left w:w="15" w:type="dxa"/>
              <w:bottom w:w="0" w:type="dxa"/>
              <w:right w:w="15" w:type="dxa"/>
            </w:tcMar>
            <w:vAlign w:val="center"/>
            <w:hideMark/>
          </w:tcPr>
          <w:p w:rsidR="003C42F7" w:rsidRPr="003C42F7" w:rsidRDefault="003C42F7" w:rsidP="003C42F7">
            <w:pPr>
              <w:tabs>
                <w:tab w:val="left" w:pos="7608"/>
              </w:tabs>
              <w:jc w:val="left"/>
              <w:rPr>
                <w:sz w:val="18"/>
                <w:szCs w:val="18"/>
              </w:rPr>
            </w:pPr>
            <w:r w:rsidRPr="003C42F7">
              <w:rPr>
                <w:sz w:val="18"/>
                <w:szCs w:val="18"/>
              </w:rPr>
              <w:t> </w:t>
            </w:r>
          </w:p>
        </w:tc>
        <w:tc>
          <w:tcPr>
            <w:tcW w:w="1538" w:type="dxa"/>
            <w:gridSpan w:val="2"/>
            <w:tcBorders>
              <w:top w:val="nil"/>
              <w:left w:val="nil"/>
              <w:bottom w:val="single" w:sz="4" w:space="0" w:color="auto"/>
              <w:right w:val="nil"/>
            </w:tcBorders>
            <w:shd w:val="clear" w:color="000000" w:fill="FFFFFF"/>
            <w:tcMar>
              <w:top w:w="15" w:type="dxa"/>
              <w:left w:w="15" w:type="dxa"/>
              <w:bottom w:w="0" w:type="dxa"/>
              <w:right w:w="15" w:type="dxa"/>
            </w:tcMar>
            <w:vAlign w:val="center"/>
            <w:hideMark/>
          </w:tcPr>
          <w:p w:rsidR="003C42F7" w:rsidRPr="003C42F7" w:rsidRDefault="003C42F7" w:rsidP="003C42F7">
            <w:pPr>
              <w:tabs>
                <w:tab w:val="left" w:pos="7608"/>
              </w:tabs>
              <w:jc w:val="left"/>
              <w:rPr>
                <w:sz w:val="18"/>
                <w:szCs w:val="18"/>
              </w:rPr>
            </w:pPr>
            <w:r w:rsidRPr="003C42F7">
              <w:rPr>
                <w:sz w:val="18"/>
                <w:szCs w:val="18"/>
              </w:rPr>
              <w:t> </w:t>
            </w:r>
          </w:p>
        </w:tc>
        <w:tc>
          <w:tcPr>
            <w:tcW w:w="1276" w:type="dxa"/>
            <w:gridSpan w:val="2"/>
            <w:tcBorders>
              <w:top w:val="nil"/>
              <w:left w:val="nil"/>
              <w:bottom w:val="nil"/>
              <w:right w:val="nil"/>
            </w:tcBorders>
            <w:shd w:val="clear" w:color="000000" w:fill="FFFFFF"/>
            <w:noWrap/>
            <w:tcMar>
              <w:top w:w="15" w:type="dxa"/>
              <w:left w:w="15" w:type="dxa"/>
              <w:bottom w:w="0" w:type="dxa"/>
              <w:right w:w="15" w:type="dxa"/>
            </w:tcMar>
            <w:vAlign w:val="bottom"/>
            <w:hideMark/>
          </w:tcPr>
          <w:p w:rsidR="003C42F7" w:rsidRPr="003C42F7" w:rsidRDefault="003C42F7" w:rsidP="003C42F7">
            <w:pPr>
              <w:tabs>
                <w:tab w:val="left" w:pos="7608"/>
              </w:tabs>
              <w:jc w:val="left"/>
              <w:rPr>
                <w:sz w:val="18"/>
                <w:szCs w:val="18"/>
              </w:rPr>
            </w:pPr>
            <w:r w:rsidRPr="003C42F7">
              <w:rPr>
                <w:sz w:val="18"/>
                <w:szCs w:val="18"/>
              </w:rPr>
              <w:t> </w:t>
            </w:r>
          </w:p>
        </w:tc>
        <w:tc>
          <w:tcPr>
            <w:tcW w:w="993" w:type="dxa"/>
            <w:gridSpan w:val="2"/>
            <w:tcBorders>
              <w:top w:val="nil"/>
              <w:left w:val="nil"/>
              <w:bottom w:val="nil"/>
              <w:right w:val="nil"/>
            </w:tcBorders>
            <w:shd w:val="clear" w:color="000000" w:fill="FFFFFF"/>
            <w:noWrap/>
            <w:tcMar>
              <w:top w:w="15" w:type="dxa"/>
              <w:left w:w="15" w:type="dxa"/>
              <w:bottom w:w="0" w:type="dxa"/>
              <w:right w:w="15" w:type="dxa"/>
            </w:tcMar>
            <w:vAlign w:val="bottom"/>
            <w:hideMark/>
          </w:tcPr>
          <w:p w:rsidR="003C42F7" w:rsidRPr="003C42F7" w:rsidRDefault="003C42F7" w:rsidP="003C42F7">
            <w:pPr>
              <w:tabs>
                <w:tab w:val="left" w:pos="7608"/>
              </w:tabs>
              <w:jc w:val="left"/>
              <w:rPr>
                <w:sz w:val="18"/>
                <w:szCs w:val="18"/>
              </w:rPr>
            </w:pPr>
            <w:r w:rsidRPr="003C42F7">
              <w:rPr>
                <w:sz w:val="18"/>
                <w:szCs w:val="18"/>
              </w:rPr>
              <w:t> </w:t>
            </w:r>
          </w:p>
        </w:tc>
        <w:tc>
          <w:tcPr>
            <w:tcW w:w="141" w:type="dxa"/>
            <w:tcBorders>
              <w:top w:val="nil"/>
              <w:left w:val="nil"/>
              <w:bottom w:val="nil"/>
              <w:right w:val="nil"/>
            </w:tcBorders>
            <w:shd w:val="clear" w:color="000000" w:fill="FFFFFF"/>
            <w:noWrap/>
            <w:tcMar>
              <w:top w:w="15" w:type="dxa"/>
              <w:left w:w="15" w:type="dxa"/>
              <w:bottom w:w="0" w:type="dxa"/>
              <w:right w:w="15" w:type="dxa"/>
            </w:tcMar>
            <w:vAlign w:val="bottom"/>
            <w:hideMark/>
          </w:tcPr>
          <w:p w:rsidR="003C42F7" w:rsidRPr="003C42F7" w:rsidRDefault="003C42F7" w:rsidP="003C42F7">
            <w:pPr>
              <w:tabs>
                <w:tab w:val="left" w:pos="7608"/>
              </w:tabs>
              <w:jc w:val="left"/>
              <w:rPr>
                <w:sz w:val="18"/>
                <w:szCs w:val="18"/>
              </w:rPr>
            </w:pPr>
            <w:r w:rsidRPr="003C42F7">
              <w:rPr>
                <w:sz w:val="18"/>
                <w:szCs w:val="18"/>
              </w:rPr>
              <w:t> </w:t>
            </w:r>
          </w:p>
        </w:tc>
      </w:tr>
      <w:tr w:rsidR="003C42F7" w:rsidRPr="003C42F7" w:rsidTr="003C42F7">
        <w:trPr>
          <w:gridAfter w:val="5"/>
          <w:wAfter w:w="2410" w:type="dxa"/>
          <w:trHeight w:val="330"/>
        </w:trPr>
        <w:tc>
          <w:tcPr>
            <w:tcW w:w="4678" w:type="dxa"/>
            <w:gridSpan w:val="2"/>
            <w:tcBorders>
              <w:top w:val="single" w:sz="4" w:space="0" w:color="auto"/>
              <w:left w:val="single" w:sz="4" w:space="0" w:color="auto"/>
              <w:bottom w:val="single" w:sz="12" w:space="0" w:color="auto"/>
              <w:right w:val="single" w:sz="4" w:space="0" w:color="auto"/>
            </w:tcBorders>
            <w:shd w:val="clear" w:color="000000" w:fill="F2F2F2"/>
            <w:tcMar>
              <w:top w:w="15" w:type="dxa"/>
              <w:left w:w="15" w:type="dxa"/>
              <w:bottom w:w="0" w:type="dxa"/>
              <w:right w:w="15" w:type="dxa"/>
            </w:tcMar>
            <w:vAlign w:val="center"/>
            <w:hideMark/>
          </w:tcPr>
          <w:p w:rsidR="003C42F7" w:rsidRPr="003C42F7" w:rsidRDefault="003C42F7" w:rsidP="003C42F7">
            <w:pPr>
              <w:tabs>
                <w:tab w:val="left" w:pos="7608"/>
              </w:tabs>
              <w:jc w:val="left"/>
              <w:rPr>
                <w:b/>
                <w:bCs/>
                <w:sz w:val="18"/>
                <w:szCs w:val="18"/>
              </w:rPr>
            </w:pPr>
            <w:r w:rsidRPr="003C42F7">
              <w:rPr>
                <w:b/>
                <w:bCs/>
                <w:sz w:val="18"/>
                <w:szCs w:val="18"/>
              </w:rPr>
              <w:t>Brief Description of Service Provided by Supplier</w:t>
            </w:r>
          </w:p>
        </w:tc>
        <w:tc>
          <w:tcPr>
            <w:tcW w:w="8080" w:type="dxa"/>
            <w:gridSpan w:val="4"/>
            <w:tcBorders>
              <w:top w:val="single" w:sz="4" w:space="0" w:color="auto"/>
              <w:left w:val="nil"/>
              <w:bottom w:val="single" w:sz="12" w:space="0" w:color="auto"/>
              <w:right w:val="single" w:sz="12" w:space="0" w:color="000000"/>
            </w:tcBorders>
            <w:shd w:val="clear" w:color="000000" w:fill="FFFFFF"/>
            <w:tcMar>
              <w:top w:w="15" w:type="dxa"/>
              <w:left w:w="15" w:type="dxa"/>
              <w:bottom w:w="0" w:type="dxa"/>
              <w:right w:w="15" w:type="dxa"/>
            </w:tcMar>
            <w:vAlign w:val="center"/>
            <w:hideMark/>
          </w:tcPr>
          <w:p w:rsidR="003C42F7" w:rsidRPr="003C42F7" w:rsidRDefault="003C42F7" w:rsidP="003C42F7">
            <w:pPr>
              <w:tabs>
                <w:tab w:val="left" w:pos="7608"/>
              </w:tabs>
              <w:jc w:val="left"/>
              <w:rPr>
                <w:sz w:val="18"/>
                <w:szCs w:val="18"/>
              </w:rPr>
            </w:pPr>
            <w:r w:rsidRPr="003C42F7">
              <w:rPr>
                <w:sz w:val="18"/>
                <w:szCs w:val="18"/>
              </w:rPr>
              <w:t> </w:t>
            </w:r>
          </w:p>
        </w:tc>
      </w:tr>
      <w:tr w:rsidR="003C42F7" w:rsidRPr="003C42F7" w:rsidTr="003C42F7">
        <w:trPr>
          <w:trHeight w:val="345"/>
        </w:trPr>
        <w:tc>
          <w:tcPr>
            <w:tcW w:w="0" w:type="auto"/>
            <w:tcBorders>
              <w:top w:val="nil"/>
              <w:left w:val="nil"/>
              <w:bottom w:val="nil"/>
              <w:right w:val="nil"/>
            </w:tcBorders>
            <w:shd w:val="clear" w:color="000000" w:fill="FFFFFF"/>
            <w:noWrap/>
            <w:tcMar>
              <w:top w:w="15" w:type="dxa"/>
              <w:left w:w="15" w:type="dxa"/>
              <w:bottom w:w="0" w:type="dxa"/>
              <w:right w:w="15" w:type="dxa"/>
            </w:tcMar>
            <w:vAlign w:val="center"/>
            <w:hideMark/>
          </w:tcPr>
          <w:p w:rsidR="003C42F7" w:rsidRPr="003C42F7" w:rsidRDefault="003C42F7" w:rsidP="003C42F7">
            <w:pPr>
              <w:tabs>
                <w:tab w:val="left" w:pos="7608"/>
              </w:tabs>
              <w:jc w:val="left"/>
              <w:rPr>
                <w:b/>
                <w:bCs/>
                <w:sz w:val="18"/>
                <w:szCs w:val="18"/>
              </w:rPr>
            </w:pPr>
            <w:r w:rsidRPr="003C42F7">
              <w:rPr>
                <w:b/>
                <w:bCs/>
                <w:sz w:val="18"/>
                <w:szCs w:val="18"/>
              </w:rPr>
              <w:t> </w:t>
            </w:r>
          </w:p>
        </w:tc>
        <w:tc>
          <w:tcPr>
            <w:tcW w:w="1578" w:type="dxa"/>
            <w:tcBorders>
              <w:top w:val="nil"/>
              <w:left w:val="nil"/>
              <w:bottom w:val="nil"/>
              <w:right w:val="nil"/>
            </w:tcBorders>
            <w:shd w:val="clear" w:color="000000" w:fill="FFFFFF"/>
            <w:noWrap/>
            <w:tcMar>
              <w:top w:w="15" w:type="dxa"/>
              <w:left w:w="15" w:type="dxa"/>
              <w:bottom w:w="0" w:type="dxa"/>
              <w:right w:w="15" w:type="dxa"/>
            </w:tcMar>
            <w:vAlign w:val="center"/>
            <w:hideMark/>
          </w:tcPr>
          <w:p w:rsidR="003C42F7" w:rsidRPr="003C42F7" w:rsidRDefault="003C42F7" w:rsidP="003C42F7">
            <w:pPr>
              <w:tabs>
                <w:tab w:val="left" w:pos="7608"/>
              </w:tabs>
              <w:jc w:val="left"/>
              <w:rPr>
                <w:b/>
                <w:bCs/>
                <w:sz w:val="18"/>
                <w:szCs w:val="18"/>
              </w:rPr>
            </w:pPr>
            <w:r w:rsidRPr="003C42F7">
              <w:rPr>
                <w:b/>
                <w:bCs/>
                <w:sz w:val="18"/>
                <w:szCs w:val="18"/>
              </w:rPr>
              <w:t> </w:t>
            </w:r>
          </w:p>
        </w:tc>
        <w:tc>
          <w:tcPr>
            <w:tcW w:w="6542" w:type="dxa"/>
            <w:gridSpan w:val="2"/>
            <w:tcBorders>
              <w:top w:val="nil"/>
              <w:left w:val="nil"/>
              <w:bottom w:val="nil"/>
              <w:right w:val="nil"/>
            </w:tcBorders>
            <w:shd w:val="clear" w:color="000000" w:fill="FFFFFF"/>
            <w:noWrap/>
            <w:tcMar>
              <w:top w:w="15" w:type="dxa"/>
              <w:left w:w="15" w:type="dxa"/>
              <w:bottom w:w="0" w:type="dxa"/>
              <w:right w:w="15" w:type="dxa"/>
            </w:tcMar>
            <w:vAlign w:val="bottom"/>
            <w:hideMark/>
          </w:tcPr>
          <w:p w:rsidR="003C42F7" w:rsidRPr="003C42F7" w:rsidRDefault="003C42F7" w:rsidP="003C42F7">
            <w:pPr>
              <w:tabs>
                <w:tab w:val="left" w:pos="7608"/>
              </w:tabs>
              <w:jc w:val="left"/>
              <w:rPr>
                <w:sz w:val="18"/>
                <w:szCs w:val="18"/>
              </w:rPr>
            </w:pPr>
            <w:r w:rsidRPr="003C42F7">
              <w:rPr>
                <w:sz w:val="18"/>
                <w:szCs w:val="18"/>
              </w:rPr>
              <w:t> </w:t>
            </w:r>
          </w:p>
        </w:tc>
        <w:tc>
          <w:tcPr>
            <w:tcW w:w="1538" w:type="dxa"/>
            <w:gridSpan w:val="2"/>
            <w:tcBorders>
              <w:top w:val="nil"/>
              <w:left w:val="nil"/>
              <w:bottom w:val="nil"/>
              <w:right w:val="nil"/>
            </w:tcBorders>
            <w:shd w:val="clear" w:color="000000" w:fill="FFFFFF"/>
            <w:noWrap/>
            <w:tcMar>
              <w:top w:w="15" w:type="dxa"/>
              <w:left w:w="15" w:type="dxa"/>
              <w:bottom w:w="0" w:type="dxa"/>
              <w:right w:w="15" w:type="dxa"/>
            </w:tcMar>
            <w:vAlign w:val="bottom"/>
            <w:hideMark/>
          </w:tcPr>
          <w:p w:rsidR="003C42F7" w:rsidRPr="003C42F7" w:rsidRDefault="003C42F7" w:rsidP="003C42F7">
            <w:pPr>
              <w:tabs>
                <w:tab w:val="left" w:pos="7608"/>
              </w:tabs>
              <w:jc w:val="left"/>
              <w:rPr>
                <w:sz w:val="18"/>
                <w:szCs w:val="18"/>
              </w:rPr>
            </w:pPr>
            <w:r w:rsidRPr="003C42F7">
              <w:rPr>
                <w:sz w:val="18"/>
                <w:szCs w:val="18"/>
              </w:rPr>
              <w:t> </w:t>
            </w:r>
          </w:p>
        </w:tc>
        <w:tc>
          <w:tcPr>
            <w:tcW w:w="1276" w:type="dxa"/>
            <w:gridSpan w:val="2"/>
            <w:tcBorders>
              <w:top w:val="nil"/>
              <w:left w:val="nil"/>
              <w:bottom w:val="nil"/>
              <w:right w:val="nil"/>
            </w:tcBorders>
            <w:shd w:val="clear" w:color="000000" w:fill="FFFFFF"/>
            <w:noWrap/>
            <w:tcMar>
              <w:top w:w="15" w:type="dxa"/>
              <w:left w:w="15" w:type="dxa"/>
              <w:bottom w:w="0" w:type="dxa"/>
              <w:right w:w="15" w:type="dxa"/>
            </w:tcMar>
            <w:vAlign w:val="bottom"/>
            <w:hideMark/>
          </w:tcPr>
          <w:p w:rsidR="003C42F7" w:rsidRPr="003C42F7" w:rsidRDefault="003C42F7" w:rsidP="003C42F7">
            <w:pPr>
              <w:tabs>
                <w:tab w:val="left" w:pos="7608"/>
              </w:tabs>
              <w:jc w:val="left"/>
              <w:rPr>
                <w:sz w:val="18"/>
                <w:szCs w:val="18"/>
              </w:rPr>
            </w:pPr>
            <w:r w:rsidRPr="003C42F7">
              <w:rPr>
                <w:sz w:val="18"/>
                <w:szCs w:val="18"/>
              </w:rPr>
              <w:t> </w:t>
            </w:r>
          </w:p>
        </w:tc>
        <w:tc>
          <w:tcPr>
            <w:tcW w:w="993" w:type="dxa"/>
            <w:gridSpan w:val="2"/>
            <w:tcBorders>
              <w:top w:val="nil"/>
              <w:left w:val="nil"/>
              <w:bottom w:val="nil"/>
              <w:right w:val="nil"/>
            </w:tcBorders>
            <w:shd w:val="clear" w:color="000000" w:fill="FFFFFF"/>
            <w:noWrap/>
            <w:tcMar>
              <w:top w:w="15" w:type="dxa"/>
              <w:left w:w="15" w:type="dxa"/>
              <w:bottom w:w="0" w:type="dxa"/>
              <w:right w:w="15" w:type="dxa"/>
            </w:tcMar>
            <w:vAlign w:val="bottom"/>
            <w:hideMark/>
          </w:tcPr>
          <w:p w:rsidR="003C42F7" w:rsidRPr="003C42F7" w:rsidRDefault="003C42F7" w:rsidP="003C42F7">
            <w:pPr>
              <w:tabs>
                <w:tab w:val="left" w:pos="7608"/>
              </w:tabs>
              <w:jc w:val="left"/>
              <w:rPr>
                <w:sz w:val="18"/>
                <w:szCs w:val="18"/>
              </w:rPr>
            </w:pPr>
            <w:r w:rsidRPr="003C42F7">
              <w:rPr>
                <w:sz w:val="18"/>
                <w:szCs w:val="18"/>
              </w:rPr>
              <w:t> </w:t>
            </w:r>
          </w:p>
        </w:tc>
        <w:tc>
          <w:tcPr>
            <w:tcW w:w="141" w:type="dxa"/>
            <w:tcBorders>
              <w:top w:val="nil"/>
              <w:left w:val="nil"/>
              <w:bottom w:val="nil"/>
              <w:right w:val="nil"/>
            </w:tcBorders>
            <w:shd w:val="clear" w:color="000000" w:fill="FFFFFF"/>
            <w:noWrap/>
            <w:tcMar>
              <w:top w:w="15" w:type="dxa"/>
              <w:left w:w="15" w:type="dxa"/>
              <w:bottom w:w="0" w:type="dxa"/>
              <w:right w:w="15" w:type="dxa"/>
            </w:tcMar>
            <w:vAlign w:val="bottom"/>
            <w:hideMark/>
          </w:tcPr>
          <w:p w:rsidR="003C42F7" w:rsidRPr="003C42F7" w:rsidRDefault="003C42F7" w:rsidP="003C42F7">
            <w:pPr>
              <w:tabs>
                <w:tab w:val="left" w:pos="7608"/>
              </w:tabs>
              <w:jc w:val="left"/>
              <w:rPr>
                <w:sz w:val="18"/>
                <w:szCs w:val="18"/>
              </w:rPr>
            </w:pPr>
            <w:r w:rsidRPr="003C42F7">
              <w:rPr>
                <w:sz w:val="18"/>
                <w:szCs w:val="18"/>
              </w:rPr>
              <w:t> </w:t>
            </w:r>
          </w:p>
        </w:tc>
      </w:tr>
      <w:tr w:rsidR="003C42F7" w:rsidRPr="003C42F7" w:rsidTr="003C42F7">
        <w:trPr>
          <w:gridAfter w:val="5"/>
          <w:wAfter w:w="2410" w:type="dxa"/>
          <w:trHeight w:val="375"/>
        </w:trPr>
        <w:tc>
          <w:tcPr>
            <w:tcW w:w="12758" w:type="dxa"/>
            <w:gridSpan w:val="6"/>
            <w:tcBorders>
              <w:top w:val="single" w:sz="8" w:space="0" w:color="auto"/>
              <w:left w:val="single" w:sz="8" w:space="0" w:color="auto"/>
              <w:bottom w:val="single" w:sz="8" w:space="0" w:color="auto"/>
              <w:right w:val="single" w:sz="8" w:space="0" w:color="000000"/>
            </w:tcBorders>
            <w:shd w:val="clear" w:color="000000" w:fill="44546A"/>
            <w:noWrap/>
            <w:tcMar>
              <w:top w:w="15" w:type="dxa"/>
              <w:left w:w="15" w:type="dxa"/>
              <w:bottom w:w="0" w:type="dxa"/>
              <w:right w:w="15" w:type="dxa"/>
            </w:tcMar>
            <w:vAlign w:val="center"/>
            <w:hideMark/>
          </w:tcPr>
          <w:p w:rsidR="003C42F7" w:rsidRPr="003C42F7" w:rsidRDefault="003C42F7" w:rsidP="003C42F7">
            <w:pPr>
              <w:tabs>
                <w:tab w:val="left" w:pos="7608"/>
              </w:tabs>
              <w:jc w:val="left"/>
              <w:rPr>
                <w:b/>
                <w:bCs/>
                <w:sz w:val="18"/>
                <w:szCs w:val="18"/>
              </w:rPr>
            </w:pPr>
            <w:r w:rsidRPr="003C42F7">
              <w:rPr>
                <w:b/>
                <w:bCs/>
                <w:sz w:val="18"/>
                <w:szCs w:val="18"/>
              </w:rPr>
              <w:t>Part 2 – Post Assignment Review Scoring</w:t>
            </w:r>
          </w:p>
        </w:tc>
      </w:tr>
      <w:tr w:rsidR="003C42F7" w:rsidRPr="003C42F7" w:rsidTr="003C42F7">
        <w:trPr>
          <w:trHeight w:val="360"/>
        </w:trPr>
        <w:tc>
          <w:tcPr>
            <w:tcW w:w="0" w:type="auto"/>
            <w:tcBorders>
              <w:top w:val="nil"/>
              <w:left w:val="nil"/>
              <w:bottom w:val="nil"/>
              <w:right w:val="nil"/>
            </w:tcBorders>
            <w:shd w:val="clear" w:color="000000" w:fill="FFFFFF"/>
            <w:noWrap/>
            <w:tcMar>
              <w:top w:w="15" w:type="dxa"/>
              <w:left w:w="15" w:type="dxa"/>
              <w:bottom w:w="0" w:type="dxa"/>
              <w:right w:w="15" w:type="dxa"/>
            </w:tcMar>
            <w:vAlign w:val="center"/>
            <w:hideMark/>
          </w:tcPr>
          <w:p w:rsidR="003C42F7" w:rsidRPr="003C42F7" w:rsidRDefault="003C42F7" w:rsidP="003C42F7">
            <w:pPr>
              <w:tabs>
                <w:tab w:val="left" w:pos="7608"/>
              </w:tabs>
              <w:jc w:val="left"/>
              <w:rPr>
                <w:b/>
                <w:bCs/>
                <w:sz w:val="18"/>
                <w:szCs w:val="18"/>
              </w:rPr>
            </w:pPr>
            <w:r w:rsidRPr="003C42F7">
              <w:rPr>
                <w:b/>
                <w:bCs/>
                <w:sz w:val="18"/>
                <w:szCs w:val="18"/>
              </w:rPr>
              <w:t> </w:t>
            </w:r>
          </w:p>
        </w:tc>
        <w:tc>
          <w:tcPr>
            <w:tcW w:w="1578" w:type="dxa"/>
            <w:tcBorders>
              <w:top w:val="nil"/>
              <w:left w:val="nil"/>
              <w:bottom w:val="nil"/>
              <w:right w:val="nil"/>
            </w:tcBorders>
            <w:shd w:val="clear" w:color="000000" w:fill="FFFFFF"/>
            <w:noWrap/>
            <w:tcMar>
              <w:top w:w="15" w:type="dxa"/>
              <w:left w:w="15" w:type="dxa"/>
              <w:bottom w:w="0" w:type="dxa"/>
              <w:right w:w="15" w:type="dxa"/>
            </w:tcMar>
            <w:vAlign w:val="center"/>
            <w:hideMark/>
          </w:tcPr>
          <w:p w:rsidR="003C42F7" w:rsidRPr="003C42F7" w:rsidRDefault="003C42F7" w:rsidP="003C42F7">
            <w:pPr>
              <w:tabs>
                <w:tab w:val="left" w:pos="7608"/>
              </w:tabs>
              <w:jc w:val="left"/>
              <w:rPr>
                <w:b/>
                <w:bCs/>
                <w:sz w:val="18"/>
                <w:szCs w:val="18"/>
              </w:rPr>
            </w:pPr>
            <w:r w:rsidRPr="003C42F7">
              <w:rPr>
                <w:b/>
                <w:bCs/>
                <w:sz w:val="18"/>
                <w:szCs w:val="18"/>
              </w:rPr>
              <w:t> </w:t>
            </w:r>
          </w:p>
        </w:tc>
        <w:tc>
          <w:tcPr>
            <w:tcW w:w="6542" w:type="dxa"/>
            <w:gridSpan w:val="2"/>
            <w:tcBorders>
              <w:top w:val="nil"/>
              <w:left w:val="nil"/>
              <w:bottom w:val="nil"/>
              <w:right w:val="nil"/>
            </w:tcBorders>
            <w:shd w:val="clear" w:color="000000" w:fill="FFFFFF"/>
            <w:noWrap/>
            <w:tcMar>
              <w:top w:w="15" w:type="dxa"/>
              <w:left w:w="15" w:type="dxa"/>
              <w:bottom w:w="0" w:type="dxa"/>
              <w:right w:w="15" w:type="dxa"/>
            </w:tcMar>
            <w:vAlign w:val="center"/>
            <w:hideMark/>
          </w:tcPr>
          <w:p w:rsidR="003C42F7" w:rsidRPr="003C42F7" w:rsidRDefault="003C42F7" w:rsidP="003C42F7">
            <w:pPr>
              <w:tabs>
                <w:tab w:val="left" w:pos="7608"/>
              </w:tabs>
              <w:jc w:val="left"/>
              <w:rPr>
                <w:b/>
                <w:bCs/>
                <w:sz w:val="18"/>
                <w:szCs w:val="18"/>
              </w:rPr>
            </w:pPr>
            <w:r w:rsidRPr="003C42F7">
              <w:rPr>
                <w:b/>
                <w:bCs/>
                <w:sz w:val="18"/>
                <w:szCs w:val="18"/>
              </w:rPr>
              <w:t> </w:t>
            </w:r>
          </w:p>
        </w:tc>
        <w:tc>
          <w:tcPr>
            <w:tcW w:w="1538" w:type="dxa"/>
            <w:gridSpan w:val="2"/>
            <w:tcBorders>
              <w:top w:val="nil"/>
              <w:left w:val="nil"/>
              <w:bottom w:val="nil"/>
              <w:right w:val="nil"/>
            </w:tcBorders>
            <w:shd w:val="clear" w:color="000000" w:fill="FFFFFF"/>
            <w:noWrap/>
            <w:tcMar>
              <w:top w:w="15" w:type="dxa"/>
              <w:left w:w="15" w:type="dxa"/>
              <w:bottom w:w="0" w:type="dxa"/>
              <w:right w:w="15" w:type="dxa"/>
            </w:tcMar>
            <w:vAlign w:val="center"/>
            <w:hideMark/>
          </w:tcPr>
          <w:p w:rsidR="003C42F7" w:rsidRPr="003C42F7" w:rsidRDefault="003C42F7" w:rsidP="003C42F7">
            <w:pPr>
              <w:tabs>
                <w:tab w:val="left" w:pos="7608"/>
              </w:tabs>
              <w:jc w:val="left"/>
              <w:rPr>
                <w:b/>
                <w:bCs/>
                <w:sz w:val="18"/>
                <w:szCs w:val="18"/>
              </w:rPr>
            </w:pPr>
            <w:r w:rsidRPr="003C42F7">
              <w:rPr>
                <w:b/>
                <w:bCs/>
                <w:sz w:val="18"/>
                <w:szCs w:val="18"/>
              </w:rPr>
              <w:t> </w:t>
            </w:r>
          </w:p>
        </w:tc>
        <w:tc>
          <w:tcPr>
            <w:tcW w:w="1276" w:type="dxa"/>
            <w:gridSpan w:val="2"/>
            <w:tcBorders>
              <w:top w:val="nil"/>
              <w:left w:val="nil"/>
              <w:bottom w:val="nil"/>
              <w:right w:val="nil"/>
            </w:tcBorders>
            <w:shd w:val="clear" w:color="000000" w:fill="FFFFFF"/>
            <w:noWrap/>
            <w:tcMar>
              <w:top w:w="15" w:type="dxa"/>
              <w:left w:w="15" w:type="dxa"/>
              <w:bottom w:w="0" w:type="dxa"/>
              <w:right w:w="15" w:type="dxa"/>
            </w:tcMar>
            <w:vAlign w:val="center"/>
            <w:hideMark/>
          </w:tcPr>
          <w:p w:rsidR="003C42F7" w:rsidRPr="003C42F7" w:rsidRDefault="003C42F7" w:rsidP="003C42F7">
            <w:pPr>
              <w:tabs>
                <w:tab w:val="left" w:pos="7608"/>
              </w:tabs>
              <w:jc w:val="left"/>
              <w:rPr>
                <w:b/>
                <w:bCs/>
                <w:sz w:val="18"/>
                <w:szCs w:val="18"/>
              </w:rPr>
            </w:pPr>
            <w:r w:rsidRPr="003C42F7">
              <w:rPr>
                <w:b/>
                <w:bCs/>
                <w:sz w:val="18"/>
                <w:szCs w:val="18"/>
              </w:rPr>
              <w:t> </w:t>
            </w:r>
          </w:p>
        </w:tc>
        <w:tc>
          <w:tcPr>
            <w:tcW w:w="993" w:type="dxa"/>
            <w:gridSpan w:val="2"/>
            <w:tcBorders>
              <w:top w:val="nil"/>
              <w:left w:val="nil"/>
              <w:bottom w:val="nil"/>
              <w:right w:val="nil"/>
            </w:tcBorders>
            <w:shd w:val="clear" w:color="000000" w:fill="FFFFFF"/>
            <w:noWrap/>
            <w:tcMar>
              <w:top w:w="15" w:type="dxa"/>
              <w:left w:w="15" w:type="dxa"/>
              <w:bottom w:w="0" w:type="dxa"/>
              <w:right w:w="15" w:type="dxa"/>
            </w:tcMar>
            <w:vAlign w:val="center"/>
            <w:hideMark/>
          </w:tcPr>
          <w:p w:rsidR="003C42F7" w:rsidRPr="003C42F7" w:rsidRDefault="003C42F7" w:rsidP="003C42F7">
            <w:pPr>
              <w:tabs>
                <w:tab w:val="left" w:pos="7608"/>
              </w:tabs>
              <w:jc w:val="left"/>
              <w:rPr>
                <w:b/>
                <w:bCs/>
                <w:sz w:val="18"/>
                <w:szCs w:val="18"/>
              </w:rPr>
            </w:pPr>
            <w:r w:rsidRPr="003C42F7">
              <w:rPr>
                <w:b/>
                <w:bCs/>
                <w:sz w:val="18"/>
                <w:szCs w:val="18"/>
              </w:rPr>
              <w:t> </w:t>
            </w:r>
          </w:p>
        </w:tc>
        <w:tc>
          <w:tcPr>
            <w:tcW w:w="141" w:type="dxa"/>
            <w:tcBorders>
              <w:top w:val="nil"/>
              <w:left w:val="nil"/>
              <w:bottom w:val="nil"/>
              <w:right w:val="nil"/>
            </w:tcBorders>
            <w:shd w:val="clear" w:color="000000" w:fill="FFFFFF"/>
            <w:noWrap/>
            <w:tcMar>
              <w:top w:w="15" w:type="dxa"/>
              <w:left w:w="15" w:type="dxa"/>
              <w:bottom w:w="0" w:type="dxa"/>
              <w:right w:w="15" w:type="dxa"/>
            </w:tcMar>
            <w:vAlign w:val="center"/>
            <w:hideMark/>
          </w:tcPr>
          <w:p w:rsidR="003C42F7" w:rsidRPr="003C42F7" w:rsidRDefault="003C42F7" w:rsidP="003C42F7">
            <w:pPr>
              <w:tabs>
                <w:tab w:val="left" w:pos="7608"/>
              </w:tabs>
              <w:jc w:val="left"/>
              <w:rPr>
                <w:b/>
                <w:bCs/>
                <w:sz w:val="18"/>
                <w:szCs w:val="18"/>
              </w:rPr>
            </w:pPr>
            <w:r w:rsidRPr="003C42F7">
              <w:rPr>
                <w:b/>
                <w:bCs/>
                <w:sz w:val="18"/>
                <w:szCs w:val="18"/>
              </w:rPr>
              <w:t> </w:t>
            </w:r>
          </w:p>
        </w:tc>
      </w:tr>
      <w:tr w:rsidR="003C42F7" w:rsidRPr="003C42F7" w:rsidTr="003C42F7">
        <w:trPr>
          <w:trHeight w:val="300"/>
        </w:trPr>
        <w:tc>
          <w:tcPr>
            <w:tcW w:w="12758" w:type="dxa"/>
            <w:gridSpan w:val="6"/>
            <w:tcBorders>
              <w:top w:val="nil"/>
              <w:left w:val="nil"/>
              <w:bottom w:val="nil"/>
              <w:right w:val="nil"/>
            </w:tcBorders>
            <w:shd w:val="clear" w:color="000000" w:fill="FFFFFF"/>
            <w:tcMar>
              <w:top w:w="15" w:type="dxa"/>
              <w:left w:w="15" w:type="dxa"/>
              <w:bottom w:w="0" w:type="dxa"/>
              <w:right w:w="15" w:type="dxa"/>
            </w:tcMar>
            <w:vAlign w:val="center"/>
            <w:hideMark/>
          </w:tcPr>
          <w:p w:rsidR="003C42F7" w:rsidRPr="003C42F7" w:rsidRDefault="003C42F7" w:rsidP="003C42F7">
            <w:pPr>
              <w:tabs>
                <w:tab w:val="left" w:pos="7608"/>
              </w:tabs>
              <w:jc w:val="left"/>
              <w:rPr>
                <w:sz w:val="18"/>
                <w:szCs w:val="18"/>
              </w:rPr>
            </w:pPr>
            <w:r w:rsidRPr="003C42F7">
              <w:rPr>
                <w:sz w:val="18"/>
                <w:szCs w:val="18"/>
              </w:rPr>
              <w:t>Each part of the Post Assignment Review (PAR) will be scored and the scores agreed between the Supplier and Customer.  The scoring scheme below shall be used.  Where no scores can be agreed, the overall Contract Service shall be rated at the lowest score attributed by either the Customer or the Supplier.</w:t>
            </w:r>
          </w:p>
        </w:tc>
        <w:tc>
          <w:tcPr>
            <w:tcW w:w="1276" w:type="dxa"/>
            <w:gridSpan w:val="2"/>
            <w:tcBorders>
              <w:top w:val="nil"/>
              <w:left w:val="nil"/>
              <w:bottom w:val="nil"/>
              <w:right w:val="nil"/>
            </w:tcBorders>
            <w:shd w:val="clear" w:color="000000" w:fill="FFFFFF"/>
            <w:tcMar>
              <w:top w:w="15" w:type="dxa"/>
              <w:left w:w="15" w:type="dxa"/>
              <w:bottom w:w="0" w:type="dxa"/>
              <w:right w:w="15" w:type="dxa"/>
            </w:tcMar>
            <w:vAlign w:val="center"/>
            <w:hideMark/>
          </w:tcPr>
          <w:p w:rsidR="003C42F7" w:rsidRPr="003C42F7" w:rsidRDefault="003C42F7" w:rsidP="003C42F7">
            <w:pPr>
              <w:tabs>
                <w:tab w:val="left" w:pos="7608"/>
              </w:tabs>
              <w:jc w:val="left"/>
              <w:rPr>
                <w:sz w:val="18"/>
                <w:szCs w:val="18"/>
              </w:rPr>
            </w:pPr>
            <w:r w:rsidRPr="003C42F7">
              <w:rPr>
                <w:sz w:val="18"/>
                <w:szCs w:val="18"/>
              </w:rPr>
              <w:t> </w:t>
            </w:r>
          </w:p>
        </w:tc>
        <w:tc>
          <w:tcPr>
            <w:tcW w:w="993" w:type="dxa"/>
            <w:gridSpan w:val="2"/>
            <w:tcBorders>
              <w:top w:val="nil"/>
              <w:left w:val="nil"/>
              <w:bottom w:val="nil"/>
              <w:right w:val="nil"/>
            </w:tcBorders>
            <w:shd w:val="clear" w:color="000000" w:fill="FFFFFF"/>
            <w:tcMar>
              <w:top w:w="15" w:type="dxa"/>
              <w:left w:w="15" w:type="dxa"/>
              <w:bottom w:w="0" w:type="dxa"/>
              <w:right w:w="15" w:type="dxa"/>
            </w:tcMar>
            <w:vAlign w:val="center"/>
            <w:hideMark/>
          </w:tcPr>
          <w:p w:rsidR="003C42F7" w:rsidRPr="003C42F7" w:rsidRDefault="003C42F7" w:rsidP="003C42F7">
            <w:pPr>
              <w:tabs>
                <w:tab w:val="left" w:pos="7608"/>
              </w:tabs>
              <w:jc w:val="left"/>
              <w:rPr>
                <w:sz w:val="18"/>
                <w:szCs w:val="18"/>
              </w:rPr>
            </w:pPr>
            <w:r w:rsidRPr="003C42F7">
              <w:rPr>
                <w:sz w:val="18"/>
                <w:szCs w:val="18"/>
              </w:rPr>
              <w:t> </w:t>
            </w:r>
          </w:p>
        </w:tc>
        <w:tc>
          <w:tcPr>
            <w:tcW w:w="141" w:type="dxa"/>
            <w:tcBorders>
              <w:top w:val="nil"/>
              <w:left w:val="nil"/>
              <w:bottom w:val="nil"/>
              <w:right w:val="nil"/>
            </w:tcBorders>
            <w:shd w:val="clear" w:color="000000" w:fill="FFFFFF"/>
            <w:tcMar>
              <w:top w:w="15" w:type="dxa"/>
              <w:left w:w="15" w:type="dxa"/>
              <w:bottom w:w="0" w:type="dxa"/>
              <w:right w:w="15" w:type="dxa"/>
            </w:tcMar>
            <w:vAlign w:val="center"/>
            <w:hideMark/>
          </w:tcPr>
          <w:p w:rsidR="003C42F7" w:rsidRPr="003C42F7" w:rsidRDefault="003C42F7" w:rsidP="003C42F7">
            <w:pPr>
              <w:tabs>
                <w:tab w:val="left" w:pos="7608"/>
              </w:tabs>
              <w:jc w:val="left"/>
              <w:rPr>
                <w:sz w:val="18"/>
                <w:szCs w:val="18"/>
              </w:rPr>
            </w:pPr>
            <w:r w:rsidRPr="003C42F7">
              <w:rPr>
                <w:sz w:val="18"/>
                <w:szCs w:val="18"/>
              </w:rPr>
              <w:t> </w:t>
            </w:r>
          </w:p>
        </w:tc>
      </w:tr>
      <w:tr w:rsidR="003C42F7" w:rsidRPr="003C42F7" w:rsidTr="003C42F7">
        <w:trPr>
          <w:trHeight w:val="315"/>
        </w:trPr>
        <w:tc>
          <w:tcPr>
            <w:tcW w:w="0" w:type="auto"/>
            <w:tcBorders>
              <w:top w:val="nil"/>
              <w:left w:val="nil"/>
              <w:bottom w:val="nil"/>
              <w:right w:val="nil"/>
            </w:tcBorders>
            <w:shd w:val="clear" w:color="000000" w:fill="FFFFFF"/>
            <w:noWrap/>
            <w:tcMar>
              <w:top w:w="15" w:type="dxa"/>
              <w:left w:w="15" w:type="dxa"/>
              <w:bottom w:w="0" w:type="dxa"/>
              <w:right w:w="15" w:type="dxa"/>
            </w:tcMar>
            <w:vAlign w:val="center"/>
            <w:hideMark/>
          </w:tcPr>
          <w:p w:rsidR="003C42F7" w:rsidRPr="003C42F7" w:rsidRDefault="003C42F7" w:rsidP="003C42F7">
            <w:pPr>
              <w:tabs>
                <w:tab w:val="left" w:pos="7608"/>
              </w:tabs>
              <w:jc w:val="left"/>
              <w:rPr>
                <w:sz w:val="18"/>
                <w:szCs w:val="18"/>
              </w:rPr>
            </w:pPr>
            <w:r w:rsidRPr="003C42F7">
              <w:rPr>
                <w:sz w:val="18"/>
                <w:szCs w:val="18"/>
              </w:rPr>
              <w:t> </w:t>
            </w:r>
          </w:p>
        </w:tc>
        <w:tc>
          <w:tcPr>
            <w:tcW w:w="1578" w:type="dxa"/>
            <w:tcBorders>
              <w:top w:val="nil"/>
              <w:left w:val="nil"/>
              <w:bottom w:val="nil"/>
              <w:right w:val="nil"/>
            </w:tcBorders>
            <w:shd w:val="clear" w:color="000000" w:fill="FFFFFF"/>
            <w:noWrap/>
            <w:tcMar>
              <w:top w:w="15" w:type="dxa"/>
              <w:left w:w="15" w:type="dxa"/>
              <w:bottom w:w="0" w:type="dxa"/>
              <w:right w:w="15" w:type="dxa"/>
            </w:tcMar>
            <w:vAlign w:val="center"/>
            <w:hideMark/>
          </w:tcPr>
          <w:p w:rsidR="003C42F7" w:rsidRPr="003C42F7" w:rsidRDefault="003C42F7" w:rsidP="003C42F7">
            <w:pPr>
              <w:tabs>
                <w:tab w:val="left" w:pos="7608"/>
              </w:tabs>
              <w:jc w:val="left"/>
              <w:rPr>
                <w:sz w:val="18"/>
                <w:szCs w:val="18"/>
              </w:rPr>
            </w:pPr>
            <w:r w:rsidRPr="003C42F7">
              <w:rPr>
                <w:sz w:val="18"/>
                <w:szCs w:val="18"/>
              </w:rPr>
              <w:t> </w:t>
            </w:r>
          </w:p>
        </w:tc>
        <w:tc>
          <w:tcPr>
            <w:tcW w:w="6542" w:type="dxa"/>
            <w:gridSpan w:val="2"/>
            <w:tcBorders>
              <w:top w:val="nil"/>
              <w:left w:val="nil"/>
              <w:bottom w:val="nil"/>
              <w:right w:val="nil"/>
            </w:tcBorders>
            <w:shd w:val="clear" w:color="000000" w:fill="FFFFFF"/>
            <w:noWrap/>
            <w:tcMar>
              <w:top w:w="15" w:type="dxa"/>
              <w:left w:w="15" w:type="dxa"/>
              <w:bottom w:w="0" w:type="dxa"/>
              <w:right w:w="15" w:type="dxa"/>
            </w:tcMar>
            <w:vAlign w:val="bottom"/>
            <w:hideMark/>
          </w:tcPr>
          <w:p w:rsidR="003C42F7" w:rsidRPr="003C42F7" w:rsidRDefault="003C42F7" w:rsidP="003C42F7">
            <w:pPr>
              <w:tabs>
                <w:tab w:val="left" w:pos="7608"/>
              </w:tabs>
              <w:jc w:val="left"/>
              <w:rPr>
                <w:sz w:val="18"/>
                <w:szCs w:val="18"/>
              </w:rPr>
            </w:pPr>
            <w:r w:rsidRPr="003C42F7">
              <w:rPr>
                <w:sz w:val="18"/>
                <w:szCs w:val="18"/>
              </w:rPr>
              <w:t> </w:t>
            </w:r>
          </w:p>
        </w:tc>
        <w:tc>
          <w:tcPr>
            <w:tcW w:w="1538" w:type="dxa"/>
            <w:gridSpan w:val="2"/>
            <w:tcBorders>
              <w:top w:val="nil"/>
              <w:left w:val="nil"/>
              <w:bottom w:val="nil"/>
              <w:right w:val="nil"/>
            </w:tcBorders>
            <w:shd w:val="clear" w:color="000000" w:fill="FFFFFF"/>
            <w:noWrap/>
            <w:tcMar>
              <w:top w:w="15" w:type="dxa"/>
              <w:left w:w="15" w:type="dxa"/>
              <w:bottom w:w="0" w:type="dxa"/>
              <w:right w:w="15" w:type="dxa"/>
            </w:tcMar>
            <w:vAlign w:val="bottom"/>
            <w:hideMark/>
          </w:tcPr>
          <w:p w:rsidR="003C42F7" w:rsidRPr="003C42F7" w:rsidRDefault="003C42F7" w:rsidP="003C42F7">
            <w:pPr>
              <w:tabs>
                <w:tab w:val="left" w:pos="7608"/>
              </w:tabs>
              <w:jc w:val="left"/>
              <w:rPr>
                <w:sz w:val="18"/>
                <w:szCs w:val="18"/>
              </w:rPr>
            </w:pPr>
            <w:r w:rsidRPr="003C42F7">
              <w:rPr>
                <w:sz w:val="18"/>
                <w:szCs w:val="18"/>
              </w:rPr>
              <w:t> </w:t>
            </w:r>
          </w:p>
        </w:tc>
        <w:tc>
          <w:tcPr>
            <w:tcW w:w="1276" w:type="dxa"/>
            <w:gridSpan w:val="2"/>
            <w:tcBorders>
              <w:top w:val="nil"/>
              <w:left w:val="nil"/>
              <w:bottom w:val="nil"/>
              <w:right w:val="nil"/>
            </w:tcBorders>
            <w:shd w:val="clear" w:color="000000" w:fill="FFFFFF"/>
            <w:noWrap/>
            <w:tcMar>
              <w:top w:w="15" w:type="dxa"/>
              <w:left w:w="15" w:type="dxa"/>
              <w:bottom w:w="0" w:type="dxa"/>
              <w:right w:w="15" w:type="dxa"/>
            </w:tcMar>
            <w:vAlign w:val="bottom"/>
            <w:hideMark/>
          </w:tcPr>
          <w:p w:rsidR="003C42F7" w:rsidRPr="003C42F7" w:rsidRDefault="003C42F7" w:rsidP="003C42F7">
            <w:pPr>
              <w:tabs>
                <w:tab w:val="left" w:pos="7608"/>
              </w:tabs>
              <w:jc w:val="left"/>
              <w:rPr>
                <w:sz w:val="18"/>
                <w:szCs w:val="18"/>
              </w:rPr>
            </w:pPr>
            <w:r w:rsidRPr="003C42F7">
              <w:rPr>
                <w:sz w:val="18"/>
                <w:szCs w:val="18"/>
              </w:rPr>
              <w:t> </w:t>
            </w:r>
          </w:p>
        </w:tc>
        <w:tc>
          <w:tcPr>
            <w:tcW w:w="993" w:type="dxa"/>
            <w:gridSpan w:val="2"/>
            <w:tcBorders>
              <w:top w:val="nil"/>
              <w:left w:val="nil"/>
              <w:bottom w:val="nil"/>
              <w:right w:val="nil"/>
            </w:tcBorders>
            <w:shd w:val="clear" w:color="000000" w:fill="FFFFFF"/>
            <w:noWrap/>
            <w:tcMar>
              <w:top w:w="15" w:type="dxa"/>
              <w:left w:w="15" w:type="dxa"/>
              <w:bottom w:w="0" w:type="dxa"/>
              <w:right w:w="15" w:type="dxa"/>
            </w:tcMar>
            <w:vAlign w:val="bottom"/>
            <w:hideMark/>
          </w:tcPr>
          <w:p w:rsidR="003C42F7" w:rsidRPr="003C42F7" w:rsidRDefault="003C42F7" w:rsidP="003C42F7">
            <w:pPr>
              <w:tabs>
                <w:tab w:val="left" w:pos="7608"/>
              </w:tabs>
              <w:jc w:val="left"/>
              <w:rPr>
                <w:sz w:val="18"/>
                <w:szCs w:val="18"/>
              </w:rPr>
            </w:pPr>
            <w:r w:rsidRPr="003C42F7">
              <w:rPr>
                <w:sz w:val="18"/>
                <w:szCs w:val="18"/>
              </w:rPr>
              <w:t> </w:t>
            </w:r>
          </w:p>
        </w:tc>
        <w:tc>
          <w:tcPr>
            <w:tcW w:w="141" w:type="dxa"/>
            <w:tcBorders>
              <w:top w:val="nil"/>
              <w:left w:val="nil"/>
              <w:bottom w:val="nil"/>
              <w:right w:val="nil"/>
            </w:tcBorders>
            <w:shd w:val="clear" w:color="000000" w:fill="FFFFFF"/>
            <w:noWrap/>
            <w:tcMar>
              <w:top w:w="15" w:type="dxa"/>
              <w:left w:w="15" w:type="dxa"/>
              <w:bottom w:w="0" w:type="dxa"/>
              <w:right w:w="15" w:type="dxa"/>
            </w:tcMar>
            <w:vAlign w:val="bottom"/>
            <w:hideMark/>
          </w:tcPr>
          <w:p w:rsidR="003C42F7" w:rsidRPr="003C42F7" w:rsidRDefault="003C42F7" w:rsidP="003C42F7">
            <w:pPr>
              <w:tabs>
                <w:tab w:val="left" w:pos="7608"/>
              </w:tabs>
              <w:jc w:val="left"/>
              <w:rPr>
                <w:sz w:val="18"/>
                <w:szCs w:val="18"/>
              </w:rPr>
            </w:pPr>
            <w:r w:rsidRPr="003C42F7">
              <w:rPr>
                <w:sz w:val="18"/>
                <w:szCs w:val="18"/>
              </w:rPr>
              <w:t> </w:t>
            </w:r>
          </w:p>
        </w:tc>
      </w:tr>
      <w:tr w:rsidR="003C42F7" w:rsidRPr="003C42F7" w:rsidTr="003C42F7">
        <w:trPr>
          <w:trHeight w:val="315"/>
        </w:trPr>
        <w:tc>
          <w:tcPr>
            <w:tcW w:w="3100" w:type="dxa"/>
            <w:tcBorders>
              <w:top w:val="single" w:sz="8" w:space="0" w:color="auto"/>
              <w:left w:val="single" w:sz="8" w:space="0" w:color="auto"/>
              <w:bottom w:val="single" w:sz="4" w:space="0" w:color="auto"/>
              <w:right w:val="single" w:sz="4" w:space="0" w:color="auto"/>
            </w:tcBorders>
            <w:shd w:val="clear" w:color="000000" w:fill="808080"/>
            <w:tcMar>
              <w:top w:w="15" w:type="dxa"/>
              <w:left w:w="15" w:type="dxa"/>
              <w:bottom w:w="0" w:type="dxa"/>
              <w:right w:w="15" w:type="dxa"/>
            </w:tcMar>
            <w:vAlign w:val="center"/>
            <w:hideMark/>
          </w:tcPr>
          <w:p w:rsidR="003C42F7" w:rsidRPr="003C42F7" w:rsidRDefault="003C42F7" w:rsidP="003C42F7">
            <w:pPr>
              <w:tabs>
                <w:tab w:val="left" w:pos="7608"/>
              </w:tabs>
              <w:jc w:val="left"/>
              <w:rPr>
                <w:b/>
                <w:bCs/>
                <w:sz w:val="18"/>
                <w:szCs w:val="18"/>
              </w:rPr>
            </w:pPr>
            <w:r w:rsidRPr="003C42F7">
              <w:rPr>
                <w:b/>
                <w:bCs/>
                <w:sz w:val="18"/>
                <w:szCs w:val="18"/>
              </w:rPr>
              <w:t>Score</w:t>
            </w:r>
          </w:p>
        </w:tc>
        <w:tc>
          <w:tcPr>
            <w:tcW w:w="1578" w:type="dxa"/>
            <w:tcBorders>
              <w:top w:val="single" w:sz="8" w:space="0" w:color="auto"/>
              <w:left w:val="nil"/>
              <w:bottom w:val="single" w:sz="4" w:space="0" w:color="auto"/>
              <w:right w:val="single" w:sz="4" w:space="0" w:color="auto"/>
            </w:tcBorders>
            <w:shd w:val="clear" w:color="000000" w:fill="808080"/>
            <w:tcMar>
              <w:top w:w="15" w:type="dxa"/>
              <w:left w:w="15" w:type="dxa"/>
              <w:bottom w:w="0" w:type="dxa"/>
              <w:right w:w="15" w:type="dxa"/>
            </w:tcMar>
            <w:vAlign w:val="center"/>
            <w:hideMark/>
          </w:tcPr>
          <w:p w:rsidR="003C42F7" w:rsidRPr="003C42F7" w:rsidRDefault="003C42F7" w:rsidP="003C42F7">
            <w:pPr>
              <w:tabs>
                <w:tab w:val="left" w:pos="7608"/>
              </w:tabs>
              <w:jc w:val="left"/>
              <w:rPr>
                <w:b/>
                <w:bCs/>
                <w:sz w:val="18"/>
                <w:szCs w:val="18"/>
              </w:rPr>
            </w:pPr>
            <w:r w:rsidRPr="003C42F7">
              <w:rPr>
                <w:b/>
                <w:bCs/>
                <w:sz w:val="18"/>
                <w:szCs w:val="18"/>
              </w:rPr>
              <w:t>Meaning</w:t>
            </w:r>
          </w:p>
        </w:tc>
        <w:tc>
          <w:tcPr>
            <w:tcW w:w="8080" w:type="dxa"/>
            <w:gridSpan w:val="4"/>
            <w:tcBorders>
              <w:top w:val="single" w:sz="8" w:space="0" w:color="auto"/>
              <w:left w:val="nil"/>
              <w:bottom w:val="single" w:sz="4" w:space="0" w:color="auto"/>
              <w:right w:val="single" w:sz="8" w:space="0" w:color="000000"/>
            </w:tcBorders>
            <w:shd w:val="clear" w:color="000000" w:fill="808080"/>
            <w:tcMar>
              <w:top w:w="15" w:type="dxa"/>
              <w:left w:w="15" w:type="dxa"/>
              <w:bottom w:w="0" w:type="dxa"/>
              <w:right w:w="15" w:type="dxa"/>
            </w:tcMar>
            <w:vAlign w:val="center"/>
            <w:hideMark/>
          </w:tcPr>
          <w:p w:rsidR="003C42F7" w:rsidRPr="003C42F7" w:rsidRDefault="003C42F7" w:rsidP="003C42F7">
            <w:pPr>
              <w:tabs>
                <w:tab w:val="left" w:pos="7608"/>
              </w:tabs>
              <w:jc w:val="left"/>
              <w:rPr>
                <w:b/>
                <w:bCs/>
                <w:sz w:val="18"/>
                <w:szCs w:val="18"/>
              </w:rPr>
            </w:pPr>
            <w:r w:rsidRPr="003C42F7">
              <w:rPr>
                <w:b/>
                <w:bCs/>
                <w:sz w:val="18"/>
                <w:szCs w:val="18"/>
              </w:rPr>
              <w:t>Explanation</w:t>
            </w:r>
          </w:p>
        </w:tc>
        <w:tc>
          <w:tcPr>
            <w:tcW w:w="1276" w:type="dxa"/>
            <w:gridSpan w:val="2"/>
            <w:tcBorders>
              <w:top w:val="nil"/>
              <w:left w:val="nil"/>
              <w:bottom w:val="nil"/>
              <w:right w:val="nil"/>
            </w:tcBorders>
            <w:shd w:val="clear" w:color="000000" w:fill="FFFFFF"/>
            <w:tcMar>
              <w:top w:w="15" w:type="dxa"/>
              <w:left w:w="15" w:type="dxa"/>
              <w:bottom w:w="0" w:type="dxa"/>
              <w:right w:w="15" w:type="dxa"/>
            </w:tcMar>
            <w:vAlign w:val="center"/>
            <w:hideMark/>
          </w:tcPr>
          <w:p w:rsidR="003C42F7" w:rsidRPr="003C42F7" w:rsidRDefault="003C42F7" w:rsidP="003C42F7">
            <w:pPr>
              <w:tabs>
                <w:tab w:val="left" w:pos="7608"/>
              </w:tabs>
              <w:jc w:val="left"/>
              <w:rPr>
                <w:b/>
                <w:bCs/>
                <w:sz w:val="18"/>
                <w:szCs w:val="18"/>
              </w:rPr>
            </w:pPr>
            <w:r w:rsidRPr="003C42F7">
              <w:rPr>
                <w:b/>
                <w:bCs/>
                <w:sz w:val="18"/>
                <w:szCs w:val="18"/>
              </w:rPr>
              <w:t> </w:t>
            </w:r>
          </w:p>
        </w:tc>
        <w:tc>
          <w:tcPr>
            <w:tcW w:w="993" w:type="dxa"/>
            <w:gridSpan w:val="2"/>
            <w:tcBorders>
              <w:top w:val="nil"/>
              <w:left w:val="nil"/>
              <w:bottom w:val="nil"/>
              <w:right w:val="nil"/>
            </w:tcBorders>
            <w:shd w:val="clear" w:color="000000" w:fill="FFFFFF"/>
            <w:noWrap/>
            <w:tcMar>
              <w:top w:w="15" w:type="dxa"/>
              <w:left w:w="15" w:type="dxa"/>
              <w:bottom w:w="0" w:type="dxa"/>
              <w:right w:w="15" w:type="dxa"/>
            </w:tcMar>
            <w:vAlign w:val="bottom"/>
            <w:hideMark/>
          </w:tcPr>
          <w:p w:rsidR="003C42F7" w:rsidRPr="003C42F7" w:rsidRDefault="003C42F7" w:rsidP="003C42F7">
            <w:pPr>
              <w:tabs>
                <w:tab w:val="left" w:pos="7608"/>
              </w:tabs>
              <w:jc w:val="left"/>
              <w:rPr>
                <w:sz w:val="18"/>
                <w:szCs w:val="18"/>
              </w:rPr>
            </w:pPr>
            <w:r w:rsidRPr="003C42F7">
              <w:rPr>
                <w:sz w:val="18"/>
                <w:szCs w:val="18"/>
              </w:rPr>
              <w:t> </w:t>
            </w:r>
          </w:p>
        </w:tc>
        <w:tc>
          <w:tcPr>
            <w:tcW w:w="141" w:type="dxa"/>
            <w:tcBorders>
              <w:top w:val="nil"/>
              <w:left w:val="nil"/>
              <w:bottom w:val="nil"/>
              <w:right w:val="nil"/>
            </w:tcBorders>
            <w:shd w:val="clear" w:color="000000" w:fill="FFFFFF"/>
            <w:noWrap/>
            <w:tcMar>
              <w:top w:w="15" w:type="dxa"/>
              <w:left w:w="15" w:type="dxa"/>
              <w:bottom w:w="0" w:type="dxa"/>
              <w:right w:w="15" w:type="dxa"/>
            </w:tcMar>
            <w:vAlign w:val="bottom"/>
            <w:hideMark/>
          </w:tcPr>
          <w:p w:rsidR="003C42F7" w:rsidRPr="003C42F7" w:rsidRDefault="003C42F7" w:rsidP="003C42F7">
            <w:pPr>
              <w:tabs>
                <w:tab w:val="left" w:pos="7608"/>
              </w:tabs>
              <w:jc w:val="left"/>
              <w:rPr>
                <w:sz w:val="18"/>
                <w:szCs w:val="18"/>
              </w:rPr>
            </w:pPr>
            <w:r w:rsidRPr="003C42F7">
              <w:rPr>
                <w:sz w:val="18"/>
                <w:szCs w:val="18"/>
              </w:rPr>
              <w:t> </w:t>
            </w:r>
          </w:p>
        </w:tc>
      </w:tr>
      <w:tr w:rsidR="003C42F7" w:rsidRPr="003C42F7" w:rsidTr="003C42F7">
        <w:trPr>
          <w:trHeight w:val="315"/>
        </w:trPr>
        <w:tc>
          <w:tcPr>
            <w:tcW w:w="3100" w:type="dxa"/>
            <w:tcBorders>
              <w:top w:val="nil"/>
              <w:left w:val="single" w:sz="8"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3C42F7" w:rsidRPr="003C42F7" w:rsidRDefault="003C42F7" w:rsidP="003C42F7">
            <w:pPr>
              <w:tabs>
                <w:tab w:val="left" w:pos="7608"/>
              </w:tabs>
              <w:jc w:val="left"/>
              <w:rPr>
                <w:b/>
                <w:bCs/>
                <w:sz w:val="18"/>
                <w:szCs w:val="18"/>
              </w:rPr>
            </w:pPr>
            <w:r w:rsidRPr="003C42F7">
              <w:rPr>
                <w:b/>
                <w:bCs/>
                <w:sz w:val="18"/>
                <w:szCs w:val="18"/>
              </w:rPr>
              <w:t>0</w:t>
            </w:r>
          </w:p>
        </w:tc>
        <w:tc>
          <w:tcPr>
            <w:tcW w:w="157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3C42F7" w:rsidRPr="003C42F7" w:rsidRDefault="003C42F7" w:rsidP="003C42F7">
            <w:pPr>
              <w:tabs>
                <w:tab w:val="left" w:pos="7608"/>
              </w:tabs>
              <w:jc w:val="left"/>
              <w:rPr>
                <w:sz w:val="18"/>
                <w:szCs w:val="18"/>
              </w:rPr>
            </w:pPr>
            <w:r w:rsidRPr="003C42F7">
              <w:rPr>
                <w:sz w:val="18"/>
                <w:szCs w:val="18"/>
              </w:rPr>
              <w:t>Unsatisfactory</w:t>
            </w:r>
          </w:p>
        </w:tc>
        <w:tc>
          <w:tcPr>
            <w:tcW w:w="8080" w:type="dxa"/>
            <w:gridSpan w:val="4"/>
            <w:tcBorders>
              <w:top w:val="single" w:sz="4" w:space="0" w:color="auto"/>
              <w:left w:val="nil"/>
              <w:bottom w:val="single" w:sz="4" w:space="0" w:color="auto"/>
              <w:right w:val="single" w:sz="8" w:space="0" w:color="000000"/>
            </w:tcBorders>
            <w:shd w:val="clear" w:color="000000" w:fill="FFFFFF"/>
            <w:tcMar>
              <w:top w:w="15" w:type="dxa"/>
              <w:left w:w="15" w:type="dxa"/>
              <w:bottom w:w="0" w:type="dxa"/>
              <w:right w:w="15" w:type="dxa"/>
            </w:tcMar>
            <w:vAlign w:val="center"/>
            <w:hideMark/>
          </w:tcPr>
          <w:p w:rsidR="003C42F7" w:rsidRPr="003C42F7" w:rsidRDefault="003C42F7" w:rsidP="003C42F7">
            <w:pPr>
              <w:tabs>
                <w:tab w:val="left" w:pos="7608"/>
              </w:tabs>
              <w:jc w:val="left"/>
              <w:rPr>
                <w:sz w:val="18"/>
                <w:szCs w:val="18"/>
              </w:rPr>
            </w:pPr>
            <w:r w:rsidRPr="003C42F7">
              <w:rPr>
                <w:sz w:val="18"/>
                <w:szCs w:val="18"/>
              </w:rPr>
              <w:t>No scoring criteria met</w:t>
            </w:r>
          </w:p>
        </w:tc>
        <w:tc>
          <w:tcPr>
            <w:tcW w:w="1276" w:type="dxa"/>
            <w:gridSpan w:val="2"/>
            <w:tcBorders>
              <w:top w:val="nil"/>
              <w:left w:val="nil"/>
              <w:bottom w:val="nil"/>
              <w:right w:val="nil"/>
            </w:tcBorders>
            <w:shd w:val="clear" w:color="000000" w:fill="FFFFFF"/>
            <w:tcMar>
              <w:top w:w="15" w:type="dxa"/>
              <w:left w:w="15" w:type="dxa"/>
              <w:bottom w:w="0" w:type="dxa"/>
              <w:right w:w="15" w:type="dxa"/>
            </w:tcMar>
            <w:vAlign w:val="center"/>
            <w:hideMark/>
          </w:tcPr>
          <w:p w:rsidR="003C42F7" w:rsidRPr="003C42F7" w:rsidRDefault="003C42F7" w:rsidP="003C42F7">
            <w:pPr>
              <w:tabs>
                <w:tab w:val="left" w:pos="7608"/>
              </w:tabs>
              <w:jc w:val="left"/>
              <w:rPr>
                <w:sz w:val="18"/>
                <w:szCs w:val="18"/>
              </w:rPr>
            </w:pPr>
            <w:r w:rsidRPr="003C42F7">
              <w:rPr>
                <w:sz w:val="18"/>
                <w:szCs w:val="18"/>
              </w:rPr>
              <w:t> </w:t>
            </w:r>
          </w:p>
        </w:tc>
        <w:tc>
          <w:tcPr>
            <w:tcW w:w="993" w:type="dxa"/>
            <w:gridSpan w:val="2"/>
            <w:tcBorders>
              <w:top w:val="nil"/>
              <w:left w:val="nil"/>
              <w:bottom w:val="nil"/>
              <w:right w:val="nil"/>
            </w:tcBorders>
            <w:shd w:val="clear" w:color="000000" w:fill="FFFFFF"/>
            <w:noWrap/>
            <w:tcMar>
              <w:top w:w="15" w:type="dxa"/>
              <w:left w:w="15" w:type="dxa"/>
              <w:bottom w:w="0" w:type="dxa"/>
              <w:right w:w="15" w:type="dxa"/>
            </w:tcMar>
            <w:vAlign w:val="bottom"/>
            <w:hideMark/>
          </w:tcPr>
          <w:p w:rsidR="003C42F7" w:rsidRPr="003C42F7" w:rsidRDefault="003C42F7" w:rsidP="003C42F7">
            <w:pPr>
              <w:tabs>
                <w:tab w:val="left" w:pos="7608"/>
              </w:tabs>
              <w:jc w:val="left"/>
              <w:rPr>
                <w:sz w:val="18"/>
                <w:szCs w:val="18"/>
              </w:rPr>
            </w:pPr>
            <w:r w:rsidRPr="003C42F7">
              <w:rPr>
                <w:sz w:val="18"/>
                <w:szCs w:val="18"/>
              </w:rPr>
              <w:t> </w:t>
            </w:r>
          </w:p>
        </w:tc>
        <w:tc>
          <w:tcPr>
            <w:tcW w:w="141" w:type="dxa"/>
            <w:tcBorders>
              <w:top w:val="nil"/>
              <w:left w:val="nil"/>
              <w:bottom w:val="nil"/>
              <w:right w:val="nil"/>
            </w:tcBorders>
            <w:shd w:val="clear" w:color="000000" w:fill="FFFFFF"/>
            <w:noWrap/>
            <w:tcMar>
              <w:top w:w="15" w:type="dxa"/>
              <w:left w:w="15" w:type="dxa"/>
              <w:bottom w:w="0" w:type="dxa"/>
              <w:right w:w="15" w:type="dxa"/>
            </w:tcMar>
            <w:vAlign w:val="bottom"/>
            <w:hideMark/>
          </w:tcPr>
          <w:p w:rsidR="003C42F7" w:rsidRPr="003C42F7" w:rsidRDefault="003C42F7" w:rsidP="003C42F7">
            <w:pPr>
              <w:tabs>
                <w:tab w:val="left" w:pos="7608"/>
              </w:tabs>
              <w:jc w:val="left"/>
              <w:rPr>
                <w:sz w:val="18"/>
                <w:szCs w:val="18"/>
              </w:rPr>
            </w:pPr>
            <w:r w:rsidRPr="003C42F7">
              <w:rPr>
                <w:sz w:val="18"/>
                <w:szCs w:val="18"/>
              </w:rPr>
              <w:t> </w:t>
            </w:r>
          </w:p>
        </w:tc>
      </w:tr>
      <w:tr w:rsidR="003C42F7" w:rsidRPr="003C42F7" w:rsidTr="003C42F7">
        <w:trPr>
          <w:trHeight w:val="315"/>
        </w:trPr>
        <w:tc>
          <w:tcPr>
            <w:tcW w:w="3100" w:type="dxa"/>
            <w:tcBorders>
              <w:top w:val="nil"/>
              <w:left w:val="single" w:sz="8"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3C42F7" w:rsidRPr="003C42F7" w:rsidRDefault="003C42F7" w:rsidP="003C42F7">
            <w:pPr>
              <w:tabs>
                <w:tab w:val="left" w:pos="7608"/>
              </w:tabs>
              <w:jc w:val="left"/>
              <w:rPr>
                <w:b/>
                <w:bCs/>
                <w:sz w:val="18"/>
                <w:szCs w:val="18"/>
              </w:rPr>
            </w:pPr>
            <w:r w:rsidRPr="003C42F7">
              <w:rPr>
                <w:b/>
                <w:bCs/>
                <w:sz w:val="18"/>
                <w:szCs w:val="18"/>
              </w:rPr>
              <w:t>1</w:t>
            </w:r>
          </w:p>
        </w:tc>
        <w:tc>
          <w:tcPr>
            <w:tcW w:w="157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3C42F7" w:rsidRPr="003C42F7" w:rsidRDefault="003C42F7" w:rsidP="003C42F7">
            <w:pPr>
              <w:tabs>
                <w:tab w:val="left" w:pos="7608"/>
              </w:tabs>
              <w:jc w:val="left"/>
              <w:rPr>
                <w:sz w:val="18"/>
                <w:szCs w:val="18"/>
              </w:rPr>
            </w:pPr>
            <w:r w:rsidRPr="003C42F7">
              <w:rPr>
                <w:sz w:val="18"/>
                <w:szCs w:val="18"/>
              </w:rPr>
              <w:t>Poor</w:t>
            </w:r>
          </w:p>
        </w:tc>
        <w:tc>
          <w:tcPr>
            <w:tcW w:w="8080" w:type="dxa"/>
            <w:gridSpan w:val="4"/>
            <w:tcBorders>
              <w:top w:val="single" w:sz="4" w:space="0" w:color="auto"/>
              <w:left w:val="nil"/>
              <w:bottom w:val="single" w:sz="4" w:space="0" w:color="auto"/>
              <w:right w:val="single" w:sz="8" w:space="0" w:color="000000"/>
            </w:tcBorders>
            <w:shd w:val="clear" w:color="000000" w:fill="FFFFFF"/>
            <w:tcMar>
              <w:top w:w="15" w:type="dxa"/>
              <w:left w:w="15" w:type="dxa"/>
              <w:bottom w:w="0" w:type="dxa"/>
              <w:right w:w="15" w:type="dxa"/>
            </w:tcMar>
            <w:vAlign w:val="center"/>
            <w:hideMark/>
          </w:tcPr>
          <w:p w:rsidR="003C42F7" w:rsidRPr="003C42F7" w:rsidRDefault="003C42F7" w:rsidP="003C42F7">
            <w:pPr>
              <w:tabs>
                <w:tab w:val="left" w:pos="7608"/>
              </w:tabs>
              <w:jc w:val="left"/>
              <w:rPr>
                <w:sz w:val="18"/>
                <w:szCs w:val="18"/>
              </w:rPr>
            </w:pPr>
            <w:r w:rsidRPr="003C42F7">
              <w:rPr>
                <w:sz w:val="18"/>
                <w:szCs w:val="18"/>
              </w:rPr>
              <w:t>Few scoring criteria met</w:t>
            </w:r>
          </w:p>
        </w:tc>
        <w:tc>
          <w:tcPr>
            <w:tcW w:w="1276" w:type="dxa"/>
            <w:gridSpan w:val="2"/>
            <w:tcBorders>
              <w:top w:val="nil"/>
              <w:left w:val="nil"/>
              <w:bottom w:val="nil"/>
              <w:right w:val="nil"/>
            </w:tcBorders>
            <w:shd w:val="clear" w:color="000000" w:fill="FFFFFF"/>
            <w:tcMar>
              <w:top w:w="15" w:type="dxa"/>
              <w:left w:w="15" w:type="dxa"/>
              <w:bottom w:w="0" w:type="dxa"/>
              <w:right w:w="15" w:type="dxa"/>
            </w:tcMar>
            <w:vAlign w:val="center"/>
            <w:hideMark/>
          </w:tcPr>
          <w:p w:rsidR="003C42F7" w:rsidRPr="003C42F7" w:rsidRDefault="003C42F7" w:rsidP="003C42F7">
            <w:pPr>
              <w:tabs>
                <w:tab w:val="left" w:pos="7608"/>
              </w:tabs>
              <w:jc w:val="left"/>
              <w:rPr>
                <w:sz w:val="18"/>
                <w:szCs w:val="18"/>
              </w:rPr>
            </w:pPr>
            <w:r w:rsidRPr="003C42F7">
              <w:rPr>
                <w:sz w:val="18"/>
                <w:szCs w:val="18"/>
              </w:rPr>
              <w:t> </w:t>
            </w:r>
          </w:p>
        </w:tc>
        <w:tc>
          <w:tcPr>
            <w:tcW w:w="993" w:type="dxa"/>
            <w:gridSpan w:val="2"/>
            <w:tcBorders>
              <w:top w:val="nil"/>
              <w:left w:val="nil"/>
              <w:bottom w:val="nil"/>
              <w:right w:val="nil"/>
            </w:tcBorders>
            <w:shd w:val="clear" w:color="000000" w:fill="FFFFFF"/>
            <w:noWrap/>
            <w:tcMar>
              <w:top w:w="15" w:type="dxa"/>
              <w:left w:w="15" w:type="dxa"/>
              <w:bottom w:w="0" w:type="dxa"/>
              <w:right w:w="15" w:type="dxa"/>
            </w:tcMar>
            <w:vAlign w:val="bottom"/>
            <w:hideMark/>
          </w:tcPr>
          <w:p w:rsidR="003C42F7" w:rsidRPr="003C42F7" w:rsidRDefault="003C42F7" w:rsidP="003C42F7">
            <w:pPr>
              <w:tabs>
                <w:tab w:val="left" w:pos="7608"/>
              </w:tabs>
              <w:jc w:val="left"/>
              <w:rPr>
                <w:sz w:val="18"/>
                <w:szCs w:val="18"/>
              </w:rPr>
            </w:pPr>
            <w:r w:rsidRPr="003C42F7">
              <w:rPr>
                <w:sz w:val="18"/>
                <w:szCs w:val="18"/>
              </w:rPr>
              <w:t> </w:t>
            </w:r>
          </w:p>
        </w:tc>
        <w:tc>
          <w:tcPr>
            <w:tcW w:w="141" w:type="dxa"/>
            <w:tcBorders>
              <w:top w:val="nil"/>
              <w:left w:val="nil"/>
              <w:bottom w:val="nil"/>
              <w:right w:val="nil"/>
            </w:tcBorders>
            <w:shd w:val="clear" w:color="000000" w:fill="FFFFFF"/>
            <w:noWrap/>
            <w:tcMar>
              <w:top w:w="15" w:type="dxa"/>
              <w:left w:w="15" w:type="dxa"/>
              <w:bottom w:w="0" w:type="dxa"/>
              <w:right w:w="15" w:type="dxa"/>
            </w:tcMar>
            <w:vAlign w:val="bottom"/>
            <w:hideMark/>
          </w:tcPr>
          <w:p w:rsidR="003C42F7" w:rsidRPr="003C42F7" w:rsidRDefault="003C42F7" w:rsidP="003C42F7">
            <w:pPr>
              <w:tabs>
                <w:tab w:val="left" w:pos="7608"/>
              </w:tabs>
              <w:jc w:val="left"/>
              <w:rPr>
                <w:sz w:val="18"/>
                <w:szCs w:val="18"/>
              </w:rPr>
            </w:pPr>
            <w:r w:rsidRPr="003C42F7">
              <w:rPr>
                <w:sz w:val="18"/>
                <w:szCs w:val="18"/>
              </w:rPr>
              <w:t> </w:t>
            </w:r>
          </w:p>
        </w:tc>
      </w:tr>
      <w:tr w:rsidR="003C42F7" w:rsidRPr="003C42F7" w:rsidTr="003C42F7">
        <w:trPr>
          <w:trHeight w:val="315"/>
        </w:trPr>
        <w:tc>
          <w:tcPr>
            <w:tcW w:w="3100" w:type="dxa"/>
            <w:tcBorders>
              <w:top w:val="nil"/>
              <w:left w:val="single" w:sz="8"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3C42F7" w:rsidRPr="003C42F7" w:rsidRDefault="003C42F7" w:rsidP="003C42F7">
            <w:pPr>
              <w:tabs>
                <w:tab w:val="left" w:pos="7608"/>
              </w:tabs>
              <w:jc w:val="left"/>
              <w:rPr>
                <w:b/>
                <w:bCs/>
                <w:sz w:val="18"/>
                <w:szCs w:val="18"/>
              </w:rPr>
            </w:pPr>
            <w:r w:rsidRPr="003C42F7">
              <w:rPr>
                <w:b/>
                <w:bCs/>
                <w:sz w:val="18"/>
                <w:szCs w:val="18"/>
              </w:rPr>
              <w:t>2</w:t>
            </w:r>
          </w:p>
        </w:tc>
        <w:tc>
          <w:tcPr>
            <w:tcW w:w="157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3C42F7" w:rsidRPr="003C42F7" w:rsidRDefault="003C42F7" w:rsidP="003C42F7">
            <w:pPr>
              <w:tabs>
                <w:tab w:val="left" w:pos="7608"/>
              </w:tabs>
              <w:jc w:val="left"/>
              <w:rPr>
                <w:sz w:val="18"/>
                <w:szCs w:val="18"/>
              </w:rPr>
            </w:pPr>
            <w:r w:rsidRPr="003C42F7">
              <w:rPr>
                <w:sz w:val="18"/>
                <w:szCs w:val="18"/>
              </w:rPr>
              <w:t>Satisfactory</w:t>
            </w:r>
          </w:p>
        </w:tc>
        <w:tc>
          <w:tcPr>
            <w:tcW w:w="8080" w:type="dxa"/>
            <w:gridSpan w:val="4"/>
            <w:tcBorders>
              <w:top w:val="single" w:sz="4" w:space="0" w:color="auto"/>
              <w:left w:val="nil"/>
              <w:bottom w:val="single" w:sz="4" w:space="0" w:color="auto"/>
              <w:right w:val="single" w:sz="8" w:space="0" w:color="000000"/>
            </w:tcBorders>
            <w:shd w:val="clear" w:color="000000" w:fill="FFFFFF"/>
            <w:tcMar>
              <w:top w:w="15" w:type="dxa"/>
              <w:left w:w="15" w:type="dxa"/>
              <w:bottom w:w="0" w:type="dxa"/>
              <w:right w:w="15" w:type="dxa"/>
            </w:tcMar>
            <w:vAlign w:val="center"/>
            <w:hideMark/>
          </w:tcPr>
          <w:p w:rsidR="003C42F7" w:rsidRPr="003C42F7" w:rsidRDefault="003C42F7" w:rsidP="003C42F7">
            <w:pPr>
              <w:tabs>
                <w:tab w:val="left" w:pos="7608"/>
              </w:tabs>
              <w:jc w:val="left"/>
              <w:rPr>
                <w:sz w:val="18"/>
                <w:szCs w:val="18"/>
              </w:rPr>
            </w:pPr>
            <w:r w:rsidRPr="003C42F7">
              <w:rPr>
                <w:sz w:val="18"/>
                <w:szCs w:val="18"/>
              </w:rPr>
              <w:t>Most scoring criteria met - satisfactory with some weaknesses</w:t>
            </w:r>
          </w:p>
        </w:tc>
        <w:tc>
          <w:tcPr>
            <w:tcW w:w="1276" w:type="dxa"/>
            <w:gridSpan w:val="2"/>
            <w:tcBorders>
              <w:top w:val="nil"/>
              <w:left w:val="nil"/>
              <w:bottom w:val="nil"/>
              <w:right w:val="nil"/>
            </w:tcBorders>
            <w:shd w:val="clear" w:color="000000" w:fill="FFFFFF"/>
            <w:tcMar>
              <w:top w:w="15" w:type="dxa"/>
              <w:left w:w="15" w:type="dxa"/>
              <w:bottom w:w="0" w:type="dxa"/>
              <w:right w:w="15" w:type="dxa"/>
            </w:tcMar>
            <w:vAlign w:val="center"/>
            <w:hideMark/>
          </w:tcPr>
          <w:p w:rsidR="003C42F7" w:rsidRPr="003C42F7" w:rsidRDefault="003C42F7" w:rsidP="003C42F7">
            <w:pPr>
              <w:tabs>
                <w:tab w:val="left" w:pos="7608"/>
              </w:tabs>
              <w:jc w:val="left"/>
              <w:rPr>
                <w:sz w:val="18"/>
                <w:szCs w:val="18"/>
              </w:rPr>
            </w:pPr>
            <w:r w:rsidRPr="003C42F7">
              <w:rPr>
                <w:sz w:val="18"/>
                <w:szCs w:val="18"/>
              </w:rPr>
              <w:t> </w:t>
            </w:r>
          </w:p>
        </w:tc>
        <w:tc>
          <w:tcPr>
            <w:tcW w:w="993" w:type="dxa"/>
            <w:gridSpan w:val="2"/>
            <w:tcBorders>
              <w:top w:val="nil"/>
              <w:left w:val="nil"/>
              <w:bottom w:val="nil"/>
              <w:right w:val="nil"/>
            </w:tcBorders>
            <w:shd w:val="clear" w:color="000000" w:fill="FFFFFF"/>
            <w:noWrap/>
            <w:tcMar>
              <w:top w:w="15" w:type="dxa"/>
              <w:left w:w="15" w:type="dxa"/>
              <w:bottom w:w="0" w:type="dxa"/>
              <w:right w:w="15" w:type="dxa"/>
            </w:tcMar>
            <w:vAlign w:val="bottom"/>
            <w:hideMark/>
          </w:tcPr>
          <w:p w:rsidR="003C42F7" w:rsidRPr="003C42F7" w:rsidRDefault="003C42F7" w:rsidP="003C42F7">
            <w:pPr>
              <w:tabs>
                <w:tab w:val="left" w:pos="7608"/>
              </w:tabs>
              <w:jc w:val="left"/>
              <w:rPr>
                <w:sz w:val="18"/>
                <w:szCs w:val="18"/>
              </w:rPr>
            </w:pPr>
            <w:r w:rsidRPr="003C42F7">
              <w:rPr>
                <w:sz w:val="18"/>
                <w:szCs w:val="18"/>
              </w:rPr>
              <w:t> </w:t>
            </w:r>
          </w:p>
        </w:tc>
        <w:tc>
          <w:tcPr>
            <w:tcW w:w="141" w:type="dxa"/>
            <w:tcBorders>
              <w:top w:val="nil"/>
              <w:left w:val="nil"/>
              <w:bottom w:val="nil"/>
              <w:right w:val="nil"/>
            </w:tcBorders>
            <w:shd w:val="clear" w:color="000000" w:fill="FFFFFF"/>
            <w:noWrap/>
            <w:tcMar>
              <w:top w:w="15" w:type="dxa"/>
              <w:left w:w="15" w:type="dxa"/>
              <w:bottom w:w="0" w:type="dxa"/>
              <w:right w:w="15" w:type="dxa"/>
            </w:tcMar>
            <w:vAlign w:val="bottom"/>
            <w:hideMark/>
          </w:tcPr>
          <w:p w:rsidR="003C42F7" w:rsidRPr="003C42F7" w:rsidRDefault="003C42F7" w:rsidP="003C42F7">
            <w:pPr>
              <w:tabs>
                <w:tab w:val="left" w:pos="7608"/>
              </w:tabs>
              <w:jc w:val="left"/>
              <w:rPr>
                <w:sz w:val="18"/>
                <w:szCs w:val="18"/>
              </w:rPr>
            </w:pPr>
            <w:r w:rsidRPr="003C42F7">
              <w:rPr>
                <w:sz w:val="18"/>
                <w:szCs w:val="18"/>
              </w:rPr>
              <w:t> </w:t>
            </w:r>
          </w:p>
        </w:tc>
      </w:tr>
      <w:tr w:rsidR="003C42F7" w:rsidRPr="003C42F7" w:rsidTr="003C42F7">
        <w:trPr>
          <w:trHeight w:val="315"/>
        </w:trPr>
        <w:tc>
          <w:tcPr>
            <w:tcW w:w="3100" w:type="dxa"/>
            <w:tcBorders>
              <w:top w:val="nil"/>
              <w:left w:val="single" w:sz="8"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3C42F7" w:rsidRPr="003C42F7" w:rsidRDefault="003C42F7" w:rsidP="003C42F7">
            <w:pPr>
              <w:tabs>
                <w:tab w:val="left" w:pos="7608"/>
              </w:tabs>
              <w:jc w:val="left"/>
              <w:rPr>
                <w:b/>
                <w:bCs/>
                <w:sz w:val="18"/>
                <w:szCs w:val="18"/>
              </w:rPr>
            </w:pPr>
            <w:r w:rsidRPr="003C42F7">
              <w:rPr>
                <w:b/>
                <w:bCs/>
                <w:sz w:val="18"/>
                <w:szCs w:val="18"/>
              </w:rPr>
              <w:t>3</w:t>
            </w:r>
          </w:p>
        </w:tc>
        <w:tc>
          <w:tcPr>
            <w:tcW w:w="157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3C42F7" w:rsidRPr="003C42F7" w:rsidRDefault="003C42F7" w:rsidP="003C42F7">
            <w:pPr>
              <w:tabs>
                <w:tab w:val="left" w:pos="7608"/>
              </w:tabs>
              <w:jc w:val="left"/>
              <w:rPr>
                <w:sz w:val="18"/>
                <w:szCs w:val="18"/>
              </w:rPr>
            </w:pPr>
            <w:r w:rsidRPr="003C42F7">
              <w:rPr>
                <w:sz w:val="18"/>
                <w:szCs w:val="18"/>
              </w:rPr>
              <w:t>Good</w:t>
            </w:r>
          </w:p>
        </w:tc>
        <w:tc>
          <w:tcPr>
            <w:tcW w:w="8080" w:type="dxa"/>
            <w:gridSpan w:val="4"/>
            <w:tcBorders>
              <w:top w:val="single" w:sz="4" w:space="0" w:color="auto"/>
              <w:left w:val="nil"/>
              <w:bottom w:val="single" w:sz="4" w:space="0" w:color="auto"/>
              <w:right w:val="single" w:sz="8" w:space="0" w:color="000000"/>
            </w:tcBorders>
            <w:shd w:val="clear" w:color="000000" w:fill="FFFFFF"/>
            <w:tcMar>
              <w:top w:w="15" w:type="dxa"/>
              <w:left w:w="15" w:type="dxa"/>
              <w:bottom w:w="0" w:type="dxa"/>
              <w:right w:w="15" w:type="dxa"/>
            </w:tcMar>
            <w:vAlign w:val="center"/>
            <w:hideMark/>
          </w:tcPr>
          <w:p w:rsidR="003C42F7" w:rsidRPr="003C42F7" w:rsidRDefault="003C42F7" w:rsidP="003C42F7">
            <w:pPr>
              <w:tabs>
                <w:tab w:val="left" w:pos="7608"/>
              </w:tabs>
              <w:jc w:val="left"/>
              <w:rPr>
                <w:sz w:val="18"/>
                <w:szCs w:val="18"/>
              </w:rPr>
            </w:pPr>
            <w:r w:rsidRPr="003C42F7">
              <w:rPr>
                <w:sz w:val="18"/>
                <w:szCs w:val="18"/>
              </w:rPr>
              <w:t>All scoring criteria met - satisfactory with some strengths</w:t>
            </w:r>
          </w:p>
        </w:tc>
        <w:tc>
          <w:tcPr>
            <w:tcW w:w="1276" w:type="dxa"/>
            <w:gridSpan w:val="2"/>
            <w:tcBorders>
              <w:top w:val="nil"/>
              <w:left w:val="nil"/>
              <w:bottom w:val="nil"/>
              <w:right w:val="nil"/>
            </w:tcBorders>
            <w:shd w:val="clear" w:color="000000" w:fill="FFFFFF"/>
            <w:tcMar>
              <w:top w:w="15" w:type="dxa"/>
              <w:left w:w="15" w:type="dxa"/>
              <w:bottom w:w="0" w:type="dxa"/>
              <w:right w:w="15" w:type="dxa"/>
            </w:tcMar>
            <w:vAlign w:val="center"/>
            <w:hideMark/>
          </w:tcPr>
          <w:p w:rsidR="003C42F7" w:rsidRPr="003C42F7" w:rsidRDefault="003C42F7" w:rsidP="003C42F7">
            <w:pPr>
              <w:tabs>
                <w:tab w:val="left" w:pos="7608"/>
              </w:tabs>
              <w:jc w:val="left"/>
              <w:rPr>
                <w:sz w:val="18"/>
                <w:szCs w:val="18"/>
              </w:rPr>
            </w:pPr>
            <w:r w:rsidRPr="003C42F7">
              <w:rPr>
                <w:sz w:val="18"/>
                <w:szCs w:val="18"/>
              </w:rPr>
              <w:t> </w:t>
            </w:r>
          </w:p>
        </w:tc>
        <w:tc>
          <w:tcPr>
            <w:tcW w:w="993" w:type="dxa"/>
            <w:gridSpan w:val="2"/>
            <w:tcBorders>
              <w:top w:val="nil"/>
              <w:left w:val="nil"/>
              <w:bottom w:val="nil"/>
              <w:right w:val="nil"/>
            </w:tcBorders>
            <w:shd w:val="clear" w:color="000000" w:fill="FFFFFF"/>
            <w:noWrap/>
            <w:tcMar>
              <w:top w:w="15" w:type="dxa"/>
              <w:left w:w="15" w:type="dxa"/>
              <w:bottom w:w="0" w:type="dxa"/>
              <w:right w:w="15" w:type="dxa"/>
            </w:tcMar>
            <w:vAlign w:val="bottom"/>
            <w:hideMark/>
          </w:tcPr>
          <w:p w:rsidR="003C42F7" w:rsidRPr="003C42F7" w:rsidRDefault="003C42F7" w:rsidP="003C42F7">
            <w:pPr>
              <w:tabs>
                <w:tab w:val="left" w:pos="7608"/>
              </w:tabs>
              <w:jc w:val="left"/>
              <w:rPr>
                <w:sz w:val="18"/>
                <w:szCs w:val="18"/>
              </w:rPr>
            </w:pPr>
            <w:r w:rsidRPr="003C42F7">
              <w:rPr>
                <w:sz w:val="18"/>
                <w:szCs w:val="18"/>
              </w:rPr>
              <w:t> </w:t>
            </w:r>
          </w:p>
        </w:tc>
        <w:tc>
          <w:tcPr>
            <w:tcW w:w="141" w:type="dxa"/>
            <w:tcBorders>
              <w:top w:val="nil"/>
              <w:left w:val="nil"/>
              <w:bottom w:val="nil"/>
              <w:right w:val="nil"/>
            </w:tcBorders>
            <w:shd w:val="clear" w:color="000000" w:fill="FFFFFF"/>
            <w:noWrap/>
            <w:tcMar>
              <w:top w:w="15" w:type="dxa"/>
              <w:left w:w="15" w:type="dxa"/>
              <w:bottom w:w="0" w:type="dxa"/>
              <w:right w:w="15" w:type="dxa"/>
            </w:tcMar>
            <w:vAlign w:val="bottom"/>
            <w:hideMark/>
          </w:tcPr>
          <w:p w:rsidR="003C42F7" w:rsidRPr="003C42F7" w:rsidRDefault="003C42F7" w:rsidP="003C42F7">
            <w:pPr>
              <w:tabs>
                <w:tab w:val="left" w:pos="7608"/>
              </w:tabs>
              <w:jc w:val="left"/>
              <w:rPr>
                <w:sz w:val="18"/>
                <w:szCs w:val="18"/>
              </w:rPr>
            </w:pPr>
            <w:r w:rsidRPr="003C42F7">
              <w:rPr>
                <w:sz w:val="18"/>
                <w:szCs w:val="18"/>
              </w:rPr>
              <w:t> </w:t>
            </w:r>
          </w:p>
        </w:tc>
      </w:tr>
      <w:tr w:rsidR="003C42F7" w:rsidRPr="003C42F7" w:rsidTr="003C42F7">
        <w:trPr>
          <w:trHeight w:val="315"/>
        </w:trPr>
        <w:tc>
          <w:tcPr>
            <w:tcW w:w="3100" w:type="dxa"/>
            <w:tcBorders>
              <w:top w:val="nil"/>
              <w:left w:val="single" w:sz="8"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3C42F7" w:rsidRPr="003C42F7" w:rsidRDefault="003C42F7" w:rsidP="003C42F7">
            <w:pPr>
              <w:tabs>
                <w:tab w:val="left" w:pos="7608"/>
              </w:tabs>
              <w:jc w:val="left"/>
              <w:rPr>
                <w:b/>
                <w:bCs/>
                <w:sz w:val="18"/>
                <w:szCs w:val="18"/>
              </w:rPr>
            </w:pPr>
            <w:r w:rsidRPr="003C42F7">
              <w:rPr>
                <w:b/>
                <w:bCs/>
                <w:sz w:val="18"/>
                <w:szCs w:val="18"/>
              </w:rPr>
              <w:t>4</w:t>
            </w:r>
          </w:p>
        </w:tc>
        <w:tc>
          <w:tcPr>
            <w:tcW w:w="157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3C42F7" w:rsidRPr="003C42F7" w:rsidRDefault="003C42F7" w:rsidP="003C42F7">
            <w:pPr>
              <w:tabs>
                <w:tab w:val="left" w:pos="7608"/>
              </w:tabs>
              <w:jc w:val="left"/>
              <w:rPr>
                <w:sz w:val="18"/>
                <w:szCs w:val="18"/>
              </w:rPr>
            </w:pPr>
            <w:r w:rsidRPr="003C42F7">
              <w:rPr>
                <w:sz w:val="18"/>
                <w:szCs w:val="18"/>
              </w:rPr>
              <w:t>Very Good</w:t>
            </w:r>
          </w:p>
        </w:tc>
        <w:tc>
          <w:tcPr>
            <w:tcW w:w="8080" w:type="dxa"/>
            <w:gridSpan w:val="4"/>
            <w:tcBorders>
              <w:top w:val="single" w:sz="4" w:space="0" w:color="auto"/>
              <w:left w:val="nil"/>
              <w:bottom w:val="single" w:sz="4" w:space="0" w:color="auto"/>
              <w:right w:val="single" w:sz="8" w:space="0" w:color="000000"/>
            </w:tcBorders>
            <w:shd w:val="clear" w:color="000000" w:fill="FFFFFF"/>
            <w:tcMar>
              <w:top w:w="15" w:type="dxa"/>
              <w:left w:w="15" w:type="dxa"/>
              <w:bottom w:w="0" w:type="dxa"/>
              <w:right w:w="15" w:type="dxa"/>
            </w:tcMar>
            <w:vAlign w:val="center"/>
            <w:hideMark/>
          </w:tcPr>
          <w:p w:rsidR="003C42F7" w:rsidRPr="003C42F7" w:rsidRDefault="003C42F7" w:rsidP="003C42F7">
            <w:pPr>
              <w:tabs>
                <w:tab w:val="left" w:pos="7608"/>
              </w:tabs>
              <w:jc w:val="left"/>
              <w:rPr>
                <w:sz w:val="18"/>
                <w:szCs w:val="18"/>
              </w:rPr>
            </w:pPr>
            <w:r w:rsidRPr="003C42F7">
              <w:rPr>
                <w:sz w:val="18"/>
                <w:szCs w:val="18"/>
              </w:rPr>
              <w:t xml:space="preserve">All scoring criteria met &amp; some examples of best practice outcomes                                                                                                      </w:t>
            </w:r>
          </w:p>
        </w:tc>
        <w:tc>
          <w:tcPr>
            <w:tcW w:w="1276" w:type="dxa"/>
            <w:gridSpan w:val="2"/>
            <w:tcBorders>
              <w:top w:val="nil"/>
              <w:left w:val="nil"/>
              <w:bottom w:val="nil"/>
              <w:right w:val="nil"/>
            </w:tcBorders>
            <w:shd w:val="clear" w:color="000000" w:fill="FFFFFF"/>
            <w:tcMar>
              <w:top w:w="15" w:type="dxa"/>
              <w:left w:w="15" w:type="dxa"/>
              <w:bottom w:w="0" w:type="dxa"/>
              <w:right w:w="15" w:type="dxa"/>
            </w:tcMar>
            <w:vAlign w:val="center"/>
            <w:hideMark/>
          </w:tcPr>
          <w:p w:rsidR="003C42F7" w:rsidRPr="003C42F7" w:rsidRDefault="003C42F7" w:rsidP="003C42F7">
            <w:pPr>
              <w:tabs>
                <w:tab w:val="left" w:pos="7608"/>
              </w:tabs>
              <w:jc w:val="left"/>
              <w:rPr>
                <w:sz w:val="18"/>
                <w:szCs w:val="18"/>
              </w:rPr>
            </w:pPr>
            <w:r w:rsidRPr="003C42F7">
              <w:rPr>
                <w:sz w:val="18"/>
                <w:szCs w:val="18"/>
              </w:rPr>
              <w:t> </w:t>
            </w:r>
          </w:p>
        </w:tc>
        <w:tc>
          <w:tcPr>
            <w:tcW w:w="993" w:type="dxa"/>
            <w:gridSpan w:val="2"/>
            <w:tcBorders>
              <w:top w:val="nil"/>
              <w:left w:val="nil"/>
              <w:bottom w:val="nil"/>
              <w:right w:val="nil"/>
            </w:tcBorders>
            <w:shd w:val="clear" w:color="000000" w:fill="FFFFFF"/>
            <w:noWrap/>
            <w:tcMar>
              <w:top w:w="15" w:type="dxa"/>
              <w:left w:w="15" w:type="dxa"/>
              <w:bottom w:w="0" w:type="dxa"/>
              <w:right w:w="15" w:type="dxa"/>
            </w:tcMar>
            <w:vAlign w:val="bottom"/>
            <w:hideMark/>
          </w:tcPr>
          <w:p w:rsidR="003C42F7" w:rsidRPr="003C42F7" w:rsidRDefault="003C42F7" w:rsidP="003C42F7">
            <w:pPr>
              <w:tabs>
                <w:tab w:val="left" w:pos="7608"/>
              </w:tabs>
              <w:jc w:val="left"/>
              <w:rPr>
                <w:sz w:val="18"/>
                <w:szCs w:val="18"/>
              </w:rPr>
            </w:pPr>
            <w:r w:rsidRPr="003C42F7">
              <w:rPr>
                <w:sz w:val="18"/>
                <w:szCs w:val="18"/>
              </w:rPr>
              <w:t> </w:t>
            </w:r>
          </w:p>
        </w:tc>
        <w:tc>
          <w:tcPr>
            <w:tcW w:w="141" w:type="dxa"/>
            <w:tcBorders>
              <w:top w:val="nil"/>
              <w:left w:val="nil"/>
              <w:bottom w:val="nil"/>
              <w:right w:val="nil"/>
            </w:tcBorders>
            <w:shd w:val="clear" w:color="000000" w:fill="FFFFFF"/>
            <w:noWrap/>
            <w:tcMar>
              <w:top w:w="15" w:type="dxa"/>
              <w:left w:w="15" w:type="dxa"/>
              <w:bottom w:w="0" w:type="dxa"/>
              <w:right w:w="15" w:type="dxa"/>
            </w:tcMar>
            <w:vAlign w:val="bottom"/>
            <w:hideMark/>
          </w:tcPr>
          <w:p w:rsidR="003C42F7" w:rsidRPr="003C42F7" w:rsidRDefault="003C42F7" w:rsidP="003C42F7">
            <w:pPr>
              <w:tabs>
                <w:tab w:val="left" w:pos="7608"/>
              </w:tabs>
              <w:jc w:val="left"/>
              <w:rPr>
                <w:sz w:val="18"/>
                <w:szCs w:val="18"/>
              </w:rPr>
            </w:pPr>
            <w:r w:rsidRPr="003C42F7">
              <w:rPr>
                <w:sz w:val="18"/>
                <w:szCs w:val="18"/>
              </w:rPr>
              <w:t> </w:t>
            </w:r>
          </w:p>
        </w:tc>
      </w:tr>
      <w:tr w:rsidR="003C42F7" w:rsidRPr="003C42F7" w:rsidTr="003C42F7">
        <w:trPr>
          <w:trHeight w:val="1380"/>
        </w:trPr>
        <w:tc>
          <w:tcPr>
            <w:tcW w:w="3100" w:type="dxa"/>
            <w:tcBorders>
              <w:top w:val="nil"/>
              <w:left w:val="single" w:sz="8" w:space="0" w:color="auto"/>
              <w:bottom w:val="single" w:sz="8" w:space="0" w:color="auto"/>
              <w:right w:val="single" w:sz="4" w:space="0" w:color="auto"/>
            </w:tcBorders>
            <w:shd w:val="clear" w:color="000000" w:fill="FFFFFF"/>
            <w:tcMar>
              <w:top w:w="15" w:type="dxa"/>
              <w:left w:w="15" w:type="dxa"/>
              <w:bottom w:w="0" w:type="dxa"/>
              <w:right w:w="15" w:type="dxa"/>
            </w:tcMar>
            <w:vAlign w:val="center"/>
            <w:hideMark/>
          </w:tcPr>
          <w:p w:rsidR="003C42F7" w:rsidRPr="003C42F7" w:rsidRDefault="003C42F7" w:rsidP="003C42F7">
            <w:pPr>
              <w:tabs>
                <w:tab w:val="left" w:pos="7608"/>
              </w:tabs>
              <w:jc w:val="left"/>
              <w:rPr>
                <w:b/>
                <w:bCs/>
                <w:sz w:val="18"/>
                <w:szCs w:val="18"/>
              </w:rPr>
            </w:pPr>
            <w:r w:rsidRPr="003C42F7">
              <w:rPr>
                <w:b/>
                <w:bCs/>
                <w:sz w:val="18"/>
                <w:szCs w:val="18"/>
              </w:rPr>
              <w:t>5</w:t>
            </w:r>
          </w:p>
        </w:tc>
        <w:tc>
          <w:tcPr>
            <w:tcW w:w="1578" w:type="dxa"/>
            <w:tcBorders>
              <w:top w:val="nil"/>
              <w:left w:val="nil"/>
              <w:bottom w:val="single" w:sz="8" w:space="0" w:color="auto"/>
              <w:right w:val="single" w:sz="4" w:space="0" w:color="auto"/>
            </w:tcBorders>
            <w:shd w:val="clear" w:color="000000" w:fill="FFFFFF"/>
            <w:tcMar>
              <w:top w:w="15" w:type="dxa"/>
              <w:left w:w="15" w:type="dxa"/>
              <w:bottom w:w="0" w:type="dxa"/>
              <w:right w:w="15" w:type="dxa"/>
            </w:tcMar>
            <w:vAlign w:val="center"/>
            <w:hideMark/>
          </w:tcPr>
          <w:p w:rsidR="003C42F7" w:rsidRPr="003C42F7" w:rsidRDefault="003C42F7" w:rsidP="003C42F7">
            <w:pPr>
              <w:tabs>
                <w:tab w:val="left" w:pos="7608"/>
              </w:tabs>
              <w:jc w:val="left"/>
              <w:rPr>
                <w:sz w:val="18"/>
                <w:szCs w:val="18"/>
              </w:rPr>
            </w:pPr>
            <w:r w:rsidRPr="003C42F7">
              <w:rPr>
                <w:sz w:val="18"/>
                <w:szCs w:val="18"/>
              </w:rPr>
              <w:t>Excellent</w:t>
            </w:r>
          </w:p>
        </w:tc>
        <w:tc>
          <w:tcPr>
            <w:tcW w:w="8080" w:type="dxa"/>
            <w:gridSpan w:val="4"/>
            <w:tcBorders>
              <w:top w:val="single" w:sz="4" w:space="0" w:color="auto"/>
              <w:left w:val="nil"/>
              <w:bottom w:val="single" w:sz="8" w:space="0" w:color="auto"/>
              <w:right w:val="single" w:sz="8" w:space="0" w:color="000000"/>
            </w:tcBorders>
            <w:shd w:val="clear" w:color="000000" w:fill="FFFFFF"/>
            <w:tcMar>
              <w:top w:w="15" w:type="dxa"/>
              <w:left w:w="15" w:type="dxa"/>
              <w:bottom w:w="0" w:type="dxa"/>
              <w:right w:w="15" w:type="dxa"/>
            </w:tcMar>
            <w:vAlign w:val="center"/>
            <w:hideMark/>
          </w:tcPr>
          <w:p w:rsidR="003C42F7" w:rsidRPr="003C42F7" w:rsidRDefault="003C42F7" w:rsidP="003C42F7">
            <w:pPr>
              <w:tabs>
                <w:tab w:val="left" w:pos="7608"/>
              </w:tabs>
              <w:jc w:val="left"/>
              <w:rPr>
                <w:sz w:val="18"/>
                <w:szCs w:val="18"/>
              </w:rPr>
            </w:pPr>
            <w:r w:rsidRPr="003C42F7">
              <w:rPr>
                <w:sz w:val="18"/>
                <w:szCs w:val="18"/>
              </w:rPr>
              <w:t>All scoring criteria exceeded - all demonstrate best practice outcomes</w:t>
            </w:r>
          </w:p>
        </w:tc>
        <w:tc>
          <w:tcPr>
            <w:tcW w:w="1276" w:type="dxa"/>
            <w:gridSpan w:val="2"/>
            <w:tcBorders>
              <w:top w:val="nil"/>
              <w:left w:val="nil"/>
              <w:bottom w:val="nil"/>
              <w:right w:val="nil"/>
            </w:tcBorders>
            <w:shd w:val="clear" w:color="000000" w:fill="FFFFFF"/>
            <w:tcMar>
              <w:top w:w="15" w:type="dxa"/>
              <w:left w:w="15" w:type="dxa"/>
              <w:bottom w:w="0" w:type="dxa"/>
              <w:right w:w="15" w:type="dxa"/>
            </w:tcMar>
            <w:vAlign w:val="center"/>
            <w:hideMark/>
          </w:tcPr>
          <w:p w:rsidR="003C42F7" w:rsidRPr="003C42F7" w:rsidRDefault="003C42F7" w:rsidP="003C42F7">
            <w:pPr>
              <w:tabs>
                <w:tab w:val="left" w:pos="7608"/>
              </w:tabs>
              <w:jc w:val="left"/>
              <w:rPr>
                <w:sz w:val="18"/>
                <w:szCs w:val="18"/>
              </w:rPr>
            </w:pPr>
            <w:r w:rsidRPr="003C42F7">
              <w:rPr>
                <w:sz w:val="18"/>
                <w:szCs w:val="18"/>
              </w:rPr>
              <w:t> </w:t>
            </w:r>
          </w:p>
        </w:tc>
        <w:tc>
          <w:tcPr>
            <w:tcW w:w="993" w:type="dxa"/>
            <w:gridSpan w:val="2"/>
            <w:tcBorders>
              <w:top w:val="nil"/>
              <w:left w:val="nil"/>
              <w:bottom w:val="nil"/>
              <w:right w:val="nil"/>
            </w:tcBorders>
            <w:shd w:val="clear" w:color="000000" w:fill="FFFFFF"/>
            <w:noWrap/>
            <w:tcMar>
              <w:top w:w="15" w:type="dxa"/>
              <w:left w:w="15" w:type="dxa"/>
              <w:bottom w:w="0" w:type="dxa"/>
              <w:right w:w="15" w:type="dxa"/>
            </w:tcMar>
            <w:vAlign w:val="bottom"/>
            <w:hideMark/>
          </w:tcPr>
          <w:p w:rsidR="003C42F7" w:rsidRPr="003C42F7" w:rsidRDefault="003C42F7" w:rsidP="003C42F7">
            <w:pPr>
              <w:tabs>
                <w:tab w:val="left" w:pos="7608"/>
              </w:tabs>
              <w:jc w:val="left"/>
              <w:rPr>
                <w:sz w:val="18"/>
                <w:szCs w:val="18"/>
              </w:rPr>
            </w:pPr>
            <w:r w:rsidRPr="003C42F7">
              <w:rPr>
                <w:sz w:val="18"/>
                <w:szCs w:val="18"/>
              </w:rPr>
              <w:t> </w:t>
            </w:r>
          </w:p>
        </w:tc>
        <w:tc>
          <w:tcPr>
            <w:tcW w:w="141" w:type="dxa"/>
            <w:tcBorders>
              <w:top w:val="nil"/>
              <w:left w:val="nil"/>
              <w:bottom w:val="nil"/>
              <w:right w:val="nil"/>
            </w:tcBorders>
            <w:shd w:val="clear" w:color="000000" w:fill="FFFFFF"/>
            <w:noWrap/>
            <w:tcMar>
              <w:top w:w="15" w:type="dxa"/>
              <w:left w:w="15" w:type="dxa"/>
              <w:bottom w:w="0" w:type="dxa"/>
              <w:right w:w="15" w:type="dxa"/>
            </w:tcMar>
            <w:vAlign w:val="bottom"/>
            <w:hideMark/>
          </w:tcPr>
          <w:p w:rsidR="003C42F7" w:rsidRPr="003C42F7" w:rsidRDefault="003C42F7" w:rsidP="003C42F7">
            <w:pPr>
              <w:tabs>
                <w:tab w:val="left" w:pos="7608"/>
              </w:tabs>
              <w:jc w:val="left"/>
              <w:rPr>
                <w:sz w:val="18"/>
                <w:szCs w:val="18"/>
              </w:rPr>
            </w:pPr>
            <w:r w:rsidRPr="003C42F7">
              <w:rPr>
                <w:sz w:val="18"/>
                <w:szCs w:val="18"/>
              </w:rPr>
              <w:t> </w:t>
            </w:r>
          </w:p>
        </w:tc>
      </w:tr>
      <w:tr w:rsidR="003C42F7" w:rsidRPr="003C42F7" w:rsidTr="003C42F7">
        <w:trPr>
          <w:trHeight w:val="330"/>
        </w:trPr>
        <w:tc>
          <w:tcPr>
            <w:tcW w:w="0" w:type="auto"/>
            <w:tcBorders>
              <w:top w:val="nil"/>
              <w:left w:val="nil"/>
              <w:bottom w:val="nil"/>
              <w:right w:val="nil"/>
            </w:tcBorders>
            <w:shd w:val="clear" w:color="000000" w:fill="FFFFFF"/>
            <w:noWrap/>
            <w:tcMar>
              <w:top w:w="15" w:type="dxa"/>
              <w:left w:w="15" w:type="dxa"/>
              <w:bottom w:w="0" w:type="dxa"/>
              <w:right w:w="15" w:type="dxa"/>
            </w:tcMar>
            <w:vAlign w:val="center"/>
            <w:hideMark/>
          </w:tcPr>
          <w:p w:rsidR="003C42F7" w:rsidRPr="003C42F7" w:rsidRDefault="003C42F7" w:rsidP="003C42F7">
            <w:pPr>
              <w:tabs>
                <w:tab w:val="left" w:pos="7608"/>
              </w:tabs>
              <w:jc w:val="left"/>
              <w:rPr>
                <w:b/>
                <w:bCs/>
                <w:sz w:val="18"/>
                <w:szCs w:val="18"/>
              </w:rPr>
            </w:pPr>
            <w:r w:rsidRPr="003C42F7">
              <w:rPr>
                <w:b/>
                <w:bCs/>
                <w:sz w:val="18"/>
                <w:szCs w:val="18"/>
              </w:rPr>
              <w:t> </w:t>
            </w:r>
          </w:p>
        </w:tc>
        <w:tc>
          <w:tcPr>
            <w:tcW w:w="1578" w:type="dxa"/>
            <w:tcBorders>
              <w:top w:val="nil"/>
              <w:left w:val="nil"/>
              <w:bottom w:val="nil"/>
              <w:right w:val="nil"/>
            </w:tcBorders>
            <w:shd w:val="clear" w:color="000000" w:fill="FFFFFF"/>
            <w:noWrap/>
            <w:tcMar>
              <w:top w:w="15" w:type="dxa"/>
              <w:left w:w="15" w:type="dxa"/>
              <w:bottom w:w="0" w:type="dxa"/>
              <w:right w:w="15" w:type="dxa"/>
            </w:tcMar>
            <w:vAlign w:val="center"/>
            <w:hideMark/>
          </w:tcPr>
          <w:p w:rsidR="003C42F7" w:rsidRPr="003C42F7" w:rsidRDefault="003C42F7" w:rsidP="003C42F7">
            <w:pPr>
              <w:tabs>
                <w:tab w:val="left" w:pos="7608"/>
              </w:tabs>
              <w:jc w:val="left"/>
              <w:rPr>
                <w:b/>
                <w:bCs/>
                <w:sz w:val="18"/>
                <w:szCs w:val="18"/>
              </w:rPr>
            </w:pPr>
            <w:r w:rsidRPr="003C42F7">
              <w:rPr>
                <w:b/>
                <w:bCs/>
                <w:sz w:val="18"/>
                <w:szCs w:val="18"/>
              </w:rPr>
              <w:t> </w:t>
            </w:r>
          </w:p>
        </w:tc>
        <w:tc>
          <w:tcPr>
            <w:tcW w:w="6542" w:type="dxa"/>
            <w:gridSpan w:val="2"/>
            <w:tcBorders>
              <w:top w:val="nil"/>
              <w:left w:val="nil"/>
              <w:bottom w:val="nil"/>
              <w:right w:val="nil"/>
            </w:tcBorders>
            <w:shd w:val="clear" w:color="000000" w:fill="FFFFFF"/>
            <w:noWrap/>
            <w:tcMar>
              <w:top w:w="15" w:type="dxa"/>
              <w:left w:w="15" w:type="dxa"/>
              <w:bottom w:w="0" w:type="dxa"/>
              <w:right w:w="15" w:type="dxa"/>
            </w:tcMar>
            <w:vAlign w:val="bottom"/>
            <w:hideMark/>
          </w:tcPr>
          <w:p w:rsidR="003C42F7" w:rsidRPr="003C42F7" w:rsidRDefault="003C42F7" w:rsidP="003C42F7">
            <w:pPr>
              <w:tabs>
                <w:tab w:val="left" w:pos="7608"/>
              </w:tabs>
              <w:jc w:val="left"/>
              <w:rPr>
                <w:sz w:val="18"/>
                <w:szCs w:val="18"/>
              </w:rPr>
            </w:pPr>
            <w:r w:rsidRPr="003C42F7">
              <w:rPr>
                <w:sz w:val="18"/>
                <w:szCs w:val="18"/>
              </w:rPr>
              <w:t> </w:t>
            </w:r>
          </w:p>
        </w:tc>
        <w:tc>
          <w:tcPr>
            <w:tcW w:w="1538" w:type="dxa"/>
            <w:gridSpan w:val="2"/>
            <w:tcBorders>
              <w:top w:val="nil"/>
              <w:left w:val="nil"/>
              <w:bottom w:val="nil"/>
              <w:right w:val="nil"/>
            </w:tcBorders>
            <w:shd w:val="clear" w:color="000000" w:fill="FFFFFF"/>
            <w:noWrap/>
            <w:tcMar>
              <w:top w:w="15" w:type="dxa"/>
              <w:left w:w="15" w:type="dxa"/>
              <w:bottom w:w="0" w:type="dxa"/>
              <w:right w:w="15" w:type="dxa"/>
            </w:tcMar>
            <w:vAlign w:val="bottom"/>
            <w:hideMark/>
          </w:tcPr>
          <w:p w:rsidR="003C42F7" w:rsidRPr="003C42F7" w:rsidRDefault="003C42F7" w:rsidP="003C42F7">
            <w:pPr>
              <w:tabs>
                <w:tab w:val="left" w:pos="7608"/>
              </w:tabs>
              <w:jc w:val="left"/>
              <w:rPr>
                <w:sz w:val="18"/>
                <w:szCs w:val="18"/>
              </w:rPr>
            </w:pPr>
            <w:r w:rsidRPr="003C42F7">
              <w:rPr>
                <w:sz w:val="18"/>
                <w:szCs w:val="18"/>
              </w:rPr>
              <w:t> </w:t>
            </w:r>
          </w:p>
        </w:tc>
        <w:tc>
          <w:tcPr>
            <w:tcW w:w="1276" w:type="dxa"/>
            <w:gridSpan w:val="2"/>
            <w:tcBorders>
              <w:top w:val="nil"/>
              <w:left w:val="nil"/>
              <w:bottom w:val="nil"/>
              <w:right w:val="nil"/>
            </w:tcBorders>
            <w:shd w:val="clear" w:color="000000" w:fill="FFFFFF"/>
            <w:noWrap/>
            <w:tcMar>
              <w:top w:w="15" w:type="dxa"/>
              <w:left w:w="15" w:type="dxa"/>
              <w:bottom w:w="0" w:type="dxa"/>
              <w:right w:w="15" w:type="dxa"/>
            </w:tcMar>
            <w:vAlign w:val="bottom"/>
            <w:hideMark/>
          </w:tcPr>
          <w:p w:rsidR="003C42F7" w:rsidRPr="003C42F7" w:rsidRDefault="003C42F7" w:rsidP="003C42F7">
            <w:pPr>
              <w:tabs>
                <w:tab w:val="left" w:pos="7608"/>
              </w:tabs>
              <w:jc w:val="left"/>
              <w:rPr>
                <w:sz w:val="18"/>
                <w:szCs w:val="18"/>
              </w:rPr>
            </w:pPr>
            <w:r w:rsidRPr="003C42F7">
              <w:rPr>
                <w:sz w:val="18"/>
                <w:szCs w:val="18"/>
              </w:rPr>
              <w:t> </w:t>
            </w:r>
          </w:p>
        </w:tc>
        <w:tc>
          <w:tcPr>
            <w:tcW w:w="993" w:type="dxa"/>
            <w:gridSpan w:val="2"/>
            <w:tcBorders>
              <w:top w:val="nil"/>
              <w:left w:val="nil"/>
              <w:bottom w:val="nil"/>
              <w:right w:val="nil"/>
            </w:tcBorders>
            <w:shd w:val="clear" w:color="000000" w:fill="FFFFFF"/>
            <w:noWrap/>
            <w:tcMar>
              <w:top w:w="15" w:type="dxa"/>
              <w:left w:w="15" w:type="dxa"/>
              <w:bottom w:w="0" w:type="dxa"/>
              <w:right w:w="15" w:type="dxa"/>
            </w:tcMar>
            <w:vAlign w:val="bottom"/>
            <w:hideMark/>
          </w:tcPr>
          <w:p w:rsidR="003C42F7" w:rsidRPr="003C42F7" w:rsidRDefault="003C42F7" w:rsidP="003C42F7">
            <w:pPr>
              <w:tabs>
                <w:tab w:val="left" w:pos="7608"/>
              </w:tabs>
              <w:jc w:val="left"/>
              <w:rPr>
                <w:sz w:val="18"/>
                <w:szCs w:val="18"/>
              </w:rPr>
            </w:pPr>
            <w:r w:rsidRPr="003C42F7">
              <w:rPr>
                <w:sz w:val="18"/>
                <w:szCs w:val="18"/>
              </w:rPr>
              <w:t> </w:t>
            </w:r>
          </w:p>
        </w:tc>
        <w:tc>
          <w:tcPr>
            <w:tcW w:w="141" w:type="dxa"/>
            <w:tcBorders>
              <w:top w:val="nil"/>
              <w:left w:val="nil"/>
              <w:bottom w:val="nil"/>
              <w:right w:val="nil"/>
            </w:tcBorders>
            <w:shd w:val="clear" w:color="000000" w:fill="FFFFFF"/>
            <w:noWrap/>
            <w:tcMar>
              <w:top w:w="15" w:type="dxa"/>
              <w:left w:w="15" w:type="dxa"/>
              <w:bottom w:w="0" w:type="dxa"/>
              <w:right w:w="15" w:type="dxa"/>
            </w:tcMar>
            <w:vAlign w:val="bottom"/>
            <w:hideMark/>
          </w:tcPr>
          <w:p w:rsidR="003C42F7" w:rsidRPr="003C42F7" w:rsidRDefault="003C42F7" w:rsidP="003C42F7">
            <w:pPr>
              <w:tabs>
                <w:tab w:val="left" w:pos="7608"/>
              </w:tabs>
              <w:jc w:val="left"/>
              <w:rPr>
                <w:sz w:val="18"/>
                <w:szCs w:val="18"/>
              </w:rPr>
            </w:pPr>
            <w:r w:rsidRPr="003C42F7">
              <w:rPr>
                <w:sz w:val="18"/>
                <w:szCs w:val="18"/>
              </w:rPr>
              <w:t> </w:t>
            </w:r>
          </w:p>
        </w:tc>
      </w:tr>
      <w:tr w:rsidR="003C42F7" w:rsidRPr="003C42F7" w:rsidTr="003C42F7">
        <w:trPr>
          <w:gridAfter w:val="5"/>
          <w:wAfter w:w="2410" w:type="dxa"/>
          <w:trHeight w:val="375"/>
        </w:trPr>
        <w:tc>
          <w:tcPr>
            <w:tcW w:w="12758" w:type="dxa"/>
            <w:gridSpan w:val="6"/>
            <w:tcBorders>
              <w:top w:val="single" w:sz="8" w:space="0" w:color="auto"/>
              <w:left w:val="single" w:sz="8" w:space="0" w:color="auto"/>
              <w:bottom w:val="single" w:sz="8" w:space="0" w:color="auto"/>
              <w:right w:val="single" w:sz="8" w:space="0" w:color="000000"/>
            </w:tcBorders>
            <w:shd w:val="clear" w:color="000000" w:fill="44546A"/>
            <w:noWrap/>
            <w:tcMar>
              <w:top w:w="15" w:type="dxa"/>
              <w:left w:w="15" w:type="dxa"/>
              <w:bottom w:w="0" w:type="dxa"/>
              <w:right w:w="15" w:type="dxa"/>
            </w:tcMar>
            <w:vAlign w:val="center"/>
            <w:hideMark/>
          </w:tcPr>
          <w:p w:rsidR="003C42F7" w:rsidRPr="003C42F7" w:rsidRDefault="003C42F7" w:rsidP="003C42F7">
            <w:pPr>
              <w:tabs>
                <w:tab w:val="left" w:pos="7608"/>
              </w:tabs>
              <w:jc w:val="left"/>
              <w:rPr>
                <w:b/>
                <w:bCs/>
                <w:sz w:val="18"/>
                <w:szCs w:val="18"/>
              </w:rPr>
            </w:pPr>
            <w:r w:rsidRPr="003C42F7">
              <w:rPr>
                <w:b/>
                <w:bCs/>
                <w:sz w:val="18"/>
                <w:szCs w:val="18"/>
              </w:rPr>
              <w:t>Part 3 - The Supplier’s Performance</w:t>
            </w:r>
          </w:p>
        </w:tc>
      </w:tr>
      <w:tr w:rsidR="003C42F7" w:rsidRPr="003C42F7" w:rsidTr="003C42F7">
        <w:trPr>
          <w:trHeight w:val="375"/>
        </w:trPr>
        <w:tc>
          <w:tcPr>
            <w:tcW w:w="0" w:type="auto"/>
            <w:tcBorders>
              <w:top w:val="nil"/>
              <w:left w:val="nil"/>
              <w:bottom w:val="nil"/>
              <w:right w:val="nil"/>
            </w:tcBorders>
            <w:shd w:val="clear" w:color="000000" w:fill="FFFFFF"/>
            <w:noWrap/>
            <w:tcMar>
              <w:top w:w="15" w:type="dxa"/>
              <w:left w:w="15" w:type="dxa"/>
              <w:bottom w:w="0" w:type="dxa"/>
              <w:right w:w="15" w:type="dxa"/>
            </w:tcMar>
            <w:vAlign w:val="center"/>
            <w:hideMark/>
          </w:tcPr>
          <w:p w:rsidR="003C42F7" w:rsidRPr="003C42F7" w:rsidRDefault="003C42F7" w:rsidP="003C42F7">
            <w:pPr>
              <w:tabs>
                <w:tab w:val="left" w:pos="7608"/>
              </w:tabs>
              <w:jc w:val="left"/>
              <w:rPr>
                <w:b/>
                <w:bCs/>
                <w:sz w:val="18"/>
                <w:szCs w:val="18"/>
              </w:rPr>
            </w:pPr>
            <w:r w:rsidRPr="003C42F7">
              <w:rPr>
                <w:b/>
                <w:bCs/>
                <w:sz w:val="18"/>
                <w:szCs w:val="18"/>
              </w:rPr>
              <w:t> </w:t>
            </w:r>
          </w:p>
        </w:tc>
        <w:tc>
          <w:tcPr>
            <w:tcW w:w="1578" w:type="dxa"/>
            <w:tcBorders>
              <w:top w:val="nil"/>
              <w:left w:val="nil"/>
              <w:bottom w:val="nil"/>
              <w:right w:val="nil"/>
            </w:tcBorders>
            <w:shd w:val="clear" w:color="000000" w:fill="FFFFFF"/>
            <w:noWrap/>
            <w:tcMar>
              <w:top w:w="15" w:type="dxa"/>
              <w:left w:w="15" w:type="dxa"/>
              <w:bottom w:w="0" w:type="dxa"/>
              <w:right w:w="15" w:type="dxa"/>
            </w:tcMar>
            <w:vAlign w:val="center"/>
            <w:hideMark/>
          </w:tcPr>
          <w:p w:rsidR="003C42F7" w:rsidRPr="003C42F7" w:rsidRDefault="003C42F7" w:rsidP="003C42F7">
            <w:pPr>
              <w:tabs>
                <w:tab w:val="left" w:pos="7608"/>
              </w:tabs>
              <w:jc w:val="left"/>
              <w:rPr>
                <w:b/>
                <w:bCs/>
                <w:sz w:val="18"/>
                <w:szCs w:val="18"/>
              </w:rPr>
            </w:pPr>
            <w:r w:rsidRPr="003C42F7">
              <w:rPr>
                <w:b/>
                <w:bCs/>
                <w:sz w:val="18"/>
                <w:szCs w:val="18"/>
              </w:rPr>
              <w:t> </w:t>
            </w:r>
          </w:p>
        </w:tc>
        <w:tc>
          <w:tcPr>
            <w:tcW w:w="3827" w:type="dxa"/>
            <w:tcBorders>
              <w:top w:val="nil"/>
              <w:left w:val="nil"/>
              <w:bottom w:val="nil"/>
              <w:right w:val="nil"/>
            </w:tcBorders>
            <w:shd w:val="clear" w:color="000000" w:fill="FFFFFF"/>
            <w:noWrap/>
            <w:tcMar>
              <w:top w:w="15" w:type="dxa"/>
              <w:left w:w="15" w:type="dxa"/>
              <w:bottom w:w="0" w:type="dxa"/>
              <w:right w:w="15" w:type="dxa"/>
            </w:tcMar>
            <w:vAlign w:val="bottom"/>
            <w:hideMark/>
          </w:tcPr>
          <w:p w:rsidR="003C42F7" w:rsidRPr="003C42F7" w:rsidRDefault="003C42F7" w:rsidP="003C42F7">
            <w:pPr>
              <w:tabs>
                <w:tab w:val="left" w:pos="7608"/>
              </w:tabs>
              <w:jc w:val="left"/>
              <w:rPr>
                <w:sz w:val="18"/>
                <w:szCs w:val="18"/>
              </w:rPr>
            </w:pPr>
            <w:r w:rsidRPr="003C42F7">
              <w:rPr>
                <w:sz w:val="18"/>
                <w:szCs w:val="18"/>
              </w:rPr>
              <w:t> </w:t>
            </w:r>
          </w:p>
        </w:tc>
        <w:tc>
          <w:tcPr>
            <w:tcW w:w="4253" w:type="dxa"/>
            <w:gridSpan w:val="3"/>
            <w:tcBorders>
              <w:top w:val="nil"/>
              <w:left w:val="nil"/>
              <w:bottom w:val="nil"/>
              <w:right w:val="nil"/>
            </w:tcBorders>
            <w:shd w:val="clear" w:color="000000" w:fill="FFFFFF"/>
            <w:noWrap/>
            <w:tcMar>
              <w:top w:w="15" w:type="dxa"/>
              <w:left w:w="15" w:type="dxa"/>
              <w:bottom w:w="0" w:type="dxa"/>
              <w:right w:w="15" w:type="dxa"/>
            </w:tcMar>
            <w:vAlign w:val="bottom"/>
            <w:hideMark/>
          </w:tcPr>
          <w:p w:rsidR="003C42F7" w:rsidRPr="003C42F7" w:rsidRDefault="003C42F7" w:rsidP="003C42F7">
            <w:pPr>
              <w:tabs>
                <w:tab w:val="left" w:pos="7608"/>
              </w:tabs>
              <w:jc w:val="left"/>
              <w:rPr>
                <w:sz w:val="18"/>
                <w:szCs w:val="18"/>
              </w:rPr>
            </w:pPr>
            <w:r w:rsidRPr="003C42F7">
              <w:rPr>
                <w:sz w:val="18"/>
                <w:szCs w:val="18"/>
              </w:rPr>
              <w:t> </w:t>
            </w:r>
          </w:p>
        </w:tc>
        <w:tc>
          <w:tcPr>
            <w:tcW w:w="1276" w:type="dxa"/>
            <w:gridSpan w:val="2"/>
            <w:tcBorders>
              <w:top w:val="nil"/>
              <w:left w:val="nil"/>
              <w:bottom w:val="nil"/>
              <w:right w:val="nil"/>
            </w:tcBorders>
            <w:shd w:val="clear" w:color="000000" w:fill="FFFFFF"/>
            <w:noWrap/>
            <w:tcMar>
              <w:top w:w="15" w:type="dxa"/>
              <w:left w:w="15" w:type="dxa"/>
              <w:bottom w:w="0" w:type="dxa"/>
              <w:right w:w="15" w:type="dxa"/>
            </w:tcMar>
            <w:vAlign w:val="bottom"/>
            <w:hideMark/>
          </w:tcPr>
          <w:p w:rsidR="003C42F7" w:rsidRPr="003C42F7" w:rsidRDefault="003C42F7" w:rsidP="003C42F7">
            <w:pPr>
              <w:tabs>
                <w:tab w:val="left" w:pos="7608"/>
              </w:tabs>
              <w:jc w:val="left"/>
              <w:rPr>
                <w:sz w:val="18"/>
                <w:szCs w:val="18"/>
              </w:rPr>
            </w:pPr>
            <w:r w:rsidRPr="003C42F7">
              <w:rPr>
                <w:sz w:val="18"/>
                <w:szCs w:val="18"/>
              </w:rPr>
              <w:t> </w:t>
            </w:r>
          </w:p>
        </w:tc>
        <w:tc>
          <w:tcPr>
            <w:tcW w:w="993" w:type="dxa"/>
            <w:gridSpan w:val="2"/>
            <w:tcBorders>
              <w:top w:val="nil"/>
              <w:left w:val="nil"/>
              <w:bottom w:val="nil"/>
              <w:right w:val="nil"/>
            </w:tcBorders>
            <w:shd w:val="clear" w:color="000000" w:fill="FFFFFF"/>
            <w:noWrap/>
            <w:tcMar>
              <w:top w:w="15" w:type="dxa"/>
              <w:left w:w="15" w:type="dxa"/>
              <w:bottom w:w="0" w:type="dxa"/>
              <w:right w:w="15" w:type="dxa"/>
            </w:tcMar>
            <w:vAlign w:val="bottom"/>
            <w:hideMark/>
          </w:tcPr>
          <w:p w:rsidR="003C42F7" w:rsidRPr="003C42F7" w:rsidRDefault="003C42F7" w:rsidP="003C42F7">
            <w:pPr>
              <w:tabs>
                <w:tab w:val="left" w:pos="7608"/>
              </w:tabs>
              <w:jc w:val="left"/>
              <w:rPr>
                <w:sz w:val="18"/>
                <w:szCs w:val="18"/>
              </w:rPr>
            </w:pPr>
            <w:r w:rsidRPr="003C42F7">
              <w:rPr>
                <w:sz w:val="18"/>
                <w:szCs w:val="18"/>
              </w:rPr>
              <w:t> </w:t>
            </w:r>
          </w:p>
        </w:tc>
        <w:tc>
          <w:tcPr>
            <w:tcW w:w="141" w:type="dxa"/>
            <w:tcBorders>
              <w:top w:val="nil"/>
              <w:left w:val="nil"/>
              <w:bottom w:val="nil"/>
              <w:right w:val="nil"/>
            </w:tcBorders>
            <w:shd w:val="clear" w:color="000000" w:fill="FFFFFF"/>
            <w:noWrap/>
            <w:tcMar>
              <w:top w:w="15" w:type="dxa"/>
              <w:left w:w="15" w:type="dxa"/>
              <w:bottom w:w="0" w:type="dxa"/>
              <w:right w:w="15" w:type="dxa"/>
            </w:tcMar>
            <w:vAlign w:val="bottom"/>
            <w:hideMark/>
          </w:tcPr>
          <w:p w:rsidR="003C42F7" w:rsidRPr="003C42F7" w:rsidRDefault="003C42F7" w:rsidP="003C42F7">
            <w:pPr>
              <w:tabs>
                <w:tab w:val="left" w:pos="7608"/>
              </w:tabs>
              <w:jc w:val="left"/>
              <w:rPr>
                <w:sz w:val="18"/>
                <w:szCs w:val="18"/>
              </w:rPr>
            </w:pPr>
            <w:r w:rsidRPr="003C42F7">
              <w:rPr>
                <w:sz w:val="18"/>
                <w:szCs w:val="18"/>
              </w:rPr>
              <w:t> </w:t>
            </w:r>
          </w:p>
        </w:tc>
      </w:tr>
      <w:tr w:rsidR="003C42F7" w:rsidRPr="003C42F7" w:rsidTr="003C42F7">
        <w:trPr>
          <w:gridAfter w:val="2"/>
          <w:wAfter w:w="1024" w:type="dxa"/>
          <w:trHeight w:val="315"/>
        </w:trPr>
        <w:tc>
          <w:tcPr>
            <w:tcW w:w="3100" w:type="dxa"/>
            <w:vMerge w:val="restart"/>
            <w:tcBorders>
              <w:top w:val="single" w:sz="8" w:space="0" w:color="auto"/>
              <w:left w:val="single" w:sz="8" w:space="0" w:color="auto"/>
              <w:bottom w:val="single" w:sz="8" w:space="0" w:color="000000"/>
              <w:right w:val="single" w:sz="4" w:space="0" w:color="auto"/>
            </w:tcBorders>
            <w:shd w:val="clear" w:color="000000" w:fill="808080"/>
            <w:tcMar>
              <w:top w:w="15" w:type="dxa"/>
              <w:left w:w="15" w:type="dxa"/>
              <w:bottom w:w="0" w:type="dxa"/>
              <w:right w:w="15" w:type="dxa"/>
            </w:tcMar>
            <w:vAlign w:val="center"/>
            <w:hideMark/>
          </w:tcPr>
          <w:p w:rsidR="003C42F7" w:rsidRPr="003C42F7" w:rsidRDefault="003C42F7" w:rsidP="003C42F7">
            <w:pPr>
              <w:tabs>
                <w:tab w:val="left" w:pos="7608"/>
              </w:tabs>
              <w:jc w:val="left"/>
              <w:rPr>
                <w:b/>
                <w:bCs/>
                <w:sz w:val="18"/>
                <w:szCs w:val="18"/>
              </w:rPr>
            </w:pPr>
            <w:r w:rsidRPr="003C42F7">
              <w:rPr>
                <w:b/>
                <w:bCs/>
                <w:sz w:val="18"/>
                <w:szCs w:val="18"/>
              </w:rPr>
              <w:t>Category</w:t>
            </w:r>
          </w:p>
        </w:tc>
        <w:tc>
          <w:tcPr>
            <w:tcW w:w="5405" w:type="dxa"/>
            <w:gridSpan w:val="2"/>
            <w:vMerge w:val="restart"/>
            <w:tcBorders>
              <w:top w:val="single" w:sz="8" w:space="0" w:color="auto"/>
              <w:left w:val="single" w:sz="4" w:space="0" w:color="auto"/>
              <w:bottom w:val="single" w:sz="8" w:space="0" w:color="000000"/>
              <w:right w:val="single" w:sz="4" w:space="0" w:color="auto"/>
            </w:tcBorders>
            <w:shd w:val="clear" w:color="000000" w:fill="808080"/>
            <w:tcMar>
              <w:top w:w="15" w:type="dxa"/>
              <w:left w:w="15" w:type="dxa"/>
              <w:bottom w:w="0" w:type="dxa"/>
              <w:right w:w="15" w:type="dxa"/>
            </w:tcMar>
            <w:vAlign w:val="center"/>
            <w:hideMark/>
          </w:tcPr>
          <w:p w:rsidR="003C42F7" w:rsidRPr="003C42F7" w:rsidRDefault="003C42F7" w:rsidP="003C42F7">
            <w:pPr>
              <w:tabs>
                <w:tab w:val="left" w:pos="7608"/>
              </w:tabs>
              <w:jc w:val="left"/>
              <w:rPr>
                <w:b/>
                <w:bCs/>
                <w:sz w:val="18"/>
                <w:szCs w:val="18"/>
              </w:rPr>
            </w:pPr>
            <w:r w:rsidRPr="003C42F7">
              <w:rPr>
                <w:b/>
                <w:bCs/>
                <w:sz w:val="18"/>
                <w:szCs w:val="18"/>
              </w:rPr>
              <w:t>Performance Measure</w:t>
            </w:r>
          </w:p>
        </w:tc>
        <w:tc>
          <w:tcPr>
            <w:tcW w:w="3119" w:type="dxa"/>
            <w:gridSpan w:val="2"/>
            <w:vMerge w:val="restart"/>
            <w:tcBorders>
              <w:top w:val="single" w:sz="8" w:space="0" w:color="auto"/>
              <w:left w:val="single" w:sz="4" w:space="0" w:color="auto"/>
              <w:bottom w:val="single" w:sz="8" w:space="0" w:color="000000"/>
              <w:right w:val="single" w:sz="4" w:space="0" w:color="auto"/>
            </w:tcBorders>
            <w:shd w:val="clear" w:color="000000" w:fill="808080"/>
            <w:tcMar>
              <w:top w:w="15" w:type="dxa"/>
              <w:left w:w="15" w:type="dxa"/>
              <w:bottom w:w="0" w:type="dxa"/>
              <w:right w:w="15" w:type="dxa"/>
            </w:tcMar>
            <w:vAlign w:val="center"/>
            <w:hideMark/>
          </w:tcPr>
          <w:p w:rsidR="003C42F7" w:rsidRPr="003C42F7" w:rsidRDefault="003C42F7" w:rsidP="003C42F7">
            <w:pPr>
              <w:tabs>
                <w:tab w:val="left" w:pos="7608"/>
              </w:tabs>
              <w:jc w:val="left"/>
              <w:rPr>
                <w:b/>
                <w:bCs/>
                <w:sz w:val="18"/>
                <w:szCs w:val="18"/>
              </w:rPr>
            </w:pPr>
            <w:r w:rsidRPr="003C42F7">
              <w:rPr>
                <w:b/>
                <w:bCs/>
                <w:sz w:val="18"/>
                <w:szCs w:val="18"/>
              </w:rPr>
              <w:t>Scoring Criteria</w:t>
            </w:r>
          </w:p>
        </w:tc>
        <w:tc>
          <w:tcPr>
            <w:tcW w:w="1559" w:type="dxa"/>
            <w:gridSpan w:val="2"/>
            <w:tcBorders>
              <w:top w:val="single" w:sz="8" w:space="0" w:color="auto"/>
              <w:left w:val="nil"/>
              <w:bottom w:val="nil"/>
              <w:right w:val="single" w:sz="8" w:space="0" w:color="auto"/>
            </w:tcBorders>
            <w:shd w:val="clear" w:color="000000" w:fill="808080"/>
            <w:tcMar>
              <w:top w:w="15" w:type="dxa"/>
              <w:left w:w="15" w:type="dxa"/>
              <w:bottom w:w="0" w:type="dxa"/>
              <w:right w:w="15" w:type="dxa"/>
            </w:tcMar>
            <w:vAlign w:val="center"/>
            <w:hideMark/>
          </w:tcPr>
          <w:p w:rsidR="003C42F7" w:rsidRPr="003C42F7" w:rsidRDefault="003C42F7" w:rsidP="003C42F7">
            <w:pPr>
              <w:tabs>
                <w:tab w:val="left" w:pos="7608"/>
              </w:tabs>
              <w:jc w:val="left"/>
              <w:rPr>
                <w:sz w:val="18"/>
                <w:szCs w:val="18"/>
              </w:rPr>
            </w:pPr>
            <w:r w:rsidRPr="003C42F7">
              <w:rPr>
                <w:sz w:val="18"/>
                <w:szCs w:val="18"/>
              </w:rPr>
              <w:t>Score</w:t>
            </w:r>
          </w:p>
        </w:tc>
        <w:tc>
          <w:tcPr>
            <w:tcW w:w="961" w:type="dxa"/>
            <w:gridSpan w:val="2"/>
            <w:tcBorders>
              <w:top w:val="single" w:sz="8" w:space="0" w:color="auto"/>
              <w:left w:val="single" w:sz="8" w:space="0" w:color="auto"/>
              <w:bottom w:val="nil"/>
              <w:right w:val="single" w:sz="8" w:space="0" w:color="auto"/>
            </w:tcBorders>
            <w:shd w:val="clear" w:color="000000" w:fill="808080"/>
            <w:tcMar>
              <w:top w:w="15" w:type="dxa"/>
              <w:left w:w="15" w:type="dxa"/>
              <w:bottom w:w="0" w:type="dxa"/>
              <w:right w:w="15" w:type="dxa"/>
            </w:tcMar>
            <w:vAlign w:val="center"/>
            <w:hideMark/>
          </w:tcPr>
          <w:p w:rsidR="003C42F7" w:rsidRPr="003C42F7" w:rsidRDefault="003C42F7" w:rsidP="003C42F7">
            <w:pPr>
              <w:tabs>
                <w:tab w:val="left" w:pos="7608"/>
              </w:tabs>
              <w:jc w:val="left"/>
              <w:rPr>
                <w:b/>
                <w:bCs/>
                <w:sz w:val="18"/>
                <w:szCs w:val="18"/>
              </w:rPr>
            </w:pPr>
            <w:r w:rsidRPr="003C42F7">
              <w:rPr>
                <w:b/>
                <w:bCs/>
                <w:sz w:val="18"/>
                <w:szCs w:val="18"/>
              </w:rPr>
              <w:t>Additional Comments</w:t>
            </w:r>
          </w:p>
        </w:tc>
      </w:tr>
      <w:tr w:rsidR="003C42F7" w:rsidRPr="003C42F7" w:rsidTr="003C42F7">
        <w:trPr>
          <w:gridAfter w:val="2"/>
          <w:wAfter w:w="1024" w:type="dxa"/>
          <w:trHeight w:val="330"/>
        </w:trPr>
        <w:tc>
          <w:tcPr>
            <w:tcW w:w="0" w:type="auto"/>
            <w:vMerge/>
            <w:tcBorders>
              <w:top w:val="single" w:sz="8" w:space="0" w:color="auto"/>
              <w:left w:val="single" w:sz="8" w:space="0" w:color="auto"/>
              <w:bottom w:val="single" w:sz="8" w:space="0" w:color="000000"/>
              <w:right w:val="single" w:sz="4" w:space="0" w:color="auto"/>
            </w:tcBorders>
            <w:vAlign w:val="center"/>
            <w:hideMark/>
          </w:tcPr>
          <w:p w:rsidR="003C42F7" w:rsidRPr="003C42F7" w:rsidRDefault="003C42F7" w:rsidP="003C42F7">
            <w:pPr>
              <w:tabs>
                <w:tab w:val="left" w:pos="7608"/>
              </w:tabs>
              <w:jc w:val="left"/>
              <w:rPr>
                <w:b/>
                <w:bCs/>
                <w:sz w:val="18"/>
                <w:szCs w:val="18"/>
              </w:rPr>
            </w:pPr>
          </w:p>
        </w:tc>
        <w:tc>
          <w:tcPr>
            <w:tcW w:w="5405" w:type="dxa"/>
            <w:gridSpan w:val="2"/>
            <w:vMerge/>
            <w:tcBorders>
              <w:top w:val="single" w:sz="8" w:space="0" w:color="auto"/>
              <w:left w:val="single" w:sz="4" w:space="0" w:color="auto"/>
              <w:bottom w:val="single" w:sz="8" w:space="0" w:color="000000"/>
              <w:right w:val="single" w:sz="4" w:space="0" w:color="auto"/>
            </w:tcBorders>
            <w:vAlign w:val="center"/>
            <w:hideMark/>
          </w:tcPr>
          <w:p w:rsidR="003C42F7" w:rsidRPr="003C42F7" w:rsidRDefault="003C42F7" w:rsidP="003C42F7">
            <w:pPr>
              <w:tabs>
                <w:tab w:val="left" w:pos="7608"/>
              </w:tabs>
              <w:jc w:val="left"/>
              <w:rPr>
                <w:b/>
                <w:bCs/>
                <w:sz w:val="18"/>
                <w:szCs w:val="18"/>
              </w:rPr>
            </w:pPr>
          </w:p>
        </w:tc>
        <w:tc>
          <w:tcPr>
            <w:tcW w:w="3119" w:type="dxa"/>
            <w:gridSpan w:val="2"/>
            <w:vMerge/>
            <w:tcBorders>
              <w:top w:val="single" w:sz="8" w:space="0" w:color="auto"/>
              <w:left w:val="single" w:sz="4" w:space="0" w:color="auto"/>
              <w:bottom w:val="single" w:sz="8" w:space="0" w:color="000000"/>
              <w:right w:val="single" w:sz="4" w:space="0" w:color="auto"/>
            </w:tcBorders>
            <w:vAlign w:val="center"/>
            <w:hideMark/>
          </w:tcPr>
          <w:p w:rsidR="003C42F7" w:rsidRPr="003C42F7" w:rsidRDefault="003C42F7" w:rsidP="003C42F7">
            <w:pPr>
              <w:tabs>
                <w:tab w:val="left" w:pos="7608"/>
              </w:tabs>
              <w:jc w:val="left"/>
              <w:rPr>
                <w:b/>
                <w:bCs/>
                <w:sz w:val="18"/>
                <w:szCs w:val="18"/>
              </w:rPr>
            </w:pPr>
          </w:p>
        </w:tc>
        <w:tc>
          <w:tcPr>
            <w:tcW w:w="1559" w:type="dxa"/>
            <w:gridSpan w:val="2"/>
            <w:tcBorders>
              <w:top w:val="nil"/>
              <w:left w:val="nil"/>
              <w:bottom w:val="single" w:sz="8" w:space="0" w:color="auto"/>
              <w:right w:val="single" w:sz="8" w:space="0" w:color="auto"/>
            </w:tcBorders>
            <w:shd w:val="clear" w:color="000000" w:fill="808080"/>
            <w:tcMar>
              <w:top w:w="15" w:type="dxa"/>
              <w:left w:w="15" w:type="dxa"/>
              <w:bottom w:w="0" w:type="dxa"/>
              <w:right w:w="15" w:type="dxa"/>
            </w:tcMar>
            <w:vAlign w:val="center"/>
            <w:hideMark/>
          </w:tcPr>
          <w:p w:rsidR="003C42F7" w:rsidRPr="003C42F7" w:rsidRDefault="003C42F7" w:rsidP="003C42F7">
            <w:pPr>
              <w:tabs>
                <w:tab w:val="left" w:pos="7608"/>
              </w:tabs>
              <w:jc w:val="left"/>
              <w:rPr>
                <w:sz w:val="18"/>
                <w:szCs w:val="18"/>
              </w:rPr>
            </w:pPr>
            <w:r w:rsidRPr="003C42F7">
              <w:rPr>
                <w:sz w:val="18"/>
                <w:szCs w:val="18"/>
              </w:rPr>
              <w:t>(0-5)</w:t>
            </w:r>
          </w:p>
        </w:tc>
        <w:tc>
          <w:tcPr>
            <w:tcW w:w="961" w:type="dxa"/>
            <w:gridSpan w:val="2"/>
            <w:tcBorders>
              <w:top w:val="single" w:sz="8" w:space="0" w:color="auto"/>
              <w:left w:val="single" w:sz="8" w:space="0" w:color="auto"/>
              <w:bottom w:val="nil"/>
              <w:right w:val="single" w:sz="8" w:space="0" w:color="auto"/>
            </w:tcBorders>
            <w:vAlign w:val="center"/>
            <w:hideMark/>
          </w:tcPr>
          <w:p w:rsidR="003C42F7" w:rsidRPr="003C42F7" w:rsidRDefault="003C42F7" w:rsidP="003C42F7">
            <w:pPr>
              <w:tabs>
                <w:tab w:val="left" w:pos="7608"/>
              </w:tabs>
              <w:jc w:val="left"/>
              <w:rPr>
                <w:b/>
                <w:bCs/>
                <w:sz w:val="18"/>
                <w:szCs w:val="18"/>
              </w:rPr>
            </w:pPr>
          </w:p>
        </w:tc>
      </w:tr>
      <w:tr w:rsidR="003C42F7" w:rsidRPr="003C42F7" w:rsidTr="003C42F7">
        <w:trPr>
          <w:gridAfter w:val="2"/>
          <w:wAfter w:w="1024" w:type="dxa"/>
          <w:trHeight w:val="825"/>
        </w:trPr>
        <w:tc>
          <w:tcPr>
            <w:tcW w:w="3100" w:type="dxa"/>
            <w:vMerge w:val="restart"/>
            <w:tcBorders>
              <w:top w:val="nil"/>
              <w:left w:val="single" w:sz="8" w:space="0" w:color="auto"/>
              <w:bottom w:val="single" w:sz="8" w:space="0" w:color="000000"/>
              <w:right w:val="single" w:sz="4" w:space="0" w:color="auto"/>
            </w:tcBorders>
            <w:shd w:val="clear" w:color="000000" w:fill="FFFFFF"/>
            <w:tcMar>
              <w:top w:w="15" w:type="dxa"/>
              <w:left w:w="15" w:type="dxa"/>
              <w:bottom w:w="0" w:type="dxa"/>
              <w:right w:w="15" w:type="dxa"/>
            </w:tcMar>
            <w:vAlign w:val="center"/>
            <w:hideMark/>
          </w:tcPr>
          <w:p w:rsidR="003C42F7" w:rsidRPr="003C42F7" w:rsidRDefault="003C42F7" w:rsidP="003C42F7">
            <w:pPr>
              <w:tabs>
                <w:tab w:val="left" w:pos="7608"/>
              </w:tabs>
              <w:jc w:val="left"/>
              <w:rPr>
                <w:b/>
                <w:bCs/>
                <w:sz w:val="18"/>
                <w:szCs w:val="18"/>
              </w:rPr>
            </w:pPr>
            <w:r w:rsidRPr="003C42F7">
              <w:rPr>
                <w:b/>
                <w:bCs/>
                <w:sz w:val="18"/>
                <w:szCs w:val="18"/>
              </w:rPr>
              <w:t xml:space="preserve">1. Requirement </w:t>
            </w:r>
          </w:p>
        </w:tc>
        <w:tc>
          <w:tcPr>
            <w:tcW w:w="5405" w:type="dxa"/>
            <w:gridSpan w:val="2"/>
            <w:tcBorders>
              <w:top w:val="single" w:sz="8"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3C42F7" w:rsidRPr="003C42F7" w:rsidRDefault="003C42F7" w:rsidP="003C42F7">
            <w:pPr>
              <w:tabs>
                <w:tab w:val="left" w:pos="7608"/>
              </w:tabs>
              <w:jc w:val="left"/>
              <w:rPr>
                <w:sz w:val="18"/>
                <w:szCs w:val="18"/>
              </w:rPr>
            </w:pPr>
            <w:r w:rsidRPr="003C42F7">
              <w:rPr>
                <w:sz w:val="18"/>
                <w:szCs w:val="18"/>
              </w:rPr>
              <w:t>1.1 Supplier advised if could provide solution.</w:t>
            </w:r>
          </w:p>
        </w:tc>
        <w:tc>
          <w:tcPr>
            <w:tcW w:w="3119" w:type="dxa"/>
            <w:gridSpan w:val="2"/>
            <w:tcBorders>
              <w:top w:val="single" w:sz="8" w:space="0" w:color="auto"/>
              <w:left w:val="nil"/>
              <w:bottom w:val="single" w:sz="4" w:space="0" w:color="auto"/>
              <w:right w:val="single" w:sz="4" w:space="0" w:color="000000"/>
            </w:tcBorders>
            <w:shd w:val="clear" w:color="000000" w:fill="FFFFFF"/>
            <w:tcMar>
              <w:top w:w="15" w:type="dxa"/>
              <w:left w:w="15" w:type="dxa"/>
              <w:bottom w:w="0" w:type="dxa"/>
              <w:right w:w="15" w:type="dxa"/>
            </w:tcMar>
            <w:vAlign w:val="center"/>
            <w:hideMark/>
          </w:tcPr>
          <w:p w:rsidR="003C42F7" w:rsidRPr="003C42F7" w:rsidRDefault="003C42F7" w:rsidP="003C42F7">
            <w:pPr>
              <w:tabs>
                <w:tab w:val="left" w:pos="7608"/>
              </w:tabs>
              <w:jc w:val="left"/>
              <w:rPr>
                <w:sz w:val="18"/>
                <w:szCs w:val="18"/>
              </w:rPr>
            </w:pPr>
            <w:r w:rsidRPr="003C42F7">
              <w:rPr>
                <w:sz w:val="18"/>
                <w:szCs w:val="18"/>
              </w:rPr>
              <w:t>If solution is within capabilities, supplier advised If could provide solution/not.</w:t>
            </w:r>
          </w:p>
        </w:tc>
        <w:tc>
          <w:tcPr>
            <w:tcW w:w="1559" w:type="dxa"/>
            <w:gridSpan w:val="2"/>
            <w:tcBorders>
              <w:top w:val="nil"/>
              <w:left w:val="nil"/>
              <w:bottom w:val="single" w:sz="4" w:space="0" w:color="auto"/>
              <w:right w:val="nil"/>
            </w:tcBorders>
            <w:shd w:val="clear" w:color="000000" w:fill="F2F2F2"/>
            <w:tcMar>
              <w:top w:w="15" w:type="dxa"/>
              <w:left w:w="15" w:type="dxa"/>
              <w:bottom w:w="0" w:type="dxa"/>
              <w:right w:w="15" w:type="dxa"/>
            </w:tcMar>
            <w:vAlign w:val="center"/>
            <w:hideMark/>
          </w:tcPr>
          <w:p w:rsidR="003C42F7" w:rsidRPr="003C42F7" w:rsidRDefault="003C42F7" w:rsidP="003C42F7">
            <w:pPr>
              <w:tabs>
                <w:tab w:val="left" w:pos="7608"/>
              </w:tabs>
              <w:jc w:val="left"/>
              <w:rPr>
                <w:sz w:val="18"/>
                <w:szCs w:val="18"/>
              </w:rPr>
            </w:pPr>
            <w:r w:rsidRPr="003C42F7">
              <w:rPr>
                <w:sz w:val="18"/>
                <w:szCs w:val="18"/>
              </w:rPr>
              <w:t> </w:t>
            </w:r>
          </w:p>
        </w:tc>
        <w:tc>
          <w:tcPr>
            <w:tcW w:w="961" w:type="dxa"/>
            <w:gridSpan w:val="2"/>
            <w:tcBorders>
              <w:top w:val="single" w:sz="8" w:space="0" w:color="auto"/>
              <w:left w:val="single" w:sz="8" w:space="0" w:color="auto"/>
              <w:bottom w:val="single" w:sz="4" w:space="0" w:color="auto"/>
              <w:right w:val="single" w:sz="8" w:space="0" w:color="auto"/>
            </w:tcBorders>
            <w:shd w:val="clear" w:color="000000" w:fill="FFFFFF"/>
            <w:tcMar>
              <w:top w:w="15" w:type="dxa"/>
              <w:left w:w="15" w:type="dxa"/>
              <w:bottom w:w="0" w:type="dxa"/>
              <w:right w:w="15" w:type="dxa"/>
            </w:tcMar>
            <w:vAlign w:val="center"/>
            <w:hideMark/>
          </w:tcPr>
          <w:p w:rsidR="003C42F7" w:rsidRPr="003C42F7" w:rsidRDefault="003C42F7" w:rsidP="003C42F7">
            <w:pPr>
              <w:tabs>
                <w:tab w:val="left" w:pos="7608"/>
              </w:tabs>
              <w:jc w:val="left"/>
              <w:rPr>
                <w:sz w:val="18"/>
                <w:szCs w:val="18"/>
              </w:rPr>
            </w:pPr>
            <w:r w:rsidRPr="003C42F7">
              <w:rPr>
                <w:sz w:val="18"/>
                <w:szCs w:val="18"/>
              </w:rPr>
              <w:t> </w:t>
            </w:r>
          </w:p>
        </w:tc>
      </w:tr>
      <w:tr w:rsidR="003C42F7" w:rsidRPr="003C42F7" w:rsidTr="003C42F7">
        <w:trPr>
          <w:gridAfter w:val="2"/>
          <w:wAfter w:w="1024" w:type="dxa"/>
          <w:trHeight w:val="960"/>
        </w:trPr>
        <w:tc>
          <w:tcPr>
            <w:tcW w:w="0" w:type="auto"/>
            <w:vMerge/>
            <w:tcBorders>
              <w:top w:val="nil"/>
              <w:left w:val="single" w:sz="8" w:space="0" w:color="auto"/>
              <w:bottom w:val="single" w:sz="8" w:space="0" w:color="000000"/>
              <w:right w:val="single" w:sz="4" w:space="0" w:color="auto"/>
            </w:tcBorders>
            <w:vAlign w:val="center"/>
            <w:hideMark/>
          </w:tcPr>
          <w:p w:rsidR="003C42F7" w:rsidRPr="003C42F7" w:rsidRDefault="003C42F7" w:rsidP="003C42F7">
            <w:pPr>
              <w:tabs>
                <w:tab w:val="left" w:pos="7608"/>
              </w:tabs>
              <w:jc w:val="left"/>
              <w:rPr>
                <w:b/>
                <w:bCs/>
                <w:sz w:val="18"/>
                <w:szCs w:val="18"/>
              </w:rPr>
            </w:pPr>
          </w:p>
        </w:tc>
        <w:tc>
          <w:tcPr>
            <w:tcW w:w="5405" w:type="dxa"/>
            <w:gridSpan w:val="2"/>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3C42F7" w:rsidRPr="003C42F7" w:rsidRDefault="003C42F7" w:rsidP="003C42F7">
            <w:pPr>
              <w:tabs>
                <w:tab w:val="left" w:pos="7608"/>
              </w:tabs>
              <w:jc w:val="left"/>
              <w:rPr>
                <w:sz w:val="18"/>
                <w:szCs w:val="18"/>
              </w:rPr>
            </w:pPr>
            <w:r w:rsidRPr="003C42F7">
              <w:rPr>
                <w:sz w:val="18"/>
                <w:szCs w:val="18"/>
              </w:rPr>
              <w:t>1.2 Where feasible, other solutions were recommended that could fit in with the requirement</w:t>
            </w:r>
          </w:p>
        </w:tc>
        <w:tc>
          <w:tcPr>
            <w:tcW w:w="3119" w:type="dxa"/>
            <w:gridSpan w:val="2"/>
            <w:tcBorders>
              <w:top w:val="single" w:sz="4" w:space="0" w:color="auto"/>
              <w:left w:val="nil"/>
              <w:bottom w:val="single" w:sz="4" w:space="0" w:color="auto"/>
              <w:right w:val="single" w:sz="4" w:space="0" w:color="000000"/>
            </w:tcBorders>
            <w:shd w:val="clear" w:color="000000" w:fill="FFFFFF"/>
            <w:tcMar>
              <w:top w:w="15" w:type="dxa"/>
              <w:left w:w="15" w:type="dxa"/>
              <w:bottom w:w="0" w:type="dxa"/>
              <w:right w:w="15" w:type="dxa"/>
            </w:tcMar>
            <w:hideMark/>
          </w:tcPr>
          <w:p w:rsidR="003C42F7" w:rsidRPr="003C42F7" w:rsidRDefault="003C42F7" w:rsidP="003C42F7">
            <w:pPr>
              <w:tabs>
                <w:tab w:val="left" w:pos="7608"/>
              </w:tabs>
              <w:jc w:val="left"/>
              <w:rPr>
                <w:sz w:val="18"/>
                <w:szCs w:val="18"/>
              </w:rPr>
            </w:pPr>
            <w:r w:rsidRPr="003C42F7">
              <w:rPr>
                <w:sz w:val="18"/>
                <w:szCs w:val="18"/>
              </w:rPr>
              <w:t>Competitive solutions provided, so ECC have choice of best of breed technologies for solution, can compare pricing and technical ability of solutions.</w:t>
            </w:r>
          </w:p>
        </w:tc>
        <w:tc>
          <w:tcPr>
            <w:tcW w:w="1559" w:type="dxa"/>
            <w:gridSpan w:val="2"/>
            <w:tcBorders>
              <w:top w:val="nil"/>
              <w:left w:val="nil"/>
              <w:bottom w:val="single" w:sz="4" w:space="0" w:color="auto"/>
              <w:right w:val="nil"/>
            </w:tcBorders>
            <w:shd w:val="clear" w:color="000000" w:fill="F2F2F2"/>
            <w:tcMar>
              <w:top w:w="15" w:type="dxa"/>
              <w:left w:w="15" w:type="dxa"/>
              <w:bottom w:w="0" w:type="dxa"/>
              <w:right w:w="15" w:type="dxa"/>
            </w:tcMar>
            <w:vAlign w:val="center"/>
            <w:hideMark/>
          </w:tcPr>
          <w:p w:rsidR="003C42F7" w:rsidRPr="003C42F7" w:rsidRDefault="003C42F7" w:rsidP="003C42F7">
            <w:pPr>
              <w:tabs>
                <w:tab w:val="left" w:pos="7608"/>
              </w:tabs>
              <w:jc w:val="left"/>
              <w:rPr>
                <w:sz w:val="18"/>
                <w:szCs w:val="18"/>
              </w:rPr>
            </w:pPr>
            <w:r w:rsidRPr="003C42F7">
              <w:rPr>
                <w:sz w:val="18"/>
                <w:szCs w:val="18"/>
              </w:rPr>
              <w:t> </w:t>
            </w:r>
          </w:p>
        </w:tc>
        <w:tc>
          <w:tcPr>
            <w:tcW w:w="961" w:type="dxa"/>
            <w:gridSpan w:val="2"/>
            <w:tcBorders>
              <w:top w:val="nil"/>
              <w:left w:val="single" w:sz="8" w:space="0" w:color="auto"/>
              <w:bottom w:val="single" w:sz="4" w:space="0" w:color="auto"/>
              <w:right w:val="single" w:sz="8" w:space="0" w:color="auto"/>
            </w:tcBorders>
            <w:shd w:val="clear" w:color="000000" w:fill="FFFFFF"/>
            <w:tcMar>
              <w:top w:w="15" w:type="dxa"/>
              <w:left w:w="15" w:type="dxa"/>
              <w:bottom w:w="0" w:type="dxa"/>
              <w:right w:w="15" w:type="dxa"/>
            </w:tcMar>
            <w:vAlign w:val="center"/>
            <w:hideMark/>
          </w:tcPr>
          <w:p w:rsidR="003C42F7" w:rsidRPr="003C42F7" w:rsidRDefault="003C42F7" w:rsidP="003C42F7">
            <w:pPr>
              <w:tabs>
                <w:tab w:val="left" w:pos="7608"/>
              </w:tabs>
              <w:jc w:val="left"/>
              <w:rPr>
                <w:sz w:val="18"/>
                <w:szCs w:val="18"/>
              </w:rPr>
            </w:pPr>
            <w:r w:rsidRPr="003C42F7">
              <w:rPr>
                <w:sz w:val="18"/>
                <w:szCs w:val="18"/>
              </w:rPr>
              <w:t> </w:t>
            </w:r>
          </w:p>
        </w:tc>
      </w:tr>
      <w:tr w:rsidR="003C42F7" w:rsidRPr="003C42F7" w:rsidTr="003C42F7">
        <w:trPr>
          <w:gridAfter w:val="2"/>
          <w:wAfter w:w="1024" w:type="dxa"/>
          <w:trHeight w:val="600"/>
        </w:trPr>
        <w:tc>
          <w:tcPr>
            <w:tcW w:w="0" w:type="auto"/>
            <w:vMerge/>
            <w:tcBorders>
              <w:top w:val="nil"/>
              <w:left w:val="single" w:sz="8" w:space="0" w:color="auto"/>
              <w:bottom w:val="single" w:sz="8" w:space="0" w:color="000000"/>
              <w:right w:val="single" w:sz="4" w:space="0" w:color="auto"/>
            </w:tcBorders>
            <w:vAlign w:val="center"/>
            <w:hideMark/>
          </w:tcPr>
          <w:p w:rsidR="003C42F7" w:rsidRPr="003C42F7" w:rsidRDefault="003C42F7" w:rsidP="003C42F7">
            <w:pPr>
              <w:tabs>
                <w:tab w:val="left" w:pos="7608"/>
              </w:tabs>
              <w:jc w:val="left"/>
              <w:rPr>
                <w:b/>
                <w:bCs/>
                <w:sz w:val="18"/>
                <w:szCs w:val="18"/>
              </w:rPr>
            </w:pPr>
          </w:p>
        </w:tc>
        <w:tc>
          <w:tcPr>
            <w:tcW w:w="5405" w:type="dxa"/>
            <w:gridSpan w:val="2"/>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3C42F7" w:rsidRPr="003C42F7" w:rsidRDefault="003C42F7" w:rsidP="003C42F7">
            <w:pPr>
              <w:tabs>
                <w:tab w:val="left" w:pos="7608"/>
              </w:tabs>
              <w:jc w:val="left"/>
              <w:rPr>
                <w:sz w:val="18"/>
                <w:szCs w:val="18"/>
              </w:rPr>
            </w:pPr>
            <w:r w:rsidRPr="003C42F7">
              <w:rPr>
                <w:sz w:val="18"/>
                <w:szCs w:val="18"/>
              </w:rPr>
              <w:t>1.3 Demonstrations/meetings/conference calls/vendor parades arranged on behalf of ECC where appropriate.</w:t>
            </w:r>
          </w:p>
        </w:tc>
        <w:tc>
          <w:tcPr>
            <w:tcW w:w="3119" w:type="dxa"/>
            <w:gridSpan w:val="2"/>
            <w:tcBorders>
              <w:top w:val="single" w:sz="4" w:space="0" w:color="auto"/>
              <w:left w:val="nil"/>
              <w:bottom w:val="single" w:sz="4" w:space="0" w:color="auto"/>
              <w:right w:val="single" w:sz="4" w:space="0" w:color="000000"/>
            </w:tcBorders>
            <w:shd w:val="clear" w:color="000000" w:fill="FFFFFF"/>
            <w:tcMar>
              <w:top w:w="15" w:type="dxa"/>
              <w:left w:w="15" w:type="dxa"/>
              <w:bottom w:w="0" w:type="dxa"/>
              <w:right w:w="15" w:type="dxa"/>
            </w:tcMar>
            <w:vAlign w:val="center"/>
            <w:hideMark/>
          </w:tcPr>
          <w:p w:rsidR="003C42F7" w:rsidRPr="003C42F7" w:rsidRDefault="003C42F7" w:rsidP="003C42F7">
            <w:pPr>
              <w:tabs>
                <w:tab w:val="left" w:pos="7608"/>
              </w:tabs>
              <w:jc w:val="left"/>
              <w:rPr>
                <w:sz w:val="18"/>
                <w:szCs w:val="18"/>
              </w:rPr>
            </w:pPr>
            <w:r w:rsidRPr="003C42F7">
              <w:rPr>
                <w:sz w:val="18"/>
                <w:szCs w:val="18"/>
              </w:rPr>
              <w:t>To ensure ECC can compare solutions correctly; vendor parades/demo of solutions/further discussions are facilitated by Civica.</w:t>
            </w:r>
          </w:p>
        </w:tc>
        <w:tc>
          <w:tcPr>
            <w:tcW w:w="1559" w:type="dxa"/>
            <w:gridSpan w:val="2"/>
            <w:tcBorders>
              <w:top w:val="nil"/>
              <w:left w:val="nil"/>
              <w:bottom w:val="single" w:sz="4" w:space="0" w:color="auto"/>
              <w:right w:val="nil"/>
            </w:tcBorders>
            <w:shd w:val="clear" w:color="000000" w:fill="F2F2F2"/>
            <w:tcMar>
              <w:top w:w="15" w:type="dxa"/>
              <w:left w:w="15" w:type="dxa"/>
              <w:bottom w:w="0" w:type="dxa"/>
              <w:right w:w="15" w:type="dxa"/>
            </w:tcMar>
            <w:vAlign w:val="center"/>
            <w:hideMark/>
          </w:tcPr>
          <w:p w:rsidR="003C42F7" w:rsidRPr="003C42F7" w:rsidRDefault="003C42F7" w:rsidP="003C42F7">
            <w:pPr>
              <w:tabs>
                <w:tab w:val="left" w:pos="7608"/>
              </w:tabs>
              <w:jc w:val="left"/>
              <w:rPr>
                <w:sz w:val="18"/>
                <w:szCs w:val="18"/>
              </w:rPr>
            </w:pPr>
            <w:r w:rsidRPr="003C42F7">
              <w:rPr>
                <w:sz w:val="18"/>
                <w:szCs w:val="18"/>
              </w:rPr>
              <w:t> </w:t>
            </w:r>
          </w:p>
        </w:tc>
        <w:tc>
          <w:tcPr>
            <w:tcW w:w="961" w:type="dxa"/>
            <w:gridSpan w:val="2"/>
            <w:tcBorders>
              <w:top w:val="nil"/>
              <w:left w:val="single" w:sz="8" w:space="0" w:color="auto"/>
              <w:bottom w:val="single" w:sz="4" w:space="0" w:color="auto"/>
              <w:right w:val="single" w:sz="8" w:space="0" w:color="auto"/>
            </w:tcBorders>
            <w:shd w:val="clear" w:color="000000" w:fill="FFFFFF"/>
            <w:tcMar>
              <w:top w:w="15" w:type="dxa"/>
              <w:left w:w="15" w:type="dxa"/>
              <w:bottom w:w="0" w:type="dxa"/>
              <w:right w:w="15" w:type="dxa"/>
            </w:tcMar>
            <w:vAlign w:val="center"/>
            <w:hideMark/>
          </w:tcPr>
          <w:p w:rsidR="003C42F7" w:rsidRPr="003C42F7" w:rsidRDefault="003C42F7" w:rsidP="003C42F7">
            <w:pPr>
              <w:tabs>
                <w:tab w:val="left" w:pos="7608"/>
              </w:tabs>
              <w:jc w:val="left"/>
              <w:rPr>
                <w:sz w:val="18"/>
                <w:szCs w:val="18"/>
              </w:rPr>
            </w:pPr>
            <w:r w:rsidRPr="003C42F7">
              <w:rPr>
                <w:sz w:val="18"/>
                <w:szCs w:val="18"/>
              </w:rPr>
              <w:t> </w:t>
            </w:r>
          </w:p>
        </w:tc>
      </w:tr>
      <w:tr w:rsidR="003C42F7" w:rsidRPr="003C42F7" w:rsidTr="003C42F7">
        <w:trPr>
          <w:gridAfter w:val="2"/>
          <w:wAfter w:w="1024" w:type="dxa"/>
          <w:trHeight w:val="630"/>
        </w:trPr>
        <w:tc>
          <w:tcPr>
            <w:tcW w:w="0" w:type="auto"/>
            <w:vMerge/>
            <w:tcBorders>
              <w:top w:val="nil"/>
              <w:left w:val="single" w:sz="8" w:space="0" w:color="auto"/>
              <w:bottom w:val="single" w:sz="8" w:space="0" w:color="000000"/>
              <w:right w:val="single" w:sz="4" w:space="0" w:color="auto"/>
            </w:tcBorders>
            <w:vAlign w:val="center"/>
            <w:hideMark/>
          </w:tcPr>
          <w:p w:rsidR="003C42F7" w:rsidRPr="003C42F7" w:rsidRDefault="003C42F7" w:rsidP="003C42F7">
            <w:pPr>
              <w:tabs>
                <w:tab w:val="left" w:pos="7608"/>
              </w:tabs>
              <w:jc w:val="left"/>
              <w:rPr>
                <w:b/>
                <w:bCs/>
                <w:sz w:val="18"/>
                <w:szCs w:val="18"/>
              </w:rPr>
            </w:pPr>
          </w:p>
        </w:tc>
        <w:tc>
          <w:tcPr>
            <w:tcW w:w="5405" w:type="dxa"/>
            <w:gridSpan w:val="2"/>
            <w:tcBorders>
              <w:top w:val="single" w:sz="4" w:space="0" w:color="auto"/>
              <w:left w:val="nil"/>
              <w:bottom w:val="single" w:sz="8" w:space="0" w:color="auto"/>
              <w:right w:val="single" w:sz="4" w:space="0" w:color="auto"/>
            </w:tcBorders>
            <w:shd w:val="clear" w:color="000000" w:fill="FFFFFF"/>
            <w:tcMar>
              <w:top w:w="15" w:type="dxa"/>
              <w:left w:w="15" w:type="dxa"/>
              <w:bottom w:w="0" w:type="dxa"/>
              <w:right w:w="15" w:type="dxa"/>
            </w:tcMar>
            <w:vAlign w:val="center"/>
            <w:hideMark/>
          </w:tcPr>
          <w:p w:rsidR="003C42F7" w:rsidRPr="003C42F7" w:rsidRDefault="003C42F7" w:rsidP="003C42F7">
            <w:pPr>
              <w:tabs>
                <w:tab w:val="left" w:pos="7608"/>
              </w:tabs>
              <w:jc w:val="left"/>
              <w:rPr>
                <w:sz w:val="18"/>
                <w:szCs w:val="18"/>
              </w:rPr>
            </w:pPr>
            <w:r w:rsidRPr="003C42F7">
              <w:rPr>
                <w:sz w:val="18"/>
                <w:szCs w:val="18"/>
              </w:rPr>
              <w:t>1.4 Commercial are engaged in-line with thresholds</w:t>
            </w:r>
          </w:p>
        </w:tc>
        <w:tc>
          <w:tcPr>
            <w:tcW w:w="3119" w:type="dxa"/>
            <w:gridSpan w:val="2"/>
            <w:tcBorders>
              <w:top w:val="single" w:sz="4" w:space="0" w:color="auto"/>
              <w:left w:val="nil"/>
              <w:bottom w:val="single" w:sz="8" w:space="0" w:color="auto"/>
              <w:right w:val="single" w:sz="4" w:space="0" w:color="000000"/>
            </w:tcBorders>
            <w:shd w:val="clear" w:color="000000" w:fill="FFFFFF"/>
            <w:tcMar>
              <w:top w:w="15" w:type="dxa"/>
              <w:left w:w="15" w:type="dxa"/>
              <w:bottom w:w="0" w:type="dxa"/>
              <w:right w:w="15" w:type="dxa"/>
            </w:tcMar>
            <w:vAlign w:val="center"/>
            <w:hideMark/>
          </w:tcPr>
          <w:p w:rsidR="003C42F7" w:rsidRPr="003C42F7" w:rsidRDefault="003C42F7" w:rsidP="003C42F7">
            <w:pPr>
              <w:tabs>
                <w:tab w:val="left" w:pos="7608"/>
              </w:tabs>
              <w:jc w:val="left"/>
              <w:rPr>
                <w:sz w:val="18"/>
                <w:szCs w:val="18"/>
              </w:rPr>
            </w:pPr>
            <w:r w:rsidRPr="003C42F7">
              <w:rPr>
                <w:sz w:val="18"/>
                <w:szCs w:val="18"/>
              </w:rPr>
              <w:t>Supplier engages Commercial team throughout to make sure they are kept informed of new requirements and can test the market.</w:t>
            </w:r>
          </w:p>
        </w:tc>
        <w:tc>
          <w:tcPr>
            <w:tcW w:w="1559" w:type="dxa"/>
            <w:gridSpan w:val="2"/>
            <w:tcBorders>
              <w:top w:val="nil"/>
              <w:left w:val="nil"/>
              <w:bottom w:val="single" w:sz="8" w:space="0" w:color="auto"/>
              <w:right w:val="nil"/>
            </w:tcBorders>
            <w:shd w:val="clear" w:color="000000" w:fill="F2F2F2"/>
            <w:tcMar>
              <w:top w:w="15" w:type="dxa"/>
              <w:left w:w="15" w:type="dxa"/>
              <w:bottom w:w="0" w:type="dxa"/>
              <w:right w:w="15" w:type="dxa"/>
            </w:tcMar>
            <w:vAlign w:val="center"/>
            <w:hideMark/>
          </w:tcPr>
          <w:p w:rsidR="003C42F7" w:rsidRPr="003C42F7" w:rsidRDefault="003C42F7" w:rsidP="003C42F7">
            <w:pPr>
              <w:tabs>
                <w:tab w:val="left" w:pos="7608"/>
              </w:tabs>
              <w:jc w:val="left"/>
              <w:rPr>
                <w:sz w:val="18"/>
                <w:szCs w:val="18"/>
              </w:rPr>
            </w:pPr>
            <w:r w:rsidRPr="003C42F7">
              <w:rPr>
                <w:sz w:val="18"/>
                <w:szCs w:val="18"/>
              </w:rPr>
              <w:t> </w:t>
            </w:r>
          </w:p>
        </w:tc>
        <w:tc>
          <w:tcPr>
            <w:tcW w:w="961" w:type="dxa"/>
            <w:gridSpan w:val="2"/>
            <w:tcBorders>
              <w:top w:val="nil"/>
              <w:left w:val="single" w:sz="8" w:space="0" w:color="auto"/>
              <w:bottom w:val="single" w:sz="8" w:space="0" w:color="auto"/>
              <w:right w:val="single" w:sz="8" w:space="0" w:color="auto"/>
            </w:tcBorders>
            <w:shd w:val="clear" w:color="000000" w:fill="FFFFFF"/>
            <w:tcMar>
              <w:top w:w="15" w:type="dxa"/>
              <w:left w:w="15" w:type="dxa"/>
              <w:bottom w:w="0" w:type="dxa"/>
              <w:right w:w="15" w:type="dxa"/>
            </w:tcMar>
            <w:vAlign w:val="center"/>
            <w:hideMark/>
          </w:tcPr>
          <w:p w:rsidR="003C42F7" w:rsidRPr="003C42F7" w:rsidRDefault="003C42F7" w:rsidP="003C42F7">
            <w:pPr>
              <w:tabs>
                <w:tab w:val="left" w:pos="7608"/>
              </w:tabs>
              <w:jc w:val="left"/>
              <w:rPr>
                <w:sz w:val="18"/>
                <w:szCs w:val="18"/>
              </w:rPr>
            </w:pPr>
            <w:r w:rsidRPr="003C42F7">
              <w:rPr>
                <w:sz w:val="18"/>
                <w:szCs w:val="18"/>
              </w:rPr>
              <w:t> </w:t>
            </w:r>
          </w:p>
        </w:tc>
      </w:tr>
      <w:tr w:rsidR="003C42F7" w:rsidRPr="003C42F7" w:rsidTr="003C42F7">
        <w:trPr>
          <w:gridAfter w:val="2"/>
          <w:wAfter w:w="1024" w:type="dxa"/>
          <w:trHeight w:val="300"/>
        </w:trPr>
        <w:tc>
          <w:tcPr>
            <w:tcW w:w="3100" w:type="dxa"/>
            <w:vMerge w:val="restart"/>
            <w:tcBorders>
              <w:top w:val="nil"/>
              <w:left w:val="single" w:sz="8" w:space="0" w:color="auto"/>
              <w:bottom w:val="single" w:sz="8" w:space="0" w:color="000000"/>
              <w:right w:val="single" w:sz="4" w:space="0" w:color="auto"/>
            </w:tcBorders>
            <w:shd w:val="clear" w:color="000000" w:fill="FFFFFF"/>
            <w:tcMar>
              <w:top w:w="15" w:type="dxa"/>
              <w:left w:w="15" w:type="dxa"/>
              <w:bottom w:w="0" w:type="dxa"/>
              <w:right w:w="15" w:type="dxa"/>
            </w:tcMar>
            <w:vAlign w:val="center"/>
            <w:hideMark/>
          </w:tcPr>
          <w:p w:rsidR="003C42F7" w:rsidRPr="003C42F7" w:rsidRDefault="003C42F7" w:rsidP="003C42F7">
            <w:pPr>
              <w:tabs>
                <w:tab w:val="left" w:pos="7608"/>
              </w:tabs>
              <w:jc w:val="left"/>
              <w:rPr>
                <w:b/>
                <w:bCs/>
                <w:sz w:val="18"/>
                <w:szCs w:val="18"/>
              </w:rPr>
            </w:pPr>
            <w:r w:rsidRPr="003C42F7">
              <w:rPr>
                <w:b/>
                <w:bCs/>
                <w:sz w:val="18"/>
                <w:szCs w:val="18"/>
              </w:rPr>
              <w:t>2. Value for Money</w:t>
            </w:r>
          </w:p>
        </w:tc>
        <w:tc>
          <w:tcPr>
            <w:tcW w:w="5405" w:type="dxa"/>
            <w:gridSpan w:val="2"/>
            <w:vMerge w:val="restart"/>
            <w:tcBorders>
              <w:top w:val="single" w:sz="8"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3C42F7" w:rsidRPr="003C42F7" w:rsidRDefault="003C42F7" w:rsidP="003C42F7">
            <w:pPr>
              <w:tabs>
                <w:tab w:val="left" w:pos="7608"/>
              </w:tabs>
              <w:jc w:val="left"/>
              <w:rPr>
                <w:sz w:val="18"/>
                <w:szCs w:val="18"/>
              </w:rPr>
            </w:pPr>
            <w:r w:rsidRPr="003C42F7">
              <w:rPr>
                <w:sz w:val="18"/>
                <w:szCs w:val="18"/>
              </w:rPr>
              <w:t>2.1 Delivery on time and on budget</w:t>
            </w:r>
          </w:p>
        </w:tc>
        <w:tc>
          <w:tcPr>
            <w:tcW w:w="3119" w:type="dxa"/>
            <w:gridSpan w:val="2"/>
            <w:vMerge w:val="restart"/>
            <w:tcBorders>
              <w:top w:val="single" w:sz="8"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3C42F7" w:rsidRPr="003C42F7" w:rsidRDefault="003C42F7" w:rsidP="003C42F7">
            <w:pPr>
              <w:tabs>
                <w:tab w:val="left" w:pos="7608"/>
              </w:tabs>
              <w:jc w:val="left"/>
              <w:rPr>
                <w:sz w:val="18"/>
                <w:szCs w:val="18"/>
              </w:rPr>
            </w:pPr>
            <w:r w:rsidRPr="003C42F7">
              <w:rPr>
                <w:sz w:val="18"/>
                <w:szCs w:val="18"/>
              </w:rPr>
              <w:t xml:space="preserve"> - In line with the business and customer needs</w:t>
            </w:r>
          </w:p>
        </w:tc>
        <w:tc>
          <w:tcPr>
            <w:tcW w:w="1559" w:type="dxa"/>
            <w:gridSpan w:val="2"/>
            <w:vMerge w:val="restart"/>
            <w:tcBorders>
              <w:top w:val="nil"/>
              <w:left w:val="single" w:sz="4" w:space="0" w:color="auto"/>
              <w:bottom w:val="single" w:sz="4" w:space="0" w:color="auto"/>
              <w:right w:val="nil"/>
            </w:tcBorders>
            <w:shd w:val="clear" w:color="000000" w:fill="F2F2F2"/>
            <w:tcMar>
              <w:top w:w="15" w:type="dxa"/>
              <w:left w:w="15" w:type="dxa"/>
              <w:bottom w:w="0" w:type="dxa"/>
              <w:right w:w="15" w:type="dxa"/>
            </w:tcMar>
            <w:vAlign w:val="center"/>
            <w:hideMark/>
          </w:tcPr>
          <w:p w:rsidR="003C42F7" w:rsidRPr="003C42F7" w:rsidRDefault="003C42F7" w:rsidP="003C42F7">
            <w:pPr>
              <w:tabs>
                <w:tab w:val="left" w:pos="7608"/>
              </w:tabs>
              <w:jc w:val="left"/>
              <w:rPr>
                <w:sz w:val="18"/>
                <w:szCs w:val="18"/>
              </w:rPr>
            </w:pPr>
            <w:r w:rsidRPr="003C42F7">
              <w:rPr>
                <w:sz w:val="18"/>
                <w:szCs w:val="18"/>
              </w:rPr>
              <w:t> </w:t>
            </w:r>
          </w:p>
        </w:tc>
        <w:tc>
          <w:tcPr>
            <w:tcW w:w="961" w:type="dxa"/>
            <w:gridSpan w:val="2"/>
            <w:tcBorders>
              <w:top w:val="nil"/>
              <w:left w:val="single" w:sz="8" w:space="0" w:color="auto"/>
              <w:bottom w:val="single" w:sz="4" w:space="0" w:color="auto"/>
              <w:right w:val="single" w:sz="8" w:space="0" w:color="auto"/>
            </w:tcBorders>
            <w:shd w:val="clear" w:color="000000" w:fill="FFFFFF"/>
            <w:tcMar>
              <w:top w:w="15" w:type="dxa"/>
              <w:left w:w="15" w:type="dxa"/>
              <w:bottom w:w="0" w:type="dxa"/>
              <w:right w:w="15" w:type="dxa"/>
            </w:tcMar>
            <w:vAlign w:val="center"/>
            <w:hideMark/>
          </w:tcPr>
          <w:p w:rsidR="003C42F7" w:rsidRPr="003C42F7" w:rsidRDefault="003C42F7" w:rsidP="003C42F7">
            <w:pPr>
              <w:tabs>
                <w:tab w:val="left" w:pos="7608"/>
              </w:tabs>
              <w:jc w:val="left"/>
              <w:rPr>
                <w:sz w:val="18"/>
                <w:szCs w:val="18"/>
              </w:rPr>
            </w:pPr>
            <w:r w:rsidRPr="003C42F7">
              <w:rPr>
                <w:sz w:val="18"/>
                <w:szCs w:val="18"/>
              </w:rPr>
              <w:t> </w:t>
            </w:r>
          </w:p>
        </w:tc>
      </w:tr>
      <w:tr w:rsidR="003C42F7" w:rsidRPr="003C42F7" w:rsidTr="003C42F7">
        <w:trPr>
          <w:gridAfter w:val="2"/>
          <w:wAfter w:w="1024" w:type="dxa"/>
          <w:trHeight w:val="300"/>
        </w:trPr>
        <w:tc>
          <w:tcPr>
            <w:tcW w:w="0" w:type="auto"/>
            <w:vMerge/>
            <w:tcBorders>
              <w:top w:val="nil"/>
              <w:left w:val="single" w:sz="8" w:space="0" w:color="auto"/>
              <w:bottom w:val="single" w:sz="8" w:space="0" w:color="000000"/>
              <w:right w:val="single" w:sz="4" w:space="0" w:color="auto"/>
            </w:tcBorders>
            <w:vAlign w:val="center"/>
            <w:hideMark/>
          </w:tcPr>
          <w:p w:rsidR="003C42F7" w:rsidRPr="003C42F7" w:rsidRDefault="003C42F7" w:rsidP="003C42F7">
            <w:pPr>
              <w:tabs>
                <w:tab w:val="left" w:pos="7608"/>
              </w:tabs>
              <w:jc w:val="left"/>
              <w:rPr>
                <w:b/>
                <w:bCs/>
                <w:sz w:val="18"/>
                <w:szCs w:val="18"/>
              </w:rPr>
            </w:pPr>
          </w:p>
        </w:tc>
        <w:tc>
          <w:tcPr>
            <w:tcW w:w="5405" w:type="dxa"/>
            <w:gridSpan w:val="2"/>
            <w:vMerge/>
            <w:tcBorders>
              <w:top w:val="single" w:sz="8" w:space="0" w:color="auto"/>
              <w:left w:val="single" w:sz="4" w:space="0" w:color="auto"/>
              <w:bottom w:val="single" w:sz="4" w:space="0" w:color="auto"/>
              <w:right w:val="single" w:sz="4" w:space="0" w:color="auto"/>
            </w:tcBorders>
            <w:vAlign w:val="center"/>
            <w:hideMark/>
          </w:tcPr>
          <w:p w:rsidR="003C42F7" w:rsidRPr="003C42F7" w:rsidRDefault="003C42F7" w:rsidP="003C42F7">
            <w:pPr>
              <w:tabs>
                <w:tab w:val="left" w:pos="7608"/>
              </w:tabs>
              <w:jc w:val="left"/>
              <w:rPr>
                <w:sz w:val="18"/>
                <w:szCs w:val="18"/>
              </w:rPr>
            </w:pPr>
          </w:p>
        </w:tc>
        <w:tc>
          <w:tcPr>
            <w:tcW w:w="3119" w:type="dxa"/>
            <w:gridSpan w:val="2"/>
            <w:vMerge/>
            <w:tcBorders>
              <w:top w:val="single" w:sz="8" w:space="0" w:color="auto"/>
              <w:left w:val="single" w:sz="4" w:space="0" w:color="auto"/>
              <w:bottom w:val="single" w:sz="4" w:space="0" w:color="auto"/>
              <w:right w:val="single" w:sz="4" w:space="0" w:color="auto"/>
            </w:tcBorders>
            <w:vAlign w:val="center"/>
            <w:hideMark/>
          </w:tcPr>
          <w:p w:rsidR="003C42F7" w:rsidRPr="003C42F7" w:rsidRDefault="003C42F7" w:rsidP="003C42F7">
            <w:pPr>
              <w:tabs>
                <w:tab w:val="left" w:pos="7608"/>
              </w:tabs>
              <w:jc w:val="left"/>
              <w:rPr>
                <w:sz w:val="18"/>
                <w:szCs w:val="18"/>
              </w:rPr>
            </w:pPr>
          </w:p>
        </w:tc>
        <w:tc>
          <w:tcPr>
            <w:tcW w:w="1559" w:type="dxa"/>
            <w:gridSpan w:val="2"/>
            <w:vMerge/>
            <w:tcBorders>
              <w:top w:val="nil"/>
              <w:left w:val="single" w:sz="4" w:space="0" w:color="auto"/>
              <w:bottom w:val="single" w:sz="4" w:space="0" w:color="auto"/>
              <w:right w:val="nil"/>
            </w:tcBorders>
            <w:vAlign w:val="center"/>
            <w:hideMark/>
          </w:tcPr>
          <w:p w:rsidR="003C42F7" w:rsidRPr="003C42F7" w:rsidRDefault="003C42F7" w:rsidP="003C42F7">
            <w:pPr>
              <w:tabs>
                <w:tab w:val="left" w:pos="7608"/>
              </w:tabs>
              <w:jc w:val="left"/>
              <w:rPr>
                <w:sz w:val="18"/>
                <w:szCs w:val="18"/>
              </w:rPr>
            </w:pPr>
          </w:p>
        </w:tc>
        <w:tc>
          <w:tcPr>
            <w:tcW w:w="961" w:type="dxa"/>
            <w:gridSpan w:val="2"/>
            <w:tcBorders>
              <w:top w:val="nil"/>
              <w:left w:val="single" w:sz="8" w:space="0" w:color="auto"/>
              <w:bottom w:val="single" w:sz="4" w:space="0" w:color="auto"/>
              <w:right w:val="single" w:sz="8" w:space="0" w:color="auto"/>
            </w:tcBorders>
            <w:shd w:val="clear" w:color="000000" w:fill="FFFFFF"/>
            <w:tcMar>
              <w:top w:w="15" w:type="dxa"/>
              <w:left w:w="15" w:type="dxa"/>
              <w:bottom w:w="0" w:type="dxa"/>
              <w:right w:w="15" w:type="dxa"/>
            </w:tcMar>
            <w:vAlign w:val="center"/>
            <w:hideMark/>
          </w:tcPr>
          <w:p w:rsidR="003C42F7" w:rsidRPr="003C42F7" w:rsidRDefault="003C42F7" w:rsidP="003C42F7">
            <w:pPr>
              <w:tabs>
                <w:tab w:val="left" w:pos="7608"/>
              </w:tabs>
              <w:jc w:val="left"/>
              <w:rPr>
                <w:sz w:val="18"/>
                <w:szCs w:val="18"/>
              </w:rPr>
            </w:pPr>
            <w:r w:rsidRPr="003C42F7">
              <w:rPr>
                <w:sz w:val="18"/>
                <w:szCs w:val="18"/>
              </w:rPr>
              <w:t> </w:t>
            </w:r>
          </w:p>
        </w:tc>
      </w:tr>
      <w:tr w:rsidR="003C42F7" w:rsidRPr="003C42F7" w:rsidTr="003C42F7">
        <w:trPr>
          <w:gridAfter w:val="2"/>
          <w:wAfter w:w="1024" w:type="dxa"/>
          <w:trHeight w:val="300"/>
        </w:trPr>
        <w:tc>
          <w:tcPr>
            <w:tcW w:w="0" w:type="auto"/>
            <w:vMerge/>
            <w:tcBorders>
              <w:top w:val="nil"/>
              <w:left w:val="single" w:sz="8" w:space="0" w:color="auto"/>
              <w:bottom w:val="single" w:sz="8" w:space="0" w:color="000000"/>
              <w:right w:val="single" w:sz="4" w:space="0" w:color="auto"/>
            </w:tcBorders>
            <w:vAlign w:val="center"/>
            <w:hideMark/>
          </w:tcPr>
          <w:p w:rsidR="003C42F7" w:rsidRPr="003C42F7" w:rsidRDefault="003C42F7" w:rsidP="003C42F7">
            <w:pPr>
              <w:tabs>
                <w:tab w:val="left" w:pos="7608"/>
              </w:tabs>
              <w:jc w:val="left"/>
              <w:rPr>
                <w:b/>
                <w:bCs/>
                <w:sz w:val="18"/>
                <w:szCs w:val="18"/>
              </w:rPr>
            </w:pPr>
          </w:p>
        </w:tc>
        <w:tc>
          <w:tcPr>
            <w:tcW w:w="5405" w:type="dxa"/>
            <w:gridSpan w:val="2"/>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3C42F7" w:rsidRPr="003C42F7" w:rsidRDefault="003C42F7" w:rsidP="003C42F7">
            <w:pPr>
              <w:tabs>
                <w:tab w:val="left" w:pos="7608"/>
              </w:tabs>
              <w:jc w:val="left"/>
              <w:rPr>
                <w:sz w:val="18"/>
                <w:szCs w:val="18"/>
              </w:rPr>
            </w:pPr>
            <w:r w:rsidRPr="003C42F7">
              <w:rPr>
                <w:sz w:val="18"/>
                <w:szCs w:val="18"/>
              </w:rPr>
              <w:t>2.2 Few solutions proposed where possible and supplier advises on best route forward for ECC</w:t>
            </w:r>
          </w:p>
        </w:tc>
        <w:tc>
          <w:tcPr>
            <w:tcW w:w="3119" w:type="dxa"/>
            <w:gridSpan w:val="2"/>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3C42F7" w:rsidRPr="003C42F7" w:rsidRDefault="003C42F7" w:rsidP="003C42F7">
            <w:pPr>
              <w:tabs>
                <w:tab w:val="left" w:pos="7608"/>
              </w:tabs>
              <w:jc w:val="left"/>
              <w:rPr>
                <w:sz w:val="18"/>
                <w:szCs w:val="18"/>
              </w:rPr>
            </w:pPr>
            <w:r w:rsidRPr="003C42F7">
              <w:rPr>
                <w:sz w:val="18"/>
                <w:szCs w:val="18"/>
              </w:rPr>
              <w:t>Supplier advises which solution would fit ECC's requirements best and would be the most cost effective option</w:t>
            </w:r>
          </w:p>
        </w:tc>
        <w:tc>
          <w:tcPr>
            <w:tcW w:w="1559" w:type="dxa"/>
            <w:gridSpan w:val="2"/>
            <w:vMerge w:val="restart"/>
            <w:tcBorders>
              <w:top w:val="nil"/>
              <w:left w:val="single" w:sz="4" w:space="0" w:color="auto"/>
              <w:bottom w:val="single" w:sz="4" w:space="0" w:color="auto"/>
              <w:right w:val="nil"/>
            </w:tcBorders>
            <w:shd w:val="clear" w:color="000000" w:fill="F2F2F2"/>
            <w:tcMar>
              <w:top w:w="15" w:type="dxa"/>
              <w:left w:w="15" w:type="dxa"/>
              <w:bottom w:w="0" w:type="dxa"/>
              <w:right w:w="15" w:type="dxa"/>
            </w:tcMar>
            <w:vAlign w:val="center"/>
            <w:hideMark/>
          </w:tcPr>
          <w:p w:rsidR="003C42F7" w:rsidRPr="003C42F7" w:rsidRDefault="003C42F7" w:rsidP="003C42F7">
            <w:pPr>
              <w:tabs>
                <w:tab w:val="left" w:pos="7608"/>
              </w:tabs>
              <w:jc w:val="left"/>
              <w:rPr>
                <w:sz w:val="18"/>
                <w:szCs w:val="18"/>
              </w:rPr>
            </w:pPr>
            <w:r w:rsidRPr="003C42F7">
              <w:rPr>
                <w:sz w:val="18"/>
                <w:szCs w:val="18"/>
              </w:rPr>
              <w:t> </w:t>
            </w:r>
          </w:p>
        </w:tc>
        <w:tc>
          <w:tcPr>
            <w:tcW w:w="961" w:type="dxa"/>
            <w:gridSpan w:val="2"/>
            <w:tcBorders>
              <w:top w:val="nil"/>
              <w:left w:val="single" w:sz="8" w:space="0" w:color="auto"/>
              <w:bottom w:val="single" w:sz="4" w:space="0" w:color="auto"/>
              <w:right w:val="single" w:sz="8" w:space="0" w:color="auto"/>
            </w:tcBorders>
            <w:shd w:val="clear" w:color="000000" w:fill="FFFFFF"/>
            <w:tcMar>
              <w:top w:w="15" w:type="dxa"/>
              <w:left w:w="15" w:type="dxa"/>
              <w:bottom w:w="0" w:type="dxa"/>
              <w:right w:w="15" w:type="dxa"/>
            </w:tcMar>
            <w:vAlign w:val="center"/>
            <w:hideMark/>
          </w:tcPr>
          <w:p w:rsidR="003C42F7" w:rsidRPr="003C42F7" w:rsidRDefault="003C42F7" w:rsidP="003C42F7">
            <w:pPr>
              <w:tabs>
                <w:tab w:val="left" w:pos="7608"/>
              </w:tabs>
              <w:jc w:val="left"/>
              <w:rPr>
                <w:sz w:val="18"/>
                <w:szCs w:val="18"/>
              </w:rPr>
            </w:pPr>
            <w:r w:rsidRPr="003C42F7">
              <w:rPr>
                <w:sz w:val="18"/>
                <w:szCs w:val="18"/>
              </w:rPr>
              <w:t> </w:t>
            </w:r>
          </w:p>
        </w:tc>
      </w:tr>
      <w:tr w:rsidR="003C42F7" w:rsidRPr="003C42F7" w:rsidTr="003C42F7">
        <w:trPr>
          <w:gridAfter w:val="2"/>
          <w:wAfter w:w="1024" w:type="dxa"/>
          <w:trHeight w:val="300"/>
        </w:trPr>
        <w:tc>
          <w:tcPr>
            <w:tcW w:w="0" w:type="auto"/>
            <w:vMerge/>
            <w:tcBorders>
              <w:top w:val="nil"/>
              <w:left w:val="single" w:sz="8" w:space="0" w:color="auto"/>
              <w:bottom w:val="single" w:sz="8" w:space="0" w:color="000000"/>
              <w:right w:val="single" w:sz="4" w:space="0" w:color="auto"/>
            </w:tcBorders>
            <w:vAlign w:val="center"/>
            <w:hideMark/>
          </w:tcPr>
          <w:p w:rsidR="003C42F7" w:rsidRPr="003C42F7" w:rsidRDefault="003C42F7" w:rsidP="003C42F7">
            <w:pPr>
              <w:tabs>
                <w:tab w:val="left" w:pos="7608"/>
              </w:tabs>
              <w:jc w:val="left"/>
              <w:rPr>
                <w:b/>
                <w:bCs/>
                <w:sz w:val="18"/>
                <w:szCs w:val="18"/>
              </w:rPr>
            </w:pPr>
          </w:p>
        </w:tc>
        <w:tc>
          <w:tcPr>
            <w:tcW w:w="5405" w:type="dxa"/>
            <w:gridSpan w:val="2"/>
            <w:vMerge/>
            <w:tcBorders>
              <w:top w:val="single" w:sz="4" w:space="0" w:color="auto"/>
              <w:left w:val="single" w:sz="4" w:space="0" w:color="auto"/>
              <w:bottom w:val="single" w:sz="4" w:space="0" w:color="auto"/>
              <w:right w:val="single" w:sz="4" w:space="0" w:color="auto"/>
            </w:tcBorders>
            <w:vAlign w:val="center"/>
            <w:hideMark/>
          </w:tcPr>
          <w:p w:rsidR="003C42F7" w:rsidRPr="003C42F7" w:rsidRDefault="003C42F7" w:rsidP="003C42F7">
            <w:pPr>
              <w:tabs>
                <w:tab w:val="left" w:pos="7608"/>
              </w:tabs>
              <w:jc w:val="left"/>
              <w:rPr>
                <w:sz w:val="18"/>
                <w:szCs w:val="18"/>
              </w:rPr>
            </w:pPr>
          </w:p>
        </w:tc>
        <w:tc>
          <w:tcPr>
            <w:tcW w:w="3119" w:type="dxa"/>
            <w:gridSpan w:val="2"/>
            <w:vMerge/>
            <w:tcBorders>
              <w:top w:val="single" w:sz="4" w:space="0" w:color="auto"/>
              <w:left w:val="single" w:sz="4" w:space="0" w:color="auto"/>
              <w:bottom w:val="single" w:sz="4" w:space="0" w:color="auto"/>
              <w:right w:val="single" w:sz="4" w:space="0" w:color="auto"/>
            </w:tcBorders>
            <w:vAlign w:val="center"/>
            <w:hideMark/>
          </w:tcPr>
          <w:p w:rsidR="003C42F7" w:rsidRPr="003C42F7" w:rsidRDefault="003C42F7" w:rsidP="003C42F7">
            <w:pPr>
              <w:tabs>
                <w:tab w:val="left" w:pos="7608"/>
              </w:tabs>
              <w:jc w:val="left"/>
              <w:rPr>
                <w:sz w:val="18"/>
                <w:szCs w:val="18"/>
              </w:rPr>
            </w:pPr>
          </w:p>
        </w:tc>
        <w:tc>
          <w:tcPr>
            <w:tcW w:w="1559" w:type="dxa"/>
            <w:gridSpan w:val="2"/>
            <w:vMerge/>
            <w:tcBorders>
              <w:top w:val="nil"/>
              <w:left w:val="single" w:sz="4" w:space="0" w:color="auto"/>
              <w:bottom w:val="single" w:sz="4" w:space="0" w:color="auto"/>
              <w:right w:val="nil"/>
            </w:tcBorders>
            <w:vAlign w:val="center"/>
            <w:hideMark/>
          </w:tcPr>
          <w:p w:rsidR="003C42F7" w:rsidRPr="003C42F7" w:rsidRDefault="003C42F7" w:rsidP="003C42F7">
            <w:pPr>
              <w:tabs>
                <w:tab w:val="left" w:pos="7608"/>
              </w:tabs>
              <w:jc w:val="left"/>
              <w:rPr>
                <w:sz w:val="18"/>
                <w:szCs w:val="18"/>
              </w:rPr>
            </w:pPr>
          </w:p>
        </w:tc>
        <w:tc>
          <w:tcPr>
            <w:tcW w:w="961" w:type="dxa"/>
            <w:gridSpan w:val="2"/>
            <w:tcBorders>
              <w:top w:val="nil"/>
              <w:left w:val="single" w:sz="8" w:space="0" w:color="auto"/>
              <w:bottom w:val="single" w:sz="4" w:space="0" w:color="auto"/>
              <w:right w:val="single" w:sz="8" w:space="0" w:color="auto"/>
            </w:tcBorders>
            <w:shd w:val="clear" w:color="000000" w:fill="FFFFFF"/>
            <w:tcMar>
              <w:top w:w="15" w:type="dxa"/>
              <w:left w:w="15" w:type="dxa"/>
              <w:bottom w:w="0" w:type="dxa"/>
              <w:right w:w="15" w:type="dxa"/>
            </w:tcMar>
            <w:vAlign w:val="center"/>
            <w:hideMark/>
          </w:tcPr>
          <w:p w:rsidR="003C42F7" w:rsidRPr="003C42F7" w:rsidRDefault="003C42F7" w:rsidP="003C42F7">
            <w:pPr>
              <w:tabs>
                <w:tab w:val="left" w:pos="7608"/>
              </w:tabs>
              <w:jc w:val="left"/>
              <w:rPr>
                <w:sz w:val="18"/>
                <w:szCs w:val="18"/>
              </w:rPr>
            </w:pPr>
            <w:r w:rsidRPr="003C42F7">
              <w:rPr>
                <w:sz w:val="18"/>
                <w:szCs w:val="18"/>
              </w:rPr>
              <w:t> </w:t>
            </w:r>
          </w:p>
        </w:tc>
      </w:tr>
      <w:tr w:rsidR="003C42F7" w:rsidRPr="003C42F7" w:rsidTr="003C42F7">
        <w:trPr>
          <w:gridAfter w:val="2"/>
          <w:wAfter w:w="1024" w:type="dxa"/>
          <w:trHeight w:val="300"/>
        </w:trPr>
        <w:tc>
          <w:tcPr>
            <w:tcW w:w="0" w:type="auto"/>
            <w:vMerge/>
            <w:tcBorders>
              <w:top w:val="nil"/>
              <w:left w:val="single" w:sz="8" w:space="0" w:color="auto"/>
              <w:bottom w:val="single" w:sz="8" w:space="0" w:color="000000"/>
              <w:right w:val="single" w:sz="4" w:space="0" w:color="auto"/>
            </w:tcBorders>
            <w:vAlign w:val="center"/>
            <w:hideMark/>
          </w:tcPr>
          <w:p w:rsidR="003C42F7" w:rsidRPr="003C42F7" w:rsidRDefault="003C42F7" w:rsidP="003C42F7">
            <w:pPr>
              <w:tabs>
                <w:tab w:val="left" w:pos="7608"/>
              </w:tabs>
              <w:jc w:val="left"/>
              <w:rPr>
                <w:b/>
                <w:bCs/>
                <w:sz w:val="18"/>
                <w:szCs w:val="18"/>
              </w:rPr>
            </w:pPr>
          </w:p>
        </w:tc>
        <w:tc>
          <w:tcPr>
            <w:tcW w:w="5405" w:type="dxa"/>
            <w:gridSpan w:val="2"/>
            <w:vMerge w:val="restart"/>
            <w:tcBorders>
              <w:top w:val="single" w:sz="4" w:space="0" w:color="auto"/>
              <w:left w:val="single" w:sz="4" w:space="0" w:color="auto"/>
              <w:bottom w:val="single" w:sz="8" w:space="0" w:color="000000"/>
              <w:right w:val="single" w:sz="4" w:space="0" w:color="auto"/>
            </w:tcBorders>
            <w:shd w:val="clear" w:color="000000" w:fill="FFFFFF"/>
            <w:tcMar>
              <w:top w:w="15" w:type="dxa"/>
              <w:left w:w="15" w:type="dxa"/>
              <w:bottom w:w="0" w:type="dxa"/>
              <w:right w:w="15" w:type="dxa"/>
            </w:tcMar>
            <w:vAlign w:val="center"/>
            <w:hideMark/>
          </w:tcPr>
          <w:p w:rsidR="003C42F7" w:rsidRPr="003C42F7" w:rsidRDefault="003C42F7" w:rsidP="003C42F7">
            <w:pPr>
              <w:tabs>
                <w:tab w:val="left" w:pos="7608"/>
              </w:tabs>
              <w:jc w:val="left"/>
              <w:rPr>
                <w:sz w:val="18"/>
                <w:szCs w:val="18"/>
              </w:rPr>
            </w:pPr>
            <w:r w:rsidRPr="003C42F7">
              <w:rPr>
                <w:sz w:val="18"/>
                <w:szCs w:val="18"/>
              </w:rPr>
              <w:t>2.3- Supplier leverages best value; discounts/multi-year discounts/promotions/competitive discounts where they can be applied.</w:t>
            </w:r>
          </w:p>
        </w:tc>
        <w:tc>
          <w:tcPr>
            <w:tcW w:w="3119" w:type="dxa"/>
            <w:gridSpan w:val="2"/>
            <w:vMerge w:val="restart"/>
            <w:tcBorders>
              <w:top w:val="single" w:sz="4" w:space="0" w:color="auto"/>
              <w:left w:val="single" w:sz="4" w:space="0" w:color="auto"/>
              <w:bottom w:val="single" w:sz="8" w:space="0" w:color="000000"/>
              <w:right w:val="single" w:sz="4" w:space="0" w:color="auto"/>
            </w:tcBorders>
            <w:shd w:val="clear" w:color="000000" w:fill="FFFFFF"/>
            <w:tcMar>
              <w:top w:w="15" w:type="dxa"/>
              <w:left w:w="15" w:type="dxa"/>
              <w:bottom w:w="0" w:type="dxa"/>
              <w:right w:w="15" w:type="dxa"/>
            </w:tcMar>
            <w:vAlign w:val="center"/>
            <w:hideMark/>
          </w:tcPr>
          <w:p w:rsidR="003C42F7" w:rsidRPr="003C42F7" w:rsidRDefault="003C42F7" w:rsidP="003C42F7">
            <w:pPr>
              <w:tabs>
                <w:tab w:val="left" w:pos="7608"/>
              </w:tabs>
              <w:jc w:val="left"/>
              <w:rPr>
                <w:sz w:val="18"/>
                <w:szCs w:val="18"/>
              </w:rPr>
            </w:pPr>
            <w:r w:rsidRPr="003C42F7">
              <w:rPr>
                <w:sz w:val="18"/>
                <w:szCs w:val="18"/>
              </w:rPr>
              <w:t>Supplier leverages it's relationships with key vendors to offer best value to ECC</w:t>
            </w:r>
          </w:p>
        </w:tc>
        <w:tc>
          <w:tcPr>
            <w:tcW w:w="1559" w:type="dxa"/>
            <w:gridSpan w:val="2"/>
            <w:vMerge w:val="restart"/>
            <w:tcBorders>
              <w:top w:val="nil"/>
              <w:left w:val="single" w:sz="4" w:space="0" w:color="auto"/>
              <w:bottom w:val="single" w:sz="8" w:space="0" w:color="000000"/>
              <w:right w:val="nil"/>
            </w:tcBorders>
            <w:shd w:val="clear" w:color="000000" w:fill="F2F2F2"/>
            <w:tcMar>
              <w:top w:w="15" w:type="dxa"/>
              <w:left w:w="15" w:type="dxa"/>
              <w:bottom w:w="0" w:type="dxa"/>
              <w:right w:w="15" w:type="dxa"/>
            </w:tcMar>
            <w:vAlign w:val="center"/>
            <w:hideMark/>
          </w:tcPr>
          <w:p w:rsidR="003C42F7" w:rsidRPr="003C42F7" w:rsidRDefault="003C42F7" w:rsidP="003C42F7">
            <w:pPr>
              <w:tabs>
                <w:tab w:val="left" w:pos="7608"/>
              </w:tabs>
              <w:jc w:val="left"/>
              <w:rPr>
                <w:sz w:val="18"/>
                <w:szCs w:val="18"/>
              </w:rPr>
            </w:pPr>
            <w:r w:rsidRPr="003C42F7">
              <w:rPr>
                <w:sz w:val="18"/>
                <w:szCs w:val="18"/>
              </w:rPr>
              <w:t> </w:t>
            </w:r>
          </w:p>
        </w:tc>
        <w:tc>
          <w:tcPr>
            <w:tcW w:w="961" w:type="dxa"/>
            <w:gridSpan w:val="2"/>
            <w:tcBorders>
              <w:top w:val="nil"/>
              <w:left w:val="single" w:sz="8" w:space="0" w:color="auto"/>
              <w:bottom w:val="single" w:sz="4" w:space="0" w:color="auto"/>
              <w:right w:val="single" w:sz="8" w:space="0" w:color="auto"/>
            </w:tcBorders>
            <w:shd w:val="clear" w:color="000000" w:fill="FFFFFF"/>
            <w:tcMar>
              <w:top w:w="15" w:type="dxa"/>
              <w:left w:w="15" w:type="dxa"/>
              <w:bottom w:w="0" w:type="dxa"/>
              <w:right w:w="15" w:type="dxa"/>
            </w:tcMar>
            <w:vAlign w:val="center"/>
            <w:hideMark/>
          </w:tcPr>
          <w:p w:rsidR="003C42F7" w:rsidRPr="003C42F7" w:rsidRDefault="003C42F7" w:rsidP="003C42F7">
            <w:pPr>
              <w:tabs>
                <w:tab w:val="left" w:pos="7608"/>
              </w:tabs>
              <w:jc w:val="left"/>
              <w:rPr>
                <w:sz w:val="18"/>
                <w:szCs w:val="18"/>
              </w:rPr>
            </w:pPr>
            <w:r w:rsidRPr="003C42F7">
              <w:rPr>
                <w:sz w:val="18"/>
                <w:szCs w:val="18"/>
              </w:rPr>
              <w:t> </w:t>
            </w:r>
          </w:p>
        </w:tc>
      </w:tr>
      <w:tr w:rsidR="003C42F7" w:rsidRPr="003C42F7" w:rsidTr="003C42F7">
        <w:trPr>
          <w:gridAfter w:val="2"/>
          <w:wAfter w:w="1024" w:type="dxa"/>
          <w:trHeight w:val="315"/>
        </w:trPr>
        <w:tc>
          <w:tcPr>
            <w:tcW w:w="0" w:type="auto"/>
            <w:vMerge/>
            <w:tcBorders>
              <w:top w:val="nil"/>
              <w:left w:val="single" w:sz="8" w:space="0" w:color="auto"/>
              <w:bottom w:val="single" w:sz="8" w:space="0" w:color="000000"/>
              <w:right w:val="single" w:sz="4" w:space="0" w:color="auto"/>
            </w:tcBorders>
            <w:vAlign w:val="center"/>
            <w:hideMark/>
          </w:tcPr>
          <w:p w:rsidR="003C42F7" w:rsidRPr="003C42F7" w:rsidRDefault="003C42F7" w:rsidP="003C42F7">
            <w:pPr>
              <w:tabs>
                <w:tab w:val="left" w:pos="7608"/>
              </w:tabs>
              <w:jc w:val="left"/>
              <w:rPr>
                <w:b/>
                <w:bCs/>
                <w:sz w:val="18"/>
                <w:szCs w:val="18"/>
              </w:rPr>
            </w:pPr>
          </w:p>
        </w:tc>
        <w:tc>
          <w:tcPr>
            <w:tcW w:w="5405" w:type="dxa"/>
            <w:gridSpan w:val="2"/>
            <w:vMerge/>
            <w:tcBorders>
              <w:top w:val="single" w:sz="4" w:space="0" w:color="auto"/>
              <w:left w:val="single" w:sz="4" w:space="0" w:color="auto"/>
              <w:bottom w:val="single" w:sz="8" w:space="0" w:color="000000"/>
              <w:right w:val="single" w:sz="4" w:space="0" w:color="auto"/>
            </w:tcBorders>
            <w:vAlign w:val="center"/>
            <w:hideMark/>
          </w:tcPr>
          <w:p w:rsidR="003C42F7" w:rsidRPr="003C42F7" w:rsidRDefault="003C42F7" w:rsidP="003C42F7">
            <w:pPr>
              <w:tabs>
                <w:tab w:val="left" w:pos="7608"/>
              </w:tabs>
              <w:jc w:val="left"/>
              <w:rPr>
                <w:sz w:val="18"/>
                <w:szCs w:val="18"/>
              </w:rPr>
            </w:pPr>
          </w:p>
        </w:tc>
        <w:tc>
          <w:tcPr>
            <w:tcW w:w="3119" w:type="dxa"/>
            <w:gridSpan w:val="2"/>
            <w:vMerge/>
            <w:tcBorders>
              <w:top w:val="single" w:sz="4" w:space="0" w:color="auto"/>
              <w:left w:val="single" w:sz="4" w:space="0" w:color="auto"/>
              <w:bottom w:val="single" w:sz="8" w:space="0" w:color="000000"/>
              <w:right w:val="single" w:sz="4" w:space="0" w:color="auto"/>
            </w:tcBorders>
            <w:vAlign w:val="center"/>
            <w:hideMark/>
          </w:tcPr>
          <w:p w:rsidR="003C42F7" w:rsidRPr="003C42F7" w:rsidRDefault="003C42F7" w:rsidP="003C42F7">
            <w:pPr>
              <w:tabs>
                <w:tab w:val="left" w:pos="7608"/>
              </w:tabs>
              <w:jc w:val="left"/>
              <w:rPr>
                <w:sz w:val="18"/>
                <w:szCs w:val="18"/>
              </w:rPr>
            </w:pPr>
          </w:p>
        </w:tc>
        <w:tc>
          <w:tcPr>
            <w:tcW w:w="1559" w:type="dxa"/>
            <w:gridSpan w:val="2"/>
            <w:vMerge/>
            <w:tcBorders>
              <w:top w:val="nil"/>
              <w:left w:val="single" w:sz="4" w:space="0" w:color="auto"/>
              <w:bottom w:val="single" w:sz="8" w:space="0" w:color="000000"/>
              <w:right w:val="nil"/>
            </w:tcBorders>
            <w:vAlign w:val="center"/>
            <w:hideMark/>
          </w:tcPr>
          <w:p w:rsidR="003C42F7" w:rsidRPr="003C42F7" w:rsidRDefault="003C42F7" w:rsidP="003C42F7">
            <w:pPr>
              <w:tabs>
                <w:tab w:val="left" w:pos="7608"/>
              </w:tabs>
              <w:jc w:val="left"/>
              <w:rPr>
                <w:sz w:val="18"/>
                <w:szCs w:val="18"/>
              </w:rPr>
            </w:pPr>
          </w:p>
        </w:tc>
        <w:tc>
          <w:tcPr>
            <w:tcW w:w="961" w:type="dxa"/>
            <w:gridSpan w:val="2"/>
            <w:tcBorders>
              <w:top w:val="nil"/>
              <w:left w:val="single" w:sz="8" w:space="0" w:color="auto"/>
              <w:bottom w:val="single" w:sz="8" w:space="0" w:color="auto"/>
              <w:right w:val="single" w:sz="8" w:space="0" w:color="auto"/>
            </w:tcBorders>
            <w:shd w:val="clear" w:color="000000" w:fill="FFFFFF"/>
            <w:tcMar>
              <w:top w:w="15" w:type="dxa"/>
              <w:left w:w="15" w:type="dxa"/>
              <w:bottom w:w="0" w:type="dxa"/>
              <w:right w:w="15" w:type="dxa"/>
            </w:tcMar>
            <w:vAlign w:val="center"/>
            <w:hideMark/>
          </w:tcPr>
          <w:p w:rsidR="003C42F7" w:rsidRPr="003C42F7" w:rsidRDefault="003C42F7" w:rsidP="003C42F7">
            <w:pPr>
              <w:tabs>
                <w:tab w:val="left" w:pos="7608"/>
              </w:tabs>
              <w:jc w:val="left"/>
              <w:rPr>
                <w:sz w:val="18"/>
                <w:szCs w:val="18"/>
              </w:rPr>
            </w:pPr>
            <w:r w:rsidRPr="003C42F7">
              <w:rPr>
                <w:sz w:val="18"/>
                <w:szCs w:val="18"/>
              </w:rPr>
              <w:t> </w:t>
            </w:r>
          </w:p>
        </w:tc>
      </w:tr>
      <w:tr w:rsidR="003C42F7" w:rsidRPr="003C42F7" w:rsidTr="003C42F7">
        <w:trPr>
          <w:trHeight w:val="315"/>
        </w:trPr>
        <w:tc>
          <w:tcPr>
            <w:tcW w:w="3100" w:type="dxa"/>
            <w:tcBorders>
              <w:top w:val="nil"/>
              <w:left w:val="nil"/>
              <w:bottom w:val="nil"/>
              <w:right w:val="nil"/>
            </w:tcBorders>
            <w:shd w:val="clear" w:color="000000" w:fill="FFFFFF"/>
            <w:tcMar>
              <w:top w:w="15" w:type="dxa"/>
              <w:left w:w="15" w:type="dxa"/>
              <w:bottom w:w="0" w:type="dxa"/>
              <w:right w:w="15" w:type="dxa"/>
            </w:tcMar>
            <w:vAlign w:val="center"/>
            <w:hideMark/>
          </w:tcPr>
          <w:p w:rsidR="003C42F7" w:rsidRPr="003C42F7" w:rsidRDefault="003C42F7" w:rsidP="003C42F7">
            <w:pPr>
              <w:tabs>
                <w:tab w:val="left" w:pos="7608"/>
              </w:tabs>
              <w:jc w:val="left"/>
              <w:rPr>
                <w:b/>
                <w:bCs/>
                <w:sz w:val="18"/>
                <w:szCs w:val="18"/>
              </w:rPr>
            </w:pPr>
            <w:r w:rsidRPr="003C42F7">
              <w:rPr>
                <w:b/>
                <w:bCs/>
                <w:sz w:val="18"/>
                <w:szCs w:val="18"/>
              </w:rPr>
              <w:t> </w:t>
            </w:r>
          </w:p>
        </w:tc>
        <w:tc>
          <w:tcPr>
            <w:tcW w:w="1578" w:type="dxa"/>
            <w:tcBorders>
              <w:top w:val="nil"/>
              <w:left w:val="nil"/>
              <w:bottom w:val="nil"/>
              <w:right w:val="nil"/>
            </w:tcBorders>
            <w:shd w:val="clear" w:color="000000" w:fill="FFFFFF"/>
            <w:tcMar>
              <w:top w:w="15" w:type="dxa"/>
              <w:left w:w="15" w:type="dxa"/>
              <w:bottom w:w="0" w:type="dxa"/>
              <w:right w:w="15" w:type="dxa"/>
            </w:tcMar>
            <w:vAlign w:val="center"/>
            <w:hideMark/>
          </w:tcPr>
          <w:p w:rsidR="003C42F7" w:rsidRPr="003C42F7" w:rsidRDefault="003C42F7" w:rsidP="003C42F7">
            <w:pPr>
              <w:tabs>
                <w:tab w:val="left" w:pos="7608"/>
              </w:tabs>
              <w:jc w:val="left"/>
              <w:rPr>
                <w:sz w:val="18"/>
                <w:szCs w:val="18"/>
              </w:rPr>
            </w:pPr>
            <w:r w:rsidRPr="003C42F7">
              <w:rPr>
                <w:sz w:val="18"/>
                <w:szCs w:val="18"/>
              </w:rPr>
              <w:t> </w:t>
            </w:r>
          </w:p>
        </w:tc>
        <w:tc>
          <w:tcPr>
            <w:tcW w:w="3827" w:type="dxa"/>
            <w:tcBorders>
              <w:top w:val="nil"/>
              <w:left w:val="nil"/>
              <w:bottom w:val="nil"/>
              <w:right w:val="nil"/>
            </w:tcBorders>
            <w:shd w:val="clear" w:color="000000" w:fill="FFFFFF"/>
            <w:tcMar>
              <w:top w:w="15" w:type="dxa"/>
              <w:left w:w="15" w:type="dxa"/>
              <w:bottom w:w="0" w:type="dxa"/>
              <w:right w:w="15" w:type="dxa"/>
            </w:tcMar>
            <w:vAlign w:val="center"/>
            <w:hideMark/>
          </w:tcPr>
          <w:p w:rsidR="003C42F7" w:rsidRPr="003C42F7" w:rsidRDefault="003C42F7" w:rsidP="003C42F7">
            <w:pPr>
              <w:tabs>
                <w:tab w:val="left" w:pos="7608"/>
              </w:tabs>
              <w:jc w:val="left"/>
              <w:rPr>
                <w:sz w:val="18"/>
                <w:szCs w:val="18"/>
              </w:rPr>
            </w:pPr>
            <w:r w:rsidRPr="003C42F7">
              <w:rPr>
                <w:sz w:val="18"/>
                <w:szCs w:val="18"/>
              </w:rPr>
              <w:t> </w:t>
            </w:r>
          </w:p>
        </w:tc>
        <w:tc>
          <w:tcPr>
            <w:tcW w:w="4253" w:type="dxa"/>
            <w:gridSpan w:val="3"/>
            <w:tcBorders>
              <w:top w:val="nil"/>
              <w:left w:val="nil"/>
              <w:bottom w:val="nil"/>
              <w:right w:val="nil"/>
            </w:tcBorders>
            <w:shd w:val="clear" w:color="000000" w:fill="FFFFFF"/>
            <w:tcMar>
              <w:top w:w="15" w:type="dxa"/>
              <w:left w:w="15" w:type="dxa"/>
              <w:bottom w:w="0" w:type="dxa"/>
              <w:right w:w="15" w:type="dxa"/>
            </w:tcMar>
            <w:vAlign w:val="center"/>
            <w:hideMark/>
          </w:tcPr>
          <w:p w:rsidR="003C42F7" w:rsidRPr="003C42F7" w:rsidRDefault="003C42F7" w:rsidP="003C42F7">
            <w:pPr>
              <w:tabs>
                <w:tab w:val="left" w:pos="7608"/>
              </w:tabs>
              <w:jc w:val="left"/>
              <w:rPr>
                <w:sz w:val="18"/>
                <w:szCs w:val="18"/>
              </w:rPr>
            </w:pPr>
            <w:r w:rsidRPr="003C42F7">
              <w:rPr>
                <w:sz w:val="18"/>
                <w:szCs w:val="18"/>
              </w:rPr>
              <w:t> </w:t>
            </w:r>
          </w:p>
        </w:tc>
        <w:tc>
          <w:tcPr>
            <w:tcW w:w="1276" w:type="dxa"/>
            <w:gridSpan w:val="2"/>
            <w:tcBorders>
              <w:top w:val="nil"/>
              <w:left w:val="nil"/>
              <w:bottom w:val="nil"/>
              <w:right w:val="nil"/>
            </w:tcBorders>
            <w:shd w:val="clear" w:color="000000" w:fill="FFFFFF"/>
            <w:tcMar>
              <w:top w:w="15" w:type="dxa"/>
              <w:left w:w="15" w:type="dxa"/>
              <w:bottom w:w="0" w:type="dxa"/>
              <w:right w:w="15" w:type="dxa"/>
            </w:tcMar>
            <w:vAlign w:val="center"/>
            <w:hideMark/>
          </w:tcPr>
          <w:p w:rsidR="003C42F7" w:rsidRPr="003C42F7" w:rsidRDefault="003C42F7" w:rsidP="003C42F7">
            <w:pPr>
              <w:tabs>
                <w:tab w:val="left" w:pos="7608"/>
              </w:tabs>
              <w:jc w:val="left"/>
              <w:rPr>
                <w:sz w:val="18"/>
                <w:szCs w:val="18"/>
              </w:rPr>
            </w:pPr>
            <w:r w:rsidRPr="003C42F7">
              <w:rPr>
                <w:sz w:val="18"/>
                <w:szCs w:val="18"/>
              </w:rPr>
              <w:t> </w:t>
            </w:r>
          </w:p>
        </w:tc>
        <w:tc>
          <w:tcPr>
            <w:tcW w:w="993" w:type="dxa"/>
            <w:gridSpan w:val="2"/>
            <w:tcBorders>
              <w:top w:val="nil"/>
              <w:left w:val="nil"/>
              <w:bottom w:val="nil"/>
              <w:right w:val="nil"/>
            </w:tcBorders>
            <w:shd w:val="clear" w:color="000000" w:fill="F2F2F2"/>
            <w:tcMar>
              <w:top w:w="15" w:type="dxa"/>
              <w:left w:w="15" w:type="dxa"/>
              <w:bottom w:w="0" w:type="dxa"/>
              <w:right w:w="15" w:type="dxa"/>
            </w:tcMar>
            <w:vAlign w:val="center"/>
            <w:hideMark/>
          </w:tcPr>
          <w:p w:rsidR="003C42F7" w:rsidRPr="003C42F7" w:rsidRDefault="003C42F7" w:rsidP="003C42F7">
            <w:pPr>
              <w:tabs>
                <w:tab w:val="left" w:pos="7608"/>
              </w:tabs>
              <w:ind w:left="69"/>
              <w:jc w:val="left"/>
              <w:rPr>
                <w:i/>
                <w:iCs/>
                <w:sz w:val="18"/>
                <w:szCs w:val="18"/>
              </w:rPr>
            </w:pPr>
            <w:r w:rsidRPr="003C42F7">
              <w:rPr>
                <w:i/>
                <w:iCs/>
                <w:sz w:val="18"/>
                <w:szCs w:val="18"/>
              </w:rPr>
              <w:t>0</w:t>
            </w:r>
          </w:p>
        </w:tc>
        <w:tc>
          <w:tcPr>
            <w:tcW w:w="141" w:type="dxa"/>
            <w:tcBorders>
              <w:top w:val="nil"/>
              <w:left w:val="nil"/>
              <w:bottom w:val="nil"/>
              <w:right w:val="nil"/>
            </w:tcBorders>
            <w:shd w:val="clear" w:color="000000" w:fill="F2F2F2"/>
            <w:tcMar>
              <w:top w:w="15" w:type="dxa"/>
              <w:left w:w="15" w:type="dxa"/>
              <w:bottom w:w="0" w:type="dxa"/>
              <w:right w:w="15" w:type="dxa"/>
            </w:tcMar>
            <w:vAlign w:val="center"/>
            <w:hideMark/>
          </w:tcPr>
          <w:p w:rsidR="003C42F7" w:rsidRPr="003C42F7" w:rsidRDefault="003C42F7" w:rsidP="003C42F7">
            <w:pPr>
              <w:tabs>
                <w:tab w:val="left" w:pos="7608"/>
              </w:tabs>
              <w:jc w:val="left"/>
              <w:rPr>
                <w:i/>
                <w:iCs/>
                <w:sz w:val="18"/>
                <w:szCs w:val="18"/>
              </w:rPr>
            </w:pPr>
            <w:r w:rsidRPr="003C42F7">
              <w:rPr>
                <w:i/>
                <w:iCs/>
                <w:sz w:val="18"/>
                <w:szCs w:val="18"/>
              </w:rPr>
              <w:t> </w:t>
            </w:r>
          </w:p>
        </w:tc>
      </w:tr>
      <w:tr w:rsidR="003C42F7" w:rsidRPr="003C42F7" w:rsidTr="003C42F7">
        <w:trPr>
          <w:trHeight w:val="330"/>
        </w:trPr>
        <w:tc>
          <w:tcPr>
            <w:tcW w:w="0" w:type="auto"/>
            <w:tcBorders>
              <w:top w:val="nil"/>
              <w:left w:val="nil"/>
              <w:bottom w:val="nil"/>
              <w:right w:val="nil"/>
            </w:tcBorders>
            <w:shd w:val="clear" w:color="000000" w:fill="FFFFFF"/>
            <w:noWrap/>
            <w:tcMar>
              <w:top w:w="15" w:type="dxa"/>
              <w:left w:w="15" w:type="dxa"/>
              <w:bottom w:w="0" w:type="dxa"/>
              <w:right w:w="15" w:type="dxa"/>
            </w:tcMar>
            <w:vAlign w:val="center"/>
            <w:hideMark/>
          </w:tcPr>
          <w:p w:rsidR="003C42F7" w:rsidRPr="003C42F7" w:rsidRDefault="003C42F7" w:rsidP="003C42F7">
            <w:pPr>
              <w:tabs>
                <w:tab w:val="left" w:pos="7608"/>
              </w:tabs>
              <w:jc w:val="left"/>
              <w:rPr>
                <w:b/>
                <w:bCs/>
                <w:sz w:val="18"/>
                <w:szCs w:val="18"/>
              </w:rPr>
            </w:pPr>
            <w:r w:rsidRPr="003C42F7">
              <w:rPr>
                <w:b/>
                <w:bCs/>
                <w:sz w:val="18"/>
                <w:szCs w:val="18"/>
              </w:rPr>
              <w:t> </w:t>
            </w:r>
          </w:p>
        </w:tc>
        <w:tc>
          <w:tcPr>
            <w:tcW w:w="1578" w:type="dxa"/>
            <w:tcBorders>
              <w:top w:val="nil"/>
              <w:left w:val="nil"/>
              <w:bottom w:val="nil"/>
              <w:right w:val="nil"/>
            </w:tcBorders>
            <w:shd w:val="clear" w:color="000000" w:fill="FFFFFF"/>
            <w:noWrap/>
            <w:tcMar>
              <w:top w:w="15" w:type="dxa"/>
              <w:left w:w="15" w:type="dxa"/>
              <w:bottom w:w="0" w:type="dxa"/>
              <w:right w:w="15" w:type="dxa"/>
            </w:tcMar>
            <w:vAlign w:val="center"/>
            <w:hideMark/>
          </w:tcPr>
          <w:p w:rsidR="003C42F7" w:rsidRPr="003C42F7" w:rsidRDefault="003C42F7" w:rsidP="003C42F7">
            <w:pPr>
              <w:tabs>
                <w:tab w:val="left" w:pos="7608"/>
              </w:tabs>
              <w:jc w:val="left"/>
              <w:rPr>
                <w:b/>
                <w:bCs/>
                <w:sz w:val="18"/>
                <w:szCs w:val="18"/>
              </w:rPr>
            </w:pPr>
            <w:r w:rsidRPr="003C42F7">
              <w:rPr>
                <w:b/>
                <w:bCs/>
                <w:sz w:val="18"/>
                <w:szCs w:val="18"/>
              </w:rPr>
              <w:t> </w:t>
            </w:r>
          </w:p>
        </w:tc>
        <w:tc>
          <w:tcPr>
            <w:tcW w:w="3827" w:type="dxa"/>
            <w:tcBorders>
              <w:top w:val="nil"/>
              <w:left w:val="nil"/>
              <w:bottom w:val="nil"/>
              <w:right w:val="nil"/>
            </w:tcBorders>
            <w:shd w:val="clear" w:color="000000" w:fill="FFFFFF"/>
            <w:noWrap/>
            <w:tcMar>
              <w:top w:w="15" w:type="dxa"/>
              <w:left w:w="15" w:type="dxa"/>
              <w:bottom w:w="0" w:type="dxa"/>
              <w:right w:w="15" w:type="dxa"/>
            </w:tcMar>
            <w:vAlign w:val="bottom"/>
            <w:hideMark/>
          </w:tcPr>
          <w:p w:rsidR="003C42F7" w:rsidRPr="003C42F7" w:rsidRDefault="003C42F7" w:rsidP="003C42F7">
            <w:pPr>
              <w:tabs>
                <w:tab w:val="left" w:pos="7608"/>
              </w:tabs>
              <w:jc w:val="left"/>
              <w:rPr>
                <w:sz w:val="18"/>
                <w:szCs w:val="18"/>
              </w:rPr>
            </w:pPr>
            <w:r w:rsidRPr="003C42F7">
              <w:rPr>
                <w:sz w:val="18"/>
                <w:szCs w:val="18"/>
              </w:rPr>
              <w:t> </w:t>
            </w:r>
          </w:p>
        </w:tc>
        <w:tc>
          <w:tcPr>
            <w:tcW w:w="4253" w:type="dxa"/>
            <w:gridSpan w:val="3"/>
            <w:tcBorders>
              <w:top w:val="nil"/>
              <w:left w:val="nil"/>
              <w:bottom w:val="nil"/>
              <w:right w:val="nil"/>
            </w:tcBorders>
            <w:shd w:val="clear" w:color="000000" w:fill="FFFFFF"/>
            <w:noWrap/>
            <w:tcMar>
              <w:top w:w="15" w:type="dxa"/>
              <w:left w:w="15" w:type="dxa"/>
              <w:bottom w:w="0" w:type="dxa"/>
              <w:right w:w="15" w:type="dxa"/>
            </w:tcMar>
            <w:vAlign w:val="bottom"/>
            <w:hideMark/>
          </w:tcPr>
          <w:p w:rsidR="003C42F7" w:rsidRPr="003C42F7" w:rsidRDefault="003C42F7" w:rsidP="003C42F7">
            <w:pPr>
              <w:tabs>
                <w:tab w:val="left" w:pos="7608"/>
              </w:tabs>
              <w:jc w:val="left"/>
              <w:rPr>
                <w:sz w:val="18"/>
                <w:szCs w:val="18"/>
              </w:rPr>
            </w:pPr>
            <w:r w:rsidRPr="003C42F7">
              <w:rPr>
                <w:sz w:val="18"/>
                <w:szCs w:val="18"/>
              </w:rPr>
              <w:t> </w:t>
            </w:r>
          </w:p>
        </w:tc>
        <w:tc>
          <w:tcPr>
            <w:tcW w:w="1276" w:type="dxa"/>
            <w:gridSpan w:val="2"/>
            <w:tcBorders>
              <w:top w:val="nil"/>
              <w:left w:val="nil"/>
              <w:bottom w:val="nil"/>
              <w:right w:val="nil"/>
            </w:tcBorders>
            <w:shd w:val="clear" w:color="000000" w:fill="FFFFFF"/>
            <w:noWrap/>
            <w:tcMar>
              <w:top w:w="15" w:type="dxa"/>
              <w:left w:w="15" w:type="dxa"/>
              <w:bottom w:w="0" w:type="dxa"/>
              <w:right w:w="15" w:type="dxa"/>
            </w:tcMar>
            <w:vAlign w:val="bottom"/>
            <w:hideMark/>
          </w:tcPr>
          <w:p w:rsidR="003C42F7" w:rsidRPr="003C42F7" w:rsidRDefault="003C42F7" w:rsidP="003C42F7">
            <w:pPr>
              <w:tabs>
                <w:tab w:val="left" w:pos="7608"/>
              </w:tabs>
              <w:jc w:val="left"/>
              <w:rPr>
                <w:sz w:val="18"/>
                <w:szCs w:val="18"/>
              </w:rPr>
            </w:pPr>
            <w:r w:rsidRPr="003C42F7">
              <w:rPr>
                <w:sz w:val="18"/>
                <w:szCs w:val="18"/>
              </w:rPr>
              <w:t> </w:t>
            </w:r>
          </w:p>
        </w:tc>
        <w:tc>
          <w:tcPr>
            <w:tcW w:w="993" w:type="dxa"/>
            <w:gridSpan w:val="2"/>
            <w:tcBorders>
              <w:top w:val="nil"/>
              <w:left w:val="nil"/>
              <w:bottom w:val="nil"/>
              <w:right w:val="nil"/>
            </w:tcBorders>
            <w:shd w:val="clear" w:color="000000" w:fill="FFFFFF"/>
            <w:noWrap/>
            <w:tcMar>
              <w:top w:w="15" w:type="dxa"/>
              <w:left w:w="15" w:type="dxa"/>
              <w:bottom w:w="0" w:type="dxa"/>
              <w:right w:w="15" w:type="dxa"/>
            </w:tcMar>
            <w:vAlign w:val="bottom"/>
            <w:hideMark/>
          </w:tcPr>
          <w:p w:rsidR="003C42F7" w:rsidRPr="003C42F7" w:rsidRDefault="003C42F7" w:rsidP="003C42F7">
            <w:pPr>
              <w:tabs>
                <w:tab w:val="left" w:pos="7608"/>
              </w:tabs>
              <w:jc w:val="left"/>
              <w:rPr>
                <w:sz w:val="18"/>
                <w:szCs w:val="18"/>
              </w:rPr>
            </w:pPr>
            <w:r w:rsidRPr="003C42F7">
              <w:rPr>
                <w:sz w:val="18"/>
                <w:szCs w:val="18"/>
              </w:rPr>
              <w:t> </w:t>
            </w:r>
          </w:p>
        </w:tc>
        <w:tc>
          <w:tcPr>
            <w:tcW w:w="141" w:type="dxa"/>
            <w:tcBorders>
              <w:top w:val="nil"/>
              <w:left w:val="nil"/>
              <w:bottom w:val="nil"/>
              <w:right w:val="nil"/>
            </w:tcBorders>
            <w:shd w:val="clear" w:color="000000" w:fill="FFFFFF"/>
            <w:noWrap/>
            <w:tcMar>
              <w:top w:w="15" w:type="dxa"/>
              <w:left w:w="15" w:type="dxa"/>
              <w:bottom w:w="0" w:type="dxa"/>
              <w:right w:w="15" w:type="dxa"/>
            </w:tcMar>
            <w:vAlign w:val="bottom"/>
            <w:hideMark/>
          </w:tcPr>
          <w:p w:rsidR="003C42F7" w:rsidRPr="003C42F7" w:rsidRDefault="003C42F7" w:rsidP="003C42F7">
            <w:pPr>
              <w:tabs>
                <w:tab w:val="left" w:pos="7608"/>
              </w:tabs>
              <w:jc w:val="left"/>
              <w:rPr>
                <w:sz w:val="18"/>
                <w:szCs w:val="18"/>
              </w:rPr>
            </w:pPr>
            <w:r w:rsidRPr="003C42F7">
              <w:rPr>
                <w:sz w:val="18"/>
                <w:szCs w:val="18"/>
              </w:rPr>
              <w:t> </w:t>
            </w:r>
          </w:p>
        </w:tc>
      </w:tr>
      <w:tr w:rsidR="003C42F7" w:rsidRPr="003C42F7" w:rsidTr="003C42F7">
        <w:trPr>
          <w:gridAfter w:val="5"/>
          <w:wAfter w:w="2410" w:type="dxa"/>
          <w:trHeight w:val="375"/>
        </w:trPr>
        <w:tc>
          <w:tcPr>
            <w:tcW w:w="12758" w:type="dxa"/>
            <w:gridSpan w:val="6"/>
            <w:tcBorders>
              <w:top w:val="single" w:sz="8" w:space="0" w:color="auto"/>
              <w:left w:val="single" w:sz="8" w:space="0" w:color="auto"/>
              <w:bottom w:val="single" w:sz="8" w:space="0" w:color="auto"/>
              <w:right w:val="single" w:sz="8" w:space="0" w:color="000000"/>
            </w:tcBorders>
            <w:shd w:val="clear" w:color="000000" w:fill="44546A"/>
            <w:noWrap/>
            <w:tcMar>
              <w:top w:w="15" w:type="dxa"/>
              <w:left w:w="15" w:type="dxa"/>
              <w:bottom w:w="0" w:type="dxa"/>
              <w:right w:w="15" w:type="dxa"/>
            </w:tcMar>
            <w:vAlign w:val="center"/>
            <w:hideMark/>
          </w:tcPr>
          <w:p w:rsidR="003C42F7" w:rsidRPr="003C42F7" w:rsidRDefault="003C42F7" w:rsidP="003C42F7">
            <w:pPr>
              <w:tabs>
                <w:tab w:val="left" w:pos="7608"/>
              </w:tabs>
              <w:jc w:val="left"/>
              <w:rPr>
                <w:sz w:val="18"/>
                <w:szCs w:val="18"/>
              </w:rPr>
            </w:pPr>
            <w:r w:rsidRPr="003C42F7">
              <w:rPr>
                <w:b/>
                <w:bCs/>
                <w:sz w:val="18"/>
                <w:szCs w:val="18"/>
              </w:rPr>
              <w:t>Part 4 - The Customer’s Performance</w:t>
            </w:r>
            <w:r w:rsidRPr="003C42F7">
              <w:rPr>
                <w:sz w:val="18"/>
                <w:szCs w:val="18"/>
              </w:rPr>
              <w:t xml:space="preserve"> (ECC Customer and Commercial Representatives)</w:t>
            </w:r>
          </w:p>
        </w:tc>
      </w:tr>
      <w:tr w:rsidR="003C42F7" w:rsidRPr="003C42F7" w:rsidTr="003C42F7">
        <w:trPr>
          <w:trHeight w:val="330"/>
        </w:trPr>
        <w:tc>
          <w:tcPr>
            <w:tcW w:w="0" w:type="auto"/>
            <w:tcBorders>
              <w:top w:val="nil"/>
              <w:left w:val="nil"/>
              <w:bottom w:val="nil"/>
              <w:right w:val="nil"/>
            </w:tcBorders>
            <w:shd w:val="clear" w:color="000000" w:fill="FFFFFF"/>
            <w:noWrap/>
            <w:tcMar>
              <w:top w:w="15" w:type="dxa"/>
              <w:left w:w="15" w:type="dxa"/>
              <w:bottom w:w="0" w:type="dxa"/>
              <w:right w:w="15" w:type="dxa"/>
            </w:tcMar>
            <w:vAlign w:val="center"/>
            <w:hideMark/>
          </w:tcPr>
          <w:p w:rsidR="003C42F7" w:rsidRPr="003C42F7" w:rsidRDefault="003C42F7" w:rsidP="003C42F7">
            <w:pPr>
              <w:tabs>
                <w:tab w:val="left" w:pos="7608"/>
              </w:tabs>
              <w:jc w:val="left"/>
              <w:rPr>
                <w:b/>
                <w:bCs/>
                <w:sz w:val="18"/>
                <w:szCs w:val="18"/>
              </w:rPr>
            </w:pPr>
            <w:r w:rsidRPr="003C42F7">
              <w:rPr>
                <w:b/>
                <w:bCs/>
                <w:sz w:val="18"/>
                <w:szCs w:val="18"/>
              </w:rPr>
              <w:t> </w:t>
            </w:r>
          </w:p>
        </w:tc>
        <w:tc>
          <w:tcPr>
            <w:tcW w:w="1578" w:type="dxa"/>
            <w:tcBorders>
              <w:top w:val="nil"/>
              <w:left w:val="nil"/>
              <w:bottom w:val="nil"/>
              <w:right w:val="nil"/>
            </w:tcBorders>
            <w:shd w:val="clear" w:color="000000" w:fill="FFFFFF"/>
            <w:noWrap/>
            <w:tcMar>
              <w:top w:w="15" w:type="dxa"/>
              <w:left w:w="15" w:type="dxa"/>
              <w:bottom w:w="0" w:type="dxa"/>
              <w:right w:w="15" w:type="dxa"/>
            </w:tcMar>
            <w:vAlign w:val="center"/>
            <w:hideMark/>
          </w:tcPr>
          <w:p w:rsidR="003C42F7" w:rsidRPr="003C42F7" w:rsidRDefault="003C42F7" w:rsidP="003C42F7">
            <w:pPr>
              <w:tabs>
                <w:tab w:val="left" w:pos="7608"/>
              </w:tabs>
              <w:jc w:val="left"/>
              <w:rPr>
                <w:b/>
                <w:bCs/>
                <w:sz w:val="18"/>
                <w:szCs w:val="18"/>
              </w:rPr>
            </w:pPr>
            <w:r w:rsidRPr="003C42F7">
              <w:rPr>
                <w:b/>
                <w:bCs/>
                <w:sz w:val="18"/>
                <w:szCs w:val="18"/>
              </w:rPr>
              <w:t> </w:t>
            </w:r>
          </w:p>
        </w:tc>
        <w:tc>
          <w:tcPr>
            <w:tcW w:w="3827" w:type="dxa"/>
            <w:tcBorders>
              <w:top w:val="nil"/>
              <w:left w:val="nil"/>
              <w:bottom w:val="nil"/>
              <w:right w:val="nil"/>
            </w:tcBorders>
            <w:shd w:val="clear" w:color="000000" w:fill="FFFFFF"/>
            <w:noWrap/>
            <w:tcMar>
              <w:top w:w="15" w:type="dxa"/>
              <w:left w:w="15" w:type="dxa"/>
              <w:bottom w:w="0" w:type="dxa"/>
              <w:right w:w="15" w:type="dxa"/>
            </w:tcMar>
            <w:vAlign w:val="bottom"/>
            <w:hideMark/>
          </w:tcPr>
          <w:p w:rsidR="003C42F7" w:rsidRPr="003C42F7" w:rsidRDefault="003C42F7" w:rsidP="003C42F7">
            <w:pPr>
              <w:tabs>
                <w:tab w:val="left" w:pos="7608"/>
              </w:tabs>
              <w:jc w:val="left"/>
              <w:rPr>
                <w:sz w:val="18"/>
                <w:szCs w:val="18"/>
              </w:rPr>
            </w:pPr>
            <w:r w:rsidRPr="003C42F7">
              <w:rPr>
                <w:sz w:val="18"/>
                <w:szCs w:val="18"/>
              </w:rPr>
              <w:t> </w:t>
            </w:r>
          </w:p>
        </w:tc>
        <w:tc>
          <w:tcPr>
            <w:tcW w:w="4253" w:type="dxa"/>
            <w:gridSpan w:val="3"/>
            <w:tcBorders>
              <w:top w:val="nil"/>
              <w:left w:val="nil"/>
              <w:bottom w:val="nil"/>
              <w:right w:val="nil"/>
            </w:tcBorders>
            <w:shd w:val="clear" w:color="000000" w:fill="FFFFFF"/>
            <w:noWrap/>
            <w:tcMar>
              <w:top w:w="15" w:type="dxa"/>
              <w:left w:w="15" w:type="dxa"/>
              <w:bottom w:w="0" w:type="dxa"/>
              <w:right w:w="15" w:type="dxa"/>
            </w:tcMar>
            <w:vAlign w:val="bottom"/>
            <w:hideMark/>
          </w:tcPr>
          <w:p w:rsidR="003C42F7" w:rsidRPr="003C42F7" w:rsidRDefault="003C42F7" w:rsidP="003C42F7">
            <w:pPr>
              <w:tabs>
                <w:tab w:val="left" w:pos="7608"/>
              </w:tabs>
              <w:jc w:val="left"/>
              <w:rPr>
                <w:sz w:val="18"/>
                <w:szCs w:val="18"/>
              </w:rPr>
            </w:pPr>
            <w:r w:rsidRPr="003C42F7">
              <w:rPr>
                <w:sz w:val="18"/>
                <w:szCs w:val="18"/>
              </w:rPr>
              <w:t> </w:t>
            </w:r>
          </w:p>
        </w:tc>
        <w:tc>
          <w:tcPr>
            <w:tcW w:w="1276" w:type="dxa"/>
            <w:gridSpan w:val="2"/>
            <w:tcBorders>
              <w:top w:val="nil"/>
              <w:left w:val="nil"/>
              <w:bottom w:val="nil"/>
              <w:right w:val="nil"/>
            </w:tcBorders>
            <w:shd w:val="clear" w:color="000000" w:fill="FFFFFF"/>
            <w:noWrap/>
            <w:tcMar>
              <w:top w:w="15" w:type="dxa"/>
              <w:left w:w="15" w:type="dxa"/>
              <w:bottom w:w="0" w:type="dxa"/>
              <w:right w:w="15" w:type="dxa"/>
            </w:tcMar>
            <w:vAlign w:val="bottom"/>
            <w:hideMark/>
          </w:tcPr>
          <w:p w:rsidR="003C42F7" w:rsidRPr="003C42F7" w:rsidRDefault="003C42F7" w:rsidP="003C42F7">
            <w:pPr>
              <w:tabs>
                <w:tab w:val="left" w:pos="7608"/>
              </w:tabs>
              <w:jc w:val="left"/>
              <w:rPr>
                <w:sz w:val="18"/>
                <w:szCs w:val="18"/>
              </w:rPr>
            </w:pPr>
            <w:r w:rsidRPr="003C42F7">
              <w:rPr>
                <w:sz w:val="18"/>
                <w:szCs w:val="18"/>
              </w:rPr>
              <w:t> </w:t>
            </w:r>
          </w:p>
        </w:tc>
        <w:tc>
          <w:tcPr>
            <w:tcW w:w="993" w:type="dxa"/>
            <w:gridSpan w:val="2"/>
            <w:tcBorders>
              <w:top w:val="nil"/>
              <w:left w:val="nil"/>
              <w:bottom w:val="nil"/>
              <w:right w:val="nil"/>
            </w:tcBorders>
            <w:shd w:val="clear" w:color="000000" w:fill="FFFFFF"/>
            <w:noWrap/>
            <w:tcMar>
              <w:top w:w="15" w:type="dxa"/>
              <w:left w:w="15" w:type="dxa"/>
              <w:bottom w:w="0" w:type="dxa"/>
              <w:right w:w="15" w:type="dxa"/>
            </w:tcMar>
            <w:vAlign w:val="bottom"/>
            <w:hideMark/>
          </w:tcPr>
          <w:p w:rsidR="003C42F7" w:rsidRPr="003C42F7" w:rsidRDefault="003C42F7" w:rsidP="003C42F7">
            <w:pPr>
              <w:tabs>
                <w:tab w:val="left" w:pos="7608"/>
              </w:tabs>
              <w:jc w:val="left"/>
              <w:rPr>
                <w:sz w:val="18"/>
                <w:szCs w:val="18"/>
              </w:rPr>
            </w:pPr>
            <w:r w:rsidRPr="003C42F7">
              <w:rPr>
                <w:sz w:val="18"/>
                <w:szCs w:val="18"/>
              </w:rPr>
              <w:t> </w:t>
            </w:r>
          </w:p>
        </w:tc>
        <w:tc>
          <w:tcPr>
            <w:tcW w:w="141" w:type="dxa"/>
            <w:tcBorders>
              <w:top w:val="nil"/>
              <w:left w:val="nil"/>
              <w:bottom w:val="nil"/>
              <w:right w:val="nil"/>
            </w:tcBorders>
            <w:shd w:val="clear" w:color="000000" w:fill="FFFFFF"/>
            <w:noWrap/>
            <w:tcMar>
              <w:top w:w="15" w:type="dxa"/>
              <w:left w:w="15" w:type="dxa"/>
              <w:bottom w:w="0" w:type="dxa"/>
              <w:right w:w="15" w:type="dxa"/>
            </w:tcMar>
            <w:vAlign w:val="bottom"/>
            <w:hideMark/>
          </w:tcPr>
          <w:p w:rsidR="003C42F7" w:rsidRPr="003C42F7" w:rsidRDefault="003C42F7" w:rsidP="003C42F7">
            <w:pPr>
              <w:tabs>
                <w:tab w:val="left" w:pos="7608"/>
              </w:tabs>
              <w:jc w:val="left"/>
              <w:rPr>
                <w:sz w:val="18"/>
                <w:szCs w:val="18"/>
              </w:rPr>
            </w:pPr>
            <w:r w:rsidRPr="003C42F7">
              <w:rPr>
                <w:sz w:val="18"/>
                <w:szCs w:val="18"/>
              </w:rPr>
              <w:t> </w:t>
            </w:r>
          </w:p>
        </w:tc>
      </w:tr>
      <w:tr w:rsidR="003C42F7" w:rsidRPr="003C42F7" w:rsidTr="003C42F7">
        <w:trPr>
          <w:gridAfter w:val="2"/>
          <w:wAfter w:w="1024" w:type="dxa"/>
          <w:trHeight w:val="315"/>
        </w:trPr>
        <w:tc>
          <w:tcPr>
            <w:tcW w:w="3100" w:type="dxa"/>
            <w:vMerge w:val="restart"/>
            <w:tcBorders>
              <w:top w:val="single" w:sz="8" w:space="0" w:color="auto"/>
              <w:left w:val="single" w:sz="8" w:space="0" w:color="auto"/>
              <w:bottom w:val="single" w:sz="8" w:space="0" w:color="000000"/>
              <w:right w:val="single" w:sz="8" w:space="0" w:color="auto"/>
            </w:tcBorders>
            <w:shd w:val="clear" w:color="000000" w:fill="808080"/>
            <w:tcMar>
              <w:top w:w="15" w:type="dxa"/>
              <w:left w:w="15" w:type="dxa"/>
              <w:bottom w:w="0" w:type="dxa"/>
              <w:right w:w="15" w:type="dxa"/>
            </w:tcMar>
            <w:vAlign w:val="center"/>
            <w:hideMark/>
          </w:tcPr>
          <w:p w:rsidR="003C42F7" w:rsidRPr="003C42F7" w:rsidRDefault="003C42F7" w:rsidP="003C42F7">
            <w:pPr>
              <w:tabs>
                <w:tab w:val="left" w:pos="7608"/>
              </w:tabs>
              <w:jc w:val="left"/>
              <w:rPr>
                <w:b/>
                <w:bCs/>
                <w:sz w:val="18"/>
                <w:szCs w:val="18"/>
              </w:rPr>
            </w:pPr>
            <w:r w:rsidRPr="003C42F7">
              <w:rPr>
                <w:b/>
                <w:bCs/>
                <w:sz w:val="18"/>
                <w:szCs w:val="18"/>
              </w:rPr>
              <w:t>Category</w:t>
            </w:r>
          </w:p>
        </w:tc>
        <w:tc>
          <w:tcPr>
            <w:tcW w:w="5405" w:type="dxa"/>
            <w:gridSpan w:val="2"/>
            <w:vMerge w:val="restart"/>
            <w:tcBorders>
              <w:top w:val="single" w:sz="8" w:space="0" w:color="auto"/>
              <w:left w:val="single" w:sz="8" w:space="0" w:color="auto"/>
              <w:bottom w:val="single" w:sz="8" w:space="0" w:color="000000"/>
              <w:right w:val="single" w:sz="8" w:space="0" w:color="000000"/>
            </w:tcBorders>
            <w:shd w:val="clear" w:color="000000" w:fill="808080"/>
            <w:tcMar>
              <w:top w:w="15" w:type="dxa"/>
              <w:left w:w="15" w:type="dxa"/>
              <w:bottom w:w="0" w:type="dxa"/>
              <w:right w:w="15" w:type="dxa"/>
            </w:tcMar>
            <w:vAlign w:val="center"/>
            <w:hideMark/>
          </w:tcPr>
          <w:p w:rsidR="003C42F7" w:rsidRPr="003C42F7" w:rsidRDefault="003C42F7" w:rsidP="003C42F7">
            <w:pPr>
              <w:tabs>
                <w:tab w:val="left" w:pos="7608"/>
              </w:tabs>
              <w:jc w:val="left"/>
              <w:rPr>
                <w:b/>
                <w:bCs/>
                <w:sz w:val="18"/>
                <w:szCs w:val="18"/>
              </w:rPr>
            </w:pPr>
            <w:r w:rsidRPr="003C42F7">
              <w:rPr>
                <w:b/>
                <w:bCs/>
                <w:sz w:val="18"/>
                <w:szCs w:val="18"/>
              </w:rPr>
              <w:t>Performance Measure</w:t>
            </w:r>
          </w:p>
        </w:tc>
        <w:tc>
          <w:tcPr>
            <w:tcW w:w="3119" w:type="dxa"/>
            <w:gridSpan w:val="2"/>
            <w:vMerge w:val="restart"/>
            <w:tcBorders>
              <w:top w:val="single" w:sz="8" w:space="0" w:color="auto"/>
              <w:left w:val="single" w:sz="8" w:space="0" w:color="auto"/>
              <w:bottom w:val="single" w:sz="8" w:space="0" w:color="000000"/>
              <w:right w:val="single" w:sz="8" w:space="0" w:color="000000"/>
            </w:tcBorders>
            <w:shd w:val="clear" w:color="000000" w:fill="808080"/>
            <w:tcMar>
              <w:top w:w="15" w:type="dxa"/>
              <w:left w:w="15" w:type="dxa"/>
              <w:bottom w:w="0" w:type="dxa"/>
              <w:right w:w="15" w:type="dxa"/>
            </w:tcMar>
            <w:vAlign w:val="center"/>
            <w:hideMark/>
          </w:tcPr>
          <w:p w:rsidR="003C42F7" w:rsidRPr="003C42F7" w:rsidRDefault="003C42F7" w:rsidP="003C42F7">
            <w:pPr>
              <w:tabs>
                <w:tab w:val="left" w:pos="7608"/>
              </w:tabs>
              <w:jc w:val="left"/>
              <w:rPr>
                <w:b/>
                <w:bCs/>
                <w:sz w:val="18"/>
                <w:szCs w:val="18"/>
              </w:rPr>
            </w:pPr>
            <w:r w:rsidRPr="003C42F7">
              <w:rPr>
                <w:b/>
                <w:bCs/>
                <w:sz w:val="18"/>
                <w:szCs w:val="18"/>
              </w:rPr>
              <w:t xml:space="preserve">Scoring Guidance </w:t>
            </w:r>
          </w:p>
        </w:tc>
        <w:tc>
          <w:tcPr>
            <w:tcW w:w="1559" w:type="dxa"/>
            <w:gridSpan w:val="2"/>
            <w:tcBorders>
              <w:top w:val="single" w:sz="8" w:space="0" w:color="auto"/>
              <w:left w:val="nil"/>
              <w:bottom w:val="nil"/>
              <w:right w:val="single" w:sz="8" w:space="0" w:color="auto"/>
            </w:tcBorders>
            <w:shd w:val="clear" w:color="000000" w:fill="808080"/>
            <w:tcMar>
              <w:top w:w="15" w:type="dxa"/>
              <w:left w:w="15" w:type="dxa"/>
              <w:bottom w:w="0" w:type="dxa"/>
              <w:right w:w="15" w:type="dxa"/>
            </w:tcMar>
            <w:vAlign w:val="center"/>
            <w:hideMark/>
          </w:tcPr>
          <w:p w:rsidR="003C42F7" w:rsidRPr="003C42F7" w:rsidRDefault="003C42F7" w:rsidP="003C42F7">
            <w:pPr>
              <w:tabs>
                <w:tab w:val="left" w:pos="7608"/>
              </w:tabs>
              <w:jc w:val="left"/>
              <w:rPr>
                <w:b/>
                <w:bCs/>
                <w:sz w:val="18"/>
                <w:szCs w:val="18"/>
              </w:rPr>
            </w:pPr>
            <w:r w:rsidRPr="003C42F7">
              <w:rPr>
                <w:b/>
                <w:bCs/>
                <w:sz w:val="18"/>
                <w:szCs w:val="18"/>
              </w:rPr>
              <w:t>Score</w:t>
            </w:r>
          </w:p>
        </w:tc>
        <w:tc>
          <w:tcPr>
            <w:tcW w:w="961" w:type="dxa"/>
            <w:gridSpan w:val="2"/>
            <w:tcBorders>
              <w:top w:val="single" w:sz="8" w:space="0" w:color="auto"/>
              <w:left w:val="single" w:sz="8" w:space="0" w:color="auto"/>
              <w:bottom w:val="nil"/>
              <w:right w:val="single" w:sz="8" w:space="0" w:color="auto"/>
            </w:tcBorders>
            <w:shd w:val="clear" w:color="000000" w:fill="808080"/>
            <w:tcMar>
              <w:top w:w="15" w:type="dxa"/>
              <w:left w:w="15" w:type="dxa"/>
              <w:bottom w:w="0" w:type="dxa"/>
              <w:right w:w="15" w:type="dxa"/>
            </w:tcMar>
            <w:vAlign w:val="center"/>
            <w:hideMark/>
          </w:tcPr>
          <w:p w:rsidR="003C42F7" w:rsidRPr="003C42F7" w:rsidRDefault="003C42F7" w:rsidP="003C42F7">
            <w:pPr>
              <w:tabs>
                <w:tab w:val="left" w:pos="7608"/>
              </w:tabs>
              <w:jc w:val="left"/>
              <w:rPr>
                <w:b/>
                <w:bCs/>
                <w:sz w:val="18"/>
                <w:szCs w:val="18"/>
              </w:rPr>
            </w:pPr>
            <w:r w:rsidRPr="003C42F7">
              <w:rPr>
                <w:b/>
                <w:bCs/>
                <w:sz w:val="18"/>
                <w:szCs w:val="18"/>
              </w:rPr>
              <w:t>Additional Comments</w:t>
            </w:r>
          </w:p>
        </w:tc>
      </w:tr>
      <w:tr w:rsidR="003C42F7" w:rsidRPr="003C42F7" w:rsidTr="003C42F7">
        <w:trPr>
          <w:gridAfter w:val="2"/>
          <w:wAfter w:w="1024" w:type="dxa"/>
          <w:trHeight w:val="330"/>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3C42F7" w:rsidRPr="003C42F7" w:rsidRDefault="003C42F7" w:rsidP="003C42F7">
            <w:pPr>
              <w:tabs>
                <w:tab w:val="left" w:pos="7608"/>
              </w:tabs>
              <w:jc w:val="left"/>
              <w:rPr>
                <w:b/>
                <w:bCs/>
                <w:sz w:val="18"/>
                <w:szCs w:val="18"/>
              </w:rPr>
            </w:pPr>
          </w:p>
        </w:tc>
        <w:tc>
          <w:tcPr>
            <w:tcW w:w="5405" w:type="dxa"/>
            <w:gridSpan w:val="2"/>
            <w:vMerge/>
            <w:tcBorders>
              <w:top w:val="single" w:sz="8" w:space="0" w:color="auto"/>
              <w:left w:val="single" w:sz="8" w:space="0" w:color="auto"/>
              <w:bottom w:val="single" w:sz="8" w:space="0" w:color="000000"/>
              <w:right w:val="single" w:sz="8" w:space="0" w:color="000000"/>
            </w:tcBorders>
            <w:vAlign w:val="center"/>
            <w:hideMark/>
          </w:tcPr>
          <w:p w:rsidR="003C42F7" w:rsidRPr="003C42F7" w:rsidRDefault="003C42F7" w:rsidP="003C42F7">
            <w:pPr>
              <w:tabs>
                <w:tab w:val="left" w:pos="7608"/>
              </w:tabs>
              <w:jc w:val="left"/>
              <w:rPr>
                <w:b/>
                <w:bCs/>
                <w:sz w:val="18"/>
                <w:szCs w:val="18"/>
              </w:rPr>
            </w:pPr>
          </w:p>
        </w:tc>
        <w:tc>
          <w:tcPr>
            <w:tcW w:w="3119" w:type="dxa"/>
            <w:gridSpan w:val="2"/>
            <w:vMerge/>
            <w:tcBorders>
              <w:top w:val="single" w:sz="8" w:space="0" w:color="auto"/>
              <w:left w:val="single" w:sz="8" w:space="0" w:color="auto"/>
              <w:bottom w:val="single" w:sz="8" w:space="0" w:color="000000"/>
              <w:right w:val="single" w:sz="8" w:space="0" w:color="000000"/>
            </w:tcBorders>
            <w:vAlign w:val="center"/>
            <w:hideMark/>
          </w:tcPr>
          <w:p w:rsidR="003C42F7" w:rsidRPr="003C42F7" w:rsidRDefault="003C42F7" w:rsidP="003C42F7">
            <w:pPr>
              <w:tabs>
                <w:tab w:val="left" w:pos="7608"/>
              </w:tabs>
              <w:jc w:val="left"/>
              <w:rPr>
                <w:b/>
                <w:bCs/>
                <w:sz w:val="18"/>
                <w:szCs w:val="18"/>
              </w:rPr>
            </w:pPr>
          </w:p>
        </w:tc>
        <w:tc>
          <w:tcPr>
            <w:tcW w:w="1559" w:type="dxa"/>
            <w:gridSpan w:val="2"/>
            <w:tcBorders>
              <w:top w:val="nil"/>
              <w:left w:val="nil"/>
              <w:bottom w:val="single" w:sz="8" w:space="0" w:color="auto"/>
              <w:right w:val="single" w:sz="8" w:space="0" w:color="auto"/>
            </w:tcBorders>
            <w:shd w:val="clear" w:color="000000" w:fill="808080"/>
            <w:tcMar>
              <w:top w:w="15" w:type="dxa"/>
              <w:left w:w="15" w:type="dxa"/>
              <w:bottom w:w="0" w:type="dxa"/>
              <w:right w:w="15" w:type="dxa"/>
            </w:tcMar>
            <w:vAlign w:val="center"/>
            <w:hideMark/>
          </w:tcPr>
          <w:p w:rsidR="003C42F7" w:rsidRPr="003C42F7" w:rsidRDefault="003C42F7" w:rsidP="003C42F7">
            <w:pPr>
              <w:tabs>
                <w:tab w:val="left" w:pos="7608"/>
              </w:tabs>
              <w:jc w:val="left"/>
              <w:rPr>
                <w:b/>
                <w:bCs/>
                <w:sz w:val="18"/>
                <w:szCs w:val="18"/>
              </w:rPr>
            </w:pPr>
            <w:r w:rsidRPr="003C42F7">
              <w:rPr>
                <w:b/>
                <w:bCs/>
                <w:sz w:val="18"/>
                <w:szCs w:val="18"/>
              </w:rPr>
              <w:t>(0-5)</w:t>
            </w:r>
          </w:p>
        </w:tc>
        <w:tc>
          <w:tcPr>
            <w:tcW w:w="961" w:type="dxa"/>
            <w:gridSpan w:val="2"/>
            <w:tcBorders>
              <w:top w:val="single" w:sz="8" w:space="0" w:color="auto"/>
              <w:left w:val="single" w:sz="8" w:space="0" w:color="auto"/>
              <w:bottom w:val="nil"/>
              <w:right w:val="single" w:sz="8" w:space="0" w:color="auto"/>
            </w:tcBorders>
            <w:vAlign w:val="center"/>
            <w:hideMark/>
          </w:tcPr>
          <w:p w:rsidR="003C42F7" w:rsidRPr="003C42F7" w:rsidRDefault="003C42F7" w:rsidP="003C42F7">
            <w:pPr>
              <w:tabs>
                <w:tab w:val="left" w:pos="7608"/>
              </w:tabs>
              <w:jc w:val="left"/>
              <w:rPr>
                <w:b/>
                <w:bCs/>
                <w:sz w:val="18"/>
                <w:szCs w:val="18"/>
              </w:rPr>
            </w:pPr>
          </w:p>
        </w:tc>
      </w:tr>
      <w:tr w:rsidR="003C42F7" w:rsidRPr="003C42F7" w:rsidTr="003C42F7">
        <w:trPr>
          <w:gridAfter w:val="2"/>
          <w:wAfter w:w="1024" w:type="dxa"/>
          <w:trHeight w:val="690"/>
        </w:trPr>
        <w:tc>
          <w:tcPr>
            <w:tcW w:w="3100" w:type="dxa"/>
            <w:vMerge w:val="restart"/>
            <w:tcBorders>
              <w:top w:val="nil"/>
              <w:left w:val="single" w:sz="8" w:space="0" w:color="auto"/>
              <w:bottom w:val="single" w:sz="8" w:space="0" w:color="000000"/>
              <w:right w:val="single" w:sz="8" w:space="0" w:color="auto"/>
            </w:tcBorders>
            <w:shd w:val="clear" w:color="000000" w:fill="FFFFFF"/>
            <w:tcMar>
              <w:top w:w="15" w:type="dxa"/>
              <w:left w:w="15" w:type="dxa"/>
              <w:bottom w:w="0" w:type="dxa"/>
              <w:right w:w="15" w:type="dxa"/>
            </w:tcMar>
            <w:vAlign w:val="center"/>
            <w:hideMark/>
          </w:tcPr>
          <w:p w:rsidR="003C42F7" w:rsidRPr="003C42F7" w:rsidRDefault="003C42F7" w:rsidP="003C42F7">
            <w:pPr>
              <w:tabs>
                <w:tab w:val="left" w:pos="7608"/>
              </w:tabs>
              <w:jc w:val="left"/>
              <w:rPr>
                <w:b/>
                <w:bCs/>
                <w:sz w:val="18"/>
                <w:szCs w:val="18"/>
              </w:rPr>
            </w:pPr>
            <w:r w:rsidRPr="003C42F7">
              <w:rPr>
                <w:b/>
                <w:bCs/>
                <w:sz w:val="18"/>
                <w:szCs w:val="18"/>
              </w:rPr>
              <w:t xml:space="preserve">1. Requirement </w:t>
            </w:r>
          </w:p>
        </w:tc>
        <w:tc>
          <w:tcPr>
            <w:tcW w:w="5405" w:type="dxa"/>
            <w:gridSpan w:val="2"/>
            <w:vMerge w:val="restart"/>
            <w:tcBorders>
              <w:top w:val="single" w:sz="8" w:space="0" w:color="auto"/>
              <w:left w:val="single" w:sz="8" w:space="0" w:color="auto"/>
              <w:bottom w:val="nil"/>
              <w:right w:val="single" w:sz="8" w:space="0" w:color="000000"/>
            </w:tcBorders>
            <w:shd w:val="clear" w:color="000000" w:fill="FFFFFF"/>
            <w:tcMar>
              <w:top w:w="15" w:type="dxa"/>
              <w:left w:w="15" w:type="dxa"/>
              <w:bottom w:w="0" w:type="dxa"/>
              <w:right w:w="15" w:type="dxa"/>
            </w:tcMar>
            <w:vAlign w:val="center"/>
            <w:hideMark/>
          </w:tcPr>
          <w:p w:rsidR="003C42F7" w:rsidRPr="003C42F7" w:rsidRDefault="003C42F7" w:rsidP="003C42F7">
            <w:pPr>
              <w:tabs>
                <w:tab w:val="left" w:pos="7608"/>
              </w:tabs>
              <w:jc w:val="left"/>
              <w:rPr>
                <w:sz w:val="18"/>
                <w:szCs w:val="18"/>
              </w:rPr>
            </w:pPr>
            <w:r w:rsidRPr="003C42F7">
              <w:rPr>
                <w:sz w:val="18"/>
                <w:szCs w:val="18"/>
              </w:rPr>
              <w:t>1.1 Customer is clear with the supplier with relation to overall business objectives and goals</w:t>
            </w:r>
          </w:p>
        </w:tc>
        <w:tc>
          <w:tcPr>
            <w:tcW w:w="3119" w:type="dxa"/>
            <w:gridSpan w:val="2"/>
            <w:vMerge w:val="restart"/>
            <w:tcBorders>
              <w:top w:val="single" w:sz="8" w:space="0" w:color="auto"/>
              <w:left w:val="single" w:sz="8" w:space="0" w:color="auto"/>
              <w:bottom w:val="single" w:sz="4" w:space="0" w:color="000000"/>
              <w:right w:val="single" w:sz="8" w:space="0" w:color="000000"/>
            </w:tcBorders>
            <w:shd w:val="clear" w:color="000000" w:fill="FFFFFF"/>
            <w:tcMar>
              <w:top w:w="15" w:type="dxa"/>
              <w:left w:w="15" w:type="dxa"/>
              <w:bottom w:w="0" w:type="dxa"/>
              <w:right w:w="15" w:type="dxa"/>
            </w:tcMar>
            <w:vAlign w:val="center"/>
            <w:hideMark/>
          </w:tcPr>
          <w:p w:rsidR="003C42F7" w:rsidRPr="003C42F7" w:rsidRDefault="003C42F7" w:rsidP="003C42F7">
            <w:pPr>
              <w:tabs>
                <w:tab w:val="left" w:pos="7608"/>
              </w:tabs>
              <w:jc w:val="left"/>
              <w:rPr>
                <w:sz w:val="18"/>
                <w:szCs w:val="18"/>
              </w:rPr>
            </w:pPr>
            <w:r w:rsidRPr="003C42F7">
              <w:rPr>
                <w:sz w:val="18"/>
                <w:szCs w:val="18"/>
              </w:rPr>
              <w:t xml:space="preserve"> - Customer shares relevant elements of the business case with the Supplier                                    - The link between the assignment and wider business objectives is clear                                              - Expected benefits are clearly defined and means of measurement is identified </w:t>
            </w:r>
          </w:p>
        </w:tc>
        <w:tc>
          <w:tcPr>
            <w:tcW w:w="1559" w:type="dxa"/>
            <w:gridSpan w:val="2"/>
            <w:vMerge w:val="restart"/>
            <w:tcBorders>
              <w:top w:val="nil"/>
              <w:left w:val="single" w:sz="8" w:space="0" w:color="auto"/>
              <w:bottom w:val="single" w:sz="8" w:space="0" w:color="000000"/>
              <w:right w:val="single" w:sz="8" w:space="0" w:color="auto"/>
            </w:tcBorders>
            <w:shd w:val="clear" w:color="000000" w:fill="F2F2F2"/>
            <w:tcMar>
              <w:top w:w="15" w:type="dxa"/>
              <w:left w:w="15" w:type="dxa"/>
              <w:bottom w:w="0" w:type="dxa"/>
              <w:right w:w="15" w:type="dxa"/>
            </w:tcMar>
            <w:vAlign w:val="center"/>
            <w:hideMark/>
          </w:tcPr>
          <w:p w:rsidR="003C42F7" w:rsidRPr="003C42F7" w:rsidRDefault="003C42F7" w:rsidP="003C42F7">
            <w:pPr>
              <w:tabs>
                <w:tab w:val="left" w:pos="7608"/>
              </w:tabs>
              <w:jc w:val="left"/>
              <w:rPr>
                <w:sz w:val="18"/>
                <w:szCs w:val="18"/>
              </w:rPr>
            </w:pPr>
            <w:r w:rsidRPr="003C42F7">
              <w:rPr>
                <w:sz w:val="18"/>
                <w:szCs w:val="18"/>
              </w:rPr>
              <w:t> </w:t>
            </w:r>
          </w:p>
        </w:tc>
        <w:tc>
          <w:tcPr>
            <w:tcW w:w="961" w:type="dxa"/>
            <w:gridSpan w:val="2"/>
            <w:tcBorders>
              <w:top w:val="single" w:sz="8" w:space="0" w:color="auto"/>
              <w:left w:val="single" w:sz="8" w:space="0" w:color="auto"/>
              <w:bottom w:val="single" w:sz="8" w:space="0" w:color="000000"/>
              <w:right w:val="single" w:sz="8" w:space="0" w:color="auto"/>
            </w:tcBorders>
            <w:shd w:val="clear" w:color="000000" w:fill="F2F2F2"/>
            <w:tcMar>
              <w:top w:w="15" w:type="dxa"/>
              <w:left w:w="15" w:type="dxa"/>
              <w:bottom w:w="0" w:type="dxa"/>
              <w:right w:w="15" w:type="dxa"/>
            </w:tcMar>
            <w:vAlign w:val="center"/>
            <w:hideMark/>
          </w:tcPr>
          <w:p w:rsidR="003C42F7" w:rsidRPr="003C42F7" w:rsidRDefault="003C42F7" w:rsidP="003C42F7">
            <w:pPr>
              <w:tabs>
                <w:tab w:val="left" w:pos="7608"/>
              </w:tabs>
              <w:jc w:val="left"/>
              <w:rPr>
                <w:sz w:val="18"/>
                <w:szCs w:val="18"/>
              </w:rPr>
            </w:pPr>
            <w:r w:rsidRPr="003C42F7">
              <w:rPr>
                <w:sz w:val="18"/>
                <w:szCs w:val="18"/>
              </w:rPr>
              <w:t> </w:t>
            </w:r>
          </w:p>
        </w:tc>
      </w:tr>
      <w:tr w:rsidR="003C42F7" w:rsidRPr="003C42F7" w:rsidTr="003C42F7">
        <w:trPr>
          <w:gridAfter w:val="2"/>
          <w:wAfter w:w="1024" w:type="dxa"/>
          <w:trHeight w:val="690"/>
        </w:trPr>
        <w:tc>
          <w:tcPr>
            <w:tcW w:w="0" w:type="auto"/>
            <w:vMerge/>
            <w:tcBorders>
              <w:top w:val="nil"/>
              <w:left w:val="single" w:sz="8" w:space="0" w:color="auto"/>
              <w:bottom w:val="single" w:sz="8" w:space="0" w:color="000000"/>
              <w:right w:val="single" w:sz="8" w:space="0" w:color="auto"/>
            </w:tcBorders>
            <w:vAlign w:val="center"/>
            <w:hideMark/>
          </w:tcPr>
          <w:p w:rsidR="003C42F7" w:rsidRPr="003C42F7" w:rsidRDefault="003C42F7" w:rsidP="003C42F7">
            <w:pPr>
              <w:tabs>
                <w:tab w:val="left" w:pos="7608"/>
              </w:tabs>
              <w:jc w:val="left"/>
              <w:rPr>
                <w:b/>
                <w:bCs/>
                <w:sz w:val="18"/>
                <w:szCs w:val="18"/>
              </w:rPr>
            </w:pPr>
          </w:p>
        </w:tc>
        <w:tc>
          <w:tcPr>
            <w:tcW w:w="5405" w:type="dxa"/>
            <w:gridSpan w:val="2"/>
            <w:vMerge/>
            <w:tcBorders>
              <w:top w:val="single" w:sz="8" w:space="0" w:color="auto"/>
              <w:left w:val="single" w:sz="8" w:space="0" w:color="auto"/>
              <w:bottom w:val="nil"/>
              <w:right w:val="single" w:sz="8" w:space="0" w:color="000000"/>
            </w:tcBorders>
            <w:vAlign w:val="center"/>
            <w:hideMark/>
          </w:tcPr>
          <w:p w:rsidR="003C42F7" w:rsidRPr="003C42F7" w:rsidRDefault="003C42F7" w:rsidP="003C42F7">
            <w:pPr>
              <w:tabs>
                <w:tab w:val="left" w:pos="7608"/>
              </w:tabs>
              <w:jc w:val="left"/>
              <w:rPr>
                <w:sz w:val="18"/>
                <w:szCs w:val="18"/>
              </w:rPr>
            </w:pPr>
          </w:p>
        </w:tc>
        <w:tc>
          <w:tcPr>
            <w:tcW w:w="3119" w:type="dxa"/>
            <w:gridSpan w:val="2"/>
            <w:vMerge/>
            <w:tcBorders>
              <w:top w:val="single" w:sz="8" w:space="0" w:color="auto"/>
              <w:left w:val="single" w:sz="8" w:space="0" w:color="auto"/>
              <w:bottom w:val="single" w:sz="4" w:space="0" w:color="000000"/>
              <w:right w:val="single" w:sz="8" w:space="0" w:color="000000"/>
            </w:tcBorders>
            <w:vAlign w:val="center"/>
            <w:hideMark/>
          </w:tcPr>
          <w:p w:rsidR="003C42F7" w:rsidRPr="003C42F7" w:rsidRDefault="003C42F7" w:rsidP="003C42F7">
            <w:pPr>
              <w:tabs>
                <w:tab w:val="left" w:pos="7608"/>
              </w:tabs>
              <w:jc w:val="left"/>
              <w:rPr>
                <w:sz w:val="18"/>
                <w:szCs w:val="18"/>
              </w:rPr>
            </w:pPr>
          </w:p>
        </w:tc>
        <w:tc>
          <w:tcPr>
            <w:tcW w:w="1559" w:type="dxa"/>
            <w:gridSpan w:val="2"/>
            <w:vMerge/>
            <w:tcBorders>
              <w:top w:val="nil"/>
              <w:left w:val="single" w:sz="8" w:space="0" w:color="auto"/>
              <w:bottom w:val="single" w:sz="8" w:space="0" w:color="000000"/>
              <w:right w:val="single" w:sz="8" w:space="0" w:color="auto"/>
            </w:tcBorders>
            <w:vAlign w:val="center"/>
            <w:hideMark/>
          </w:tcPr>
          <w:p w:rsidR="003C42F7" w:rsidRPr="003C42F7" w:rsidRDefault="003C42F7" w:rsidP="003C42F7">
            <w:pPr>
              <w:tabs>
                <w:tab w:val="left" w:pos="7608"/>
              </w:tabs>
              <w:jc w:val="left"/>
              <w:rPr>
                <w:sz w:val="18"/>
                <w:szCs w:val="18"/>
              </w:rPr>
            </w:pPr>
          </w:p>
        </w:tc>
        <w:tc>
          <w:tcPr>
            <w:tcW w:w="961" w:type="dxa"/>
            <w:gridSpan w:val="2"/>
            <w:tcBorders>
              <w:top w:val="single" w:sz="8" w:space="0" w:color="auto"/>
              <w:left w:val="single" w:sz="8" w:space="0" w:color="auto"/>
              <w:bottom w:val="single" w:sz="8" w:space="0" w:color="000000"/>
              <w:right w:val="single" w:sz="8" w:space="0" w:color="auto"/>
            </w:tcBorders>
            <w:vAlign w:val="center"/>
            <w:hideMark/>
          </w:tcPr>
          <w:p w:rsidR="003C42F7" w:rsidRPr="003C42F7" w:rsidRDefault="003C42F7" w:rsidP="003C42F7">
            <w:pPr>
              <w:tabs>
                <w:tab w:val="left" w:pos="7608"/>
              </w:tabs>
              <w:jc w:val="left"/>
              <w:rPr>
                <w:sz w:val="18"/>
                <w:szCs w:val="18"/>
              </w:rPr>
            </w:pPr>
          </w:p>
        </w:tc>
      </w:tr>
      <w:tr w:rsidR="003C42F7" w:rsidRPr="003C42F7" w:rsidTr="003C42F7">
        <w:trPr>
          <w:gridAfter w:val="2"/>
          <w:wAfter w:w="1024" w:type="dxa"/>
          <w:trHeight w:val="690"/>
        </w:trPr>
        <w:tc>
          <w:tcPr>
            <w:tcW w:w="0" w:type="auto"/>
            <w:vMerge/>
            <w:tcBorders>
              <w:top w:val="nil"/>
              <w:left w:val="single" w:sz="8" w:space="0" w:color="auto"/>
              <w:bottom w:val="single" w:sz="8" w:space="0" w:color="000000"/>
              <w:right w:val="single" w:sz="8" w:space="0" w:color="auto"/>
            </w:tcBorders>
            <w:vAlign w:val="center"/>
            <w:hideMark/>
          </w:tcPr>
          <w:p w:rsidR="003C42F7" w:rsidRPr="003C42F7" w:rsidRDefault="003C42F7" w:rsidP="003C42F7">
            <w:pPr>
              <w:tabs>
                <w:tab w:val="left" w:pos="7608"/>
              </w:tabs>
              <w:jc w:val="left"/>
              <w:rPr>
                <w:b/>
                <w:bCs/>
                <w:sz w:val="18"/>
                <w:szCs w:val="18"/>
              </w:rPr>
            </w:pPr>
          </w:p>
        </w:tc>
        <w:tc>
          <w:tcPr>
            <w:tcW w:w="5405" w:type="dxa"/>
            <w:gridSpan w:val="2"/>
            <w:vMerge w:val="restart"/>
            <w:tcBorders>
              <w:top w:val="single" w:sz="4" w:space="0" w:color="auto"/>
              <w:left w:val="single" w:sz="8" w:space="0" w:color="auto"/>
              <w:bottom w:val="single" w:sz="4" w:space="0" w:color="auto"/>
              <w:right w:val="single" w:sz="8" w:space="0" w:color="000000"/>
            </w:tcBorders>
            <w:shd w:val="clear" w:color="000000" w:fill="FFFFFF"/>
            <w:tcMar>
              <w:top w:w="15" w:type="dxa"/>
              <w:left w:w="15" w:type="dxa"/>
              <w:bottom w:w="0" w:type="dxa"/>
              <w:right w:w="15" w:type="dxa"/>
            </w:tcMar>
            <w:vAlign w:val="center"/>
            <w:hideMark/>
          </w:tcPr>
          <w:p w:rsidR="003C42F7" w:rsidRPr="003C42F7" w:rsidRDefault="003C42F7" w:rsidP="003C42F7">
            <w:pPr>
              <w:tabs>
                <w:tab w:val="left" w:pos="7608"/>
              </w:tabs>
              <w:jc w:val="left"/>
              <w:rPr>
                <w:sz w:val="18"/>
                <w:szCs w:val="18"/>
              </w:rPr>
            </w:pPr>
            <w:r w:rsidRPr="003C42F7">
              <w:rPr>
                <w:sz w:val="18"/>
                <w:szCs w:val="18"/>
              </w:rPr>
              <w:t>1.2 Specification is outcome based and allows suppliers to provide valuable and relevant recommendations.</w:t>
            </w:r>
          </w:p>
        </w:tc>
        <w:tc>
          <w:tcPr>
            <w:tcW w:w="3119" w:type="dxa"/>
            <w:gridSpan w:val="2"/>
            <w:vMerge w:val="restart"/>
            <w:tcBorders>
              <w:top w:val="single" w:sz="4" w:space="0" w:color="auto"/>
              <w:left w:val="single" w:sz="8" w:space="0" w:color="auto"/>
              <w:bottom w:val="single" w:sz="4" w:space="0" w:color="000000"/>
              <w:right w:val="single" w:sz="8" w:space="0" w:color="000000"/>
            </w:tcBorders>
            <w:shd w:val="clear" w:color="000000" w:fill="FFFFFF"/>
            <w:tcMar>
              <w:top w:w="15" w:type="dxa"/>
              <w:left w:w="15" w:type="dxa"/>
              <w:bottom w:w="0" w:type="dxa"/>
              <w:right w:w="15" w:type="dxa"/>
            </w:tcMar>
            <w:vAlign w:val="center"/>
            <w:hideMark/>
          </w:tcPr>
          <w:p w:rsidR="003C42F7" w:rsidRPr="003C42F7" w:rsidRDefault="003C42F7" w:rsidP="003C42F7">
            <w:pPr>
              <w:tabs>
                <w:tab w:val="left" w:pos="7608"/>
              </w:tabs>
              <w:jc w:val="left"/>
              <w:rPr>
                <w:sz w:val="18"/>
                <w:szCs w:val="18"/>
              </w:rPr>
            </w:pPr>
            <w:r w:rsidRPr="003C42F7">
              <w:rPr>
                <w:sz w:val="18"/>
                <w:szCs w:val="18"/>
              </w:rPr>
              <w:t xml:space="preserve"> - Specification is outcome based and includes means of measuring delivery and success                                                                                                                                                                   - Customer has a good understanding of their requirement and has communicated it clearly                                                                                                                                                - Customer expectations of suppliers support are clear</w:t>
            </w:r>
          </w:p>
        </w:tc>
        <w:tc>
          <w:tcPr>
            <w:tcW w:w="1559" w:type="dxa"/>
            <w:gridSpan w:val="2"/>
            <w:vMerge w:val="restart"/>
            <w:tcBorders>
              <w:top w:val="nil"/>
              <w:left w:val="single" w:sz="8" w:space="0" w:color="auto"/>
              <w:bottom w:val="single" w:sz="8" w:space="0" w:color="000000"/>
              <w:right w:val="single" w:sz="8" w:space="0" w:color="auto"/>
            </w:tcBorders>
            <w:shd w:val="clear" w:color="000000" w:fill="F2F2F2"/>
            <w:tcMar>
              <w:top w:w="15" w:type="dxa"/>
              <w:left w:w="15" w:type="dxa"/>
              <w:bottom w:w="0" w:type="dxa"/>
              <w:right w:w="15" w:type="dxa"/>
            </w:tcMar>
            <w:vAlign w:val="center"/>
            <w:hideMark/>
          </w:tcPr>
          <w:p w:rsidR="003C42F7" w:rsidRPr="003C42F7" w:rsidRDefault="003C42F7" w:rsidP="003C42F7">
            <w:pPr>
              <w:tabs>
                <w:tab w:val="left" w:pos="7608"/>
              </w:tabs>
              <w:jc w:val="left"/>
              <w:rPr>
                <w:sz w:val="18"/>
                <w:szCs w:val="18"/>
              </w:rPr>
            </w:pPr>
            <w:r w:rsidRPr="003C42F7">
              <w:rPr>
                <w:sz w:val="18"/>
                <w:szCs w:val="18"/>
              </w:rPr>
              <w:t> </w:t>
            </w:r>
          </w:p>
        </w:tc>
        <w:tc>
          <w:tcPr>
            <w:tcW w:w="961" w:type="dxa"/>
            <w:gridSpan w:val="2"/>
            <w:tcBorders>
              <w:top w:val="nil"/>
              <w:left w:val="single" w:sz="8" w:space="0" w:color="auto"/>
              <w:bottom w:val="single" w:sz="8" w:space="0" w:color="000000"/>
              <w:right w:val="single" w:sz="8" w:space="0" w:color="auto"/>
            </w:tcBorders>
            <w:shd w:val="clear" w:color="000000" w:fill="F2F2F2"/>
            <w:tcMar>
              <w:top w:w="15" w:type="dxa"/>
              <w:left w:w="15" w:type="dxa"/>
              <w:bottom w:w="0" w:type="dxa"/>
              <w:right w:w="15" w:type="dxa"/>
            </w:tcMar>
            <w:vAlign w:val="center"/>
            <w:hideMark/>
          </w:tcPr>
          <w:p w:rsidR="003C42F7" w:rsidRPr="003C42F7" w:rsidRDefault="003C42F7" w:rsidP="003C42F7">
            <w:pPr>
              <w:tabs>
                <w:tab w:val="left" w:pos="7608"/>
              </w:tabs>
              <w:jc w:val="left"/>
              <w:rPr>
                <w:sz w:val="18"/>
                <w:szCs w:val="18"/>
              </w:rPr>
            </w:pPr>
            <w:r w:rsidRPr="003C42F7">
              <w:rPr>
                <w:sz w:val="18"/>
                <w:szCs w:val="18"/>
              </w:rPr>
              <w:t> </w:t>
            </w:r>
          </w:p>
        </w:tc>
      </w:tr>
      <w:tr w:rsidR="003C42F7" w:rsidRPr="003C42F7" w:rsidTr="003C42F7">
        <w:trPr>
          <w:gridAfter w:val="2"/>
          <w:wAfter w:w="1024" w:type="dxa"/>
          <w:trHeight w:val="690"/>
        </w:trPr>
        <w:tc>
          <w:tcPr>
            <w:tcW w:w="0" w:type="auto"/>
            <w:vMerge/>
            <w:tcBorders>
              <w:top w:val="nil"/>
              <w:left w:val="single" w:sz="8" w:space="0" w:color="auto"/>
              <w:bottom w:val="single" w:sz="8" w:space="0" w:color="000000"/>
              <w:right w:val="single" w:sz="8" w:space="0" w:color="auto"/>
            </w:tcBorders>
            <w:vAlign w:val="center"/>
            <w:hideMark/>
          </w:tcPr>
          <w:p w:rsidR="003C42F7" w:rsidRPr="003C42F7" w:rsidRDefault="003C42F7" w:rsidP="003C42F7">
            <w:pPr>
              <w:tabs>
                <w:tab w:val="left" w:pos="7608"/>
              </w:tabs>
              <w:jc w:val="left"/>
              <w:rPr>
                <w:b/>
                <w:bCs/>
                <w:sz w:val="18"/>
                <w:szCs w:val="18"/>
              </w:rPr>
            </w:pPr>
          </w:p>
        </w:tc>
        <w:tc>
          <w:tcPr>
            <w:tcW w:w="5405" w:type="dxa"/>
            <w:gridSpan w:val="2"/>
            <w:vMerge/>
            <w:tcBorders>
              <w:top w:val="single" w:sz="4" w:space="0" w:color="auto"/>
              <w:left w:val="single" w:sz="8" w:space="0" w:color="auto"/>
              <w:bottom w:val="single" w:sz="4" w:space="0" w:color="auto"/>
              <w:right w:val="single" w:sz="8" w:space="0" w:color="000000"/>
            </w:tcBorders>
            <w:vAlign w:val="center"/>
            <w:hideMark/>
          </w:tcPr>
          <w:p w:rsidR="003C42F7" w:rsidRPr="003C42F7" w:rsidRDefault="003C42F7" w:rsidP="003C42F7">
            <w:pPr>
              <w:tabs>
                <w:tab w:val="left" w:pos="7608"/>
              </w:tabs>
              <w:jc w:val="left"/>
              <w:rPr>
                <w:sz w:val="18"/>
                <w:szCs w:val="18"/>
              </w:rPr>
            </w:pPr>
          </w:p>
        </w:tc>
        <w:tc>
          <w:tcPr>
            <w:tcW w:w="3119" w:type="dxa"/>
            <w:gridSpan w:val="2"/>
            <w:vMerge/>
            <w:tcBorders>
              <w:top w:val="single" w:sz="4" w:space="0" w:color="auto"/>
              <w:left w:val="single" w:sz="8" w:space="0" w:color="auto"/>
              <w:bottom w:val="single" w:sz="4" w:space="0" w:color="000000"/>
              <w:right w:val="single" w:sz="8" w:space="0" w:color="000000"/>
            </w:tcBorders>
            <w:vAlign w:val="center"/>
            <w:hideMark/>
          </w:tcPr>
          <w:p w:rsidR="003C42F7" w:rsidRPr="003C42F7" w:rsidRDefault="003C42F7" w:rsidP="003C42F7">
            <w:pPr>
              <w:tabs>
                <w:tab w:val="left" w:pos="7608"/>
              </w:tabs>
              <w:jc w:val="left"/>
              <w:rPr>
                <w:sz w:val="18"/>
                <w:szCs w:val="18"/>
              </w:rPr>
            </w:pPr>
          </w:p>
        </w:tc>
        <w:tc>
          <w:tcPr>
            <w:tcW w:w="1559" w:type="dxa"/>
            <w:gridSpan w:val="2"/>
            <w:vMerge/>
            <w:tcBorders>
              <w:top w:val="nil"/>
              <w:left w:val="single" w:sz="8" w:space="0" w:color="auto"/>
              <w:bottom w:val="single" w:sz="8" w:space="0" w:color="000000"/>
              <w:right w:val="single" w:sz="8" w:space="0" w:color="auto"/>
            </w:tcBorders>
            <w:vAlign w:val="center"/>
            <w:hideMark/>
          </w:tcPr>
          <w:p w:rsidR="003C42F7" w:rsidRPr="003C42F7" w:rsidRDefault="003C42F7" w:rsidP="003C42F7">
            <w:pPr>
              <w:tabs>
                <w:tab w:val="left" w:pos="7608"/>
              </w:tabs>
              <w:jc w:val="left"/>
              <w:rPr>
                <w:sz w:val="18"/>
                <w:szCs w:val="18"/>
              </w:rPr>
            </w:pPr>
          </w:p>
        </w:tc>
        <w:tc>
          <w:tcPr>
            <w:tcW w:w="961" w:type="dxa"/>
            <w:gridSpan w:val="2"/>
            <w:tcBorders>
              <w:top w:val="nil"/>
              <w:left w:val="single" w:sz="8" w:space="0" w:color="auto"/>
              <w:bottom w:val="single" w:sz="8" w:space="0" w:color="000000"/>
              <w:right w:val="single" w:sz="8" w:space="0" w:color="auto"/>
            </w:tcBorders>
            <w:vAlign w:val="center"/>
            <w:hideMark/>
          </w:tcPr>
          <w:p w:rsidR="003C42F7" w:rsidRPr="003C42F7" w:rsidRDefault="003C42F7" w:rsidP="003C42F7">
            <w:pPr>
              <w:tabs>
                <w:tab w:val="left" w:pos="7608"/>
              </w:tabs>
              <w:jc w:val="left"/>
              <w:rPr>
                <w:sz w:val="18"/>
                <w:szCs w:val="18"/>
              </w:rPr>
            </w:pPr>
          </w:p>
        </w:tc>
      </w:tr>
      <w:tr w:rsidR="003C42F7" w:rsidRPr="003C42F7" w:rsidTr="003C42F7">
        <w:trPr>
          <w:gridAfter w:val="2"/>
          <w:wAfter w:w="1024" w:type="dxa"/>
          <w:trHeight w:val="690"/>
        </w:trPr>
        <w:tc>
          <w:tcPr>
            <w:tcW w:w="0" w:type="auto"/>
            <w:vMerge/>
            <w:tcBorders>
              <w:top w:val="nil"/>
              <w:left w:val="single" w:sz="8" w:space="0" w:color="auto"/>
              <w:bottom w:val="single" w:sz="8" w:space="0" w:color="000000"/>
              <w:right w:val="single" w:sz="8" w:space="0" w:color="auto"/>
            </w:tcBorders>
            <w:vAlign w:val="center"/>
            <w:hideMark/>
          </w:tcPr>
          <w:p w:rsidR="003C42F7" w:rsidRPr="003C42F7" w:rsidRDefault="003C42F7" w:rsidP="003C42F7">
            <w:pPr>
              <w:tabs>
                <w:tab w:val="left" w:pos="7608"/>
              </w:tabs>
              <w:jc w:val="left"/>
              <w:rPr>
                <w:b/>
                <w:bCs/>
                <w:sz w:val="18"/>
                <w:szCs w:val="18"/>
              </w:rPr>
            </w:pPr>
          </w:p>
        </w:tc>
        <w:tc>
          <w:tcPr>
            <w:tcW w:w="5405" w:type="dxa"/>
            <w:gridSpan w:val="2"/>
            <w:vMerge w:val="restart"/>
            <w:tcBorders>
              <w:top w:val="single" w:sz="4" w:space="0" w:color="auto"/>
              <w:left w:val="single" w:sz="8" w:space="0" w:color="auto"/>
              <w:bottom w:val="single" w:sz="4" w:space="0" w:color="auto"/>
              <w:right w:val="single" w:sz="8" w:space="0" w:color="000000"/>
            </w:tcBorders>
            <w:shd w:val="clear" w:color="000000" w:fill="FFFFFF"/>
            <w:tcMar>
              <w:top w:w="15" w:type="dxa"/>
              <w:left w:w="15" w:type="dxa"/>
              <w:bottom w:w="0" w:type="dxa"/>
              <w:right w:w="15" w:type="dxa"/>
            </w:tcMar>
            <w:vAlign w:val="center"/>
            <w:hideMark/>
          </w:tcPr>
          <w:p w:rsidR="003C42F7" w:rsidRPr="003C42F7" w:rsidRDefault="003C42F7" w:rsidP="003C42F7">
            <w:pPr>
              <w:tabs>
                <w:tab w:val="left" w:pos="7608"/>
              </w:tabs>
              <w:jc w:val="left"/>
              <w:rPr>
                <w:sz w:val="18"/>
                <w:szCs w:val="18"/>
              </w:rPr>
            </w:pPr>
            <w:r w:rsidRPr="003C42F7">
              <w:rPr>
                <w:sz w:val="18"/>
                <w:szCs w:val="18"/>
              </w:rPr>
              <w:t>1.3 Commercial approach supports the delivery of the requirements</w:t>
            </w:r>
          </w:p>
        </w:tc>
        <w:tc>
          <w:tcPr>
            <w:tcW w:w="3119" w:type="dxa"/>
            <w:gridSpan w:val="2"/>
            <w:vMerge w:val="restart"/>
            <w:tcBorders>
              <w:top w:val="single" w:sz="4" w:space="0" w:color="auto"/>
              <w:left w:val="single" w:sz="8" w:space="0" w:color="auto"/>
              <w:bottom w:val="single" w:sz="4" w:space="0" w:color="000000"/>
              <w:right w:val="single" w:sz="8" w:space="0" w:color="000000"/>
            </w:tcBorders>
            <w:shd w:val="clear" w:color="000000" w:fill="FFFFFF"/>
            <w:tcMar>
              <w:top w:w="15" w:type="dxa"/>
              <w:left w:w="15" w:type="dxa"/>
              <w:bottom w:w="0" w:type="dxa"/>
              <w:right w:w="15" w:type="dxa"/>
            </w:tcMar>
            <w:vAlign w:val="center"/>
            <w:hideMark/>
          </w:tcPr>
          <w:p w:rsidR="003C42F7" w:rsidRPr="003C42F7" w:rsidRDefault="003C42F7" w:rsidP="003C42F7">
            <w:pPr>
              <w:tabs>
                <w:tab w:val="left" w:pos="7608"/>
              </w:tabs>
              <w:jc w:val="left"/>
              <w:rPr>
                <w:sz w:val="18"/>
                <w:szCs w:val="18"/>
              </w:rPr>
            </w:pPr>
            <w:r w:rsidRPr="003C42F7">
              <w:rPr>
                <w:sz w:val="18"/>
                <w:szCs w:val="18"/>
              </w:rPr>
              <w:t xml:space="preserve"> - The appropriate procurement route has been used (framework etc)                                             - Procurement timescales enabled Suppliers to respond in full                                                   - Procurement documentation is succinct                                                                                                   - The right questions are asked and all information requested is used                                        </w:t>
            </w:r>
          </w:p>
        </w:tc>
        <w:tc>
          <w:tcPr>
            <w:tcW w:w="1559" w:type="dxa"/>
            <w:gridSpan w:val="2"/>
            <w:vMerge w:val="restart"/>
            <w:tcBorders>
              <w:top w:val="nil"/>
              <w:left w:val="single" w:sz="8" w:space="0" w:color="auto"/>
              <w:bottom w:val="single" w:sz="8" w:space="0" w:color="000000"/>
              <w:right w:val="single" w:sz="8" w:space="0" w:color="auto"/>
            </w:tcBorders>
            <w:shd w:val="clear" w:color="000000" w:fill="F2F2F2"/>
            <w:tcMar>
              <w:top w:w="15" w:type="dxa"/>
              <w:left w:w="15" w:type="dxa"/>
              <w:bottom w:w="0" w:type="dxa"/>
              <w:right w:w="15" w:type="dxa"/>
            </w:tcMar>
            <w:vAlign w:val="center"/>
            <w:hideMark/>
          </w:tcPr>
          <w:p w:rsidR="003C42F7" w:rsidRPr="003C42F7" w:rsidRDefault="003C42F7" w:rsidP="003C42F7">
            <w:pPr>
              <w:tabs>
                <w:tab w:val="left" w:pos="7608"/>
              </w:tabs>
              <w:jc w:val="left"/>
              <w:rPr>
                <w:sz w:val="18"/>
                <w:szCs w:val="18"/>
              </w:rPr>
            </w:pPr>
            <w:r w:rsidRPr="003C42F7">
              <w:rPr>
                <w:sz w:val="18"/>
                <w:szCs w:val="18"/>
              </w:rPr>
              <w:t> </w:t>
            </w:r>
          </w:p>
        </w:tc>
        <w:tc>
          <w:tcPr>
            <w:tcW w:w="961" w:type="dxa"/>
            <w:gridSpan w:val="2"/>
            <w:tcBorders>
              <w:top w:val="nil"/>
              <w:left w:val="single" w:sz="8" w:space="0" w:color="auto"/>
              <w:bottom w:val="single" w:sz="8" w:space="0" w:color="000000"/>
              <w:right w:val="single" w:sz="8" w:space="0" w:color="auto"/>
            </w:tcBorders>
            <w:shd w:val="clear" w:color="000000" w:fill="F2F2F2"/>
            <w:tcMar>
              <w:top w:w="15" w:type="dxa"/>
              <w:left w:w="15" w:type="dxa"/>
              <w:bottom w:w="0" w:type="dxa"/>
              <w:right w:w="15" w:type="dxa"/>
            </w:tcMar>
            <w:vAlign w:val="center"/>
            <w:hideMark/>
          </w:tcPr>
          <w:p w:rsidR="003C42F7" w:rsidRPr="003C42F7" w:rsidRDefault="003C42F7" w:rsidP="003C42F7">
            <w:pPr>
              <w:tabs>
                <w:tab w:val="left" w:pos="7608"/>
              </w:tabs>
              <w:jc w:val="left"/>
              <w:rPr>
                <w:sz w:val="18"/>
                <w:szCs w:val="18"/>
              </w:rPr>
            </w:pPr>
            <w:r w:rsidRPr="003C42F7">
              <w:rPr>
                <w:sz w:val="18"/>
                <w:szCs w:val="18"/>
              </w:rPr>
              <w:t> </w:t>
            </w:r>
          </w:p>
        </w:tc>
      </w:tr>
      <w:tr w:rsidR="003C42F7" w:rsidRPr="003C42F7" w:rsidTr="003C42F7">
        <w:trPr>
          <w:gridAfter w:val="2"/>
          <w:wAfter w:w="1024" w:type="dxa"/>
          <w:trHeight w:val="690"/>
        </w:trPr>
        <w:tc>
          <w:tcPr>
            <w:tcW w:w="0" w:type="auto"/>
            <w:vMerge/>
            <w:tcBorders>
              <w:top w:val="nil"/>
              <w:left w:val="single" w:sz="8" w:space="0" w:color="auto"/>
              <w:bottom w:val="single" w:sz="8" w:space="0" w:color="000000"/>
              <w:right w:val="single" w:sz="8" w:space="0" w:color="auto"/>
            </w:tcBorders>
            <w:vAlign w:val="center"/>
            <w:hideMark/>
          </w:tcPr>
          <w:p w:rsidR="003C42F7" w:rsidRPr="003C42F7" w:rsidRDefault="003C42F7" w:rsidP="003C42F7">
            <w:pPr>
              <w:tabs>
                <w:tab w:val="left" w:pos="7608"/>
              </w:tabs>
              <w:jc w:val="left"/>
              <w:rPr>
                <w:b/>
                <w:bCs/>
                <w:sz w:val="18"/>
                <w:szCs w:val="18"/>
              </w:rPr>
            </w:pPr>
          </w:p>
        </w:tc>
        <w:tc>
          <w:tcPr>
            <w:tcW w:w="5405" w:type="dxa"/>
            <w:gridSpan w:val="2"/>
            <w:vMerge/>
            <w:tcBorders>
              <w:top w:val="single" w:sz="4" w:space="0" w:color="auto"/>
              <w:left w:val="single" w:sz="8" w:space="0" w:color="auto"/>
              <w:bottom w:val="single" w:sz="4" w:space="0" w:color="auto"/>
              <w:right w:val="single" w:sz="8" w:space="0" w:color="000000"/>
            </w:tcBorders>
            <w:vAlign w:val="center"/>
            <w:hideMark/>
          </w:tcPr>
          <w:p w:rsidR="003C42F7" w:rsidRPr="003C42F7" w:rsidRDefault="003C42F7" w:rsidP="003C42F7">
            <w:pPr>
              <w:tabs>
                <w:tab w:val="left" w:pos="7608"/>
              </w:tabs>
              <w:jc w:val="left"/>
              <w:rPr>
                <w:sz w:val="18"/>
                <w:szCs w:val="18"/>
              </w:rPr>
            </w:pPr>
          </w:p>
        </w:tc>
        <w:tc>
          <w:tcPr>
            <w:tcW w:w="3119" w:type="dxa"/>
            <w:gridSpan w:val="2"/>
            <w:vMerge/>
            <w:tcBorders>
              <w:top w:val="single" w:sz="4" w:space="0" w:color="auto"/>
              <w:left w:val="single" w:sz="8" w:space="0" w:color="auto"/>
              <w:bottom w:val="single" w:sz="4" w:space="0" w:color="000000"/>
              <w:right w:val="single" w:sz="8" w:space="0" w:color="000000"/>
            </w:tcBorders>
            <w:vAlign w:val="center"/>
            <w:hideMark/>
          </w:tcPr>
          <w:p w:rsidR="003C42F7" w:rsidRPr="003C42F7" w:rsidRDefault="003C42F7" w:rsidP="003C42F7">
            <w:pPr>
              <w:tabs>
                <w:tab w:val="left" w:pos="7608"/>
              </w:tabs>
              <w:jc w:val="left"/>
              <w:rPr>
                <w:sz w:val="18"/>
                <w:szCs w:val="18"/>
              </w:rPr>
            </w:pPr>
          </w:p>
        </w:tc>
        <w:tc>
          <w:tcPr>
            <w:tcW w:w="1559" w:type="dxa"/>
            <w:gridSpan w:val="2"/>
            <w:vMerge/>
            <w:tcBorders>
              <w:top w:val="nil"/>
              <w:left w:val="single" w:sz="8" w:space="0" w:color="auto"/>
              <w:bottom w:val="single" w:sz="8" w:space="0" w:color="000000"/>
              <w:right w:val="single" w:sz="8" w:space="0" w:color="auto"/>
            </w:tcBorders>
            <w:vAlign w:val="center"/>
            <w:hideMark/>
          </w:tcPr>
          <w:p w:rsidR="003C42F7" w:rsidRPr="003C42F7" w:rsidRDefault="003C42F7" w:rsidP="003C42F7">
            <w:pPr>
              <w:tabs>
                <w:tab w:val="left" w:pos="7608"/>
              </w:tabs>
              <w:jc w:val="left"/>
              <w:rPr>
                <w:sz w:val="18"/>
                <w:szCs w:val="18"/>
              </w:rPr>
            </w:pPr>
          </w:p>
        </w:tc>
        <w:tc>
          <w:tcPr>
            <w:tcW w:w="961" w:type="dxa"/>
            <w:gridSpan w:val="2"/>
            <w:tcBorders>
              <w:top w:val="nil"/>
              <w:left w:val="single" w:sz="8" w:space="0" w:color="auto"/>
              <w:bottom w:val="single" w:sz="8" w:space="0" w:color="000000"/>
              <w:right w:val="single" w:sz="8" w:space="0" w:color="auto"/>
            </w:tcBorders>
            <w:vAlign w:val="center"/>
            <w:hideMark/>
          </w:tcPr>
          <w:p w:rsidR="003C42F7" w:rsidRPr="003C42F7" w:rsidRDefault="003C42F7" w:rsidP="003C42F7">
            <w:pPr>
              <w:tabs>
                <w:tab w:val="left" w:pos="7608"/>
              </w:tabs>
              <w:jc w:val="left"/>
              <w:rPr>
                <w:sz w:val="18"/>
                <w:szCs w:val="18"/>
              </w:rPr>
            </w:pPr>
          </w:p>
        </w:tc>
      </w:tr>
      <w:tr w:rsidR="003C42F7" w:rsidRPr="003C42F7" w:rsidTr="003C42F7">
        <w:trPr>
          <w:gridAfter w:val="2"/>
          <w:wAfter w:w="1024" w:type="dxa"/>
          <w:trHeight w:val="1395"/>
        </w:trPr>
        <w:tc>
          <w:tcPr>
            <w:tcW w:w="0" w:type="auto"/>
            <w:vMerge/>
            <w:tcBorders>
              <w:top w:val="nil"/>
              <w:left w:val="single" w:sz="8" w:space="0" w:color="auto"/>
              <w:bottom w:val="single" w:sz="8" w:space="0" w:color="000000"/>
              <w:right w:val="single" w:sz="8" w:space="0" w:color="auto"/>
            </w:tcBorders>
            <w:vAlign w:val="center"/>
            <w:hideMark/>
          </w:tcPr>
          <w:p w:rsidR="003C42F7" w:rsidRPr="003C42F7" w:rsidRDefault="003C42F7" w:rsidP="003C42F7">
            <w:pPr>
              <w:tabs>
                <w:tab w:val="left" w:pos="7608"/>
              </w:tabs>
              <w:jc w:val="left"/>
              <w:rPr>
                <w:b/>
                <w:bCs/>
                <w:sz w:val="18"/>
                <w:szCs w:val="18"/>
              </w:rPr>
            </w:pPr>
          </w:p>
        </w:tc>
        <w:tc>
          <w:tcPr>
            <w:tcW w:w="5405" w:type="dxa"/>
            <w:gridSpan w:val="2"/>
            <w:tcBorders>
              <w:top w:val="nil"/>
              <w:left w:val="nil"/>
              <w:bottom w:val="single" w:sz="8" w:space="0" w:color="auto"/>
              <w:right w:val="single" w:sz="8" w:space="0" w:color="000000"/>
            </w:tcBorders>
            <w:shd w:val="clear" w:color="000000" w:fill="FFFFFF"/>
            <w:tcMar>
              <w:top w:w="15" w:type="dxa"/>
              <w:left w:w="15" w:type="dxa"/>
              <w:bottom w:w="0" w:type="dxa"/>
              <w:right w:w="15" w:type="dxa"/>
            </w:tcMar>
            <w:vAlign w:val="center"/>
            <w:hideMark/>
          </w:tcPr>
          <w:p w:rsidR="003C42F7" w:rsidRPr="003C42F7" w:rsidRDefault="003C42F7" w:rsidP="003C42F7">
            <w:pPr>
              <w:tabs>
                <w:tab w:val="left" w:pos="7608"/>
              </w:tabs>
              <w:jc w:val="left"/>
              <w:rPr>
                <w:sz w:val="18"/>
                <w:szCs w:val="18"/>
              </w:rPr>
            </w:pPr>
            <w:r w:rsidRPr="003C42F7">
              <w:rPr>
                <w:sz w:val="18"/>
                <w:szCs w:val="18"/>
              </w:rPr>
              <w:t>1.4 Customer is open to, and supporting of, Supplier innovation in delivering value</w:t>
            </w:r>
          </w:p>
        </w:tc>
        <w:tc>
          <w:tcPr>
            <w:tcW w:w="3119" w:type="dxa"/>
            <w:gridSpan w:val="2"/>
            <w:tcBorders>
              <w:top w:val="single" w:sz="4" w:space="0" w:color="auto"/>
              <w:left w:val="nil"/>
              <w:bottom w:val="single" w:sz="8" w:space="0" w:color="auto"/>
              <w:right w:val="single" w:sz="8" w:space="0" w:color="000000"/>
            </w:tcBorders>
            <w:shd w:val="clear" w:color="000000" w:fill="FFFFFF"/>
            <w:tcMar>
              <w:top w:w="15" w:type="dxa"/>
              <w:left w:w="15" w:type="dxa"/>
              <w:bottom w:w="0" w:type="dxa"/>
              <w:right w:w="15" w:type="dxa"/>
            </w:tcMar>
            <w:vAlign w:val="center"/>
            <w:hideMark/>
          </w:tcPr>
          <w:p w:rsidR="003C42F7" w:rsidRPr="003C42F7" w:rsidRDefault="003C42F7" w:rsidP="003C42F7">
            <w:pPr>
              <w:tabs>
                <w:tab w:val="left" w:pos="7608"/>
              </w:tabs>
              <w:jc w:val="left"/>
              <w:rPr>
                <w:sz w:val="18"/>
                <w:szCs w:val="18"/>
              </w:rPr>
            </w:pPr>
            <w:r w:rsidRPr="003C42F7">
              <w:rPr>
                <w:sz w:val="18"/>
                <w:szCs w:val="18"/>
              </w:rPr>
              <w:t xml:space="preserve"> - Customer is open to innovative suggestions and approaches and responds positively to constructive challenge                                                                                                                    - Customer allows flexibility in  Supplier’s proposal and considers alternative solutions                                                                                                                                                                              - Early engagement of Supplier community by Customer</w:t>
            </w:r>
          </w:p>
        </w:tc>
        <w:tc>
          <w:tcPr>
            <w:tcW w:w="1559" w:type="dxa"/>
            <w:gridSpan w:val="2"/>
            <w:tcBorders>
              <w:top w:val="nil"/>
              <w:left w:val="nil"/>
              <w:bottom w:val="single" w:sz="8" w:space="0" w:color="auto"/>
              <w:right w:val="single" w:sz="8" w:space="0" w:color="auto"/>
            </w:tcBorders>
            <w:shd w:val="clear" w:color="000000" w:fill="F2F2F2"/>
            <w:tcMar>
              <w:top w:w="15" w:type="dxa"/>
              <w:left w:w="15" w:type="dxa"/>
              <w:bottom w:w="0" w:type="dxa"/>
              <w:right w:w="15" w:type="dxa"/>
            </w:tcMar>
            <w:vAlign w:val="center"/>
            <w:hideMark/>
          </w:tcPr>
          <w:p w:rsidR="003C42F7" w:rsidRPr="003C42F7" w:rsidRDefault="003C42F7" w:rsidP="003C42F7">
            <w:pPr>
              <w:tabs>
                <w:tab w:val="left" w:pos="7608"/>
              </w:tabs>
              <w:jc w:val="left"/>
              <w:rPr>
                <w:sz w:val="18"/>
                <w:szCs w:val="18"/>
              </w:rPr>
            </w:pPr>
            <w:r w:rsidRPr="003C42F7">
              <w:rPr>
                <w:sz w:val="18"/>
                <w:szCs w:val="18"/>
              </w:rPr>
              <w:t> </w:t>
            </w:r>
          </w:p>
        </w:tc>
        <w:tc>
          <w:tcPr>
            <w:tcW w:w="961" w:type="dxa"/>
            <w:gridSpan w:val="2"/>
            <w:tcBorders>
              <w:top w:val="nil"/>
              <w:left w:val="nil"/>
              <w:bottom w:val="single" w:sz="8" w:space="0" w:color="auto"/>
              <w:right w:val="single" w:sz="8" w:space="0" w:color="auto"/>
            </w:tcBorders>
            <w:shd w:val="clear" w:color="000000" w:fill="F2F2F2"/>
            <w:tcMar>
              <w:top w:w="15" w:type="dxa"/>
              <w:left w:w="15" w:type="dxa"/>
              <w:bottom w:w="0" w:type="dxa"/>
              <w:right w:w="15" w:type="dxa"/>
            </w:tcMar>
            <w:vAlign w:val="center"/>
            <w:hideMark/>
          </w:tcPr>
          <w:p w:rsidR="003C42F7" w:rsidRPr="003C42F7" w:rsidRDefault="003C42F7" w:rsidP="003C42F7">
            <w:pPr>
              <w:tabs>
                <w:tab w:val="left" w:pos="7608"/>
              </w:tabs>
              <w:jc w:val="left"/>
              <w:rPr>
                <w:sz w:val="18"/>
                <w:szCs w:val="18"/>
              </w:rPr>
            </w:pPr>
            <w:r w:rsidRPr="003C42F7">
              <w:rPr>
                <w:sz w:val="18"/>
                <w:szCs w:val="18"/>
              </w:rPr>
              <w:t> </w:t>
            </w:r>
          </w:p>
        </w:tc>
      </w:tr>
      <w:tr w:rsidR="003C42F7" w:rsidRPr="003C42F7" w:rsidTr="003C42F7">
        <w:trPr>
          <w:trHeight w:val="315"/>
        </w:trPr>
        <w:tc>
          <w:tcPr>
            <w:tcW w:w="3100" w:type="dxa"/>
            <w:tcBorders>
              <w:top w:val="nil"/>
              <w:left w:val="nil"/>
              <w:bottom w:val="nil"/>
              <w:right w:val="nil"/>
            </w:tcBorders>
            <w:shd w:val="clear" w:color="000000" w:fill="FFFFFF"/>
            <w:tcMar>
              <w:top w:w="15" w:type="dxa"/>
              <w:left w:w="15" w:type="dxa"/>
              <w:bottom w:w="0" w:type="dxa"/>
              <w:right w:w="15" w:type="dxa"/>
            </w:tcMar>
            <w:vAlign w:val="center"/>
            <w:hideMark/>
          </w:tcPr>
          <w:p w:rsidR="003C42F7" w:rsidRPr="003C42F7" w:rsidRDefault="003C42F7" w:rsidP="003C42F7">
            <w:pPr>
              <w:tabs>
                <w:tab w:val="left" w:pos="7608"/>
              </w:tabs>
              <w:jc w:val="left"/>
              <w:rPr>
                <w:b/>
                <w:bCs/>
                <w:sz w:val="18"/>
                <w:szCs w:val="18"/>
              </w:rPr>
            </w:pPr>
            <w:r w:rsidRPr="003C42F7">
              <w:rPr>
                <w:b/>
                <w:bCs/>
                <w:sz w:val="18"/>
                <w:szCs w:val="18"/>
              </w:rPr>
              <w:t> </w:t>
            </w:r>
          </w:p>
        </w:tc>
        <w:tc>
          <w:tcPr>
            <w:tcW w:w="1578" w:type="dxa"/>
            <w:tcBorders>
              <w:top w:val="nil"/>
              <w:left w:val="nil"/>
              <w:bottom w:val="nil"/>
              <w:right w:val="nil"/>
            </w:tcBorders>
            <w:shd w:val="clear" w:color="000000" w:fill="FFFFFF"/>
            <w:tcMar>
              <w:top w:w="15" w:type="dxa"/>
              <w:left w:w="15" w:type="dxa"/>
              <w:bottom w:w="0" w:type="dxa"/>
              <w:right w:w="15" w:type="dxa"/>
            </w:tcMar>
            <w:vAlign w:val="center"/>
            <w:hideMark/>
          </w:tcPr>
          <w:p w:rsidR="003C42F7" w:rsidRPr="003C42F7" w:rsidRDefault="003C42F7" w:rsidP="003C42F7">
            <w:pPr>
              <w:tabs>
                <w:tab w:val="left" w:pos="7608"/>
              </w:tabs>
              <w:jc w:val="left"/>
              <w:rPr>
                <w:sz w:val="18"/>
                <w:szCs w:val="18"/>
              </w:rPr>
            </w:pPr>
            <w:r w:rsidRPr="003C42F7">
              <w:rPr>
                <w:sz w:val="18"/>
                <w:szCs w:val="18"/>
              </w:rPr>
              <w:t> </w:t>
            </w:r>
          </w:p>
        </w:tc>
        <w:tc>
          <w:tcPr>
            <w:tcW w:w="3827" w:type="dxa"/>
            <w:tcBorders>
              <w:top w:val="nil"/>
              <w:left w:val="nil"/>
              <w:bottom w:val="nil"/>
              <w:right w:val="nil"/>
            </w:tcBorders>
            <w:shd w:val="clear" w:color="000000" w:fill="FFFFFF"/>
            <w:tcMar>
              <w:top w:w="15" w:type="dxa"/>
              <w:left w:w="15" w:type="dxa"/>
              <w:bottom w:w="0" w:type="dxa"/>
              <w:right w:w="15" w:type="dxa"/>
            </w:tcMar>
            <w:vAlign w:val="center"/>
            <w:hideMark/>
          </w:tcPr>
          <w:p w:rsidR="003C42F7" w:rsidRPr="003C42F7" w:rsidRDefault="003C42F7" w:rsidP="003C42F7">
            <w:pPr>
              <w:tabs>
                <w:tab w:val="left" w:pos="7608"/>
              </w:tabs>
              <w:jc w:val="left"/>
              <w:rPr>
                <w:sz w:val="18"/>
                <w:szCs w:val="18"/>
              </w:rPr>
            </w:pPr>
            <w:r w:rsidRPr="003C42F7">
              <w:rPr>
                <w:sz w:val="18"/>
                <w:szCs w:val="18"/>
              </w:rPr>
              <w:t> </w:t>
            </w:r>
          </w:p>
        </w:tc>
        <w:tc>
          <w:tcPr>
            <w:tcW w:w="4253" w:type="dxa"/>
            <w:gridSpan w:val="3"/>
            <w:tcBorders>
              <w:top w:val="nil"/>
              <w:left w:val="nil"/>
              <w:bottom w:val="nil"/>
              <w:right w:val="nil"/>
            </w:tcBorders>
            <w:shd w:val="clear" w:color="000000" w:fill="FFFFFF"/>
            <w:tcMar>
              <w:top w:w="15" w:type="dxa"/>
              <w:left w:w="15" w:type="dxa"/>
              <w:bottom w:w="0" w:type="dxa"/>
              <w:right w:w="15" w:type="dxa"/>
            </w:tcMar>
            <w:vAlign w:val="center"/>
            <w:hideMark/>
          </w:tcPr>
          <w:p w:rsidR="003C42F7" w:rsidRPr="003C42F7" w:rsidRDefault="003C42F7" w:rsidP="003C42F7">
            <w:pPr>
              <w:tabs>
                <w:tab w:val="left" w:pos="7608"/>
              </w:tabs>
              <w:jc w:val="left"/>
              <w:rPr>
                <w:sz w:val="18"/>
                <w:szCs w:val="18"/>
              </w:rPr>
            </w:pPr>
            <w:r w:rsidRPr="003C42F7">
              <w:rPr>
                <w:sz w:val="18"/>
                <w:szCs w:val="18"/>
              </w:rPr>
              <w:t> </w:t>
            </w:r>
          </w:p>
        </w:tc>
        <w:tc>
          <w:tcPr>
            <w:tcW w:w="1276" w:type="dxa"/>
            <w:gridSpan w:val="2"/>
            <w:tcBorders>
              <w:top w:val="nil"/>
              <w:left w:val="nil"/>
              <w:bottom w:val="nil"/>
              <w:right w:val="nil"/>
            </w:tcBorders>
            <w:shd w:val="clear" w:color="000000" w:fill="FFFFFF"/>
            <w:tcMar>
              <w:top w:w="15" w:type="dxa"/>
              <w:left w:w="15" w:type="dxa"/>
              <w:bottom w:w="0" w:type="dxa"/>
              <w:right w:w="15" w:type="dxa"/>
            </w:tcMar>
            <w:vAlign w:val="center"/>
            <w:hideMark/>
          </w:tcPr>
          <w:p w:rsidR="003C42F7" w:rsidRPr="003C42F7" w:rsidRDefault="003C42F7" w:rsidP="003C42F7">
            <w:pPr>
              <w:tabs>
                <w:tab w:val="left" w:pos="7608"/>
              </w:tabs>
              <w:jc w:val="left"/>
              <w:rPr>
                <w:sz w:val="18"/>
                <w:szCs w:val="18"/>
              </w:rPr>
            </w:pPr>
            <w:r w:rsidRPr="003C42F7">
              <w:rPr>
                <w:sz w:val="18"/>
                <w:szCs w:val="18"/>
              </w:rPr>
              <w:t> </w:t>
            </w:r>
          </w:p>
        </w:tc>
        <w:tc>
          <w:tcPr>
            <w:tcW w:w="993" w:type="dxa"/>
            <w:gridSpan w:val="2"/>
            <w:tcBorders>
              <w:top w:val="nil"/>
              <w:left w:val="nil"/>
              <w:bottom w:val="nil"/>
              <w:right w:val="nil"/>
            </w:tcBorders>
            <w:shd w:val="clear" w:color="000000" w:fill="F2F2F2"/>
            <w:tcMar>
              <w:top w:w="15" w:type="dxa"/>
              <w:left w:w="15" w:type="dxa"/>
              <w:bottom w:w="0" w:type="dxa"/>
              <w:right w:w="15" w:type="dxa"/>
            </w:tcMar>
            <w:vAlign w:val="center"/>
            <w:hideMark/>
          </w:tcPr>
          <w:p w:rsidR="003C42F7" w:rsidRPr="003C42F7" w:rsidRDefault="003C42F7" w:rsidP="003C42F7">
            <w:pPr>
              <w:tabs>
                <w:tab w:val="left" w:pos="7608"/>
              </w:tabs>
              <w:jc w:val="left"/>
              <w:rPr>
                <w:sz w:val="18"/>
                <w:szCs w:val="18"/>
              </w:rPr>
            </w:pPr>
            <w:r w:rsidRPr="003C42F7">
              <w:rPr>
                <w:sz w:val="18"/>
                <w:szCs w:val="18"/>
              </w:rPr>
              <w:t>0</w:t>
            </w:r>
          </w:p>
        </w:tc>
        <w:tc>
          <w:tcPr>
            <w:tcW w:w="141" w:type="dxa"/>
            <w:tcBorders>
              <w:top w:val="nil"/>
              <w:left w:val="nil"/>
              <w:bottom w:val="nil"/>
              <w:right w:val="nil"/>
            </w:tcBorders>
            <w:shd w:val="clear" w:color="000000" w:fill="F2F2F2"/>
            <w:tcMar>
              <w:top w:w="15" w:type="dxa"/>
              <w:left w:w="15" w:type="dxa"/>
              <w:bottom w:w="0" w:type="dxa"/>
              <w:right w:w="15" w:type="dxa"/>
            </w:tcMar>
            <w:vAlign w:val="center"/>
            <w:hideMark/>
          </w:tcPr>
          <w:p w:rsidR="003C42F7" w:rsidRPr="003C42F7" w:rsidRDefault="003C42F7" w:rsidP="003C42F7">
            <w:pPr>
              <w:tabs>
                <w:tab w:val="left" w:pos="7608"/>
              </w:tabs>
              <w:jc w:val="left"/>
              <w:rPr>
                <w:sz w:val="18"/>
                <w:szCs w:val="18"/>
              </w:rPr>
            </w:pPr>
            <w:r w:rsidRPr="003C42F7">
              <w:rPr>
                <w:sz w:val="18"/>
                <w:szCs w:val="18"/>
              </w:rPr>
              <w:t> </w:t>
            </w:r>
          </w:p>
        </w:tc>
      </w:tr>
      <w:tr w:rsidR="003C42F7" w:rsidRPr="003C42F7" w:rsidTr="003C42F7">
        <w:trPr>
          <w:trHeight w:val="300"/>
        </w:trPr>
        <w:tc>
          <w:tcPr>
            <w:tcW w:w="0" w:type="auto"/>
            <w:tcBorders>
              <w:top w:val="nil"/>
              <w:left w:val="nil"/>
              <w:bottom w:val="nil"/>
              <w:right w:val="nil"/>
            </w:tcBorders>
            <w:shd w:val="clear" w:color="000000" w:fill="FFFFFF"/>
            <w:noWrap/>
            <w:tcMar>
              <w:top w:w="15" w:type="dxa"/>
              <w:left w:w="15" w:type="dxa"/>
              <w:bottom w:w="0" w:type="dxa"/>
              <w:right w:w="15" w:type="dxa"/>
            </w:tcMar>
            <w:vAlign w:val="center"/>
            <w:hideMark/>
          </w:tcPr>
          <w:p w:rsidR="003C42F7" w:rsidRPr="003C42F7" w:rsidRDefault="003C42F7" w:rsidP="003C42F7">
            <w:pPr>
              <w:tabs>
                <w:tab w:val="left" w:pos="7608"/>
              </w:tabs>
              <w:jc w:val="left"/>
              <w:rPr>
                <w:sz w:val="18"/>
                <w:szCs w:val="18"/>
              </w:rPr>
            </w:pPr>
            <w:r w:rsidRPr="003C42F7">
              <w:rPr>
                <w:sz w:val="18"/>
                <w:szCs w:val="18"/>
              </w:rPr>
              <w:t> </w:t>
            </w:r>
          </w:p>
        </w:tc>
        <w:tc>
          <w:tcPr>
            <w:tcW w:w="1578" w:type="dxa"/>
            <w:tcBorders>
              <w:top w:val="nil"/>
              <w:left w:val="nil"/>
              <w:bottom w:val="nil"/>
              <w:right w:val="nil"/>
            </w:tcBorders>
            <w:shd w:val="clear" w:color="000000" w:fill="FFFFFF"/>
            <w:noWrap/>
            <w:tcMar>
              <w:top w:w="15" w:type="dxa"/>
              <w:left w:w="15" w:type="dxa"/>
              <w:bottom w:w="0" w:type="dxa"/>
              <w:right w:w="15" w:type="dxa"/>
            </w:tcMar>
            <w:vAlign w:val="center"/>
            <w:hideMark/>
          </w:tcPr>
          <w:p w:rsidR="003C42F7" w:rsidRPr="003C42F7" w:rsidRDefault="003C42F7" w:rsidP="003C42F7">
            <w:pPr>
              <w:tabs>
                <w:tab w:val="left" w:pos="7608"/>
              </w:tabs>
              <w:jc w:val="left"/>
              <w:rPr>
                <w:sz w:val="18"/>
                <w:szCs w:val="18"/>
              </w:rPr>
            </w:pPr>
            <w:r w:rsidRPr="003C42F7">
              <w:rPr>
                <w:sz w:val="18"/>
                <w:szCs w:val="18"/>
              </w:rPr>
              <w:t> </w:t>
            </w:r>
          </w:p>
        </w:tc>
        <w:tc>
          <w:tcPr>
            <w:tcW w:w="3827" w:type="dxa"/>
            <w:tcBorders>
              <w:top w:val="nil"/>
              <w:left w:val="nil"/>
              <w:bottom w:val="nil"/>
              <w:right w:val="nil"/>
            </w:tcBorders>
            <w:shd w:val="clear" w:color="000000" w:fill="FFFFFF"/>
            <w:noWrap/>
            <w:tcMar>
              <w:top w:w="15" w:type="dxa"/>
              <w:left w:w="15" w:type="dxa"/>
              <w:bottom w:w="0" w:type="dxa"/>
              <w:right w:w="15" w:type="dxa"/>
            </w:tcMar>
            <w:vAlign w:val="bottom"/>
            <w:hideMark/>
          </w:tcPr>
          <w:p w:rsidR="003C42F7" w:rsidRPr="003C42F7" w:rsidRDefault="003C42F7" w:rsidP="003C42F7">
            <w:pPr>
              <w:tabs>
                <w:tab w:val="left" w:pos="7608"/>
              </w:tabs>
              <w:jc w:val="left"/>
              <w:rPr>
                <w:sz w:val="18"/>
                <w:szCs w:val="18"/>
              </w:rPr>
            </w:pPr>
            <w:r w:rsidRPr="003C42F7">
              <w:rPr>
                <w:sz w:val="18"/>
                <w:szCs w:val="18"/>
              </w:rPr>
              <w:t> </w:t>
            </w:r>
          </w:p>
        </w:tc>
        <w:tc>
          <w:tcPr>
            <w:tcW w:w="4253" w:type="dxa"/>
            <w:gridSpan w:val="3"/>
            <w:tcBorders>
              <w:top w:val="nil"/>
              <w:left w:val="nil"/>
              <w:bottom w:val="nil"/>
              <w:right w:val="nil"/>
            </w:tcBorders>
            <w:shd w:val="clear" w:color="000000" w:fill="FFFFFF"/>
            <w:noWrap/>
            <w:tcMar>
              <w:top w:w="15" w:type="dxa"/>
              <w:left w:w="15" w:type="dxa"/>
              <w:bottom w:w="0" w:type="dxa"/>
              <w:right w:w="15" w:type="dxa"/>
            </w:tcMar>
            <w:vAlign w:val="bottom"/>
            <w:hideMark/>
          </w:tcPr>
          <w:p w:rsidR="003C42F7" w:rsidRPr="003C42F7" w:rsidRDefault="003C42F7" w:rsidP="003C42F7">
            <w:pPr>
              <w:tabs>
                <w:tab w:val="left" w:pos="7608"/>
              </w:tabs>
              <w:jc w:val="left"/>
              <w:rPr>
                <w:sz w:val="18"/>
                <w:szCs w:val="18"/>
              </w:rPr>
            </w:pPr>
            <w:r w:rsidRPr="003C42F7">
              <w:rPr>
                <w:sz w:val="18"/>
                <w:szCs w:val="18"/>
              </w:rPr>
              <w:t> </w:t>
            </w:r>
          </w:p>
        </w:tc>
        <w:tc>
          <w:tcPr>
            <w:tcW w:w="1276" w:type="dxa"/>
            <w:gridSpan w:val="2"/>
            <w:tcBorders>
              <w:top w:val="nil"/>
              <w:left w:val="nil"/>
              <w:bottom w:val="nil"/>
              <w:right w:val="nil"/>
            </w:tcBorders>
            <w:shd w:val="clear" w:color="000000" w:fill="FFFFFF"/>
            <w:noWrap/>
            <w:tcMar>
              <w:top w:w="15" w:type="dxa"/>
              <w:left w:w="15" w:type="dxa"/>
              <w:bottom w:w="0" w:type="dxa"/>
              <w:right w:w="15" w:type="dxa"/>
            </w:tcMar>
            <w:vAlign w:val="bottom"/>
            <w:hideMark/>
          </w:tcPr>
          <w:p w:rsidR="003C42F7" w:rsidRPr="003C42F7" w:rsidRDefault="003C42F7" w:rsidP="003C42F7">
            <w:pPr>
              <w:tabs>
                <w:tab w:val="left" w:pos="7608"/>
              </w:tabs>
              <w:jc w:val="left"/>
              <w:rPr>
                <w:sz w:val="18"/>
                <w:szCs w:val="18"/>
              </w:rPr>
            </w:pPr>
            <w:r w:rsidRPr="003C42F7">
              <w:rPr>
                <w:sz w:val="18"/>
                <w:szCs w:val="18"/>
              </w:rPr>
              <w:t> </w:t>
            </w:r>
          </w:p>
        </w:tc>
        <w:tc>
          <w:tcPr>
            <w:tcW w:w="993" w:type="dxa"/>
            <w:gridSpan w:val="2"/>
            <w:tcBorders>
              <w:top w:val="nil"/>
              <w:left w:val="nil"/>
              <w:bottom w:val="nil"/>
              <w:right w:val="nil"/>
            </w:tcBorders>
            <w:shd w:val="clear" w:color="000000" w:fill="FFFFFF"/>
            <w:noWrap/>
            <w:tcMar>
              <w:top w:w="15" w:type="dxa"/>
              <w:left w:w="15" w:type="dxa"/>
              <w:bottom w:w="0" w:type="dxa"/>
              <w:right w:w="15" w:type="dxa"/>
            </w:tcMar>
            <w:vAlign w:val="bottom"/>
            <w:hideMark/>
          </w:tcPr>
          <w:p w:rsidR="003C42F7" w:rsidRPr="003C42F7" w:rsidRDefault="003C42F7" w:rsidP="003C42F7">
            <w:pPr>
              <w:tabs>
                <w:tab w:val="left" w:pos="7608"/>
              </w:tabs>
              <w:jc w:val="left"/>
              <w:rPr>
                <w:sz w:val="18"/>
                <w:szCs w:val="18"/>
              </w:rPr>
            </w:pPr>
            <w:r w:rsidRPr="003C42F7">
              <w:rPr>
                <w:sz w:val="18"/>
                <w:szCs w:val="18"/>
              </w:rPr>
              <w:t> </w:t>
            </w:r>
          </w:p>
        </w:tc>
        <w:tc>
          <w:tcPr>
            <w:tcW w:w="141" w:type="dxa"/>
            <w:tcBorders>
              <w:top w:val="nil"/>
              <w:left w:val="nil"/>
              <w:bottom w:val="nil"/>
              <w:right w:val="nil"/>
            </w:tcBorders>
            <w:shd w:val="clear" w:color="000000" w:fill="FFFFFF"/>
            <w:noWrap/>
            <w:tcMar>
              <w:top w:w="15" w:type="dxa"/>
              <w:left w:w="15" w:type="dxa"/>
              <w:bottom w:w="0" w:type="dxa"/>
              <w:right w:w="15" w:type="dxa"/>
            </w:tcMar>
            <w:vAlign w:val="bottom"/>
            <w:hideMark/>
          </w:tcPr>
          <w:p w:rsidR="003C42F7" w:rsidRPr="003C42F7" w:rsidRDefault="003C42F7" w:rsidP="003C42F7">
            <w:pPr>
              <w:tabs>
                <w:tab w:val="left" w:pos="7608"/>
              </w:tabs>
              <w:jc w:val="left"/>
              <w:rPr>
                <w:sz w:val="18"/>
                <w:szCs w:val="18"/>
              </w:rPr>
            </w:pPr>
            <w:r w:rsidRPr="003C42F7">
              <w:rPr>
                <w:sz w:val="18"/>
                <w:szCs w:val="18"/>
              </w:rPr>
              <w:t> </w:t>
            </w:r>
          </w:p>
        </w:tc>
      </w:tr>
      <w:tr w:rsidR="003C42F7" w:rsidRPr="003C42F7" w:rsidTr="003C42F7">
        <w:trPr>
          <w:trHeight w:val="315"/>
        </w:trPr>
        <w:tc>
          <w:tcPr>
            <w:tcW w:w="0" w:type="auto"/>
            <w:tcBorders>
              <w:top w:val="nil"/>
              <w:left w:val="nil"/>
              <w:bottom w:val="nil"/>
              <w:right w:val="nil"/>
            </w:tcBorders>
            <w:shd w:val="clear" w:color="000000" w:fill="FFFFFF"/>
            <w:noWrap/>
            <w:tcMar>
              <w:top w:w="15" w:type="dxa"/>
              <w:left w:w="15" w:type="dxa"/>
              <w:bottom w:w="0" w:type="dxa"/>
              <w:right w:w="15" w:type="dxa"/>
            </w:tcMar>
            <w:vAlign w:val="bottom"/>
            <w:hideMark/>
          </w:tcPr>
          <w:p w:rsidR="003C42F7" w:rsidRPr="003C42F7" w:rsidRDefault="003C42F7" w:rsidP="003C42F7">
            <w:pPr>
              <w:tabs>
                <w:tab w:val="left" w:pos="7608"/>
              </w:tabs>
              <w:jc w:val="left"/>
              <w:rPr>
                <w:sz w:val="18"/>
                <w:szCs w:val="18"/>
              </w:rPr>
            </w:pPr>
            <w:r w:rsidRPr="003C42F7">
              <w:rPr>
                <w:sz w:val="18"/>
                <w:szCs w:val="18"/>
              </w:rPr>
              <w:t> </w:t>
            </w:r>
          </w:p>
        </w:tc>
        <w:tc>
          <w:tcPr>
            <w:tcW w:w="1578" w:type="dxa"/>
            <w:tcBorders>
              <w:top w:val="nil"/>
              <w:left w:val="nil"/>
              <w:bottom w:val="nil"/>
              <w:right w:val="nil"/>
            </w:tcBorders>
            <w:shd w:val="clear" w:color="000000" w:fill="FFFFFF"/>
            <w:noWrap/>
            <w:tcMar>
              <w:top w:w="15" w:type="dxa"/>
              <w:left w:w="15" w:type="dxa"/>
              <w:bottom w:w="0" w:type="dxa"/>
              <w:right w:w="15" w:type="dxa"/>
            </w:tcMar>
            <w:vAlign w:val="bottom"/>
            <w:hideMark/>
          </w:tcPr>
          <w:p w:rsidR="003C42F7" w:rsidRPr="003C42F7" w:rsidRDefault="003C42F7" w:rsidP="003C42F7">
            <w:pPr>
              <w:tabs>
                <w:tab w:val="left" w:pos="7608"/>
              </w:tabs>
              <w:jc w:val="left"/>
              <w:rPr>
                <w:sz w:val="18"/>
                <w:szCs w:val="18"/>
              </w:rPr>
            </w:pPr>
            <w:r w:rsidRPr="003C42F7">
              <w:rPr>
                <w:sz w:val="18"/>
                <w:szCs w:val="18"/>
              </w:rPr>
              <w:t> </w:t>
            </w:r>
          </w:p>
        </w:tc>
        <w:tc>
          <w:tcPr>
            <w:tcW w:w="3827" w:type="dxa"/>
            <w:tcBorders>
              <w:top w:val="nil"/>
              <w:left w:val="nil"/>
              <w:bottom w:val="nil"/>
              <w:right w:val="nil"/>
            </w:tcBorders>
            <w:shd w:val="clear" w:color="000000" w:fill="FFFFFF"/>
            <w:noWrap/>
            <w:tcMar>
              <w:top w:w="15" w:type="dxa"/>
              <w:left w:w="15" w:type="dxa"/>
              <w:bottom w:w="0" w:type="dxa"/>
              <w:right w:w="15" w:type="dxa"/>
            </w:tcMar>
            <w:vAlign w:val="bottom"/>
            <w:hideMark/>
          </w:tcPr>
          <w:p w:rsidR="003C42F7" w:rsidRPr="003C42F7" w:rsidRDefault="003C42F7" w:rsidP="003C42F7">
            <w:pPr>
              <w:tabs>
                <w:tab w:val="left" w:pos="7608"/>
              </w:tabs>
              <w:jc w:val="left"/>
              <w:rPr>
                <w:sz w:val="18"/>
                <w:szCs w:val="18"/>
              </w:rPr>
            </w:pPr>
            <w:r w:rsidRPr="003C42F7">
              <w:rPr>
                <w:sz w:val="18"/>
                <w:szCs w:val="18"/>
              </w:rPr>
              <w:t> </w:t>
            </w:r>
          </w:p>
        </w:tc>
        <w:tc>
          <w:tcPr>
            <w:tcW w:w="4253" w:type="dxa"/>
            <w:gridSpan w:val="3"/>
            <w:tcBorders>
              <w:top w:val="nil"/>
              <w:left w:val="nil"/>
              <w:bottom w:val="nil"/>
              <w:right w:val="nil"/>
            </w:tcBorders>
            <w:shd w:val="clear" w:color="000000" w:fill="FFFFFF"/>
            <w:noWrap/>
            <w:tcMar>
              <w:top w:w="15" w:type="dxa"/>
              <w:left w:w="15" w:type="dxa"/>
              <w:bottom w:w="0" w:type="dxa"/>
              <w:right w:w="15" w:type="dxa"/>
            </w:tcMar>
            <w:vAlign w:val="bottom"/>
            <w:hideMark/>
          </w:tcPr>
          <w:p w:rsidR="003C42F7" w:rsidRPr="003C42F7" w:rsidRDefault="003C42F7" w:rsidP="003C42F7">
            <w:pPr>
              <w:tabs>
                <w:tab w:val="left" w:pos="7608"/>
              </w:tabs>
              <w:jc w:val="left"/>
              <w:rPr>
                <w:sz w:val="18"/>
                <w:szCs w:val="18"/>
              </w:rPr>
            </w:pPr>
            <w:r w:rsidRPr="003C42F7">
              <w:rPr>
                <w:sz w:val="18"/>
                <w:szCs w:val="18"/>
              </w:rPr>
              <w:t> </w:t>
            </w:r>
          </w:p>
        </w:tc>
        <w:tc>
          <w:tcPr>
            <w:tcW w:w="1276" w:type="dxa"/>
            <w:gridSpan w:val="2"/>
            <w:tcBorders>
              <w:top w:val="nil"/>
              <w:left w:val="nil"/>
              <w:bottom w:val="nil"/>
              <w:right w:val="nil"/>
            </w:tcBorders>
            <w:shd w:val="clear" w:color="000000" w:fill="FFFFFF"/>
            <w:noWrap/>
            <w:tcMar>
              <w:top w:w="15" w:type="dxa"/>
              <w:left w:w="15" w:type="dxa"/>
              <w:bottom w:w="0" w:type="dxa"/>
              <w:right w:w="15" w:type="dxa"/>
            </w:tcMar>
            <w:vAlign w:val="bottom"/>
            <w:hideMark/>
          </w:tcPr>
          <w:p w:rsidR="003C42F7" w:rsidRPr="003C42F7" w:rsidRDefault="003C42F7" w:rsidP="003C42F7">
            <w:pPr>
              <w:tabs>
                <w:tab w:val="left" w:pos="7608"/>
              </w:tabs>
              <w:jc w:val="left"/>
              <w:rPr>
                <w:sz w:val="18"/>
                <w:szCs w:val="18"/>
              </w:rPr>
            </w:pPr>
            <w:r w:rsidRPr="003C42F7">
              <w:rPr>
                <w:sz w:val="18"/>
                <w:szCs w:val="18"/>
              </w:rPr>
              <w:t> </w:t>
            </w:r>
          </w:p>
        </w:tc>
        <w:tc>
          <w:tcPr>
            <w:tcW w:w="993" w:type="dxa"/>
            <w:gridSpan w:val="2"/>
            <w:tcBorders>
              <w:top w:val="nil"/>
              <w:left w:val="nil"/>
              <w:bottom w:val="nil"/>
              <w:right w:val="nil"/>
            </w:tcBorders>
            <w:shd w:val="clear" w:color="000000" w:fill="FFFFFF"/>
            <w:noWrap/>
            <w:tcMar>
              <w:top w:w="15" w:type="dxa"/>
              <w:left w:w="15" w:type="dxa"/>
              <w:bottom w:w="0" w:type="dxa"/>
              <w:right w:w="15" w:type="dxa"/>
            </w:tcMar>
            <w:vAlign w:val="bottom"/>
            <w:hideMark/>
          </w:tcPr>
          <w:p w:rsidR="003C42F7" w:rsidRPr="003C42F7" w:rsidRDefault="003C42F7" w:rsidP="003C42F7">
            <w:pPr>
              <w:tabs>
                <w:tab w:val="left" w:pos="7608"/>
              </w:tabs>
              <w:jc w:val="left"/>
              <w:rPr>
                <w:sz w:val="18"/>
                <w:szCs w:val="18"/>
              </w:rPr>
            </w:pPr>
            <w:r w:rsidRPr="003C42F7">
              <w:rPr>
                <w:sz w:val="18"/>
                <w:szCs w:val="18"/>
              </w:rPr>
              <w:t> </w:t>
            </w:r>
          </w:p>
        </w:tc>
        <w:tc>
          <w:tcPr>
            <w:tcW w:w="141" w:type="dxa"/>
            <w:tcBorders>
              <w:top w:val="nil"/>
              <w:left w:val="nil"/>
              <w:bottom w:val="nil"/>
              <w:right w:val="nil"/>
            </w:tcBorders>
            <w:shd w:val="clear" w:color="000000" w:fill="FFFFFF"/>
            <w:noWrap/>
            <w:tcMar>
              <w:top w:w="15" w:type="dxa"/>
              <w:left w:w="15" w:type="dxa"/>
              <w:bottom w:w="0" w:type="dxa"/>
              <w:right w:w="15" w:type="dxa"/>
            </w:tcMar>
            <w:vAlign w:val="bottom"/>
            <w:hideMark/>
          </w:tcPr>
          <w:p w:rsidR="003C42F7" w:rsidRPr="003C42F7" w:rsidRDefault="003C42F7" w:rsidP="003C42F7">
            <w:pPr>
              <w:tabs>
                <w:tab w:val="left" w:pos="7608"/>
              </w:tabs>
              <w:jc w:val="left"/>
              <w:rPr>
                <w:sz w:val="18"/>
                <w:szCs w:val="18"/>
              </w:rPr>
            </w:pPr>
            <w:r w:rsidRPr="003C42F7">
              <w:rPr>
                <w:sz w:val="18"/>
                <w:szCs w:val="18"/>
              </w:rPr>
              <w:t> </w:t>
            </w:r>
          </w:p>
        </w:tc>
      </w:tr>
      <w:tr w:rsidR="003C42F7" w:rsidRPr="003C42F7" w:rsidTr="003C42F7">
        <w:trPr>
          <w:gridAfter w:val="5"/>
          <w:wAfter w:w="2410" w:type="dxa"/>
          <w:trHeight w:val="375"/>
        </w:trPr>
        <w:tc>
          <w:tcPr>
            <w:tcW w:w="12758" w:type="dxa"/>
            <w:gridSpan w:val="6"/>
            <w:tcBorders>
              <w:top w:val="single" w:sz="8" w:space="0" w:color="auto"/>
              <w:left w:val="single" w:sz="8" w:space="0" w:color="auto"/>
              <w:bottom w:val="single" w:sz="8" w:space="0" w:color="auto"/>
              <w:right w:val="single" w:sz="8" w:space="0" w:color="000000"/>
            </w:tcBorders>
            <w:shd w:val="clear" w:color="000000" w:fill="44546A"/>
            <w:noWrap/>
            <w:tcMar>
              <w:top w:w="15" w:type="dxa"/>
              <w:left w:w="15" w:type="dxa"/>
              <w:bottom w:w="0" w:type="dxa"/>
              <w:right w:w="15" w:type="dxa"/>
            </w:tcMar>
            <w:vAlign w:val="center"/>
            <w:hideMark/>
          </w:tcPr>
          <w:p w:rsidR="003C42F7" w:rsidRPr="003C42F7" w:rsidRDefault="003C42F7" w:rsidP="003C42F7">
            <w:pPr>
              <w:tabs>
                <w:tab w:val="left" w:pos="7608"/>
              </w:tabs>
              <w:jc w:val="left"/>
              <w:rPr>
                <w:b/>
                <w:bCs/>
                <w:sz w:val="18"/>
                <w:szCs w:val="18"/>
              </w:rPr>
            </w:pPr>
            <w:r w:rsidRPr="003C42F7">
              <w:rPr>
                <w:b/>
                <w:bCs/>
                <w:sz w:val="18"/>
                <w:szCs w:val="18"/>
              </w:rPr>
              <w:t>Part 5 - Overall PAR Summary</w:t>
            </w:r>
          </w:p>
        </w:tc>
      </w:tr>
      <w:tr w:rsidR="003C42F7" w:rsidRPr="003C42F7" w:rsidTr="003C42F7">
        <w:trPr>
          <w:trHeight w:val="330"/>
        </w:trPr>
        <w:tc>
          <w:tcPr>
            <w:tcW w:w="0" w:type="auto"/>
            <w:tcBorders>
              <w:top w:val="nil"/>
              <w:left w:val="nil"/>
              <w:bottom w:val="nil"/>
              <w:right w:val="nil"/>
            </w:tcBorders>
            <w:shd w:val="clear" w:color="000000" w:fill="FFFFFF"/>
            <w:noWrap/>
            <w:tcMar>
              <w:top w:w="15" w:type="dxa"/>
              <w:left w:w="15" w:type="dxa"/>
              <w:bottom w:w="0" w:type="dxa"/>
              <w:right w:w="15" w:type="dxa"/>
            </w:tcMar>
            <w:vAlign w:val="center"/>
            <w:hideMark/>
          </w:tcPr>
          <w:p w:rsidR="003C42F7" w:rsidRPr="003C42F7" w:rsidRDefault="003C42F7" w:rsidP="003C42F7">
            <w:pPr>
              <w:tabs>
                <w:tab w:val="left" w:pos="7608"/>
              </w:tabs>
              <w:jc w:val="left"/>
              <w:rPr>
                <w:b/>
                <w:bCs/>
                <w:sz w:val="18"/>
                <w:szCs w:val="18"/>
              </w:rPr>
            </w:pPr>
            <w:r w:rsidRPr="003C42F7">
              <w:rPr>
                <w:b/>
                <w:bCs/>
                <w:sz w:val="18"/>
                <w:szCs w:val="18"/>
              </w:rPr>
              <w:t> </w:t>
            </w:r>
          </w:p>
        </w:tc>
        <w:tc>
          <w:tcPr>
            <w:tcW w:w="1578" w:type="dxa"/>
            <w:tcBorders>
              <w:top w:val="nil"/>
              <w:left w:val="nil"/>
              <w:bottom w:val="nil"/>
              <w:right w:val="nil"/>
            </w:tcBorders>
            <w:shd w:val="clear" w:color="000000" w:fill="FFFFFF"/>
            <w:noWrap/>
            <w:tcMar>
              <w:top w:w="15" w:type="dxa"/>
              <w:left w:w="15" w:type="dxa"/>
              <w:bottom w:w="0" w:type="dxa"/>
              <w:right w:w="15" w:type="dxa"/>
            </w:tcMar>
            <w:vAlign w:val="center"/>
            <w:hideMark/>
          </w:tcPr>
          <w:p w:rsidR="003C42F7" w:rsidRPr="003C42F7" w:rsidRDefault="003C42F7" w:rsidP="003C42F7">
            <w:pPr>
              <w:tabs>
                <w:tab w:val="left" w:pos="7608"/>
              </w:tabs>
              <w:jc w:val="left"/>
              <w:rPr>
                <w:b/>
                <w:bCs/>
                <w:sz w:val="18"/>
                <w:szCs w:val="18"/>
              </w:rPr>
            </w:pPr>
            <w:r w:rsidRPr="003C42F7">
              <w:rPr>
                <w:b/>
                <w:bCs/>
                <w:sz w:val="18"/>
                <w:szCs w:val="18"/>
              </w:rPr>
              <w:t> </w:t>
            </w:r>
          </w:p>
        </w:tc>
        <w:tc>
          <w:tcPr>
            <w:tcW w:w="6542" w:type="dxa"/>
            <w:gridSpan w:val="2"/>
            <w:tcBorders>
              <w:top w:val="nil"/>
              <w:left w:val="nil"/>
              <w:bottom w:val="nil"/>
              <w:right w:val="nil"/>
            </w:tcBorders>
            <w:shd w:val="clear" w:color="000000" w:fill="FFFFFF"/>
            <w:noWrap/>
            <w:tcMar>
              <w:top w:w="15" w:type="dxa"/>
              <w:left w:w="15" w:type="dxa"/>
              <w:bottom w:w="0" w:type="dxa"/>
              <w:right w:w="15" w:type="dxa"/>
            </w:tcMar>
            <w:vAlign w:val="bottom"/>
            <w:hideMark/>
          </w:tcPr>
          <w:p w:rsidR="003C42F7" w:rsidRPr="003C42F7" w:rsidRDefault="003C42F7" w:rsidP="003C42F7">
            <w:pPr>
              <w:tabs>
                <w:tab w:val="left" w:pos="7608"/>
              </w:tabs>
              <w:jc w:val="left"/>
              <w:rPr>
                <w:sz w:val="18"/>
                <w:szCs w:val="18"/>
              </w:rPr>
            </w:pPr>
            <w:r w:rsidRPr="003C42F7">
              <w:rPr>
                <w:sz w:val="18"/>
                <w:szCs w:val="18"/>
              </w:rPr>
              <w:t> </w:t>
            </w:r>
          </w:p>
        </w:tc>
        <w:tc>
          <w:tcPr>
            <w:tcW w:w="1538" w:type="dxa"/>
            <w:gridSpan w:val="2"/>
            <w:tcBorders>
              <w:top w:val="nil"/>
              <w:left w:val="nil"/>
              <w:bottom w:val="nil"/>
              <w:right w:val="nil"/>
            </w:tcBorders>
            <w:shd w:val="clear" w:color="000000" w:fill="FFFFFF"/>
            <w:noWrap/>
            <w:tcMar>
              <w:top w:w="15" w:type="dxa"/>
              <w:left w:w="15" w:type="dxa"/>
              <w:bottom w:w="0" w:type="dxa"/>
              <w:right w:w="15" w:type="dxa"/>
            </w:tcMar>
            <w:vAlign w:val="bottom"/>
            <w:hideMark/>
          </w:tcPr>
          <w:p w:rsidR="003C42F7" w:rsidRPr="003C42F7" w:rsidRDefault="003C42F7" w:rsidP="003C42F7">
            <w:pPr>
              <w:tabs>
                <w:tab w:val="left" w:pos="7608"/>
              </w:tabs>
              <w:jc w:val="left"/>
              <w:rPr>
                <w:sz w:val="18"/>
                <w:szCs w:val="18"/>
              </w:rPr>
            </w:pPr>
            <w:r w:rsidRPr="003C42F7">
              <w:rPr>
                <w:sz w:val="18"/>
                <w:szCs w:val="18"/>
              </w:rPr>
              <w:t> </w:t>
            </w:r>
          </w:p>
        </w:tc>
        <w:tc>
          <w:tcPr>
            <w:tcW w:w="1276" w:type="dxa"/>
            <w:gridSpan w:val="2"/>
            <w:tcBorders>
              <w:top w:val="nil"/>
              <w:left w:val="nil"/>
              <w:bottom w:val="nil"/>
              <w:right w:val="nil"/>
            </w:tcBorders>
            <w:shd w:val="clear" w:color="000000" w:fill="FFFFFF"/>
            <w:noWrap/>
            <w:tcMar>
              <w:top w:w="15" w:type="dxa"/>
              <w:left w:w="15" w:type="dxa"/>
              <w:bottom w:w="0" w:type="dxa"/>
              <w:right w:w="15" w:type="dxa"/>
            </w:tcMar>
            <w:vAlign w:val="bottom"/>
            <w:hideMark/>
          </w:tcPr>
          <w:p w:rsidR="003C42F7" w:rsidRPr="003C42F7" w:rsidRDefault="003C42F7" w:rsidP="003C42F7">
            <w:pPr>
              <w:tabs>
                <w:tab w:val="left" w:pos="7608"/>
              </w:tabs>
              <w:jc w:val="left"/>
              <w:rPr>
                <w:sz w:val="18"/>
                <w:szCs w:val="18"/>
              </w:rPr>
            </w:pPr>
            <w:r w:rsidRPr="003C42F7">
              <w:rPr>
                <w:sz w:val="18"/>
                <w:szCs w:val="18"/>
              </w:rPr>
              <w:t> </w:t>
            </w:r>
          </w:p>
        </w:tc>
        <w:tc>
          <w:tcPr>
            <w:tcW w:w="993" w:type="dxa"/>
            <w:gridSpan w:val="2"/>
            <w:tcBorders>
              <w:top w:val="nil"/>
              <w:left w:val="nil"/>
              <w:bottom w:val="nil"/>
              <w:right w:val="nil"/>
            </w:tcBorders>
            <w:shd w:val="clear" w:color="000000" w:fill="FFFFFF"/>
            <w:noWrap/>
            <w:tcMar>
              <w:top w:w="15" w:type="dxa"/>
              <w:left w:w="15" w:type="dxa"/>
              <w:bottom w:w="0" w:type="dxa"/>
              <w:right w:w="15" w:type="dxa"/>
            </w:tcMar>
            <w:vAlign w:val="bottom"/>
            <w:hideMark/>
          </w:tcPr>
          <w:p w:rsidR="003C42F7" w:rsidRPr="003C42F7" w:rsidRDefault="003C42F7" w:rsidP="003C42F7">
            <w:pPr>
              <w:tabs>
                <w:tab w:val="left" w:pos="7608"/>
              </w:tabs>
              <w:jc w:val="left"/>
              <w:rPr>
                <w:sz w:val="18"/>
                <w:szCs w:val="18"/>
              </w:rPr>
            </w:pPr>
            <w:r w:rsidRPr="003C42F7">
              <w:rPr>
                <w:sz w:val="18"/>
                <w:szCs w:val="18"/>
              </w:rPr>
              <w:t> </w:t>
            </w:r>
          </w:p>
        </w:tc>
        <w:tc>
          <w:tcPr>
            <w:tcW w:w="141" w:type="dxa"/>
            <w:tcBorders>
              <w:top w:val="nil"/>
              <w:left w:val="nil"/>
              <w:bottom w:val="nil"/>
              <w:right w:val="nil"/>
            </w:tcBorders>
            <w:shd w:val="clear" w:color="000000" w:fill="FFFFFF"/>
            <w:noWrap/>
            <w:tcMar>
              <w:top w:w="15" w:type="dxa"/>
              <w:left w:w="15" w:type="dxa"/>
              <w:bottom w:w="0" w:type="dxa"/>
              <w:right w:w="15" w:type="dxa"/>
            </w:tcMar>
            <w:vAlign w:val="bottom"/>
            <w:hideMark/>
          </w:tcPr>
          <w:p w:rsidR="003C42F7" w:rsidRPr="003C42F7" w:rsidRDefault="003C42F7" w:rsidP="003C42F7">
            <w:pPr>
              <w:tabs>
                <w:tab w:val="left" w:pos="7608"/>
              </w:tabs>
              <w:jc w:val="left"/>
              <w:rPr>
                <w:sz w:val="18"/>
                <w:szCs w:val="18"/>
              </w:rPr>
            </w:pPr>
            <w:r w:rsidRPr="003C42F7">
              <w:rPr>
                <w:sz w:val="18"/>
                <w:szCs w:val="18"/>
              </w:rPr>
              <w:t> </w:t>
            </w:r>
          </w:p>
        </w:tc>
      </w:tr>
      <w:tr w:rsidR="003C42F7" w:rsidRPr="003C42F7" w:rsidTr="003C42F7">
        <w:trPr>
          <w:trHeight w:val="645"/>
        </w:trPr>
        <w:tc>
          <w:tcPr>
            <w:tcW w:w="3100" w:type="dxa"/>
            <w:tcBorders>
              <w:top w:val="single" w:sz="8" w:space="0" w:color="auto"/>
              <w:left w:val="single" w:sz="8" w:space="0" w:color="auto"/>
              <w:bottom w:val="single" w:sz="8" w:space="0" w:color="auto"/>
              <w:right w:val="nil"/>
            </w:tcBorders>
            <w:shd w:val="clear" w:color="000000" w:fill="808080"/>
            <w:tcMar>
              <w:top w:w="15" w:type="dxa"/>
              <w:left w:w="15" w:type="dxa"/>
              <w:bottom w:w="0" w:type="dxa"/>
              <w:right w:w="15" w:type="dxa"/>
            </w:tcMar>
            <w:vAlign w:val="center"/>
            <w:hideMark/>
          </w:tcPr>
          <w:p w:rsidR="003C42F7" w:rsidRPr="003C42F7" w:rsidRDefault="003C42F7" w:rsidP="003C42F7">
            <w:pPr>
              <w:tabs>
                <w:tab w:val="left" w:pos="7608"/>
              </w:tabs>
              <w:jc w:val="left"/>
              <w:rPr>
                <w:b/>
                <w:bCs/>
                <w:sz w:val="18"/>
                <w:szCs w:val="18"/>
              </w:rPr>
            </w:pPr>
            <w:r w:rsidRPr="003C42F7">
              <w:rPr>
                <w:b/>
                <w:bCs/>
                <w:sz w:val="18"/>
                <w:szCs w:val="18"/>
              </w:rPr>
              <w:t>Overall PAR Summary</w:t>
            </w:r>
          </w:p>
        </w:tc>
        <w:tc>
          <w:tcPr>
            <w:tcW w:w="1578" w:type="dxa"/>
            <w:tcBorders>
              <w:top w:val="single" w:sz="8" w:space="0" w:color="auto"/>
              <w:left w:val="nil"/>
              <w:bottom w:val="single" w:sz="8" w:space="0" w:color="auto"/>
              <w:right w:val="single" w:sz="8" w:space="0" w:color="auto"/>
            </w:tcBorders>
            <w:shd w:val="clear" w:color="000000" w:fill="808080"/>
            <w:tcMar>
              <w:top w:w="15" w:type="dxa"/>
              <w:left w:w="15" w:type="dxa"/>
              <w:bottom w:w="0" w:type="dxa"/>
              <w:right w:w="15" w:type="dxa"/>
            </w:tcMar>
            <w:vAlign w:val="center"/>
            <w:hideMark/>
          </w:tcPr>
          <w:p w:rsidR="003C42F7" w:rsidRPr="003C42F7" w:rsidRDefault="003C42F7" w:rsidP="003C42F7">
            <w:pPr>
              <w:tabs>
                <w:tab w:val="left" w:pos="7608"/>
              </w:tabs>
              <w:jc w:val="left"/>
              <w:rPr>
                <w:b/>
                <w:bCs/>
                <w:sz w:val="18"/>
                <w:szCs w:val="18"/>
              </w:rPr>
            </w:pPr>
            <w:r w:rsidRPr="003C42F7">
              <w:rPr>
                <w:b/>
                <w:bCs/>
                <w:sz w:val="18"/>
                <w:szCs w:val="18"/>
              </w:rPr>
              <w:t>Score Achieved</w:t>
            </w:r>
          </w:p>
        </w:tc>
        <w:tc>
          <w:tcPr>
            <w:tcW w:w="6542" w:type="dxa"/>
            <w:gridSpan w:val="2"/>
            <w:tcBorders>
              <w:top w:val="single" w:sz="8" w:space="0" w:color="auto"/>
              <w:left w:val="nil"/>
              <w:bottom w:val="single" w:sz="8" w:space="0" w:color="auto"/>
              <w:right w:val="single" w:sz="8" w:space="0" w:color="auto"/>
            </w:tcBorders>
            <w:shd w:val="clear" w:color="000000" w:fill="808080"/>
            <w:tcMar>
              <w:top w:w="15" w:type="dxa"/>
              <w:left w:w="15" w:type="dxa"/>
              <w:bottom w:w="0" w:type="dxa"/>
              <w:right w:w="15" w:type="dxa"/>
            </w:tcMar>
            <w:vAlign w:val="center"/>
            <w:hideMark/>
          </w:tcPr>
          <w:p w:rsidR="003C42F7" w:rsidRPr="003C42F7" w:rsidRDefault="003C42F7" w:rsidP="003C42F7">
            <w:pPr>
              <w:tabs>
                <w:tab w:val="left" w:pos="7608"/>
              </w:tabs>
              <w:jc w:val="left"/>
              <w:rPr>
                <w:b/>
                <w:bCs/>
                <w:sz w:val="18"/>
                <w:szCs w:val="18"/>
              </w:rPr>
            </w:pPr>
            <w:r w:rsidRPr="003C42F7">
              <w:rPr>
                <w:b/>
                <w:bCs/>
                <w:sz w:val="18"/>
                <w:szCs w:val="18"/>
              </w:rPr>
              <w:t>% Vs Max Score</w:t>
            </w:r>
          </w:p>
        </w:tc>
        <w:tc>
          <w:tcPr>
            <w:tcW w:w="1538" w:type="dxa"/>
            <w:gridSpan w:val="2"/>
            <w:tcBorders>
              <w:top w:val="nil"/>
              <w:left w:val="nil"/>
              <w:bottom w:val="nil"/>
              <w:right w:val="single" w:sz="8" w:space="0" w:color="auto"/>
            </w:tcBorders>
            <w:shd w:val="clear" w:color="000000" w:fill="FFFFFF"/>
            <w:tcMar>
              <w:top w:w="15" w:type="dxa"/>
              <w:left w:w="15" w:type="dxa"/>
              <w:bottom w:w="0" w:type="dxa"/>
              <w:right w:w="15" w:type="dxa"/>
            </w:tcMar>
            <w:vAlign w:val="center"/>
            <w:hideMark/>
          </w:tcPr>
          <w:p w:rsidR="003C42F7" w:rsidRPr="003C42F7" w:rsidRDefault="003C42F7" w:rsidP="003C42F7">
            <w:pPr>
              <w:tabs>
                <w:tab w:val="left" w:pos="7608"/>
              </w:tabs>
              <w:jc w:val="left"/>
              <w:rPr>
                <w:b/>
                <w:bCs/>
                <w:sz w:val="18"/>
                <w:szCs w:val="18"/>
              </w:rPr>
            </w:pPr>
            <w:r w:rsidRPr="003C42F7">
              <w:rPr>
                <w:b/>
                <w:bCs/>
                <w:sz w:val="18"/>
                <w:szCs w:val="18"/>
              </w:rPr>
              <w:t> </w:t>
            </w:r>
          </w:p>
        </w:tc>
        <w:tc>
          <w:tcPr>
            <w:tcW w:w="1276" w:type="dxa"/>
            <w:gridSpan w:val="2"/>
            <w:tcBorders>
              <w:top w:val="single" w:sz="8" w:space="0" w:color="auto"/>
              <w:left w:val="nil"/>
              <w:bottom w:val="single" w:sz="8" w:space="0" w:color="auto"/>
              <w:right w:val="single" w:sz="8" w:space="0" w:color="auto"/>
            </w:tcBorders>
            <w:shd w:val="clear" w:color="000000" w:fill="808080"/>
            <w:tcMar>
              <w:top w:w="15" w:type="dxa"/>
              <w:left w:w="15" w:type="dxa"/>
              <w:bottom w:w="0" w:type="dxa"/>
              <w:right w:w="15" w:type="dxa"/>
            </w:tcMar>
            <w:vAlign w:val="center"/>
            <w:hideMark/>
          </w:tcPr>
          <w:p w:rsidR="003C42F7" w:rsidRPr="003C42F7" w:rsidRDefault="003C42F7" w:rsidP="003C42F7">
            <w:pPr>
              <w:tabs>
                <w:tab w:val="left" w:pos="7608"/>
              </w:tabs>
              <w:jc w:val="left"/>
              <w:rPr>
                <w:b/>
                <w:bCs/>
                <w:sz w:val="18"/>
                <w:szCs w:val="18"/>
              </w:rPr>
            </w:pPr>
            <w:r w:rsidRPr="003C42F7">
              <w:rPr>
                <w:b/>
                <w:bCs/>
                <w:sz w:val="18"/>
                <w:szCs w:val="18"/>
              </w:rPr>
              <w:t>Max Score Available</w:t>
            </w:r>
          </w:p>
        </w:tc>
        <w:tc>
          <w:tcPr>
            <w:tcW w:w="993" w:type="dxa"/>
            <w:gridSpan w:val="2"/>
            <w:tcBorders>
              <w:top w:val="single" w:sz="8" w:space="0" w:color="auto"/>
              <w:left w:val="nil"/>
              <w:bottom w:val="single" w:sz="8" w:space="0" w:color="auto"/>
              <w:right w:val="single" w:sz="8" w:space="0" w:color="auto"/>
            </w:tcBorders>
            <w:shd w:val="clear" w:color="000000" w:fill="808080"/>
            <w:tcMar>
              <w:top w:w="15" w:type="dxa"/>
              <w:left w:w="15" w:type="dxa"/>
              <w:bottom w:w="0" w:type="dxa"/>
              <w:right w:w="15" w:type="dxa"/>
            </w:tcMar>
            <w:vAlign w:val="center"/>
            <w:hideMark/>
          </w:tcPr>
          <w:p w:rsidR="003C42F7" w:rsidRPr="003C42F7" w:rsidRDefault="003C42F7" w:rsidP="003C42F7">
            <w:pPr>
              <w:tabs>
                <w:tab w:val="left" w:pos="7608"/>
              </w:tabs>
              <w:jc w:val="left"/>
              <w:rPr>
                <w:b/>
                <w:bCs/>
                <w:sz w:val="18"/>
                <w:szCs w:val="18"/>
              </w:rPr>
            </w:pPr>
            <w:r w:rsidRPr="003C42F7">
              <w:rPr>
                <w:b/>
                <w:bCs/>
                <w:sz w:val="18"/>
                <w:szCs w:val="18"/>
              </w:rPr>
              <w:t>Min Acceptable Score</w:t>
            </w:r>
          </w:p>
        </w:tc>
        <w:tc>
          <w:tcPr>
            <w:tcW w:w="141" w:type="dxa"/>
            <w:tcBorders>
              <w:top w:val="nil"/>
              <w:left w:val="nil"/>
              <w:bottom w:val="nil"/>
              <w:right w:val="nil"/>
            </w:tcBorders>
            <w:shd w:val="clear" w:color="000000" w:fill="FFFFFF"/>
            <w:tcMar>
              <w:top w:w="15" w:type="dxa"/>
              <w:left w:w="15" w:type="dxa"/>
              <w:bottom w:w="0" w:type="dxa"/>
              <w:right w:w="15" w:type="dxa"/>
            </w:tcMar>
            <w:vAlign w:val="center"/>
            <w:hideMark/>
          </w:tcPr>
          <w:p w:rsidR="003C42F7" w:rsidRPr="003C42F7" w:rsidRDefault="003C42F7" w:rsidP="003C42F7">
            <w:pPr>
              <w:tabs>
                <w:tab w:val="left" w:pos="7608"/>
              </w:tabs>
              <w:jc w:val="left"/>
              <w:rPr>
                <w:b/>
                <w:bCs/>
                <w:sz w:val="18"/>
                <w:szCs w:val="18"/>
              </w:rPr>
            </w:pPr>
            <w:r w:rsidRPr="003C42F7">
              <w:rPr>
                <w:b/>
                <w:bCs/>
                <w:sz w:val="18"/>
                <w:szCs w:val="18"/>
              </w:rPr>
              <w:t> </w:t>
            </w:r>
          </w:p>
        </w:tc>
      </w:tr>
      <w:tr w:rsidR="003C42F7" w:rsidRPr="003C42F7" w:rsidTr="003C42F7">
        <w:trPr>
          <w:trHeight w:val="315"/>
        </w:trPr>
        <w:tc>
          <w:tcPr>
            <w:tcW w:w="3100" w:type="dxa"/>
            <w:tcBorders>
              <w:top w:val="nil"/>
              <w:left w:val="nil"/>
              <w:bottom w:val="nil"/>
              <w:right w:val="nil"/>
            </w:tcBorders>
            <w:shd w:val="clear" w:color="000000" w:fill="FFFFFF"/>
            <w:tcMar>
              <w:top w:w="15" w:type="dxa"/>
              <w:left w:w="15" w:type="dxa"/>
              <w:bottom w:w="0" w:type="dxa"/>
              <w:right w:w="15" w:type="dxa"/>
            </w:tcMar>
            <w:vAlign w:val="center"/>
            <w:hideMark/>
          </w:tcPr>
          <w:p w:rsidR="003C42F7" w:rsidRPr="003C42F7" w:rsidRDefault="003C42F7" w:rsidP="003C42F7">
            <w:pPr>
              <w:tabs>
                <w:tab w:val="left" w:pos="7608"/>
              </w:tabs>
              <w:jc w:val="left"/>
              <w:rPr>
                <w:b/>
                <w:bCs/>
                <w:sz w:val="18"/>
                <w:szCs w:val="18"/>
              </w:rPr>
            </w:pPr>
            <w:r w:rsidRPr="003C42F7">
              <w:rPr>
                <w:b/>
                <w:bCs/>
                <w:sz w:val="18"/>
                <w:szCs w:val="18"/>
              </w:rPr>
              <w:t> </w:t>
            </w:r>
          </w:p>
        </w:tc>
        <w:tc>
          <w:tcPr>
            <w:tcW w:w="1578" w:type="dxa"/>
            <w:tcBorders>
              <w:top w:val="nil"/>
              <w:left w:val="nil"/>
              <w:bottom w:val="nil"/>
              <w:right w:val="nil"/>
            </w:tcBorders>
            <w:shd w:val="clear" w:color="000000" w:fill="FFFFFF"/>
            <w:tcMar>
              <w:top w:w="15" w:type="dxa"/>
              <w:left w:w="15" w:type="dxa"/>
              <w:bottom w:w="0" w:type="dxa"/>
              <w:right w:w="15" w:type="dxa"/>
            </w:tcMar>
            <w:vAlign w:val="center"/>
            <w:hideMark/>
          </w:tcPr>
          <w:p w:rsidR="003C42F7" w:rsidRPr="003C42F7" w:rsidRDefault="003C42F7" w:rsidP="003C42F7">
            <w:pPr>
              <w:tabs>
                <w:tab w:val="left" w:pos="7608"/>
              </w:tabs>
              <w:jc w:val="left"/>
              <w:rPr>
                <w:b/>
                <w:bCs/>
                <w:sz w:val="18"/>
                <w:szCs w:val="18"/>
              </w:rPr>
            </w:pPr>
            <w:r w:rsidRPr="003C42F7">
              <w:rPr>
                <w:b/>
                <w:bCs/>
                <w:sz w:val="18"/>
                <w:szCs w:val="18"/>
              </w:rPr>
              <w:t> </w:t>
            </w:r>
          </w:p>
        </w:tc>
        <w:tc>
          <w:tcPr>
            <w:tcW w:w="6542" w:type="dxa"/>
            <w:gridSpan w:val="2"/>
            <w:tcBorders>
              <w:top w:val="nil"/>
              <w:left w:val="nil"/>
              <w:bottom w:val="nil"/>
              <w:right w:val="nil"/>
            </w:tcBorders>
            <w:shd w:val="clear" w:color="000000" w:fill="FFFFFF"/>
            <w:tcMar>
              <w:top w:w="15" w:type="dxa"/>
              <w:left w:w="15" w:type="dxa"/>
              <w:bottom w:w="0" w:type="dxa"/>
              <w:right w:w="15" w:type="dxa"/>
            </w:tcMar>
            <w:vAlign w:val="center"/>
            <w:hideMark/>
          </w:tcPr>
          <w:p w:rsidR="003C42F7" w:rsidRPr="003C42F7" w:rsidRDefault="003C42F7" w:rsidP="003C42F7">
            <w:pPr>
              <w:tabs>
                <w:tab w:val="left" w:pos="7608"/>
              </w:tabs>
              <w:jc w:val="left"/>
              <w:rPr>
                <w:b/>
                <w:bCs/>
                <w:sz w:val="18"/>
                <w:szCs w:val="18"/>
              </w:rPr>
            </w:pPr>
            <w:r w:rsidRPr="003C42F7">
              <w:rPr>
                <w:b/>
                <w:bCs/>
                <w:sz w:val="18"/>
                <w:szCs w:val="18"/>
              </w:rPr>
              <w:t> </w:t>
            </w:r>
          </w:p>
        </w:tc>
        <w:tc>
          <w:tcPr>
            <w:tcW w:w="1538" w:type="dxa"/>
            <w:gridSpan w:val="2"/>
            <w:tcBorders>
              <w:top w:val="nil"/>
              <w:left w:val="nil"/>
              <w:bottom w:val="nil"/>
              <w:right w:val="nil"/>
            </w:tcBorders>
            <w:shd w:val="clear" w:color="000000" w:fill="FFFFFF"/>
            <w:tcMar>
              <w:top w:w="15" w:type="dxa"/>
              <w:left w:w="15" w:type="dxa"/>
              <w:bottom w:w="0" w:type="dxa"/>
              <w:right w:w="15" w:type="dxa"/>
            </w:tcMar>
            <w:vAlign w:val="center"/>
            <w:hideMark/>
          </w:tcPr>
          <w:p w:rsidR="003C42F7" w:rsidRPr="003C42F7" w:rsidRDefault="003C42F7" w:rsidP="003C42F7">
            <w:pPr>
              <w:tabs>
                <w:tab w:val="left" w:pos="7608"/>
              </w:tabs>
              <w:jc w:val="left"/>
              <w:rPr>
                <w:b/>
                <w:bCs/>
                <w:sz w:val="18"/>
                <w:szCs w:val="18"/>
              </w:rPr>
            </w:pPr>
            <w:r w:rsidRPr="003C42F7">
              <w:rPr>
                <w:b/>
                <w:bCs/>
                <w:sz w:val="18"/>
                <w:szCs w:val="18"/>
              </w:rPr>
              <w:t> </w:t>
            </w:r>
          </w:p>
        </w:tc>
        <w:tc>
          <w:tcPr>
            <w:tcW w:w="1276" w:type="dxa"/>
            <w:gridSpan w:val="2"/>
            <w:tcBorders>
              <w:top w:val="nil"/>
              <w:left w:val="nil"/>
              <w:bottom w:val="nil"/>
              <w:right w:val="nil"/>
            </w:tcBorders>
            <w:shd w:val="clear" w:color="000000" w:fill="FFFFFF"/>
            <w:tcMar>
              <w:top w:w="15" w:type="dxa"/>
              <w:left w:w="15" w:type="dxa"/>
              <w:bottom w:w="0" w:type="dxa"/>
              <w:right w:w="15" w:type="dxa"/>
            </w:tcMar>
            <w:vAlign w:val="center"/>
            <w:hideMark/>
          </w:tcPr>
          <w:p w:rsidR="003C42F7" w:rsidRPr="003C42F7" w:rsidRDefault="003C42F7" w:rsidP="003C42F7">
            <w:pPr>
              <w:tabs>
                <w:tab w:val="left" w:pos="7608"/>
              </w:tabs>
              <w:jc w:val="left"/>
              <w:rPr>
                <w:b/>
                <w:bCs/>
                <w:sz w:val="18"/>
                <w:szCs w:val="18"/>
              </w:rPr>
            </w:pPr>
            <w:r w:rsidRPr="003C42F7">
              <w:rPr>
                <w:b/>
                <w:bCs/>
                <w:sz w:val="18"/>
                <w:szCs w:val="18"/>
              </w:rPr>
              <w:t> </w:t>
            </w:r>
          </w:p>
        </w:tc>
        <w:tc>
          <w:tcPr>
            <w:tcW w:w="993" w:type="dxa"/>
            <w:gridSpan w:val="2"/>
            <w:tcBorders>
              <w:top w:val="nil"/>
              <w:left w:val="nil"/>
              <w:bottom w:val="nil"/>
              <w:right w:val="nil"/>
            </w:tcBorders>
            <w:shd w:val="clear" w:color="000000" w:fill="FFFFFF"/>
            <w:tcMar>
              <w:top w:w="15" w:type="dxa"/>
              <w:left w:w="15" w:type="dxa"/>
              <w:bottom w:w="0" w:type="dxa"/>
              <w:right w:w="15" w:type="dxa"/>
            </w:tcMar>
            <w:vAlign w:val="center"/>
            <w:hideMark/>
          </w:tcPr>
          <w:p w:rsidR="003C42F7" w:rsidRPr="003C42F7" w:rsidRDefault="003C42F7" w:rsidP="003C42F7">
            <w:pPr>
              <w:tabs>
                <w:tab w:val="left" w:pos="7608"/>
              </w:tabs>
              <w:jc w:val="left"/>
              <w:rPr>
                <w:b/>
                <w:bCs/>
                <w:sz w:val="18"/>
                <w:szCs w:val="18"/>
              </w:rPr>
            </w:pPr>
            <w:r w:rsidRPr="003C42F7">
              <w:rPr>
                <w:b/>
                <w:bCs/>
                <w:sz w:val="18"/>
                <w:szCs w:val="18"/>
              </w:rPr>
              <w:t> </w:t>
            </w:r>
          </w:p>
        </w:tc>
        <w:tc>
          <w:tcPr>
            <w:tcW w:w="141" w:type="dxa"/>
            <w:tcBorders>
              <w:top w:val="nil"/>
              <w:left w:val="nil"/>
              <w:bottom w:val="nil"/>
              <w:right w:val="nil"/>
            </w:tcBorders>
            <w:shd w:val="clear" w:color="000000" w:fill="FFFFFF"/>
            <w:tcMar>
              <w:top w:w="15" w:type="dxa"/>
              <w:left w:w="15" w:type="dxa"/>
              <w:bottom w:w="0" w:type="dxa"/>
              <w:right w:w="15" w:type="dxa"/>
            </w:tcMar>
            <w:vAlign w:val="center"/>
            <w:hideMark/>
          </w:tcPr>
          <w:p w:rsidR="003C42F7" w:rsidRPr="003C42F7" w:rsidRDefault="003C42F7" w:rsidP="003C42F7">
            <w:pPr>
              <w:tabs>
                <w:tab w:val="left" w:pos="7608"/>
              </w:tabs>
              <w:jc w:val="left"/>
              <w:rPr>
                <w:b/>
                <w:bCs/>
                <w:sz w:val="18"/>
                <w:szCs w:val="18"/>
              </w:rPr>
            </w:pPr>
            <w:r w:rsidRPr="003C42F7">
              <w:rPr>
                <w:b/>
                <w:bCs/>
                <w:sz w:val="18"/>
                <w:szCs w:val="18"/>
              </w:rPr>
              <w:t> </w:t>
            </w:r>
          </w:p>
        </w:tc>
      </w:tr>
      <w:tr w:rsidR="003C42F7" w:rsidRPr="003C42F7" w:rsidTr="003C42F7">
        <w:trPr>
          <w:trHeight w:val="630"/>
        </w:trPr>
        <w:tc>
          <w:tcPr>
            <w:tcW w:w="3100" w:type="dxa"/>
            <w:tcBorders>
              <w:top w:val="single" w:sz="4" w:space="0" w:color="auto"/>
              <w:left w:val="single" w:sz="4" w:space="0" w:color="auto"/>
              <w:bottom w:val="single" w:sz="4" w:space="0" w:color="auto"/>
              <w:right w:val="single" w:sz="4" w:space="0" w:color="auto"/>
            </w:tcBorders>
            <w:shd w:val="clear" w:color="000000" w:fill="808080"/>
            <w:tcMar>
              <w:top w:w="15" w:type="dxa"/>
              <w:left w:w="15" w:type="dxa"/>
              <w:bottom w:w="0" w:type="dxa"/>
              <w:right w:w="15" w:type="dxa"/>
            </w:tcMar>
            <w:vAlign w:val="center"/>
            <w:hideMark/>
          </w:tcPr>
          <w:p w:rsidR="003C42F7" w:rsidRPr="003C42F7" w:rsidRDefault="003C42F7" w:rsidP="003C42F7">
            <w:pPr>
              <w:tabs>
                <w:tab w:val="left" w:pos="7608"/>
              </w:tabs>
              <w:jc w:val="left"/>
              <w:rPr>
                <w:b/>
                <w:bCs/>
                <w:sz w:val="18"/>
                <w:szCs w:val="18"/>
              </w:rPr>
            </w:pPr>
            <w:r w:rsidRPr="003C42F7">
              <w:rPr>
                <w:b/>
                <w:bCs/>
                <w:sz w:val="18"/>
                <w:szCs w:val="18"/>
              </w:rPr>
              <w:t>Total Supplier Score Achieved (P3)</w:t>
            </w:r>
          </w:p>
        </w:tc>
        <w:tc>
          <w:tcPr>
            <w:tcW w:w="1578"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3C42F7" w:rsidRPr="003C42F7" w:rsidRDefault="003C42F7" w:rsidP="003C42F7">
            <w:pPr>
              <w:tabs>
                <w:tab w:val="left" w:pos="7608"/>
              </w:tabs>
              <w:jc w:val="left"/>
              <w:rPr>
                <w:b/>
                <w:bCs/>
                <w:sz w:val="18"/>
                <w:szCs w:val="18"/>
              </w:rPr>
            </w:pPr>
            <w:r w:rsidRPr="003C42F7">
              <w:rPr>
                <w:b/>
                <w:bCs/>
                <w:sz w:val="18"/>
                <w:szCs w:val="18"/>
              </w:rPr>
              <w:t>0</w:t>
            </w:r>
          </w:p>
        </w:tc>
        <w:tc>
          <w:tcPr>
            <w:tcW w:w="6542" w:type="dxa"/>
            <w:gridSpan w:val="2"/>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3C42F7" w:rsidRPr="003C42F7" w:rsidRDefault="003C42F7" w:rsidP="003C42F7">
            <w:pPr>
              <w:tabs>
                <w:tab w:val="left" w:pos="7608"/>
              </w:tabs>
              <w:jc w:val="left"/>
              <w:rPr>
                <w:b/>
                <w:bCs/>
                <w:sz w:val="18"/>
                <w:szCs w:val="18"/>
              </w:rPr>
            </w:pPr>
            <w:r w:rsidRPr="003C42F7">
              <w:rPr>
                <w:b/>
                <w:bCs/>
                <w:sz w:val="18"/>
                <w:szCs w:val="18"/>
              </w:rPr>
              <w:t>0%</w:t>
            </w:r>
          </w:p>
        </w:tc>
        <w:tc>
          <w:tcPr>
            <w:tcW w:w="1538" w:type="dxa"/>
            <w:gridSpan w:val="2"/>
            <w:tcBorders>
              <w:top w:val="nil"/>
              <w:left w:val="nil"/>
              <w:bottom w:val="nil"/>
              <w:right w:val="single" w:sz="4" w:space="0" w:color="auto"/>
            </w:tcBorders>
            <w:shd w:val="clear" w:color="000000" w:fill="FFFFFF"/>
            <w:tcMar>
              <w:top w:w="15" w:type="dxa"/>
              <w:left w:w="15" w:type="dxa"/>
              <w:bottom w:w="0" w:type="dxa"/>
              <w:right w:w="15" w:type="dxa"/>
            </w:tcMar>
            <w:vAlign w:val="center"/>
            <w:hideMark/>
          </w:tcPr>
          <w:p w:rsidR="003C42F7" w:rsidRPr="003C42F7" w:rsidRDefault="003C42F7" w:rsidP="003C42F7">
            <w:pPr>
              <w:tabs>
                <w:tab w:val="left" w:pos="7608"/>
              </w:tabs>
              <w:jc w:val="left"/>
              <w:rPr>
                <w:b/>
                <w:bCs/>
                <w:sz w:val="18"/>
                <w:szCs w:val="18"/>
              </w:rPr>
            </w:pPr>
            <w:r w:rsidRPr="003C42F7">
              <w:rPr>
                <w:b/>
                <w:bCs/>
                <w:sz w:val="18"/>
                <w:szCs w:val="18"/>
              </w:rPr>
              <w:t> </w:t>
            </w:r>
          </w:p>
        </w:tc>
        <w:tc>
          <w:tcPr>
            <w:tcW w:w="1276" w:type="dxa"/>
            <w:gridSpan w:val="2"/>
            <w:tcBorders>
              <w:top w:val="single" w:sz="4" w:space="0" w:color="auto"/>
              <w:left w:val="nil"/>
              <w:bottom w:val="single" w:sz="4" w:space="0" w:color="auto"/>
              <w:right w:val="single" w:sz="4" w:space="0" w:color="auto"/>
            </w:tcBorders>
            <w:shd w:val="clear" w:color="000000" w:fill="92D050"/>
            <w:tcMar>
              <w:top w:w="15" w:type="dxa"/>
              <w:left w:w="15" w:type="dxa"/>
              <w:bottom w:w="0" w:type="dxa"/>
              <w:right w:w="15" w:type="dxa"/>
            </w:tcMar>
            <w:vAlign w:val="center"/>
            <w:hideMark/>
          </w:tcPr>
          <w:p w:rsidR="003C42F7" w:rsidRPr="003C42F7" w:rsidRDefault="003C42F7" w:rsidP="003C42F7">
            <w:pPr>
              <w:tabs>
                <w:tab w:val="left" w:pos="7608"/>
              </w:tabs>
              <w:jc w:val="left"/>
              <w:rPr>
                <w:b/>
                <w:bCs/>
                <w:sz w:val="18"/>
                <w:szCs w:val="18"/>
              </w:rPr>
            </w:pPr>
            <w:r w:rsidRPr="003C42F7">
              <w:rPr>
                <w:b/>
                <w:bCs/>
                <w:sz w:val="18"/>
                <w:szCs w:val="18"/>
              </w:rPr>
              <w:t>55</w:t>
            </w:r>
          </w:p>
        </w:tc>
        <w:tc>
          <w:tcPr>
            <w:tcW w:w="993" w:type="dxa"/>
            <w:gridSpan w:val="2"/>
            <w:tcBorders>
              <w:top w:val="single" w:sz="4" w:space="0" w:color="auto"/>
              <w:left w:val="nil"/>
              <w:bottom w:val="single" w:sz="4" w:space="0" w:color="auto"/>
              <w:right w:val="single" w:sz="4" w:space="0" w:color="auto"/>
            </w:tcBorders>
            <w:shd w:val="clear" w:color="000000" w:fill="FFC000"/>
            <w:tcMar>
              <w:top w:w="15" w:type="dxa"/>
              <w:left w:w="15" w:type="dxa"/>
              <w:bottom w:w="0" w:type="dxa"/>
              <w:right w:w="15" w:type="dxa"/>
            </w:tcMar>
            <w:vAlign w:val="center"/>
            <w:hideMark/>
          </w:tcPr>
          <w:p w:rsidR="003C42F7" w:rsidRPr="003C42F7" w:rsidRDefault="003C42F7" w:rsidP="003C42F7">
            <w:pPr>
              <w:tabs>
                <w:tab w:val="left" w:pos="7608"/>
              </w:tabs>
              <w:jc w:val="left"/>
              <w:rPr>
                <w:b/>
                <w:bCs/>
                <w:sz w:val="18"/>
                <w:szCs w:val="18"/>
              </w:rPr>
            </w:pPr>
            <w:r w:rsidRPr="003C42F7">
              <w:rPr>
                <w:b/>
                <w:bCs/>
                <w:sz w:val="18"/>
                <w:szCs w:val="18"/>
              </w:rPr>
              <w:t>39</w:t>
            </w:r>
          </w:p>
        </w:tc>
        <w:tc>
          <w:tcPr>
            <w:tcW w:w="141" w:type="dxa"/>
            <w:tcBorders>
              <w:top w:val="nil"/>
              <w:left w:val="nil"/>
              <w:bottom w:val="nil"/>
              <w:right w:val="nil"/>
            </w:tcBorders>
            <w:shd w:val="clear" w:color="000000" w:fill="FFFFFF"/>
            <w:tcMar>
              <w:top w:w="15" w:type="dxa"/>
              <w:left w:w="15" w:type="dxa"/>
              <w:bottom w:w="0" w:type="dxa"/>
              <w:right w:w="15" w:type="dxa"/>
            </w:tcMar>
            <w:vAlign w:val="center"/>
            <w:hideMark/>
          </w:tcPr>
          <w:p w:rsidR="003C42F7" w:rsidRPr="003C42F7" w:rsidRDefault="003C42F7" w:rsidP="003C42F7">
            <w:pPr>
              <w:tabs>
                <w:tab w:val="left" w:pos="7608"/>
              </w:tabs>
              <w:jc w:val="left"/>
              <w:rPr>
                <w:b/>
                <w:bCs/>
                <w:sz w:val="18"/>
                <w:szCs w:val="18"/>
              </w:rPr>
            </w:pPr>
            <w:r w:rsidRPr="003C42F7">
              <w:rPr>
                <w:b/>
                <w:bCs/>
                <w:sz w:val="18"/>
                <w:szCs w:val="18"/>
              </w:rPr>
              <w:t> </w:t>
            </w:r>
          </w:p>
        </w:tc>
      </w:tr>
      <w:tr w:rsidR="003C42F7" w:rsidRPr="003C42F7" w:rsidTr="003C42F7">
        <w:trPr>
          <w:trHeight w:val="315"/>
        </w:trPr>
        <w:tc>
          <w:tcPr>
            <w:tcW w:w="3100" w:type="dxa"/>
            <w:tcBorders>
              <w:top w:val="nil"/>
              <w:left w:val="nil"/>
              <w:bottom w:val="nil"/>
              <w:right w:val="nil"/>
            </w:tcBorders>
            <w:shd w:val="clear" w:color="000000" w:fill="FFFFFF"/>
            <w:tcMar>
              <w:top w:w="15" w:type="dxa"/>
              <w:left w:w="15" w:type="dxa"/>
              <w:bottom w:w="0" w:type="dxa"/>
              <w:right w:w="15" w:type="dxa"/>
            </w:tcMar>
            <w:vAlign w:val="center"/>
            <w:hideMark/>
          </w:tcPr>
          <w:p w:rsidR="003C42F7" w:rsidRPr="003C42F7" w:rsidRDefault="003C42F7" w:rsidP="003C42F7">
            <w:pPr>
              <w:tabs>
                <w:tab w:val="left" w:pos="7608"/>
              </w:tabs>
              <w:jc w:val="left"/>
              <w:rPr>
                <w:sz w:val="18"/>
                <w:szCs w:val="18"/>
              </w:rPr>
            </w:pPr>
            <w:r w:rsidRPr="003C42F7">
              <w:rPr>
                <w:sz w:val="18"/>
                <w:szCs w:val="18"/>
              </w:rPr>
              <w:t> </w:t>
            </w:r>
          </w:p>
        </w:tc>
        <w:tc>
          <w:tcPr>
            <w:tcW w:w="1578" w:type="dxa"/>
            <w:tcBorders>
              <w:top w:val="nil"/>
              <w:left w:val="nil"/>
              <w:bottom w:val="nil"/>
              <w:right w:val="nil"/>
            </w:tcBorders>
            <w:shd w:val="clear" w:color="000000" w:fill="FFFFFF"/>
            <w:tcMar>
              <w:top w:w="15" w:type="dxa"/>
              <w:left w:w="15" w:type="dxa"/>
              <w:bottom w:w="0" w:type="dxa"/>
              <w:right w:w="15" w:type="dxa"/>
            </w:tcMar>
            <w:vAlign w:val="center"/>
            <w:hideMark/>
          </w:tcPr>
          <w:p w:rsidR="003C42F7" w:rsidRPr="003C42F7" w:rsidRDefault="003C42F7" w:rsidP="003C42F7">
            <w:pPr>
              <w:tabs>
                <w:tab w:val="left" w:pos="7608"/>
              </w:tabs>
              <w:jc w:val="left"/>
              <w:rPr>
                <w:b/>
                <w:bCs/>
                <w:sz w:val="18"/>
                <w:szCs w:val="18"/>
              </w:rPr>
            </w:pPr>
            <w:r w:rsidRPr="003C42F7">
              <w:rPr>
                <w:b/>
                <w:bCs/>
                <w:sz w:val="18"/>
                <w:szCs w:val="18"/>
              </w:rPr>
              <w:t> </w:t>
            </w:r>
          </w:p>
        </w:tc>
        <w:tc>
          <w:tcPr>
            <w:tcW w:w="6542" w:type="dxa"/>
            <w:gridSpan w:val="2"/>
            <w:tcBorders>
              <w:top w:val="nil"/>
              <w:left w:val="nil"/>
              <w:bottom w:val="nil"/>
              <w:right w:val="nil"/>
            </w:tcBorders>
            <w:shd w:val="clear" w:color="000000" w:fill="FFFFFF"/>
            <w:tcMar>
              <w:top w:w="15" w:type="dxa"/>
              <w:left w:w="15" w:type="dxa"/>
              <w:bottom w:w="0" w:type="dxa"/>
              <w:right w:w="15" w:type="dxa"/>
            </w:tcMar>
            <w:vAlign w:val="center"/>
            <w:hideMark/>
          </w:tcPr>
          <w:p w:rsidR="003C42F7" w:rsidRPr="003C42F7" w:rsidRDefault="003C42F7" w:rsidP="003C42F7">
            <w:pPr>
              <w:tabs>
                <w:tab w:val="left" w:pos="7608"/>
              </w:tabs>
              <w:jc w:val="left"/>
              <w:rPr>
                <w:b/>
                <w:bCs/>
                <w:sz w:val="18"/>
                <w:szCs w:val="18"/>
              </w:rPr>
            </w:pPr>
            <w:r w:rsidRPr="003C42F7">
              <w:rPr>
                <w:b/>
                <w:bCs/>
                <w:sz w:val="18"/>
                <w:szCs w:val="18"/>
              </w:rPr>
              <w:t> </w:t>
            </w:r>
          </w:p>
        </w:tc>
        <w:tc>
          <w:tcPr>
            <w:tcW w:w="1538" w:type="dxa"/>
            <w:gridSpan w:val="2"/>
            <w:tcBorders>
              <w:top w:val="nil"/>
              <w:left w:val="nil"/>
              <w:bottom w:val="nil"/>
              <w:right w:val="nil"/>
            </w:tcBorders>
            <w:shd w:val="clear" w:color="000000" w:fill="FFFFFF"/>
            <w:tcMar>
              <w:top w:w="15" w:type="dxa"/>
              <w:left w:w="15" w:type="dxa"/>
              <w:bottom w:w="0" w:type="dxa"/>
              <w:right w:w="15" w:type="dxa"/>
            </w:tcMar>
            <w:vAlign w:val="center"/>
            <w:hideMark/>
          </w:tcPr>
          <w:p w:rsidR="003C42F7" w:rsidRPr="003C42F7" w:rsidRDefault="003C42F7" w:rsidP="003C42F7">
            <w:pPr>
              <w:tabs>
                <w:tab w:val="left" w:pos="7608"/>
              </w:tabs>
              <w:jc w:val="left"/>
              <w:rPr>
                <w:b/>
                <w:bCs/>
                <w:sz w:val="18"/>
                <w:szCs w:val="18"/>
              </w:rPr>
            </w:pPr>
            <w:r w:rsidRPr="003C42F7">
              <w:rPr>
                <w:b/>
                <w:bCs/>
                <w:sz w:val="18"/>
                <w:szCs w:val="18"/>
              </w:rPr>
              <w:t> </w:t>
            </w:r>
          </w:p>
        </w:tc>
        <w:tc>
          <w:tcPr>
            <w:tcW w:w="1276" w:type="dxa"/>
            <w:gridSpan w:val="2"/>
            <w:tcBorders>
              <w:top w:val="nil"/>
              <w:left w:val="nil"/>
              <w:bottom w:val="nil"/>
              <w:right w:val="nil"/>
            </w:tcBorders>
            <w:shd w:val="clear" w:color="000000" w:fill="FFFFFF"/>
            <w:tcMar>
              <w:top w:w="15" w:type="dxa"/>
              <w:left w:w="15" w:type="dxa"/>
              <w:bottom w:w="0" w:type="dxa"/>
              <w:right w:w="15" w:type="dxa"/>
            </w:tcMar>
            <w:vAlign w:val="center"/>
            <w:hideMark/>
          </w:tcPr>
          <w:p w:rsidR="003C42F7" w:rsidRPr="003C42F7" w:rsidRDefault="003C42F7" w:rsidP="003C42F7">
            <w:pPr>
              <w:tabs>
                <w:tab w:val="left" w:pos="7608"/>
              </w:tabs>
              <w:jc w:val="left"/>
              <w:rPr>
                <w:b/>
                <w:bCs/>
                <w:sz w:val="18"/>
                <w:szCs w:val="18"/>
              </w:rPr>
            </w:pPr>
            <w:r w:rsidRPr="003C42F7">
              <w:rPr>
                <w:b/>
                <w:bCs/>
                <w:sz w:val="18"/>
                <w:szCs w:val="18"/>
              </w:rPr>
              <w:t> </w:t>
            </w:r>
          </w:p>
        </w:tc>
        <w:tc>
          <w:tcPr>
            <w:tcW w:w="993" w:type="dxa"/>
            <w:gridSpan w:val="2"/>
            <w:tcBorders>
              <w:top w:val="nil"/>
              <w:left w:val="nil"/>
              <w:bottom w:val="nil"/>
              <w:right w:val="nil"/>
            </w:tcBorders>
            <w:shd w:val="clear" w:color="000000" w:fill="FFFFFF"/>
            <w:tcMar>
              <w:top w:w="15" w:type="dxa"/>
              <w:left w:w="15" w:type="dxa"/>
              <w:bottom w:w="0" w:type="dxa"/>
              <w:right w:w="15" w:type="dxa"/>
            </w:tcMar>
            <w:vAlign w:val="center"/>
            <w:hideMark/>
          </w:tcPr>
          <w:p w:rsidR="003C42F7" w:rsidRPr="003C42F7" w:rsidRDefault="003C42F7" w:rsidP="003C42F7">
            <w:pPr>
              <w:tabs>
                <w:tab w:val="left" w:pos="7608"/>
              </w:tabs>
              <w:jc w:val="left"/>
              <w:rPr>
                <w:b/>
                <w:bCs/>
                <w:sz w:val="18"/>
                <w:szCs w:val="18"/>
              </w:rPr>
            </w:pPr>
            <w:r w:rsidRPr="003C42F7">
              <w:rPr>
                <w:b/>
                <w:bCs/>
                <w:sz w:val="18"/>
                <w:szCs w:val="18"/>
              </w:rPr>
              <w:t> </w:t>
            </w:r>
          </w:p>
        </w:tc>
        <w:tc>
          <w:tcPr>
            <w:tcW w:w="141" w:type="dxa"/>
            <w:tcBorders>
              <w:top w:val="nil"/>
              <w:left w:val="nil"/>
              <w:bottom w:val="nil"/>
              <w:right w:val="nil"/>
            </w:tcBorders>
            <w:shd w:val="clear" w:color="000000" w:fill="FFFFFF"/>
            <w:tcMar>
              <w:top w:w="15" w:type="dxa"/>
              <w:left w:w="15" w:type="dxa"/>
              <w:bottom w:w="0" w:type="dxa"/>
              <w:right w:w="15" w:type="dxa"/>
            </w:tcMar>
            <w:vAlign w:val="center"/>
            <w:hideMark/>
          </w:tcPr>
          <w:p w:rsidR="003C42F7" w:rsidRPr="003C42F7" w:rsidRDefault="003C42F7" w:rsidP="003C42F7">
            <w:pPr>
              <w:tabs>
                <w:tab w:val="left" w:pos="7608"/>
              </w:tabs>
              <w:jc w:val="left"/>
              <w:rPr>
                <w:b/>
                <w:bCs/>
                <w:sz w:val="18"/>
                <w:szCs w:val="18"/>
              </w:rPr>
            </w:pPr>
            <w:r w:rsidRPr="003C42F7">
              <w:rPr>
                <w:b/>
                <w:bCs/>
                <w:sz w:val="18"/>
                <w:szCs w:val="18"/>
              </w:rPr>
              <w:t> </w:t>
            </w:r>
          </w:p>
        </w:tc>
      </w:tr>
      <w:tr w:rsidR="003C42F7" w:rsidRPr="003C42F7" w:rsidTr="003C42F7">
        <w:trPr>
          <w:trHeight w:val="630"/>
        </w:trPr>
        <w:tc>
          <w:tcPr>
            <w:tcW w:w="3100" w:type="dxa"/>
            <w:tcBorders>
              <w:top w:val="single" w:sz="4" w:space="0" w:color="auto"/>
              <w:left w:val="single" w:sz="4" w:space="0" w:color="auto"/>
              <w:bottom w:val="single" w:sz="4" w:space="0" w:color="auto"/>
              <w:right w:val="single" w:sz="4" w:space="0" w:color="auto"/>
            </w:tcBorders>
            <w:shd w:val="clear" w:color="000000" w:fill="808080"/>
            <w:tcMar>
              <w:top w:w="15" w:type="dxa"/>
              <w:left w:w="15" w:type="dxa"/>
              <w:bottom w:w="0" w:type="dxa"/>
              <w:right w:w="15" w:type="dxa"/>
            </w:tcMar>
            <w:vAlign w:val="center"/>
            <w:hideMark/>
          </w:tcPr>
          <w:p w:rsidR="003C42F7" w:rsidRPr="003C42F7" w:rsidRDefault="003C42F7" w:rsidP="003C42F7">
            <w:pPr>
              <w:tabs>
                <w:tab w:val="left" w:pos="7608"/>
              </w:tabs>
              <w:jc w:val="left"/>
              <w:rPr>
                <w:b/>
                <w:bCs/>
                <w:sz w:val="18"/>
                <w:szCs w:val="18"/>
              </w:rPr>
            </w:pPr>
            <w:r w:rsidRPr="003C42F7">
              <w:rPr>
                <w:b/>
                <w:bCs/>
                <w:sz w:val="18"/>
                <w:szCs w:val="18"/>
              </w:rPr>
              <w:t>Total Customer Score Achieved (P4)</w:t>
            </w:r>
          </w:p>
        </w:tc>
        <w:tc>
          <w:tcPr>
            <w:tcW w:w="1578"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3C42F7" w:rsidRPr="003C42F7" w:rsidRDefault="003C42F7" w:rsidP="003C42F7">
            <w:pPr>
              <w:tabs>
                <w:tab w:val="left" w:pos="7608"/>
              </w:tabs>
              <w:jc w:val="left"/>
              <w:rPr>
                <w:b/>
                <w:bCs/>
                <w:sz w:val="18"/>
                <w:szCs w:val="18"/>
              </w:rPr>
            </w:pPr>
            <w:r w:rsidRPr="003C42F7">
              <w:rPr>
                <w:b/>
                <w:bCs/>
                <w:sz w:val="18"/>
                <w:szCs w:val="18"/>
              </w:rPr>
              <w:t>0</w:t>
            </w:r>
          </w:p>
        </w:tc>
        <w:tc>
          <w:tcPr>
            <w:tcW w:w="6542" w:type="dxa"/>
            <w:gridSpan w:val="2"/>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3C42F7" w:rsidRPr="003C42F7" w:rsidRDefault="003C42F7" w:rsidP="003C42F7">
            <w:pPr>
              <w:tabs>
                <w:tab w:val="left" w:pos="7608"/>
              </w:tabs>
              <w:jc w:val="left"/>
              <w:rPr>
                <w:b/>
                <w:bCs/>
                <w:sz w:val="18"/>
                <w:szCs w:val="18"/>
              </w:rPr>
            </w:pPr>
            <w:r w:rsidRPr="003C42F7">
              <w:rPr>
                <w:b/>
                <w:bCs/>
                <w:sz w:val="18"/>
                <w:szCs w:val="18"/>
              </w:rPr>
              <w:t>0%</w:t>
            </w:r>
          </w:p>
        </w:tc>
        <w:tc>
          <w:tcPr>
            <w:tcW w:w="1538" w:type="dxa"/>
            <w:gridSpan w:val="2"/>
            <w:tcBorders>
              <w:top w:val="nil"/>
              <w:left w:val="nil"/>
              <w:bottom w:val="nil"/>
              <w:right w:val="single" w:sz="4" w:space="0" w:color="auto"/>
            </w:tcBorders>
            <w:shd w:val="clear" w:color="000000" w:fill="FFFFFF"/>
            <w:tcMar>
              <w:top w:w="15" w:type="dxa"/>
              <w:left w:w="15" w:type="dxa"/>
              <w:bottom w:w="0" w:type="dxa"/>
              <w:right w:w="15" w:type="dxa"/>
            </w:tcMar>
            <w:vAlign w:val="center"/>
            <w:hideMark/>
          </w:tcPr>
          <w:p w:rsidR="003C42F7" w:rsidRPr="003C42F7" w:rsidRDefault="003C42F7" w:rsidP="003C42F7">
            <w:pPr>
              <w:tabs>
                <w:tab w:val="left" w:pos="7608"/>
              </w:tabs>
              <w:jc w:val="left"/>
              <w:rPr>
                <w:b/>
                <w:bCs/>
                <w:sz w:val="18"/>
                <w:szCs w:val="18"/>
              </w:rPr>
            </w:pPr>
            <w:r w:rsidRPr="003C42F7">
              <w:rPr>
                <w:b/>
                <w:bCs/>
                <w:sz w:val="18"/>
                <w:szCs w:val="18"/>
              </w:rPr>
              <w:t> </w:t>
            </w:r>
          </w:p>
        </w:tc>
        <w:tc>
          <w:tcPr>
            <w:tcW w:w="1276" w:type="dxa"/>
            <w:gridSpan w:val="2"/>
            <w:tcBorders>
              <w:top w:val="single" w:sz="4" w:space="0" w:color="auto"/>
              <w:left w:val="nil"/>
              <w:bottom w:val="single" w:sz="4" w:space="0" w:color="auto"/>
              <w:right w:val="single" w:sz="4" w:space="0" w:color="auto"/>
            </w:tcBorders>
            <w:shd w:val="clear" w:color="000000" w:fill="92D050"/>
            <w:tcMar>
              <w:top w:w="15" w:type="dxa"/>
              <w:left w:w="15" w:type="dxa"/>
              <w:bottom w:w="0" w:type="dxa"/>
              <w:right w:w="15" w:type="dxa"/>
            </w:tcMar>
            <w:vAlign w:val="center"/>
            <w:hideMark/>
          </w:tcPr>
          <w:p w:rsidR="003C42F7" w:rsidRPr="003C42F7" w:rsidRDefault="003C42F7" w:rsidP="003C42F7">
            <w:pPr>
              <w:tabs>
                <w:tab w:val="left" w:pos="7608"/>
              </w:tabs>
              <w:jc w:val="left"/>
              <w:rPr>
                <w:b/>
                <w:bCs/>
                <w:sz w:val="18"/>
                <w:szCs w:val="18"/>
              </w:rPr>
            </w:pPr>
            <w:r w:rsidRPr="003C42F7">
              <w:rPr>
                <w:b/>
                <w:bCs/>
                <w:sz w:val="18"/>
                <w:szCs w:val="18"/>
              </w:rPr>
              <w:t>20</w:t>
            </w:r>
          </w:p>
        </w:tc>
        <w:tc>
          <w:tcPr>
            <w:tcW w:w="993" w:type="dxa"/>
            <w:gridSpan w:val="2"/>
            <w:tcBorders>
              <w:top w:val="single" w:sz="4" w:space="0" w:color="auto"/>
              <w:left w:val="nil"/>
              <w:bottom w:val="single" w:sz="4" w:space="0" w:color="auto"/>
              <w:right w:val="single" w:sz="4" w:space="0" w:color="auto"/>
            </w:tcBorders>
            <w:shd w:val="clear" w:color="000000" w:fill="FFC000"/>
            <w:tcMar>
              <w:top w:w="15" w:type="dxa"/>
              <w:left w:w="15" w:type="dxa"/>
              <w:bottom w:w="0" w:type="dxa"/>
              <w:right w:w="15" w:type="dxa"/>
            </w:tcMar>
            <w:vAlign w:val="center"/>
            <w:hideMark/>
          </w:tcPr>
          <w:p w:rsidR="003C42F7" w:rsidRPr="003C42F7" w:rsidRDefault="003C42F7" w:rsidP="003C42F7">
            <w:pPr>
              <w:tabs>
                <w:tab w:val="left" w:pos="7608"/>
              </w:tabs>
              <w:jc w:val="left"/>
              <w:rPr>
                <w:b/>
                <w:bCs/>
                <w:sz w:val="18"/>
                <w:szCs w:val="18"/>
              </w:rPr>
            </w:pPr>
            <w:r w:rsidRPr="003C42F7">
              <w:rPr>
                <w:b/>
                <w:bCs/>
                <w:sz w:val="18"/>
                <w:szCs w:val="18"/>
              </w:rPr>
              <w:t>14</w:t>
            </w:r>
          </w:p>
        </w:tc>
        <w:tc>
          <w:tcPr>
            <w:tcW w:w="141" w:type="dxa"/>
            <w:tcBorders>
              <w:top w:val="nil"/>
              <w:left w:val="nil"/>
              <w:bottom w:val="nil"/>
              <w:right w:val="nil"/>
            </w:tcBorders>
            <w:shd w:val="clear" w:color="000000" w:fill="FFFFFF"/>
            <w:tcMar>
              <w:top w:w="15" w:type="dxa"/>
              <w:left w:w="15" w:type="dxa"/>
              <w:bottom w:w="0" w:type="dxa"/>
              <w:right w:w="15" w:type="dxa"/>
            </w:tcMar>
            <w:vAlign w:val="center"/>
            <w:hideMark/>
          </w:tcPr>
          <w:p w:rsidR="003C42F7" w:rsidRPr="003C42F7" w:rsidRDefault="003C42F7" w:rsidP="003C42F7">
            <w:pPr>
              <w:tabs>
                <w:tab w:val="left" w:pos="7608"/>
              </w:tabs>
              <w:jc w:val="left"/>
              <w:rPr>
                <w:b/>
                <w:bCs/>
                <w:sz w:val="18"/>
                <w:szCs w:val="18"/>
              </w:rPr>
            </w:pPr>
            <w:r w:rsidRPr="003C42F7">
              <w:rPr>
                <w:b/>
                <w:bCs/>
                <w:sz w:val="18"/>
                <w:szCs w:val="18"/>
              </w:rPr>
              <w:t> </w:t>
            </w:r>
          </w:p>
        </w:tc>
      </w:tr>
      <w:tr w:rsidR="003C42F7" w:rsidRPr="003C42F7" w:rsidTr="003C42F7">
        <w:trPr>
          <w:trHeight w:val="315"/>
        </w:trPr>
        <w:tc>
          <w:tcPr>
            <w:tcW w:w="3100" w:type="dxa"/>
            <w:tcBorders>
              <w:top w:val="nil"/>
              <w:left w:val="nil"/>
              <w:bottom w:val="nil"/>
              <w:right w:val="nil"/>
            </w:tcBorders>
            <w:shd w:val="clear" w:color="000000" w:fill="FFFFFF"/>
            <w:tcMar>
              <w:top w:w="15" w:type="dxa"/>
              <w:left w:w="15" w:type="dxa"/>
              <w:bottom w:w="0" w:type="dxa"/>
              <w:right w:w="15" w:type="dxa"/>
            </w:tcMar>
            <w:vAlign w:val="center"/>
            <w:hideMark/>
          </w:tcPr>
          <w:p w:rsidR="003C42F7" w:rsidRPr="003C42F7" w:rsidRDefault="003C42F7" w:rsidP="003C42F7">
            <w:pPr>
              <w:tabs>
                <w:tab w:val="left" w:pos="7608"/>
              </w:tabs>
              <w:jc w:val="left"/>
              <w:rPr>
                <w:sz w:val="18"/>
                <w:szCs w:val="18"/>
              </w:rPr>
            </w:pPr>
            <w:r w:rsidRPr="003C42F7">
              <w:rPr>
                <w:sz w:val="18"/>
                <w:szCs w:val="18"/>
              </w:rPr>
              <w:t> </w:t>
            </w:r>
          </w:p>
        </w:tc>
        <w:tc>
          <w:tcPr>
            <w:tcW w:w="1578" w:type="dxa"/>
            <w:tcBorders>
              <w:top w:val="nil"/>
              <w:left w:val="nil"/>
              <w:bottom w:val="nil"/>
              <w:right w:val="nil"/>
            </w:tcBorders>
            <w:shd w:val="clear" w:color="000000" w:fill="FFFFFF"/>
            <w:tcMar>
              <w:top w:w="15" w:type="dxa"/>
              <w:left w:w="15" w:type="dxa"/>
              <w:bottom w:w="0" w:type="dxa"/>
              <w:right w:w="15" w:type="dxa"/>
            </w:tcMar>
            <w:vAlign w:val="center"/>
            <w:hideMark/>
          </w:tcPr>
          <w:p w:rsidR="003C42F7" w:rsidRPr="003C42F7" w:rsidRDefault="003C42F7" w:rsidP="003C42F7">
            <w:pPr>
              <w:tabs>
                <w:tab w:val="left" w:pos="7608"/>
              </w:tabs>
              <w:jc w:val="left"/>
              <w:rPr>
                <w:b/>
                <w:bCs/>
                <w:sz w:val="18"/>
                <w:szCs w:val="18"/>
              </w:rPr>
            </w:pPr>
            <w:r w:rsidRPr="003C42F7">
              <w:rPr>
                <w:b/>
                <w:bCs/>
                <w:sz w:val="18"/>
                <w:szCs w:val="18"/>
              </w:rPr>
              <w:t> </w:t>
            </w:r>
          </w:p>
        </w:tc>
        <w:tc>
          <w:tcPr>
            <w:tcW w:w="6542" w:type="dxa"/>
            <w:gridSpan w:val="2"/>
            <w:tcBorders>
              <w:top w:val="nil"/>
              <w:left w:val="nil"/>
              <w:bottom w:val="nil"/>
              <w:right w:val="nil"/>
            </w:tcBorders>
            <w:shd w:val="clear" w:color="000000" w:fill="FFFFFF"/>
            <w:tcMar>
              <w:top w:w="15" w:type="dxa"/>
              <w:left w:w="15" w:type="dxa"/>
              <w:bottom w:w="0" w:type="dxa"/>
              <w:right w:w="15" w:type="dxa"/>
            </w:tcMar>
            <w:vAlign w:val="center"/>
            <w:hideMark/>
          </w:tcPr>
          <w:p w:rsidR="003C42F7" w:rsidRPr="003C42F7" w:rsidRDefault="003C42F7" w:rsidP="003C42F7">
            <w:pPr>
              <w:tabs>
                <w:tab w:val="left" w:pos="7608"/>
              </w:tabs>
              <w:jc w:val="left"/>
              <w:rPr>
                <w:b/>
                <w:bCs/>
                <w:sz w:val="18"/>
                <w:szCs w:val="18"/>
              </w:rPr>
            </w:pPr>
            <w:r w:rsidRPr="003C42F7">
              <w:rPr>
                <w:b/>
                <w:bCs/>
                <w:sz w:val="18"/>
                <w:szCs w:val="18"/>
              </w:rPr>
              <w:t> </w:t>
            </w:r>
          </w:p>
        </w:tc>
        <w:tc>
          <w:tcPr>
            <w:tcW w:w="1538" w:type="dxa"/>
            <w:gridSpan w:val="2"/>
            <w:tcBorders>
              <w:top w:val="nil"/>
              <w:left w:val="nil"/>
              <w:bottom w:val="nil"/>
              <w:right w:val="nil"/>
            </w:tcBorders>
            <w:shd w:val="clear" w:color="000000" w:fill="FFFFFF"/>
            <w:tcMar>
              <w:top w:w="15" w:type="dxa"/>
              <w:left w:w="15" w:type="dxa"/>
              <w:bottom w:w="0" w:type="dxa"/>
              <w:right w:w="15" w:type="dxa"/>
            </w:tcMar>
            <w:vAlign w:val="center"/>
            <w:hideMark/>
          </w:tcPr>
          <w:p w:rsidR="003C42F7" w:rsidRPr="003C42F7" w:rsidRDefault="003C42F7" w:rsidP="003C42F7">
            <w:pPr>
              <w:tabs>
                <w:tab w:val="left" w:pos="7608"/>
              </w:tabs>
              <w:jc w:val="left"/>
              <w:rPr>
                <w:b/>
                <w:bCs/>
                <w:sz w:val="18"/>
                <w:szCs w:val="18"/>
              </w:rPr>
            </w:pPr>
            <w:r w:rsidRPr="003C42F7">
              <w:rPr>
                <w:b/>
                <w:bCs/>
                <w:sz w:val="18"/>
                <w:szCs w:val="18"/>
              </w:rPr>
              <w:t> </w:t>
            </w:r>
          </w:p>
        </w:tc>
        <w:tc>
          <w:tcPr>
            <w:tcW w:w="1276" w:type="dxa"/>
            <w:gridSpan w:val="2"/>
            <w:tcBorders>
              <w:top w:val="nil"/>
              <w:left w:val="nil"/>
              <w:bottom w:val="nil"/>
              <w:right w:val="nil"/>
            </w:tcBorders>
            <w:shd w:val="clear" w:color="000000" w:fill="FFFFFF"/>
            <w:tcMar>
              <w:top w:w="15" w:type="dxa"/>
              <w:left w:w="15" w:type="dxa"/>
              <w:bottom w:w="0" w:type="dxa"/>
              <w:right w:w="15" w:type="dxa"/>
            </w:tcMar>
            <w:vAlign w:val="center"/>
            <w:hideMark/>
          </w:tcPr>
          <w:p w:rsidR="003C42F7" w:rsidRPr="003C42F7" w:rsidRDefault="003C42F7" w:rsidP="003C42F7">
            <w:pPr>
              <w:tabs>
                <w:tab w:val="left" w:pos="7608"/>
              </w:tabs>
              <w:jc w:val="left"/>
              <w:rPr>
                <w:b/>
                <w:bCs/>
                <w:sz w:val="18"/>
                <w:szCs w:val="18"/>
              </w:rPr>
            </w:pPr>
            <w:r w:rsidRPr="003C42F7">
              <w:rPr>
                <w:b/>
                <w:bCs/>
                <w:sz w:val="18"/>
                <w:szCs w:val="18"/>
              </w:rPr>
              <w:t> </w:t>
            </w:r>
          </w:p>
        </w:tc>
        <w:tc>
          <w:tcPr>
            <w:tcW w:w="993" w:type="dxa"/>
            <w:gridSpan w:val="2"/>
            <w:tcBorders>
              <w:top w:val="nil"/>
              <w:left w:val="nil"/>
              <w:bottom w:val="nil"/>
              <w:right w:val="nil"/>
            </w:tcBorders>
            <w:shd w:val="clear" w:color="000000" w:fill="FFFFFF"/>
            <w:tcMar>
              <w:top w:w="15" w:type="dxa"/>
              <w:left w:w="15" w:type="dxa"/>
              <w:bottom w:w="0" w:type="dxa"/>
              <w:right w:w="15" w:type="dxa"/>
            </w:tcMar>
            <w:vAlign w:val="center"/>
            <w:hideMark/>
          </w:tcPr>
          <w:p w:rsidR="003C42F7" w:rsidRPr="003C42F7" w:rsidRDefault="003C42F7" w:rsidP="003C42F7">
            <w:pPr>
              <w:tabs>
                <w:tab w:val="left" w:pos="7608"/>
              </w:tabs>
              <w:jc w:val="left"/>
              <w:rPr>
                <w:b/>
                <w:bCs/>
                <w:sz w:val="18"/>
                <w:szCs w:val="18"/>
              </w:rPr>
            </w:pPr>
            <w:r w:rsidRPr="003C42F7">
              <w:rPr>
                <w:b/>
                <w:bCs/>
                <w:sz w:val="18"/>
                <w:szCs w:val="18"/>
              </w:rPr>
              <w:t> </w:t>
            </w:r>
          </w:p>
        </w:tc>
        <w:tc>
          <w:tcPr>
            <w:tcW w:w="141" w:type="dxa"/>
            <w:tcBorders>
              <w:top w:val="nil"/>
              <w:left w:val="nil"/>
              <w:bottom w:val="nil"/>
              <w:right w:val="nil"/>
            </w:tcBorders>
            <w:shd w:val="clear" w:color="000000" w:fill="FFFFFF"/>
            <w:tcMar>
              <w:top w:w="15" w:type="dxa"/>
              <w:left w:w="15" w:type="dxa"/>
              <w:bottom w:w="0" w:type="dxa"/>
              <w:right w:w="15" w:type="dxa"/>
            </w:tcMar>
            <w:vAlign w:val="center"/>
            <w:hideMark/>
          </w:tcPr>
          <w:p w:rsidR="003C42F7" w:rsidRPr="003C42F7" w:rsidRDefault="003C42F7" w:rsidP="003C42F7">
            <w:pPr>
              <w:tabs>
                <w:tab w:val="left" w:pos="7608"/>
              </w:tabs>
              <w:jc w:val="left"/>
              <w:rPr>
                <w:b/>
                <w:bCs/>
                <w:sz w:val="18"/>
                <w:szCs w:val="18"/>
              </w:rPr>
            </w:pPr>
            <w:r w:rsidRPr="003C42F7">
              <w:rPr>
                <w:b/>
                <w:bCs/>
                <w:sz w:val="18"/>
                <w:szCs w:val="18"/>
              </w:rPr>
              <w:t> </w:t>
            </w:r>
          </w:p>
        </w:tc>
      </w:tr>
      <w:tr w:rsidR="003C42F7" w:rsidRPr="003C42F7" w:rsidTr="003C42F7">
        <w:trPr>
          <w:trHeight w:val="630"/>
        </w:trPr>
        <w:tc>
          <w:tcPr>
            <w:tcW w:w="3100" w:type="dxa"/>
            <w:tcBorders>
              <w:top w:val="single" w:sz="4" w:space="0" w:color="auto"/>
              <w:left w:val="single" w:sz="4" w:space="0" w:color="auto"/>
              <w:bottom w:val="single" w:sz="4" w:space="0" w:color="auto"/>
              <w:right w:val="single" w:sz="4" w:space="0" w:color="auto"/>
            </w:tcBorders>
            <w:shd w:val="clear" w:color="000000" w:fill="808080"/>
            <w:tcMar>
              <w:top w:w="15" w:type="dxa"/>
              <w:left w:w="15" w:type="dxa"/>
              <w:bottom w:w="0" w:type="dxa"/>
              <w:right w:w="15" w:type="dxa"/>
            </w:tcMar>
            <w:vAlign w:val="center"/>
            <w:hideMark/>
          </w:tcPr>
          <w:p w:rsidR="003C42F7" w:rsidRPr="003C42F7" w:rsidRDefault="003C42F7" w:rsidP="003C42F7">
            <w:pPr>
              <w:tabs>
                <w:tab w:val="left" w:pos="7608"/>
              </w:tabs>
              <w:jc w:val="left"/>
              <w:rPr>
                <w:b/>
                <w:bCs/>
                <w:sz w:val="18"/>
                <w:szCs w:val="18"/>
              </w:rPr>
            </w:pPr>
            <w:r w:rsidRPr="003C42F7">
              <w:rPr>
                <w:b/>
                <w:bCs/>
                <w:sz w:val="18"/>
                <w:szCs w:val="18"/>
              </w:rPr>
              <w:t>Total Combined Score() Achieved</w:t>
            </w:r>
          </w:p>
        </w:tc>
        <w:tc>
          <w:tcPr>
            <w:tcW w:w="1578"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3C42F7" w:rsidRPr="003C42F7" w:rsidRDefault="003C42F7" w:rsidP="003C42F7">
            <w:pPr>
              <w:tabs>
                <w:tab w:val="left" w:pos="7608"/>
              </w:tabs>
              <w:jc w:val="left"/>
              <w:rPr>
                <w:b/>
                <w:bCs/>
                <w:sz w:val="18"/>
                <w:szCs w:val="18"/>
              </w:rPr>
            </w:pPr>
            <w:r w:rsidRPr="003C42F7">
              <w:rPr>
                <w:b/>
                <w:bCs/>
                <w:sz w:val="18"/>
                <w:szCs w:val="18"/>
              </w:rPr>
              <w:t>0</w:t>
            </w:r>
          </w:p>
        </w:tc>
        <w:tc>
          <w:tcPr>
            <w:tcW w:w="6542" w:type="dxa"/>
            <w:gridSpan w:val="2"/>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3C42F7" w:rsidRPr="003C42F7" w:rsidRDefault="003C42F7" w:rsidP="003C42F7">
            <w:pPr>
              <w:tabs>
                <w:tab w:val="left" w:pos="7608"/>
              </w:tabs>
              <w:jc w:val="left"/>
              <w:rPr>
                <w:b/>
                <w:bCs/>
                <w:sz w:val="18"/>
                <w:szCs w:val="18"/>
              </w:rPr>
            </w:pPr>
            <w:r w:rsidRPr="003C42F7">
              <w:rPr>
                <w:b/>
                <w:bCs/>
                <w:sz w:val="18"/>
                <w:szCs w:val="18"/>
              </w:rPr>
              <w:t>0%</w:t>
            </w:r>
          </w:p>
        </w:tc>
        <w:tc>
          <w:tcPr>
            <w:tcW w:w="1538" w:type="dxa"/>
            <w:gridSpan w:val="2"/>
            <w:tcBorders>
              <w:top w:val="nil"/>
              <w:left w:val="nil"/>
              <w:bottom w:val="nil"/>
              <w:right w:val="single" w:sz="4" w:space="0" w:color="auto"/>
            </w:tcBorders>
            <w:shd w:val="clear" w:color="000000" w:fill="FFFFFF"/>
            <w:tcMar>
              <w:top w:w="15" w:type="dxa"/>
              <w:left w:w="15" w:type="dxa"/>
              <w:bottom w:w="0" w:type="dxa"/>
              <w:right w:w="15" w:type="dxa"/>
            </w:tcMar>
            <w:vAlign w:val="center"/>
            <w:hideMark/>
          </w:tcPr>
          <w:p w:rsidR="003C42F7" w:rsidRPr="003C42F7" w:rsidRDefault="003C42F7" w:rsidP="003C42F7">
            <w:pPr>
              <w:tabs>
                <w:tab w:val="left" w:pos="7608"/>
              </w:tabs>
              <w:jc w:val="left"/>
              <w:rPr>
                <w:b/>
                <w:bCs/>
                <w:sz w:val="18"/>
                <w:szCs w:val="18"/>
              </w:rPr>
            </w:pPr>
            <w:r w:rsidRPr="003C42F7">
              <w:rPr>
                <w:b/>
                <w:bCs/>
                <w:sz w:val="18"/>
                <w:szCs w:val="18"/>
              </w:rPr>
              <w:t> </w:t>
            </w:r>
          </w:p>
        </w:tc>
        <w:tc>
          <w:tcPr>
            <w:tcW w:w="1276" w:type="dxa"/>
            <w:gridSpan w:val="2"/>
            <w:tcBorders>
              <w:top w:val="single" w:sz="4" w:space="0" w:color="auto"/>
              <w:left w:val="nil"/>
              <w:bottom w:val="single" w:sz="4" w:space="0" w:color="auto"/>
              <w:right w:val="single" w:sz="4" w:space="0" w:color="auto"/>
            </w:tcBorders>
            <w:shd w:val="clear" w:color="000000" w:fill="92D050"/>
            <w:tcMar>
              <w:top w:w="15" w:type="dxa"/>
              <w:left w:w="15" w:type="dxa"/>
              <w:bottom w:w="0" w:type="dxa"/>
              <w:right w:w="15" w:type="dxa"/>
            </w:tcMar>
            <w:vAlign w:val="center"/>
            <w:hideMark/>
          </w:tcPr>
          <w:p w:rsidR="003C42F7" w:rsidRPr="003C42F7" w:rsidRDefault="003C42F7" w:rsidP="003C42F7">
            <w:pPr>
              <w:tabs>
                <w:tab w:val="left" w:pos="7608"/>
              </w:tabs>
              <w:jc w:val="left"/>
              <w:rPr>
                <w:b/>
                <w:bCs/>
                <w:sz w:val="18"/>
                <w:szCs w:val="18"/>
              </w:rPr>
            </w:pPr>
            <w:r w:rsidRPr="003C42F7">
              <w:rPr>
                <w:b/>
                <w:bCs/>
                <w:sz w:val="18"/>
                <w:szCs w:val="18"/>
              </w:rPr>
              <w:t>75</w:t>
            </w:r>
          </w:p>
        </w:tc>
        <w:tc>
          <w:tcPr>
            <w:tcW w:w="993" w:type="dxa"/>
            <w:gridSpan w:val="2"/>
            <w:tcBorders>
              <w:top w:val="single" w:sz="4" w:space="0" w:color="auto"/>
              <w:left w:val="nil"/>
              <w:bottom w:val="single" w:sz="4" w:space="0" w:color="auto"/>
              <w:right w:val="single" w:sz="4" w:space="0" w:color="auto"/>
            </w:tcBorders>
            <w:shd w:val="clear" w:color="000000" w:fill="FFC000"/>
            <w:tcMar>
              <w:top w:w="15" w:type="dxa"/>
              <w:left w:w="15" w:type="dxa"/>
              <w:bottom w:w="0" w:type="dxa"/>
              <w:right w:w="15" w:type="dxa"/>
            </w:tcMar>
            <w:vAlign w:val="center"/>
            <w:hideMark/>
          </w:tcPr>
          <w:p w:rsidR="003C42F7" w:rsidRPr="003C42F7" w:rsidRDefault="003C42F7" w:rsidP="003C42F7">
            <w:pPr>
              <w:tabs>
                <w:tab w:val="left" w:pos="7608"/>
              </w:tabs>
              <w:jc w:val="left"/>
              <w:rPr>
                <w:b/>
                <w:bCs/>
                <w:sz w:val="18"/>
                <w:szCs w:val="18"/>
              </w:rPr>
            </w:pPr>
            <w:r w:rsidRPr="003C42F7">
              <w:rPr>
                <w:b/>
                <w:bCs/>
                <w:sz w:val="18"/>
                <w:szCs w:val="18"/>
              </w:rPr>
              <w:t>53</w:t>
            </w:r>
          </w:p>
        </w:tc>
        <w:tc>
          <w:tcPr>
            <w:tcW w:w="141" w:type="dxa"/>
            <w:tcBorders>
              <w:top w:val="nil"/>
              <w:left w:val="nil"/>
              <w:bottom w:val="nil"/>
              <w:right w:val="nil"/>
            </w:tcBorders>
            <w:shd w:val="clear" w:color="000000" w:fill="FFFFFF"/>
            <w:tcMar>
              <w:top w:w="15" w:type="dxa"/>
              <w:left w:w="15" w:type="dxa"/>
              <w:bottom w:w="0" w:type="dxa"/>
              <w:right w:w="15" w:type="dxa"/>
            </w:tcMar>
            <w:vAlign w:val="center"/>
            <w:hideMark/>
          </w:tcPr>
          <w:p w:rsidR="003C42F7" w:rsidRPr="003C42F7" w:rsidRDefault="003C42F7" w:rsidP="003C42F7">
            <w:pPr>
              <w:tabs>
                <w:tab w:val="left" w:pos="7608"/>
              </w:tabs>
              <w:jc w:val="left"/>
              <w:rPr>
                <w:b/>
                <w:bCs/>
                <w:sz w:val="18"/>
                <w:szCs w:val="18"/>
              </w:rPr>
            </w:pPr>
            <w:r w:rsidRPr="003C42F7">
              <w:rPr>
                <w:b/>
                <w:bCs/>
                <w:sz w:val="18"/>
                <w:szCs w:val="18"/>
              </w:rPr>
              <w:t> </w:t>
            </w:r>
          </w:p>
        </w:tc>
      </w:tr>
      <w:tr w:rsidR="003C42F7" w:rsidRPr="003C42F7" w:rsidTr="003C42F7">
        <w:trPr>
          <w:trHeight w:val="300"/>
        </w:trPr>
        <w:tc>
          <w:tcPr>
            <w:tcW w:w="0" w:type="auto"/>
            <w:tcBorders>
              <w:top w:val="nil"/>
              <w:left w:val="nil"/>
              <w:bottom w:val="nil"/>
              <w:right w:val="nil"/>
            </w:tcBorders>
            <w:shd w:val="clear" w:color="000000" w:fill="FFFFFF"/>
            <w:noWrap/>
            <w:tcMar>
              <w:top w:w="15" w:type="dxa"/>
              <w:left w:w="15" w:type="dxa"/>
              <w:bottom w:w="0" w:type="dxa"/>
              <w:right w:w="15" w:type="dxa"/>
            </w:tcMar>
            <w:vAlign w:val="bottom"/>
            <w:hideMark/>
          </w:tcPr>
          <w:p w:rsidR="003C42F7" w:rsidRPr="003C42F7" w:rsidRDefault="003C42F7" w:rsidP="003C42F7">
            <w:pPr>
              <w:tabs>
                <w:tab w:val="left" w:pos="7608"/>
              </w:tabs>
              <w:jc w:val="left"/>
              <w:rPr>
                <w:sz w:val="18"/>
                <w:szCs w:val="18"/>
              </w:rPr>
            </w:pPr>
            <w:r w:rsidRPr="003C42F7">
              <w:rPr>
                <w:sz w:val="18"/>
                <w:szCs w:val="18"/>
              </w:rPr>
              <w:t> </w:t>
            </w:r>
          </w:p>
        </w:tc>
        <w:tc>
          <w:tcPr>
            <w:tcW w:w="1578" w:type="dxa"/>
            <w:tcBorders>
              <w:top w:val="nil"/>
              <w:left w:val="nil"/>
              <w:bottom w:val="nil"/>
              <w:right w:val="nil"/>
            </w:tcBorders>
            <w:shd w:val="clear" w:color="000000" w:fill="FFFFFF"/>
            <w:noWrap/>
            <w:tcMar>
              <w:top w:w="15" w:type="dxa"/>
              <w:left w:w="15" w:type="dxa"/>
              <w:bottom w:w="0" w:type="dxa"/>
              <w:right w:w="15" w:type="dxa"/>
            </w:tcMar>
            <w:vAlign w:val="bottom"/>
            <w:hideMark/>
          </w:tcPr>
          <w:p w:rsidR="003C42F7" w:rsidRPr="003C42F7" w:rsidRDefault="003C42F7" w:rsidP="003C42F7">
            <w:pPr>
              <w:tabs>
                <w:tab w:val="left" w:pos="7608"/>
              </w:tabs>
              <w:jc w:val="left"/>
              <w:rPr>
                <w:sz w:val="18"/>
                <w:szCs w:val="18"/>
              </w:rPr>
            </w:pPr>
            <w:r w:rsidRPr="003C42F7">
              <w:rPr>
                <w:sz w:val="18"/>
                <w:szCs w:val="18"/>
              </w:rPr>
              <w:t> </w:t>
            </w:r>
          </w:p>
        </w:tc>
        <w:tc>
          <w:tcPr>
            <w:tcW w:w="6542" w:type="dxa"/>
            <w:gridSpan w:val="2"/>
            <w:tcBorders>
              <w:top w:val="nil"/>
              <w:left w:val="nil"/>
              <w:bottom w:val="nil"/>
              <w:right w:val="nil"/>
            </w:tcBorders>
            <w:shd w:val="clear" w:color="000000" w:fill="FFFFFF"/>
            <w:noWrap/>
            <w:tcMar>
              <w:top w:w="15" w:type="dxa"/>
              <w:left w:w="15" w:type="dxa"/>
              <w:bottom w:w="0" w:type="dxa"/>
              <w:right w:w="15" w:type="dxa"/>
            </w:tcMar>
            <w:vAlign w:val="bottom"/>
            <w:hideMark/>
          </w:tcPr>
          <w:p w:rsidR="003C42F7" w:rsidRPr="003C42F7" w:rsidRDefault="003C42F7" w:rsidP="003C42F7">
            <w:pPr>
              <w:tabs>
                <w:tab w:val="left" w:pos="7608"/>
              </w:tabs>
              <w:jc w:val="left"/>
              <w:rPr>
                <w:sz w:val="18"/>
                <w:szCs w:val="18"/>
              </w:rPr>
            </w:pPr>
            <w:r w:rsidRPr="003C42F7">
              <w:rPr>
                <w:sz w:val="18"/>
                <w:szCs w:val="18"/>
              </w:rPr>
              <w:t> </w:t>
            </w:r>
          </w:p>
        </w:tc>
        <w:tc>
          <w:tcPr>
            <w:tcW w:w="1538" w:type="dxa"/>
            <w:gridSpan w:val="2"/>
            <w:tcBorders>
              <w:top w:val="nil"/>
              <w:left w:val="nil"/>
              <w:bottom w:val="nil"/>
              <w:right w:val="nil"/>
            </w:tcBorders>
            <w:shd w:val="clear" w:color="000000" w:fill="FFFFFF"/>
            <w:noWrap/>
            <w:tcMar>
              <w:top w:w="15" w:type="dxa"/>
              <w:left w:w="15" w:type="dxa"/>
              <w:bottom w:w="0" w:type="dxa"/>
              <w:right w:w="15" w:type="dxa"/>
            </w:tcMar>
            <w:vAlign w:val="bottom"/>
            <w:hideMark/>
          </w:tcPr>
          <w:p w:rsidR="003C42F7" w:rsidRPr="003C42F7" w:rsidRDefault="003C42F7" w:rsidP="003C42F7">
            <w:pPr>
              <w:tabs>
                <w:tab w:val="left" w:pos="7608"/>
              </w:tabs>
              <w:jc w:val="left"/>
              <w:rPr>
                <w:sz w:val="18"/>
                <w:szCs w:val="18"/>
              </w:rPr>
            </w:pPr>
            <w:r w:rsidRPr="003C42F7">
              <w:rPr>
                <w:sz w:val="18"/>
                <w:szCs w:val="18"/>
              </w:rPr>
              <w:t> </w:t>
            </w:r>
          </w:p>
        </w:tc>
        <w:tc>
          <w:tcPr>
            <w:tcW w:w="1276" w:type="dxa"/>
            <w:gridSpan w:val="2"/>
            <w:tcBorders>
              <w:top w:val="nil"/>
              <w:left w:val="nil"/>
              <w:bottom w:val="nil"/>
              <w:right w:val="nil"/>
            </w:tcBorders>
            <w:shd w:val="clear" w:color="000000" w:fill="FFFFFF"/>
            <w:noWrap/>
            <w:tcMar>
              <w:top w:w="15" w:type="dxa"/>
              <w:left w:w="15" w:type="dxa"/>
              <w:bottom w:w="0" w:type="dxa"/>
              <w:right w:w="15" w:type="dxa"/>
            </w:tcMar>
            <w:vAlign w:val="bottom"/>
            <w:hideMark/>
          </w:tcPr>
          <w:p w:rsidR="003C42F7" w:rsidRPr="003C42F7" w:rsidRDefault="003C42F7" w:rsidP="003C42F7">
            <w:pPr>
              <w:tabs>
                <w:tab w:val="left" w:pos="7608"/>
              </w:tabs>
              <w:jc w:val="left"/>
              <w:rPr>
                <w:sz w:val="18"/>
                <w:szCs w:val="18"/>
              </w:rPr>
            </w:pPr>
            <w:r w:rsidRPr="003C42F7">
              <w:rPr>
                <w:sz w:val="18"/>
                <w:szCs w:val="18"/>
              </w:rPr>
              <w:t> </w:t>
            </w:r>
          </w:p>
        </w:tc>
        <w:tc>
          <w:tcPr>
            <w:tcW w:w="993" w:type="dxa"/>
            <w:gridSpan w:val="2"/>
            <w:tcBorders>
              <w:top w:val="nil"/>
              <w:left w:val="nil"/>
              <w:bottom w:val="nil"/>
              <w:right w:val="nil"/>
            </w:tcBorders>
            <w:shd w:val="clear" w:color="000000" w:fill="FFFFFF"/>
            <w:noWrap/>
            <w:tcMar>
              <w:top w:w="15" w:type="dxa"/>
              <w:left w:w="15" w:type="dxa"/>
              <w:bottom w:w="0" w:type="dxa"/>
              <w:right w:w="15" w:type="dxa"/>
            </w:tcMar>
            <w:vAlign w:val="bottom"/>
            <w:hideMark/>
          </w:tcPr>
          <w:p w:rsidR="003C42F7" w:rsidRPr="003C42F7" w:rsidRDefault="003C42F7" w:rsidP="003C42F7">
            <w:pPr>
              <w:tabs>
                <w:tab w:val="left" w:pos="7608"/>
              </w:tabs>
              <w:jc w:val="left"/>
              <w:rPr>
                <w:sz w:val="18"/>
                <w:szCs w:val="18"/>
              </w:rPr>
            </w:pPr>
            <w:r w:rsidRPr="003C42F7">
              <w:rPr>
                <w:sz w:val="18"/>
                <w:szCs w:val="18"/>
              </w:rPr>
              <w:t> </w:t>
            </w:r>
          </w:p>
        </w:tc>
        <w:tc>
          <w:tcPr>
            <w:tcW w:w="141" w:type="dxa"/>
            <w:tcBorders>
              <w:top w:val="nil"/>
              <w:left w:val="nil"/>
              <w:bottom w:val="nil"/>
              <w:right w:val="nil"/>
            </w:tcBorders>
            <w:shd w:val="clear" w:color="000000" w:fill="FFFFFF"/>
            <w:noWrap/>
            <w:tcMar>
              <w:top w:w="15" w:type="dxa"/>
              <w:left w:w="15" w:type="dxa"/>
              <w:bottom w:w="0" w:type="dxa"/>
              <w:right w:w="15" w:type="dxa"/>
            </w:tcMar>
            <w:vAlign w:val="bottom"/>
            <w:hideMark/>
          </w:tcPr>
          <w:p w:rsidR="003C42F7" w:rsidRPr="003C42F7" w:rsidRDefault="003C42F7" w:rsidP="003C42F7">
            <w:pPr>
              <w:tabs>
                <w:tab w:val="left" w:pos="7608"/>
              </w:tabs>
              <w:jc w:val="left"/>
              <w:rPr>
                <w:sz w:val="18"/>
                <w:szCs w:val="18"/>
              </w:rPr>
            </w:pPr>
            <w:r w:rsidRPr="003C42F7">
              <w:rPr>
                <w:sz w:val="18"/>
                <w:szCs w:val="18"/>
              </w:rPr>
              <w:t> </w:t>
            </w:r>
          </w:p>
        </w:tc>
      </w:tr>
      <w:tr w:rsidR="003C42F7" w:rsidRPr="003C42F7" w:rsidTr="003C42F7">
        <w:trPr>
          <w:trHeight w:val="315"/>
        </w:trPr>
        <w:tc>
          <w:tcPr>
            <w:tcW w:w="0" w:type="auto"/>
            <w:tcBorders>
              <w:top w:val="nil"/>
              <w:left w:val="nil"/>
              <w:bottom w:val="nil"/>
              <w:right w:val="nil"/>
            </w:tcBorders>
            <w:shd w:val="clear" w:color="000000" w:fill="FFFFFF"/>
            <w:noWrap/>
            <w:tcMar>
              <w:top w:w="15" w:type="dxa"/>
              <w:left w:w="15" w:type="dxa"/>
              <w:bottom w:w="0" w:type="dxa"/>
              <w:right w:w="15" w:type="dxa"/>
            </w:tcMar>
            <w:vAlign w:val="bottom"/>
            <w:hideMark/>
          </w:tcPr>
          <w:p w:rsidR="003C42F7" w:rsidRPr="003C42F7" w:rsidRDefault="003C42F7" w:rsidP="003C42F7">
            <w:pPr>
              <w:tabs>
                <w:tab w:val="left" w:pos="7608"/>
              </w:tabs>
              <w:jc w:val="left"/>
              <w:rPr>
                <w:sz w:val="18"/>
                <w:szCs w:val="18"/>
              </w:rPr>
            </w:pPr>
            <w:r w:rsidRPr="003C42F7">
              <w:rPr>
                <w:sz w:val="18"/>
                <w:szCs w:val="18"/>
              </w:rPr>
              <w:t> </w:t>
            </w:r>
          </w:p>
        </w:tc>
        <w:tc>
          <w:tcPr>
            <w:tcW w:w="1578" w:type="dxa"/>
            <w:tcBorders>
              <w:top w:val="nil"/>
              <w:left w:val="nil"/>
              <w:bottom w:val="nil"/>
              <w:right w:val="nil"/>
            </w:tcBorders>
            <w:shd w:val="clear" w:color="000000" w:fill="FFFFFF"/>
            <w:noWrap/>
            <w:tcMar>
              <w:top w:w="15" w:type="dxa"/>
              <w:left w:w="15" w:type="dxa"/>
              <w:bottom w:w="0" w:type="dxa"/>
              <w:right w:w="15" w:type="dxa"/>
            </w:tcMar>
            <w:vAlign w:val="bottom"/>
            <w:hideMark/>
          </w:tcPr>
          <w:p w:rsidR="003C42F7" w:rsidRPr="003C42F7" w:rsidRDefault="003C42F7" w:rsidP="003C42F7">
            <w:pPr>
              <w:tabs>
                <w:tab w:val="left" w:pos="7608"/>
              </w:tabs>
              <w:jc w:val="left"/>
              <w:rPr>
                <w:sz w:val="18"/>
                <w:szCs w:val="18"/>
              </w:rPr>
            </w:pPr>
            <w:r w:rsidRPr="003C42F7">
              <w:rPr>
                <w:sz w:val="18"/>
                <w:szCs w:val="18"/>
              </w:rPr>
              <w:t> </w:t>
            </w:r>
          </w:p>
        </w:tc>
        <w:tc>
          <w:tcPr>
            <w:tcW w:w="6542" w:type="dxa"/>
            <w:gridSpan w:val="2"/>
            <w:tcBorders>
              <w:top w:val="nil"/>
              <w:left w:val="nil"/>
              <w:bottom w:val="nil"/>
              <w:right w:val="nil"/>
            </w:tcBorders>
            <w:shd w:val="clear" w:color="000000" w:fill="FFFFFF"/>
            <w:noWrap/>
            <w:tcMar>
              <w:top w:w="15" w:type="dxa"/>
              <w:left w:w="15" w:type="dxa"/>
              <w:bottom w:w="0" w:type="dxa"/>
              <w:right w:w="15" w:type="dxa"/>
            </w:tcMar>
            <w:vAlign w:val="bottom"/>
            <w:hideMark/>
          </w:tcPr>
          <w:p w:rsidR="003C42F7" w:rsidRPr="003C42F7" w:rsidRDefault="003C42F7" w:rsidP="003C42F7">
            <w:pPr>
              <w:tabs>
                <w:tab w:val="left" w:pos="7608"/>
              </w:tabs>
              <w:jc w:val="left"/>
              <w:rPr>
                <w:sz w:val="18"/>
                <w:szCs w:val="18"/>
              </w:rPr>
            </w:pPr>
            <w:r w:rsidRPr="003C42F7">
              <w:rPr>
                <w:sz w:val="18"/>
                <w:szCs w:val="18"/>
              </w:rPr>
              <w:t> </w:t>
            </w:r>
          </w:p>
        </w:tc>
        <w:tc>
          <w:tcPr>
            <w:tcW w:w="1538" w:type="dxa"/>
            <w:gridSpan w:val="2"/>
            <w:tcBorders>
              <w:top w:val="nil"/>
              <w:left w:val="nil"/>
              <w:bottom w:val="nil"/>
              <w:right w:val="nil"/>
            </w:tcBorders>
            <w:shd w:val="clear" w:color="000000" w:fill="FFFFFF"/>
            <w:noWrap/>
            <w:tcMar>
              <w:top w:w="15" w:type="dxa"/>
              <w:left w:w="15" w:type="dxa"/>
              <w:bottom w:w="0" w:type="dxa"/>
              <w:right w:w="15" w:type="dxa"/>
            </w:tcMar>
            <w:vAlign w:val="bottom"/>
            <w:hideMark/>
          </w:tcPr>
          <w:p w:rsidR="003C42F7" w:rsidRPr="003C42F7" w:rsidRDefault="003C42F7" w:rsidP="003C42F7">
            <w:pPr>
              <w:tabs>
                <w:tab w:val="left" w:pos="7608"/>
              </w:tabs>
              <w:jc w:val="left"/>
              <w:rPr>
                <w:sz w:val="18"/>
                <w:szCs w:val="18"/>
              </w:rPr>
            </w:pPr>
            <w:r w:rsidRPr="003C42F7">
              <w:rPr>
                <w:sz w:val="18"/>
                <w:szCs w:val="18"/>
              </w:rPr>
              <w:t> </w:t>
            </w:r>
          </w:p>
        </w:tc>
        <w:tc>
          <w:tcPr>
            <w:tcW w:w="1276" w:type="dxa"/>
            <w:gridSpan w:val="2"/>
            <w:tcBorders>
              <w:top w:val="nil"/>
              <w:left w:val="nil"/>
              <w:bottom w:val="nil"/>
              <w:right w:val="nil"/>
            </w:tcBorders>
            <w:shd w:val="clear" w:color="000000" w:fill="FFFFFF"/>
            <w:noWrap/>
            <w:tcMar>
              <w:top w:w="15" w:type="dxa"/>
              <w:left w:w="15" w:type="dxa"/>
              <w:bottom w:w="0" w:type="dxa"/>
              <w:right w:w="15" w:type="dxa"/>
            </w:tcMar>
            <w:vAlign w:val="bottom"/>
            <w:hideMark/>
          </w:tcPr>
          <w:p w:rsidR="003C42F7" w:rsidRPr="003C42F7" w:rsidRDefault="003C42F7" w:rsidP="003C42F7">
            <w:pPr>
              <w:tabs>
                <w:tab w:val="left" w:pos="7608"/>
              </w:tabs>
              <w:jc w:val="left"/>
              <w:rPr>
                <w:sz w:val="18"/>
                <w:szCs w:val="18"/>
              </w:rPr>
            </w:pPr>
            <w:r w:rsidRPr="003C42F7">
              <w:rPr>
                <w:sz w:val="18"/>
                <w:szCs w:val="18"/>
              </w:rPr>
              <w:t> </w:t>
            </w:r>
          </w:p>
        </w:tc>
        <w:tc>
          <w:tcPr>
            <w:tcW w:w="993" w:type="dxa"/>
            <w:gridSpan w:val="2"/>
            <w:tcBorders>
              <w:top w:val="nil"/>
              <w:left w:val="nil"/>
              <w:bottom w:val="nil"/>
              <w:right w:val="nil"/>
            </w:tcBorders>
            <w:shd w:val="clear" w:color="000000" w:fill="FFFFFF"/>
            <w:noWrap/>
            <w:tcMar>
              <w:top w:w="15" w:type="dxa"/>
              <w:left w:w="15" w:type="dxa"/>
              <w:bottom w:w="0" w:type="dxa"/>
              <w:right w:w="15" w:type="dxa"/>
            </w:tcMar>
            <w:vAlign w:val="bottom"/>
            <w:hideMark/>
          </w:tcPr>
          <w:p w:rsidR="003C42F7" w:rsidRPr="003C42F7" w:rsidRDefault="003C42F7" w:rsidP="003C42F7">
            <w:pPr>
              <w:tabs>
                <w:tab w:val="left" w:pos="7608"/>
              </w:tabs>
              <w:jc w:val="left"/>
              <w:rPr>
                <w:sz w:val="18"/>
                <w:szCs w:val="18"/>
              </w:rPr>
            </w:pPr>
            <w:r w:rsidRPr="003C42F7">
              <w:rPr>
                <w:sz w:val="18"/>
                <w:szCs w:val="18"/>
              </w:rPr>
              <w:t> </w:t>
            </w:r>
          </w:p>
        </w:tc>
        <w:tc>
          <w:tcPr>
            <w:tcW w:w="141" w:type="dxa"/>
            <w:tcBorders>
              <w:top w:val="nil"/>
              <w:left w:val="nil"/>
              <w:bottom w:val="nil"/>
              <w:right w:val="nil"/>
            </w:tcBorders>
            <w:shd w:val="clear" w:color="000000" w:fill="FFFFFF"/>
            <w:noWrap/>
            <w:tcMar>
              <w:top w:w="15" w:type="dxa"/>
              <w:left w:w="15" w:type="dxa"/>
              <w:bottom w:w="0" w:type="dxa"/>
              <w:right w:w="15" w:type="dxa"/>
            </w:tcMar>
            <w:vAlign w:val="bottom"/>
            <w:hideMark/>
          </w:tcPr>
          <w:p w:rsidR="003C42F7" w:rsidRPr="003C42F7" w:rsidRDefault="003C42F7" w:rsidP="003C42F7">
            <w:pPr>
              <w:tabs>
                <w:tab w:val="left" w:pos="7608"/>
              </w:tabs>
              <w:jc w:val="left"/>
              <w:rPr>
                <w:sz w:val="18"/>
                <w:szCs w:val="18"/>
              </w:rPr>
            </w:pPr>
            <w:r w:rsidRPr="003C42F7">
              <w:rPr>
                <w:sz w:val="18"/>
                <w:szCs w:val="18"/>
              </w:rPr>
              <w:t> </w:t>
            </w:r>
          </w:p>
        </w:tc>
      </w:tr>
      <w:tr w:rsidR="003C42F7" w:rsidRPr="003C42F7" w:rsidTr="003C42F7">
        <w:trPr>
          <w:gridAfter w:val="5"/>
          <w:wAfter w:w="2410" w:type="dxa"/>
          <w:trHeight w:val="375"/>
        </w:trPr>
        <w:tc>
          <w:tcPr>
            <w:tcW w:w="12758" w:type="dxa"/>
            <w:gridSpan w:val="6"/>
            <w:tcBorders>
              <w:top w:val="single" w:sz="8" w:space="0" w:color="auto"/>
              <w:left w:val="single" w:sz="8" w:space="0" w:color="auto"/>
              <w:bottom w:val="single" w:sz="8" w:space="0" w:color="auto"/>
              <w:right w:val="single" w:sz="8" w:space="0" w:color="000000"/>
            </w:tcBorders>
            <w:shd w:val="clear" w:color="000000" w:fill="44546A"/>
            <w:noWrap/>
            <w:tcMar>
              <w:top w:w="15" w:type="dxa"/>
              <w:left w:w="15" w:type="dxa"/>
              <w:bottom w:w="0" w:type="dxa"/>
              <w:right w:w="15" w:type="dxa"/>
            </w:tcMar>
            <w:vAlign w:val="center"/>
            <w:hideMark/>
          </w:tcPr>
          <w:p w:rsidR="003C42F7" w:rsidRPr="003C42F7" w:rsidRDefault="003C42F7" w:rsidP="003C42F7">
            <w:pPr>
              <w:tabs>
                <w:tab w:val="left" w:pos="7608"/>
              </w:tabs>
              <w:jc w:val="left"/>
              <w:rPr>
                <w:b/>
                <w:bCs/>
                <w:sz w:val="18"/>
                <w:szCs w:val="18"/>
              </w:rPr>
            </w:pPr>
            <w:r w:rsidRPr="003C42F7">
              <w:rPr>
                <w:b/>
                <w:bCs/>
                <w:sz w:val="18"/>
                <w:szCs w:val="18"/>
              </w:rPr>
              <w:t>Part 6 - Lesson Learnt</w:t>
            </w:r>
          </w:p>
        </w:tc>
      </w:tr>
      <w:tr w:rsidR="003C42F7" w:rsidRPr="003C42F7" w:rsidTr="003C42F7">
        <w:trPr>
          <w:trHeight w:val="300"/>
        </w:trPr>
        <w:tc>
          <w:tcPr>
            <w:tcW w:w="0" w:type="auto"/>
            <w:tcBorders>
              <w:top w:val="nil"/>
              <w:left w:val="nil"/>
              <w:bottom w:val="nil"/>
              <w:right w:val="nil"/>
            </w:tcBorders>
            <w:shd w:val="clear" w:color="000000" w:fill="FFFFFF"/>
            <w:noWrap/>
            <w:tcMar>
              <w:top w:w="15" w:type="dxa"/>
              <w:left w:w="15" w:type="dxa"/>
              <w:bottom w:w="0" w:type="dxa"/>
              <w:right w:w="15" w:type="dxa"/>
            </w:tcMar>
            <w:vAlign w:val="bottom"/>
            <w:hideMark/>
          </w:tcPr>
          <w:p w:rsidR="003C42F7" w:rsidRPr="003C42F7" w:rsidRDefault="003C42F7" w:rsidP="003C42F7">
            <w:pPr>
              <w:tabs>
                <w:tab w:val="left" w:pos="7608"/>
              </w:tabs>
              <w:jc w:val="left"/>
            </w:pPr>
            <w:r w:rsidRPr="003C42F7">
              <w:t> </w:t>
            </w:r>
          </w:p>
        </w:tc>
        <w:tc>
          <w:tcPr>
            <w:tcW w:w="1578" w:type="dxa"/>
            <w:tcBorders>
              <w:top w:val="nil"/>
              <w:left w:val="nil"/>
              <w:bottom w:val="nil"/>
              <w:right w:val="nil"/>
            </w:tcBorders>
            <w:shd w:val="clear" w:color="000000" w:fill="FFFFFF"/>
            <w:noWrap/>
            <w:tcMar>
              <w:top w:w="15" w:type="dxa"/>
              <w:left w:w="15" w:type="dxa"/>
              <w:bottom w:w="0" w:type="dxa"/>
              <w:right w:w="15" w:type="dxa"/>
            </w:tcMar>
            <w:vAlign w:val="bottom"/>
            <w:hideMark/>
          </w:tcPr>
          <w:p w:rsidR="003C42F7" w:rsidRPr="003C42F7" w:rsidRDefault="003C42F7" w:rsidP="003C42F7">
            <w:pPr>
              <w:tabs>
                <w:tab w:val="left" w:pos="7608"/>
              </w:tabs>
              <w:jc w:val="left"/>
            </w:pPr>
            <w:r w:rsidRPr="003C42F7">
              <w:t> </w:t>
            </w:r>
          </w:p>
        </w:tc>
        <w:tc>
          <w:tcPr>
            <w:tcW w:w="6542" w:type="dxa"/>
            <w:gridSpan w:val="2"/>
            <w:tcBorders>
              <w:top w:val="nil"/>
              <w:left w:val="nil"/>
              <w:bottom w:val="nil"/>
              <w:right w:val="nil"/>
            </w:tcBorders>
            <w:shd w:val="clear" w:color="000000" w:fill="FFFFFF"/>
            <w:noWrap/>
            <w:tcMar>
              <w:top w:w="15" w:type="dxa"/>
              <w:left w:w="15" w:type="dxa"/>
              <w:bottom w:w="0" w:type="dxa"/>
              <w:right w:w="15" w:type="dxa"/>
            </w:tcMar>
            <w:vAlign w:val="bottom"/>
            <w:hideMark/>
          </w:tcPr>
          <w:p w:rsidR="003C42F7" w:rsidRPr="003C42F7" w:rsidRDefault="003C42F7" w:rsidP="003C42F7">
            <w:pPr>
              <w:tabs>
                <w:tab w:val="left" w:pos="7608"/>
              </w:tabs>
              <w:jc w:val="left"/>
            </w:pPr>
            <w:r w:rsidRPr="003C42F7">
              <w:t> </w:t>
            </w:r>
          </w:p>
        </w:tc>
        <w:tc>
          <w:tcPr>
            <w:tcW w:w="1538" w:type="dxa"/>
            <w:gridSpan w:val="2"/>
            <w:tcBorders>
              <w:top w:val="nil"/>
              <w:left w:val="nil"/>
              <w:bottom w:val="nil"/>
              <w:right w:val="nil"/>
            </w:tcBorders>
            <w:shd w:val="clear" w:color="000000" w:fill="FFFFFF"/>
            <w:noWrap/>
            <w:tcMar>
              <w:top w:w="15" w:type="dxa"/>
              <w:left w:w="15" w:type="dxa"/>
              <w:bottom w:w="0" w:type="dxa"/>
              <w:right w:w="15" w:type="dxa"/>
            </w:tcMar>
            <w:vAlign w:val="bottom"/>
            <w:hideMark/>
          </w:tcPr>
          <w:p w:rsidR="003C42F7" w:rsidRPr="003C42F7" w:rsidRDefault="003C42F7" w:rsidP="003C42F7">
            <w:pPr>
              <w:tabs>
                <w:tab w:val="left" w:pos="7608"/>
              </w:tabs>
              <w:jc w:val="left"/>
            </w:pPr>
            <w:r w:rsidRPr="003C42F7">
              <w:t> </w:t>
            </w:r>
          </w:p>
        </w:tc>
        <w:tc>
          <w:tcPr>
            <w:tcW w:w="1276" w:type="dxa"/>
            <w:gridSpan w:val="2"/>
            <w:tcBorders>
              <w:top w:val="nil"/>
              <w:left w:val="nil"/>
              <w:bottom w:val="nil"/>
              <w:right w:val="nil"/>
            </w:tcBorders>
            <w:shd w:val="clear" w:color="000000" w:fill="FFFFFF"/>
            <w:noWrap/>
            <w:tcMar>
              <w:top w:w="15" w:type="dxa"/>
              <w:left w:w="15" w:type="dxa"/>
              <w:bottom w:w="0" w:type="dxa"/>
              <w:right w:w="15" w:type="dxa"/>
            </w:tcMar>
            <w:vAlign w:val="bottom"/>
            <w:hideMark/>
          </w:tcPr>
          <w:p w:rsidR="003C42F7" w:rsidRPr="003C42F7" w:rsidRDefault="003C42F7" w:rsidP="003C42F7">
            <w:pPr>
              <w:tabs>
                <w:tab w:val="left" w:pos="7608"/>
              </w:tabs>
              <w:jc w:val="left"/>
            </w:pPr>
            <w:r w:rsidRPr="003C42F7">
              <w:t> </w:t>
            </w:r>
          </w:p>
        </w:tc>
        <w:tc>
          <w:tcPr>
            <w:tcW w:w="993" w:type="dxa"/>
            <w:gridSpan w:val="2"/>
            <w:tcBorders>
              <w:top w:val="nil"/>
              <w:left w:val="nil"/>
              <w:bottom w:val="nil"/>
              <w:right w:val="nil"/>
            </w:tcBorders>
            <w:shd w:val="clear" w:color="000000" w:fill="FFFFFF"/>
            <w:noWrap/>
            <w:tcMar>
              <w:top w:w="15" w:type="dxa"/>
              <w:left w:w="15" w:type="dxa"/>
              <w:bottom w:w="0" w:type="dxa"/>
              <w:right w:w="15" w:type="dxa"/>
            </w:tcMar>
            <w:vAlign w:val="bottom"/>
            <w:hideMark/>
          </w:tcPr>
          <w:p w:rsidR="003C42F7" w:rsidRPr="003C42F7" w:rsidRDefault="003C42F7" w:rsidP="003C42F7">
            <w:pPr>
              <w:tabs>
                <w:tab w:val="left" w:pos="7608"/>
              </w:tabs>
              <w:jc w:val="left"/>
            </w:pPr>
            <w:r w:rsidRPr="003C42F7">
              <w:t> </w:t>
            </w:r>
          </w:p>
        </w:tc>
        <w:tc>
          <w:tcPr>
            <w:tcW w:w="141" w:type="dxa"/>
            <w:tcBorders>
              <w:top w:val="nil"/>
              <w:left w:val="nil"/>
              <w:bottom w:val="nil"/>
              <w:right w:val="nil"/>
            </w:tcBorders>
            <w:shd w:val="clear" w:color="000000" w:fill="FFFFFF"/>
            <w:noWrap/>
            <w:tcMar>
              <w:top w:w="15" w:type="dxa"/>
              <w:left w:w="15" w:type="dxa"/>
              <w:bottom w:w="0" w:type="dxa"/>
              <w:right w:w="15" w:type="dxa"/>
            </w:tcMar>
            <w:vAlign w:val="bottom"/>
            <w:hideMark/>
          </w:tcPr>
          <w:p w:rsidR="003C42F7" w:rsidRPr="003C42F7" w:rsidRDefault="003C42F7" w:rsidP="003C42F7">
            <w:pPr>
              <w:tabs>
                <w:tab w:val="left" w:pos="7608"/>
              </w:tabs>
              <w:jc w:val="left"/>
            </w:pPr>
            <w:r w:rsidRPr="003C42F7">
              <w:t> </w:t>
            </w:r>
          </w:p>
        </w:tc>
      </w:tr>
      <w:tr w:rsidR="003C42F7" w:rsidRPr="003C42F7" w:rsidTr="003C42F7">
        <w:trPr>
          <w:trHeight w:val="360"/>
        </w:trPr>
        <w:tc>
          <w:tcPr>
            <w:tcW w:w="4678" w:type="dxa"/>
            <w:gridSpan w:val="2"/>
            <w:tcBorders>
              <w:top w:val="nil"/>
              <w:left w:val="nil"/>
              <w:bottom w:val="nil"/>
              <w:right w:val="nil"/>
            </w:tcBorders>
            <w:shd w:val="clear" w:color="000000" w:fill="FFFFFF"/>
            <w:noWrap/>
            <w:tcMar>
              <w:top w:w="15" w:type="dxa"/>
              <w:left w:w="15" w:type="dxa"/>
              <w:bottom w:w="0" w:type="dxa"/>
              <w:right w:w="15" w:type="dxa"/>
            </w:tcMar>
            <w:vAlign w:val="center"/>
            <w:hideMark/>
          </w:tcPr>
          <w:p w:rsidR="003C42F7" w:rsidRPr="003C42F7" w:rsidRDefault="003C42F7" w:rsidP="003C42F7">
            <w:pPr>
              <w:tabs>
                <w:tab w:val="left" w:pos="7608"/>
              </w:tabs>
              <w:jc w:val="left"/>
              <w:rPr>
                <w:b/>
                <w:bCs/>
              </w:rPr>
            </w:pPr>
            <w:r w:rsidRPr="003C42F7">
              <w:rPr>
                <w:b/>
                <w:bCs/>
              </w:rPr>
              <w:t>The Supplier’s Performance</w:t>
            </w:r>
          </w:p>
        </w:tc>
        <w:tc>
          <w:tcPr>
            <w:tcW w:w="6542" w:type="dxa"/>
            <w:gridSpan w:val="2"/>
            <w:tcBorders>
              <w:top w:val="nil"/>
              <w:left w:val="nil"/>
              <w:bottom w:val="nil"/>
              <w:right w:val="nil"/>
            </w:tcBorders>
            <w:shd w:val="clear" w:color="000000" w:fill="FFFFFF"/>
            <w:noWrap/>
            <w:tcMar>
              <w:top w:w="15" w:type="dxa"/>
              <w:left w:w="15" w:type="dxa"/>
              <w:bottom w:w="0" w:type="dxa"/>
              <w:right w:w="15" w:type="dxa"/>
            </w:tcMar>
            <w:vAlign w:val="bottom"/>
            <w:hideMark/>
          </w:tcPr>
          <w:p w:rsidR="003C42F7" w:rsidRPr="003C42F7" w:rsidRDefault="003C42F7" w:rsidP="003C42F7">
            <w:pPr>
              <w:tabs>
                <w:tab w:val="left" w:pos="7608"/>
              </w:tabs>
              <w:jc w:val="left"/>
            </w:pPr>
            <w:r w:rsidRPr="003C42F7">
              <w:t> </w:t>
            </w:r>
          </w:p>
        </w:tc>
        <w:tc>
          <w:tcPr>
            <w:tcW w:w="1538" w:type="dxa"/>
            <w:gridSpan w:val="2"/>
            <w:tcBorders>
              <w:top w:val="nil"/>
              <w:left w:val="nil"/>
              <w:bottom w:val="nil"/>
              <w:right w:val="nil"/>
            </w:tcBorders>
            <w:shd w:val="clear" w:color="000000" w:fill="FFFFFF"/>
            <w:noWrap/>
            <w:tcMar>
              <w:top w:w="15" w:type="dxa"/>
              <w:left w:w="15" w:type="dxa"/>
              <w:bottom w:w="0" w:type="dxa"/>
              <w:right w:w="15" w:type="dxa"/>
            </w:tcMar>
            <w:vAlign w:val="bottom"/>
            <w:hideMark/>
          </w:tcPr>
          <w:p w:rsidR="003C42F7" w:rsidRPr="003C42F7" w:rsidRDefault="003C42F7" w:rsidP="003C42F7">
            <w:pPr>
              <w:tabs>
                <w:tab w:val="left" w:pos="7608"/>
              </w:tabs>
              <w:jc w:val="left"/>
            </w:pPr>
            <w:r w:rsidRPr="003C42F7">
              <w:t> </w:t>
            </w:r>
          </w:p>
        </w:tc>
        <w:tc>
          <w:tcPr>
            <w:tcW w:w="1276" w:type="dxa"/>
            <w:gridSpan w:val="2"/>
            <w:tcBorders>
              <w:top w:val="nil"/>
              <w:left w:val="nil"/>
              <w:bottom w:val="nil"/>
              <w:right w:val="nil"/>
            </w:tcBorders>
            <w:shd w:val="clear" w:color="000000" w:fill="FFFFFF"/>
            <w:noWrap/>
            <w:tcMar>
              <w:top w:w="15" w:type="dxa"/>
              <w:left w:w="15" w:type="dxa"/>
              <w:bottom w:w="0" w:type="dxa"/>
              <w:right w:w="15" w:type="dxa"/>
            </w:tcMar>
            <w:vAlign w:val="bottom"/>
            <w:hideMark/>
          </w:tcPr>
          <w:p w:rsidR="003C42F7" w:rsidRPr="003C42F7" w:rsidRDefault="003C42F7" w:rsidP="003C42F7">
            <w:pPr>
              <w:tabs>
                <w:tab w:val="left" w:pos="7608"/>
              </w:tabs>
              <w:jc w:val="left"/>
            </w:pPr>
            <w:r w:rsidRPr="003C42F7">
              <w:t> </w:t>
            </w:r>
          </w:p>
        </w:tc>
        <w:tc>
          <w:tcPr>
            <w:tcW w:w="993" w:type="dxa"/>
            <w:gridSpan w:val="2"/>
            <w:tcBorders>
              <w:top w:val="nil"/>
              <w:left w:val="nil"/>
              <w:bottom w:val="nil"/>
              <w:right w:val="nil"/>
            </w:tcBorders>
            <w:shd w:val="clear" w:color="000000" w:fill="FFFFFF"/>
            <w:noWrap/>
            <w:tcMar>
              <w:top w:w="15" w:type="dxa"/>
              <w:left w:w="15" w:type="dxa"/>
              <w:bottom w:w="0" w:type="dxa"/>
              <w:right w:w="15" w:type="dxa"/>
            </w:tcMar>
            <w:vAlign w:val="bottom"/>
            <w:hideMark/>
          </w:tcPr>
          <w:p w:rsidR="003C42F7" w:rsidRPr="003C42F7" w:rsidRDefault="003C42F7" w:rsidP="003C42F7">
            <w:pPr>
              <w:tabs>
                <w:tab w:val="left" w:pos="7608"/>
              </w:tabs>
              <w:jc w:val="left"/>
            </w:pPr>
            <w:r w:rsidRPr="003C42F7">
              <w:t> </w:t>
            </w:r>
          </w:p>
        </w:tc>
        <w:tc>
          <w:tcPr>
            <w:tcW w:w="141" w:type="dxa"/>
            <w:tcBorders>
              <w:top w:val="nil"/>
              <w:left w:val="nil"/>
              <w:bottom w:val="nil"/>
              <w:right w:val="nil"/>
            </w:tcBorders>
            <w:shd w:val="clear" w:color="000000" w:fill="FFFFFF"/>
            <w:noWrap/>
            <w:tcMar>
              <w:top w:w="15" w:type="dxa"/>
              <w:left w:w="15" w:type="dxa"/>
              <w:bottom w:w="0" w:type="dxa"/>
              <w:right w:w="15" w:type="dxa"/>
            </w:tcMar>
            <w:vAlign w:val="bottom"/>
            <w:hideMark/>
          </w:tcPr>
          <w:p w:rsidR="003C42F7" w:rsidRPr="003C42F7" w:rsidRDefault="003C42F7" w:rsidP="003C42F7">
            <w:pPr>
              <w:tabs>
                <w:tab w:val="left" w:pos="7608"/>
              </w:tabs>
              <w:jc w:val="left"/>
            </w:pPr>
            <w:r w:rsidRPr="003C42F7">
              <w:t> </w:t>
            </w:r>
          </w:p>
        </w:tc>
      </w:tr>
      <w:tr w:rsidR="003C42F7" w:rsidRPr="003C42F7" w:rsidTr="003C42F7">
        <w:trPr>
          <w:trHeight w:val="375"/>
        </w:trPr>
        <w:tc>
          <w:tcPr>
            <w:tcW w:w="0" w:type="auto"/>
            <w:tcBorders>
              <w:top w:val="nil"/>
              <w:left w:val="nil"/>
              <w:bottom w:val="nil"/>
              <w:right w:val="nil"/>
            </w:tcBorders>
            <w:shd w:val="clear" w:color="000000" w:fill="FFFFFF"/>
            <w:noWrap/>
            <w:tcMar>
              <w:top w:w="15" w:type="dxa"/>
              <w:left w:w="15" w:type="dxa"/>
              <w:bottom w:w="0" w:type="dxa"/>
              <w:right w:w="15" w:type="dxa"/>
            </w:tcMar>
            <w:vAlign w:val="center"/>
            <w:hideMark/>
          </w:tcPr>
          <w:p w:rsidR="003C42F7" w:rsidRPr="003C42F7" w:rsidRDefault="003C42F7" w:rsidP="003C42F7">
            <w:pPr>
              <w:tabs>
                <w:tab w:val="left" w:pos="7608"/>
              </w:tabs>
              <w:jc w:val="left"/>
              <w:rPr>
                <w:b/>
                <w:bCs/>
              </w:rPr>
            </w:pPr>
            <w:r w:rsidRPr="003C42F7">
              <w:rPr>
                <w:b/>
                <w:bCs/>
              </w:rPr>
              <w:t> </w:t>
            </w:r>
          </w:p>
        </w:tc>
        <w:tc>
          <w:tcPr>
            <w:tcW w:w="1578" w:type="dxa"/>
            <w:tcBorders>
              <w:top w:val="nil"/>
              <w:left w:val="nil"/>
              <w:bottom w:val="nil"/>
              <w:right w:val="nil"/>
            </w:tcBorders>
            <w:shd w:val="clear" w:color="000000" w:fill="FFFFFF"/>
            <w:noWrap/>
            <w:tcMar>
              <w:top w:w="15" w:type="dxa"/>
              <w:left w:w="15" w:type="dxa"/>
              <w:bottom w:w="0" w:type="dxa"/>
              <w:right w:w="15" w:type="dxa"/>
            </w:tcMar>
            <w:vAlign w:val="center"/>
            <w:hideMark/>
          </w:tcPr>
          <w:p w:rsidR="003C42F7" w:rsidRPr="003C42F7" w:rsidRDefault="003C42F7" w:rsidP="003C42F7">
            <w:pPr>
              <w:tabs>
                <w:tab w:val="left" w:pos="7608"/>
              </w:tabs>
              <w:jc w:val="left"/>
              <w:rPr>
                <w:b/>
                <w:bCs/>
              </w:rPr>
            </w:pPr>
            <w:r w:rsidRPr="003C42F7">
              <w:rPr>
                <w:b/>
                <w:bCs/>
              </w:rPr>
              <w:t> </w:t>
            </w:r>
          </w:p>
        </w:tc>
        <w:tc>
          <w:tcPr>
            <w:tcW w:w="6542" w:type="dxa"/>
            <w:gridSpan w:val="2"/>
            <w:tcBorders>
              <w:top w:val="nil"/>
              <w:left w:val="nil"/>
              <w:bottom w:val="nil"/>
              <w:right w:val="nil"/>
            </w:tcBorders>
            <w:shd w:val="clear" w:color="000000" w:fill="FFFFFF"/>
            <w:noWrap/>
            <w:tcMar>
              <w:top w:w="15" w:type="dxa"/>
              <w:left w:w="15" w:type="dxa"/>
              <w:bottom w:w="0" w:type="dxa"/>
              <w:right w:w="15" w:type="dxa"/>
            </w:tcMar>
            <w:vAlign w:val="bottom"/>
            <w:hideMark/>
          </w:tcPr>
          <w:p w:rsidR="003C42F7" w:rsidRPr="003C42F7" w:rsidRDefault="003C42F7" w:rsidP="003C42F7">
            <w:pPr>
              <w:tabs>
                <w:tab w:val="left" w:pos="7608"/>
              </w:tabs>
              <w:jc w:val="left"/>
            </w:pPr>
            <w:r w:rsidRPr="003C42F7">
              <w:t> </w:t>
            </w:r>
          </w:p>
        </w:tc>
        <w:tc>
          <w:tcPr>
            <w:tcW w:w="1538" w:type="dxa"/>
            <w:gridSpan w:val="2"/>
            <w:tcBorders>
              <w:top w:val="nil"/>
              <w:left w:val="nil"/>
              <w:bottom w:val="nil"/>
              <w:right w:val="nil"/>
            </w:tcBorders>
            <w:shd w:val="clear" w:color="000000" w:fill="FFFFFF"/>
            <w:noWrap/>
            <w:tcMar>
              <w:top w:w="15" w:type="dxa"/>
              <w:left w:w="15" w:type="dxa"/>
              <w:bottom w:w="0" w:type="dxa"/>
              <w:right w:w="15" w:type="dxa"/>
            </w:tcMar>
            <w:vAlign w:val="bottom"/>
            <w:hideMark/>
          </w:tcPr>
          <w:p w:rsidR="003C42F7" w:rsidRPr="003C42F7" w:rsidRDefault="003C42F7" w:rsidP="003C42F7">
            <w:pPr>
              <w:tabs>
                <w:tab w:val="left" w:pos="7608"/>
              </w:tabs>
              <w:jc w:val="left"/>
            </w:pPr>
            <w:r w:rsidRPr="003C42F7">
              <w:t> </w:t>
            </w:r>
          </w:p>
        </w:tc>
        <w:tc>
          <w:tcPr>
            <w:tcW w:w="1276" w:type="dxa"/>
            <w:gridSpan w:val="2"/>
            <w:tcBorders>
              <w:top w:val="nil"/>
              <w:left w:val="nil"/>
              <w:bottom w:val="nil"/>
              <w:right w:val="nil"/>
            </w:tcBorders>
            <w:shd w:val="clear" w:color="000000" w:fill="FFFFFF"/>
            <w:noWrap/>
            <w:tcMar>
              <w:top w:w="15" w:type="dxa"/>
              <w:left w:w="15" w:type="dxa"/>
              <w:bottom w:w="0" w:type="dxa"/>
              <w:right w:w="15" w:type="dxa"/>
            </w:tcMar>
            <w:vAlign w:val="bottom"/>
            <w:hideMark/>
          </w:tcPr>
          <w:p w:rsidR="003C42F7" w:rsidRPr="003C42F7" w:rsidRDefault="003C42F7" w:rsidP="003C42F7">
            <w:pPr>
              <w:tabs>
                <w:tab w:val="left" w:pos="7608"/>
              </w:tabs>
              <w:jc w:val="left"/>
            </w:pPr>
            <w:r w:rsidRPr="003C42F7">
              <w:t> </w:t>
            </w:r>
          </w:p>
        </w:tc>
        <w:tc>
          <w:tcPr>
            <w:tcW w:w="993" w:type="dxa"/>
            <w:gridSpan w:val="2"/>
            <w:tcBorders>
              <w:top w:val="nil"/>
              <w:left w:val="nil"/>
              <w:bottom w:val="nil"/>
              <w:right w:val="nil"/>
            </w:tcBorders>
            <w:shd w:val="clear" w:color="000000" w:fill="FFFFFF"/>
            <w:noWrap/>
            <w:tcMar>
              <w:top w:w="15" w:type="dxa"/>
              <w:left w:w="15" w:type="dxa"/>
              <w:bottom w:w="0" w:type="dxa"/>
              <w:right w:w="15" w:type="dxa"/>
            </w:tcMar>
            <w:vAlign w:val="bottom"/>
            <w:hideMark/>
          </w:tcPr>
          <w:p w:rsidR="003C42F7" w:rsidRPr="003C42F7" w:rsidRDefault="003C42F7" w:rsidP="003C42F7">
            <w:pPr>
              <w:tabs>
                <w:tab w:val="left" w:pos="7608"/>
              </w:tabs>
              <w:jc w:val="left"/>
            </w:pPr>
            <w:r w:rsidRPr="003C42F7">
              <w:t> </w:t>
            </w:r>
          </w:p>
        </w:tc>
        <w:tc>
          <w:tcPr>
            <w:tcW w:w="141" w:type="dxa"/>
            <w:tcBorders>
              <w:top w:val="nil"/>
              <w:left w:val="nil"/>
              <w:bottom w:val="nil"/>
              <w:right w:val="nil"/>
            </w:tcBorders>
            <w:shd w:val="clear" w:color="000000" w:fill="FFFFFF"/>
            <w:noWrap/>
            <w:tcMar>
              <w:top w:w="15" w:type="dxa"/>
              <w:left w:w="15" w:type="dxa"/>
              <w:bottom w:w="0" w:type="dxa"/>
              <w:right w:w="15" w:type="dxa"/>
            </w:tcMar>
            <w:vAlign w:val="bottom"/>
            <w:hideMark/>
          </w:tcPr>
          <w:p w:rsidR="003C42F7" w:rsidRPr="003C42F7" w:rsidRDefault="003C42F7" w:rsidP="003C42F7">
            <w:pPr>
              <w:tabs>
                <w:tab w:val="left" w:pos="7608"/>
              </w:tabs>
              <w:jc w:val="left"/>
            </w:pPr>
            <w:r w:rsidRPr="003C42F7">
              <w:t> </w:t>
            </w:r>
          </w:p>
        </w:tc>
      </w:tr>
      <w:tr w:rsidR="003C42F7" w:rsidRPr="003C42F7" w:rsidTr="003C42F7">
        <w:trPr>
          <w:gridAfter w:val="2"/>
          <w:wAfter w:w="1024" w:type="dxa"/>
          <w:trHeight w:val="330"/>
        </w:trPr>
        <w:tc>
          <w:tcPr>
            <w:tcW w:w="3100" w:type="dxa"/>
            <w:tcBorders>
              <w:top w:val="single" w:sz="8" w:space="0" w:color="auto"/>
              <w:left w:val="single" w:sz="8" w:space="0" w:color="auto"/>
              <w:bottom w:val="nil"/>
              <w:right w:val="single" w:sz="8" w:space="0" w:color="auto"/>
            </w:tcBorders>
            <w:shd w:val="clear" w:color="000000" w:fill="808080"/>
            <w:tcMar>
              <w:top w:w="15" w:type="dxa"/>
              <w:left w:w="15" w:type="dxa"/>
              <w:bottom w:w="0" w:type="dxa"/>
              <w:right w:w="15" w:type="dxa"/>
            </w:tcMar>
            <w:vAlign w:val="center"/>
            <w:hideMark/>
          </w:tcPr>
          <w:p w:rsidR="003C42F7" w:rsidRPr="003C42F7" w:rsidRDefault="003C42F7" w:rsidP="003C42F7">
            <w:pPr>
              <w:tabs>
                <w:tab w:val="left" w:pos="7608"/>
              </w:tabs>
              <w:jc w:val="left"/>
              <w:rPr>
                <w:b/>
                <w:bCs/>
              </w:rPr>
            </w:pPr>
            <w:r w:rsidRPr="003C42F7">
              <w:rPr>
                <w:b/>
                <w:bCs/>
              </w:rPr>
              <w:t>Category</w:t>
            </w:r>
          </w:p>
        </w:tc>
        <w:tc>
          <w:tcPr>
            <w:tcW w:w="1578" w:type="dxa"/>
            <w:tcBorders>
              <w:top w:val="single" w:sz="8" w:space="0" w:color="auto"/>
              <w:left w:val="nil"/>
              <w:bottom w:val="nil"/>
              <w:right w:val="nil"/>
            </w:tcBorders>
            <w:shd w:val="clear" w:color="000000" w:fill="808080"/>
            <w:tcMar>
              <w:top w:w="15" w:type="dxa"/>
              <w:left w:w="15" w:type="dxa"/>
              <w:bottom w:w="0" w:type="dxa"/>
              <w:right w:w="15" w:type="dxa"/>
            </w:tcMar>
            <w:vAlign w:val="center"/>
            <w:hideMark/>
          </w:tcPr>
          <w:p w:rsidR="003C42F7" w:rsidRPr="003C42F7" w:rsidRDefault="003C42F7" w:rsidP="003C42F7">
            <w:pPr>
              <w:tabs>
                <w:tab w:val="left" w:pos="7608"/>
              </w:tabs>
              <w:jc w:val="left"/>
              <w:rPr>
                <w:b/>
                <w:bCs/>
              </w:rPr>
            </w:pPr>
            <w:r w:rsidRPr="003C42F7">
              <w:rPr>
                <w:b/>
                <w:bCs/>
              </w:rPr>
              <w:t>Performance Measure Ref No.</w:t>
            </w:r>
          </w:p>
        </w:tc>
        <w:tc>
          <w:tcPr>
            <w:tcW w:w="8505" w:type="dxa"/>
            <w:gridSpan w:val="5"/>
            <w:tcBorders>
              <w:top w:val="single" w:sz="8" w:space="0" w:color="auto"/>
              <w:left w:val="single" w:sz="8" w:space="0" w:color="auto"/>
              <w:bottom w:val="nil"/>
              <w:right w:val="single" w:sz="8" w:space="0" w:color="000000"/>
            </w:tcBorders>
            <w:shd w:val="clear" w:color="000000" w:fill="808080"/>
            <w:tcMar>
              <w:top w:w="15" w:type="dxa"/>
              <w:left w:w="15" w:type="dxa"/>
              <w:bottom w:w="0" w:type="dxa"/>
              <w:right w:w="15" w:type="dxa"/>
            </w:tcMar>
            <w:vAlign w:val="center"/>
            <w:hideMark/>
          </w:tcPr>
          <w:p w:rsidR="003C42F7" w:rsidRPr="003C42F7" w:rsidRDefault="003C42F7" w:rsidP="003C42F7">
            <w:pPr>
              <w:tabs>
                <w:tab w:val="left" w:pos="7608"/>
              </w:tabs>
              <w:jc w:val="left"/>
              <w:rPr>
                <w:b/>
                <w:bCs/>
              </w:rPr>
            </w:pPr>
            <w:r w:rsidRPr="003C42F7">
              <w:rPr>
                <w:b/>
                <w:bCs/>
              </w:rPr>
              <w:t>Comments</w:t>
            </w:r>
          </w:p>
        </w:tc>
        <w:tc>
          <w:tcPr>
            <w:tcW w:w="961" w:type="dxa"/>
            <w:gridSpan w:val="2"/>
            <w:tcBorders>
              <w:top w:val="nil"/>
              <w:left w:val="nil"/>
              <w:bottom w:val="nil"/>
              <w:right w:val="nil"/>
            </w:tcBorders>
            <w:shd w:val="clear" w:color="000000" w:fill="FFFFFF"/>
            <w:noWrap/>
            <w:tcMar>
              <w:top w:w="15" w:type="dxa"/>
              <w:left w:w="15" w:type="dxa"/>
              <w:bottom w:w="0" w:type="dxa"/>
              <w:right w:w="15" w:type="dxa"/>
            </w:tcMar>
            <w:vAlign w:val="bottom"/>
            <w:hideMark/>
          </w:tcPr>
          <w:p w:rsidR="003C42F7" w:rsidRPr="003C42F7" w:rsidRDefault="003C42F7" w:rsidP="003C42F7">
            <w:pPr>
              <w:tabs>
                <w:tab w:val="left" w:pos="7608"/>
              </w:tabs>
              <w:jc w:val="left"/>
            </w:pPr>
            <w:r w:rsidRPr="003C42F7">
              <w:t> </w:t>
            </w:r>
          </w:p>
        </w:tc>
      </w:tr>
      <w:tr w:rsidR="003C42F7" w:rsidRPr="003C42F7" w:rsidTr="003C42F7">
        <w:trPr>
          <w:gridAfter w:val="2"/>
          <w:wAfter w:w="1024" w:type="dxa"/>
          <w:trHeight w:val="300"/>
        </w:trPr>
        <w:tc>
          <w:tcPr>
            <w:tcW w:w="0" w:type="auto"/>
            <w:tcBorders>
              <w:top w:val="single" w:sz="8" w:space="0" w:color="auto"/>
              <w:left w:val="single" w:sz="8" w:space="0" w:color="auto"/>
              <w:bottom w:val="single" w:sz="4" w:space="0" w:color="auto"/>
              <w:right w:val="single" w:sz="8" w:space="0" w:color="auto"/>
            </w:tcBorders>
            <w:shd w:val="clear" w:color="000000" w:fill="FFFFFF"/>
            <w:noWrap/>
            <w:tcMar>
              <w:top w:w="15" w:type="dxa"/>
              <w:left w:w="15" w:type="dxa"/>
              <w:bottom w:w="0" w:type="dxa"/>
              <w:right w:w="15" w:type="dxa"/>
            </w:tcMar>
            <w:vAlign w:val="bottom"/>
            <w:hideMark/>
          </w:tcPr>
          <w:p w:rsidR="003C42F7" w:rsidRPr="003C42F7" w:rsidRDefault="003C42F7" w:rsidP="003C42F7">
            <w:pPr>
              <w:tabs>
                <w:tab w:val="left" w:pos="7608"/>
              </w:tabs>
              <w:jc w:val="left"/>
            </w:pPr>
            <w:r w:rsidRPr="003C42F7">
              <w:t> </w:t>
            </w:r>
          </w:p>
        </w:tc>
        <w:tc>
          <w:tcPr>
            <w:tcW w:w="1578" w:type="dxa"/>
            <w:tcBorders>
              <w:top w:val="single" w:sz="8" w:space="0" w:color="auto"/>
              <w:left w:val="nil"/>
              <w:bottom w:val="single" w:sz="4" w:space="0" w:color="auto"/>
              <w:right w:val="nil"/>
            </w:tcBorders>
            <w:shd w:val="clear" w:color="000000" w:fill="FFFFFF"/>
            <w:noWrap/>
            <w:tcMar>
              <w:top w:w="15" w:type="dxa"/>
              <w:left w:w="15" w:type="dxa"/>
              <w:bottom w:w="0" w:type="dxa"/>
              <w:right w:w="15" w:type="dxa"/>
            </w:tcMar>
            <w:vAlign w:val="bottom"/>
            <w:hideMark/>
          </w:tcPr>
          <w:p w:rsidR="003C42F7" w:rsidRPr="003C42F7" w:rsidRDefault="003C42F7" w:rsidP="003C42F7">
            <w:pPr>
              <w:tabs>
                <w:tab w:val="left" w:pos="7608"/>
              </w:tabs>
              <w:jc w:val="left"/>
            </w:pPr>
            <w:r w:rsidRPr="003C42F7">
              <w:t> </w:t>
            </w:r>
          </w:p>
        </w:tc>
        <w:tc>
          <w:tcPr>
            <w:tcW w:w="8505" w:type="dxa"/>
            <w:gridSpan w:val="5"/>
            <w:tcBorders>
              <w:top w:val="single" w:sz="8" w:space="0" w:color="auto"/>
              <w:left w:val="single" w:sz="8" w:space="0" w:color="auto"/>
              <w:bottom w:val="single" w:sz="4" w:space="0" w:color="auto"/>
              <w:right w:val="single" w:sz="8" w:space="0" w:color="000000"/>
            </w:tcBorders>
            <w:shd w:val="clear" w:color="000000" w:fill="FFFFFF"/>
            <w:noWrap/>
            <w:tcMar>
              <w:top w:w="15" w:type="dxa"/>
              <w:left w:w="15" w:type="dxa"/>
              <w:bottom w:w="0" w:type="dxa"/>
              <w:right w:w="15" w:type="dxa"/>
            </w:tcMar>
            <w:vAlign w:val="bottom"/>
            <w:hideMark/>
          </w:tcPr>
          <w:p w:rsidR="003C42F7" w:rsidRPr="003C42F7" w:rsidRDefault="003C42F7" w:rsidP="003C42F7">
            <w:pPr>
              <w:tabs>
                <w:tab w:val="left" w:pos="7608"/>
              </w:tabs>
              <w:jc w:val="left"/>
            </w:pPr>
            <w:r w:rsidRPr="003C42F7">
              <w:t> </w:t>
            </w:r>
          </w:p>
        </w:tc>
        <w:tc>
          <w:tcPr>
            <w:tcW w:w="961" w:type="dxa"/>
            <w:gridSpan w:val="2"/>
            <w:tcBorders>
              <w:top w:val="nil"/>
              <w:left w:val="nil"/>
              <w:bottom w:val="nil"/>
              <w:right w:val="nil"/>
            </w:tcBorders>
            <w:shd w:val="clear" w:color="000000" w:fill="FFFFFF"/>
            <w:noWrap/>
            <w:tcMar>
              <w:top w:w="15" w:type="dxa"/>
              <w:left w:w="15" w:type="dxa"/>
              <w:bottom w:w="0" w:type="dxa"/>
              <w:right w:w="15" w:type="dxa"/>
            </w:tcMar>
            <w:vAlign w:val="bottom"/>
            <w:hideMark/>
          </w:tcPr>
          <w:p w:rsidR="003C42F7" w:rsidRPr="003C42F7" w:rsidRDefault="003C42F7" w:rsidP="003C42F7">
            <w:pPr>
              <w:tabs>
                <w:tab w:val="left" w:pos="7608"/>
              </w:tabs>
              <w:jc w:val="left"/>
            </w:pPr>
            <w:r w:rsidRPr="003C42F7">
              <w:t> </w:t>
            </w:r>
          </w:p>
        </w:tc>
      </w:tr>
      <w:tr w:rsidR="003C42F7" w:rsidRPr="003C42F7" w:rsidTr="003C42F7">
        <w:trPr>
          <w:gridAfter w:val="2"/>
          <w:wAfter w:w="1024" w:type="dxa"/>
          <w:trHeight w:val="300"/>
        </w:trPr>
        <w:tc>
          <w:tcPr>
            <w:tcW w:w="0" w:type="auto"/>
            <w:tcBorders>
              <w:top w:val="nil"/>
              <w:left w:val="single" w:sz="8" w:space="0" w:color="auto"/>
              <w:bottom w:val="single" w:sz="4" w:space="0" w:color="auto"/>
              <w:right w:val="single" w:sz="8" w:space="0" w:color="auto"/>
            </w:tcBorders>
            <w:shd w:val="clear" w:color="000000" w:fill="FFFFFF"/>
            <w:noWrap/>
            <w:tcMar>
              <w:top w:w="15" w:type="dxa"/>
              <w:left w:w="15" w:type="dxa"/>
              <w:bottom w:w="0" w:type="dxa"/>
              <w:right w:w="15" w:type="dxa"/>
            </w:tcMar>
            <w:vAlign w:val="bottom"/>
            <w:hideMark/>
          </w:tcPr>
          <w:p w:rsidR="003C42F7" w:rsidRPr="003C42F7" w:rsidRDefault="003C42F7" w:rsidP="003C42F7">
            <w:pPr>
              <w:tabs>
                <w:tab w:val="left" w:pos="7608"/>
              </w:tabs>
              <w:jc w:val="left"/>
            </w:pPr>
            <w:r w:rsidRPr="003C42F7">
              <w:t> </w:t>
            </w:r>
          </w:p>
        </w:tc>
        <w:tc>
          <w:tcPr>
            <w:tcW w:w="1578" w:type="dxa"/>
            <w:tcBorders>
              <w:top w:val="nil"/>
              <w:left w:val="nil"/>
              <w:bottom w:val="single" w:sz="4" w:space="0" w:color="auto"/>
              <w:right w:val="nil"/>
            </w:tcBorders>
            <w:shd w:val="clear" w:color="000000" w:fill="FFFFFF"/>
            <w:noWrap/>
            <w:tcMar>
              <w:top w:w="15" w:type="dxa"/>
              <w:left w:w="15" w:type="dxa"/>
              <w:bottom w:w="0" w:type="dxa"/>
              <w:right w:w="15" w:type="dxa"/>
            </w:tcMar>
            <w:vAlign w:val="bottom"/>
            <w:hideMark/>
          </w:tcPr>
          <w:p w:rsidR="003C42F7" w:rsidRPr="003C42F7" w:rsidRDefault="003C42F7" w:rsidP="003C42F7">
            <w:pPr>
              <w:tabs>
                <w:tab w:val="left" w:pos="7608"/>
              </w:tabs>
              <w:jc w:val="left"/>
            </w:pPr>
            <w:r w:rsidRPr="003C42F7">
              <w:t> </w:t>
            </w:r>
          </w:p>
        </w:tc>
        <w:tc>
          <w:tcPr>
            <w:tcW w:w="8505" w:type="dxa"/>
            <w:gridSpan w:val="5"/>
            <w:tcBorders>
              <w:top w:val="single" w:sz="4" w:space="0" w:color="auto"/>
              <w:left w:val="single" w:sz="8" w:space="0" w:color="auto"/>
              <w:bottom w:val="single" w:sz="4" w:space="0" w:color="auto"/>
              <w:right w:val="single" w:sz="8" w:space="0" w:color="000000"/>
            </w:tcBorders>
            <w:shd w:val="clear" w:color="000000" w:fill="FFFFFF"/>
            <w:noWrap/>
            <w:tcMar>
              <w:top w:w="15" w:type="dxa"/>
              <w:left w:w="15" w:type="dxa"/>
              <w:bottom w:w="0" w:type="dxa"/>
              <w:right w:w="15" w:type="dxa"/>
            </w:tcMar>
            <w:vAlign w:val="bottom"/>
            <w:hideMark/>
          </w:tcPr>
          <w:p w:rsidR="003C42F7" w:rsidRPr="003C42F7" w:rsidRDefault="003C42F7" w:rsidP="003C42F7">
            <w:pPr>
              <w:tabs>
                <w:tab w:val="left" w:pos="7608"/>
              </w:tabs>
              <w:jc w:val="left"/>
            </w:pPr>
            <w:r w:rsidRPr="003C42F7">
              <w:t> </w:t>
            </w:r>
          </w:p>
        </w:tc>
        <w:tc>
          <w:tcPr>
            <w:tcW w:w="961" w:type="dxa"/>
            <w:gridSpan w:val="2"/>
            <w:tcBorders>
              <w:top w:val="nil"/>
              <w:left w:val="nil"/>
              <w:bottom w:val="nil"/>
              <w:right w:val="nil"/>
            </w:tcBorders>
            <w:shd w:val="clear" w:color="000000" w:fill="FFFFFF"/>
            <w:noWrap/>
            <w:tcMar>
              <w:top w:w="15" w:type="dxa"/>
              <w:left w:w="15" w:type="dxa"/>
              <w:bottom w:w="0" w:type="dxa"/>
              <w:right w:w="15" w:type="dxa"/>
            </w:tcMar>
            <w:vAlign w:val="bottom"/>
            <w:hideMark/>
          </w:tcPr>
          <w:p w:rsidR="003C42F7" w:rsidRPr="003C42F7" w:rsidRDefault="003C42F7" w:rsidP="003C42F7">
            <w:pPr>
              <w:tabs>
                <w:tab w:val="left" w:pos="7608"/>
              </w:tabs>
              <w:jc w:val="left"/>
            </w:pPr>
            <w:r w:rsidRPr="003C42F7">
              <w:t> </w:t>
            </w:r>
          </w:p>
        </w:tc>
      </w:tr>
      <w:tr w:rsidR="003C42F7" w:rsidRPr="003C42F7" w:rsidTr="003C42F7">
        <w:trPr>
          <w:gridAfter w:val="2"/>
          <w:wAfter w:w="1024" w:type="dxa"/>
          <w:trHeight w:val="300"/>
        </w:trPr>
        <w:tc>
          <w:tcPr>
            <w:tcW w:w="0" w:type="auto"/>
            <w:tcBorders>
              <w:top w:val="nil"/>
              <w:left w:val="single" w:sz="8" w:space="0" w:color="auto"/>
              <w:bottom w:val="single" w:sz="4" w:space="0" w:color="auto"/>
              <w:right w:val="single" w:sz="8" w:space="0" w:color="auto"/>
            </w:tcBorders>
            <w:shd w:val="clear" w:color="000000" w:fill="FFFFFF"/>
            <w:noWrap/>
            <w:tcMar>
              <w:top w:w="15" w:type="dxa"/>
              <w:left w:w="15" w:type="dxa"/>
              <w:bottom w:w="0" w:type="dxa"/>
              <w:right w:w="15" w:type="dxa"/>
            </w:tcMar>
            <w:vAlign w:val="bottom"/>
            <w:hideMark/>
          </w:tcPr>
          <w:p w:rsidR="003C42F7" w:rsidRPr="003C42F7" w:rsidRDefault="003C42F7" w:rsidP="003C42F7">
            <w:pPr>
              <w:tabs>
                <w:tab w:val="left" w:pos="7608"/>
              </w:tabs>
              <w:jc w:val="left"/>
            </w:pPr>
            <w:r w:rsidRPr="003C42F7">
              <w:t> </w:t>
            </w:r>
          </w:p>
        </w:tc>
        <w:tc>
          <w:tcPr>
            <w:tcW w:w="1578" w:type="dxa"/>
            <w:tcBorders>
              <w:top w:val="nil"/>
              <w:left w:val="nil"/>
              <w:bottom w:val="single" w:sz="4" w:space="0" w:color="auto"/>
              <w:right w:val="nil"/>
            </w:tcBorders>
            <w:shd w:val="clear" w:color="000000" w:fill="FFFFFF"/>
            <w:noWrap/>
            <w:tcMar>
              <w:top w:w="15" w:type="dxa"/>
              <w:left w:w="15" w:type="dxa"/>
              <w:bottom w:w="0" w:type="dxa"/>
              <w:right w:w="15" w:type="dxa"/>
            </w:tcMar>
            <w:vAlign w:val="bottom"/>
            <w:hideMark/>
          </w:tcPr>
          <w:p w:rsidR="003C42F7" w:rsidRPr="003C42F7" w:rsidRDefault="003C42F7" w:rsidP="003C42F7">
            <w:pPr>
              <w:tabs>
                <w:tab w:val="left" w:pos="7608"/>
              </w:tabs>
              <w:jc w:val="left"/>
            </w:pPr>
            <w:r w:rsidRPr="003C42F7">
              <w:t> </w:t>
            </w:r>
          </w:p>
        </w:tc>
        <w:tc>
          <w:tcPr>
            <w:tcW w:w="8505" w:type="dxa"/>
            <w:gridSpan w:val="5"/>
            <w:tcBorders>
              <w:top w:val="single" w:sz="4" w:space="0" w:color="auto"/>
              <w:left w:val="single" w:sz="8" w:space="0" w:color="auto"/>
              <w:bottom w:val="single" w:sz="4" w:space="0" w:color="auto"/>
              <w:right w:val="single" w:sz="8" w:space="0" w:color="000000"/>
            </w:tcBorders>
            <w:shd w:val="clear" w:color="000000" w:fill="FFFFFF"/>
            <w:noWrap/>
            <w:tcMar>
              <w:top w:w="15" w:type="dxa"/>
              <w:left w:w="15" w:type="dxa"/>
              <w:bottom w:w="0" w:type="dxa"/>
              <w:right w:w="15" w:type="dxa"/>
            </w:tcMar>
            <w:vAlign w:val="bottom"/>
            <w:hideMark/>
          </w:tcPr>
          <w:p w:rsidR="003C42F7" w:rsidRPr="003C42F7" w:rsidRDefault="003C42F7" w:rsidP="003C42F7">
            <w:pPr>
              <w:tabs>
                <w:tab w:val="left" w:pos="7608"/>
              </w:tabs>
              <w:jc w:val="left"/>
            </w:pPr>
            <w:r w:rsidRPr="003C42F7">
              <w:t> </w:t>
            </w:r>
          </w:p>
        </w:tc>
        <w:tc>
          <w:tcPr>
            <w:tcW w:w="961" w:type="dxa"/>
            <w:gridSpan w:val="2"/>
            <w:tcBorders>
              <w:top w:val="nil"/>
              <w:left w:val="nil"/>
              <w:bottom w:val="nil"/>
              <w:right w:val="nil"/>
            </w:tcBorders>
            <w:shd w:val="clear" w:color="000000" w:fill="FFFFFF"/>
            <w:noWrap/>
            <w:tcMar>
              <w:top w:w="15" w:type="dxa"/>
              <w:left w:w="15" w:type="dxa"/>
              <w:bottom w:w="0" w:type="dxa"/>
              <w:right w:w="15" w:type="dxa"/>
            </w:tcMar>
            <w:vAlign w:val="bottom"/>
            <w:hideMark/>
          </w:tcPr>
          <w:p w:rsidR="003C42F7" w:rsidRPr="003C42F7" w:rsidRDefault="003C42F7" w:rsidP="003C42F7">
            <w:pPr>
              <w:tabs>
                <w:tab w:val="left" w:pos="7608"/>
              </w:tabs>
              <w:jc w:val="left"/>
            </w:pPr>
            <w:r w:rsidRPr="003C42F7">
              <w:t> </w:t>
            </w:r>
          </w:p>
        </w:tc>
      </w:tr>
      <w:tr w:rsidR="003C42F7" w:rsidRPr="003C42F7" w:rsidTr="003C42F7">
        <w:trPr>
          <w:gridAfter w:val="2"/>
          <w:wAfter w:w="1024" w:type="dxa"/>
          <w:trHeight w:val="300"/>
        </w:trPr>
        <w:tc>
          <w:tcPr>
            <w:tcW w:w="0" w:type="auto"/>
            <w:tcBorders>
              <w:top w:val="nil"/>
              <w:left w:val="single" w:sz="8" w:space="0" w:color="auto"/>
              <w:bottom w:val="single" w:sz="4" w:space="0" w:color="auto"/>
              <w:right w:val="single" w:sz="8" w:space="0" w:color="auto"/>
            </w:tcBorders>
            <w:shd w:val="clear" w:color="000000" w:fill="FFFFFF"/>
            <w:noWrap/>
            <w:tcMar>
              <w:top w:w="15" w:type="dxa"/>
              <w:left w:w="15" w:type="dxa"/>
              <w:bottom w:w="0" w:type="dxa"/>
              <w:right w:w="15" w:type="dxa"/>
            </w:tcMar>
            <w:vAlign w:val="bottom"/>
            <w:hideMark/>
          </w:tcPr>
          <w:p w:rsidR="003C42F7" w:rsidRPr="003C42F7" w:rsidRDefault="003C42F7" w:rsidP="003C42F7">
            <w:pPr>
              <w:tabs>
                <w:tab w:val="left" w:pos="7608"/>
              </w:tabs>
              <w:jc w:val="left"/>
            </w:pPr>
            <w:r w:rsidRPr="003C42F7">
              <w:t> </w:t>
            </w:r>
          </w:p>
        </w:tc>
        <w:tc>
          <w:tcPr>
            <w:tcW w:w="1578" w:type="dxa"/>
            <w:tcBorders>
              <w:top w:val="nil"/>
              <w:left w:val="nil"/>
              <w:bottom w:val="single" w:sz="4" w:space="0" w:color="auto"/>
              <w:right w:val="nil"/>
            </w:tcBorders>
            <w:shd w:val="clear" w:color="000000" w:fill="FFFFFF"/>
            <w:noWrap/>
            <w:tcMar>
              <w:top w:w="15" w:type="dxa"/>
              <w:left w:w="15" w:type="dxa"/>
              <w:bottom w:w="0" w:type="dxa"/>
              <w:right w:w="15" w:type="dxa"/>
            </w:tcMar>
            <w:vAlign w:val="bottom"/>
            <w:hideMark/>
          </w:tcPr>
          <w:p w:rsidR="003C42F7" w:rsidRPr="003C42F7" w:rsidRDefault="003C42F7" w:rsidP="003C42F7">
            <w:pPr>
              <w:tabs>
                <w:tab w:val="left" w:pos="7608"/>
              </w:tabs>
              <w:jc w:val="left"/>
            </w:pPr>
            <w:r w:rsidRPr="003C42F7">
              <w:t> </w:t>
            </w:r>
          </w:p>
        </w:tc>
        <w:tc>
          <w:tcPr>
            <w:tcW w:w="8505" w:type="dxa"/>
            <w:gridSpan w:val="5"/>
            <w:tcBorders>
              <w:top w:val="single" w:sz="4" w:space="0" w:color="auto"/>
              <w:left w:val="single" w:sz="8" w:space="0" w:color="auto"/>
              <w:bottom w:val="single" w:sz="4" w:space="0" w:color="auto"/>
              <w:right w:val="single" w:sz="8" w:space="0" w:color="000000"/>
            </w:tcBorders>
            <w:shd w:val="clear" w:color="000000" w:fill="FFFFFF"/>
            <w:noWrap/>
            <w:tcMar>
              <w:top w:w="15" w:type="dxa"/>
              <w:left w:w="15" w:type="dxa"/>
              <w:bottom w:w="0" w:type="dxa"/>
              <w:right w:w="15" w:type="dxa"/>
            </w:tcMar>
            <w:vAlign w:val="bottom"/>
            <w:hideMark/>
          </w:tcPr>
          <w:p w:rsidR="003C42F7" w:rsidRPr="003C42F7" w:rsidRDefault="003C42F7" w:rsidP="003C42F7">
            <w:pPr>
              <w:tabs>
                <w:tab w:val="left" w:pos="7608"/>
              </w:tabs>
              <w:jc w:val="left"/>
            </w:pPr>
            <w:r w:rsidRPr="003C42F7">
              <w:t> </w:t>
            </w:r>
          </w:p>
        </w:tc>
        <w:tc>
          <w:tcPr>
            <w:tcW w:w="961" w:type="dxa"/>
            <w:gridSpan w:val="2"/>
            <w:tcBorders>
              <w:top w:val="nil"/>
              <w:left w:val="nil"/>
              <w:bottom w:val="nil"/>
              <w:right w:val="nil"/>
            </w:tcBorders>
            <w:shd w:val="clear" w:color="000000" w:fill="FFFFFF"/>
            <w:noWrap/>
            <w:tcMar>
              <w:top w:w="15" w:type="dxa"/>
              <w:left w:w="15" w:type="dxa"/>
              <w:bottom w:w="0" w:type="dxa"/>
              <w:right w:w="15" w:type="dxa"/>
            </w:tcMar>
            <w:vAlign w:val="bottom"/>
            <w:hideMark/>
          </w:tcPr>
          <w:p w:rsidR="003C42F7" w:rsidRPr="003C42F7" w:rsidRDefault="003C42F7" w:rsidP="003C42F7">
            <w:pPr>
              <w:tabs>
                <w:tab w:val="left" w:pos="7608"/>
              </w:tabs>
              <w:jc w:val="left"/>
            </w:pPr>
            <w:r w:rsidRPr="003C42F7">
              <w:t> </w:t>
            </w:r>
          </w:p>
        </w:tc>
      </w:tr>
      <w:tr w:rsidR="003C42F7" w:rsidRPr="003C42F7" w:rsidTr="003C42F7">
        <w:trPr>
          <w:gridAfter w:val="2"/>
          <w:wAfter w:w="1024" w:type="dxa"/>
          <w:trHeight w:val="315"/>
        </w:trPr>
        <w:tc>
          <w:tcPr>
            <w:tcW w:w="0" w:type="auto"/>
            <w:tcBorders>
              <w:top w:val="nil"/>
              <w:left w:val="single" w:sz="8" w:space="0" w:color="auto"/>
              <w:bottom w:val="single" w:sz="8" w:space="0" w:color="auto"/>
              <w:right w:val="single" w:sz="8" w:space="0" w:color="auto"/>
            </w:tcBorders>
            <w:shd w:val="clear" w:color="000000" w:fill="FFFFFF"/>
            <w:noWrap/>
            <w:tcMar>
              <w:top w:w="15" w:type="dxa"/>
              <w:left w:w="15" w:type="dxa"/>
              <w:bottom w:w="0" w:type="dxa"/>
              <w:right w:w="15" w:type="dxa"/>
            </w:tcMar>
            <w:vAlign w:val="bottom"/>
            <w:hideMark/>
          </w:tcPr>
          <w:p w:rsidR="003C42F7" w:rsidRPr="003C42F7" w:rsidRDefault="003C42F7" w:rsidP="003C42F7">
            <w:pPr>
              <w:tabs>
                <w:tab w:val="left" w:pos="7608"/>
              </w:tabs>
              <w:jc w:val="left"/>
            </w:pPr>
            <w:r w:rsidRPr="003C42F7">
              <w:t> </w:t>
            </w:r>
          </w:p>
        </w:tc>
        <w:tc>
          <w:tcPr>
            <w:tcW w:w="1578" w:type="dxa"/>
            <w:tcBorders>
              <w:top w:val="nil"/>
              <w:left w:val="nil"/>
              <w:bottom w:val="single" w:sz="8" w:space="0" w:color="auto"/>
              <w:right w:val="nil"/>
            </w:tcBorders>
            <w:shd w:val="clear" w:color="000000" w:fill="FFFFFF"/>
            <w:noWrap/>
            <w:tcMar>
              <w:top w:w="15" w:type="dxa"/>
              <w:left w:w="15" w:type="dxa"/>
              <w:bottom w:w="0" w:type="dxa"/>
              <w:right w:w="15" w:type="dxa"/>
            </w:tcMar>
            <w:vAlign w:val="bottom"/>
            <w:hideMark/>
          </w:tcPr>
          <w:p w:rsidR="003C42F7" w:rsidRPr="003C42F7" w:rsidRDefault="003C42F7" w:rsidP="003C42F7">
            <w:pPr>
              <w:tabs>
                <w:tab w:val="left" w:pos="7608"/>
              </w:tabs>
              <w:jc w:val="left"/>
            </w:pPr>
            <w:r w:rsidRPr="003C42F7">
              <w:t> </w:t>
            </w:r>
          </w:p>
        </w:tc>
        <w:tc>
          <w:tcPr>
            <w:tcW w:w="8505" w:type="dxa"/>
            <w:gridSpan w:val="5"/>
            <w:tcBorders>
              <w:top w:val="single" w:sz="4" w:space="0" w:color="auto"/>
              <w:left w:val="single" w:sz="8" w:space="0" w:color="auto"/>
              <w:bottom w:val="single" w:sz="8" w:space="0" w:color="auto"/>
              <w:right w:val="single" w:sz="8" w:space="0" w:color="000000"/>
            </w:tcBorders>
            <w:shd w:val="clear" w:color="000000" w:fill="FFFFFF"/>
            <w:noWrap/>
            <w:tcMar>
              <w:top w:w="15" w:type="dxa"/>
              <w:left w:w="15" w:type="dxa"/>
              <w:bottom w:w="0" w:type="dxa"/>
              <w:right w:w="15" w:type="dxa"/>
            </w:tcMar>
            <w:vAlign w:val="bottom"/>
            <w:hideMark/>
          </w:tcPr>
          <w:p w:rsidR="003C42F7" w:rsidRPr="003C42F7" w:rsidRDefault="003C42F7" w:rsidP="003C42F7">
            <w:pPr>
              <w:tabs>
                <w:tab w:val="left" w:pos="7608"/>
              </w:tabs>
              <w:jc w:val="left"/>
            </w:pPr>
            <w:r w:rsidRPr="003C42F7">
              <w:t> </w:t>
            </w:r>
          </w:p>
        </w:tc>
        <w:tc>
          <w:tcPr>
            <w:tcW w:w="961" w:type="dxa"/>
            <w:gridSpan w:val="2"/>
            <w:tcBorders>
              <w:top w:val="nil"/>
              <w:left w:val="nil"/>
              <w:bottom w:val="nil"/>
              <w:right w:val="nil"/>
            </w:tcBorders>
            <w:shd w:val="clear" w:color="000000" w:fill="FFFFFF"/>
            <w:noWrap/>
            <w:tcMar>
              <w:top w:w="15" w:type="dxa"/>
              <w:left w:w="15" w:type="dxa"/>
              <w:bottom w:w="0" w:type="dxa"/>
              <w:right w:w="15" w:type="dxa"/>
            </w:tcMar>
            <w:vAlign w:val="bottom"/>
            <w:hideMark/>
          </w:tcPr>
          <w:p w:rsidR="003C42F7" w:rsidRPr="003C42F7" w:rsidRDefault="003C42F7" w:rsidP="003C42F7">
            <w:pPr>
              <w:tabs>
                <w:tab w:val="left" w:pos="7608"/>
              </w:tabs>
              <w:jc w:val="left"/>
            </w:pPr>
            <w:r w:rsidRPr="003C42F7">
              <w:t> </w:t>
            </w:r>
          </w:p>
        </w:tc>
      </w:tr>
      <w:tr w:rsidR="003C42F7" w:rsidRPr="003C42F7" w:rsidTr="003C42F7">
        <w:trPr>
          <w:trHeight w:val="300"/>
        </w:trPr>
        <w:tc>
          <w:tcPr>
            <w:tcW w:w="0" w:type="auto"/>
            <w:tcBorders>
              <w:top w:val="nil"/>
              <w:left w:val="nil"/>
              <w:bottom w:val="nil"/>
              <w:right w:val="nil"/>
            </w:tcBorders>
            <w:shd w:val="clear" w:color="000000" w:fill="FFFFFF"/>
            <w:noWrap/>
            <w:tcMar>
              <w:top w:w="15" w:type="dxa"/>
              <w:left w:w="15" w:type="dxa"/>
              <w:bottom w:w="0" w:type="dxa"/>
              <w:right w:w="15" w:type="dxa"/>
            </w:tcMar>
            <w:vAlign w:val="bottom"/>
            <w:hideMark/>
          </w:tcPr>
          <w:p w:rsidR="003C42F7" w:rsidRPr="003C42F7" w:rsidRDefault="003C42F7" w:rsidP="003C42F7">
            <w:pPr>
              <w:tabs>
                <w:tab w:val="left" w:pos="7608"/>
              </w:tabs>
              <w:jc w:val="left"/>
            </w:pPr>
            <w:r w:rsidRPr="003C42F7">
              <w:t> </w:t>
            </w:r>
          </w:p>
        </w:tc>
        <w:tc>
          <w:tcPr>
            <w:tcW w:w="1578" w:type="dxa"/>
            <w:tcBorders>
              <w:top w:val="nil"/>
              <w:left w:val="nil"/>
              <w:bottom w:val="nil"/>
              <w:right w:val="nil"/>
            </w:tcBorders>
            <w:shd w:val="clear" w:color="000000" w:fill="FFFFFF"/>
            <w:noWrap/>
            <w:tcMar>
              <w:top w:w="15" w:type="dxa"/>
              <w:left w:w="15" w:type="dxa"/>
              <w:bottom w:w="0" w:type="dxa"/>
              <w:right w:w="15" w:type="dxa"/>
            </w:tcMar>
            <w:vAlign w:val="bottom"/>
            <w:hideMark/>
          </w:tcPr>
          <w:p w:rsidR="003C42F7" w:rsidRPr="003C42F7" w:rsidRDefault="003C42F7" w:rsidP="003C42F7">
            <w:pPr>
              <w:tabs>
                <w:tab w:val="left" w:pos="7608"/>
              </w:tabs>
              <w:jc w:val="left"/>
            </w:pPr>
            <w:r w:rsidRPr="003C42F7">
              <w:t> </w:t>
            </w:r>
          </w:p>
        </w:tc>
        <w:tc>
          <w:tcPr>
            <w:tcW w:w="6542" w:type="dxa"/>
            <w:gridSpan w:val="2"/>
            <w:tcBorders>
              <w:top w:val="nil"/>
              <w:left w:val="nil"/>
              <w:bottom w:val="nil"/>
              <w:right w:val="nil"/>
            </w:tcBorders>
            <w:shd w:val="clear" w:color="000000" w:fill="FFFFFF"/>
            <w:noWrap/>
            <w:tcMar>
              <w:top w:w="15" w:type="dxa"/>
              <w:left w:w="15" w:type="dxa"/>
              <w:bottom w:w="0" w:type="dxa"/>
              <w:right w:w="15" w:type="dxa"/>
            </w:tcMar>
            <w:vAlign w:val="bottom"/>
            <w:hideMark/>
          </w:tcPr>
          <w:p w:rsidR="003C42F7" w:rsidRPr="003C42F7" w:rsidRDefault="003C42F7" w:rsidP="003C42F7">
            <w:pPr>
              <w:tabs>
                <w:tab w:val="left" w:pos="7608"/>
              </w:tabs>
              <w:jc w:val="left"/>
            </w:pPr>
            <w:r w:rsidRPr="003C42F7">
              <w:t> </w:t>
            </w:r>
          </w:p>
        </w:tc>
        <w:tc>
          <w:tcPr>
            <w:tcW w:w="1538" w:type="dxa"/>
            <w:gridSpan w:val="2"/>
            <w:tcBorders>
              <w:top w:val="nil"/>
              <w:left w:val="nil"/>
              <w:bottom w:val="nil"/>
              <w:right w:val="nil"/>
            </w:tcBorders>
            <w:shd w:val="clear" w:color="000000" w:fill="FFFFFF"/>
            <w:noWrap/>
            <w:tcMar>
              <w:top w:w="15" w:type="dxa"/>
              <w:left w:w="15" w:type="dxa"/>
              <w:bottom w:w="0" w:type="dxa"/>
              <w:right w:w="15" w:type="dxa"/>
            </w:tcMar>
            <w:vAlign w:val="bottom"/>
            <w:hideMark/>
          </w:tcPr>
          <w:p w:rsidR="003C42F7" w:rsidRPr="003C42F7" w:rsidRDefault="003C42F7" w:rsidP="003C42F7">
            <w:pPr>
              <w:tabs>
                <w:tab w:val="left" w:pos="7608"/>
              </w:tabs>
              <w:jc w:val="left"/>
            </w:pPr>
            <w:r w:rsidRPr="003C42F7">
              <w:t> </w:t>
            </w:r>
          </w:p>
        </w:tc>
        <w:tc>
          <w:tcPr>
            <w:tcW w:w="1276" w:type="dxa"/>
            <w:gridSpan w:val="2"/>
            <w:tcBorders>
              <w:top w:val="nil"/>
              <w:left w:val="nil"/>
              <w:bottom w:val="nil"/>
              <w:right w:val="nil"/>
            </w:tcBorders>
            <w:shd w:val="clear" w:color="000000" w:fill="FFFFFF"/>
            <w:noWrap/>
            <w:tcMar>
              <w:top w:w="15" w:type="dxa"/>
              <w:left w:w="15" w:type="dxa"/>
              <w:bottom w:w="0" w:type="dxa"/>
              <w:right w:w="15" w:type="dxa"/>
            </w:tcMar>
            <w:vAlign w:val="bottom"/>
            <w:hideMark/>
          </w:tcPr>
          <w:p w:rsidR="003C42F7" w:rsidRPr="003C42F7" w:rsidRDefault="003C42F7" w:rsidP="003C42F7">
            <w:pPr>
              <w:tabs>
                <w:tab w:val="left" w:pos="7608"/>
              </w:tabs>
              <w:jc w:val="left"/>
            </w:pPr>
            <w:r w:rsidRPr="003C42F7">
              <w:t> </w:t>
            </w:r>
          </w:p>
        </w:tc>
        <w:tc>
          <w:tcPr>
            <w:tcW w:w="993" w:type="dxa"/>
            <w:gridSpan w:val="2"/>
            <w:tcBorders>
              <w:top w:val="nil"/>
              <w:left w:val="nil"/>
              <w:bottom w:val="nil"/>
              <w:right w:val="nil"/>
            </w:tcBorders>
            <w:shd w:val="clear" w:color="000000" w:fill="FFFFFF"/>
            <w:noWrap/>
            <w:tcMar>
              <w:top w:w="15" w:type="dxa"/>
              <w:left w:w="15" w:type="dxa"/>
              <w:bottom w:w="0" w:type="dxa"/>
              <w:right w:w="15" w:type="dxa"/>
            </w:tcMar>
            <w:vAlign w:val="bottom"/>
            <w:hideMark/>
          </w:tcPr>
          <w:p w:rsidR="003C42F7" w:rsidRPr="003C42F7" w:rsidRDefault="003C42F7" w:rsidP="003C42F7">
            <w:pPr>
              <w:tabs>
                <w:tab w:val="left" w:pos="7608"/>
              </w:tabs>
              <w:jc w:val="left"/>
            </w:pPr>
            <w:r w:rsidRPr="003C42F7">
              <w:t> </w:t>
            </w:r>
          </w:p>
        </w:tc>
        <w:tc>
          <w:tcPr>
            <w:tcW w:w="141" w:type="dxa"/>
            <w:tcBorders>
              <w:top w:val="nil"/>
              <w:left w:val="nil"/>
              <w:bottom w:val="nil"/>
              <w:right w:val="nil"/>
            </w:tcBorders>
            <w:shd w:val="clear" w:color="000000" w:fill="FFFFFF"/>
            <w:noWrap/>
            <w:tcMar>
              <w:top w:w="15" w:type="dxa"/>
              <w:left w:w="15" w:type="dxa"/>
              <w:bottom w:w="0" w:type="dxa"/>
              <w:right w:w="15" w:type="dxa"/>
            </w:tcMar>
            <w:vAlign w:val="bottom"/>
            <w:hideMark/>
          </w:tcPr>
          <w:p w:rsidR="003C42F7" w:rsidRPr="003C42F7" w:rsidRDefault="003C42F7" w:rsidP="003C42F7">
            <w:pPr>
              <w:tabs>
                <w:tab w:val="left" w:pos="7608"/>
              </w:tabs>
              <w:jc w:val="left"/>
            </w:pPr>
            <w:r w:rsidRPr="003C42F7">
              <w:t> </w:t>
            </w:r>
          </w:p>
        </w:tc>
      </w:tr>
      <w:tr w:rsidR="003C42F7" w:rsidRPr="003C42F7" w:rsidTr="003C42F7">
        <w:trPr>
          <w:trHeight w:val="300"/>
        </w:trPr>
        <w:tc>
          <w:tcPr>
            <w:tcW w:w="0" w:type="auto"/>
            <w:tcBorders>
              <w:top w:val="nil"/>
              <w:left w:val="nil"/>
              <w:bottom w:val="nil"/>
              <w:right w:val="nil"/>
            </w:tcBorders>
            <w:shd w:val="clear" w:color="000000" w:fill="FFFFFF"/>
            <w:noWrap/>
            <w:tcMar>
              <w:top w:w="15" w:type="dxa"/>
              <w:left w:w="15" w:type="dxa"/>
              <w:bottom w:w="0" w:type="dxa"/>
              <w:right w:w="15" w:type="dxa"/>
            </w:tcMar>
            <w:vAlign w:val="bottom"/>
            <w:hideMark/>
          </w:tcPr>
          <w:p w:rsidR="003C42F7" w:rsidRPr="003C42F7" w:rsidRDefault="003C42F7" w:rsidP="003C42F7">
            <w:pPr>
              <w:tabs>
                <w:tab w:val="left" w:pos="7608"/>
              </w:tabs>
              <w:jc w:val="left"/>
            </w:pPr>
            <w:r w:rsidRPr="003C42F7">
              <w:t> </w:t>
            </w:r>
          </w:p>
        </w:tc>
        <w:tc>
          <w:tcPr>
            <w:tcW w:w="1578" w:type="dxa"/>
            <w:tcBorders>
              <w:top w:val="nil"/>
              <w:left w:val="nil"/>
              <w:bottom w:val="nil"/>
              <w:right w:val="nil"/>
            </w:tcBorders>
            <w:shd w:val="clear" w:color="000000" w:fill="FFFFFF"/>
            <w:noWrap/>
            <w:tcMar>
              <w:top w:w="15" w:type="dxa"/>
              <w:left w:w="15" w:type="dxa"/>
              <w:bottom w:w="0" w:type="dxa"/>
              <w:right w:w="15" w:type="dxa"/>
            </w:tcMar>
            <w:vAlign w:val="bottom"/>
            <w:hideMark/>
          </w:tcPr>
          <w:p w:rsidR="003C42F7" w:rsidRPr="003C42F7" w:rsidRDefault="003C42F7" w:rsidP="003C42F7">
            <w:pPr>
              <w:tabs>
                <w:tab w:val="left" w:pos="7608"/>
              </w:tabs>
              <w:jc w:val="left"/>
            </w:pPr>
            <w:r w:rsidRPr="003C42F7">
              <w:t> </w:t>
            </w:r>
          </w:p>
        </w:tc>
        <w:tc>
          <w:tcPr>
            <w:tcW w:w="6542" w:type="dxa"/>
            <w:gridSpan w:val="2"/>
            <w:tcBorders>
              <w:top w:val="nil"/>
              <w:left w:val="nil"/>
              <w:bottom w:val="nil"/>
              <w:right w:val="nil"/>
            </w:tcBorders>
            <w:shd w:val="clear" w:color="000000" w:fill="FFFFFF"/>
            <w:noWrap/>
            <w:tcMar>
              <w:top w:w="15" w:type="dxa"/>
              <w:left w:w="15" w:type="dxa"/>
              <w:bottom w:w="0" w:type="dxa"/>
              <w:right w:w="15" w:type="dxa"/>
            </w:tcMar>
            <w:vAlign w:val="bottom"/>
            <w:hideMark/>
          </w:tcPr>
          <w:p w:rsidR="003C42F7" w:rsidRPr="003C42F7" w:rsidRDefault="003C42F7" w:rsidP="003C42F7">
            <w:pPr>
              <w:tabs>
                <w:tab w:val="left" w:pos="7608"/>
              </w:tabs>
              <w:jc w:val="left"/>
            </w:pPr>
            <w:r w:rsidRPr="003C42F7">
              <w:t> </w:t>
            </w:r>
          </w:p>
        </w:tc>
        <w:tc>
          <w:tcPr>
            <w:tcW w:w="1538" w:type="dxa"/>
            <w:gridSpan w:val="2"/>
            <w:tcBorders>
              <w:top w:val="nil"/>
              <w:left w:val="nil"/>
              <w:bottom w:val="nil"/>
              <w:right w:val="nil"/>
            </w:tcBorders>
            <w:shd w:val="clear" w:color="000000" w:fill="FFFFFF"/>
            <w:noWrap/>
            <w:tcMar>
              <w:top w:w="15" w:type="dxa"/>
              <w:left w:w="15" w:type="dxa"/>
              <w:bottom w:w="0" w:type="dxa"/>
              <w:right w:w="15" w:type="dxa"/>
            </w:tcMar>
            <w:vAlign w:val="bottom"/>
            <w:hideMark/>
          </w:tcPr>
          <w:p w:rsidR="003C42F7" w:rsidRPr="003C42F7" w:rsidRDefault="003C42F7" w:rsidP="003C42F7">
            <w:pPr>
              <w:tabs>
                <w:tab w:val="left" w:pos="7608"/>
              </w:tabs>
              <w:jc w:val="left"/>
            </w:pPr>
            <w:r w:rsidRPr="003C42F7">
              <w:t> </w:t>
            </w:r>
          </w:p>
        </w:tc>
        <w:tc>
          <w:tcPr>
            <w:tcW w:w="1276" w:type="dxa"/>
            <w:gridSpan w:val="2"/>
            <w:tcBorders>
              <w:top w:val="nil"/>
              <w:left w:val="nil"/>
              <w:bottom w:val="nil"/>
              <w:right w:val="nil"/>
            </w:tcBorders>
            <w:shd w:val="clear" w:color="000000" w:fill="FFFFFF"/>
            <w:noWrap/>
            <w:tcMar>
              <w:top w:w="15" w:type="dxa"/>
              <w:left w:w="15" w:type="dxa"/>
              <w:bottom w:w="0" w:type="dxa"/>
              <w:right w:w="15" w:type="dxa"/>
            </w:tcMar>
            <w:vAlign w:val="bottom"/>
            <w:hideMark/>
          </w:tcPr>
          <w:p w:rsidR="003C42F7" w:rsidRPr="003C42F7" w:rsidRDefault="003C42F7" w:rsidP="003C42F7">
            <w:pPr>
              <w:tabs>
                <w:tab w:val="left" w:pos="7608"/>
              </w:tabs>
              <w:jc w:val="left"/>
            </w:pPr>
            <w:r w:rsidRPr="003C42F7">
              <w:t> </w:t>
            </w:r>
          </w:p>
        </w:tc>
        <w:tc>
          <w:tcPr>
            <w:tcW w:w="993" w:type="dxa"/>
            <w:gridSpan w:val="2"/>
            <w:tcBorders>
              <w:top w:val="nil"/>
              <w:left w:val="nil"/>
              <w:bottom w:val="nil"/>
              <w:right w:val="nil"/>
            </w:tcBorders>
            <w:shd w:val="clear" w:color="000000" w:fill="FFFFFF"/>
            <w:noWrap/>
            <w:tcMar>
              <w:top w:w="15" w:type="dxa"/>
              <w:left w:w="15" w:type="dxa"/>
              <w:bottom w:w="0" w:type="dxa"/>
              <w:right w:w="15" w:type="dxa"/>
            </w:tcMar>
            <w:vAlign w:val="bottom"/>
            <w:hideMark/>
          </w:tcPr>
          <w:p w:rsidR="003C42F7" w:rsidRPr="003C42F7" w:rsidRDefault="003C42F7" w:rsidP="003C42F7">
            <w:pPr>
              <w:tabs>
                <w:tab w:val="left" w:pos="7608"/>
              </w:tabs>
              <w:jc w:val="left"/>
            </w:pPr>
            <w:r w:rsidRPr="003C42F7">
              <w:t> </w:t>
            </w:r>
          </w:p>
        </w:tc>
        <w:tc>
          <w:tcPr>
            <w:tcW w:w="141" w:type="dxa"/>
            <w:tcBorders>
              <w:top w:val="nil"/>
              <w:left w:val="nil"/>
              <w:bottom w:val="nil"/>
              <w:right w:val="nil"/>
            </w:tcBorders>
            <w:shd w:val="clear" w:color="000000" w:fill="FFFFFF"/>
            <w:noWrap/>
            <w:tcMar>
              <w:top w:w="15" w:type="dxa"/>
              <w:left w:w="15" w:type="dxa"/>
              <w:bottom w:w="0" w:type="dxa"/>
              <w:right w:w="15" w:type="dxa"/>
            </w:tcMar>
            <w:vAlign w:val="bottom"/>
            <w:hideMark/>
          </w:tcPr>
          <w:p w:rsidR="003C42F7" w:rsidRPr="003C42F7" w:rsidRDefault="003C42F7" w:rsidP="003C42F7">
            <w:pPr>
              <w:tabs>
                <w:tab w:val="left" w:pos="7608"/>
              </w:tabs>
              <w:jc w:val="left"/>
            </w:pPr>
            <w:r w:rsidRPr="003C42F7">
              <w:t> </w:t>
            </w:r>
          </w:p>
        </w:tc>
      </w:tr>
      <w:tr w:rsidR="003C42F7" w:rsidRPr="003C42F7" w:rsidTr="003C42F7">
        <w:trPr>
          <w:trHeight w:val="360"/>
        </w:trPr>
        <w:tc>
          <w:tcPr>
            <w:tcW w:w="12758" w:type="dxa"/>
            <w:gridSpan w:val="6"/>
            <w:tcBorders>
              <w:top w:val="nil"/>
              <w:left w:val="nil"/>
              <w:bottom w:val="nil"/>
              <w:right w:val="nil"/>
            </w:tcBorders>
            <w:shd w:val="clear" w:color="000000" w:fill="FFFFFF"/>
            <w:noWrap/>
            <w:tcMar>
              <w:top w:w="15" w:type="dxa"/>
              <w:left w:w="15" w:type="dxa"/>
              <w:bottom w:w="0" w:type="dxa"/>
              <w:right w:w="15" w:type="dxa"/>
            </w:tcMar>
            <w:vAlign w:val="center"/>
            <w:hideMark/>
          </w:tcPr>
          <w:p w:rsidR="003C42F7" w:rsidRPr="003C42F7" w:rsidRDefault="003C42F7" w:rsidP="003C42F7">
            <w:pPr>
              <w:tabs>
                <w:tab w:val="left" w:pos="7608"/>
              </w:tabs>
              <w:jc w:val="left"/>
            </w:pPr>
            <w:r w:rsidRPr="003C42F7">
              <w:rPr>
                <w:b/>
                <w:bCs/>
              </w:rPr>
              <w:t>The Customer’s Performance</w:t>
            </w:r>
            <w:r w:rsidRPr="003C42F7">
              <w:t xml:space="preserve"> (ECC assigned Project Manager to assess the Business)</w:t>
            </w:r>
          </w:p>
        </w:tc>
        <w:tc>
          <w:tcPr>
            <w:tcW w:w="1276" w:type="dxa"/>
            <w:gridSpan w:val="2"/>
            <w:tcBorders>
              <w:top w:val="nil"/>
              <w:left w:val="nil"/>
              <w:bottom w:val="nil"/>
              <w:right w:val="nil"/>
            </w:tcBorders>
            <w:shd w:val="clear" w:color="000000" w:fill="FFFFFF"/>
            <w:noWrap/>
            <w:tcMar>
              <w:top w:w="15" w:type="dxa"/>
              <w:left w:w="15" w:type="dxa"/>
              <w:bottom w:w="0" w:type="dxa"/>
              <w:right w:w="15" w:type="dxa"/>
            </w:tcMar>
            <w:vAlign w:val="bottom"/>
            <w:hideMark/>
          </w:tcPr>
          <w:p w:rsidR="003C42F7" w:rsidRPr="003C42F7" w:rsidRDefault="003C42F7" w:rsidP="003C42F7">
            <w:pPr>
              <w:tabs>
                <w:tab w:val="left" w:pos="7608"/>
              </w:tabs>
              <w:jc w:val="left"/>
            </w:pPr>
            <w:r w:rsidRPr="003C42F7">
              <w:t> </w:t>
            </w:r>
          </w:p>
        </w:tc>
        <w:tc>
          <w:tcPr>
            <w:tcW w:w="993" w:type="dxa"/>
            <w:gridSpan w:val="2"/>
            <w:tcBorders>
              <w:top w:val="nil"/>
              <w:left w:val="nil"/>
              <w:bottom w:val="nil"/>
              <w:right w:val="nil"/>
            </w:tcBorders>
            <w:shd w:val="clear" w:color="000000" w:fill="FFFFFF"/>
            <w:noWrap/>
            <w:tcMar>
              <w:top w:w="15" w:type="dxa"/>
              <w:left w:w="15" w:type="dxa"/>
              <w:bottom w:w="0" w:type="dxa"/>
              <w:right w:w="15" w:type="dxa"/>
            </w:tcMar>
            <w:vAlign w:val="bottom"/>
            <w:hideMark/>
          </w:tcPr>
          <w:p w:rsidR="003C42F7" w:rsidRPr="003C42F7" w:rsidRDefault="003C42F7" w:rsidP="003C42F7">
            <w:pPr>
              <w:tabs>
                <w:tab w:val="left" w:pos="7608"/>
              </w:tabs>
              <w:jc w:val="left"/>
            </w:pPr>
            <w:r w:rsidRPr="003C42F7">
              <w:t> </w:t>
            </w:r>
          </w:p>
        </w:tc>
        <w:tc>
          <w:tcPr>
            <w:tcW w:w="141" w:type="dxa"/>
            <w:tcBorders>
              <w:top w:val="nil"/>
              <w:left w:val="nil"/>
              <w:bottom w:val="nil"/>
              <w:right w:val="nil"/>
            </w:tcBorders>
            <w:shd w:val="clear" w:color="000000" w:fill="FFFFFF"/>
            <w:noWrap/>
            <w:tcMar>
              <w:top w:w="15" w:type="dxa"/>
              <w:left w:w="15" w:type="dxa"/>
              <w:bottom w:w="0" w:type="dxa"/>
              <w:right w:w="15" w:type="dxa"/>
            </w:tcMar>
            <w:vAlign w:val="bottom"/>
            <w:hideMark/>
          </w:tcPr>
          <w:p w:rsidR="003C42F7" w:rsidRPr="003C42F7" w:rsidRDefault="003C42F7" w:rsidP="003C42F7">
            <w:pPr>
              <w:tabs>
                <w:tab w:val="left" w:pos="7608"/>
              </w:tabs>
              <w:jc w:val="left"/>
            </w:pPr>
            <w:r w:rsidRPr="003C42F7">
              <w:t> </w:t>
            </w:r>
          </w:p>
        </w:tc>
      </w:tr>
      <w:tr w:rsidR="003C42F7" w:rsidRPr="003C42F7" w:rsidTr="003C42F7">
        <w:trPr>
          <w:trHeight w:val="375"/>
        </w:trPr>
        <w:tc>
          <w:tcPr>
            <w:tcW w:w="0" w:type="auto"/>
            <w:tcBorders>
              <w:top w:val="nil"/>
              <w:left w:val="nil"/>
              <w:bottom w:val="nil"/>
              <w:right w:val="nil"/>
            </w:tcBorders>
            <w:shd w:val="clear" w:color="000000" w:fill="FFFFFF"/>
            <w:noWrap/>
            <w:tcMar>
              <w:top w:w="15" w:type="dxa"/>
              <w:left w:w="15" w:type="dxa"/>
              <w:bottom w:w="0" w:type="dxa"/>
              <w:right w:w="15" w:type="dxa"/>
            </w:tcMar>
            <w:vAlign w:val="center"/>
            <w:hideMark/>
          </w:tcPr>
          <w:p w:rsidR="003C42F7" w:rsidRPr="003C42F7" w:rsidRDefault="003C42F7" w:rsidP="003C42F7">
            <w:pPr>
              <w:tabs>
                <w:tab w:val="left" w:pos="7608"/>
              </w:tabs>
              <w:jc w:val="left"/>
              <w:rPr>
                <w:b/>
                <w:bCs/>
              </w:rPr>
            </w:pPr>
            <w:r w:rsidRPr="003C42F7">
              <w:rPr>
                <w:b/>
                <w:bCs/>
              </w:rPr>
              <w:t> </w:t>
            </w:r>
          </w:p>
        </w:tc>
        <w:tc>
          <w:tcPr>
            <w:tcW w:w="1578" w:type="dxa"/>
            <w:tcBorders>
              <w:top w:val="nil"/>
              <w:left w:val="nil"/>
              <w:bottom w:val="nil"/>
              <w:right w:val="nil"/>
            </w:tcBorders>
            <w:shd w:val="clear" w:color="000000" w:fill="FFFFFF"/>
            <w:noWrap/>
            <w:tcMar>
              <w:top w:w="15" w:type="dxa"/>
              <w:left w:w="15" w:type="dxa"/>
              <w:bottom w:w="0" w:type="dxa"/>
              <w:right w:w="15" w:type="dxa"/>
            </w:tcMar>
            <w:vAlign w:val="center"/>
            <w:hideMark/>
          </w:tcPr>
          <w:p w:rsidR="003C42F7" w:rsidRPr="003C42F7" w:rsidRDefault="003C42F7" w:rsidP="003C42F7">
            <w:pPr>
              <w:tabs>
                <w:tab w:val="left" w:pos="7608"/>
              </w:tabs>
              <w:jc w:val="left"/>
              <w:rPr>
                <w:b/>
                <w:bCs/>
              </w:rPr>
            </w:pPr>
            <w:r w:rsidRPr="003C42F7">
              <w:rPr>
                <w:b/>
                <w:bCs/>
              </w:rPr>
              <w:t> </w:t>
            </w:r>
          </w:p>
        </w:tc>
        <w:tc>
          <w:tcPr>
            <w:tcW w:w="6542" w:type="dxa"/>
            <w:gridSpan w:val="2"/>
            <w:tcBorders>
              <w:top w:val="nil"/>
              <w:left w:val="nil"/>
              <w:bottom w:val="nil"/>
              <w:right w:val="nil"/>
            </w:tcBorders>
            <w:shd w:val="clear" w:color="000000" w:fill="FFFFFF"/>
            <w:noWrap/>
            <w:tcMar>
              <w:top w:w="15" w:type="dxa"/>
              <w:left w:w="15" w:type="dxa"/>
              <w:bottom w:w="0" w:type="dxa"/>
              <w:right w:w="15" w:type="dxa"/>
            </w:tcMar>
            <w:vAlign w:val="bottom"/>
            <w:hideMark/>
          </w:tcPr>
          <w:p w:rsidR="003C42F7" w:rsidRPr="003C42F7" w:rsidRDefault="003C42F7" w:rsidP="003C42F7">
            <w:pPr>
              <w:tabs>
                <w:tab w:val="left" w:pos="7608"/>
              </w:tabs>
              <w:jc w:val="left"/>
            </w:pPr>
            <w:r w:rsidRPr="003C42F7">
              <w:t> </w:t>
            </w:r>
          </w:p>
        </w:tc>
        <w:tc>
          <w:tcPr>
            <w:tcW w:w="1538" w:type="dxa"/>
            <w:gridSpan w:val="2"/>
            <w:tcBorders>
              <w:top w:val="nil"/>
              <w:left w:val="nil"/>
              <w:bottom w:val="nil"/>
              <w:right w:val="nil"/>
            </w:tcBorders>
            <w:shd w:val="clear" w:color="000000" w:fill="FFFFFF"/>
            <w:noWrap/>
            <w:tcMar>
              <w:top w:w="15" w:type="dxa"/>
              <w:left w:w="15" w:type="dxa"/>
              <w:bottom w:w="0" w:type="dxa"/>
              <w:right w:w="15" w:type="dxa"/>
            </w:tcMar>
            <w:vAlign w:val="bottom"/>
            <w:hideMark/>
          </w:tcPr>
          <w:p w:rsidR="003C42F7" w:rsidRPr="003C42F7" w:rsidRDefault="003C42F7" w:rsidP="003C42F7">
            <w:pPr>
              <w:tabs>
                <w:tab w:val="left" w:pos="7608"/>
              </w:tabs>
              <w:jc w:val="left"/>
            </w:pPr>
            <w:r w:rsidRPr="003C42F7">
              <w:t> </w:t>
            </w:r>
          </w:p>
        </w:tc>
        <w:tc>
          <w:tcPr>
            <w:tcW w:w="1276" w:type="dxa"/>
            <w:gridSpan w:val="2"/>
            <w:tcBorders>
              <w:top w:val="nil"/>
              <w:left w:val="nil"/>
              <w:bottom w:val="nil"/>
              <w:right w:val="nil"/>
            </w:tcBorders>
            <w:shd w:val="clear" w:color="000000" w:fill="FFFFFF"/>
            <w:noWrap/>
            <w:tcMar>
              <w:top w:w="15" w:type="dxa"/>
              <w:left w:w="15" w:type="dxa"/>
              <w:bottom w:w="0" w:type="dxa"/>
              <w:right w:w="15" w:type="dxa"/>
            </w:tcMar>
            <w:vAlign w:val="bottom"/>
            <w:hideMark/>
          </w:tcPr>
          <w:p w:rsidR="003C42F7" w:rsidRPr="003C42F7" w:rsidRDefault="003C42F7" w:rsidP="003C42F7">
            <w:pPr>
              <w:tabs>
                <w:tab w:val="left" w:pos="7608"/>
              </w:tabs>
              <w:jc w:val="left"/>
            </w:pPr>
            <w:r w:rsidRPr="003C42F7">
              <w:t> </w:t>
            </w:r>
          </w:p>
        </w:tc>
        <w:tc>
          <w:tcPr>
            <w:tcW w:w="993" w:type="dxa"/>
            <w:gridSpan w:val="2"/>
            <w:tcBorders>
              <w:top w:val="nil"/>
              <w:left w:val="nil"/>
              <w:bottom w:val="nil"/>
              <w:right w:val="nil"/>
            </w:tcBorders>
            <w:shd w:val="clear" w:color="000000" w:fill="FFFFFF"/>
            <w:noWrap/>
            <w:tcMar>
              <w:top w:w="15" w:type="dxa"/>
              <w:left w:w="15" w:type="dxa"/>
              <w:bottom w:w="0" w:type="dxa"/>
              <w:right w:w="15" w:type="dxa"/>
            </w:tcMar>
            <w:vAlign w:val="bottom"/>
            <w:hideMark/>
          </w:tcPr>
          <w:p w:rsidR="003C42F7" w:rsidRPr="003C42F7" w:rsidRDefault="003C42F7" w:rsidP="003C42F7">
            <w:pPr>
              <w:tabs>
                <w:tab w:val="left" w:pos="7608"/>
              </w:tabs>
              <w:jc w:val="left"/>
            </w:pPr>
            <w:r w:rsidRPr="003C42F7">
              <w:t> </w:t>
            </w:r>
          </w:p>
        </w:tc>
        <w:tc>
          <w:tcPr>
            <w:tcW w:w="141" w:type="dxa"/>
            <w:tcBorders>
              <w:top w:val="nil"/>
              <w:left w:val="nil"/>
              <w:bottom w:val="nil"/>
              <w:right w:val="nil"/>
            </w:tcBorders>
            <w:shd w:val="clear" w:color="000000" w:fill="FFFFFF"/>
            <w:noWrap/>
            <w:tcMar>
              <w:top w:w="15" w:type="dxa"/>
              <w:left w:w="15" w:type="dxa"/>
              <w:bottom w:w="0" w:type="dxa"/>
              <w:right w:w="15" w:type="dxa"/>
            </w:tcMar>
            <w:vAlign w:val="bottom"/>
            <w:hideMark/>
          </w:tcPr>
          <w:p w:rsidR="003C42F7" w:rsidRPr="003C42F7" w:rsidRDefault="003C42F7" w:rsidP="003C42F7">
            <w:pPr>
              <w:tabs>
                <w:tab w:val="left" w:pos="7608"/>
              </w:tabs>
              <w:jc w:val="left"/>
            </w:pPr>
            <w:r w:rsidRPr="003C42F7">
              <w:t> </w:t>
            </w:r>
          </w:p>
        </w:tc>
      </w:tr>
      <w:tr w:rsidR="003C42F7" w:rsidRPr="003C42F7" w:rsidTr="003C42F7">
        <w:trPr>
          <w:gridAfter w:val="2"/>
          <w:wAfter w:w="1024" w:type="dxa"/>
          <w:trHeight w:val="330"/>
        </w:trPr>
        <w:tc>
          <w:tcPr>
            <w:tcW w:w="3100" w:type="dxa"/>
            <w:tcBorders>
              <w:top w:val="single" w:sz="8" w:space="0" w:color="auto"/>
              <w:left w:val="single" w:sz="8" w:space="0" w:color="auto"/>
              <w:bottom w:val="nil"/>
              <w:right w:val="single" w:sz="8" w:space="0" w:color="auto"/>
            </w:tcBorders>
            <w:shd w:val="clear" w:color="000000" w:fill="808080"/>
            <w:tcMar>
              <w:top w:w="15" w:type="dxa"/>
              <w:left w:w="15" w:type="dxa"/>
              <w:bottom w:w="0" w:type="dxa"/>
              <w:right w:w="15" w:type="dxa"/>
            </w:tcMar>
            <w:vAlign w:val="center"/>
            <w:hideMark/>
          </w:tcPr>
          <w:p w:rsidR="003C42F7" w:rsidRPr="003C42F7" w:rsidRDefault="003C42F7" w:rsidP="003C42F7">
            <w:pPr>
              <w:tabs>
                <w:tab w:val="left" w:pos="7608"/>
              </w:tabs>
              <w:jc w:val="left"/>
              <w:rPr>
                <w:b/>
                <w:bCs/>
              </w:rPr>
            </w:pPr>
            <w:r w:rsidRPr="003C42F7">
              <w:rPr>
                <w:b/>
                <w:bCs/>
              </w:rPr>
              <w:t>Category</w:t>
            </w:r>
          </w:p>
        </w:tc>
        <w:tc>
          <w:tcPr>
            <w:tcW w:w="1578" w:type="dxa"/>
            <w:tcBorders>
              <w:top w:val="single" w:sz="8" w:space="0" w:color="auto"/>
              <w:left w:val="nil"/>
              <w:bottom w:val="nil"/>
              <w:right w:val="nil"/>
            </w:tcBorders>
            <w:shd w:val="clear" w:color="000000" w:fill="808080"/>
            <w:tcMar>
              <w:top w:w="15" w:type="dxa"/>
              <w:left w:w="15" w:type="dxa"/>
              <w:bottom w:w="0" w:type="dxa"/>
              <w:right w:w="15" w:type="dxa"/>
            </w:tcMar>
            <w:vAlign w:val="center"/>
            <w:hideMark/>
          </w:tcPr>
          <w:p w:rsidR="003C42F7" w:rsidRPr="003C42F7" w:rsidRDefault="003C42F7" w:rsidP="003C42F7">
            <w:pPr>
              <w:tabs>
                <w:tab w:val="left" w:pos="7608"/>
              </w:tabs>
              <w:jc w:val="left"/>
              <w:rPr>
                <w:b/>
                <w:bCs/>
              </w:rPr>
            </w:pPr>
            <w:r w:rsidRPr="003C42F7">
              <w:rPr>
                <w:b/>
                <w:bCs/>
              </w:rPr>
              <w:t>Performance Measure Ref No.</w:t>
            </w:r>
          </w:p>
        </w:tc>
        <w:tc>
          <w:tcPr>
            <w:tcW w:w="8505" w:type="dxa"/>
            <w:gridSpan w:val="5"/>
            <w:tcBorders>
              <w:top w:val="single" w:sz="8" w:space="0" w:color="auto"/>
              <w:left w:val="single" w:sz="8" w:space="0" w:color="auto"/>
              <w:bottom w:val="nil"/>
              <w:right w:val="single" w:sz="8" w:space="0" w:color="000000"/>
            </w:tcBorders>
            <w:shd w:val="clear" w:color="000000" w:fill="808080"/>
            <w:tcMar>
              <w:top w:w="15" w:type="dxa"/>
              <w:left w:w="15" w:type="dxa"/>
              <w:bottom w:w="0" w:type="dxa"/>
              <w:right w:w="15" w:type="dxa"/>
            </w:tcMar>
            <w:vAlign w:val="center"/>
            <w:hideMark/>
          </w:tcPr>
          <w:p w:rsidR="003C42F7" w:rsidRPr="003C42F7" w:rsidRDefault="003C42F7" w:rsidP="003C42F7">
            <w:pPr>
              <w:tabs>
                <w:tab w:val="left" w:pos="7608"/>
              </w:tabs>
              <w:jc w:val="left"/>
              <w:rPr>
                <w:b/>
                <w:bCs/>
              </w:rPr>
            </w:pPr>
            <w:r w:rsidRPr="003C42F7">
              <w:rPr>
                <w:b/>
                <w:bCs/>
              </w:rPr>
              <w:t>Comments</w:t>
            </w:r>
          </w:p>
        </w:tc>
        <w:tc>
          <w:tcPr>
            <w:tcW w:w="961" w:type="dxa"/>
            <w:gridSpan w:val="2"/>
            <w:tcBorders>
              <w:top w:val="nil"/>
              <w:left w:val="nil"/>
              <w:bottom w:val="nil"/>
              <w:right w:val="nil"/>
            </w:tcBorders>
            <w:shd w:val="clear" w:color="000000" w:fill="FFFFFF"/>
            <w:noWrap/>
            <w:tcMar>
              <w:top w:w="15" w:type="dxa"/>
              <w:left w:w="15" w:type="dxa"/>
              <w:bottom w:w="0" w:type="dxa"/>
              <w:right w:w="15" w:type="dxa"/>
            </w:tcMar>
            <w:vAlign w:val="bottom"/>
            <w:hideMark/>
          </w:tcPr>
          <w:p w:rsidR="003C42F7" w:rsidRPr="003C42F7" w:rsidRDefault="003C42F7" w:rsidP="003C42F7">
            <w:pPr>
              <w:tabs>
                <w:tab w:val="left" w:pos="7608"/>
              </w:tabs>
              <w:jc w:val="left"/>
            </w:pPr>
            <w:r w:rsidRPr="003C42F7">
              <w:t> </w:t>
            </w:r>
          </w:p>
        </w:tc>
      </w:tr>
      <w:tr w:rsidR="003C42F7" w:rsidRPr="003C42F7" w:rsidTr="003C42F7">
        <w:trPr>
          <w:gridAfter w:val="2"/>
          <w:wAfter w:w="1024" w:type="dxa"/>
          <w:trHeight w:val="300"/>
        </w:trPr>
        <w:tc>
          <w:tcPr>
            <w:tcW w:w="0" w:type="auto"/>
            <w:tcBorders>
              <w:top w:val="single" w:sz="8" w:space="0" w:color="auto"/>
              <w:left w:val="single" w:sz="8" w:space="0" w:color="auto"/>
              <w:bottom w:val="single" w:sz="4" w:space="0" w:color="auto"/>
              <w:right w:val="single" w:sz="8" w:space="0" w:color="auto"/>
            </w:tcBorders>
            <w:shd w:val="clear" w:color="000000" w:fill="FFFFFF"/>
            <w:noWrap/>
            <w:tcMar>
              <w:top w:w="15" w:type="dxa"/>
              <w:left w:w="15" w:type="dxa"/>
              <w:bottom w:w="0" w:type="dxa"/>
              <w:right w:w="15" w:type="dxa"/>
            </w:tcMar>
            <w:vAlign w:val="bottom"/>
            <w:hideMark/>
          </w:tcPr>
          <w:p w:rsidR="003C42F7" w:rsidRPr="003C42F7" w:rsidRDefault="003C42F7" w:rsidP="003C42F7">
            <w:pPr>
              <w:tabs>
                <w:tab w:val="left" w:pos="7608"/>
              </w:tabs>
              <w:jc w:val="left"/>
            </w:pPr>
            <w:r w:rsidRPr="003C42F7">
              <w:t> </w:t>
            </w:r>
          </w:p>
        </w:tc>
        <w:tc>
          <w:tcPr>
            <w:tcW w:w="1578" w:type="dxa"/>
            <w:tcBorders>
              <w:top w:val="single" w:sz="8" w:space="0" w:color="auto"/>
              <w:left w:val="nil"/>
              <w:bottom w:val="single" w:sz="4" w:space="0" w:color="auto"/>
              <w:right w:val="nil"/>
            </w:tcBorders>
            <w:shd w:val="clear" w:color="000000" w:fill="FFFFFF"/>
            <w:noWrap/>
            <w:tcMar>
              <w:top w:w="15" w:type="dxa"/>
              <w:left w:w="15" w:type="dxa"/>
              <w:bottom w:w="0" w:type="dxa"/>
              <w:right w:w="15" w:type="dxa"/>
            </w:tcMar>
            <w:vAlign w:val="bottom"/>
            <w:hideMark/>
          </w:tcPr>
          <w:p w:rsidR="003C42F7" w:rsidRPr="003C42F7" w:rsidRDefault="003C42F7" w:rsidP="003C42F7">
            <w:pPr>
              <w:tabs>
                <w:tab w:val="left" w:pos="7608"/>
              </w:tabs>
              <w:jc w:val="left"/>
            </w:pPr>
            <w:r w:rsidRPr="003C42F7">
              <w:t> </w:t>
            </w:r>
          </w:p>
        </w:tc>
        <w:tc>
          <w:tcPr>
            <w:tcW w:w="8505" w:type="dxa"/>
            <w:gridSpan w:val="5"/>
            <w:tcBorders>
              <w:top w:val="single" w:sz="8" w:space="0" w:color="auto"/>
              <w:left w:val="single" w:sz="8" w:space="0" w:color="auto"/>
              <w:bottom w:val="single" w:sz="4" w:space="0" w:color="auto"/>
              <w:right w:val="single" w:sz="8" w:space="0" w:color="000000"/>
            </w:tcBorders>
            <w:shd w:val="clear" w:color="000000" w:fill="FFFFFF"/>
            <w:noWrap/>
            <w:tcMar>
              <w:top w:w="15" w:type="dxa"/>
              <w:left w:w="15" w:type="dxa"/>
              <w:bottom w:w="0" w:type="dxa"/>
              <w:right w:w="15" w:type="dxa"/>
            </w:tcMar>
            <w:vAlign w:val="bottom"/>
            <w:hideMark/>
          </w:tcPr>
          <w:p w:rsidR="003C42F7" w:rsidRPr="003C42F7" w:rsidRDefault="003C42F7" w:rsidP="003C42F7">
            <w:pPr>
              <w:tabs>
                <w:tab w:val="left" w:pos="7608"/>
              </w:tabs>
              <w:jc w:val="left"/>
            </w:pPr>
            <w:r w:rsidRPr="003C42F7">
              <w:t> </w:t>
            </w:r>
          </w:p>
        </w:tc>
        <w:tc>
          <w:tcPr>
            <w:tcW w:w="961" w:type="dxa"/>
            <w:gridSpan w:val="2"/>
            <w:tcBorders>
              <w:top w:val="nil"/>
              <w:left w:val="nil"/>
              <w:bottom w:val="nil"/>
              <w:right w:val="nil"/>
            </w:tcBorders>
            <w:shd w:val="clear" w:color="000000" w:fill="FFFFFF"/>
            <w:noWrap/>
            <w:tcMar>
              <w:top w:w="15" w:type="dxa"/>
              <w:left w:w="15" w:type="dxa"/>
              <w:bottom w:w="0" w:type="dxa"/>
              <w:right w:w="15" w:type="dxa"/>
            </w:tcMar>
            <w:vAlign w:val="bottom"/>
            <w:hideMark/>
          </w:tcPr>
          <w:p w:rsidR="003C42F7" w:rsidRPr="003C42F7" w:rsidRDefault="003C42F7" w:rsidP="003C42F7">
            <w:pPr>
              <w:tabs>
                <w:tab w:val="left" w:pos="7608"/>
              </w:tabs>
              <w:jc w:val="left"/>
            </w:pPr>
            <w:r w:rsidRPr="003C42F7">
              <w:t> </w:t>
            </w:r>
          </w:p>
        </w:tc>
      </w:tr>
      <w:tr w:rsidR="003C42F7" w:rsidRPr="003C42F7" w:rsidTr="003C42F7">
        <w:trPr>
          <w:gridAfter w:val="2"/>
          <w:wAfter w:w="1024" w:type="dxa"/>
          <w:trHeight w:val="300"/>
        </w:trPr>
        <w:tc>
          <w:tcPr>
            <w:tcW w:w="0" w:type="auto"/>
            <w:tcBorders>
              <w:top w:val="nil"/>
              <w:left w:val="single" w:sz="8" w:space="0" w:color="auto"/>
              <w:bottom w:val="single" w:sz="4" w:space="0" w:color="auto"/>
              <w:right w:val="single" w:sz="8" w:space="0" w:color="auto"/>
            </w:tcBorders>
            <w:shd w:val="clear" w:color="000000" w:fill="FFFFFF"/>
            <w:noWrap/>
            <w:tcMar>
              <w:top w:w="15" w:type="dxa"/>
              <w:left w:w="15" w:type="dxa"/>
              <w:bottom w:w="0" w:type="dxa"/>
              <w:right w:w="15" w:type="dxa"/>
            </w:tcMar>
            <w:vAlign w:val="bottom"/>
            <w:hideMark/>
          </w:tcPr>
          <w:p w:rsidR="003C42F7" w:rsidRPr="003C42F7" w:rsidRDefault="003C42F7" w:rsidP="003C42F7">
            <w:pPr>
              <w:tabs>
                <w:tab w:val="left" w:pos="7608"/>
              </w:tabs>
              <w:jc w:val="left"/>
            </w:pPr>
            <w:r w:rsidRPr="003C42F7">
              <w:t> </w:t>
            </w:r>
          </w:p>
        </w:tc>
        <w:tc>
          <w:tcPr>
            <w:tcW w:w="1578" w:type="dxa"/>
            <w:tcBorders>
              <w:top w:val="nil"/>
              <w:left w:val="nil"/>
              <w:bottom w:val="single" w:sz="4" w:space="0" w:color="auto"/>
              <w:right w:val="nil"/>
            </w:tcBorders>
            <w:shd w:val="clear" w:color="000000" w:fill="FFFFFF"/>
            <w:noWrap/>
            <w:tcMar>
              <w:top w:w="15" w:type="dxa"/>
              <w:left w:w="15" w:type="dxa"/>
              <w:bottom w:w="0" w:type="dxa"/>
              <w:right w:w="15" w:type="dxa"/>
            </w:tcMar>
            <w:vAlign w:val="bottom"/>
            <w:hideMark/>
          </w:tcPr>
          <w:p w:rsidR="003C42F7" w:rsidRPr="003C42F7" w:rsidRDefault="003C42F7" w:rsidP="003C42F7">
            <w:pPr>
              <w:tabs>
                <w:tab w:val="left" w:pos="7608"/>
              </w:tabs>
              <w:jc w:val="left"/>
            </w:pPr>
            <w:r w:rsidRPr="003C42F7">
              <w:t> </w:t>
            </w:r>
          </w:p>
        </w:tc>
        <w:tc>
          <w:tcPr>
            <w:tcW w:w="8505" w:type="dxa"/>
            <w:gridSpan w:val="5"/>
            <w:tcBorders>
              <w:top w:val="single" w:sz="4" w:space="0" w:color="auto"/>
              <w:left w:val="single" w:sz="8" w:space="0" w:color="auto"/>
              <w:bottom w:val="single" w:sz="4" w:space="0" w:color="auto"/>
              <w:right w:val="single" w:sz="8" w:space="0" w:color="000000"/>
            </w:tcBorders>
            <w:shd w:val="clear" w:color="000000" w:fill="FFFFFF"/>
            <w:noWrap/>
            <w:tcMar>
              <w:top w:w="15" w:type="dxa"/>
              <w:left w:w="15" w:type="dxa"/>
              <w:bottom w:w="0" w:type="dxa"/>
              <w:right w:w="15" w:type="dxa"/>
            </w:tcMar>
            <w:vAlign w:val="bottom"/>
            <w:hideMark/>
          </w:tcPr>
          <w:p w:rsidR="003C42F7" w:rsidRPr="003C42F7" w:rsidRDefault="003C42F7" w:rsidP="003C42F7">
            <w:pPr>
              <w:tabs>
                <w:tab w:val="left" w:pos="7608"/>
              </w:tabs>
              <w:jc w:val="left"/>
            </w:pPr>
            <w:r w:rsidRPr="003C42F7">
              <w:t> </w:t>
            </w:r>
          </w:p>
        </w:tc>
        <w:tc>
          <w:tcPr>
            <w:tcW w:w="961" w:type="dxa"/>
            <w:gridSpan w:val="2"/>
            <w:tcBorders>
              <w:top w:val="nil"/>
              <w:left w:val="nil"/>
              <w:bottom w:val="nil"/>
              <w:right w:val="nil"/>
            </w:tcBorders>
            <w:shd w:val="clear" w:color="000000" w:fill="FFFFFF"/>
            <w:noWrap/>
            <w:tcMar>
              <w:top w:w="15" w:type="dxa"/>
              <w:left w:w="15" w:type="dxa"/>
              <w:bottom w:w="0" w:type="dxa"/>
              <w:right w:w="15" w:type="dxa"/>
            </w:tcMar>
            <w:vAlign w:val="bottom"/>
            <w:hideMark/>
          </w:tcPr>
          <w:p w:rsidR="003C42F7" w:rsidRPr="003C42F7" w:rsidRDefault="003C42F7" w:rsidP="003C42F7">
            <w:pPr>
              <w:tabs>
                <w:tab w:val="left" w:pos="7608"/>
              </w:tabs>
              <w:jc w:val="left"/>
            </w:pPr>
            <w:r w:rsidRPr="003C42F7">
              <w:t> </w:t>
            </w:r>
          </w:p>
        </w:tc>
      </w:tr>
      <w:tr w:rsidR="003C42F7" w:rsidRPr="003C42F7" w:rsidTr="003C42F7">
        <w:trPr>
          <w:gridAfter w:val="2"/>
          <w:wAfter w:w="1024" w:type="dxa"/>
          <w:trHeight w:val="300"/>
        </w:trPr>
        <w:tc>
          <w:tcPr>
            <w:tcW w:w="0" w:type="auto"/>
            <w:tcBorders>
              <w:top w:val="nil"/>
              <w:left w:val="single" w:sz="8" w:space="0" w:color="auto"/>
              <w:bottom w:val="single" w:sz="4" w:space="0" w:color="auto"/>
              <w:right w:val="single" w:sz="8" w:space="0" w:color="auto"/>
            </w:tcBorders>
            <w:shd w:val="clear" w:color="000000" w:fill="FFFFFF"/>
            <w:noWrap/>
            <w:tcMar>
              <w:top w:w="15" w:type="dxa"/>
              <w:left w:w="15" w:type="dxa"/>
              <w:bottom w:w="0" w:type="dxa"/>
              <w:right w:w="15" w:type="dxa"/>
            </w:tcMar>
            <w:vAlign w:val="bottom"/>
            <w:hideMark/>
          </w:tcPr>
          <w:p w:rsidR="003C42F7" w:rsidRPr="003C42F7" w:rsidRDefault="003C42F7" w:rsidP="003C42F7">
            <w:pPr>
              <w:tabs>
                <w:tab w:val="left" w:pos="7608"/>
              </w:tabs>
              <w:jc w:val="left"/>
            </w:pPr>
            <w:r w:rsidRPr="003C42F7">
              <w:t> </w:t>
            </w:r>
          </w:p>
        </w:tc>
        <w:tc>
          <w:tcPr>
            <w:tcW w:w="1578" w:type="dxa"/>
            <w:tcBorders>
              <w:top w:val="nil"/>
              <w:left w:val="nil"/>
              <w:bottom w:val="single" w:sz="4" w:space="0" w:color="auto"/>
              <w:right w:val="nil"/>
            </w:tcBorders>
            <w:shd w:val="clear" w:color="000000" w:fill="FFFFFF"/>
            <w:noWrap/>
            <w:tcMar>
              <w:top w:w="15" w:type="dxa"/>
              <w:left w:w="15" w:type="dxa"/>
              <w:bottom w:w="0" w:type="dxa"/>
              <w:right w:w="15" w:type="dxa"/>
            </w:tcMar>
            <w:vAlign w:val="bottom"/>
            <w:hideMark/>
          </w:tcPr>
          <w:p w:rsidR="003C42F7" w:rsidRPr="003C42F7" w:rsidRDefault="003C42F7" w:rsidP="003C42F7">
            <w:pPr>
              <w:tabs>
                <w:tab w:val="left" w:pos="7608"/>
              </w:tabs>
              <w:jc w:val="left"/>
            </w:pPr>
            <w:r w:rsidRPr="003C42F7">
              <w:t> </w:t>
            </w:r>
          </w:p>
        </w:tc>
        <w:tc>
          <w:tcPr>
            <w:tcW w:w="8505" w:type="dxa"/>
            <w:gridSpan w:val="5"/>
            <w:tcBorders>
              <w:top w:val="single" w:sz="4" w:space="0" w:color="auto"/>
              <w:left w:val="single" w:sz="8" w:space="0" w:color="auto"/>
              <w:bottom w:val="single" w:sz="4" w:space="0" w:color="auto"/>
              <w:right w:val="single" w:sz="8" w:space="0" w:color="000000"/>
            </w:tcBorders>
            <w:shd w:val="clear" w:color="000000" w:fill="FFFFFF"/>
            <w:noWrap/>
            <w:tcMar>
              <w:top w:w="15" w:type="dxa"/>
              <w:left w:w="15" w:type="dxa"/>
              <w:bottom w:w="0" w:type="dxa"/>
              <w:right w:w="15" w:type="dxa"/>
            </w:tcMar>
            <w:vAlign w:val="bottom"/>
            <w:hideMark/>
          </w:tcPr>
          <w:p w:rsidR="003C42F7" w:rsidRPr="003C42F7" w:rsidRDefault="003C42F7" w:rsidP="003C42F7">
            <w:pPr>
              <w:tabs>
                <w:tab w:val="left" w:pos="7608"/>
              </w:tabs>
              <w:jc w:val="left"/>
            </w:pPr>
            <w:r w:rsidRPr="003C42F7">
              <w:t> </w:t>
            </w:r>
          </w:p>
        </w:tc>
        <w:tc>
          <w:tcPr>
            <w:tcW w:w="961" w:type="dxa"/>
            <w:gridSpan w:val="2"/>
            <w:tcBorders>
              <w:top w:val="nil"/>
              <w:left w:val="nil"/>
              <w:bottom w:val="nil"/>
              <w:right w:val="nil"/>
            </w:tcBorders>
            <w:shd w:val="clear" w:color="000000" w:fill="FFFFFF"/>
            <w:noWrap/>
            <w:tcMar>
              <w:top w:w="15" w:type="dxa"/>
              <w:left w:w="15" w:type="dxa"/>
              <w:bottom w:w="0" w:type="dxa"/>
              <w:right w:w="15" w:type="dxa"/>
            </w:tcMar>
            <w:vAlign w:val="bottom"/>
            <w:hideMark/>
          </w:tcPr>
          <w:p w:rsidR="003C42F7" w:rsidRPr="003C42F7" w:rsidRDefault="003C42F7" w:rsidP="003C42F7">
            <w:pPr>
              <w:tabs>
                <w:tab w:val="left" w:pos="7608"/>
              </w:tabs>
              <w:jc w:val="left"/>
            </w:pPr>
            <w:r w:rsidRPr="003C42F7">
              <w:t> </w:t>
            </w:r>
          </w:p>
        </w:tc>
      </w:tr>
      <w:tr w:rsidR="003C42F7" w:rsidRPr="003C42F7" w:rsidTr="003C42F7">
        <w:trPr>
          <w:gridAfter w:val="2"/>
          <w:wAfter w:w="1024" w:type="dxa"/>
          <w:trHeight w:val="300"/>
        </w:trPr>
        <w:tc>
          <w:tcPr>
            <w:tcW w:w="0" w:type="auto"/>
            <w:tcBorders>
              <w:top w:val="nil"/>
              <w:left w:val="single" w:sz="8" w:space="0" w:color="auto"/>
              <w:bottom w:val="single" w:sz="4" w:space="0" w:color="auto"/>
              <w:right w:val="single" w:sz="8" w:space="0" w:color="auto"/>
            </w:tcBorders>
            <w:shd w:val="clear" w:color="000000" w:fill="FFFFFF"/>
            <w:noWrap/>
            <w:tcMar>
              <w:top w:w="15" w:type="dxa"/>
              <w:left w:w="15" w:type="dxa"/>
              <w:bottom w:w="0" w:type="dxa"/>
              <w:right w:w="15" w:type="dxa"/>
            </w:tcMar>
            <w:vAlign w:val="bottom"/>
            <w:hideMark/>
          </w:tcPr>
          <w:p w:rsidR="003C42F7" w:rsidRPr="003C42F7" w:rsidRDefault="003C42F7" w:rsidP="003C42F7">
            <w:pPr>
              <w:tabs>
                <w:tab w:val="left" w:pos="7608"/>
              </w:tabs>
              <w:jc w:val="left"/>
            </w:pPr>
            <w:r w:rsidRPr="003C42F7">
              <w:t> </w:t>
            </w:r>
          </w:p>
        </w:tc>
        <w:tc>
          <w:tcPr>
            <w:tcW w:w="1578" w:type="dxa"/>
            <w:tcBorders>
              <w:top w:val="nil"/>
              <w:left w:val="nil"/>
              <w:bottom w:val="single" w:sz="4" w:space="0" w:color="auto"/>
              <w:right w:val="nil"/>
            </w:tcBorders>
            <w:shd w:val="clear" w:color="000000" w:fill="FFFFFF"/>
            <w:noWrap/>
            <w:tcMar>
              <w:top w:w="15" w:type="dxa"/>
              <w:left w:w="15" w:type="dxa"/>
              <w:bottom w:w="0" w:type="dxa"/>
              <w:right w:w="15" w:type="dxa"/>
            </w:tcMar>
            <w:vAlign w:val="bottom"/>
            <w:hideMark/>
          </w:tcPr>
          <w:p w:rsidR="003C42F7" w:rsidRPr="003C42F7" w:rsidRDefault="003C42F7" w:rsidP="003C42F7">
            <w:pPr>
              <w:tabs>
                <w:tab w:val="left" w:pos="7608"/>
              </w:tabs>
              <w:jc w:val="left"/>
            </w:pPr>
            <w:r w:rsidRPr="003C42F7">
              <w:t> </w:t>
            </w:r>
          </w:p>
        </w:tc>
        <w:tc>
          <w:tcPr>
            <w:tcW w:w="8505" w:type="dxa"/>
            <w:gridSpan w:val="5"/>
            <w:tcBorders>
              <w:top w:val="single" w:sz="4" w:space="0" w:color="auto"/>
              <w:left w:val="single" w:sz="8" w:space="0" w:color="auto"/>
              <w:bottom w:val="single" w:sz="4" w:space="0" w:color="auto"/>
              <w:right w:val="single" w:sz="8" w:space="0" w:color="000000"/>
            </w:tcBorders>
            <w:shd w:val="clear" w:color="000000" w:fill="FFFFFF"/>
            <w:noWrap/>
            <w:tcMar>
              <w:top w:w="15" w:type="dxa"/>
              <w:left w:w="15" w:type="dxa"/>
              <w:bottom w:w="0" w:type="dxa"/>
              <w:right w:w="15" w:type="dxa"/>
            </w:tcMar>
            <w:vAlign w:val="bottom"/>
            <w:hideMark/>
          </w:tcPr>
          <w:p w:rsidR="003C42F7" w:rsidRPr="003C42F7" w:rsidRDefault="003C42F7" w:rsidP="003C42F7">
            <w:pPr>
              <w:tabs>
                <w:tab w:val="left" w:pos="7608"/>
              </w:tabs>
              <w:jc w:val="left"/>
            </w:pPr>
            <w:r w:rsidRPr="003C42F7">
              <w:t> </w:t>
            </w:r>
          </w:p>
        </w:tc>
        <w:tc>
          <w:tcPr>
            <w:tcW w:w="961" w:type="dxa"/>
            <w:gridSpan w:val="2"/>
            <w:tcBorders>
              <w:top w:val="nil"/>
              <w:left w:val="nil"/>
              <w:bottom w:val="nil"/>
              <w:right w:val="nil"/>
            </w:tcBorders>
            <w:shd w:val="clear" w:color="000000" w:fill="FFFFFF"/>
            <w:noWrap/>
            <w:tcMar>
              <w:top w:w="15" w:type="dxa"/>
              <w:left w:w="15" w:type="dxa"/>
              <w:bottom w:w="0" w:type="dxa"/>
              <w:right w:w="15" w:type="dxa"/>
            </w:tcMar>
            <w:vAlign w:val="bottom"/>
            <w:hideMark/>
          </w:tcPr>
          <w:p w:rsidR="003C42F7" w:rsidRPr="003C42F7" w:rsidRDefault="003C42F7" w:rsidP="003C42F7">
            <w:pPr>
              <w:tabs>
                <w:tab w:val="left" w:pos="7608"/>
              </w:tabs>
              <w:jc w:val="left"/>
            </w:pPr>
            <w:r w:rsidRPr="003C42F7">
              <w:t> </w:t>
            </w:r>
          </w:p>
        </w:tc>
      </w:tr>
      <w:tr w:rsidR="003C42F7" w:rsidRPr="003C42F7" w:rsidTr="003C42F7">
        <w:trPr>
          <w:gridAfter w:val="2"/>
          <w:wAfter w:w="1024" w:type="dxa"/>
          <w:trHeight w:val="315"/>
        </w:trPr>
        <w:tc>
          <w:tcPr>
            <w:tcW w:w="0" w:type="auto"/>
            <w:tcBorders>
              <w:top w:val="nil"/>
              <w:left w:val="single" w:sz="8" w:space="0" w:color="auto"/>
              <w:bottom w:val="single" w:sz="8" w:space="0" w:color="auto"/>
              <w:right w:val="single" w:sz="8" w:space="0" w:color="auto"/>
            </w:tcBorders>
            <w:shd w:val="clear" w:color="000000" w:fill="FFFFFF"/>
            <w:noWrap/>
            <w:tcMar>
              <w:top w:w="15" w:type="dxa"/>
              <w:left w:w="15" w:type="dxa"/>
              <w:bottom w:w="0" w:type="dxa"/>
              <w:right w:w="15" w:type="dxa"/>
            </w:tcMar>
            <w:vAlign w:val="bottom"/>
            <w:hideMark/>
          </w:tcPr>
          <w:p w:rsidR="003C42F7" w:rsidRPr="003C42F7" w:rsidRDefault="003C42F7" w:rsidP="003C42F7">
            <w:pPr>
              <w:tabs>
                <w:tab w:val="left" w:pos="7608"/>
              </w:tabs>
              <w:jc w:val="left"/>
            </w:pPr>
            <w:r w:rsidRPr="003C42F7">
              <w:t> </w:t>
            </w:r>
          </w:p>
        </w:tc>
        <w:tc>
          <w:tcPr>
            <w:tcW w:w="1578" w:type="dxa"/>
            <w:tcBorders>
              <w:top w:val="nil"/>
              <w:left w:val="nil"/>
              <w:bottom w:val="single" w:sz="8" w:space="0" w:color="auto"/>
              <w:right w:val="nil"/>
            </w:tcBorders>
            <w:shd w:val="clear" w:color="000000" w:fill="FFFFFF"/>
            <w:noWrap/>
            <w:tcMar>
              <w:top w:w="15" w:type="dxa"/>
              <w:left w:w="15" w:type="dxa"/>
              <w:bottom w:w="0" w:type="dxa"/>
              <w:right w:w="15" w:type="dxa"/>
            </w:tcMar>
            <w:vAlign w:val="bottom"/>
            <w:hideMark/>
          </w:tcPr>
          <w:p w:rsidR="003C42F7" w:rsidRPr="003C42F7" w:rsidRDefault="003C42F7" w:rsidP="003C42F7">
            <w:pPr>
              <w:tabs>
                <w:tab w:val="left" w:pos="7608"/>
              </w:tabs>
              <w:jc w:val="left"/>
            </w:pPr>
            <w:r w:rsidRPr="003C42F7">
              <w:t> </w:t>
            </w:r>
          </w:p>
        </w:tc>
        <w:tc>
          <w:tcPr>
            <w:tcW w:w="8505" w:type="dxa"/>
            <w:gridSpan w:val="5"/>
            <w:tcBorders>
              <w:top w:val="single" w:sz="4" w:space="0" w:color="auto"/>
              <w:left w:val="single" w:sz="8" w:space="0" w:color="auto"/>
              <w:bottom w:val="single" w:sz="8" w:space="0" w:color="auto"/>
              <w:right w:val="single" w:sz="8" w:space="0" w:color="000000"/>
            </w:tcBorders>
            <w:shd w:val="clear" w:color="000000" w:fill="FFFFFF"/>
            <w:noWrap/>
            <w:tcMar>
              <w:top w:w="15" w:type="dxa"/>
              <w:left w:w="15" w:type="dxa"/>
              <w:bottom w:w="0" w:type="dxa"/>
              <w:right w:w="15" w:type="dxa"/>
            </w:tcMar>
            <w:vAlign w:val="bottom"/>
            <w:hideMark/>
          </w:tcPr>
          <w:p w:rsidR="003C42F7" w:rsidRPr="003C42F7" w:rsidRDefault="003C42F7" w:rsidP="003C42F7">
            <w:pPr>
              <w:tabs>
                <w:tab w:val="left" w:pos="7608"/>
              </w:tabs>
              <w:jc w:val="left"/>
            </w:pPr>
            <w:r w:rsidRPr="003C42F7">
              <w:t> </w:t>
            </w:r>
          </w:p>
        </w:tc>
        <w:tc>
          <w:tcPr>
            <w:tcW w:w="961" w:type="dxa"/>
            <w:gridSpan w:val="2"/>
            <w:tcBorders>
              <w:top w:val="nil"/>
              <w:left w:val="nil"/>
              <w:bottom w:val="nil"/>
              <w:right w:val="nil"/>
            </w:tcBorders>
            <w:shd w:val="clear" w:color="000000" w:fill="FFFFFF"/>
            <w:noWrap/>
            <w:tcMar>
              <w:top w:w="15" w:type="dxa"/>
              <w:left w:w="15" w:type="dxa"/>
              <w:bottom w:w="0" w:type="dxa"/>
              <w:right w:w="15" w:type="dxa"/>
            </w:tcMar>
            <w:vAlign w:val="bottom"/>
            <w:hideMark/>
          </w:tcPr>
          <w:p w:rsidR="003C42F7" w:rsidRPr="003C42F7" w:rsidRDefault="003C42F7" w:rsidP="003C42F7">
            <w:pPr>
              <w:tabs>
                <w:tab w:val="left" w:pos="7608"/>
              </w:tabs>
              <w:jc w:val="left"/>
            </w:pPr>
            <w:r w:rsidRPr="003C42F7">
              <w:t> </w:t>
            </w:r>
          </w:p>
        </w:tc>
      </w:tr>
    </w:tbl>
    <w:p w:rsidR="003C42F7" w:rsidRDefault="003C42F7" w:rsidP="006E625E">
      <w:pPr>
        <w:tabs>
          <w:tab w:val="left" w:pos="7608"/>
        </w:tabs>
        <w:jc w:val="left"/>
        <w:rPr>
          <w:sz w:val="24"/>
          <w:szCs w:val="24"/>
        </w:rPr>
        <w:sectPr w:rsidR="003C42F7" w:rsidSect="003C42F7">
          <w:pgSz w:w="16840" w:h="11907" w:orient="landscape" w:code="9"/>
          <w:pgMar w:top="1440" w:right="1440" w:bottom="1440" w:left="1440" w:header="567" w:footer="567" w:gutter="0"/>
          <w:cols w:space="720"/>
          <w:docGrid w:linePitch="272"/>
        </w:sectPr>
      </w:pPr>
      <w:r w:rsidRPr="003C42F7">
        <w:rPr>
          <w:sz w:val="24"/>
          <w:szCs w:val="24"/>
        </w:rPr>
        <w:t xml:space="preserve"> </w:t>
      </w:r>
      <w:r w:rsidR="006E625E" w:rsidRPr="006E625E">
        <w:rPr>
          <w:sz w:val="24"/>
          <w:szCs w:val="24"/>
        </w:rPr>
        <w:br w:type="page"/>
      </w:r>
    </w:p>
    <w:p w:rsidR="006E625E" w:rsidRPr="006E625E" w:rsidRDefault="006E625E" w:rsidP="006E625E">
      <w:pPr>
        <w:tabs>
          <w:tab w:val="left" w:pos="7608"/>
        </w:tabs>
        <w:jc w:val="left"/>
        <w:rPr>
          <w:sz w:val="24"/>
          <w:szCs w:val="24"/>
        </w:rPr>
      </w:pPr>
    </w:p>
    <w:p w:rsidR="006E625E" w:rsidRDefault="0052412E" w:rsidP="0052412E">
      <w:pPr>
        <w:tabs>
          <w:tab w:val="left" w:pos="7608"/>
        </w:tabs>
        <w:jc w:val="center"/>
        <w:rPr>
          <w:b/>
          <w:sz w:val="24"/>
          <w:szCs w:val="24"/>
        </w:rPr>
      </w:pPr>
      <w:bookmarkStart w:id="331" w:name="_DV_M4"/>
      <w:bookmarkStart w:id="332" w:name="_DV_M5"/>
      <w:bookmarkStart w:id="333" w:name="_DV_M7"/>
      <w:bookmarkStart w:id="334" w:name="_DV_M8"/>
      <w:bookmarkEnd w:id="331"/>
      <w:bookmarkEnd w:id="332"/>
      <w:bookmarkEnd w:id="333"/>
      <w:bookmarkEnd w:id="334"/>
      <w:r w:rsidRPr="006E625E">
        <w:rPr>
          <w:b/>
          <w:sz w:val="24"/>
          <w:szCs w:val="24"/>
        </w:rPr>
        <w:t xml:space="preserve">SCHEDULE </w:t>
      </w:r>
      <w:r w:rsidR="00B06868">
        <w:rPr>
          <w:b/>
          <w:sz w:val="24"/>
          <w:szCs w:val="24"/>
        </w:rPr>
        <w:t>7</w:t>
      </w:r>
    </w:p>
    <w:p w:rsidR="007846E9" w:rsidRDefault="007846E9" w:rsidP="0052412E">
      <w:pPr>
        <w:tabs>
          <w:tab w:val="left" w:pos="7608"/>
        </w:tabs>
        <w:jc w:val="center"/>
        <w:rPr>
          <w:b/>
          <w:sz w:val="24"/>
          <w:szCs w:val="24"/>
        </w:rPr>
      </w:pPr>
    </w:p>
    <w:p w:rsidR="007846E9" w:rsidRDefault="007846E9" w:rsidP="007846E9">
      <w:pPr>
        <w:rPr>
          <w:b/>
          <w:bCs/>
          <w:sz w:val="24"/>
          <w:szCs w:val="24"/>
        </w:rPr>
      </w:pPr>
      <w:r>
        <w:rPr>
          <w:b/>
          <w:bCs/>
          <w:sz w:val="24"/>
          <w:szCs w:val="24"/>
        </w:rPr>
        <w:t>                                              ORDERING/</w:t>
      </w:r>
      <w:r>
        <w:rPr>
          <w:b/>
          <w:bCs/>
          <w:color w:val="FF0000"/>
          <w:sz w:val="24"/>
          <w:szCs w:val="24"/>
        </w:rPr>
        <w:t xml:space="preserve">CALL OFF  </w:t>
      </w:r>
      <w:r>
        <w:rPr>
          <w:b/>
          <w:bCs/>
          <w:sz w:val="24"/>
          <w:szCs w:val="24"/>
        </w:rPr>
        <w:t>PROCEDURE</w:t>
      </w:r>
    </w:p>
    <w:p w:rsidR="007846E9" w:rsidRDefault="007846E9" w:rsidP="007846E9">
      <w:pPr>
        <w:jc w:val="center"/>
        <w:rPr>
          <w:b/>
          <w:bCs/>
          <w:sz w:val="24"/>
          <w:szCs w:val="24"/>
        </w:rPr>
      </w:pPr>
    </w:p>
    <w:p w:rsidR="007846E9" w:rsidRDefault="007846E9" w:rsidP="0001601B">
      <w:pPr>
        <w:pStyle w:val="ListParagraph"/>
        <w:numPr>
          <w:ilvl w:val="0"/>
          <w:numId w:val="56"/>
        </w:numPr>
        <w:tabs>
          <w:tab w:val="clear" w:pos="567"/>
        </w:tabs>
        <w:suppressAutoHyphens w:val="0"/>
        <w:ind w:left="360" w:hanging="360"/>
        <w:rPr>
          <w:rFonts w:ascii="Arial" w:hAnsi="Arial" w:cs="Arial"/>
          <w:b/>
          <w:bCs/>
          <w:sz w:val="24"/>
          <w:szCs w:val="24"/>
        </w:rPr>
      </w:pPr>
      <w:r>
        <w:rPr>
          <w:rFonts w:ascii="Arial" w:hAnsi="Arial" w:cs="Arial"/>
          <w:b/>
          <w:bCs/>
          <w:sz w:val="24"/>
          <w:szCs w:val="24"/>
        </w:rPr>
        <w:t>Introduction</w:t>
      </w:r>
    </w:p>
    <w:p w:rsidR="007846E9" w:rsidRDefault="007846E9" w:rsidP="007846E9">
      <w:pPr>
        <w:ind w:left="567"/>
        <w:rPr>
          <w:color w:val="FF0000"/>
          <w:sz w:val="24"/>
          <w:szCs w:val="24"/>
        </w:rPr>
      </w:pPr>
      <w:r>
        <w:rPr>
          <w:sz w:val="24"/>
          <w:szCs w:val="24"/>
        </w:rPr>
        <w:t xml:space="preserve">The Authority and the Supplier shall identify key personnel for the provision of raising </w:t>
      </w:r>
      <w:r>
        <w:rPr>
          <w:color w:val="FF0000"/>
          <w:sz w:val="24"/>
          <w:szCs w:val="24"/>
        </w:rPr>
        <w:t>a Purchase Order  and subsequent Call  Off Agreement.</w:t>
      </w:r>
    </w:p>
    <w:p w:rsidR="007846E9" w:rsidRDefault="007846E9" w:rsidP="007846E9">
      <w:pPr>
        <w:ind w:left="567"/>
        <w:rPr>
          <w:rFonts w:ascii="Calibri" w:hAnsi="Calibri" w:cs="Times New Roman"/>
          <w:sz w:val="24"/>
          <w:szCs w:val="24"/>
        </w:rPr>
      </w:pPr>
    </w:p>
    <w:tbl>
      <w:tblPr>
        <w:tblW w:w="0" w:type="auto"/>
        <w:tblInd w:w="567" w:type="dxa"/>
        <w:tblCellMar>
          <w:left w:w="0" w:type="dxa"/>
          <w:right w:w="0" w:type="dxa"/>
        </w:tblCellMar>
        <w:tblLook w:val="04A0" w:firstRow="1" w:lastRow="0" w:firstColumn="1" w:lastColumn="0" w:noHBand="0" w:noVBand="1"/>
      </w:tblPr>
      <w:tblGrid>
        <w:gridCol w:w="4220"/>
        <w:gridCol w:w="4220"/>
      </w:tblGrid>
      <w:tr w:rsidR="007846E9" w:rsidTr="007846E9">
        <w:tc>
          <w:tcPr>
            <w:tcW w:w="45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846E9" w:rsidRDefault="007846E9">
            <w:pPr>
              <w:rPr>
                <w:rFonts w:eastAsiaTheme="minorHAnsi"/>
                <w:sz w:val="24"/>
                <w:szCs w:val="24"/>
                <w:lang w:val="en-US"/>
              </w:rPr>
            </w:pPr>
            <w:r>
              <w:rPr>
                <w:sz w:val="24"/>
                <w:szCs w:val="24"/>
                <w:lang w:val="en-US"/>
              </w:rPr>
              <w:t>Authority Personnel</w:t>
            </w:r>
          </w:p>
        </w:tc>
        <w:tc>
          <w:tcPr>
            <w:tcW w:w="45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846E9" w:rsidRDefault="007846E9">
            <w:pPr>
              <w:rPr>
                <w:rFonts w:eastAsiaTheme="minorHAnsi"/>
                <w:sz w:val="24"/>
                <w:szCs w:val="24"/>
                <w:lang w:val="en-US"/>
              </w:rPr>
            </w:pPr>
            <w:r>
              <w:rPr>
                <w:sz w:val="24"/>
                <w:szCs w:val="24"/>
                <w:lang w:val="en-US"/>
              </w:rPr>
              <w:t>Supplier Personnel</w:t>
            </w:r>
          </w:p>
        </w:tc>
      </w:tr>
      <w:tr w:rsidR="007846E9" w:rsidTr="007846E9">
        <w:tc>
          <w:tcPr>
            <w:tcW w:w="450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846E9" w:rsidRDefault="007846E9">
            <w:pPr>
              <w:rPr>
                <w:rFonts w:eastAsiaTheme="minorHAnsi"/>
                <w:sz w:val="24"/>
                <w:szCs w:val="24"/>
                <w:lang w:val="en-US"/>
              </w:rPr>
            </w:pPr>
          </w:p>
        </w:tc>
        <w:tc>
          <w:tcPr>
            <w:tcW w:w="4509" w:type="dxa"/>
            <w:tcBorders>
              <w:top w:val="nil"/>
              <w:left w:val="nil"/>
              <w:bottom w:val="single" w:sz="8" w:space="0" w:color="auto"/>
              <w:right w:val="single" w:sz="8" w:space="0" w:color="auto"/>
            </w:tcBorders>
            <w:tcMar>
              <w:top w:w="0" w:type="dxa"/>
              <w:left w:w="108" w:type="dxa"/>
              <w:bottom w:w="0" w:type="dxa"/>
              <w:right w:w="108" w:type="dxa"/>
            </w:tcMar>
          </w:tcPr>
          <w:p w:rsidR="007846E9" w:rsidRDefault="007846E9">
            <w:pPr>
              <w:rPr>
                <w:rFonts w:eastAsiaTheme="minorHAnsi"/>
                <w:sz w:val="24"/>
                <w:szCs w:val="24"/>
                <w:lang w:val="en-US"/>
              </w:rPr>
            </w:pPr>
          </w:p>
        </w:tc>
      </w:tr>
      <w:tr w:rsidR="007846E9" w:rsidTr="007846E9">
        <w:tc>
          <w:tcPr>
            <w:tcW w:w="450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846E9" w:rsidRDefault="007846E9">
            <w:pPr>
              <w:rPr>
                <w:rFonts w:eastAsiaTheme="minorHAnsi"/>
                <w:sz w:val="24"/>
                <w:szCs w:val="24"/>
                <w:lang w:val="en-US"/>
              </w:rPr>
            </w:pPr>
          </w:p>
        </w:tc>
        <w:tc>
          <w:tcPr>
            <w:tcW w:w="4509" w:type="dxa"/>
            <w:tcBorders>
              <w:top w:val="nil"/>
              <w:left w:val="nil"/>
              <w:bottom w:val="single" w:sz="8" w:space="0" w:color="auto"/>
              <w:right w:val="single" w:sz="8" w:space="0" w:color="auto"/>
            </w:tcBorders>
            <w:tcMar>
              <w:top w:w="0" w:type="dxa"/>
              <w:left w:w="108" w:type="dxa"/>
              <w:bottom w:w="0" w:type="dxa"/>
              <w:right w:w="108" w:type="dxa"/>
            </w:tcMar>
          </w:tcPr>
          <w:p w:rsidR="007846E9" w:rsidRDefault="007846E9">
            <w:pPr>
              <w:rPr>
                <w:rFonts w:eastAsiaTheme="minorHAnsi"/>
                <w:sz w:val="24"/>
                <w:szCs w:val="24"/>
                <w:lang w:val="en-US"/>
              </w:rPr>
            </w:pPr>
          </w:p>
        </w:tc>
      </w:tr>
      <w:tr w:rsidR="007846E9" w:rsidTr="007846E9">
        <w:tc>
          <w:tcPr>
            <w:tcW w:w="450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846E9" w:rsidRDefault="007846E9">
            <w:pPr>
              <w:rPr>
                <w:rFonts w:eastAsiaTheme="minorHAnsi"/>
                <w:sz w:val="24"/>
                <w:szCs w:val="24"/>
                <w:lang w:val="en-US"/>
              </w:rPr>
            </w:pPr>
          </w:p>
        </w:tc>
        <w:tc>
          <w:tcPr>
            <w:tcW w:w="4509" w:type="dxa"/>
            <w:tcBorders>
              <w:top w:val="nil"/>
              <w:left w:val="nil"/>
              <w:bottom w:val="single" w:sz="8" w:space="0" w:color="auto"/>
              <w:right w:val="single" w:sz="8" w:space="0" w:color="auto"/>
            </w:tcBorders>
            <w:tcMar>
              <w:top w:w="0" w:type="dxa"/>
              <w:left w:w="108" w:type="dxa"/>
              <w:bottom w:w="0" w:type="dxa"/>
              <w:right w:w="108" w:type="dxa"/>
            </w:tcMar>
          </w:tcPr>
          <w:p w:rsidR="007846E9" w:rsidRDefault="007846E9">
            <w:pPr>
              <w:rPr>
                <w:rFonts w:eastAsiaTheme="minorHAnsi"/>
                <w:sz w:val="24"/>
                <w:szCs w:val="24"/>
                <w:lang w:val="en-US"/>
              </w:rPr>
            </w:pPr>
          </w:p>
        </w:tc>
      </w:tr>
      <w:tr w:rsidR="007846E9" w:rsidTr="007846E9">
        <w:tc>
          <w:tcPr>
            <w:tcW w:w="450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846E9" w:rsidRDefault="007846E9">
            <w:pPr>
              <w:rPr>
                <w:rFonts w:eastAsiaTheme="minorHAnsi"/>
                <w:sz w:val="24"/>
                <w:szCs w:val="24"/>
                <w:lang w:val="en-US"/>
              </w:rPr>
            </w:pPr>
          </w:p>
        </w:tc>
        <w:tc>
          <w:tcPr>
            <w:tcW w:w="4509" w:type="dxa"/>
            <w:tcBorders>
              <w:top w:val="nil"/>
              <w:left w:val="nil"/>
              <w:bottom w:val="single" w:sz="8" w:space="0" w:color="auto"/>
              <w:right w:val="single" w:sz="8" w:space="0" w:color="auto"/>
            </w:tcBorders>
            <w:tcMar>
              <w:top w:w="0" w:type="dxa"/>
              <w:left w:w="108" w:type="dxa"/>
              <w:bottom w:w="0" w:type="dxa"/>
              <w:right w:w="108" w:type="dxa"/>
            </w:tcMar>
          </w:tcPr>
          <w:p w:rsidR="007846E9" w:rsidRDefault="007846E9">
            <w:pPr>
              <w:rPr>
                <w:rFonts w:eastAsiaTheme="minorHAnsi"/>
                <w:sz w:val="24"/>
                <w:szCs w:val="24"/>
                <w:lang w:val="en-US"/>
              </w:rPr>
            </w:pPr>
          </w:p>
        </w:tc>
      </w:tr>
      <w:tr w:rsidR="007846E9" w:rsidTr="007846E9">
        <w:tc>
          <w:tcPr>
            <w:tcW w:w="450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846E9" w:rsidRDefault="007846E9">
            <w:pPr>
              <w:rPr>
                <w:rFonts w:eastAsiaTheme="minorHAnsi"/>
                <w:sz w:val="24"/>
                <w:szCs w:val="24"/>
                <w:lang w:val="en-US"/>
              </w:rPr>
            </w:pPr>
          </w:p>
        </w:tc>
        <w:tc>
          <w:tcPr>
            <w:tcW w:w="4509" w:type="dxa"/>
            <w:tcBorders>
              <w:top w:val="nil"/>
              <w:left w:val="nil"/>
              <w:bottom w:val="single" w:sz="8" w:space="0" w:color="auto"/>
              <w:right w:val="single" w:sz="8" w:space="0" w:color="auto"/>
            </w:tcBorders>
            <w:tcMar>
              <w:top w:w="0" w:type="dxa"/>
              <w:left w:w="108" w:type="dxa"/>
              <w:bottom w:w="0" w:type="dxa"/>
              <w:right w:w="108" w:type="dxa"/>
            </w:tcMar>
          </w:tcPr>
          <w:p w:rsidR="007846E9" w:rsidRDefault="007846E9">
            <w:pPr>
              <w:rPr>
                <w:rFonts w:eastAsiaTheme="minorHAnsi"/>
                <w:sz w:val="24"/>
                <w:szCs w:val="24"/>
                <w:lang w:val="en-US"/>
              </w:rPr>
            </w:pPr>
          </w:p>
        </w:tc>
      </w:tr>
    </w:tbl>
    <w:p w:rsidR="007846E9" w:rsidRDefault="007846E9" w:rsidP="007846E9">
      <w:pPr>
        <w:ind w:left="567"/>
        <w:rPr>
          <w:rFonts w:eastAsiaTheme="minorHAnsi"/>
          <w:sz w:val="24"/>
          <w:szCs w:val="24"/>
        </w:rPr>
      </w:pPr>
    </w:p>
    <w:p w:rsidR="007846E9" w:rsidRDefault="007846E9" w:rsidP="007846E9">
      <w:pPr>
        <w:ind w:left="567"/>
        <w:rPr>
          <w:rFonts w:ascii="Calibri" w:hAnsi="Calibri" w:cs="Times New Roman"/>
          <w:color w:val="FF0000"/>
          <w:sz w:val="24"/>
          <w:szCs w:val="24"/>
        </w:rPr>
      </w:pPr>
      <w:r>
        <w:rPr>
          <w:color w:val="FF0000"/>
          <w:sz w:val="24"/>
          <w:szCs w:val="24"/>
        </w:rPr>
        <w:t>Only those persons identified within this Schedule 7 carry authority to issue a Purchase Order, and accept a Purchase Order.</w:t>
      </w:r>
    </w:p>
    <w:p w:rsidR="007846E9" w:rsidRDefault="007846E9" w:rsidP="007846E9">
      <w:pPr>
        <w:ind w:left="567"/>
        <w:rPr>
          <w:sz w:val="24"/>
          <w:szCs w:val="24"/>
        </w:rPr>
      </w:pPr>
    </w:p>
    <w:p w:rsidR="007846E9" w:rsidRDefault="007846E9" w:rsidP="0001601B">
      <w:pPr>
        <w:pStyle w:val="ListParagraph"/>
        <w:numPr>
          <w:ilvl w:val="0"/>
          <w:numId w:val="56"/>
        </w:numPr>
        <w:tabs>
          <w:tab w:val="clear" w:pos="567"/>
        </w:tabs>
        <w:suppressAutoHyphens w:val="0"/>
        <w:ind w:left="360" w:hanging="360"/>
        <w:rPr>
          <w:rFonts w:ascii="Arial" w:hAnsi="Arial" w:cs="Arial"/>
          <w:b/>
          <w:bCs/>
          <w:sz w:val="24"/>
          <w:szCs w:val="24"/>
        </w:rPr>
      </w:pPr>
      <w:r>
        <w:rPr>
          <w:rFonts w:ascii="Arial" w:hAnsi="Arial" w:cs="Arial"/>
          <w:b/>
          <w:bCs/>
          <w:sz w:val="24"/>
          <w:szCs w:val="24"/>
        </w:rPr>
        <w:t>Call Off Procedure</w:t>
      </w:r>
    </w:p>
    <w:p w:rsidR="007846E9" w:rsidRDefault="007846E9" w:rsidP="0001601B">
      <w:pPr>
        <w:pStyle w:val="ListParagraph"/>
        <w:numPr>
          <w:ilvl w:val="1"/>
          <w:numId w:val="56"/>
        </w:numPr>
        <w:tabs>
          <w:tab w:val="clear" w:pos="1657"/>
        </w:tabs>
        <w:suppressAutoHyphens w:val="0"/>
        <w:ind w:left="794" w:hanging="794"/>
        <w:rPr>
          <w:rFonts w:ascii="Arial" w:hAnsi="Arial" w:cs="Arial"/>
          <w:sz w:val="24"/>
          <w:szCs w:val="24"/>
        </w:rPr>
      </w:pPr>
      <w:r>
        <w:rPr>
          <w:rFonts w:ascii="Arial" w:hAnsi="Arial" w:cs="Arial"/>
          <w:sz w:val="24"/>
          <w:szCs w:val="24"/>
        </w:rPr>
        <w:t>Where the Supplier is required to provide either General Software Services or General Hosting Services then there shall be two options in relation to the delivery of the Services as outlined in Section 8 Delivery Models (Schedule 1 – Specification)</w:t>
      </w:r>
    </w:p>
    <w:p w:rsidR="007846E9" w:rsidRDefault="007846E9" w:rsidP="0001601B">
      <w:pPr>
        <w:pStyle w:val="ListParagraph"/>
        <w:numPr>
          <w:ilvl w:val="1"/>
          <w:numId w:val="56"/>
        </w:numPr>
        <w:tabs>
          <w:tab w:val="clear" w:pos="1657"/>
        </w:tabs>
        <w:suppressAutoHyphens w:val="0"/>
        <w:ind w:left="794" w:hanging="794"/>
        <w:rPr>
          <w:rFonts w:ascii="Arial" w:hAnsi="Arial" w:cs="Arial"/>
          <w:sz w:val="24"/>
          <w:szCs w:val="24"/>
        </w:rPr>
      </w:pPr>
      <w:r>
        <w:rPr>
          <w:rFonts w:ascii="Arial" w:hAnsi="Arial" w:cs="Arial"/>
          <w:sz w:val="24"/>
          <w:szCs w:val="24"/>
        </w:rPr>
        <w:t>For any Services required by the Authority a Work Package will be defined and issued to the Supplier.  Each Work Package will identify the required Delivery Model and contain the following information:</w:t>
      </w:r>
    </w:p>
    <w:p w:rsidR="007846E9" w:rsidRDefault="007846E9" w:rsidP="0001601B">
      <w:pPr>
        <w:pStyle w:val="ListParagraph"/>
        <w:numPr>
          <w:ilvl w:val="2"/>
          <w:numId w:val="56"/>
        </w:numPr>
        <w:tabs>
          <w:tab w:val="clear" w:pos="1992"/>
        </w:tabs>
        <w:suppressAutoHyphens w:val="0"/>
        <w:ind w:left="1701" w:hanging="850"/>
        <w:rPr>
          <w:rFonts w:ascii="Arial" w:hAnsi="Arial" w:cs="Arial"/>
          <w:sz w:val="24"/>
          <w:szCs w:val="24"/>
        </w:rPr>
      </w:pPr>
      <w:r>
        <w:rPr>
          <w:rFonts w:ascii="Arial" w:hAnsi="Arial" w:cs="Arial"/>
          <w:sz w:val="24"/>
          <w:szCs w:val="24"/>
        </w:rPr>
        <w:t>the relevant milestones including timings and Deliverables;</w:t>
      </w:r>
    </w:p>
    <w:p w:rsidR="007846E9" w:rsidRDefault="007846E9" w:rsidP="0001601B">
      <w:pPr>
        <w:pStyle w:val="ListParagraph"/>
        <w:numPr>
          <w:ilvl w:val="2"/>
          <w:numId w:val="56"/>
        </w:numPr>
        <w:tabs>
          <w:tab w:val="clear" w:pos="1992"/>
        </w:tabs>
        <w:suppressAutoHyphens w:val="0"/>
        <w:ind w:left="1701" w:hanging="850"/>
        <w:rPr>
          <w:rFonts w:ascii="Arial" w:hAnsi="Arial" w:cs="Arial"/>
          <w:sz w:val="24"/>
          <w:szCs w:val="24"/>
        </w:rPr>
      </w:pPr>
      <w:r>
        <w:rPr>
          <w:rFonts w:ascii="Arial" w:hAnsi="Arial" w:cs="Arial"/>
          <w:sz w:val="24"/>
          <w:szCs w:val="24"/>
        </w:rPr>
        <w:t>the Service Levels to the extent that they differ from the Service Levels already set out in the Framework Agreement;</w:t>
      </w:r>
    </w:p>
    <w:p w:rsidR="007846E9" w:rsidRDefault="007846E9" w:rsidP="0001601B">
      <w:pPr>
        <w:pStyle w:val="ListParagraph"/>
        <w:numPr>
          <w:ilvl w:val="2"/>
          <w:numId w:val="56"/>
        </w:numPr>
        <w:tabs>
          <w:tab w:val="clear" w:pos="1992"/>
        </w:tabs>
        <w:suppressAutoHyphens w:val="0"/>
        <w:ind w:left="1701" w:hanging="850"/>
        <w:rPr>
          <w:rFonts w:ascii="Arial" w:hAnsi="Arial" w:cs="Arial"/>
          <w:sz w:val="24"/>
          <w:szCs w:val="24"/>
        </w:rPr>
      </w:pPr>
      <w:r>
        <w:rPr>
          <w:rFonts w:ascii="Arial" w:hAnsi="Arial" w:cs="Arial"/>
          <w:sz w:val="24"/>
          <w:szCs w:val="24"/>
        </w:rPr>
        <w:t>the acceptance criteria for that Work Package;</w:t>
      </w:r>
    </w:p>
    <w:p w:rsidR="007846E9" w:rsidRDefault="007846E9" w:rsidP="0001601B">
      <w:pPr>
        <w:pStyle w:val="ListParagraph"/>
        <w:numPr>
          <w:ilvl w:val="2"/>
          <w:numId w:val="56"/>
        </w:numPr>
        <w:tabs>
          <w:tab w:val="clear" w:pos="1992"/>
        </w:tabs>
        <w:suppressAutoHyphens w:val="0"/>
        <w:ind w:left="1701" w:hanging="850"/>
        <w:rPr>
          <w:rFonts w:ascii="Arial" w:hAnsi="Arial" w:cs="Arial"/>
          <w:sz w:val="24"/>
          <w:szCs w:val="24"/>
        </w:rPr>
      </w:pPr>
      <w:r>
        <w:rPr>
          <w:rFonts w:ascii="Arial" w:hAnsi="Arial" w:cs="Arial"/>
          <w:sz w:val="24"/>
          <w:szCs w:val="24"/>
        </w:rPr>
        <w:t>the payment terms where they differ from those set out in the Framework Agreement; and</w:t>
      </w:r>
    </w:p>
    <w:p w:rsidR="007846E9" w:rsidRDefault="007846E9" w:rsidP="0001601B">
      <w:pPr>
        <w:pStyle w:val="ListParagraph"/>
        <w:numPr>
          <w:ilvl w:val="2"/>
          <w:numId w:val="56"/>
        </w:numPr>
        <w:tabs>
          <w:tab w:val="clear" w:pos="1992"/>
        </w:tabs>
        <w:suppressAutoHyphens w:val="0"/>
        <w:ind w:left="1701" w:hanging="850"/>
        <w:rPr>
          <w:rFonts w:ascii="Arial" w:hAnsi="Arial" w:cs="Arial"/>
          <w:sz w:val="24"/>
          <w:szCs w:val="24"/>
        </w:rPr>
      </w:pPr>
      <w:r>
        <w:rPr>
          <w:rFonts w:ascii="Arial" w:hAnsi="Arial" w:cs="Arial"/>
          <w:sz w:val="24"/>
          <w:szCs w:val="24"/>
        </w:rPr>
        <w:t>details of the performance reviews and their timing.</w:t>
      </w:r>
    </w:p>
    <w:p w:rsidR="007846E9" w:rsidRDefault="007846E9" w:rsidP="0001601B">
      <w:pPr>
        <w:pStyle w:val="ListParagraph"/>
        <w:numPr>
          <w:ilvl w:val="1"/>
          <w:numId w:val="56"/>
        </w:numPr>
        <w:tabs>
          <w:tab w:val="clear" w:pos="1657"/>
        </w:tabs>
        <w:suppressAutoHyphens w:val="0"/>
        <w:ind w:left="794" w:hanging="794"/>
        <w:rPr>
          <w:rFonts w:ascii="Arial" w:hAnsi="Arial" w:cs="Arial"/>
          <w:sz w:val="24"/>
          <w:szCs w:val="24"/>
        </w:rPr>
      </w:pPr>
      <w:r>
        <w:rPr>
          <w:rFonts w:ascii="Arial" w:hAnsi="Arial" w:cs="Arial"/>
          <w:sz w:val="24"/>
          <w:szCs w:val="24"/>
        </w:rPr>
        <w:t xml:space="preserve">The Supplier shall review the Work Package and provide a detailed Submission to the Authority within </w:t>
      </w:r>
      <w:r>
        <w:rPr>
          <w:rFonts w:ascii="Arial" w:hAnsi="Arial" w:cs="Arial"/>
          <w:color w:val="FF0000"/>
          <w:sz w:val="24"/>
          <w:szCs w:val="24"/>
        </w:rPr>
        <w:t>10 Working Days</w:t>
      </w:r>
      <w:r>
        <w:rPr>
          <w:rFonts w:ascii="Arial" w:hAnsi="Arial" w:cs="Arial"/>
          <w:sz w:val="24"/>
          <w:szCs w:val="24"/>
        </w:rPr>
        <w:t xml:space="preserve">, unless required sooner as outlined in the Work Package.  </w:t>
      </w:r>
    </w:p>
    <w:p w:rsidR="007846E9" w:rsidRDefault="007846E9" w:rsidP="0001601B">
      <w:pPr>
        <w:pStyle w:val="ListParagraph"/>
        <w:numPr>
          <w:ilvl w:val="1"/>
          <w:numId w:val="56"/>
        </w:numPr>
        <w:tabs>
          <w:tab w:val="clear" w:pos="1657"/>
        </w:tabs>
        <w:suppressAutoHyphens w:val="0"/>
        <w:ind w:left="794" w:hanging="794"/>
        <w:rPr>
          <w:rFonts w:ascii="Arial" w:hAnsi="Arial" w:cs="Arial"/>
          <w:sz w:val="24"/>
          <w:szCs w:val="24"/>
        </w:rPr>
      </w:pPr>
      <w:r>
        <w:rPr>
          <w:rFonts w:ascii="Arial" w:hAnsi="Arial" w:cs="Arial"/>
          <w:sz w:val="24"/>
          <w:szCs w:val="24"/>
        </w:rPr>
        <w:t>If the Authority accepts the Submission then a Call Off Agreement will be completed by the Authority</w:t>
      </w:r>
      <w:r>
        <w:rPr>
          <w:rStyle w:val="CommentReference"/>
          <w:sz w:val="20"/>
          <w:szCs w:val="20"/>
        </w:rPr>
        <w:t> </w:t>
      </w:r>
      <w:r>
        <w:rPr>
          <w:rStyle w:val="CommentReference"/>
          <w:rFonts w:ascii="Arial" w:hAnsi="Arial" w:cs="Arial"/>
        </w:rPr>
        <w:t> </w:t>
      </w:r>
      <w:r>
        <w:rPr>
          <w:rStyle w:val="CommentReference"/>
          <w:sz w:val="20"/>
          <w:szCs w:val="20"/>
        </w:rPr>
        <w:t> </w:t>
      </w:r>
      <w:r>
        <w:rPr>
          <w:rStyle w:val="CommentReference"/>
          <w:rFonts w:ascii="Arial" w:hAnsi="Arial" w:cs="Arial"/>
        </w:rPr>
        <w:t> </w:t>
      </w:r>
      <w:r>
        <w:rPr>
          <w:rFonts w:ascii="Arial" w:hAnsi="Arial" w:cs="Arial"/>
          <w:sz w:val="24"/>
          <w:szCs w:val="24"/>
        </w:rPr>
        <w:t>, see Annex 1, in line with the following;</w:t>
      </w:r>
    </w:p>
    <w:p w:rsidR="007846E9" w:rsidRDefault="007846E9" w:rsidP="0001601B">
      <w:pPr>
        <w:pStyle w:val="ScheduleLevel3"/>
        <w:numPr>
          <w:ilvl w:val="2"/>
          <w:numId w:val="56"/>
        </w:numPr>
        <w:tabs>
          <w:tab w:val="clear" w:pos="1992"/>
          <w:tab w:val="left" w:pos="720"/>
        </w:tabs>
        <w:spacing w:before="120" w:after="120" w:line="360" w:lineRule="auto"/>
        <w:ind w:left="1701" w:hanging="850"/>
        <w:jc w:val="left"/>
        <w:rPr>
          <w:sz w:val="24"/>
          <w:szCs w:val="24"/>
        </w:rPr>
      </w:pPr>
      <w:r>
        <w:rPr>
          <w:sz w:val="24"/>
          <w:szCs w:val="24"/>
        </w:rPr>
        <w:t xml:space="preserve">develop a clear statement of requirements setting out the Authority’s requirements for the Services. </w:t>
      </w:r>
    </w:p>
    <w:p w:rsidR="007846E9" w:rsidRDefault="007846E9" w:rsidP="0001601B">
      <w:pPr>
        <w:pStyle w:val="ScheduleLevel3"/>
        <w:numPr>
          <w:ilvl w:val="2"/>
          <w:numId w:val="56"/>
        </w:numPr>
        <w:tabs>
          <w:tab w:val="clear" w:pos="1992"/>
          <w:tab w:val="left" w:pos="720"/>
        </w:tabs>
        <w:spacing w:before="120" w:after="120" w:line="360" w:lineRule="auto"/>
        <w:ind w:left="1701" w:hanging="850"/>
        <w:jc w:val="left"/>
        <w:rPr>
          <w:sz w:val="24"/>
          <w:szCs w:val="24"/>
        </w:rPr>
      </w:pPr>
      <w:r>
        <w:rPr>
          <w:sz w:val="24"/>
          <w:szCs w:val="24"/>
        </w:rPr>
        <w:t>prepare a Call off Agreement with all relevant requirements filled in; and</w:t>
      </w:r>
    </w:p>
    <w:p w:rsidR="007846E9" w:rsidRDefault="007846E9" w:rsidP="0001601B">
      <w:pPr>
        <w:pStyle w:val="ScheduleLevel3"/>
        <w:numPr>
          <w:ilvl w:val="2"/>
          <w:numId w:val="56"/>
        </w:numPr>
        <w:tabs>
          <w:tab w:val="clear" w:pos="1992"/>
          <w:tab w:val="left" w:pos="720"/>
        </w:tabs>
        <w:spacing w:before="120" w:after="120" w:line="360" w:lineRule="auto"/>
        <w:ind w:left="1701" w:hanging="850"/>
        <w:jc w:val="left"/>
        <w:rPr>
          <w:sz w:val="24"/>
          <w:szCs w:val="24"/>
        </w:rPr>
      </w:pPr>
      <w:r>
        <w:rPr>
          <w:sz w:val="24"/>
          <w:szCs w:val="24"/>
        </w:rPr>
        <w:t>place such Call off Agreement with the Supplier by sending such Call of Agreement to the bidder with a Purchase Order and stating a deadline for the bidder’s response.</w:t>
      </w:r>
    </w:p>
    <w:p w:rsidR="007846E9" w:rsidRDefault="007846E9" w:rsidP="0001601B">
      <w:pPr>
        <w:pStyle w:val="ListParagraph"/>
        <w:numPr>
          <w:ilvl w:val="1"/>
          <w:numId w:val="57"/>
        </w:numPr>
        <w:suppressAutoHyphens w:val="0"/>
        <w:spacing w:line="240" w:lineRule="auto"/>
        <w:ind w:left="567" w:hanging="567"/>
        <w:rPr>
          <w:rFonts w:ascii="Arial" w:hAnsi="Arial" w:cs="Arial"/>
          <w:sz w:val="24"/>
          <w:szCs w:val="24"/>
        </w:rPr>
      </w:pPr>
      <w:r>
        <w:rPr>
          <w:rFonts w:ascii="Arial" w:hAnsi="Arial" w:cs="Arial"/>
          <w:sz w:val="24"/>
          <w:szCs w:val="24"/>
        </w:rPr>
        <w:t>The Authority reserves the right to amend any aspect of this Schedule 7 (Ordering Procedure) during the Framework Period.  In the event of any change, the Authority will advise the Supplier in accordance with this Agreement and will inform the Supplier of any amendments to this Agreement in writing,</w:t>
      </w:r>
    </w:p>
    <w:p w:rsidR="007846E9" w:rsidRDefault="007846E9" w:rsidP="0001601B">
      <w:pPr>
        <w:pStyle w:val="ListParagraph"/>
        <w:numPr>
          <w:ilvl w:val="1"/>
          <w:numId w:val="57"/>
        </w:numPr>
        <w:suppressAutoHyphens w:val="0"/>
        <w:spacing w:line="240" w:lineRule="auto"/>
        <w:ind w:left="567" w:hanging="567"/>
        <w:rPr>
          <w:rFonts w:ascii="Arial" w:hAnsi="Arial" w:cs="Arial"/>
          <w:sz w:val="24"/>
          <w:szCs w:val="24"/>
        </w:rPr>
      </w:pPr>
      <w:r>
        <w:rPr>
          <w:rFonts w:ascii="Arial" w:hAnsi="Arial" w:cs="Arial"/>
          <w:sz w:val="24"/>
          <w:szCs w:val="24"/>
        </w:rPr>
        <w:t>For other Contracting Authorities they shall agree the Ordering Process with the Supplier separately.</w:t>
      </w:r>
    </w:p>
    <w:p w:rsidR="007846E9" w:rsidRPr="006E625E" w:rsidRDefault="007846E9" w:rsidP="0052412E">
      <w:pPr>
        <w:tabs>
          <w:tab w:val="left" w:pos="7608"/>
        </w:tabs>
        <w:jc w:val="center"/>
        <w:rPr>
          <w:b/>
          <w:sz w:val="24"/>
          <w:szCs w:val="24"/>
        </w:rPr>
      </w:pPr>
    </w:p>
    <w:p w:rsidR="006E625E" w:rsidRPr="006E625E" w:rsidRDefault="0052412E" w:rsidP="0052412E">
      <w:pPr>
        <w:tabs>
          <w:tab w:val="left" w:pos="7608"/>
        </w:tabs>
        <w:jc w:val="center"/>
        <w:rPr>
          <w:b/>
          <w:sz w:val="24"/>
          <w:szCs w:val="24"/>
        </w:rPr>
      </w:pPr>
      <w:r w:rsidRPr="006E625E">
        <w:rPr>
          <w:b/>
          <w:sz w:val="24"/>
          <w:szCs w:val="24"/>
        </w:rPr>
        <w:br w:type="page"/>
        <w:t xml:space="preserve">SCHEDULE </w:t>
      </w:r>
      <w:r w:rsidR="00B06868">
        <w:rPr>
          <w:b/>
          <w:sz w:val="24"/>
          <w:szCs w:val="24"/>
        </w:rPr>
        <w:t>8</w:t>
      </w:r>
    </w:p>
    <w:p w:rsidR="0052412E" w:rsidRDefault="0052412E" w:rsidP="0052412E">
      <w:pPr>
        <w:tabs>
          <w:tab w:val="left" w:pos="7608"/>
        </w:tabs>
        <w:jc w:val="center"/>
        <w:rPr>
          <w:b/>
          <w:bCs/>
          <w:sz w:val="24"/>
          <w:szCs w:val="24"/>
        </w:rPr>
      </w:pPr>
      <w:r w:rsidRPr="006E625E">
        <w:rPr>
          <w:b/>
          <w:bCs/>
          <w:sz w:val="24"/>
          <w:szCs w:val="24"/>
        </w:rPr>
        <w:t>EQUALITY REQUIREMENTS</w:t>
      </w:r>
    </w:p>
    <w:p w:rsidR="006E625E" w:rsidRPr="006E625E" w:rsidRDefault="006E625E" w:rsidP="0052412E">
      <w:pPr>
        <w:tabs>
          <w:tab w:val="left" w:pos="7608"/>
        </w:tabs>
        <w:jc w:val="center"/>
        <w:rPr>
          <w:b/>
          <w:bCs/>
          <w:sz w:val="24"/>
          <w:szCs w:val="24"/>
        </w:rPr>
      </w:pPr>
      <w:r w:rsidRPr="006E625E">
        <w:rPr>
          <w:b/>
          <w:bCs/>
          <w:sz w:val="24"/>
          <w:szCs w:val="24"/>
        </w:rPr>
        <w:fldChar w:fldCharType="begin"/>
      </w:r>
      <w:r w:rsidRPr="006E625E">
        <w:rPr>
          <w:b/>
          <w:bCs/>
          <w:sz w:val="24"/>
          <w:szCs w:val="24"/>
        </w:rPr>
        <w:instrText xml:space="preserve"> TC "</w:instrText>
      </w:r>
      <w:bookmarkStart w:id="335" w:name="_Toc404347428"/>
      <w:bookmarkStart w:id="336" w:name="_Toc178138931"/>
      <w:bookmarkStart w:id="337" w:name="_Toc448490310"/>
      <w:r w:rsidRPr="006E625E">
        <w:rPr>
          <w:b/>
          <w:bCs/>
          <w:sz w:val="24"/>
          <w:szCs w:val="24"/>
        </w:rPr>
        <w:instrText>SCHEDULE 9</w:instrText>
      </w:r>
      <w:r w:rsidRPr="006E625E">
        <w:rPr>
          <w:b/>
          <w:bCs/>
          <w:sz w:val="24"/>
          <w:szCs w:val="24"/>
        </w:rPr>
        <w:cr/>
        <w:instrText xml:space="preserve"> Equality Requirements</w:instrText>
      </w:r>
      <w:bookmarkEnd w:id="335"/>
      <w:bookmarkEnd w:id="336"/>
      <w:bookmarkEnd w:id="337"/>
      <w:r w:rsidRPr="006E625E">
        <w:rPr>
          <w:b/>
          <w:bCs/>
          <w:sz w:val="24"/>
          <w:szCs w:val="24"/>
        </w:rPr>
        <w:instrText xml:space="preserve">" \l 9 \* MERGEFORMAT </w:instrText>
      </w:r>
      <w:r w:rsidRPr="006E625E">
        <w:rPr>
          <w:b/>
          <w:bCs/>
          <w:sz w:val="24"/>
          <w:szCs w:val="24"/>
        </w:rPr>
        <w:fldChar w:fldCharType="end"/>
      </w:r>
    </w:p>
    <w:p w:rsidR="006E625E" w:rsidRPr="006E625E" w:rsidRDefault="0052412E" w:rsidP="0001601B">
      <w:pPr>
        <w:numPr>
          <w:ilvl w:val="0"/>
          <w:numId w:val="38"/>
        </w:numPr>
        <w:tabs>
          <w:tab w:val="left" w:pos="7608"/>
        </w:tabs>
        <w:rPr>
          <w:b/>
          <w:sz w:val="24"/>
          <w:szCs w:val="24"/>
        </w:rPr>
      </w:pPr>
      <w:bookmarkStart w:id="338" w:name="_Toc178138932"/>
      <w:bookmarkStart w:id="339" w:name="_Toc404347429"/>
      <w:bookmarkStart w:id="340" w:name="_Toc448490311"/>
      <w:r w:rsidRPr="006E625E">
        <w:rPr>
          <w:b/>
          <w:sz w:val="24"/>
          <w:szCs w:val="24"/>
        </w:rPr>
        <w:t>ANTI-DISCRIMINATION</w:t>
      </w:r>
      <w:bookmarkEnd w:id="338"/>
      <w:r w:rsidRPr="006E625E">
        <w:rPr>
          <w:b/>
          <w:sz w:val="24"/>
          <w:szCs w:val="24"/>
        </w:rPr>
        <w:t xml:space="preserve"> LEGISLATION</w:t>
      </w:r>
      <w:bookmarkEnd w:id="339"/>
      <w:bookmarkEnd w:id="340"/>
    </w:p>
    <w:p w:rsidR="0052412E" w:rsidRDefault="0052412E" w:rsidP="0052412E">
      <w:pPr>
        <w:tabs>
          <w:tab w:val="left" w:pos="7608"/>
        </w:tabs>
        <w:ind w:left="806"/>
        <w:rPr>
          <w:sz w:val="24"/>
          <w:szCs w:val="24"/>
        </w:rPr>
      </w:pPr>
    </w:p>
    <w:p w:rsidR="006E625E" w:rsidRDefault="006E625E" w:rsidP="0001601B">
      <w:pPr>
        <w:numPr>
          <w:ilvl w:val="1"/>
          <w:numId w:val="38"/>
        </w:numPr>
        <w:tabs>
          <w:tab w:val="left" w:pos="7608"/>
        </w:tabs>
        <w:rPr>
          <w:sz w:val="24"/>
          <w:szCs w:val="24"/>
        </w:rPr>
      </w:pPr>
      <w:r w:rsidRPr="006E625E">
        <w:rPr>
          <w:sz w:val="24"/>
          <w:szCs w:val="24"/>
        </w:rPr>
        <w:t>In this Schedule, the “Anti-Discrimination Legislation” means:</w:t>
      </w:r>
    </w:p>
    <w:p w:rsidR="0052412E" w:rsidRPr="006E625E" w:rsidRDefault="0052412E" w:rsidP="0052412E">
      <w:pPr>
        <w:tabs>
          <w:tab w:val="left" w:pos="7608"/>
        </w:tabs>
        <w:ind w:left="720"/>
        <w:rPr>
          <w:sz w:val="24"/>
          <w:szCs w:val="24"/>
        </w:rPr>
      </w:pPr>
    </w:p>
    <w:p w:rsidR="006E625E" w:rsidRPr="006E625E" w:rsidRDefault="006E625E" w:rsidP="0001601B">
      <w:pPr>
        <w:numPr>
          <w:ilvl w:val="2"/>
          <w:numId w:val="38"/>
        </w:numPr>
        <w:tabs>
          <w:tab w:val="left" w:pos="2410"/>
        </w:tabs>
        <w:ind w:left="2410" w:hanging="992"/>
        <w:rPr>
          <w:sz w:val="24"/>
          <w:szCs w:val="24"/>
        </w:rPr>
      </w:pPr>
      <w:r w:rsidRPr="006E625E">
        <w:rPr>
          <w:sz w:val="24"/>
          <w:szCs w:val="24"/>
        </w:rPr>
        <w:t>the Equality Act 2010;</w:t>
      </w:r>
    </w:p>
    <w:p w:rsidR="006E625E" w:rsidRPr="006E625E" w:rsidRDefault="006E625E" w:rsidP="0001601B">
      <w:pPr>
        <w:numPr>
          <w:ilvl w:val="2"/>
          <w:numId w:val="38"/>
        </w:numPr>
        <w:tabs>
          <w:tab w:val="left" w:pos="2410"/>
          <w:tab w:val="left" w:pos="7608"/>
        </w:tabs>
        <w:ind w:left="2410" w:hanging="992"/>
        <w:rPr>
          <w:sz w:val="24"/>
          <w:szCs w:val="24"/>
        </w:rPr>
      </w:pPr>
      <w:r w:rsidRPr="006E625E">
        <w:rPr>
          <w:sz w:val="24"/>
          <w:szCs w:val="24"/>
        </w:rPr>
        <w:t xml:space="preserve">the Employment Rights Act 1996; </w:t>
      </w:r>
    </w:p>
    <w:p w:rsidR="006E625E" w:rsidRPr="006E625E" w:rsidRDefault="006E625E" w:rsidP="0001601B">
      <w:pPr>
        <w:numPr>
          <w:ilvl w:val="2"/>
          <w:numId w:val="38"/>
        </w:numPr>
        <w:tabs>
          <w:tab w:val="left" w:pos="2410"/>
          <w:tab w:val="left" w:pos="7608"/>
        </w:tabs>
        <w:ind w:left="2410" w:hanging="992"/>
        <w:rPr>
          <w:sz w:val="24"/>
          <w:szCs w:val="24"/>
        </w:rPr>
      </w:pPr>
      <w:r w:rsidRPr="006E625E">
        <w:rPr>
          <w:sz w:val="24"/>
          <w:szCs w:val="24"/>
        </w:rPr>
        <w:t xml:space="preserve">the Part-time Workers (Prevention of Less Favourable Treatment) Regulations 2000; </w:t>
      </w:r>
    </w:p>
    <w:p w:rsidR="006E625E" w:rsidRPr="006E625E" w:rsidRDefault="006E625E" w:rsidP="0001601B">
      <w:pPr>
        <w:numPr>
          <w:ilvl w:val="2"/>
          <w:numId w:val="38"/>
        </w:numPr>
        <w:tabs>
          <w:tab w:val="left" w:pos="2410"/>
          <w:tab w:val="left" w:pos="7608"/>
        </w:tabs>
        <w:ind w:left="2410" w:hanging="992"/>
        <w:rPr>
          <w:sz w:val="24"/>
          <w:szCs w:val="24"/>
        </w:rPr>
      </w:pPr>
      <w:r w:rsidRPr="006E625E">
        <w:rPr>
          <w:sz w:val="24"/>
          <w:szCs w:val="24"/>
        </w:rPr>
        <w:t xml:space="preserve">the Fixed-term Employees (Prevention of Less Favourable Treatment) Regulations 2002; </w:t>
      </w:r>
    </w:p>
    <w:p w:rsidR="006E625E" w:rsidRPr="006E625E" w:rsidRDefault="006E625E" w:rsidP="0001601B">
      <w:pPr>
        <w:numPr>
          <w:ilvl w:val="2"/>
          <w:numId w:val="38"/>
        </w:numPr>
        <w:tabs>
          <w:tab w:val="left" w:pos="2410"/>
          <w:tab w:val="left" w:pos="7608"/>
        </w:tabs>
        <w:ind w:left="2410" w:hanging="992"/>
        <w:rPr>
          <w:sz w:val="24"/>
          <w:szCs w:val="24"/>
        </w:rPr>
      </w:pPr>
      <w:r w:rsidRPr="006E625E">
        <w:rPr>
          <w:sz w:val="24"/>
          <w:szCs w:val="24"/>
        </w:rPr>
        <w:t xml:space="preserve">the Flexible Working (Eligibility; Complaints and Remedies) Regulations 2002; </w:t>
      </w:r>
    </w:p>
    <w:p w:rsidR="006E625E" w:rsidRPr="006E625E" w:rsidRDefault="006E625E" w:rsidP="0001601B">
      <w:pPr>
        <w:numPr>
          <w:ilvl w:val="2"/>
          <w:numId w:val="38"/>
        </w:numPr>
        <w:tabs>
          <w:tab w:val="left" w:pos="2410"/>
          <w:tab w:val="left" w:pos="7608"/>
        </w:tabs>
        <w:ind w:left="2410" w:hanging="992"/>
        <w:rPr>
          <w:sz w:val="24"/>
          <w:szCs w:val="24"/>
        </w:rPr>
      </w:pPr>
      <w:r w:rsidRPr="006E625E">
        <w:rPr>
          <w:sz w:val="24"/>
          <w:szCs w:val="24"/>
        </w:rPr>
        <w:t xml:space="preserve">the Flexible Working (Procedural Requirements) Regulations 2002; </w:t>
      </w:r>
    </w:p>
    <w:p w:rsidR="006E625E" w:rsidRPr="006E625E" w:rsidRDefault="006E625E" w:rsidP="0001601B">
      <w:pPr>
        <w:numPr>
          <w:ilvl w:val="2"/>
          <w:numId w:val="38"/>
        </w:numPr>
        <w:tabs>
          <w:tab w:val="left" w:pos="2410"/>
          <w:tab w:val="left" w:pos="7608"/>
        </w:tabs>
        <w:ind w:left="2410" w:hanging="992"/>
        <w:rPr>
          <w:sz w:val="24"/>
          <w:szCs w:val="24"/>
        </w:rPr>
      </w:pPr>
      <w:r w:rsidRPr="006E625E">
        <w:rPr>
          <w:sz w:val="24"/>
          <w:szCs w:val="24"/>
        </w:rPr>
        <w:t xml:space="preserve">the Employment Equality (Sexual Orientation) Regulations 2003; </w:t>
      </w:r>
    </w:p>
    <w:p w:rsidR="006E625E" w:rsidRPr="006E625E" w:rsidRDefault="006E625E" w:rsidP="0001601B">
      <w:pPr>
        <w:numPr>
          <w:ilvl w:val="2"/>
          <w:numId w:val="38"/>
        </w:numPr>
        <w:tabs>
          <w:tab w:val="left" w:pos="2410"/>
          <w:tab w:val="left" w:pos="7608"/>
        </w:tabs>
        <w:ind w:left="2410" w:hanging="992"/>
        <w:rPr>
          <w:sz w:val="24"/>
          <w:szCs w:val="24"/>
        </w:rPr>
      </w:pPr>
      <w:r w:rsidRPr="006E625E">
        <w:rPr>
          <w:sz w:val="24"/>
          <w:szCs w:val="24"/>
        </w:rPr>
        <w:t xml:space="preserve">the Employment Equality (Religion or Belief) Regulations 2003; </w:t>
      </w:r>
    </w:p>
    <w:p w:rsidR="006E625E" w:rsidRPr="006E625E" w:rsidRDefault="006E625E" w:rsidP="0001601B">
      <w:pPr>
        <w:numPr>
          <w:ilvl w:val="2"/>
          <w:numId w:val="38"/>
        </w:numPr>
        <w:tabs>
          <w:tab w:val="left" w:pos="2410"/>
          <w:tab w:val="left" w:pos="7608"/>
        </w:tabs>
        <w:ind w:left="2410" w:hanging="992"/>
        <w:rPr>
          <w:sz w:val="24"/>
          <w:szCs w:val="24"/>
        </w:rPr>
      </w:pPr>
      <w:r w:rsidRPr="006E625E">
        <w:rPr>
          <w:sz w:val="24"/>
          <w:szCs w:val="24"/>
        </w:rPr>
        <w:t xml:space="preserve">the Disability Discrimination Act 1995 (Amendment) Regulations 2003; </w:t>
      </w:r>
    </w:p>
    <w:p w:rsidR="006E625E" w:rsidRPr="006E625E" w:rsidRDefault="006E625E" w:rsidP="0001601B">
      <w:pPr>
        <w:numPr>
          <w:ilvl w:val="2"/>
          <w:numId w:val="38"/>
        </w:numPr>
        <w:tabs>
          <w:tab w:val="left" w:pos="2410"/>
          <w:tab w:val="left" w:pos="7608"/>
        </w:tabs>
        <w:ind w:left="2410" w:hanging="992"/>
        <w:rPr>
          <w:sz w:val="24"/>
          <w:szCs w:val="24"/>
        </w:rPr>
      </w:pPr>
      <w:r w:rsidRPr="006E625E">
        <w:rPr>
          <w:sz w:val="24"/>
          <w:szCs w:val="24"/>
        </w:rPr>
        <w:t xml:space="preserve">the Disability Discrimination Act 2005; </w:t>
      </w:r>
    </w:p>
    <w:p w:rsidR="006E625E" w:rsidRPr="006E625E" w:rsidRDefault="006E625E" w:rsidP="0001601B">
      <w:pPr>
        <w:numPr>
          <w:ilvl w:val="2"/>
          <w:numId w:val="38"/>
        </w:numPr>
        <w:tabs>
          <w:tab w:val="left" w:pos="2410"/>
          <w:tab w:val="left" w:pos="7608"/>
        </w:tabs>
        <w:ind w:left="2410" w:hanging="992"/>
        <w:rPr>
          <w:sz w:val="24"/>
          <w:szCs w:val="24"/>
        </w:rPr>
      </w:pPr>
      <w:r w:rsidRPr="006E625E">
        <w:rPr>
          <w:sz w:val="24"/>
          <w:szCs w:val="24"/>
        </w:rPr>
        <w:t>the Employment Equality (Age) Regulations 2006;</w:t>
      </w:r>
    </w:p>
    <w:p w:rsidR="006E625E" w:rsidRPr="006E625E" w:rsidRDefault="006E625E" w:rsidP="0001601B">
      <w:pPr>
        <w:numPr>
          <w:ilvl w:val="2"/>
          <w:numId w:val="38"/>
        </w:numPr>
        <w:tabs>
          <w:tab w:val="left" w:pos="2410"/>
          <w:tab w:val="left" w:pos="7608"/>
        </w:tabs>
        <w:ind w:left="2410" w:hanging="992"/>
        <w:rPr>
          <w:sz w:val="24"/>
          <w:szCs w:val="24"/>
        </w:rPr>
      </w:pPr>
      <w:r w:rsidRPr="006E625E">
        <w:rPr>
          <w:sz w:val="24"/>
          <w:szCs w:val="24"/>
        </w:rPr>
        <w:t xml:space="preserve">any relevant Treaty, Directive, Regulation or Recommendation of the European Union; </w:t>
      </w:r>
    </w:p>
    <w:p w:rsidR="006E625E" w:rsidRPr="006E625E" w:rsidRDefault="006E625E" w:rsidP="0001601B">
      <w:pPr>
        <w:numPr>
          <w:ilvl w:val="2"/>
          <w:numId w:val="38"/>
        </w:numPr>
        <w:tabs>
          <w:tab w:val="left" w:pos="2410"/>
          <w:tab w:val="left" w:pos="7608"/>
        </w:tabs>
        <w:ind w:left="2410" w:hanging="992"/>
        <w:rPr>
          <w:sz w:val="24"/>
          <w:szCs w:val="24"/>
        </w:rPr>
      </w:pPr>
      <w:r w:rsidRPr="006E625E">
        <w:rPr>
          <w:sz w:val="24"/>
          <w:szCs w:val="24"/>
        </w:rPr>
        <w:t>and for the avoidance of doubt includes any statutory modification or re-enactment and any subordinate legislation made pursuant to or associated with these pieces of legislation or any other legislation enacted which concerns discrimination in employment.</w:t>
      </w:r>
    </w:p>
    <w:p w:rsidR="0052412E" w:rsidRDefault="0052412E" w:rsidP="006E625E">
      <w:pPr>
        <w:tabs>
          <w:tab w:val="num" w:pos="567"/>
          <w:tab w:val="left" w:pos="7608"/>
        </w:tabs>
        <w:rPr>
          <w:sz w:val="24"/>
          <w:szCs w:val="24"/>
        </w:rPr>
      </w:pPr>
    </w:p>
    <w:p w:rsidR="006E625E" w:rsidRPr="006E625E" w:rsidRDefault="006E625E" w:rsidP="0001601B">
      <w:pPr>
        <w:numPr>
          <w:ilvl w:val="1"/>
          <w:numId w:val="38"/>
        </w:numPr>
        <w:tabs>
          <w:tab w:val="left" w:pos="7608"/>
        </w:tabs>
        <w:rPr>
          <w:sz w:val="24"/>
          <w:szCs w:val="24"/>
        </w:rPr>
      </w:pPr>
      <w:r w:rsidRPr="006E625E">
        <w:rPr>
          <w:sz w:val="24"/>
          <w:szCs w:val="24"/>
        </w:rPr>
        <w:t>The Contractor shall not, and shall procure that Contractor Parties shall not discriminate directly or indirectly, or by way of victimisation or harassment, or by way of failure to make a reasonable adjustment or victimisation or harassment, against any person on grounds of any characteristic protected by the Equality Act (in this Schedule the “Act”) or otherwise contravene the Act.</w:t>
      </w:r>
    </w:p>
    <w:p w:rsidR="0052412E" w:rsidRDefault="0052412E" w:rsidP="006E625E">
      <w:pPr>
        <w:tabs>
          <w:tab w:val="left" w:pos="7608"/>
        </w:tabs>
        <w:rPr>
          <w:sz w:val="24"/>
          <w:szCs w:val="24"/>
        </w:rPr>
      </w:pPr>
    </w:p>
    <w:p w:rsidR="006E625E" w:rsidRPr="006E625E" w:rsidRDefault="006E625E" w:rsidP="0001601B">
      <w:pPr>
        <w:numPr>
          <w:ilvl w:val="1"/>
          <w:numId w:val="38"/>
        </w:numPr>
        <w:tabs>
          <w:tab w:val="left" w:pos="7608"/>
        </w:tabs>
        <w:rPr>
          <w:sz w:val="24"/>
          <w:szCs w:val="24"/>
        </w:rPr>
      </w:pPr>
      <w:r w:rsidRPr="006E625E">
        <w:rPr>
          <w:sz w:val="24"/>
          <w:szCs w:val="24"/>
        </w:rPr>
        <w:t xml:space="preserve">The Contractor shall, and shall procure that Contractor Parties shall, for purposes of ensuring compliance with paragraph 1.2 above, in relation to staff engaged in the provision of Interim Services or Services observe as far as possible the provisions of all codes </w:t>
      </w:r>
      <w:r w:rsidR="0052412E" w:rsidRPr="006E625E">
        <w:rPr>
          <w:sz w:val="24"/>
          <w:szCs w:val="24"/>
        </w:rPr>
        <w:t>of</w:t>
      </w:r>
      <w:r w:rsidRPr="006E625E">
        <w:rPr>
          <w:sz w:val="24"/>
          <w:szCs w:val="24"/>
        </w:rPr>
        <w:t xml:space="preserve"> practice issued by the Equality and Human Rights Commission including, but not limited to, any provisions recommending the adoption, implementation, and monitoring of an equal opportunities policy.</w:t>
      </w:r>
    </w:p>
    <w:p w:rsidR="0052412E" w:rsidRDefault="0052412E" w:rsidP="006E625E">
      <w:pPr>
        <w:tabs>
          <w:tab w:val="num" w:pos="851"/>
          <w:tab w:val="left" w:pos="7608"/>
        </w:tabs>
        <w:rPr>
          <w:sz w:val="24"/>
          <w:szCs w:val="24"/>
        </w:rPr>
      </w:pPr>
    </w:p>
    <w:p w:rsidR="006E625E" w:rsidRPr="006E625E" w:rsidRDefault="006E625E" w:rsidP="0001601B">
      <w:pPr>
        <w:numPr>
          <w:ilvl w:val="1"/>
          <w:numId w:val="38"/>
        </w:numPr>
        <w:tabs>
          <w:tab w:val="left" w:pos="7608"/>
        </w:tabs>
        <w:rPr>
          <w:sz w:val="24"/>
          <w:szCs w:val="24"/>
        </w:rPr>
      </w:pPr>
      <w:r w:rsidRPr="006E625E">
        <w:rPr>
          <w:sz w:val="24"/>
          <w:szCs w:val="24"/>
        </w:rPr>
        <w:t>The Contractor shall, and shall procure that Contractor Parties shall, in performing its/their obligations under this Agreement, comply with the provisions of the Act, as if they were a body within the meaning of Schedule 19 to the Act.</w:t>
      </w:r>
    </w:p>
    <w:p w:rsidR="0052412E" w:rsidRDefault="0052412E" w:rsidP="006E625E">
      <w:pPr>
        <w:tabs>
          <w:tab w:val="num" w:pos="851"/>
          <w:tab w:val="left" w:pos="7608"/>
        </w:tabs>
        <w:rPr>
          <w:sz w:val="24"/>
          <w:szCs w:val="24"/>
        </w:rPr>
      </w:pPr>
    </w:p>
    <w:p w:rsidR="006E625E" w:rsidRPr="006E625E" w:rsidRDefault="006E625E" w:rsidP="0001601B">
      <w:pPr>
        <w:numPr>
          <w:ilvl w:val="1"/>
          <w:numId w:val="38"/>
        </w:numPr>
        <w:tabs>
          <w:tab w:val="left" w:pos="7608"/>
        </w:tabs>
        <w:rPr>
          <w:sz w:val="24"/>
          <w:szCs w:val="24"/>
        </w:rPr>
      </w:pPr>
      <w:r w:rsidRPr="006E625E">
        <w:rPr>
          <w:sz w:val="24"/>
          <w:szCs w:val="24"/>
        </w:rPr>
        <w:t xml:space="preserve">Where in connection with this Agreement the Contractor or any Contractor Party are required to carry out work on the Local Authority’s premises or alongside the Local Authority’s employees on any other premises, they shall comply with the Local Authority’s own employment policy and codes of practice relating to equalities. </w:t>
      </w:r>
    </w:p>
    <w:p w:rsidR="0052412E" w:rsidRDefault="0052412E" w:rsidP="006E625E">
      <w:pPr>
        <w:tabs>
          <w:tab w:val="num" w:pos="567"/>
          <w:tab w:val="left" w:pos="7608"/>
        </w:tabs>
        <w:rPr>
          <w:sz w:val="24"/>
          <w:szCs w:val="24"/>
        </w:rPr>
      </w:pPr>
    </w:p>
    <w:p w:rsidR="006E625E" w:rsidRPr="006E625E" w:rsidRDefault="006E625E" w:rsidP="0001601B">
      <w:pPr>
        <w:numPr>
          <w:ilvl w:val="1"/>
          <w:numId w:val="38"/>
        </w:numPr>
        <w:tabs>
          <w:tab w:val="left" w:pos="7608"/>
        </w:tabs>
        <w:rPr>
          <w:sz w:val="24"/>
          <w:szCs w:val="24"/>
        </w:rPr>
      </w:pPr>
      <w:r w:rsidRPr="006E625E">
        <w:rPr>
          <w:sz w:val="24"/>
          <w:szCs w:val="24"/>
        </w:rPr>
        <w:t>Contractor shall, and shall procure that Contractor Parties shall, notify the Authority’s Representative forthwith in writing as soon as it becomes aware of any investigation of or proceedings brought against the Contractor or any Contractor Party under the Act.</w:t>
      </w:r>
    </w:p>
    <w:p w:rsidR="0052412E" w:rsidRDefault="0052412E" w:rsidP="006E625E">
      <w:pPr>
        <w:tabs>
          <w:tab w:val="num" w:pos="567"/>
          <w:tab w:val="left" w:pos="7608"/>
        </w:tabs>
        <w:rPr>
          <w:sz w:val="24"/>
          <w:szCs w:val="24"/>
        </w:rPr>
      </w:pPr>
    </w:p>
    <w:p w:rsidR="006E625E" w:rsidRDefault="006E625E" w:rsidP="0001601B">
      <w:pPr>
        <w:numPr>
          <w:ilvl w:val="1"/>
          <w:numId w:val="38"/>
        </w:numPr>
        <w:tabs>
          <w:tab w:val="left" w:pos="7608"/>
        </w:tabs>
        <w:rPr>
          <w:sz w:val="24"/>
          <w:szCs w:val="24"/>
        </w:rPr>
      </w:pPr>
      <w:r w:rsidRPr="006E625E">
        <w:rPr>
          <w:sz w:val="24"/>
          <w:szCs w:val="24"/>
        </w:rPr>
        <w:t>Where any investigation is undertaken by a person or body empowered to conduct such investigation and/or proceedings are instituted in connection with any matter relating to the Contractor’s performance of its obligations under this agreement being in contravention of the Act, the Contractor shall, and shall procure that the Contractor Parties shall, free of charge:</w:t>
      </w:r>
    </w:p>
    <w:p w:rsidR="0052412E" w:rsidRPr="006E625E" w:rsidRDefault="0052412E" w:rsidP="006E625E">
      <w:pPr>
        <w:tabs>
          <w:tab w:val="num" w:pos="567"/>
          <w:tab w:val="left" w:pos="7608"/>
        </w:tabs>
        <w:rPr>
          <w:sz w:val="24"/>
          <w:szCs w:val="24"/>
        </w:rPr>
      </w:pPr>
    </w:p>
    <w:p w:rsidR="006E625E" w:rsidRPr="006E625E" w:rsidRDefault="006E625E" w:rsidP="0052412E">
      <w:pPr>
        <w:tabs>
          <w:tab w:val="left" w:pos="2268"/>
        </w:tabs>
        <w:ind w:left="2268" w:hanging="850"/>
        <w:jc w:val="left"/>
        <w:rPr>
          <w:sz w:val="24"/>
          <w:szCs w:val="24"/>
        </w:rPr>
      </w:pPr>
      <w:r w:rsidRPr="006E625E">
        <w:rPr>
          <w:sz w:val="24"/>
          <w:szCs w:val="24"/>
        </w:rPr>
        <w:t>1.7.1</w:t>
      </w:r>
      <w:r w:rsidRPr="006E625E">
        <w:rPr>
          <w:sz w:val="24"/>
          <w:szCs w:val="24"/>
        </w:rPr>
        <w:tab/>
        <w:t>provide any information requested in the timescale allotted;</w:t>
      </w:r>
    </w:p>
    <w:p w:rsidR="006E625E" w:rsidRPr="006E625E" w:rsidRDefault="006E625E" w:rsidP="0052412E">
      <w:pPr>
        <w:tabs>
          <w:tab w:val="left" w:pos="2268"/>
        </w:tabs>
        <w:ind w:left="2268" w:hanging="850"/>
        <w:jc w:val="left"/>
        <w:rPr>
          <w:sz w:val="24"/>
          <w:szCs w:val="24"/>
        </w:rPr>
      </w:pPr>
      <w:r w:rsidRPr="006E625E">
        <w:rPr>
          <w:sz w:val="24"/>
          <w:szCs w:val="24"/>
        </w:rPr>
        <w:t>1.7.2</w:t>
      </w:r>
      <w:r w:rsidRPr="006E625E">
        <w:rPr>
          <w:sz w:val="24"/>
          <w:szCs w:val="24"/>
        </w:rPr>
        <w:tab/>
        <w:t>attend any meetings as required and permit any of its staff to attend;</w:t>
      </w:r>
    </w:p>
    <w:p w:rsidR="006E625E" w:rsidRPr="006E625E" w:rsidRDefault="006E625E" w:rsidP="0052412E">
      <w:pPr>
        <w:tabs>
          <w:tab w:val="left" w:pos="2268"/>
        </w:tabs>
        <w:ind w:left="2268" w:hanging="850"/>
        <w:jc w:val="left"/>
        <w:rPr>
          <w:sz w:val="24"/>
          <w:szCs w:val="24"/>
        </w:rPr>
      </w:pPr>
      <w:r w:rsidRPr="006E625E">
        <w:rPr>
          <w:sz w:val="24"/>
          <w:szCs w:val="24"/>
        </w:rPr>
        <w:t>1.7.3</w:t>
      </w:r>
      <w:r w:rsidRPr="006E625E">
        <w:rPr>
          <w:sz w:val="24"/>
          <w:szCs w:val="24"/>
        </w:rPr>
        <w:tab/>
        <w:t>promptly allow access to and investigation of any documents or data deemed to be relevant;</w:t>
      </w:r>
    </w:p>
    <w:p w:rsidR="006E625E" w:rsidRPr="006E625E" w:rsidRDefault="006E625E" w:rsidP="0052412E">
      <w:pPr>
        <w:tabs>
          <w:tab w:val="left" w:pos="2268"/>
        </w:tabs>
        <w:ind w:left="2268" w:hanging="850"/>
        <w:jc w:val="left"/>
        <w:rPr>
          <w:sz w:val="24"/>
          <w:szCs w:val="24"/>
        </w:rPr>
      </w:pPr>
      <w:r w:rsidRPr="006E625E">
        <w:rPr>
          <w:sz w:val="24"/>
          <w:szCs w:val="24"/>
        </w:rPr>
        <w:t>1.7.4</w:t>
      </w:r>
      <w:r w:rsidRPr="006E625E">
        <w:rPr>
          <w:sz w:val="24"/>
          <w:szCs w:val="24"/>
        </w:rPr>
        <w:tab/>
        <w:t>allow itself and any of its staff to appear as witness in any ensuing proceedings; and</w:t>
      </w:r>
    </w:p>
    <w:p w:rsidR="006E625E" w:rsidRPr="006E625E" w:rsidRDefault="006E625E" w:rsidP="0052412E">
      <w:pPr>
        <w:tabs>
          <w:tab w:val="left" w:pos="2268"/>
        </w:tabs>
        <w:ind w:left="2268" w:hanging="850"/>
        <w:jc w:val="left"/>
        <w:rPr>
          <w:sz w:val="24"/>
          <w:szCs w:val="24"/>
        </w:rPr>
      </w:pPr>
      <w:r w:rsidRPr="006E625E">
        <w:rPr>
          <w:sz w:val="24"/>
          <w:szCs w:val="24"/>
        </w:rPr>
        <w:t>1.7.5</w:t>
      </w:r>
      <w:r w:rsidRPr="006E625E">
        <w:rPr>
          <w:sz w:val="24"/>
          <w:szCs w:val="24"/>
        </w:rPr>
        <w:tab/>
        <w:t>cooperate fully and promptly in every way required by the person or body conducting such investigation during the course of that investigation.</w:t>
      </w:r>
    </w:p>
    <w:p w:rsidR="006E625E" w:rsidRPr="006E625E" w:rsidRDefault="006E625E" w:rsidP="0052412E">
      <w:pPr>
        <w:tabs>
          <w:tab w:val="left" w:pos="1418"/>
        </w:tabs>
        <w:ind w:left="1418" w:hanging="851"/>
        <w:jc w:val="left"/>
        <w:rPr>
          <w:sz w:val="24"/>
          <w:szCs w:val="24"/>
        </w:rPr>
      </w:pPr>
    </w:p>
    <w:p w:rsidR="006E625E" w:rsidRPr="006E625E" w:rsidRDefault="006E625E" w:rsidP="006E625E">
      <w:pPr>
        <w:tabs>
          <w:tab w:val="left" w:pos="7608"/>
        </w:tabs>
        <w:rPr>
          <w:sz w:val="24"/>
          <w:szCs w:val="24"/>
        </w:rPr>
      </w:pPr>
      <w:bookmarkStart w:id="341" w:name="_Toc173654745"/>
      <w:bookmarkStart w:id="342" w:name="_Toc174953379"/>
      <w:bookmarkStart w:id="343" w:name="_Toc175382779"/>
      <w:bookmarkEnd w:id="341"/>
      <w:bookmarkEnd w:id="342"/>
      <w:bookmarkEnd w:id="343"/>
    </w:p>
    <w:p w:rsidR="006E625E" w:rsidRPr="006E625E" w:rsidRDefault="006E625E" w:rsidP="0052412E">
      <w:pPr>
        <w:tabs>
          <w:tab w:val="left" w:pos="7608"/>
        </w:tabs>
        <w:jc w:val="center"/>
        <w:rPr>
          <w:b/>
          <w:sz w:val="24"/>
          <w:szCs w:val="24"/>
        </w:rPr>
      </w:pPr>
      <w:r w:rsidRPr="006E625E">
        <w:rPr>
          <w:b/>
          <w:sz w:val="24"/>
          <w:szCs w:val="24"/>
        </w:rPr>
        <w:br w:type="page"/>
      </w:r>
      <w:r w:rsidR="0052412E" w:rsidRPr="006E625E">
        <w:rPr>
          <w:b/>
          <w:sz w:val="24"/>
          <w:szCs w:val="24"/>
        </w:rPr>
        <w:t xml:space="preserve">SCHEDULE </w:t>
      </w:r>
      <w:r w:rsidR="00B06868">
        <w:rPr>
          <w:b/>
          <w:sz w:val="24"/>
          <w:szCs w:val="24"/>
        </w:rPr>
        <w:t>9</w:t>
      </w:r>
    </w:p>
    <w:p w:rsidR="006E625E" w:rsidRPr="006E625E" w:rsidRDefault="0052412E" w:rsidP="0052412E">
      <w:pPr>
        <w:tabs>
          <w:tab w:val="left" w:pos="7608"/>
        </w:tabs>
        <w:jc w:val="center"/>
        <w:rPr>
          <w:b/>
          <w:bCs/>
          <w:sz w:val="24"/>
          <w:szCs w:val="24"/>
        </w:rPr>
      </w:pPr>
      <w:r w:rsidRPr="006E625E">
        <w:rPr>
          <w:b/>
          <w:bCs/>
          <w:sz w:val="24"/>
          <w:szCs w:val="24"/>
        </w:rPr>
        <w:t>INTELLECTUAL PROPERTY</w:t>
      </w:r>
      <w:r w:rsidR="006E625E" w:rsidRPr="006E625E">
        <w:rPr>
          <w:b/>
          <w:bCs/>
          <w:sz w:val="24"/>
          <w:szCs w:val="24"/>
        </w:rPr>
        <w:fldChar w:fldCharType="begin"/>
      </w:r>
      <w:r w:rsidR="006E625E" w:rsidRPr="006E625E">
        <w:rPr>
          <w:b/>
          <w:bCs/>
          <w:sz w:val="24"/>
          <w:szCs w:val="24"/>
        </w:rPr>
        <w:instrText xml:space="preserve"> TC "</w:instrText>
      </w:r>
      <w:bookmarkStart w:id="344" w:name="_Toc404347430"/>
      <w:bookmarkStart w:id="345" w:name="_Toc178138936"/>
      <w:bookmarkStart w:id="346" w:name="_Toc448490312"/>
      <w:r w:rsidR="006E625E" w:rsidRPr="006E625E">
        <w:rPr>
          <w:b/>
          <w:bCs/>
          <w:sz w:val="24"/>
          <w:szCs w:val="24"/>
        </w:rPr>
        <w:instrText>SCHEDULE 10</w:instrText>
      </w:r>
      <w:r w:rsidR="006E625E" w:rsidRPr="006E625E">
        <w:rPr>
          <w:b/>
          <w:bCs/>
          <w:sz w:val="24"/>
          <w:szCs w:val="24"/>
        </w:rPr>
        <w:cr/>
        <w:instrText>Intellectual Property</w:instrText>
      </w:r>
      <w:bookmarkEnd w:id="344"/>
      <w:bookmarkEnd w:id="345"/>
      <w:bookmarkEnd w:id="346"/>
      <w:r w:rsidR="006E625E" w:rsidRPr="006E625E">
        <w:rPr>
          <w:b/>
          <w:bCs/>
          <w:sz w:val="24"/>
          <w:szCs w:val="24"/>
        </w:rPr>
        <w:instrText xml:space="preserve">" \l 9 \* MERGEFORMAT </w:instrText>
      </w:r>
      <w:r w:rsidR="006E625E" w:rsidRPr="006E625E">
        <w:rPr>
          <w:b/>
          <w:bCs/>
          <w:sz w:val="24"/>
          <w:szCs w:val="24"/>
        </w:rPr>
        <w:fldChar w:fldCharType="end"/>
      </w:r>
    </w:p>
    <w:p w:rsidR="006E625E" w:rsidRPr="006E625E" w:rsidRDefault="006E625E" w:rsidP="006E625E">
      <w:pPr>
        <w:tabs>
          <w:tab w:val="left" w:pos="7608"/>
        </w:tabs>
        <w:rPr>
          <w:sz w:val="24"/>
          <w:szCs w:val="24"/>
        </w:rPr>
      </w:pPr>
    </w:p>
    <w:p w:rsidR="006E625E" w:rsidRPr="006E625E" w:rsidRDefault="006E625E" w:rsidP="006E625E">
      <w:pPr>
        <w:tabs>
          <w:tab w:val="left" w:pos="7608"/>
        </w:tabs>
        <w:rPr>
          <w:bCs/>
          <w:sz w:val="24"/>
          <w:szCs w:val="24"/>
        </w:rPr>
      </w:pPr>
      <w:r w:rsidRPr="006E625E">
        <w:rPr>
          <w:sz w:val="24"/>
          <w:szCs w:val="24"/>
        </w:rPr>
        <w:fldChar w:fldCharType="begin"/>
      </w:r>
      <w:r w:rsidRPr="006E625E">
        <w:rPr>
          <w:sz w:val="24"/>
          <w:szCs w:val="24"/>
        </w:rPr>
        <w:instrText xml:space="preserve"> TC "</w:instrText>
      </w:r>
      <w:bookmarkStart w:id="347" w:name="_Toc404347431"/>
      <w:bookmarkStart w:id="348" w:name="_Toc178138937"/>
      <w:bookmarkStart w:id="349" w:name="_Toc448490313"/>
      <w:r w:rsidRPr="006E625E">
        <w:rPr>
          <w:sz w:val="24"/>
          <w:szCs w:val="24"/>
        </w:rPr>
        <w:instrText xml:space="preserve">Part 1 </w:instrText>
      </w:r>
      <w:r w:rsidRPr="006E625E">
        <w:rPr>
          <w:sz w:val="24"/>
          <w:szCs w:val="24"/>
        </w:rPr>
        <w:cr/>
      </w:r>
      <w:r w:rsidRPr="006E625E">
        <w:rPr>
          <w:sz w:val="24"/>
          <w:szCs w:val="24"/>
        </w:rPr>
        <w:cr/>
        <w:instrText>Authority Software</w:instrText>
      </w:r>
      <w:bookmarkEnd w:id="347"/>
      <w:bookmarkEnd w:id="348"/>
      <w:bookmarkEnd w:id="349"/>
      <w:r w:rsidRPr="006E625E">
        <w:rPr>
          <w:sz w:val="24"/>
          <w:szCs w:val="24"/>
        </w:rPr>
        <w:instrText xml:space="preserve">" \l 9 \* MERGEFORMAT </w:instrText>
      </w:r>
      <w:r w:rsidRPr="006E625E">
        <w:rPr>
          <w:sz w:val="24"/>
          <w:szCs w:val="24"/>
        </w:rPr>
        <w:fldChar w:fldCharType="end"/>
      </w:r>
    </w:p>
    <w:p w:rsidR="006E625E" w:rsidRPr="006E625E" w:rsidRDefault="006E625E" w:rsidP="006E625E">
      <w:pPr>
        <w:tabs>
          <w:tab w:val="left" w:pos="7608"/>
        </w:tabs>
        <w:rPr>
          <w:b/>
          <w:bCs/>
          <w:sz w:val="24"/>
          <w:szCs w:val="24"/>
        </w:rPr>
      </w:pPr>
    </w:p>
    <w:p w:rsidR="006E625E" w:rsidRPr="006E625E" w:rsidRDefault="006E625E" w:rsidP="006E625E">
      <w:pPr>
        <w:tabs>
          <w:tab w:val="left" w:pos="7608"/>
        </w:tabs>
        <w:rPr>
          <w:bCs/>
          <w:sz w:val="24"/>
          <w:szCs w:val="24"/>
        </w:rPr>
      </w:pPr>
      <w:r w:rsidRPr="006E625E">
        <w:rPr>
          <w:bCs/>
          <w:sz w:val="24"/>
          <w:szCs w:val="24"/>
        </w:rPr>
        <w:t>Contractor Software</w:t>
      </w:r>
      <w:r w:rsidRPr="006E625E">
        <w:rPr>
          <w:sz w:val="24"/>
          <w:szCs w:val="24"/>
        </w:rPr>
        <w:fldChar w:fldCharType="begin"/>
      </w:r>
      <w:r w:rsidRPr="006E625E">
        <w:rPr>
          <w:sz w:val="24"/>
          <w:szCs w:val="24"/>
        </w:rPr>
        <w:instrText xml:space="preserve"> TC "</w:instrText>
      </w:r>
      <w:bookmarkStart w:id="350" w:name="_Toc404347432"/>
      <w:bookmarkStart w:id="351" w:name="_Toc178138938"/>
      <w:bookmarkStart w:id="352" w:name="_Toc448490314"/>
      <w:r w:rsidRPr="006E625E">
        <w:rPr>
          <w:sz w:val="24"/>
          <w:szCs w:val="24"/>
        </w:rPr>
        <w:instrText xml:space="preserve">Part 2 </w:instrText>
      </w:r>
      <w:r w:rsidRPr="006E625E">
        <w:rPr>
          <w:sz w:val="24"/>
          <w:szCs w:val="24"/>
        </w:rPr>
        <w:cr/>
      </w:r>
      <w:r w:rsidRPr="006E625E">
        <w:rPr>
          <w:sz w:val="24"/>
          <w:szCs w:val="24"/>
        </w:rPr>
        <w:cr/>
        <w:instrText>Contractor Software</w:instrText>
      </w:r>
      <w:bookmarkEnd w:id="350"/>
      <w:bookmarkEnd w:id="351"/>
      <w:bookmarkEnd w:id="352"/>
      <w:r w:rsidRPr="006E625E">
        <w:rPr>
          <w:sz w:val="24"/>
          <w:szCs w:val="24"/>
        </w:rPr>
        <w:instrText xml:space="preserve">" \l 9 \* MERGEFORMAT </w:instrText>
      </w:r>
      <w:r w:rsidRPr="006E625E">
        <w:rPr>
          <w:sz w:val="24"/>
          <w:szCs w:val="24"/>
        </w:rPr>
        <w:fldChar w:fldCharType="end"/>
      </w:r>
    </w:p>
    <w:p w:rsidR="006E625E" w:rsidRPr="006E625E" w:rsidRDefault="006E625E" w:rsidP="0052412E">
      <w:pPr>
        <w:tabs>
          <w:tab w:val="left" w:pos="7608"/>
        </w:tabs>
        <w:jc w:val="center"/>
        <w:rPr>
          <w:b/>
          <w:bCs/>
          <w:sz w:val="24"/>
          <w:szCs w:val="24"/>
        </w:rPr>
      </w:pPr>
      <w:r w:rsidRPr="006E625E">
        <w:rPr>
          <w:sz w:val="24"/>
          <w:szCs w:val="24"/>
        </w:rPr>
        <w:br w:type="page"/>
      </w:r>
      <w:r w:rsidR="0052412E" w:rsidRPr="006E625E">
        <w:rPr>
          <w:b/>
          <w:bCs/>
          <w:sz w:val="24"/>
          <w:szCs w:val="24"/>
        </w:rPr>
        <w:t xml:space="preserve">SCHEDULE </w:t>
      </w:r>
      <w:r w:rsidR="00B06868" w:rsidRPr="006E625E">
        <w:rPr>
          <w:b/>
          <w:bCs/>
          <w:sz w:val="24"/>
          <w:szCs w:val="24"/>
        </w:rPr>
        <w:t>1</w:t>
      </w:r>
      <w:r w:rsidR="00B06868">
        <w:rPr>
          <w:b/>
          <w:bCs/>
          <w:sz w:val="24"/>
          <w:szCs w:val="24"/>
        </w:rPr>
        <w:t>0</w:t>
      </w:r>
    </w:p>
    <w:p w:rsidR="006E625E" w:rsidRPr="006E625E" w:rsidRDefault="0052412E" w:rsidP="0052412E">
      <w:pPr>
        <w:tabs>
          <w:tab w:val="left" w:pos="7608"/>
        </w:tabs>
        <w:jc w:val="center"/>
        <w:rPr>
          <w:sz w:val="24"/>
          <w:szCs w:val="24"/>
        </w:rPr>
      </w:pPr>
      <w:r w:rsidRPr="006E625E">
        <w:rPr>
          <w:b/>
          <w:bCs/>
          <w:sz w:val="24"/>
          <w:szCs w:val="24"/>
        </w:rPr>
        <w:t>COMMERCIALLY SENSITIVE INFORMATION</w:t>
      </w:r>
      <w:r w:rsidR="006E625E" w:rsidRPr="006E625E">
        <w:rPr>
          <w:sz w:val="24"/>
          <w:szCs w:val="24"/>
        </w:rPr>
        <w:fldChar w:fldCharType="begin"/>
      </w:r>
      <w:r w:rsidR="006E625E" w:rsidRPr="006E625E">
        <w:rPr>
          <w:sz w:val="24"/>
          <w:szCs w:val="24"/>
        </w:rPr>
        <w:instrText xml:space="preserve"> TC "</w:instrText>
      </w:r>
      <w:bookmarkStart w:id="353" w:name="_Toc404347433"/>
      <w:bookmarkStart w:id="354" w:name="_Toc178138939"/>
      <w:bookmarkStart w:id="355" w:name="_Toc448490315"/>
      <w:r w:rsidR="006E625E" w:rsidRPr="006E625E">
        <w:rPr>
          <w:sz w:val="24"/>
          <w:szCs w:val="24"/>
        </w:rPr>
        <w:instrText>SCHEDULE 11</w:instrText>
      </w:r>
      <w:r w:rsidR="006E625E" w:rsidRPr="006E625E">
        <w:rPr>
          <w:sz w:val="24"/>
          <w:szCs w:val="24"/>
        </w:rPr>
        <w:cr/>
        <w:instrText>Commercially Sensitive Information</w:instrText>
      </w:r>
      <w:bookmarkEnd w:id="353"/>
      <w:bookmarkEnd w:id="354"/>
      <w:bookmarkEnd w:id="355"/>
      <w:r w:rsidR="006E625E" w:rsidRPr="006E625E">
        <w:rPr>
          <w:sz w:val="24"/>
          <w:szCs w:val="24"/>
        </w:rPr>
        <w:instrText xml:space="preserve">" \l 9 \* MERGEFORMAT </w:instrText>
      </w:r>
      <w:r w:rsidR="006E625E" w:rsidRPr="006E625E">
        <w:rPr>
          <w:sz w:val="24"/>
          <w:szCs w:val="24"/>
        </w:rPr>
        <w:fldChar w:fldCharType="end"/>
      </w:r>
    </w:p>
    <w:p w:rsidR="006E625E" w:rsidRPr="006E625E" w:rsidRDefault="006E625E" w:rsidP="006E625E">
      <w:pPr>
        <w:tabs>
          <w:tab w:val="left" w:pos="7608"/>
        </w:tabs>
        <w:rPr>
          <w:sz w:val="24"/>
          <w:szCs w:val="24"/>
        </w:rPr>
      </w:pPr>
    </w:p>
    <w:p w:rsidR="006E625E" w:rsidRPr="006E625E" w:rsidRDefault="006E625E" w:rsidP="006E625E">
      <w:pPr>
        <w:tabs>
          <w:tab w:val="left" w:pos="7608"/>
        </w:tabs>
        <w:rPr>
          <w:sz w:val="24"/>
          <w:szCs w:val="24"/>
        </w:rPr>
      </w:pPr>
      <w:r w:rsidRPr="006E625E">
        <w:rPr>
          <w:sz w:val="24"/>
          <w:szCs w:val="24"/>
        </w:rPr>
        <w:t>Part 1 – Commercially Sensitive Contractual Provisions</w:t>
      </w:r>
    </w:p>
    <w:p w:rsidR="006E625E" w:rsidRPr="006E625E" w:rsidRDefault="006E625E" w:rsidP="006E625E">
      <w:pPr>
        <w:tabs>
          <w:tab w:val="left" w:pos="7608"/>
        </w:tabs>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13"/>
        <w:gridCol w:w="2998"/>
        <w:gridCol w:w="2806"/>
      </w:tblGrid>
      <w:tr w:rsidR="006E625E" w:rsidRPr="006E625E" w:rsidTr="00A72FB0">
        <w:tc>
          <w:tcPr>
            <w:tcW w:w="3293" w:type="dxa"/>
            <w:shd w:val="clear" w:color="auto" w:fill="CCCCCC"/>
          </w:tcPr>
          <w:p w:rsidR="006E625E" w:rsidRPr="006E625E" w:rsidRDefault="006E625E" w:rsidP="006E625E">
            <w:pPr>
              <w:tabs>
                <w:tab w:val="left" w:pos="7608"/>
              </w:tabs>
              <w:rPr>
                <w:b/>
                <w:bCs/>
                <w:sz w:val="24"/>
                <w:szCs w:val="24"/>
              </w:rPr>
            </w:pPr>
          </w:p>
          <w:p w:rsidR="006E625E" w:rsidRPr="006E625E" w:rsidRDefault="006E625E" w:rsidP="006E625E">
            <w:pPr>
              <w:tabs>
                <w:tab w:val="left" w:pos="7608"/>
              </w:tabs>
              <w:rPr>
                <w:b/>
                <w:bCs/>
                <w:sz w:val="24"/>
                <w:szCs w:val="24"/>
              </w:rPr>
            </w:pPr>
            <w:r w:rsidRPr="006E625E">
              <w:rPr>
                <w:b/>
                <w:bCs/>
                <w:sz w:val="24"/>
                <w:szCs w:val="24"/>
              </w:rPr>
              <w:t>Contractual Provision</w:t>
            </w:r>
          </w:p>
        </w:tc>
        <w:tc>
          <w:tcPr>
            <w:tcW w:w="3097" w:type="dxa"/>
            <w:shd w:val="clear" w:color="auto" w:fill="CCCCCC"/>
          </w:tcPr>
          <w:p w:rsidR="006E625E" w:rsidRPr="006E625E" w:rsidRDefault="006E625E" w:rsidP="006E625E">
            <w:pPr>
              <w:tabs>
                <w:tab w:val="left" w:pos="7608"/>
              </w:tabs>
              <w:rPr>
                <w:b/>
                <w:bCs/>
                <w:sz w:val="24"/>
                <w:szCs w:val="24"/>
              </w:rPr>
            </w:pPr>
          </w:p>
          <w:p w:rsidR="006E625E" w:rsidRPr="006E625E" w:rsidRDefault="006E625E" w:rsidP="006E625E">
            <w:pPr>
              <w:tabs>
                <w:tab w:val="left" w:pos="7608"/>
              </w:tabs>
              <w:rPr>
                <w:b/>
                <w:bCs/>
                <w:sz w:val="24"/>
                <w:szCs w:val="24"/>
              </w:rPr>
            </w:pPr>
            <w:r w:rsidRPr="006E625E">
              <w:rPr>
                <w:b/>
                <w:bCs/>
                <w:sz w:val="24"/>
                <w:szCs w:val="24"/>
              </w:rPr>
              <w:t>Time Period</w:t>
            </w:r>
          </w:p>
          <w:p w:rsidR="006E625E" w:rsidRPr="006E625E" w:rsidRDefault="006E625E" w:rsidP="006E625E">
            <w:pPr>
              <w:tabs>
                <w:tab w:val="left" w:pos="7608"/>
              </w:tabs>
              <w:rPr>
                <w:b/>
                <w:bCs/>
                <w:sz w:val="24"/>
                <w:szCs w:val="24"/>
              </w:rPr>
            </w:pPr>
          </w:p>
        </w:tc>
        <w:tc>
          <w:tcPr>
            <w:tcW w:w="2853" w:type="dxa"/>
            <w:shd w:val="clear" w:color="auto" w:fill="CCCCCC"/>
          </w:tcPr>
          <w:p w:rsidR="006E625E" w:rsidRPr="006E625E" w:rsidRDefault="006E625E" w:rsidP="006E625E">
            <w:pPr>
              <w:tabs>
                <w:tab w:val="left" w:pos="7608"/>
              </w:tabs>
              <w:rPr>
                <w:b/>
                <w:bCs/>
                <w:sz w:val="24"/>
                <w:szCs w:val="24"/>
              </w:rPr>
            </w:pPr>
          </w:p>
          <w:p w:rsidR="006E625E" w:rsidRPr="006E625E" w:rsidRDefault="006E625E" w:rsidP="006E625E">
            <w:pPr>
              <w:tabs>
                <w:tab w:val="left" w:pos="7608"/>
              </w:tabs>
              <w:rPr>
                <w:b/>
                <w:bCs/>
                <w:sz w:val="24"/>
                <w:szCs w:val="24"/>
              </w:rPr>
            </w:pPr>
            <w:r w:rsidRPr="006E625E">
              <w:rPr>
                <w:b/>
                <w:bCs/>
                <w:sz w:val="24"/>
                <w:szCs w:val="24"/>
              </w:rPr>
              <w:t>Reason for confidentiality</w:t>
            </w:r>
          </w:p>
        </w:tc>
      </w:tr>
      <w:tr w:rsidR="006E625E" w:rsidRPr="006E625E" w:rsidTr="00A72FB0">
        <w:tc>
          <w:tcPr>
            <w:tcW w:w="3293" w:type="dxa"/>
          </w:tcPr>
          <w:p w:rsidR="006E625E" w:rsidRPr="006E625E" w:rsidRDefault="006E625E" w:rsidP="006E625E">
            <w:pPr>
              <w:tabs>
                <w:tab w:val="left" w:pos="7608"/>
              </w:tabs>
              <w:rPr>
                <w:sz w:val="24"/>
                <w:szCs w:val="24"/>
              </w:rPr>
            </w:pPr>
          </w:p>
        </w:tc>
        <w:tc>
          <w:tcPr>
            <w:tcW w:w="3097" w:type="dxa"/>
          </w:tcPr>
          <w:p w:rsidR="006E625E" w:rsidRPr="006E625E" w:rsidRDefault="006E625E" w:rsidP="006E625E">
            <w:pPr>
              <w:tabs>
                <w:tab w:val="left" w:pos="7608"/>
              </w:tabs>
              <w:rPr>
                <w:sz w:val="24"/>
                <w:szCs w:val="24"/>
              </w:rPr>
            </w:pPr>
          </w:p>
        </w:tc>
        <w:tc>
          <w:tcPr>
            <w:tcW w:w="2853" w:type="dxa"/>
          </w:tcPr>
          <w:p w:rsidR="006E625E" w:rsidRPr="006E625E" w:rsidRDefault="006E625E" w:rsidP="006E625E">
            <w:pPr>
              <w:tabs>
                <w:tab w:val="left" w:pos="7608"/>
              </w:tabs>
              <w:rPr>
                <w:sz w:val="24"/>
                <w:szCs w:val="24"/>
              </w:rPr>
            </w:pPr>
          </w:p>
        </w:tc>
      </w:tr>
      <w:tr w:rsidR="006E625E" w:rsidRPr="006E625E" w:rsidTr="00A72FB0">
        <w:tc>
          <w:tcPr>
            <w:tcW w:w="3293" w:type="dxa"/>
          </w:tcPr>
          <w:p w:rsidR="006E625E" w:rsidRPr="006E625E" w:rsidRDefault="006E625E" w:rsidP="006E625E">
            <w:pPr>
              <w:tabs>
                <w:tab w:val="left" w:pos="7608"/>
              </w:tabs>
              <w:rPr>
                <w:sz w:val="24"/>
                <w:szCs w:val="24"/>
              </w:rPr>
            </w:pPr>
          </w:p>
        </w:tc>
        <w:tc>
          <w:tcPr>
            <w:tcW w:w="3097" w:type="dxa"/>
          </w:tcPr>
          <w:p w:rsidR="006E625E" w:rsidRPr="006E625E" w:rsidRDefault="006E625E" w:rsidP="006E625E">
            <w:pPr>
              <w:tabs>
                <w:tab w:val="left" w:pos="7608"/>
              </w:tabs>
              <w:rPr>
                <w:sz w:val="24"/>
                <w:szCs w:val="24"/>
              </w:rPr>
            </w:pPr>
          </w:p>
        </w:tc>
        <w:tc>
          <w:tcPr>
            <w:tcW w:w="2853" w:type="dxa"/>
          </w:tcPr>
          <w:p w:rsidR="006E625E" w:rsidRPr="006E625E" w:rsidRDefault="006E625E" w:rsidP="006E625E">
            <w:pPr>
              <w:tabs>
                <w:tab w:val="left" w:pos="7608"/>
              </w:tabs>
              <w:rPr>
                <w:sz w:val="24"/>
                <w:szCs w:val="24"/>
              </w:rPr>
            </w:pPr>
          </w:p>
        </w:tc>
      </w:tr>
    </w:tbl>
    <w:p w:rsidR="006E625E" w:rsidRPr="006E625E" w:rsidRDefault="006E625E" w:rsidP="006E625E">
      <w:pPr>
        <w:tabs>
          <w:tab w:val="left" w:pos="7608"/>
        </w:tabs>
        <w:rPr>
          <w:sz w:val="24"/>
          <w:szCs w:val="24"/>
        </w:rPr>
      </w:pPr>
    </w:p>
    <w:p w:rsidR="006E625E" w:rsidRPr="006E625E" w:rsidRDefault="006E625E" w:rsidP="006E625E">
      <w:pPr>
        <w:tabs>
          <w:tab w:val="left" w:pos="7608"/>
        </w:tabs>
        <w:rPr>
          <w:sz w:val="24"/>
          <w:szCs w:val="24"/>
        </w:rPr>
      </w:pPr>
    </w:p>
    <w:p w:rsidR="006E625E" w:rsidRPr="006E625E" w:rsidRDefault="006E625E" w:rsidP="006E625E">
      <w:pPr>
        <w:tabs>
          <w:tab w:val="left" w:pos="7608"/>
        </w:tabs>
        <w:rPr>
          <w:sz w:val="24"/>
          <w:szCs w:val="24"/>
        </w:rPr>
      </w:pPr>
    </w:p>
    <w:p w:rsidR="006E625E" w:rsidRPr="006E625E" w:rsidRDefault="006E625E" w:rsidP="006E625E">
      <w:pPr>
        <w:tabs>
          <w:tab w:val="left" w:pos="7608"/>
        </w:tabs>
        <w:rPr>
          <w:b/>
          <w:bCs/>
          <w:sz w:val="24"/>
          <w:szCs w:val="24"/>
        </w:rPr>
      </w:pPr>
      <w:r w:rsidRPr="006E625E">
        <w:rPr>
          <w:b/>
          <w:bCs/>
          <w:sz w:val="24"/>
          <w:szCs w:val="24"/>
        </w:rPr>
        <w:t>Pa</w:t>
      </w:r>
      <w:r w:rsidRPr="006E625E">
        <w:rPr>
          <w:sz w:val="24"/>
          <w:szCs w:val="24"/>
        </w:rPr>
        <w:t>rt 2 – Commercially Sensitive Material</w:t>
      </w:r>
    </w:p>
    <w:p w:rsidR="006E625E" w:rsidRPr="006E625E" w:rsidRDefault="006E625E" w:rsidP="006E625E">
      <w:pPr>
        <w:tabs>
          <w:tab w:val="left" w:pos="7608"/>
        </w:tabs>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06"/>
        <w:gridCol w:w="3049"/>
        <w:gridCol w:w="2862"/>
      </w:tblGrid>
      <w:tr w:rsidR="006E625E" w:rsidRPr="006E625E" w:rsidTr="00A72FB0">
        <w:tc>
          <w:tcPr>
            <w:tcW w:w="3194" w:type="dxa"/>
            <w:shd w:val="clear" w:color="auto" w:fill="CCCCCC"/>
          </w:tcPr>
          <w:p w:rsidR="006E625E" w:rsidRPr="006E625E" w:rsidRDefault="006E625E" w:rsidP="006E625E">
            <w:pPr>
              <w:tabs>
                <w:tab w:val="left" w:pos="7608"/>
              </w:tabs>
              <w:rPr>
                <w:b/>
                <w:bCs/>
                <w:sz w:val="24"/>
                <w:szCs w:val="24"/>
              </w:rPr>
            </w:pPr>
          </w:p>
          <w:p w:rsidR="006E625E" w:rsidRPr="006E625E" w:rsidRDefault="006E625E" w:rsidP="006E625E">
            <w:pPr>
              <w:tabs>
                <w:tab w:val="left" w:pos="7608"/>
              </w:tabs>
              <w:rPr>
                <w:b/>
                <w:bCs/>
                <w:sz w:val="24"/>
                <w:szCs w:val="24"/>
              </w:rPr>
            </w:pPr>
            <w:r w:rsidRPr="006E625E">
              <w:rPr>
                <w:b/>
                <w:bCs/>
                <w:sz w:val="24"/>
                <w:szCs w:val="24"/>
              </w:rPr>
              <w:t>Material</w:t>
            </w:r>
          </w:p>
        </w:tc>
        <w:tc>
          <w:tcPr>
            <w:tcW w:w="3142" w:type="dxa"/>
            <w:shd w:val="clear" w:color="auto" w:fill="CCCCCC"/>
          </w:tcPr>
          <w:p w:rsidR="006E625E" w:rsidRPr="006E625E" w:rsidRDefault="006E625E" w:rsidP="006E625E">
            <w:pPr>
              <w:tabs>
                <w:tab w:val="left" w:pos="7608"/>
              </w:tabs>
              <w:rPr>
                <w:b/>
                <w:bCs/>
                <w:sz w:val="24"/>
                <w:szCs w:val="24"/>
              </w:rPr>
            </w:pPr>
          </w:p>
          <w:p w:rsidR="006E625E" w:rsidRPr="006E625E" w:rsidRDefault="006E625E" w:rsidP="006E625E">
            <w:pPr>
              <w:tabs>
                <w:tab w:val="left" w:pos="7608"/>
              </w:tabs>
              <w:rPr>
                <w:b/>
                <w:bCs/>
                <w:sz w:val="24"/>
                <w:szCs w:val="24"/>
              </w:rPr>
            </w:pPr>
            <w:r w:rsidRPr="006E625E">
              <w:rPr>
                <w:b/>
                <w:bCs/>
                <w:sz w:val="24"/>
                <w:szCs w:val="24"/>
              </w:rPr>
              <w:t>Time Period</w:t>
            </w:r>
          </w:p>
          <w:p w:rsidR="006E625E" w:rsidRPr="006E625E" w:rsidRDefault="006E625E" w:rsidP="006E625E">
            <w:pPr>
              <w:tabs>
                <w:tab w:val="left" w:pos="7608"/>
              </w:tabs>
              <w:rPr>
                <w:b/>
                <w:bCs/>
                <w:sz w:val="24"/>
                <w:szCs w:val="24"/>
              </w:rPr>
            </w:pPr>
          </w:p>
        </w:tc>
        <w:tc>
          <w:tcPr>
            <w:tcW w:w="2907" w:type="dxa"/>
            <w:shd w:val="clear" w:color="auto" w:fill="CCCCCC"/>
          </w:tcPr>
          <w:p w:rsidR="006E625E" w:rsidRPr="006E625E" w:rsidRDefault="006E625E" w:rsidP="006E625E">
            <w:pPr>
              <w:tabs>
                <w:tab w:val="left" w:pos="7608"/>
              </w:tabs>
              <w:rPr>
                <w:b/>
                <w:bCs/>
                <w:sz w:val="24"/>
                <w:szCs w:val="24"/>
              </w:rPr>
            </w:pPr>
          </w:p>
          <w:p w:rsidR="006E625E" w:rsidRPr="006E625E" w:rsidRDefault="006E625E" w:rsidP="006E625E">
            <w:pPr>
              <w:tabs>
                <w:tab w:val="left" w:pos="7608"/>
              </w:tabs>
              <w:rPr>
                <w:b/>
                <w:bCs/>
                <w:sz w:val="24"/>
                <w:szCs w:val="24"/>
              </w:rPr>
            </w:pPr>
            <w:r w:rsidRPr="006E625E">
              <w:rPr>
                <w:b/>
                <w:bCs/>
                <w:sz w:val="24"/>
                <w:szCs w:val="24"/>
              </w:rPr>
              <w:t>Reason for confidentiality</w:t>
            </w:r>
          </w:p>
        </w:tc>
      </w:tr>
      <w:tr w:rsidR="006E625E" w:rsidRPr="006E625E" w:rsidTr="00A72FB0">
        <w:tc>
          <w:tcPr>
            <w:tcW w:w="3194" w:type="dxa"/>
          </w:tcPr>
          <w:p w:rsidR="006E625E" w:rsidRPr="006E625E" w:rsidRDefault="006E625E" w:rsidP="006E625E">
            <w:pPr>
              <w:tabs>
                <w:tab w:val="left" w:pos="7608"/>
              </w:tabs>
              <w:rPr>
                <w:sz w:val="24"/>
                <w:szCs w:val="24"/>
              </w:rPr>
            </w:pPr>
          </w:p>
        </w:tc>
        <w:tc>
          <w:tcPr>
            <w:tcW w:w="3142" w:type="dxa"/>
          </w:tcPr>
          <w:p w:rsidR="006E625E" w:rsidRPr="006E625E" w:rsidRDefault="006E625E" w:rsidP="006E625E">
            <w:pPr>
              <w:tabs>
                <w:tab w:val="left" w:pos="7608"/>
              </w:tabs>
              <w:rPr>
                <w:sz w:val="24"/>
                <w:szCs w:val="24"/>
              </w:rPr>
            </w:pPr>
          </w:p>
        </w:tc>
        <w:tc>
          <w:tcPr>
            <w:tcW w:w="2907" w:type="dxa"/>
          </w:tcPr>
          <w:p w:rsidR="006E625E" w:rsidRPr="006E625E" w:rsidRDefault="006E625E" w:rsidP="006E625E">
            <w:pPr>
              <w:tabs>
                <w:tab w:val="left" w:pos="7608"/>
              </w:tabs>
              <w:rPr>
                <w:sz w:val="24"/>
                <w:szCs w:val="24"/>
              </w:rPr>
            </w:pPr>
          </w:p>
        </w:tc>
      </w:tr>
      <w:tr w:rsidR="006E625E" w:rsidRPr="006E625E" w:rsidTr="00A72FB0">
        <w:tc>
          <w:tcPr>
            <w:tcW w:w="3194" w:type="dxa"/>
          </w:tcPr>
          <w:p w:rsidR="006E625E" w:rsidRPr="006E625E" w:rsidRDefault="006E625E" w:rsidP="006E625E">
            <w:pPr>
              <w:tabs>
                <w:tab w:val="left" w:pos="7608"/>
              </w:tabs>
              <w:rPr>
                <w:sz w:val="24"/>
                <w:szCs w:val="24"/>
              </w:rPr>
            </w:pPr>
          </w:p>
        </w:tc>
        <w:tc>
          <w:tcPr>
            <w:tcW w:w="3142" w:type="dxa"/>
          </w:tcPr>
          <w:p w:rsidR="006E625E" w:rsidRPr="006E625E" w:rsidRDefault="006E625E" w:rsidP="006E625E">
            <w:pPr>
              <w:tabs>
                <w:tab w:val="left" w:pos="7608"/>
              </w:tabs>
              <w:rPr>
                <w:sz w:val="24"/>
                <w:szCs w:val="24"/>
              </w:rPr>
            </w:pPr>
          </w:p>
        </w:tc>
        <w:tc>
          <w:tcPr>
            <w:tcW w:w="2907" w:type="dxa"/>
          </w:tcPr>
          <w:p w:rsidR="006E625E" w:rsidRPr="006E625E" w:rsidRDefault="006E625E" w:rsidP="006E625E">
            <w:pPr>
              <w:tabs>
                <w:tab w:val="left" w:pos="7608"/>
              </w:tabs>
              <w:rPr>
                <w:sz w:val="24"/>
                <w:szCs w:val="24"/>
              </w:rPr>
            </w:pPr>
          </w:p>
        </w:tc>
      </w:tr>
    </w:tbl>
    <w:p w:rsidR="006E625E" w:rsidRPr="006E625E" w:rsidRDefault="006E625E" w:rsidP="006E625E">
      <w:pPr>
        <w:tabs>
          <w:tab w:val="left" w:pos="7608"/>
        </w:tabs>
        <w:rPr>
          <w:sz w:val="24"/>
          <w:szCs w:val="24"/>
        </w:rPr>
      </w:pPr>
    </w:p>
    <w:p w:rsidR="006E625E" w:rsidRPr="006E625E" w:rsidRDefault="006E625E" w:rsidP="0052412E">
      <w:pPr>
        <w:tabs>
          <w:tab w:val="left" w:pos="7608"/>
        </w:tabs>
        <w:jc w:val="center"/>
        <w:rPr>
          <w:b/>
          <w:sz w:val="24"/>
          <w:szCs w:val="24"/>
        </w:rPr>
      </w:pPr>
      <w:r w:rsidRPr="006E625E">
        <w:rPr>
          <w:b/>
          <w:sz w:val="24"/>
          <w:szCs w:val="24"/>
        </w:rPr>
        <w:br w:type="page"/>
      </w:r>
      <w:r w:rsidR="0052412E" w:rsidRPr="006E625E">
        <w:rPr>
          <w:b/>
          <w:sz w:val="24"/>
          <w:szCs w:val="24"/>
        </w:rPr>
        <w:t xml:space="preserve">SCHEDULE </w:t>
      </w:r>
      <w:r w:rsidR="00B06868" w:rsidRPr="006E625E">
        <w:rPr>
          <w:b/>
          <w:sz w:val="24"/>
          <w:szCs w:val="24"/>
        </w:rPr>
        <w:t>1</w:t>
      </w:r>
      <w:r w:rsidR="00B06868">
        <w:rPr>
          <w:b/>
          <w:sz w:val="24"/>
          <w:szCs w:val="24"/>
        </w:rPr>
        <w:t>1</w:t>
      </w:r>
    </w:p>
    <w:p w:rsidR="006E625E" w:rsidRPr="0052412E" w:rsidRDefault="0052412E" w:rsidP="0052412E">
      <w:pPr>
        <w:tabs>
          <w:tab w:val="left" w:pos="7608"/>
        </w:tabs>
        <w:jc w:val="center"/>
        <w:rPr>
          <w:color w:val="FF0000"/>
          <w:sz w:val="24"/>
          <w:szCs w:val="24"/>
        </w:rPr>
      </w:pPr>
      <w:r w:rsidRPr="0052412E">
        <w:rPr>
          <w:b/>
          <w:bCs/>
          <w:color w:val="FF0000"/>
          <w:sz w:val="24"/>
          <w:szCs w:val="24"/>
        </w:rPr>
        <w:t>[FORM OF PARENT COMPANY GUARANTEE/BOND]</w:t>
      </w:r>
      <w:r w:rsidRPr="0052412E" w:rsidDel="00CC69E3">
        <w:rPr>
          <w:color w:val="FF0000"/>
          <w:sz w:val="24"/>
          <w:szCs w:val="24"/>
          <w:vertAlign w:val="superscript"/>
        </w:rPr>
        <w:t xml:space="preserve"> </w:t>
      </w:r>
      <w:r w:rsidR="006E625E" w:rsidRPr="0052412E">
        <w:rPr>
          <w:color w:val="FF0000"/>
          <w:sz w:val="24"/>
          <w:szCs w:val="24"/>
        </w:rPr>
        <w:fldChar w:fldCharType="begin"/>
      </w:r>
      <w:r w:rsidR="006E625E" w:rsidRPr="0052412E">
        <w:rPr>
          <w:color w:val="FF0000"/>
          <w:sz w:val="24"/>
          <w:szCs w:val="24"/>
        </w:rPr>
        <w:instrText xml:space="preserve"> TC "</w:instrText>
      </w:r>
      <w:bookmarkStart w:id="356" w:name="_Toc404347434"/>
      <w:bookmarkStart w:id="357" w:name="_Toc178138940"/>
      <w:bookmarkStart w:id="358" w:name="_Toc448490316"/>
      <w:r w:rsidR="006E625E" w:rsidRPr="0052412E">
        <w:rPr>
          <w:color w:val="FF0000"/>
          <w:sz w:val="24"/>
          <w:szCs w:val="24"/>
        </w:rPr>
        <w:instrText>SCHEDULE 12</w:instrText>
      </w:r>
      <w:r w:rsidR="006E625E" w:rsidRPr="0052412E">
        <w:rPr>
          <w:color w:val="FF0000"/>
          <w:sz w:val="24"/>
          <w:szCs w:val="24"/>
        </w:rPr>
        <w:cr/>
        <w:instrText>[Form of Parent Company Guarantee/Bond]</w:instrText>
      </w:r>
      <w:bookmarkEnd w:id="356"/>
      <w:bookmarkEnd w:id="357"/>
      <w:bookmarkEnd w:id="358"/>
      <w:r w:rsidR="006E625E" w:rsidRPr="0052412E">
        <w:rPr>
          <w:color w:val="FF0000"/>
          <w:sz w:val="24"/>
          <w:szCs w:val="24"/>
        </w:rPr>
        <w:instrText xml:space="preserve">" \l 9 \* MERGEFORMAT </w:instrText>
      </w:r>
      <w:r w:rsidR="006E625E" w:rsidRPr="0052412E">
        <w:rPr>
          <w:color w:val="FF0000"/>
          <w:sz w:val="24"/>
          <w:szCs w:val="24"/>
        </w:rPr>
        <w:fldChar w:fldCharType="end"/>
      </w:r>
    </w:p>
    <w:p w:rsidR="006E625E" w:rsidRPr="0052412E" w:rsidRDefault="006E625E" w:rsidP="0052412E">
      <w:pPr>
        <w:tabs>
          <w:tab w:val="left" w:pos="7608"/>
        </w:tabs>
        <w:jc w:val="center"/>
        <w:rPr>
          <w:color w:val="FF0000"/>
          <w:sz w:val="24"/>
          <w:szCs w:val="24"/>
        </w:rPr>
      </w:pPr>
    </w:p>
    <w:p w:rsidR="006E625E" w:rsidRPr="0052412E" w:rsidRDefault="006E625E" w:rsidP="006E625E">
      <w:pPr>
        <w:tabs>
          <w:tab w:val="left" w:pos="7608"/>
        </w:tabs>
        <w:rPr>
          <w:color w:val="FF0000"/>
          <w:sz w:val="24"/>
          <w:szCs w:val="24"/>
        </w:rPr>
      </w:pPr>
    </w:p>
    <w:p w:rsidR="006E625E" w:rsidRPr="0052412E" w:rsidRDefault="006E625E" w:rsidP="0052412E">
      <w:pPr>
        <w:tabs>
          <w:tab w:val="left" w:pos="0"/>
        </w:tabs>
        <w:jc w:val="left"/>
        <w:rPr>
          <w:color w:val="FF0000"/>
          <w:sz w:val="24"/>
          <w:szCs w:val="24"/>
        </w:rPr>
      </w:pPr>
    </w:p>
    <w:p w:rsidR="006E625E" w:rsidRPr="0052412E" w:rsidRDefault="006E625E" w:rsidP="0052412E">
      <w:pPr>
        <w:numPr>
          <w:ilvl w:val="3"/>
          <w:numId w:val="5"/>
        </w:numPr>
        <w:tabs>
          <w:tab w:val="clear" w:pos="3090"/>
          <w:tab w:val="left" w:pos="567"/>
        </w:tabs>
        <w:ind w:left="567" w:hanging="567"/>
        <w:jc w:val="left"/>
        <w:rPr>
          <w:b/>
          <w:color w:val="FF0000"/>
          <w:sz w:val="24"/>
          <w:szCs w:val="24"/>
        </w:rPr>
      </w:pPr>
      <w:r w:rsidRPr="0052412E">
        <w:rPr>
          <w:b/>
          <w:color w:val="FF0000"/>
          <w:sz w:val="24"/>
          <w:szCs w:val="24"/>
        </w:rPr>
        <w:t>BOND</w:t>
      </w:r>
    </w:p>
    <w:p w:rsidR="006E625E" w:rsidRPr="0052412E" w:rsidRDefault="006E625E" w:rsidP="0052412E">
      <w:pPr>
        <w:tabs>
          <w:tab w:val="left" w:pos="0"/>
        </w:tabs>
        <w:jc w:val="left"/>
        <w:rPr>
          <w:color w:val="FF0000"/>
          <w:sz w:val="24"/>
          <w:szCs w:val="24"/>
        </w:rPr>
      </w:pPr>
    </w:p>
    <w:p w:rsidR="006E625E" w:rsidRPr="0052412E" w:rsidRDefault="006E625E" w:rsidP="0052412E">
      <w:pPr>
        <w:tabs>
          <w:tab w:val="left" w:pos="0"/>
        </w:tabs>
        <w:jc w:val="left"/>
        <w:rPr>
          <w:color w:val="FF0000"/>
          <w:sz w:val="24"/>
          <w:szCs w:val="24"/>
        </w:rPr>
      </w:pPr>
      <w:r w:rsidRPr="0052412E">
        <w:rPr>
          <w:color w:val="FF0000"/>
          <w:sz w:val="24"/>
          <w:szCs w:val="24"/>
        </w:rPr>
        <w:t>1.1</w:t>
      </w:r>
      <w:r w:rsidRPr="0052412E">
        <w:rPr>
          <w:color w:val="FF0000"/>
          <w:sz w:val="24"/>
          <w:szCs w:val="24"/>
        </w:rPr>
        <w:tab/>
        <w:t>The principles on which the bond is to operate are as follows:</w:t>
      </w:r>
    </w:p>
    <w:p w:rsidR="006E625E" w:rsidRPr="0052412E" w:rsidRDefault="006E625E" w:rsidP="0052412E">
      <w:pPr>
        <w:tabs>
          <w:tab w:val="left" w:pos="0"/>
        </w:tabs>
        <w:jc w:val="left"/>
        <w:rPr>
          <w:color w:val="FF0000"/>
          <w:sz w:val="24"/>
          <w:szCs w:val="24"/>
        </w:rPr>
      </w:pPr>
    </w:p>
    <w:p w:rsidR="006E625E" w:rsidRPr="0052412E" w:rsidRDefault="006E625E" w:rsidP="0052412E">
      <w:pPr>
        <w:tabs>
          <w:tab w:val="left" w:pos="1134"/>
        </w:tabs>
        <w:ind w:left="1134" w:hanging="567"/>
        <w:jc w:val="left"/>
        <w:rPr>
          <w:color w:val="FF0000"/>
          <w:sz w:val="24"/>
          <w:szCs w:val="24"/>
        </w:rPr>
      </w:pPr>
      <w:r w:rsidRPr="0052412E">
        <w:rPr>
          <w:color w:val="FF0000"/>
          <w:sz w:val="24"/>
          <w:szCs w:val="24"/>
        </w:rPr>
        <w:t>1.1.1</w:t>
      </w:r>
      <w:r w:rsidRPr="0052412E">
        <w:rPr>
          <w:color w:val="FF0000"/>
          <w:sz w:val="24"/>
          <w:szCs w:val="24"/>
        </w:rPr>
        <w:tab/>
        <w:t>The bondsman shall make payment to the Authority on receipt of a statement, signed on behalf of the Authority by its Section 151 officer, that the sum set out in the statement (a) is properly due from the Contractor to the Authority, (b) has been requested from the Contractor and (c) has not been received.</w:t>
      </w:r>
    </w:p>
    <w:p w:rsidR="006E625E" w:rsidRPr="0052412E" w:rsidRDefault="006E625E" w:rsidP="0052412E">
      <w:pPr>
        <w:tabs>
          <w:tab w:val="left" w:pos="0"/>
        </w:tabs>
        <w:jc w:val="left"/>
        <w:rPr>
          <w:color w:val="FF0000"/>
          <w:sz w:val="24"/>
          <w:szCs w:val="24"/>
        </w:rPr>
      </w:pPr>
    </w:p>
    <w:p w:rsidR="006E625E" w:rsidRPr="0052412E" w:rsidRDefault="006E625E" w:rsidP="0052412E">
      <w:pPr>
        <w:tabs>
          <w:tab w:val="left" w:pos="1134"/>
        </w:tabs>
        <w:ind w:left="1134" w:hanging="567"/>
        <w:jc w:val="left"/>
        <w:rPr>
          <w:color w:val="FF0000"/>
          <w:sz w:val="24"/>
          <w:szCs w:val="24"/>
        </w:rPr>
      </w:pPr>
      <w:r w:rsidRPr="0052412E">
        <w:rPr>
          <w:color w:val="FF0000"/>
          <w:sz w:val="24"/>
          <w:szCs w:val="24"/>
        </w:rPr>
        <w:t>1.1.2 There shall be no other preconditions of payment and in particular the Authority shall not be required to have commenced proceedings or other dispute resolution activities, have obtained judgement or award, or have sought to enforce judgment or award by any other means.</w:t>
      </w:r>
    </w:p>
    <w:p w:rsidR="006E625E" w:rsidRPr="0052412E" w:rsidRDefault="006E625E" w:rsidP="0052412E">
      <w:pPr>
        <w:tabs>
          <w:tab w:val="left" w:pos="0"/>
        </w:tabs>
        <w:jc w:val="left"/>
        <w:rPr>
          <w:color w:val="FF0000"/>
          <w:sz w:val="24"/>
          <w:szCs w:val="24"/>
        </w:rPr>
      </w:pPr>
    </w:p>
    <w:p w:rsidR="006E625E" w:rsidRPr="0052412E" w:rsidRDefault="006E625E" w:rsidP="0052412E">
      <w:pPr>
        <w:tabs>
          <w:tab w:val="left" w:pos="1134"/>
        </w:tabs>
        <w:ind w:left="1134" w:hanging="567"/>
        <w:jc w:val="left"/>
        <w:rPr>
          <w:color w:val="FF0000"/>
          <w:sz w:val="24"/>
          <w:szCs w:val="24"/>
        </w:rPr>
      </w:pPr>
      <w:r w:rsidRPr="0052412E">
        <w:rPr>
          <w:color w:val="FF0000"/>
          <w:sz w:val="24"/>
          <w:szCs w:val="24"/>
        </w:rPr>
        <w:t>1.1.3</w:t>
      </w:r>
      <w:r w:rsidRPr="0052412E">
        <w:rPr>
          <w:color w:val="FF0000"/>
          <w:sz w:val="24"/>
          <w:szCs w:val="24"/>
        </w:rPr>
        <w:tab/>
        <w:t>The bondsman shall not be entitled to raise any defences or exercise any right of set-off which the Contractor might have sought to raise or exercise under the Agreement.</w:t>
      </w:r>
    </w:p>
    <w:p w:rsidR="006E625E" w:rsidRPr="0052412E" w:rsidRDefault="006E625E" w:rsidP="0052412E">
      <w:pPr>
        <w:tabs>
          <w:tab w:val="left" w:pos="0"/>
        </w:tabs>
        <w:jc w:val="left"/>
        <w:rPr>
          <w:color w:val="FF0000"/>
          <w:sz w:val="24"/>
          <w:szCs w:val="24"/>
        </w:rPr>
      </w:pPr>
    </w:p>
    <w:p w:rsidR="006E625E" w:rsidRPr="0052412E" w:rsidRDefault="006E625E" w:rsidP="0052412E">
      <w:pPr>
        <w:tabs>
          <w:tab w:val="left" w:pos="1134"/>
        </w:tabs>
        <w:ind w:left="1134" w:hanging="567"/>
        <w:jc w:val="left"/>
        <w:rPr>
          <w:color w:val="FF0000"/>
          <w:sz w:val="24"/>
          <w:szCs w:val="24"/>
        </w:rPr>
      </w:pPr>
      <w:r w:rsidRPr="0052412E">
        <w:rPr>
          <w:color w:val="FF0000"/>
          <w:sz w:val="24"/>
          <w:szCs w:val="24"/>
        </w:rPr>
        <w:t>1.1.4</w:t>
      </w:r>
      <w:r w:rsidRPr="0052412E">
        <w:rPr>
          <w:color w:val="FF0000"/>
          <w:sz w:val="24"/>
          <w:szCs w:val="24"/>
        </w:rPr>
        <w:tab/>
        <w:t>The bond shall not in any way be discharged nor the liability affected by any alteration to or variation of the Agreement or by time or any other indulgence granted to the Contractor by the Authority or by the release of the Contractor by operation of law.</w:t>
      </w:r>
    </w:p>
    <w:p w:rsidR="006E625E" w:rsidRPr="0052412E" w:rsidRDefault="006E625E" w:rsidP="0052412E">
      <w:pPr>
        <w:tabs>
          <w:tab w:val="left" w:pos="0"/>
        </w:tabs>
        <w:jc w:val="left"/>
        <w:rPr>
          <w:color w:val="FF0000"/>
          <w:sz w:val="24"/>
          <w:szCs w:val="24"/>
        </w:rPr>
      </w:pPr>
    </w:p>
    <w:p w:rsidR="006E625E" w:rsidRPr="0052412E" w:rsidRDefault="006E625E" w:rsidP="0052412E">
      <w:pPr>
        <w:tabs>
          <w:tab w:val="left" w:pos="1134"/>
        </w:tabs>
        <w:ind w:left="1134" w:hanging="567"/>
        <w:jc w:val="left"/>
        <w:rPr>
          <w:color w:val="FF0000"/>
          <w:sz w:val="24"/>
          <w:szCs w:val="24"/>
        </w:rPr>
      </w:pPr>
      <w:r w:rsidRPr="0052412E">
        <w:rPr>
          <w:color w:val="FF0000"/>
          <w:sz w:val="24"/>
          <w:szCs w:val="24"/>
        </w:rPr>
        <w:t>1.1.5</w:t>
      </w:r>
      <w:r w:rsidRPr="0052412E">
        <w:rPr>
          <w:color w:val="FF0000"/>
          <w:sz w:val="24"/>
          <w:szCs w:val="24"/>
        </w:rPr>
        <w:tab/>
        <w:t>The period of the bond shall be to at least the first anniversary of the Services Commencement Date.</w:t>
      </w:r>
    </w:p>
    <w:p w:rsidR="006E625E" w:rsidRPr="0052412E" w:rsidRDefault="006E625E" w:rsidP="0052412E">
      <w:pPr>
        <w:tabs>
          <w:tab w:val="left" w:pos="0"/>
        </w:tabs>
        <w:jc w:val="left"/>
        <w:rPr>
          <w:color w:val="FF0000"/>
          <w:sz w:val="24"/>
          <w:szCs w:val="24"/>
        </w:rPr>
      </w:pPr>
    </w:p>
    <w:p w:rsidR="006E625E" w:rsidRPr="0052412E" w:rsidRDefault="006E625E" w:rsidP="0052412E">
      <w:pPr>
        <w:numPr>
          <w:ilvl w:val="3"/>
          <w:numId w:val="5"/>
        </w:numPr>
        <w:tabs>
          <w:tab w:val="clear" w:pos="3090"/>
          <w:tab w:val="left" w:pos="567"/>
        </w:tabs>
        <w:ind w:left="567" w:hanging="567"/>
        <w:jc w:val="left"/>
        <w:rPr>
          <w:b/>
          <w:color w:val="FF0000"/>
          <w:sz w:val="24"/>
          <w:szCs w:val="24"/>
        </w:rPr>
      </w:pPr>
      <w:r w:rsidRPr="0052412E">
        <w:rPr>
          <w:b/>
          <w:color w:val="FF0000"/>
          <w:sz w:val="24"/>
          <w:szCs w:val="24"/>
        </w:rPr>
        <w:t>PARENT COMPANY GUARANTEE</w:t>
      </w:r>
    </w:p>
    <w:p w:rsidR="006E625E" w:rsidRPr="0052412E" w:rsidRDefault="006E625E" w:rsidP="0052412E">
      <w:pPr>
        <w:tabs>
          <w:tab w:val="left" w:pos="0"/>
        </w:tabs>
        <w:jc w:val="left"/>
        <w:rPr>
          <w:color w:val="FF0000"/>
          <w:sz w:val="24"/>
          <w:szCs w:val="24"/>
        </w:rPr>
      </w:pPr>
    </w:p>
    <w:p w:rsidR="006E625E" w:rsidRPr="0052412E" w:rsidRDefault="006E625E" w:rsidP="0052412E">
      <w:pPr>
        <w:tabs>
          <w:tab w:val="left" w:pos="0"/>
        </w:tabs>
        <w:jc w:val="left"/>
        <w:rPr>
          <w:color w:val="FF0000"/>
          <w:sz w:val="24"/>
          <w:szCs w:val="24"/>
        </w:rPr>
      </w:pPr>
      <w:r w:rsidRPr="0052412E">
        <w:rPr>
          <w:color w:val="FF0000"/>
          <w:sz w:val="24"/>
          <w:szCs w:val="24"/>
        </w:rPr>
        <w:t>2.1</w:t>
      </w:r>
      <w:r w:rsidRPr="0052412E">
        <w:rPr>
          <w:color w:val="FF0000"/>
          <w:sz w:val="24"/>
          <w:szCs w:val="24"/>
        </w:rPr>
        <w:tab/>
        <w:t>The required form of parent company guarantee is shown below:</w:t>
      </w:r>
    </w:p>
    <w:p w:rsidR="006E625E" w:rsidRPr="0052412E" w:rsidRDefault="006E625E" w:rsidP="0052412E">
      <w:pPr>
        <w:tabs>
          <w:tab w:val="left" w:pos="0"/>
        </w:tabs>
        <w:jc w:val="left"/>
        <w:rPr>
          <w:color w:val="FF0000"/>
          <w:sz w:val="24"/>
          <w:szCs w:val="24"/>
        </w:rPr>
      </w:pPr>
    </w:p>
    <w:p w:rsidR="006E625E" w:rsidRPr="0052412E" w:rsidRDefault="006E625E" w:rsidP="0052412E">
      <w:pPr>
        <w:tabs>
          <w:tab w:val="left" w:pos="0"/>
        </w:tabs>
        <w:jc w:val="left"/>
        <w:rPr>
          <w:color w:val="FF0000"/>
          <w:sz w:val="24"/>
          <w:szCs w:val="24"/>
        </w:rPr>
      </w:pPr>
    </w:p>
    <w:p w:rsidR="006E625E" w:rsidRPr="0052412E" w:rsidRDefault="006E625E" w:rsidP="0052412E">
      <w:pPr>
        <w:numPr>
          <w:ilvl w:val="0"/>
          <w:numId w:val="5"/>
        </w:numPr>
        <w:tabs>
          <w:tab w:val="left" w:pos="0"/>
        </w:tabs>
        <w:jc w:val="left"/>
        <w:rPr>
          <w:color w:val="FF0000"/>
          <w:sz w:val="24"/>
          <w:szCs w:val="24"/>
        </w:rPr>
      </w:pPr>
      <w:r w:rsidRPr="0052412E">
        <w:rPr>
          <w:color w:val="FF0000"/>
          <w:sz w:val="24"/>
          <w:szCs w:val="24"/>
        </w:rPr>
        <w:br w:type="page"/>
      </w:r>
    </w:p>
    <w:p w:rsidR="006E625E" w:rsidRPr="0052412E" w:rsidRDefault="006E625E" w:rsidP="0052412E">
      <w:pPr>
        <w:tabs>
          <w:tab w:val="left" w:pos="0"/>
        </w:tabs>
        <w:jc w:val="left"/>
        <w:rPr>
          <w:color w:val="FF0000"/>
          <w:sz w:val="24"/>
          <w:szCs w:val="24"/>
        </w:rPr>
      </w:pPr>
      <w:r w:rsidRPr="0052412E">
        <w:rPr>
          <w:b/>
          <w:bCs/>
          <w:color w:val="FF0000"/>
          <w:sz w:val="24"/>
          <w:szCs w:val="24"/>
        </w:rPr>
        <w:t>THIS DEED OF GUARANTEE</w:t>
      </w:r>
      <w:r w:rsidRPr="0052412E">
        <w:rPr>
          <w:color w:val="FF0000"/>
          <w:sz w:val="24"/>
          <w:szCs w:val="24"/>
        </w:rPr>
        <w:t xml:space="preserve"> is made the               day of                   20[    ]</w:t>
      </w:r>
    </w:p>
    <w:p w:rsidR="006E625E" w:rsidRPr="0052412E" w:rsidRDefault="006E625E" w:rsidP="0052412E">
      <w:pPr>
        <w:tabs>
          <w:tab w:val="left" w:pos="0"/>
        </w:tabs>
        <w:jc w:val="left"/>
        <w:rPr>
          <w:b/>
          <w:color w:val="FF0000"/>
          <w:sz w:val="24"/>
          <w:szCs w:val="24"/>
        </w:rPr>
      </w:pPr>
      <w:r w:rsidRPr="0052412E">
        <w:rPr>
          <w:b/>
          <w:color w:val="FF0000"/>
          <w:sz w:val="24"/>
          <w:szCs w:val="24"/>
        </w:rPr>
        <w:t>BETWEEN:</w:t>
      </w:r>
    </w:p>
    <w:p w:rsidR="0052412E" w:rsidRPr="0052412E" w:rsidRDefault="0052412E" w:rsidP="0052412E">
      <w:pPr>
        <w:tabs>
          <w:tab w:val="left" w:pos="0"/>
        </w:tabs>
        <w:ind w:left="567"/>
        <w:jc w:val="left"/>
        <w:rPr>
          <w:b/>
          <w:color w:val="FF0000"/>
          <w:sz w:val="24"/>
          <w:szCs w:val="24"/>
        </w:rPr>
      </w:pPr>
    </w:p>
    <w:p w:rsidR="006E625E" w:rsidRPr="0052412E" w:rsidRDefault="006E625E" w:rsidP="0052412E">
      <w:pPr>
        <w:tabs>
          <w:tab w:val="left" w:pos="0"/>
        </w:tabs>
        <w:jc w:val="left"/>
        <w:rPr>
          <w:color w:val="FF0000"/>
          <w:sz w:val="24"/>
          <w:szCs w:val="24"/>
        </w:rPr>
      </w:pPr>
      <w:r w:rsidRPr="0052412E">
        <w:rPr>
          <w:color w:val="FF0000"/>
          <w:sz w:val="24"/>
          <w:szCs w:val="24"/>
        </w:rPr>
        <w:t>(1)</w:t>
      </w:r>
      <w:r w:rsidRPr="0052412E">
        <w:rPr>
          <w:color w:val="FF0000"/>
          <w:sz w:val="24"/>
          <w:szCs w:val="24"/>
        </w:rPr>
        <w:tab/>
        <w:t>[                   ]  whose [registered office] [principal place of business] is at [                               ] [and whose registered number is [           ]] (the “Guarantor”); and</w:t>
      </w:r>
    </w:p>
    <w:p w:rsidR="0052412E" w:rsidRPr="0052412E" w:rsidRDefault="0052412E" w:rsidP="0052412E">
      <w:pPr>
        <w:tabs>
          <w:tab w:val="left" w:pos="0"/>
        </w:tabs>
        <w:jc w:val="left"/>
        <w:rPr>
          <w:color w:val="FF0000"/>
          <w:sz w:val="24"/>
          <w:szCs w:val="24"/>
        </w:rPr>
      </w:pPr>
    </w:p>
    <w:p w:rsidR="006E625E" w:rsidRPr="0052412E" w:rsidRDefault="006E625E" w:rsidP="0052412E">
      <w:pPr>
        <w:tabs>
          <w:tab w:val="left" w:pos="0"/>
        </w:tabs>
        <w:jc w:val="left"/>
        <w:rPr>
          <w:color w:val="FF0000"/>
          <w:sz w:val="24"/>
          <w:szCs w:val="24"/>
        </w:rPr>
      </w:pPr>
      <w:r w:rsidRPr="0052412E">
        <w:rPr>
          <w:b/>
          <w:bCs/>
          <w:color w:val="FF0000"/>
          <w:sz w:val="24"/>
          <w:szCs w:val="24"/>
        </w:rPr>
        <w:t>(2)</w:t>
      </w:r>
      <w:r w:rsidRPr="0052412E">
        <w:rPr>
          <w:b/>
          <w:bCs/>
          <w:color w:val="FF0000"/>
          <w:sz w:val="24"/>
          <w:szCs w:val="24"/>
        </w:rPr>
        <w:tab/>
        <w:t>ESSEX COUNTY COUNCIL</w:t>
      </w:r>
      <w:r w:rsidRPr="0052412E">
        <w:rPr>
          <w:color w:val="FF0000"/>
          <w:sz w:val="24"/>
          <w:szCs w:val="24"/>
        </w:rPr>
        <w:t xml:space="preserve"> of County Hall, Chelmsford, Essex, CH1 1QU (the “Authority”).</w:t>
      </w:r>
    </w:p>
    <w:p w:rsidR="006E625E" w:rsidRPr="0052412E" w:rsidRDefault="006E625E" w:rsidP="0052412E">
      <w:pPr>
        <w:tabs>
          <w:tab w:val="left" w:pos="0"/>
        </w:tabs>
        <w:jc w:val="left"/>
        <w:rPr>
          <w:color w:val="FF0000"/>
          <w:sz w:val="24"/>
          <w:szCs w:val="24"/>
        </w:rPr>
      </w:pPr>
    </w:p>
    <w:p w:rsidR="006E625E" w:rsidRPr="0052412E" w:rsidRDefault="006E625E" w:rsidP="0052412E">
      <w:pPr>
        <w:tabs>
          <w:tab w:val="left" w:pos="0"/>
        </w:tabs>
        <w:jc w:val="left"/>
        <w:rPr>
          <w:b/>
          <w:color w:val="FF0000"/>
          <w:sz w:val="24"/>
          <w:szCs w:val="24"/>
        </w:rPr>
      </w:pPr>
      <w:r w:rsidRPr="0052412E">
        <w:rPr>
          <w:b/>
          <w:color w:val="FF0000"/>
          <w:sz w:val="24"/>
          <w:szCs w:val="24"/>
        </w:rPr>
        <w:t>WHEREAS:</w:t>
      </w:r>
    </w:p>
    <w:p w:rsidR="0052412E" w:rsidRPr="0052412E" w:rsidRDefault="0052412E" w:rsidP="0052412E">
      <w:pPr>
        <w:tabs>
          <w:tab w:val="left" w:pos="0"/>
        </w:tabs>
        <w:jc w:val="left"/>
        <w:rPr>
          <w:b/>
          <w:color w:val="FF0000"/>
          <w:sz w:val="24"/>
          <w:szCs w:val="24"/>
        </w:rPr>
      </w:pPr>
    </w:p>
    <w:p w:rsidR="006E625E" w:rsidRPr="0052412E" w:rsidRDefault="006E625E" w:rsidP="0052412E">
      <w:pPr>
        <w:tabs>
          <w:tab w:val="left" w:pos="0"/>
        </w:tabs>
        <w:ind w:left="567"/>
        <w:jc w:val="left"/>
        <w:rPr>
          <w:color w:val="FF0000"/>
          <w:sz w:val="24"/>
          <w:szCs w:val="24"/>
        </w:rPr>
      </w:pPr>
      <w:r w:rsidRPr="0052412E">
        <w:rPr>
          <w:color w:val="FF0000"/>
          <w:sz w:val="24"/>
          <w:szCs w:val="24"/>
        </w:rPr>
        <w:t>(A)</w:t>
      </w:r>
      <w:r w:rsidRPr="0052412E">
        <w:rPr>
          <w:color w:val="FF0000"/>
          <w:sz w:val="24"/>
          <w:szCs w:val="24"/>
        </w:rPr>
        <w:tab/>
        <w:t>The Guarantor has agreed, in consideration of the Authority entering into the Contract with the Contractor, to guarantee the due performance by the Contractor of all of the Contractor's obligations under the Contract.</w:t>
      </w:r>
    </w:p>
    <w:p w:rsidR="006E625E" w:rsidRPr="0052412E" w:rsidRDefault="006E625E" w:rsidP="0052412E">
      <w:pPr>
        <w:tabs>
          <w:tab w:val="left" w:pos="0"/>
        </w:tabs>
        <w:ind w:left="567"/>
        <w:jc w:val="left"/>
        <w:rPr>
          <w:color w:val="FF0000"/>
          <w:sz w:val="24"/>
          <w:szCs w:val="24"/>
        </w:rPr>
      </w:pPr>
      <w:r w:rsidRPr="0052412E">
        <w:rPr>
          <w:color w:val="FF0000"/>
          <w:sz w:val="24"/>
          <w:szCs w:val="24"/>
        </w:rPr>
        <w:t>(B)</w:t>
      </w:r>
      <w:r w:rsidRPr="0052412E">
        <w:rPr>
          <w:color w:val="FF0000"/>
          <w:sz w:val="24"/>
          <w:szCs w:val="24"/>
        </w:rPr>
        <w:tab/>
        <w:t>It is the intention of the parties that this document be executed and take effect as a deed.</w:t>
      </w:r>
    </w:p>
    <w:p w:rsidR="006E625E" w:rsidRPr="0052412E" w:rsidRDefault="006E625E" w:rsidP="0052412E">
      <w:pPr>
        <w:tabs>
          <w:tab w:val="left" w:pos="0"/>
        </w:tabs>
        <w:ind w:left="567"/>
        <w:jc w:val="left"/>
        <w:rPr>
          <w:color w:val="FF0000"/>
          <w:sz w:val="24"/>
          <w:szCs w:val="24"/>
        </w:rPr>
      </w:pPr>
      <w:r w:rsidRPr="0052412E">
        <w:rPr>
          <w:color w:val="FF0000"/>
          <w:sz w:val="24"/>
          <w:szCs w:val="24"/>
        </w:rPr>
        <w:t>Now in consideration of the Authority entering into the Contract, the Guarantor hereby agrees with the Authority as follows:</w:t>
      </w:r>
    </w:p>
    <w:p w:rsidR="0052412E" w:rsidRPr="0052412E" w:rsidRDefault="0052412E" w:rsidP="0052412E">
      <w:pPr>
        <w:tabs>
          <w:tab w:val="left" w:pos="0"/>
        </w:tabs>
        <w:ind w:left="567"/>
        <w:jc w:val="left"/>
        <w:rPr>
          <w:color w:val="FF0000"/>
          <w:sz w:val="24"/>
          <w:szCs w:val="24"/>
        </w:rPr>
      </w:pPr>
    </w:p>
    <w:p w:rsidR="006E625E" w:rsidRPr="0052412E" w:rsidRDefault="006E625E" w:rsidP="0001601B">
      <w:pPr>
        <w:numPr>
          <w:ilvl w:val="0"/>
          <w:numId w:val="22"/>
        </w:numPr>
        <w:tabs>
          <w:tab w:val="left" w:pos="567"/>
        </w:tabs>
        <w:ind w:left="567" w:hanging="567"/>
        <w:jc w:val="left"/>
        <w:rPr>
          <w:b/>
          <w:color w:val="FF0000"/>
          <w:sz w:val="24"/>
          <w:szCs w:val="24"/>
        </w:rPr>
      </w:pPr>
      <w:bookmarkStart w:id="359" w:name="_Toc225314454"/>
      <w:r w:rsidRPr="0052412E">
        <w:rPr>
          <w:b/>
          <w:color w:val="FF0000"/>
          <w:sz w:val="24"/>
          <w:szCs w:val="24"/>
        </w:rPr>
        <w:t>DEFINITIONS AND INTERPRETATION</w:t>
      </w:r>
    </w:p>
    <w:bookmarkEnd w:id="359"/>
    <w:p w:rsidR="0052412E" w:rsidRPr="0052412E" w:rsidRDefault="0052412E" w:rsidP="0052412E">
      <w:pPr>
        <w:tabs>
          <w:tab w:val="left" w:pos="0"/>
        </w:tabs>
        <w:jc w:val="left"/>
        <w:rPr>
          <w:color w:val="FF0000"/>
          <w:sz w:val="24"/>
          <w:szCs w:val="24"/>
        </w:rPr>
      </w:pPr>
    </w:p>
    <w:p w:rsidR="006E625E" w:rsidRPr="0052412E" w:rsidRDefault="006E625E" w:rsidP="0052412E">
      <w:pPr>
        <w:tabs>
          <w:tab w:val="left" w:pos="567"/>
        </w:tabs>
        <w:ind w:left="567"/>
        <w:jc w:val="left"/>
        <w:rPr>
          <w:color w:val="FF0000"/>
          <w:sz w:val="24"/>
          <w:szCs w:val="24"/>
        </w:rPr>
      </w:pPr>
      <w:r w:rsidRPr="0052412E">
        <w:rPr>
          <w:color w:val="FF0000"/>
          <w:sz w:val="24"/>
          <w:szCs w:val="24"/>
        </w:rPr>
        <w:t xml:space="preserve">In this Deed of Guarantee: </w:t>
      </w:r>
    </w:p>
    <w:p w:rsidR="006E625E" w:rsidRPr="0052412E" w:rsidRDefault="006E625E" w:rsidP="0052412E">
      <w:pPr>
        <w:tabs>
          <w:tab w:val="left" w:pos="0"/>
        </w:tabs>
        <w:jc w:val="left"/>
        <w:rPr>
          <w:color w:val="FF0000"/>
          <w:sz w:val="24"/>
          <w:szCs w:val="24"/>
        </w:rPr>
      </w:pPr>
    </w:p>
    <w:p w:rsidR="006E625E" w:rsidRPr="0052412E" w:rsidRDefault="006E625E" w:rsidP="0001601B">
      <w:pPr>
        <w:numPr>
          <w:ilvl w:val="1"/>
          <w:numId w:val="22"/>
        </w:numPr>
        <w:tabs>
          <w:tab w:val="left" w:pos="0"/>
        </w:tabs>
        <w:jc w:val="left"/>
        <w:rPr>
          <w:color w:val="FF0000"/>
          <w:sz w:val="24"/>
          <w:szCs w:val="24"/>
        </w:rPr>
      </w:pPr>
      <w:r w:rsidRPr="0052412E">
        <w:rPr>
          <w:color w:val="FF0000"/>
          <w:sz w:val="24"/>
          <w:szCs w:val="24"/>
        </w:rPr>
        <w:t>unless defined elsewhere in this Deed of Guarantee or the context requires otherwise, defined terms shall have the same meaning as they have for the purposes of the Contract;</w:t>
      </w:r>
    </w:p>
    <w:p w:rsidR="006E625E" w:rsidRPr="0052412E" w:rsidRDefault="006E625E" w:rsidP="0001601B">
      <w:pPr>
        <w:numPr>
          <w:ilvl w:val="1"/>
          <w:numId w:val="22"/>
        </w:numPr>
        <w:tabs>
          <w:tab w:val="left" w:pos="0"/>
        </w:tabs>
        <w:jc w:val="left"/>
        <w:rPr>
          <w:color w:val="FF0000"/>
          <w:sz w:val="24"/>
          <w:szCs w:val="24"/>
        </w:rPr>
      </w:pPr>
      <w:r w:rsidRPr="0052412E">
        <w:rPr>
          <w:color w:val="FF0000"/>
          <w:sz w:val="24"/>
          <w:szCs w:val="24"/>
        </w:rPr>
        <w:t>the words and phrases below shall have the following meanings:</w:t>
      </w:r>
    </w:p>
    <w:p w:rsidR="0052412E" w:rsidRPr="0052412E" w:rsidRDefault="0052412E" w:rsidP="0052412E">
      <w:pPr>
        <w:tabs>
          <w:tab w:val="left" w:pos="0"/>
        </w:tabs>
        <w:ind w:left="710"/>
        <w:jc w:val="left"/>
        <w:rPr>
          <w:color w:val="FF0000"/>
          <w:sz w:val="24"/>
          <w:szCs w:val="24"/>
        </w:rPr>
      </w:pPr>
    </w:p>
    <w:p w:rsidR="006E625E" w:rsidRPr="0052412E" w:rsidRDefault="006E625E" w:rsidP="0052412E">
      <w:pPr>
        <w:tabs>
          <w:tab w:val="left" w:pos="0"/>
        </w:tabs>
        <w:jc w:val="left"/>
        <w:rPr>
          <w:color w:val="FF0000"/>
          <w:sz w:val="24"/>
          <w:szCs w:val="24"/>
        </w:rPr>
      </w:pPr>
      <w:permStart w:id="573456525" w:edGrp="everyone"/>
      <w:r w:rsidRPr="0052412E">
        <w:rPr>
          <w:b/>
          <w:color w:val="FF0000"/>
          <w:sz w:val="24"/>
          <w:szCs w:val="24"/>
        </w:rPr>
        <w:t>"Contract"</w:t>
      </w:r>
      <w:r w:rsidRPr="0052412E">
        <w:rPr>
          <w:color w:val="FF0000"/>
          <w:sz w:val="24"/>
          <w:szCs w:val="24"/>
        </w:rPr>
        <w:t xml:space="preserve"> means the agreement for the provision of the Services made between the Contractor and the </w:t>
      </w:r>
      <w:r w:rsidR="00847A10">
        <w:rPr>
          <w:color w:val="FF0000"/>
          <w:sz w:val="24"/>
          <w:szCs w:val="24"/>
        </w:rPr>
        <w:t>Authority</w:t>
      </w:r>
      <w:r w:rsidRPr="0052412E">
        <w:rPr>
          <w:color w:val="FF0000"/>
          <w:sz w:val="24"/>
          <w:szCs w:val="24"/>
        </w:rPr>
        <w:t xml:space="preserve"> [specify document and date]; and</w:t>
      </w:r>
    </w:p>
    <w:p w:rsidR="006E625E" w:rsidRPr="0052412E" w:rsidRDefault="006E625E" w:rsidP="0052412E">
      <w:pPr>
        <w:tabs>
          <w:tab w:val="left" w:pos="0"/>
        </w:tabs>
        <w:jc w:val="left"/>
        <w:rPr>
          <w:color w:val="FF0000"/>
          <w:sz w:val="24"/>
          <w:szCs w:val="24"/>
        </w:rPr>
      </w:pPr>
    </w:p>
    <w:permEnd w:id="573456525"/>
    <w:p w:rsidR="0052412E" w:rsidRPr="0052412E" w:rsidRDefault="0052412E" w:rsidP="0052412E">
      <w:pPr>
        <w:tabs>
          <w:tab w:val="left" w:pos="0"/>
        </w:tabs>
        <w:jc w:val="left"/>
        <w:rPr>
          <w:b/>
          <w:color w:val="FF0000"/>
          <w:sz w:val="24"/>
          <w:szCs w:val="24"/>
        </w:rPr>
      </w:pPr>
    </w:p>
    <w:p w:rsidR="006E625E" w:rsidRPr="0052412E" w:rsidRDefault="006E625E" w:rsidP="0052412E">
      <w:pPr>
        <w:tabs>
          <w:tab w:val="left" w:pos="0"/>
        </w:tabs>
        <w:jc w:val="left"/>
        <w:rPr>
          <w:color w:val="FF0000"/>
          <w:sz w:val="24"/>
          <w:szCs w:val="24"/>
        </w:rPr>
      </w:pPr>
      <w:r w:rsidRPr="0052412E">
        <w:rPr>
          <w:b/>
          <w:color w:val="FF0000"/>
          <w:sz w:val="24"/>
          <w:szCs w:val="24"/>
        </w:rPr>
        <w:t>"Guaranteed Obligations"</w:t>
      </w:r>
      <w:r w:rsidRPr="0052412E">
        <w:rPr>
          <w:color w:val="FF0000"/>
          <w:sz w:val="24"/>
          <w:szCs w:val="24"/>
        </w:rPr>
        <w:t xml:space="preserve"> means all obligations of the Contractor to the Authority under the Contract together with all obligations owed by the Contractor to the Authority that are supplemental to, incurred under, ancillary to or calculated by reference to the Contract;</w:t>
      </w:r>
    </w:p>
    <w:p w:rsidR="006E625E" w:rsidRPr="0052412E" w:rsidRDefault="006E625E" w:rsidP="0052412E">
      <w:pPr>
        <w:tabs>
          <w:tab w:val="left" w:pos="0"/>
        </w:tabs>
        <w:jc w:val="left"/>
        <w:rPr>
          <w:color w:val="FF0000"/>
          <w:sz w:val="24"/>
          <w:szCs w:val="24"/>
        </w:rPr>
      </w:pPr>
    </w:p>
    <w:p w:rsidR="006E625E" w:rsidRPr="0052412E" w:rsidRDefault="006E625E" w:rsidP="0001601B">
      <w:pPr>
        <w:numPr>
          <w:ilvl w:val="1"/>
          <w:numId w:val="22"/>
        </w:numPr>
        <w:tabs>
          <w:tab w:val="left" w:pos="0"/>
        </w:tabs>
        <w:jc w:val="left"/>
        <w:rPr>
          <w:color w:val="FF0000"/>
          <w:sz w:val="24"/>
          <w:szCs w:val="24"/>
        </w:rPr>
      </w:pPr>
      <w:r w:rsidRPr="0052412E">
        <w:rPr>
          <w:color w:val="FF0000"/>
          <w:sz w:val="24"/>
          <w:szCs w:val="24"/>
        </w:rPr>
        <w:t>references to this Deed of Guarantee and any provisions of this Deed of Guarantee or to any other document or agreement (including to the Contract) are to be construed as references to this Deed of Guarantee, those provisions or that document or agreement in force for the time being and as amended, varied, supplemented, substituted or novated from time to time;</w:t>
      </w:r>
    </w:p>
    <w:p w:rsidR="006E625E" w:rsidRPr="0052412E" w:rsidRDefault="006E625E" w:rsidP="0001601B">
      <w:pPr>
        <w:numPr>
          <w:ilvl w:val="1"/>
          <w:numId w:val="22"/>
        </w:numPr>
        <w:tabs>
          <w:tab w:val="left" w:pos="0"/>
        </w:tabs>
        <w:jc w:val="left"/>
        <w:rPr>
          <w:color w:val="FF0000"/>
          <w:sz w:val="24"/>
          <w:szCs w:val="24"/>
        </w:rPr>
      </w:pPr>
      <w:r w:rsidRPr="0052412E">
        <w:rPr>
          <w:color w:val="FF0000"/>
          <w:sz w:val="24"/>
          <w:szCs w:val="24"/>
        </w:rPr>
        <w:t>unless the context otherwise requires, words importing the singular are to include the plural and vice versa;</w:t>
      </w:r>
    </w:p>
    <w:p w:rsidR="006E625E" w:rsidRPr="0052412E" w:rsidRDefault="006E625E" w:rsidP="0001601B">
      <w:pPr>
        <w:numPr>
          <w:ilvl w:val="1"/>
          <w:numId w:val="22"/>
        </w:numPr>
        <w:tabs>
          <w:tab w:val="left" w:pos="0"/>
        </w:tabs>
        <w:jc w:val="left"/>
        <w:rPr>
          <w:color w:val="FF0000"/>
          <w:sz w:val="24"/>
          <w:szCs w:val="24"/>
        </w:rPr>
      </w:pPr>
      <w:r w:rsidRPr="0052412E">
        <w:rPr>
          <w:color w:val="FF0000"/>
          <w:sz w:val="24"/>
          <w:szCs w:val="24"/>
        </w:rPr>
        <w:t>references to a person are to be construed to include that person's assignees or transferees or successors in title, whether direct or indirect;</w:t>
      </w:r>
    </w:p>
    <w:p w:rsidR="006E625E" w:rsidRPr="0052412E" w:rsidRDefault="006E625E" w:rsidP="0001601B">
      <w:pPr>
        <w:numPr>
          <w:ilvl w:val="1"/>
          <w:numId w:val="22"/>
        </w:numPr>
        <w:tabs>
          <w:tab w:val="left" w:pos="0"/>
        </w:tabs>
        <w:jc w:val="left"/>
        <w:rPr>
          <w:color w:val="FF0000"/>
          <w:sz w:val="24"/>
          <w:szCs w:val="24"/>
        </w:rPr>
      </w:pPr>
      <w:r w:rsidRPr="0052412E">
        <w:rPr>
          <w:color w:val="FF0000"/>
          <w:sz w:val="24"/>
          <w:szCs w:val="24"/>
        </w:rPr>
        <w:t>the words "other" and "otherwise" are not to be construed as confining the meaning of any following words to the class of thing previously stated where a wider construction is possible;</w:t>
      </w:r>
    </w:p>
    <w:p w:rsidR="006E625E" w:rsidRPr="0052412E" w:rsidRDefault="006E625E" w:rsidP="0001601B">
      <w:pPr>
        <w:numPr>
          <w:ilvl w:val="1"/>
          <w:numId w:val="22"/>
        </w:numPr>
        <w:tabs>
          <w:tab w:val="left" w:pos="0"/>
        </w:tabs>
        <w:jc w:val="left"/>
        <w:rPr>
          <w:color w:val="FF0000"/>
          <w:sz w:val="24"/>
          <w:szCs w:val="24"/>
        </w:rPr>
      </w:pPr>
      <w:r w:rsidRPr="0052412E">
        <w:rPr>
          <w:color w:val="FF0000"/>
          <w:sz w:val="24"/>
          <w:szCs w:val="24"/>
        </w:rPr>
        <w:t>unless the context otherwise requires, reference to a gender includes the other gender and the neuter;</w:t>
      </w:r>
    </w:p>
    <w:p w:rsidR="006E625E" w:rsidRPr="0052412E" w:rsidRDefault="006E625E" w:rsidP="0001601B">
      <w:pPr>
        <w:numPr>
          <w:ilvl w:val="1"/>
          <w:numId w:val="22"/>
        </w:numPr>
        <w:tabs>
          <w:tab w:val="left" w:pos="0"/>
        </w:tabs>
        <w:jc w:val="left"/>
        <w:rPr>
          <w:color w:val="FF0000"/>
          <w:sz w:val="24"/>
          <w:szCs w:val="24"/>
        </w:rPr>
      </w:pPr>
      <w:r w:rsidRPr="0052412E">
        <w:rPr>
          <w:color w:val="FF0000"/>
          <w:sz w:val="24"/>
          <w:szCs w:val="24"/>
        </w:rPr>
        <w:t>unless the context otherwise requires, references to an Act of Parliament, statutory provision or statutory instrument include a reference to that Act of Parliament, statutory provision or statutory instrument as amended, extended or re</w:t>
      </w:r>
      <w:r w:rsidRPr="0052412E">
        <w:rPr>
          <w:color w:val="FF0000"/>
          <w:sz w:val="24"/>
          <w:szCs w:val="24"/>
        </w:rPr>
        <w:noBreakHyphen/>
        <w:t xml:space="preserve">enacted from time to time and to any regulations made under it; </w:t>
      </w:r>
    </w:p>
    <w:p w:rsidR="006E625E" w:rsidRPr="0052412E" w:rsidRDefault="006E625E" w:rsidP="0001601B">
      <w:pPr>
        <w:numPr>
          <w:ilvl w:val="1"/>
          <w:numId w:val="22"/>
        </w:numPr>
        <w:tabs>
          <w:tab w:val="left" w:pos="0"/>
        </w:tabs>
        <w:jc w:val="left"/>
        <w:rPr>
          <w:color w:val="FF0000"/>
          <w:sz w:val="24"/>
          <w:szCs w:val="24"/>
        </w:rPr>
      </w:pPr>
      <w:r w:rsidRPr="0052412E">
        <w:rPr>
          <w:color w:val="FF0000"/>
          <w:sz w:val="24"/>
          <w:szCs w:val="24"/>
        </w:rPr>
        <w:t>unless the context otherwise requires, any phrase introduced by the words "including", "includes", "in particular", "for example" or similar, shall be construed as illustrative and without limitation to the generality of the related general words;</w:t>
      </w:r>
    </w:p>
    <w:p w:rsidR="006E625E" w:rsidRPr="0052412E" w:rsidRDefault="006E625E" w:rsidP="0001601B">
      <w:pPr>
        <w:numPr>
          <w:ilvl w:val="1"/>
          <w:numId w:val="22"/>
        </w:numPr>
        <w:tabs>
          <w:tab w:val="left" w:pos="0"/>
        </w:tabs>
        <w:jc w:val="left"/>
        <w:rPr>
          <w:color w:val="FF0000"/>
          <w:sz w:val="24"/>
          <w:szCs w:val="24"/>
        </w:rPr>
      </w:pPr>
      <w:r w:rsidRPr="0052412E">
        <w:rPr>
          <w:color w:val="FF0000"/>
          <w:sz w:val="24"/>
          <w:szCs w:val="24"/>
        </w:rPr>
        <w:t>references to clauses and schedules are, unless otherwise provided, references to clauses of and schedules to this Deed of Guarantee; and</w:t>
      </w:r>
    </w:p>
    <w:p w:rsidR="006E625E" w:rsidRPr="0052412E" w:rsidRDefault="006E625E" w:rsidP="0001601B">
      <w:pPr>
        <w:numPr>
          <w:ilvl w:val="1"/>
          <w:numId w:val="22"/>
        </w:numPr>
        <w:tabs>
          <w:tab w:val="left" w:pos="0"/>
        </w:tabs>
        <w:jc w:val="left"/>
        <w:rPr>
          <w:color w:val="FF0000"/>
          <w:sz w:val="24"/>
          <w:szCs w:val="24"/>
        </w:rPr>
      </w:pPr>
      <w:r w:rsidRPr="0052412E">
        <w:rPr>
          <w:color w:val="FF0000"/>
          <w:sz w:val="24"/>
          <w:szCs w:val="24"/>
        </w:rPr>
        <w:t>references to liability are to include any liability whether actual, contingent, present or future.</w:t>
      </w:r>
    </w:p>
    <w:p w:rsidR="0052412E" w:rsidRPr="0052412E" w:rsidRDefault="0052412E" w:rsidP="0052412E">
      <w:pPr>
        <w:tabs>
          <w:tab w:val="left" w:pos="0"/>
        </w:tabs>
        <w:ind w:left="710"/>
        <w:jc w:val="left"/>
        <w:rPr>
          <w:color w:val="FF0000"/>
          <w:sz w:val="24"/>
          <w:szCs w:val="24"/>
        </w:rPr>
      </w:pPr>
    </w:p>
    <w:p w:rsidR="006E625E" w:rsidRPr="0052412E" w:rsidRDefault="006E625E" w:rsidP="0001601B">
      <w:pPr>
        <w:numPr>
          <w:ilvl w:val="0"/>
          <w:numId w:val="22"/>
        </w:numPr>
        <w:tabs>
          <w:tab w:val="left" w:pos="567"/>
        </w:tabs>
        <w:ind w:left="567" w:hanging="567"/>
        <w:jc w:val="left"/>
        <w:rPr>
          <w:b/>
          <w:color w:val="FF0000"/>
          <w:sz w:val="24"/>
          <w:szCs w:val="24"/>
        </w:rPr>
      </w:pPr>
      <w:bookmarkStart w:id="360" w:name="_Toc225314455"/>
      <w:r w:rsidRPr="0052412E">
        <w:rPr>
          <w:b/>
          <w:color w:val="FF0000"/>
          <w:sz w:val="24"/>
          <w:szCs w:val="24"/>
        </w:rPr>
        <w:t>GUARANTEE AND INDEMNITY</w:t>
      </w:r>
      <w:bookmarkEnd w:id="360"/>
    </w:p>
    <w:p w:rsidR="0052412E" w:rsidRPr="0052412E" w:rsidRDefault="0052412E" w:rsidP="0052412E">
      <w:pPr>
        <w:tabs>
          <w:tab w:val="left" w:pos="0"/>
        </w:tabs>
        <w:ind w:left="567"/>
        <w:jc w:val="left"/>
        <w:rPr>
          <w:color w:val="FF0000"/>
          <w:sz w:val="24"/>
          <w:szCs w:val="24"/>
        </w:rPr>
      </w:pPr>
      <w:bookmarkStart w:id="361" w:name="_Ref60026925"/>
    </w:p>
    <w:p w:rsidR="0052412E" w:rsidRPr="0052412E" w:rsidRDefault="006E625E" w:rsidP="0052412E">
      <w:pPr>
        <w:tabs>
          <w:tab w:val="left" w:pos="0"/>
        </w:tabs>
        <w:ind w:left="567"/>
        <w:jc w:val="left"/>
        <w:rPr>
          <w:color w:val="FF0000"/>
          <w:sz w:val="24"/>
          <w:szCs w:val="24"/>
        </w:rPr>
      </w:pPr>
      <w:r w:rsidRPr="0052412E">
        <w:rPr>
          <w:color w:val="FF0000"/>
          <w:sz w:val="24"/>
          <w:szCs w:val="24"/>
        </w:rPr>
        <w:t>The Guarantor irrevocably and unconditionally guarantees and undertakes to the Authority to procure that the Contractor duly and punctually performs all of the Guaranteed Obligations now or hereafter due, owing or incurred by the Contractor to the Authority.</w:t>
      </w:r>
      <w:bookmarkEnd w:id="361"/>
    </w:p>
    <w:p w:rsidR="006E625E" w:rsidRPr="0052412E" w:rsidRDefault="006E625E" w:rsidP="0052412E">
      <w:pPr>
        <w:tabs>
          <w:tab w:val="left" w:pos="0"/>
        </w:tabs>
        <w:ind w:left="567"/>
        <w:jc w:val="left"/>
        <w:rPr>
          <w:color w:val="FF0000"/>
          <w:sz w:val="24"/>
          <w:szCs w:val="24"/>
        </w:rPr>
      </w:pPr>
      <w:r w:rsidRPr="0052412E">
        <w:rPr>
          <w:color w:val="FF0000"/>
          <w:sz w:val="24"/>
          <w:szCs w:val="24"/>
        </w:rPr>
        <w:t xml:space="preserve"> </w:t>
      </w:r>
    </w:p>
    <w:p w:rsidR="006E625E" w:rsidRPr="0052412E" w:rsidRDefault="006E625E" w:rsidP="0001601B">
      <w:pPr>
        <w:numPr>
          <w:ilvl w:val="1"/>
          <w:numId w:val="22"/>
        </w:numPr>
        <w:tabs>
          <w:tab w:val="left" w:pos="0"/>
        </w:tabs>
        <w:jc w:val="left"/>
        <w:rPr>
          <w:color w:val="FF0000"/>
          <w:sz w:val="24"/>
          <w:szCs w:val="24"/>
        </w:rPr>
      </w:pPr>
      <w:bookmarkStart w:id="362" w:name="_Ref60026952"/>
      <w:r w:rsidRPr="0052412E">
        <w:rPr>
          <w:color w:val="FF0000"/>
          <w:sz w:val="24"/>
          <w:szCs w:val="24"/>
        </w:rPr>
        <w:t>The Guarantor irrevocably and unconditionally undertakes upon demand to pay to the Authority all monies and liabilities which are now or at any time hereafter shall have become payable by the Contractor to the Authority under the Contract or in respect of the Guaranteed Obligations.</w:t>
      </w:r>
      <w:bookmarkEnd w:id="362"/>
    </w:p>
    <w:p w:rsidR="006E625E" w:rsidRPr="0052412E" w:rsidRDefault="006E625E" w:rsidP="0001601B">
      <w:pPr>
        <w:numPr>
          <w:ilvl w:val="1"/>
          <w:numId w:val="22"/>
        </w:numPr>
        <w:tabs>
          <w:tab w:val="left" w:pos="0"/>
        </w:tabs>
        <w:jc w:val="left"/>
        <w:rPr>
          <w:color w:val="FF0000"/>
          <w:sz w:val="24"/>
          <w:szCs w:val="24"/>
        </w:rPr>
      </w:pPr>
      <w:bookmarkStart w:id="363" w:name="_Ref60026957"/>
      <w:r w:rsidRPr="0052412E">
        <w:rPr>
          <w:color w:val="FF0000"/>
          <w:sz w:val="24"/>
          <w:szCs w:val="24"/>
        </w:rPr>
        <w:t>If at any time the Contractor shall fail to perform any of the Guaranteed Obligations, the Guarantor, as primary obligor, irrevocably and unconditionally undertakes to the Authority that, upon first demand by the Authority it shall, at the cost and expense of the Guarantor:</w:t>
      </w:r>
      <w:bookmarkEnd w:id="363"/>
    </w:p>
    <w:p w:rsidR="0052412E" w:rsidRPr="0052412E" w:rsidRDefault="0052412E" w:rsidP="0052412E">
      <w:pPr>
        <w:tabs>
          <w:tab w:val="left" w:pos="0"/>
        </w:tabs>
        <w:ind w:left="710"/>
        <w:jc w:val="left"/>
        <w:rPr>
          <w:color w:val="FF0000"/>
          <w:sz w:val="24"/>
          <w:szCs w:val="24"/>
        </w:rPr>
      </w:pPr>
    </w:p>
    <w:p w:rsidR="006E625E" w:rsidRPr="0052412E" w:rsidRDefault="006E625E" w:rsidP="0001601B">
      <w:pPr>
        <w:numPr>
          <w:ilvl w:val="3"/>
          <w:numId w:val="22"/>
        </w:numPr>
        <w:tabs>
          <w:tab w:val="left" w:pos="0"/>
        </w:tabs>
        <w:ind w:left="2410" w:hanging="992"/>
        <w:jc w:val="left"/>
        <w:rPr>
          <w:color w:val="FF0000"/>
          <w:sz w:val="24"/>
          <w:szCs w:val="24"/>
        </w:rPr>
      </w:pPr>
      <w:bookmarkStart w:id="364" w:name="_Ref60026962"/>
      <w:r w:rsidRPr="0052412E">
        <w:rPr>
          <w:color w:val="FF0000"/>
          <w:sz w:val="24"/>
          <w:szCs w:val="24"/>
        </w:rPr>
        <w:t>fully, punctually and specifically perform such Guaranteed Obligations as if it were itself a direct and primary obligor to the Authority in respect of the Guaranteed Obligations and liable as if the Contract had been entered into directly by the Guarantor and the Authority; and</w:t>
      </w:r>
      <w:bookmarkEnd w:id="364"/>
    </w:p>
    <w:p w:rsidR="006E625E" w:rsidRPr="0052412E" w:rsidRDefault="006E625E" w:rsidP="0001601B">
      <w:pPr>
        <w:numPr>
          <w:ilvl w:val="3"/>
          <w:numId w:val="22"/>
        </w:numPr>
        <w:tabs>
          <w:tab w:val="left" w:pos="0"/>
        </w:tabs>
        <w:ind w:left="2410" w:hanging="992"/>
        <w:jc w:val="left"/>
        <w:rPr>
          <w:color w:val="FF0000"/>
          <w:sz w:val="24"/>
          <w:szCs w:val="24"/>
        </w:rPr>
      </w:pPr>
      <w:r w:rsidRPr="0052412E">
        <w:rPr>
          <w:color w:val="FF0000"/>
          <w:sz w:val="24"/>
          <w:szCs w:val="24"/>
        </w:rPr>
        <w:t xml:space="preserve">indemnify and keep the Authority indemnified against all losses, damages, costs and expenses (including VAT thereon, and including, without limitation, all court costs and all legal fees on a solicitor and own client basis, together with any disbursements) of whatever nature which may result or which such Authority may suffer, incur or sustain arising in any way whatsoever out of a failure by the Contractor to perform the Guaranteed Obligations, </w:t>
      </w:r>
    </w:p>
    <w:p w:rsidR="0052412E" w:rsidRPr="0052412E" w:rsidRDefault="0052412E" w:rsidP="0052412E">
      <w:pPr>
        <w:tabs>
          <w:tab w:val="left" w:pos="0"/>
        </w:tabs>
        <w:jc w:val="left"/>
        <w:rPr>
          <w:color w:val="FF0000"/>
          <w:sz w:val="24"/>
          <w:szCs w:val="24"/>
        </w:rPr>
      </w:pPr>
    </w:p>
    <w:p w:rsidR="006E625E" w:rsidRPr="0052412E" w:rsidRDefault="006E625E" w:rsidP="0052412E">
      <w:pPr>
        <w:tabs>
          <w:tab w:val="left" w:pos="567"/>
        </w:tabs>
        <w:ind w:left="567"/>
        <w:jc w:val="left"/>
        <w:rPr>
          <w:color w:val="FF0000"/>
          <w:sz w:val="24"/>
          <w:szCs w:val="24"/>
        </w:rPr>
      </w:pPr>
      <w:r w:rsidRPr="0052412E">
        <w:rPr>
          <w:color w:val="FF0000"/>
          <w:sz w:val="24"/>
          <w:szCs w:val="24"/>
        </w:rPr>
        <w:t>save that, subject to the other provisions of this Deed of Guarantee, this shall not be construed as imposing greater obligations or liabilities on the Guarantor than are purported to be imposed on the Contractor under the Contract.</w:t>
      </w:r>
    </w:p>
    <w:p w:rsidR="0052412E" w:rsidRPr="0052412E" w:rsidRDefault="0052412E" w:rsidP="0052412E">
      <w:pPr>
        <w:tabs>
          <w:tab w:val="left" w:pos="567"/>
        </w:tabs>
        <w:ind w:left="567"/>
        <w:jc w:val="left"/>
        <w:rPr>
          <w:color w:val="FF0000"/>
          <w:sz w:val="24"/>
          <w:szCs w:val="24"/>
        </w:rPr>
      </w:pPr>
    </w:p>
    <w:p w:rsidR="006E625E" w:rsidRPr="0052412E" w:rsidRDefault="006E625E" w:rsidP="0001601B">
      <w:pPr>
        <w:numPr>
          <w:ilvl w:val="1"/>
          <w:numId w:val="22"/>
        </w:numPr>
        <w:tabs>
          <w:tab w:val="left" w:pos="0"/>
        </w:tabs>
        <w:jc w:val="left"/>
        <w:rPr>
          <w:color w:val="FF0000"/>
          <w:sz w:val="24"/>
          <w:szCs w:val="24"/>
        </w:rPr>
      </w:pPr>
      <w:bookmarkStart w:id="365" w:name="_Ref60026970"/>
      <w:r w:rsidRPr="0052412E">
        <w:rPr>
          <w:color w:val="FF0000"/>
          <w:sz w:val="24"/>
          <w:szCs w:val="24"/>
        </w:rPr>
        <w:t>As a separate and independent obligation, the Guarantor irrevocably and unconditionally undertakes to indemnify and keep the Authority indemnified on demand against all losses, damages, costs and expenses (including VAT thereon, and including, without limitation, all legal costs and expenses), of whatever nature, whether arising under statute, contract or at common law, which such Authority may suffer or incur if any obligation guaranteed by the Guarantor is or becomes unenforceable, invalid or illegal as if the obligation guaranteed had not become unenforceable, invalid or illegal provided that the Guarantor's liability shall be no greater than the Contractor's liability would have been if the obligation guaranteed had not become unenforceable, invalid or illegal.</w:t>
      </w:r>
      <w:bookmarkEnd w:id="365"/>
    </w:p>
    <w:p w:rsidR="0052412E" w:rsidRPr="0052412E" w:rsidRDefault="0052412E" w:rsidP="0052412E">
      <w:pPr>
        <w:tabs>
          <w:tab w:val="left" w:pos="0"/>
        </w:tabs>
        <w:ind w:left="710"/>
        <w:jc w:val="left"/>
        <w:rPr>
          <w:color w:val="FF0000"/>
          <w:sz w:val="24"/>
          <w:szCs w:val="24"/>
        </w:rPr>
      </w:pPr>
    </w:p>
    <w:p w:rsidR="006E625E" w:rsidRPr="0052412E" w:rsidRDefault="006E625E" w:rsidP="0001601B">
      <w:pPr>
        <w:numPr>
          <w:ilvl w:val="0"/>
          <w:numId w:val="22"/>
        </w:numPr>
        <w:tabs>
          <w:tab w:val="left" w:pos="0"/>
        </w:tabs>
        <w:jc w:val="left"/>
        <w:rPr>
          <w:b/>
          <w:color w:val="FF0000"/>
          <w:sz w:val="24"/>
          <w:szCs w:val="24"/>
        </w:rPr>
      </w:pPr>
      <w:bookmarkStart w:id="366" w:name="_Ref59959913"/>
      <w:bookmarkStart w:id="367" w:name="_Toc225314456"/>
      <w:r w:rsidRPr="0052412E">
        <w:rPr>
          <w:b/>
          <w:color w:val="FF0000"/>
          <w:sz w:val="24"/>
          <w:szCs w:val="24"/>
        </w:rPr>
        <w:t>OBLIGATION TO ENTER INTO A NEW CONTRACT</w:t>
      </w:r>
      <w:bookmarkEnd w:id="366"/>
      <w:bookmarkEnd w:id="367"/>
    </w:p>
    <w:p w:rsidR="0052412E" w:rsidRPr="0052412E" w:rsidRDefault="0052412E" w:rsidP="0052412E">
      <w:pPr>
        <w:tabs>
          <w:tab w:val="left" w:pos="0"/>
        </w:tabs>
        <w:ind w:left="1759"/>
        <w:jc w:val="left"/>
        <w:rPr>
          <w:color w:val="FF0000"/>
          <w:sz w:val="24"/>
          <w:szCs w:val="24"/>
        </w:rPr>
      </w:pPr>
    </w:p>
    <w:p w:rsidR="006E625E" w:rsidRPr="0052412E" w:rsidRDefault="006E625E" w:rsidP="0052412E">
      <w:pPr>
        <w:tabs>
          <w:tab w:val="left" w:pos="1418"/>
        </w:tabs>
        <w:ind w:left="1418"/>
        <w:jc w:val="left"/>
        <w:rPr>
          <w:color w:val="FF0000"/>
          <w:sz w:val="24"/>
          <w:szCs w:val="24"/>
        </w:rPr>
      </w:pPr>
      <w:r w:rsidRPr="0052412E">
        <w:rPr>
          <w:color w:val="FF0000"/>
          <w:sz w:val="24"/>
          <w:szCs w:val="24"/>
        </w:rPr>
        <w:t>If the Contract is terminated for any reason, whether by the Authority or the Contractor, or if the Contract is disclaimed by a liquidator of the Contractor or the obligations of the Contractor are declared to be void or voidable for any reason, then the Guarantor will, at the request of the Authority enter into a contract with the Authority in terms mutatis mutandis the same as the Contract and the obligations of the Guarantor under such substitute agreement shall be the same as if the Guarantor had been original obligor under the Contract or under an agreement entered into on the same terms and at the same time as the Contract with the Authority.</w:t>
      </w:r>
    </w:p>
    <w:p w:rsidR="0052412E" w:rsidRPr="0052412E" w:rsidRDefault="0052412E" w:rsidP="0052412E">
      <w:pPr>
        <w:tabs>
          <w:tab w:val="left" w:pos="1418"/>
        </w:tabs>
        <w:ind w:left="1418"/>
        <w:jc w:val="left"/>
        <w:rPr>
          <w:color w:val="FF0000"/>
          <w:sz w:val="24"/>
          <w:szCs w:val="24"/>
        </w:rPr>
      </w:pPr>
    </w:p>
    <w:p w:rsidR="006E625E" w:rsidRPr="0052412E" w:rsidRDefault="006E625E" w:rsidP="0001601B">
      <w:pPr>
        <w:numPr>
          <w:ilvl w:val="0"/>
          <w:numId w:val="22"/>
        </w:numPr>
        <w:tabs>
          <w:tab w:val="left" w:pos="0"/>
        </w:tabs>
        <w:jc w:val="left"/>
        <w:rPr>
          <w:b/>
          <w:color w:val="FF0000"/>
          <w:sz w:val="24"/>
          <w:szCs w:val="24"/>
        </w:rPr>
      </w:pPr>
      <w:bookmarkStart w:id="368" w:name="_Toc225314457"/>
      <w:permStart w:id="690056460" w:edGrp="everyone"/>
      <w:r w:rsidRPr="0052412E">
        <w:rPr>
          <w:b/>
          <w:color w:val="FF0000"/>
          <w:sz w:val="24"/>
          <w:szCs w:val="24"/>
        </w:rPr>
        <w:t>DEMANDS AND NOTICES</w:t>
      </w:r>
      <w:bookmarkEnd w:id="368"/>
    </w:p>
    <w:p w:rsidR="0052412E" w:rsidRPr="0052412E" w:rsidRDefault="0052412E" w:rsidP="0052412E">
      <w:pPr>
        <w:tabs>
          <w:tab w:val="left" w:pos="0"/>
        </w:tabs>
        <w:ind w:left="710"/>
        <w:jc w:val="left"/>
        <w:rPr>
          <w:color w:val="FF0000"/>
          <w:sz w:val="24"/>
          <w:szCs w:val="24"/>
        </w:rPr>
      </w:pPr>
    </w:p>
    <w:p w:rsidR="006E625E" w:rsidRPr="0052412E" w:rsidRDefault="006E625E" w:rsidP="0001601B">
      <w:pPr>
        <w:numPr>
          <w:ilvl w:val="1"/>
          <w:numId w:val="22"/>
        </w:numPr>
        <w:tabs>
          <w:tab w:val="left" w:pos="0"/>
        </w:tabs>
        <w:ind w:left="2268" w:hanging="850"/>
        <w:jc w:val="left"/>
        <w:rPr>
          <w:color w:val="FF0000"/>
          <w:sz w:val="24"/>
          <w:szCs w:val="24"/>
        </w:rPr>
      </w:pPr>
      <w:r w:rsidRPr="0052412E">
        <w:rPr>
          <w:color w:val="FF0000"/>
          <w:sz w:val="24"/>
          <w:szCs w:val="24"/>
        </w:rPr>
        <w:t>Any demand or notice served by the Authority on the Guarantor under this Deed of Guarantee shall be in writing, addressed to:</w:t>
      </w:r>
    </w:p>
    <w:p w:rsidR="006E625E" w:rsidRPr="0052412E" w:rsidRDefault="006E625E" w:rsidP="0001601B">
      <w:pPr>
        <w:numPr>
          <w:ilvl w:val="1"/>
          <w:numId w:val="22"/>
        </w:numPr>
        <w:tabs>
          <w:tab w:val="left" w:pos="0"/>
        </w:tabs>
        <w:ind w:left="2268" w:hanging="850"/>
        <w:jc w:val="left"/>
        <w:rPr>
          <w:color w:val="FF0000"/>
          <w:sz w:val="24"/>
          <w:szCs w:val="24"/>
        </w:rPr>
      </w:pPr>
      <w:r w:rsidRPr="0052412E">
        <w:rPr>
          <w:color w:val="FF0000"/>
          <w:sz w:val="24"/>
          <w:szCs w:val="24"/>
        </w:rPr>
        <w:t xml:space="preserve">[Address of the Guarantor in England and Wales: </w:t>
      </w:r>
      <w:r w:rsidRPr="0052412E">
        <w:rPr>
          <w:color w:val="FF0000"/>
          <w:sz w:val="24"/>
          <w:szCs w:val="24"/>
        </w:rPr>
        <w:t>                                         ]</w:t>
      </w:r>
    </w:p>
    <w:p w:rsidR="006E625E" w:rsidRPr="0052412E" w:rsidRDefault="006E625E" w:rsidP="0001601B">
      <w:pPr>
        <w:numPr>
          <w:ilvl w:val="1"/>
          <w:numId w:val="22"/>
        </w:numPr>
        <w:tabs>
          <w:tab w:val="left" w:pos="0"/>
        </w:tabs>
        <w:ind w:left="2268" w:hanging="850"/>
        <w:jc w:val="left"/>
        <w:rPr>
          <w:color w:val="FF0000"/>
          <w:sz w:val="24"/>
          <w:szCs w:val="24"/>
        </w:rPr>
      </w:pPr>
      <w:r w:rsidRPr="0052412E">
        <w:rPr>
          <w:color w:val="FF0000"/>
          <w:sz w:val="24"/>
          <w:szCs w:val="24"/>
        </w:rPr>
        <w:t xml:space="preserve">[Facsimile Number: </w:t>
      </w:r>
      <w:r w:rsidRPr="0052412E">
        <w:rPr>
          <w:color w:val="FF0000"/>
          <w:sz w:val="24"/>
          <w:szCs w:val="24"/>
        </w:rPr>
        <w:t>                                         ]</w:t>
      </w:r>
    </w:p>
    <w:p w:rsidR="006E625E" w:rsidRPr="0052412E" w:rsidRDefault="006E625E" w:rsidP="0001601B">
      <w:pPr>
        <w:numPr>
          <w:ilvl w:val="1"/>
          <w:numId w:val="22"/>
        </w:numPr>
        <w:tabs>
          <w:tab w:val="left" w:pos="0"/>
        </w:tabs>
        <w:ind w:left="2268" w:hanging="850"/>
        <w:jc w:val="left"/>
        <w:rPr>
          <w:color w:val="FF0000"/>
          <w:sz w:val="24"/>
          <w:szCs w:val="24"/>
        </w:rPr>
      </w:pPr>
      <w:r w:rsidRPr="0052412E">
        <w:rPr>
          <w:color w:val="FF0000"/>
          <w:sz w:val="24"/>
          <w:szCs w:val="24"/>
        </w:rPr>
        <w:t xml:space="preserve">[For the Attention of: </w:t>
      </w:r>
      <w:r w:rsidRPr="0052412E">
        <w:rPr>
          <w:color w:val="FF0000"/>
          <w:sz w:val="24"/>
          <w:szCs w:val="24"/>
        </w:rPr>
        <w:t>                                         ]</w:t>
      </w:r>
    </w:p>
    <w:p w:rsidR="0052412E" w:rsidRPr="0052412E" w:rsidRDefault="0052412E" w:rsidP="0052412E">
      <w:pPr>
        <w:tabs>
          <w:tab w:val="left" w:pos="0"/>
        </w:tabs>
        <w:ind w:left="1759"/>
        <w:jc w:val="left"/>
        <w:rPr>
          <w:color w:val="FF0000"/>
          <w:sz w:val="24"/>
          <w:szCs w:val="24"/>
        </w:rPr>
      </w:pPr>
    </w:p>
    <w:p w:rsidR="006E625E" w:rsidRPr="0052412E" w:rsidRDefault="006E625E" w:rsidP="0052412E">
      <w:pPr>
        <w:tabs>
          <w:tab w:val="left" w:pos="0"/>
        </w:tabs>
        <w:ind w:left="1759"/>
        <w:jc w:val="left"/>
        <w:rPr>
          <w:b/>
          <w:i/>
          <w:color w:val="FF0000"/>
          <w:sz w:val="24"/>
          <w:szCs w:val="24"/>
        </w:rPr>
      </w:pPr>
      <w:r w:rsidRPr="0052412E">
        <w:rPr>
          <w:color w:val="FF0000"/>
          <w:sz w:val="24"/>
          <w:szCs w:val="24"/>
        </w:rPr>
        <w:t>[</w:t>
      </w:r>
      <w:r w:rsidRPr="0052412E">
        <w:rPr>
          <w:b/>
          <w:i/>
          <w:color w:val="FF0000"/>
          <w:sz w:val="24"/>
          <w:szCs w:val="24"/>
        </w:rPr>
        <w:t>Guidance: Relevant information to be inserted above</w:t>
      </w:r>
      <w:r w:rsidRPr="0052412E">
        <w:rPr>
          <w:color w:val="FF0000"/>
          <w:sz w:val="24"/>
          <w:szCs w:val="24"/>
        </w:rPr>
        <w:t>]</w:t>
      </w:r>
    </w:p>
    <w:p w:rsidR="006E625E" w:rsidRPr="0052412E" w:rsidRDefault="006E625E" w:rsidP="0052412E">
      <w:pPr>
        <w:tabs>
          <w:tab w:val="left" w:pos="0"/>
        </w:tabs>
        <w:ind w:left="1759"/>
        <w:jc w:val="left"/>
        <w:rPr>
          <w:color w:val="FF0000"/>
          <w:sz w:val="24"/>
          <w:szCs w:val="24"/>
        </w:rPr>
      </w:pPr>
      <w:r w:rsidRPr="0052412E">
        <w:rPr>
          <w:color w:val="FF0000"/>
          <w:sz w:val="24"/>
          <w:szCs w:val="24"/>
        </w:rPr>
        <w:t xml:space="preserve">or such other address in England and Wales or facsimile number as the Guarantor has from time to time notified to the Authority in writing in accordance with the terms </w:t>
      </w:r>
      <w:permEnd w:id="690056460"/>
      <w:r w:rsidRPr="0052412E">
        <w:rPr>
          <w:color w:val="FF0000"/>
          <w:sz w:val="24"/>
          <w:szCs w:val="24"/>
        </w:rPr>
        <w:t>of this Deed of Guarantee as being an address or facsimile number for the receipt of such demands or notices.</w:t>
      </w:r>
    </w:p>
    <w:p w:rsidR="0052412E" w:rsidRPr="0052412E" w:rsidRDefault="0052412E" w:rsidP="0052412E">
      <w:pPr>
        <w:tabs>
          <w:tab w:val="left" w:pos="0"/>
        </w:tabs>
        <w:ind w:left="1759"/>
        <w:jc w:val="left"/>
        <w:rPr>
          <w:color w:val="FF0000"/>
          <w:sz w:val="24"/>
          <w:szCs w:val="24"/>
        </w:rPr>
      </w:pPr>
    </w:p>
    <w:p w:rsidR="006E625E" w:rsidRPr="0052412E" w:rsidRDefault="006E625E" w:rsidP="0001601B">
      <w:pPr>
        <w:numPr>
          <w:ilvl w:val="1"/>
          <w:numId w:val="22"/>
        </w:numPr>
        <w:tabs>
          <w:tab w:val="left" w:pos="0"/>
        </w:tabs>
        <w:ind w:left="2268" w:hanging="850"/>
        <w:jc w:val="left"/>
        <w:rPr>
          <w:color w:val="FF0000"/>
          <w:sz w:val="24"/>
          <w:szCs w:val="24"/>
        </w:rPr>
      </w:pPr>
      <w:r w:rsidRPr="0052412E">
        <w:rPr>
          <w:color w:val="FF0000"/>
          <w:sz w:val="24"/>
          <w:szCs w:val="24"/>
        </w:rPr>
        <w:t>Any notice or demand served on the Guarantor or the Authority under this Deed of Guarantee shall be deemed to have been served:</w:t>
      </w:r>
    </w:p>
    <w:p w:rsidR="006E625E" w:rsidRPr="0052412E" w:rsidRDefault="006E625E" w:rsidP="0001601B">
      <w:pPr>
        <w:numPr>
          <w:ilvl w:val="1"/>
          <w:numId w:val="22"/>
        </w:numPr>
        <w:tabs>
          <w:tab w:val="left" w:pos="0"/>
        </w:tabs>
        <w:ind w:left="2268" w:hanging="850"/>
        <w:jc w:val="left"/>
        <w:rPr>
          <w:color w:val="FF0000"/>
          <w:sz w:val="24"/>
          <w:szCs w:val="24"/>
        </w:rPr>
      </w:pPr>
      <w:r w:rsidRPr="0052412E">
        <w:rPr>
          <w:color w:val="FF0000"/>
          <w:sz w:val="24"/>
          <w:szCs w:val="24"/>
        </w:rPr>
        <w:t>if delivered by hand, at the time of delivery; or</w:t>
      </w:r>
    </w:p>
    <w:p w:rsidR="006E625E" w:rsidRPr="0052412E" w:rsidRDefault="006E625E" w:rsidP="0001601B">
      <w:pPr>
        <w:numPr>
          <w:ilvl w:val="1"/>
          <w:numId w:val="22"/>
        </w:numPr>
        <w:tabs>
          <w:tab w:val="left" w:pos="0"/>
        </w:tabs>
        <w:ind w:left="2268" w:hanging="850"/>
        <w:jc w:val="left"/>
        <w:rPr>
          <w:color w:val="FF0000"/>
          <w:sz w:val="24"/>
          <w:szCs w:val="24"/>
        </w:rPr>
      </w:pPr>
      <w:r w:rsidRPr="0052412E">
        <w:rPr>
          <w:color w:val="FF0000"/>
          <w:sz w:val="24"/>
          <w:szCs w:val="24"/>
        </w:rPr>
        <w:t>if posted, at 10.00 a.m. on the second Day after it was put into the post; or</w:t>
      </w:r>
    </w:p>
    <w:p w:rsidR="006E625E" w:rsidRPr="0052412E" w:rsidRDefault="006E625E" w:rsidP="0001601B">
      <w:pPr>
        <w:numPr>
          <w:ilvl w:val="1"/>
          <w:numId w:val="22"/>
        </w:numPr>
        <w:tabs>
          <w:tab w:val="left" w:pos="0"/>
        </w:tabs>
        <w:ind w:left="2268" w:hanging="850"/>
        <w:jc w:val="left"/>
        <w:rPr>
          <w:color w:val="FF0000"/>
          <w:sz w:val="24"/>
          <w:szCs w:val="24"/>
        </w:rPr>
      </w:pPr>
      <w:r w:rsidRPr="0052412E">
        <w:rPr>
          <w:color w:val="FF0000"/>
          <w:sz w:val="24"/>
          <w:szCs w:val="24"/>
        </w:rPr>
        <w:t>if sent by facsimile, at the time of despatch, if despatched before 5.00 p.m. on any Day, and in any other case at 10.00 a.m. on the next Day.</w:t>
      </w:r>
    </w:p>
    <w:p w:rsidR="006E625E" w:rsidRPr="0052412E" w:rsidRDefault="006E625E" w:rsidP="0001601B">
      <w:pPr>
        <w:numPr>
          <w:ilvl w:val="1"/>
          <w:numId w:val="22"/>
        </w:numPr>
        <w:tabs>
          <w:tab w:val="left" w:pos="0"/>
        </w:tabs>
        <w:ind w:left="2268" w:hanging="850"/>
        <w:jc w:val="left"/>
        <w:rPr>
          <w:color w:val="FF0000"/>
          <w:sz w:val="24"/>
          <w:szCs w:val="24"/>
        </w:rPr>
      </w:pPr>
      <w:r w:rsidRPr="0052412E">
        <w:rPr>
          <w:color w:val="FF0000"/>
          <w:sz w:val="24"/>
          <w:szCs w:val="24"/>
        </w:rPr>
        <w:t>In proving service of a notice or demand on the Guarantor or the Authority it shall be sufficient to prove that delivery was made, or that the envelope containing the notice or demand was properly addressed and posted as a prepaid first class recorded delivery letter, or that the facsimile message was properly addressed and despatched, as the case may be.</w:t>
      </w:r>
    </w:p>
    <w:p w:rsidR="006E625E" w:rsidRPr="0052412E" w:rsidRDefault="006E625E" w:rsidP="0001601B">
      <w:pPr>
        <w:numPr>
          <w:ilvl w:val="1"/>
          <w:numId w:val="22"/>
        </w:numPr>
        <w:tabs>
          <w:tab w:val="left" w:pos="0"/>
        </w:tabs>
        <w:ind w:left="2268" w:hanging="850"/>
        <w:jc w:val="left"/>
        <w:rPr>
          <w:color w:val="FF0000"/>
          <w:sz w:val="24"/>
          <w:szCs w:val="24"/>
        </w:rPr>
      </w:pPr>
      <w:r w:rsidRPr="0052412E">
        <w:rPr>
          <w:color w:val="FF0000"/>
          <w:sz w:val="24"/>
          <w:szCs w:val="24"/>
        </w:rPr>
        <w:t>Any notice purported to be served on the Authority under this Deed of Guarantee shall only be valid when received in writing by the Authority.</w:t>
      </w:r>
    </w:p>
    <w:p w:rsidR="0052412E" w:rsidRPr="0052412E" w:rsidRDefault="0052412E" w:rsidP="0052412E">
      <w:pPr>
        <w:tabs>
          <w:tab w:val="left" w:pos="0"/>
        </w:tabs>
        <w:ind w:left="1418"/>
        <w:jc w:val="left"/>
        <w:rPr>
          <w:color w:val="FF0000"/>
          <w:sz w:val="24"/>
          <w:szCs w:val="24"/>
        </w:rPr>
      </w:pPr>
    </w:p>
    <w:p w:rsidR="006E625E" w:rsidRPr="0052412E" w:rsidRDefault="006E625E" w:rsidP="0001601B">
      <w:pPr>
        <w:numPr>
          <w:ilvl w:val="0"/>
          <w:numId w:val="22"/>
        </w:numPr>
        <w:tabs>
          <w:tab w:val="left" w:pos="0"/>
        </w:tabs>
        <w:jc w:val="left"/>
        <w:rPr>
          <w:b/>
          <w:color w:val="FF0000"/>
          <w:sz w:val="24"/>
          <w:szCs w:val="24"/>
        </w:rPr>
      </w:pPr>
      <w:bookmarkStart w:id="369" w:name="_Toc225314458"/>
      <w:r w:rsidRPr="0052412E">
        <w:rPr>
          <w:b/>
          <w:color w:val="FF0000"/>
          <w:sz w:val="24"/>
          <w:szCs w:val="24"/>
        </w:rPr>
        <w:t>AUTHORITY'S PROTECTIONS</w:t>
      </w:r>
      <w:bookmarkEnd w:id="369"/>
    </w:p>
    <w:p w:rsidR="0052412E" w:rsidRPr="0052412E" w:rsidRDefault="0052412E" w:rsidP="0052412E">
      <w:pPr>
        <w:tabs>
          <w:tab w:val="left" w:pos="0"/>
        </w:tabs>
        <w:ind w:left="710"/>
        <w:jc w:val="left"/>
        <w:rPr>
          <w:color w:val="FF0000"/>
          <w:sz w:val="24"/>
          <w:szCs w:val="24"/>
        </w:rPr>
      </w:pPr>
    </w:p>
    <w:p w:rsidR="006E625E" w:rsidRPr="0052412E" w:rsidRDefault="006E625E" w:rsidP="0001601B">
      <w:pPr>
        <w:numPr>
          <w:ilvl w:val="1"/>
          <w:numId w:val="22"/>
        </w:numPr>
        <w:tabs>
          <w:tab w:val="left" w:pos="0"/>
        </w:tabs>
        <w:ind w:left="2268" w:hanging="850"/>
        <w:jc w:val="left"/>
        <w:rPr>
          <w:color w:val="FF0000"/>
          <w:sz w:val="24"/>
          <w:szCs w:val="24"/>
        </w:rPr>
      </w:pPr>
      <w:r w:rsidRPr="0052412E">
        <w:rPr>
          <w:color w:val="FF0000"/>
          <w:sz w:val="24"/>
          <w:szCs w:val="24"/>
        </w:rPr>
        <w:t xml:space="preserve">The Guarantor shall not be discharged or released from this Deed of Guarantee by any arrangement made between the Contractor and the Authority (whether or not such arrangement is made with or without the assent of the Guarantor) or by any amendment to or termination of the Contract or by any forbearance or indulgence whether as to payment, time, performance or otherwise granted by the Authority in relation thereto (whether or not such amendment, termination, forbearance or indulgence is made with or without the assent of the Guarantor) or by the Authority doing (or omitting to do) any other matter or thing which but for this provision might exonerate the Guarantor. </w:t>
      </w:r>
    </w:p>
    <w:p w:rsidR="006E625E" w:rsidRPr="0052412E" w:rsidRDefault="006E625E" w:rsidP="0001601B">
      <w:pPr>
        <w:numPr>
          <w:ilvl w:val="1"/>
          <w:numId w:val="22"/>
        </w:numPr>
        <w:tabs>
          <w:tab w:val="left" w:pos="0"/>
        </w:tabs>
        <w:ind w:left="2268" w:hanging="850"/>
        <w:jc w:val="left"/>
        <w:rPr>
          <w:color w:val="FF0000"/>
          <w:sz w:val="24"/>
          <w:szCs w:val="24"/>
        </w:rPr>
      </w:pPr>
      <w:r w:rsidRPr="0052412E">
        <w:rPr>
          <w:color w:val="FF0000"/>
          <w:sz w:val="24"/>
          <w:szCs w:val="24"/>
        </w:rPr>
        <w:t xml:space="preserve">This Deed of Guarantee shall be a continuing security for the Guaranteed Obligations and accordingly: </w:t>
      </w:r>
    </w:p>
    <w:p w:rsidR="006E625E" w:rsidRPr="0052412E" w:rsidRDefault="0052412E" w:rsidP="0052412E">
      <w:pPr>
        <w:tabs>
          <w:tab w:val="left" w:pos="2694"/>
        </w:tabs>
        <w:ind w:left="2694" w:hanging="426"/>
        <w:jc w:val="left"/>
        <w:rPr>
          <w:color w:val="FF0000"/>
          <w:sz w:val="24"/>
          <w:szCs w:val="24"/>
        </w:rPr>
      </w:pPr>
      <w:r w:rsidRPr="0052412E">
        <w:rPr>
          <w:color w:val="FF0000"/>
          <w:sz w:val="24"/>
          <w:szCs w:val="24"/>
        </w:rPr>
        <w:tab/>
      </w:r>
      <w:r w:rsidR="006E625E" w:rsidRPr="0052412E">
        <w:rPr>
          <w:color w:val="FF0000"/>
          <w:sz w:val="24"/>
          <w:szCs w:val="24"/>
        </w:rPr>
        <w:t>a)</w:t>
      </w:r>
      <w:r w:rsidR="006E625E" w:rsidRPr="0052412E">
        <w:rPr>
          <w:color w:val="FF0000"/>
          <w:sz w:val="24"/>
          <w:szCs w:val="24"/>
        </w:rPr>
        <w:tab/>
        <w:t xml:space="preserve">it shall not be discharged by any partial performance (except to the extent of such partial performance) by the Contractor of the Guaranteed Obligations or by any omission or delay on the part of the Authority in exercising its rights under this Deed of Guarantee; </w:t>
      </w:r>
    </w:p>
    <w:p w:rsidR="0052412E" w:rsidRPr="0052412E" w:rsidRDefault="0052412E" w:rsidP="0052412E">
      <w:pPr>
        <w:tabs>
          <w:tab w:val="left" w:pos="0"/>
        </w:tabs>
        <w:ind w:left="710"/>
        <w:jc w:val="left"/>
        <w:rPr>
          <w:color w:val="FF0000"/>
          <w:sz w:val="24"/>
          <w:szCs w:val="24"/>
        </w:rPr>
      </w:pPr>
    </w:p>
    <w:p w:rsidR="006E625E" w:rsidRPr="0052412E" w:rsidRDefault="006E625E" w:rsidP="0001601B">
      <w:pPr>
        <w:numPr>
          <w:ilvl w:val="1"/>
          <w:numId w:val="22"/>
        </w:numPr>
        <w:tabs>
          <w:tab w:val="left" w:pos="0"/>
        </w:tabs>
        <w:ind w:left="2268" w:hanging="850"/>
        <w:jc w:val="left"/>
        <w:rPr>
          <w:color w:val="FF0000"/>
          <w:sz w:val="24"/>
          <w:szCs w:val="24"/>
        </w:rPr>
      </w:pPr>
      <w:r w:rsidRPr="0052412E">
        <w:rPr>
          <w:color w:val="FF0000"/>
          <w:sz w:val="24"/>
          <w:szCs w:val="24"/>
        </w:rPr>
        <w:t>it shall not be affected by any dissolution, amalgamation, reconstruction, reorganisation, change in status, function, control or ownership, insolvency, liquidation, administration, appointment of a receiver, voluntary arrangement or other incapacity, of the Contractor, the Authority, the Guarantor or any other person;</w:t>
      </w:r>
    </w:p>
    <w:p w:rsidR="006E625E" w:rsidRPr="0052412E" w:rsidRDefault="006E625E" w:rsidP="0001601B">
      <w:pPr>
        <w:numPr>
          <w:ilvl w:val="1"/>
          <w:numId w:val="22"/>
        </w:numPr>
        <w:tabs>
          <w:tab w:val="left" w:pos="0"/>
        </w:tabs>
        <w:ind w:left="2268" w:hanging="850"/>
        <w:jc w:val="left"/>
        <w:rPr>
          <w:color w:val="FF0000"/>
          <w:sz w:val="24"/>
          <w:szCs w:val="24"/>
        </w:rPr>
      </w:pPr>
      <w:r w:rsidRPr="0052412E">
        <w:rPr>
          <w:color w:val="FF0000"/>
          <w:sz w:val="24"/>
          <w:szCs w:val="24"/>
        </w:rPr>
        <w:t xml:space="preserve">if, for any reason, any of the Guaranteed Obligations shall prove to have been or shall become void or unenforceable against the Contractor for any reason whatsoever, the Guarantor shall nevertheless be liable in respect of that purported obligation or liability as if the same were fully valid and enforceable and the Guarantor were principal debtor in respect thereof; and </w:t>
      </w:r>
    </w:p>
    <w:p w:rsidR="006E625E" w:rsidRPr="0052412E" w:rsidRDefault="006E625E" w:rsidP="0001601B">
      <w:pPr>
        <w:numPr>
          <w:ilvl w:val="1"/>
          <w:numId w:val="22"/>
        </w:numPr>
        <w:tabs>
          <w:tab w:val="left" w:pos="0"/>
        </w:tabs>
        <w:ind w:left="2268" w:hanging="850"/>
        <w:jc w:val="left"/>
        <w:rPr>
          <w:color w:val="FF0000"/>
          <w:sz w:val="24"/>
          <w:szCs w:val="24"/>
        </w:rPr>
      </w:pPr>
      <w:r w:rsidRPr="0052412E">
        <w:rPr>
          <w:color w:val="FF0000"/>
          <w:sz w:val="24"/>
          <w:szCs w:val="24"/>
        </w:rPr>
        <w:t>the rights of the Authority against the Guarantor under this Deed of Guarantee are in addition to, shall not be affected by and shall not prejudice, any other security, guarantee, indemnity or other rights or remedies available to the Authority.</w:t>
      </w:r>
    </w:p>
    <w:p w:rsidR="006E625E" w:rsidRPr="0052412E" w:rsidRDefault="006E625E" w:rsidP="0001601B">
      <w:pPr>
        <w:numPr>
          <w:ilvl w:val="1"/>
          <w:numId w:val="22"/>
        </w:numPr>
        <w:tabs>
          <w:tab w:val="left" w:pos="0"/>
        </w:tabs>
        <w:ind w:left="2268" w:hanging="850"/>
        <w:jc w:val="left"/>
        <w:rPr>
          <w:color w:val="FF0000"/>
          <w:sz w:val="24"/>
          <w:szCs w:val="24"/>
        </w:rPr>
      </w:pPr>
      <w:r w:rsidRPr="0052412E">
        <w:rPr>
          <w:color w:val="FF0000"/>
          <w:sz w:val="24"/>
          <w:szCs w:val="24"/>
        </w:rPr>
        <w:t>The Authority shall be entitled to exercise its rights and to make demands on the Guarantor under this Deed of Guarantee as often as it wishes and the making of a demand (whether effective, partial or defective) in respect of the breach or non performance by the Contractor of any Guaranteed Obligation shall not preclude the Authority from making a further demand in respect of the same or some other default in respect of the same Guaranteed Obligation.</w:t>
      </w:r>
    </w:p>
    <w:p w:rsidR="006E625E" w:rsidRPr="0052412E" w:rsidRDefault="006E625E" w:rsidP="0001601B">
      <w:pPr>
        <w:numPr>
          <w:ilvl w:val="1"/>
          <w:numId w:val="22"/>
        </w:numPr>
        <w:tabs>
          <w:tab w:val="left" w:pos="0"/>
        </w:tabs>
        <w:ind w:left="2268" w:hanging="850"/>
        <w:jc w:val="left"/>
        <w:rPr>
          <w:color w:val="FF0000"/>
          <w:sz w:val="24"/>
          <w:szCs w:val="24"/>
        </w:rPr>
      </w:pPr>
      <w:r w:rsidRPr="0052412E">
        <w:rPr>
          <w:color w:val="FF0000"/>
          <w:sz w:val="24"/>
          <w:szCs w:val="24"/>
        </w:rPr>
        <w:t>The Authority shall not be obliged before taking steps to enforce this Deed of Guarantee against the Guarantor to obtain judgment against the Contractor or the Guarantor or any third party in any court, or to make or file any claim in a bankruptcy or liquidation of the Contractor or any third party, or to take any action whatsoever against the Contractor or the Guarantor or any third party or to resort to any other security or guarantee or other means of payment. No action (or inaction) by the Authority in respect of any such security, guarantee or other means of payment shall prejudice or affect the liability of the Guarantor hereunder.</w:t>
      </w:r>
    </w:p>
    <w:p w:rsidR="006E625E" w:rsidRPr="0052412E" w:rsidRDefault="006E625E" w:rsidP="0001601B">
      <w:pPr>
        <w:numPr>
          <w:ilvl w:val="1"/>
          <w:numId w:val="22"/>
        </w:numPr>
        <w:tabs>
          <w:tab w:val="left" w:pos="0"/>
        </w:tabs>
        <w:ind w:left="2268" w:hanging="850"/>
        <w:jc w:val="left"/>
        <w:rPr>
          <w:color w:val="FF0000"/>
          <w:sz w:val="24"/>
          <w:szCs w:val="24"/>
        </w:rPr>
      </w:pPr>
      <w:r w:rsidRPr="0052412E">
        <w:rPr>
          <w:color w:val="FF0000"/>
          <w:sz w:val="24"/>
          <w:szCs w:val="24"/>
        </w:rPr>
        <w:t>The Authority's rights under this Deed of Guarantee are cumulative and not exclusive of any rights provided by law and may be exercised from time to time and as often as the Authority deems expedient.</w:t>
      </w:r>
    </w:p>
    <w:p w:rsidR="006E625E" w:rsidRPr="0052412E" w:rsidRDefault="006E625E" w:rsidP="0001601B">
      <w:pPr>
        <w:numPr>
          <w:ilvl w:val="1"/>
          <w:numId w:val="22"/>
        </w:numPr>
        <w:tabs>
          <w:tab w:val="left" w:pos="0"/>
        </w:tabs>
        <w:ind w:left="2268" w:hanging="850"/>
        <w:jc w:val="left"/>
        <w:rPr>
          <w:color w:val="FF0000"/>
          <w:sz w:val="24"/>
          <w:szCs w:val="24"/>
        </w:rPr>
      </w:pPr>
      <w:r w:rsidRPr="0052412E">
        <w:rPr>
          <w:color w:val="FF0000"/>
          <w:sz w:val="24"/>
          <w:szCs w:val="24"/>
        </w:rPr>
        <w:t>Any waiver by the Authority of any terms of this Deed of Guarantee, or of any Guaranteed Obligations shall only be effective if given in writing and then only for the purpose and upon the terms and conditions, if any, on which it is given.</w:t>
      </w:r>
    </w:p>
    <w:p w:rsidR="006E625E" w:rsidRPr="0052412E" w:rsidRDefault="006E625E" w:rsidP="0001601B">
      <w:pPr>
        <w:numPr>
          <w:ilvl w:val="1"/>
          <w:numId w:val="22"/>
        </w:numPr>
        <w:tabs>
          <w:tab w:val="left" w:pos="0"/>
        </w:tabs>
        <w:ind w:left="2268" w:hanging="850"/>
        <w:jc w:val="left"/>
        <w:rPr>
          <w:color w:val="FF0000"/>
          <w:sz w:val="24"/>
          <w:szCs w:val="24"/>
        </w:rPr>
      </w:pPr>
      <w:r w:rsidRPr="0052412E">
        <w:rPr>
          <w:color w:val="FF0000"/>
          <w:sz w:val="24"/>
          <w:szCs w:val="24"/>
        </w:rPr>
        <w:t>Any release, discharge or settlement between the Guarantor and the Authority shall be conditional upon no security, disposition or payment to the Authority by the Guarantor or any other person being void, set aside or ordered to be refunded pursuant to any enactment or law relating to liquidation, administration or insolvency or for any other reason whatsoever and if such condition shall not be fulfilled the Authority shall be entitled to enforce this Deed of Guarantee subsequently as if such release, discharge or settlement had not occurred and any such payment had not been made. The Authority shall be entitled to retain this security after as well as before the payment, discharge or satisfaction of all monies, obligations and liabilities that are or may become due owing or incurred to the Authority from the Guarantor for such period as the Authority may determine.</w:t>
      </w:r>
    </w:p>
    <w:p w:rsidR="0052412E" w:rsidRPr="0052412E" w:rsidRDefault="0052412E" w:rsidP="0052412E">
      <w:pPr>
        <w:tabs>
          <w:tab w:val="left" w:pos="0"/>
        </w:tabs>
        <w:ind w:left="1418"/>
        <w:jc w:val="left"/>
        <w:rPr>
          <w:color w:val="FF0000"/>
          <w:sz w:val="24"/>
          <w:szCs w:val="24"/>
        </w:rPr>
      </w:pPr>
    </w:p>
    <w:p w:rsidR="006E625E" w:rsidRPr="0052412E" w:rsidRDefault="006E625E" w:rsidP="0052412E">
      <w:pPr>
        <w:tabs>
          <w:tab w:val="left" w:pos="0"/>
        </w:tabs>
        <w:ind w:left="567"/>
        <w:jc w:val="left"/>
        <w:rPr>
          <w:b/>
          <w:color w:val="FF0000"/>
          <w:sz w:val="24"/>
          <w:szCs w:val="24"/>
          <w:lang w:val="en-US"/>
        </w:rPr>
      </w:pPr>
      <w:r w:rsidRPr="0052412E">
        <w:rPr>
          <w:b/>
          <w:color w:val="FF0000"/>
          <w:sz w:val="24"/>
          <w:szCs w:val="24"/>
          <w:lang w:val="en-US"/>
        </w:rPr>
        <w:t>6.</w:t>
      </w:r>
      <w:r w:rsidRPr="0052412E">
        <w:rPr>
          <w:b/>
          <w:color w:val="FF0000"/>
          <w:sz w:val="24"/>
          <w:szCs w:val="24"/>
          <w:lang w:val="en-US"/>
        </w:rPr>
        <w:tab/>
      </w:r>
      <w:bookmarkStart w:id="370" w:name="_Toc225314459"/>
      <w:r w:rsidRPr="0052412E">
        <w:rPr>
          <w:b/>
          <w:color w:val="FF0000"/>
          <w:sz w:val="24"/>
          <w:szCs w:val="24"/>
          <w:lang w:val="en-US"/>
        </w:rPr>
        <w:t>RIGHTS OF SUBROGATION</w:t>
      </w:r>
      <w:bookmarkEnd w:id="370"/>
    </w:p>
    <w:p w:rsidR="0052412E" w:rsidRPr="0052412E" w:rsidRDefault="0052412E" w:rsidP="0052412E">
      <w:pPr>
        <w:tabs>
          <w:tab w:val="left" w:pos="0"/>
        </w:tabs>
        <w:ind w:left="567"/>
        <w:jc w:val="left"/>
        <w:rPr>
          <w:b/>
          <w:color w:val="FF0000"/>
          <w:sz w:val="24"/>
          <w:szCs w:val="24"/>
          <w:lang w:val="en-US"/>
        </w:rPr>
      </w:pPr>
    </w:p>
    <w:p w:rsidR="006E625E" w:rsidRPr="0052412E" w:rsidRDefault="006E625E" w:rsidP="0052412E">
      <w:pPr>
        <w:tabs>
          <w:tab w:val="left" w:pos="1701"/>
        </w:tabs>
        <w:ind w:left="1759" w:hanging="625"/>
        <w:jc w:val="left"/>
        <w:rPr>
          <w:color w:val="FF0000"/>
          <w:sz w:val="24"/>
          <w:szCs w:val="24"/>
        </w:rPr>
      </w:pPr>
      <w:r w:rsidRPr="0052412E">
        <w:rPr>
          <w:color w:val="FF0000"/>
          <w:sz w:val="24"/>
          <w:szCs w:val="24"/>
        </w:rPr>
        <w:t>6.1</w:t>
      </w:r>
      <w:r w:rsidRPr="0052412E">
        <w:rPr>
          <w:color w:val="FF0000"/>
          <w:sz w:val="24"/>
          <w:szCs w:val="24"/>
        </w:rPr>
        <w:tab/>
        <w:t xml:space="preserve">The Guarantor shall, at any time when there is any default in the performance of any of the Guaranteed Obligations by the Contractor and/or any default by the Guarantor in the performance of any of its obligations under this Deed of Guarantee, exercise any rights it may have: </w:t>
      </w:r>
    </w:p>
    <w:p w:rsidR="0052412E" w:rsidRPr="0052412E" w:rsidRDefault="0052412E" w:rsidP="0052412E">
      <w:pPr>
        <w:tabs>
          <w:tab w:val="left" w:pos="1701"/>
        </w:tabs>
        <w:ind w:left="1759" w:hanging="625"/>
        <w:jc w:val="left"/>
        <w:rPr>
          <w:color w:val="FF0000"/>
          <w:sz w:val="24"/>
          <w:szCs w:val="24"/>
        </w:rPr>
      </w:pPr>
    </w:p>
    <w:p w:rsidR="006E625E" w:rsidRPr="0052412E" w:rsidRDefault="006E625E" w:rsidP="0001601B">
      <w:pPr>
        <w:numPr>
          <w:ilvl w:val="0"/>
          <w:numId w:val="22"/>
        </w:numPr>
        <w:tabs>
          <w:tab w:val="left" w:pos="0"/>
        </w:tabs>
        <w:jc w:val="left"/>
        <w:rPr>
          <w:vanish/>
          <w:color w:val="FF0000"/>
          <w:sz w:val="24"/>
          <w:szCs w:val="24"/>
        </w:rPr>
      </w:pPr>
    </w:p>
    <w:p w:rsidR="006E625E" w:rsidRPr="0052412E" w:rsidRDefault="006E625E" w:rsidP="0001601B">
      <w:pPr>
        <w:numPr>
          <w:ilvl w:val="1"/>
          <w:numId w:val="22"/>
        </w:numPr>
        <w:tabs>
          <w:tab w:val="left" w:pos="0"/>
        </w:tabs>
        <w:ind w:left="2268" w:hanging="567"/>
        <w:jc w:val="left"/>
        <w:rPr>
          <w:color w:val="FF0000"/>
          <w:sz w:val="24"/>
          <w:szCs w:val="24"/>
        </w:rPr>
      </w:pPr>
      <w:r w:rsidRPr="0052412E">
        <w:rPr>
          <w:color w:val="FF0000"/>
          <w:sz w:val="24"/>
          <w:szCs w:val="24"/>
        </w:rPr>
        <w:t xml:space="preserve">of subrogation and indemnity; </w:t>
      </w:r>
    </w:p>
    <w:p w:rsidR="0052412E" w:rsidRPr="0052412E" w:rsidRDefault="006E625E" w:rsidP="0052412E">
      <w:pPr>
        <w:tabs>
          <w:tab w:val="left" w:pos="0"/>
        </w:tabs>
        <w:ind w:left="1701"/>
        <w:jc w:val="left"/>
        <w:rPr>
          <w:color w:val="FF0000"/>
          <w:sz w:val="24"/>
          <w:szCs w:val="24"/>
        </w:rPr>
      </w:pPr>
      <w:r w:rsidRPr="0052412E">
        <w:rPr>
          <w:color w:val="FF0000"/>
          <w:sz w:val="24"/>
          <w:szCs w:val="24"/>
        </w:rPr>
        <w:t>6.1.2</w:t>
      </w:r>
      <w:r w:rsidRPr="0052412E">
        <w:rPr>
          <w:color w:val="FF0000"/>
          <w:sz w:val="24"/>
          <w:szCs w:val="24"/>
        </w:rPr>
        <w:tab/>
        <w:t xml:space="preserve">to take the benefit of, share in or enforce any security or other guarantee or indemnity for the Contractor's obligations; and </w:t>
      </w:r>
    </w:p>
    <w:p w:rsidR="006E625E" w:rsidRPr="0052412E" w:rsidRDefault="006E625E" w:rsidP="0052412E">
      <w:pPr>
        <w:tabs>
          <w:tab w:val="left" w:pos="0"/>
        </w:tabs>
        <w:ind w:left="1701"/>
        <w:jc w:val="left"/>
        <w:rPr>
          <w:color w:val="FF0000"/>
          <w:sz w:val="24"/>
          <w:szCs w:val="24"/>
        </w:rPr>
      </w:pPr>
      <w:r w:rsidRPr="0052412E">
        <w:rPr>
          <w:color w:val="FF0000"/>
          <w:sz w:val="24"/>
          <w:szCs w:val="24"/>
        </w:rPr>
        <w:t>6.1.3</w:t>
      </w:r>
      <w:r w:rsidRPr="0052412E">
        <w:rPr>
          <w:color w:val="FF0000"/>
          <w:sz w:val="24"/>
          <w:szCs w:val="24"/>
        </w:rPr>
        <w:tab/>
        <w:t xml:space="preserve">to prove in the liquidation or insolvency of the Contractor, </w:t>
      </w:r>
    </w:p>
    <w:p w:rsidR="0052412E" w:rsidRPr="0052412E" w:rsidRDefault="0052412E" w:rsidP="0052412E">
      <w:pPr>
        <w:tabs>
          <w:tab w:val="left" w:pos="0"/>
        </w:tabs>
        <w:ind w:left="1759"/>
        <w:jc w:val="left"/>
        <w:rPr>
          <w:color w:val="FF0000"/>
          <w:sz w:val="24"/>
          <w:szCs w:val="24"/>
        </w:rPr>
      </w:pPr>
    </w:p>
    <w:p w:rsidR="006E625E" w:rsidRPr="0052412E" w:rsidRDefault="006E625E" w:rsidP="0052412E">
      <w:pPr>
        <w:tabs>
          <w:tab w:val="left" w:pos="1701"/>
        </w:tabs>
        <w:ind w:left="1759" w:hanging="625"/>
        <w:jc w:val="left"/>
        <w:rPr>
          <w:color w:val="FF0000"/>
          <w:sz w:val="24"/>
          <w:szCs w:val="24"/>
        </w:rPr>
      </w:pPr>
      <w:r w:rsidRPr="0052412E">
        <w:rPr>
          <w:color w:val="FF0000"/>
          <w:sz w:val="24"/>
          <w:szCs w:val="24"/>
        </w:rPr>
        <w:t>6.2</w:t>
      </w:r>
      <w:r w:rsidRPr="0052412E">
        <w:rPr>
          <w:color w:val="FF0000"/>
          <w:sz w:val="24"/>
          <w:szCs w:val="24"/>
        </w:rPr>
        <w:tab/>
        <w:t>only in accordance with the Authority’s written instructions and shall hold any amount recovered as a result of the exercise of such rights on trust for the Authority and pay the same to the Authority on first demand.  The Guarantor hereby acknowledges that it has not taken any security from the Contractor and agrees not to do so until the Authority receives all moneys payable hereunder and will hold any security taken in breach of this clause on trust for the Authority.</w:t>
      </w:r>
    </w:p>
    <w:p w:rsidR="0052412E" w:rsidRPr="0052412E" w:rsidRDefault="0052412E" w:rsidP="0052412E">
      <w:pPr>
        <w:tabs>
          <w:tab w:val="left" w:pos="1701"/>
        </w:tabs>
        <w:ind w:left="1759" w:hanging="625"/>
        <w:jc w:val="left"/>
        <w:rPr>
          <w:color w:val="FF0000"/>
          <w:sz w:val="24"/>
          <w:szCs w:val="24"/>
        </w:rPr>
      </w:pPr>
    </w:p>
    <w:p w:rsidR="006E625E" w:rsidRPr="0052412E" w:rsidRDefault="006E625E" w:rsidP="0001601B">
      <w:pPr>
        <w:numPr>
          <w:ilvl w:val="0"/>
          <w:numId w:val="24"/>
        </w:numPr>
        <w:tabs>
          <w:tab w:val="left" w:pos="0"/>
        </w:tabs>
        <w:jc w:val="left"/>
        <w:rPr>
          <w:b/>
          <w:color w:val="FF0000"/>
          <w:sz w:val="24"/>
          <w:szCs w:val="24"/>
          <w:lang w:val="en-US"/>
        </w:rPr>
      </w:pPr>
      <w:bookmarkStart w:id="371" w:name="_Toc225314460"/>
      <w:r w:rsidRPr="0052412E">
        <w:rPr>
          <w:b/>
          <w:color w:val="FF0000"/>
          <w:sz w:val="24"/>
          <w:szCs w:val="24"/>
          <w:lang w:val="en-US"/>
        </w:rPr>
        <w:t>REPRESENTATIONS AND WARRANTIES</w:t>
      </w:r>
      <w:bookmarkEnd w:id="371"/>
    </w:p>
    <w:p w:rsidR="0052412E" w:rsidRPr="0052412E" w:rsidRDefault="0052412E" w:rsidP="0052412E">
      <w:pPr>
        <w:tabs>
          <w:tab w:val="left" w:pos="0"/>
        </w:tabs>
        <w:ind w:left="567"/>
        <w:jc w:val="left"/>
        <w:rPr>
          <w:b/>
          <w:color w:val="FF0000"/>
          <w:sz w:val="24"/>
          <w:szCs w:val="24"/>
          <w:lang w:val="en-US"/>
        </w:rPr>
      </w:pPr>
    </w:p>
    <w:p w:rsidR="006E625E" w:rsidRPr="0052412E" w:rsidRDefault="006E625E" w:rsidP="0001601B">
      <w:pPr>
        <w:numPr>
          <w:ilvl w:val="1"/>
          <w:numId w:val="24"/>
        </w:numPr>
        <w:tabs>
          <w:tab w:val="left" w:pos="0"/>
        </w:tabs>
        <w:jc w:val="left"/>
        <w:rPr>
          <w:color w:val="FF0000"/>
          <w:sz w:val="24"/>
          <w:szCs w:val="24"/>
        </w:rPr>
      </w:pPr>
      <w:r w:rsidRPr="0052412E">
        <w:rPr>
          <w:color w:val="FF0000"/>
          <w:sz w:val="24"/>
          <w:szCs w:val="24"/>
          <w:lang w:val="en-US"/>
        </w:rPr>
        <w:t>The Guarantor hereby represents and warrants to the Authority that:</w:t>
      </w:r>
    </w:p>
    <w:p w:rsidR="0052412E" w:rsidRPr="0052412E" w:rsidRDefault="0052412E" w:rsidP="0052412E">
      <w:pPr>
        <w:tabs>
          <w:tab w:val="left" w:pos="0"/>
        </w:tabs>
        <w:ind w:left="1287"/>
        <w:jc w:val="left"/>
        <w:rPr>
          <w:color w:val="FF0000"/>
          <w:sz w:val="24"/>
          <w:szCs w:val="24"/>
        </w:rPr>
      </w:pPr>
    </w:p>
    <w:p w:rsidR="006E625E" w:rsidRPr="0052412E" w:rsidRDefault="006E625E" w:rsidP="0001601B">
      <w:pPr>
        <w:numPr>
          <w:ilvl w:val="2"/>
          <w:numId w:val="24"/>
        </w:numPr>
        <w:tabs>
          <w:tab w:val="left" w:pos="2694"/>
        </w:tabs>
        <w:ind w:left="2694" w:hanging="709"/>
        <w:jc w:val="left"/>
        <w:rPr>
          <w:color w:val="FF0000"/>
          <w:sz w:val="24"/>
          <w:szCs w:val="24"/>
        </w:rPr>
      </w:pPr>
      <w:r w:rsidRPr="0052412E">
        <w:rPr>
          <w:color w:val="FF0000"/>
          <w:sz w:val="24"/>
          <w:szCs w:val="24"/>
        </w:rPr>
        <w:t>the Guarantor is duly incorporated and is a validly existing company under the laws of its place of incorporation, has the capacity to sue or be sued in its own name and has power to carry on its business as now being conducted and to own its property and other assets;</w:t>
      </w:r>
    </w:p>
    <w:p w:rsidR="006E625E" w:rsidRPr="0052412E" w:rsidRDefault="006E625E" w:rsidP="0001601B">
      <w:pPr>
        <w:numPr>
          <w:ilvl w:val="2"/>
          <w:numId w:val="24"/>
        </w:numPr>
        <w:tabs>
          <w:tab w:val="left" w:pos="2694"/>
        </w:tabs>
        <w:ind w:left="2694" w:hanging="709"/>
        <w:jc w:val="left"/>
        <w:rPr>
          <w:color w:val="FF0000"/>
          <w:sz w:val="24"/>
          <w:szCs w:val="24"/>
        </w:rPr>
      </w:pPr>
      <w:r w:rsidRPr="0052412E">
        <w:rPr>
          <w:color w:val="FF0000"/>
          <w:sz w:val="24"/>
          <w:szCs w:val="24"/>
        </w:rPr>
        <w:t>the Guarantor has full power and authority to execute, deliver and perform its obligations under this Deed of Guarantee and no limitation on the powers of the Guarantor will be exceeded as a result of the Guarantor entering into this Deed of Guarantee;</w:t>
      </w:r>
    </w:p>
    <w:p w:rsidR="006E625E" w:rsidRPr="0052412E" w:rsidRDefault="006E625E" w:rsidP="0001601B">
      <w:pPr>
        <w:numPr>
          <w:ilvl w:val="2"/>
          <w:numId w:val="24"/>
        </w:numPr>
        <w:tabs>
          <w:tab w:val="left" w:pos="2694"/>
        </w:tabs>
        <w:ind w:left="2694" w:hanging="709"/>
        <w:jc w:val="left"/>
        <w:rPr>
          <w:color w:val="FF0000"/>
          <w:sz w:val="24"/>
          <w:szCs w:val="24"/>
        </w:rPr>
      </w:pPr>
      <w:r w:rsidRPr="0052412E">
        <w:rPr>
          <w:color w:val="FF0000"/>
          <w:sz w:val="24"/>
          <w:szCs w:val="24"/>
        </w:rPr>
        <w:t>the execution and delivery by the Guarantor of this Deed of Guarantee and the performance by the Guarantor of its obligations under this Deed of Guarantee including without limitation entry into and performance of a contract pursuant to clause </w:t>
      </w:r>
      <w:r w:rsidRPr="0052412E">
        <w:rPr>
          <w:color w:val="FF0000"/>
          <w:sz w:val="24"/>
          <w:szCs w:val="24"/>
        </w:rPr>
        <w:fldChar w:fldCharType="begin"/>
      </w:r>
      <w:r w:rsidRPr="0052412E">
        <w:rPr>
          <w:color w:val="FF0000"/>
          <w:sz w:val="24"/>
          <w:szCs w:val="24"/>
        </w:rPr>
        <w:instrText xml:space="preserve"> REF _Ref59959913 \r \h  \* MERGEFORMAT </w:instrText>
      </w:r>
      <w:r w:rsidRPr="0052412E">
        <w:rPr>
          <w:color w:val="FF0000"/>
          <w:sz w:val="24"/>
          <w:szCs w:val="24"/>
        </w:rPr>
      </w:r>
      <w:r w:rsidRPr="0052412E">
        <w:rPr>
          <w:color w:val="FF0000"/>
          <w:sz w:val="24"/>
          <w:szCs w:val="24"/>
        </w:rPr>
        <w:fldChar w:fldCharType="separate"/>
      </w:r>
      <w:r w:rsidR="000E731C">
        <w:rPr>
          <w:color w:val="FF0000"/>
          <w:sz w:val="24"/>
          <w:szCs w:val="24"/>
        </w:rPr>
        <w:t>3</w:t>
      </w:r>
      <w:r w:rsidRPr="0052412E">
        <w:rPr>
          <w:color w:val="FF0000"/>
          <w:sz w:val="24"/>
          <w:szCs w:val="24"/>
        </w:rPr>
        <w:fldChar w:fldCharType="end"/>
      </w:r>
      <w:r w:rsidRPr="0052412E">
        <w:rPr>
          <w:color w:val="FF0000"/>
          <w:sz w:val="24"/>
          <w:szCs w:val="24"/>
        </w:rPr>
        <w:t xml:space="preserve"> have been duly authorised by all necessary corporate action and do not contravene or conflict with:</w:t>
      </w:r>
    </w:p>
    <w:p w:rsidR="0052412E" w:rsidRPr="0052412E" w:rsidRDefault="0052412E" w:rsidP="0052412E">
      <w:pPr>
        <w:tabs>
          <w:tab w:val="left" w:pos="2694"/>
        </w:tabs>
        <w:ind w:left="1985"/>
        <w:jc w:val="left"/>
        <w:rPr>
          <w:color w:val="FF0000"/>
          <w:sz w:val="24"/>
          <w:szCs w:val="24"/>
        </w:rPr>
      </w:pPr>
    </w:p>
    <w:p w:rsidR="006E625E" w:rsidRPr="0052412E" w:rsidRDefault="006E625E" w:rsidP="0001601B">
      <w:pPr>
        <w:numPr>
          <w:ilvl w:val="3"/>
          <w:numId w:val="24"/>
        </w:numPr>
        <w:tabs>
          <w:tab w:val="left" w:pos="3686"/>
        </w:tabs>
        <w:ind w:left="3686" w:hanging="959"/>
        <w:jc w:val="left"/>
        <w:rPr>
          <w:color w:val="FF0000"/>
          <w:sz w:val="24"/>
          <w:szCs w:val="24"/>
        </w:rPr>
      </w:pPr>
      <w:r w:rsidRPr="0052412E">
        <w:rPr>
          <w:color w:val="FF0000"/>
          <w:sz w:val="24"/>
          <w:szCs w:val="24"/>
        </w:rPr>
        <w:t xml:space="preserve">the Guarantor's memorandum and articles of association or other equivalent constitutional documents; </w:t>
      </w:r>
    </w:p>
    <w:p w:rsidR="006E625E" w:rsidRPr="0052412E" w:rsidRDefault="006E625E" w:rsidP="0001601B">
      <w:pPr>
        <w:numPr>
          <w:ilvl w:val="3"/>
          <w:numId w:val="24"/>
        </w:numPr>
        <w:tabs>
          <w:tab w:val="left" w:pos="3686"/>
        </w:tabs>
        <w:ind w:left="3686" w:hanging="959"/>
        <w:jc w:val="left"/>
        <w:rPr>
          <w:color w:val="FF0000"/>
          <w:sz w:val="24"/>
          <w:szCs w:val="24"/>
        </w:rPr>
      </w:pPr>
      <w:r w:rsidRPr="0052412E">
        <w:rPr>
          <w:color w:val="FF0000"/>
          <w:sz w:val="24"/>
          <w:szCs w:val="24"/>
        </w:rPr>
        <w:t>any existing law, statute, rule or regulation or any judgment, decree or permit to which the Guarantor is subject; or</w:t>
      </w:r>
    </w:p>
    <w:p w:rsidR="006E625E" w:rsidRPr="0052412E" w:rsidRDefault="006E625E" w:rsidP="0001601B">
      <w:pPr>
        <w:numPr>
          <w:ilvl w:val="3"/>
          <w:numId w:val="24"/>
        </w:numPr>
        <w:tabs>
          <w:tab w:val="left" w:pos="3686"/>
        </w:tabs>
        <w:ind w:left="3686" w:hanging="959"/>
        <w:jc w:val="left"/>
        <w:rPr>
          <w:color w:val="FF0000"/>
          <w:sz w:val="24"/>
          <w:szCs w:val="24"/>
        </w:rPr>
      </w:pPr>
      <w:r w:rsidRPr="0052412E">
        <w:rPr>
          <w:color w:val="FF0000"/>
          <w:sz w:val="24"/>
          <w:szCs w:val="24"/>
        </w:rPr>
        <w:t>the terms of any agreement or other document to which the Guarantor is a party or which is binding upon it or any of its assets;</w:t>
      </w:r>
    </w:p>
    <w:p w:rsidR="006E625E" w:rsidRPr="0052412E" w:rsidRDefault="006E625E" w:rsidP="0001601B">
      <w:pPr>
        <w:numPr>
          <w:ilvl w:val="2"/>
          <w:numId w:val="24"/>
        </w:numPr>
        <w:tabs>
          <w:tab w:val="left" w:pos="2694"/>
        </w:tabs>
        <w:ind w:left="2694" w:hanging="709"/>
        <w:jc w:val="left"/>
        <w:rPr>
          <w:color w:val="FF0000"/>
          <w:sz w:val="24"/>
          <w:szCs w:val="24"/>
        </w:rPr>
      </w:pPr>
      <w:r w:rsidRPr="0052412E">
        <w:rPr>
          <w:color w:val="FF0000"/>
          <w:sz w:val="24"/>
          <w:szCs w:val="24"/>
        </w:rPr>
        <w:t>all governmental and other authorisations, approvals, licences and consents, required or desirable, to enable it lawfully to enter into, exercise its rights and comply with its obligations under this Deed of Guarantee, and to make this Deed of Guarantee admissible in evidence in its jurisdiction of incorporation, have been obtained or effected and are in full force and effect; and</w:t>
      </w:r>
    </w:p>
    <w:p w:rsidR="006E625E" w:rsidRPr="0052412E" w:rsidRDefault="006E625E" w:rsidP="0001601B">
      <w:pPr>
        <w:numPr>
          <w:ilvl w:val="2"/>
          <w:numId w:val="24"/>
        </w:numPr>
        <w:tabs>
          <w:tab w:val="left" w:pos="2694"/>
        </w:tabs>
        <w:ind w:left="2694" w:hanging="709"/>
        <w:jc w:val="left"/>
        <w:rPr>
          <w:color w:val="FF0000"/>
          <w:sz w:val="24"/>
          <w:szCs w:val="24"/>
        </w:rPr>
      </w:pPr>
      <w:r w:rsidRPr="0052412E">
        <w:rPr>
          <w:color w:val="FF0000"/>
          <w:sz w:val="24"/>
          <w:szCs w:val="24"/>
        </w:rPr>
        <w:t>this Deed of Guarantee is the legal valid and binding obligation of the Guarantor and is enforceable against the Guarantor in accordance with its terms.</w:t>
      </w:r>
    </w:p>
    <w:p w:rsidR="0052412E" w:rsidRPr="0052412E" w:rsidRDefault="0052412E" w:rsidP="0052412E">
      <w:pPr>
        <w:tabs>
          <w:tab w:val="left" w:pos="2694"/>
        </w:tabs>
        <w:ind w:left="1985"/>
        <w:jc w:val="left"/>
        <w:rPr>
          <w:color w:val="FF0000"/>
          <w:sz w:val="24"/>
          <w:szCs w:val="24"/>
        </w:rPr>
      </w:pPr>
    </w:p>
    <w:p w:rsidR="006E625E" w:rsidRPr="0052412E" w:rsidRDefault="006E625E" w:rsidP="0001601B">
      <w:pPr>
        <w:numPr>
          <w:ilvl w:val="1"/>
          <w:numId w:val="24"/>
        </w:numPr>
        <w:tabs>
          <w:tab w:val="left" w:pos="1985"/>
        </w:tabs>
        <w:ind w:left="1985" w:hanging="567"/>
        <w:jc w:val="left"/>
        <w:rPr>
          <w:color w:val="FF0000"/>
          <w:sz w:val="24"/>
          <w:szCs w:val="24"/>
          <w:lang w:val="en-US"/>
        </w:rPr>
      </w:pPr>
      <w:r w:rsidRPr="0052412E">
        <w:rPr>
          <w:color w:val="FF0000"/>
          <w:sz w:val="24"/>
          <w:szCs w:val="24"/>
          <w:lang w:val="en-US"/>
        </w:rPr>
        <w:t>The Guarantor acknowledges and agrees that:</w:t>
      </w:r>
    </w:p>
    <w:p w:rsidR="0052412E" w:rsidRPr="0052412E" w:rsidRDefault="0052412E" w:rsidP="0052412E">
      <w:pPr>
        <w:tabs>
          <w:tab w:val="left" w:pos="0"/>
        </w:tabs>
        <w:ind w:left="567"/>
        <w:jc w:val="left"/>
        <w:rPr>
          <w:color w:val="FF0000"/>
          <w:sz w:val="24"/>
          <w:szCs w:val="24"/>
          <w:lang w:val="en-US"/>
        </w:rPr>
      </w:pPr>
    </w:p>
    <w:p w:rsidR="006E625E" w:rsidRPr="0052412E" w:rsidRDefault="006E625E" w:rsidP="0001601B">
      <w:pPr>
        <w:numPr>
          <w:ilvl w:val="2"/>
          <w:numId w:val="24"/>
        </w:numPr>
        <w:tabs>
          <w:tab w:val="left" w:pos="2694"/>
        </w:tabs>
        <w:ind w:left="2694" w:hanging="709"/>
        <w:jc w:val="left"/>
        <w:rPr>
          <w:color w:val="FF0000"/>
          <w:sz w:val="24"/>
          <w:szCs w:val="24"/>
          <w:lang w:val="en-US"/>
        </w:rPr>
      </w:pPr>
      <w:r w:rsidRPr="0052412E">
        <w:rPr>
          <w:color w:val="FF0000"/>
          <w:sz w:val="24"/>
          <w:szCs w:val="24"/>
          <w:lang w:val="en-US"/>
        </w:rPr>
        <w:t>the warranties, representations and undertakings contained in this Deed of Guarantee are material and are designed to induce the Authority into entering into the Contract; and</w:t>
      </w:r>
    </w:p>
    <w:p w:rsidR="006E625E" w:rsidRPr="0052412E" w:rsidRDefault="006E625E" w:rsidP="0001601B">
      <w:pPr>
        <w:numPr>
          <w:ilvl w:val="2"/>
          <w:numId w:val="24"/>
        </w:numPr>
        <w:tabs>
          <w:tab w:val="left" w:pos="2694"/>
        </w:tabs>
        <w:ind w:left="2694" w:hanging="709"/>
        <w:jc w:val="left"/>
        <w:rPr>
          <w:color w:val="FF0000"/>
          <w:sz w:val="24"/>
          <w:szCs w:val="24"/>
          <w:lang w:val="en-US"/>
        </w:rPr>
      </w:pPr>
      <w:r w:rsidRPr="0052412E">
        <w:rPr>
          <w:color w:val="FF0000"/>
          <w:sz w:val="24"/>
          <w:szCs w:val="24"/>
          <w:lang w:val="en-US"/>
        </w:rPr>
        <w:t>the Authority has been induced into entering into the Contract and in doing so has relied upon on the warranties, representations and undertakings contained herein.</w:t>
      </w:r>
    </w:p>
    <w:p w:rsidR="0052412E" w:rsidRPr="0052412E" w:rsidRDefault="0052412E" w:rsidP="0052412E">
      <w:pPr>
        <w:tabs>
          <w:tab w:val="left" w:pos="2694"/>
        </w:tabs>
        <w:ind w:left="1985"/>
        <w:jc w:val="left"/>
        <w:rPr>
          <w:color w:val="FF0000"/>
          <w:sz w:val="24"/>
          <w:szCs w:val="24"/>
          <w:lang w:val="en-US"/>
        </w:rPr>
      </w:pPr>
    </w:p>
    <w:p w:rsidR="006E625E" w:rsidRPr="0052412E" w:rsidRDefault="006E625E" w:rsidP="0001601B">
      <w:pPr>
        <w:numPr>
          <w:ilvl w:val="0"/>
          <w:numId w:val="24"/>
        </w:numPr>
        <w:tabs>
          <w:tab w:val="left" w:pos="0"/>
        </w:tabs>
        <w:jc w:val="left"/>
        <w:rPr>
          <w:b/>
          <w:color w:val="FF0000"/>
          <w:sz w:val="24"/>
          <w:szCs w:val="24"/>
        </w:rPr>
      </w:pPr>
      <w:bookmarkStart w:id="372" w:name="_Toc225314461"/>
      <w:r w:rsidRPr="0052412E">
        <w:rPr>
          <w:b/>
          <w:color w:val="FF0000"/>
          <w:sz w:val="24"/>
          <w:szCs w:val="24"/>
        </w:rPr>
        <w:t>PAYMENTS AND SET</w:t>
      </w:r>
      <w:r w:rsidRPr="0052412E">
        <w:rPr>
          <w:b/>
          <w:color w:val="FF0000"/>
          <w:sz w:val="24"/>
          <w:szCs w:val="24"/>
        </w:rPr>
        <w:noBreakHyphen/>
        <w:t>OFF</w:t>
      </w:r>
      <w:bookmarkEnd w:id="372"/>
    </w:p>
    <w:p w:rsidR="0052412E" w:rsidRPr="0052412E" w:rsidRDefault="0052412E" w:rsidP="0052412E">
      <w:pPr>
        <w:tabs>
          <w:tab w:val="left" w:pos="0"/>
        </w:tabs>
        <w:ind w:left="567"/>
        <w:jc w:val="left"/>
        <w:rPr>
          <w:b/>
          <w:color w:val="FF0000"/>
          <w:sz w:val="24"/>
          <w:szCs w:val="24"/>
        </w:rPr>
      </w:pPr>
    </w:p>
    <w:p w:rsidR="006E625E" w:rsidRPr="0052412E" w:rsidRDefault="006E625E" w:rsidP="0001601B">
      <w:pPr>
        <w:numPr>
          <w:ilvl w:val="1"/>
          <w:numId w:val="24"/>
        </w:numPr>
        <w:tabs>
          <w:tab w:val="left" w:pos="0"/>
        </w:tabs>
        <w:jc w:val="left"/>
        <w:rPr>
          <w:color w:val="FF0000"/>
          <w:sz w:val="24"/>
          <w:szCs w:val="24"/>
          <w:lang w:val="en-US"/>
        </w:rPr>
      </w:pPr>
      <w:r w:rsidRPr="0052412E">
        <w:rPr>
          <w:color w:val="FF0000"/>
          <w:sz w:val="24"/>
          <w:szCs w:val="24"/>
          <w:lang w:val="en-US"/>
        </w:rPr>
        <w:t>All sums payable by the Guarantor under this Deed of Guarantee shall be paid without any set</w:t>
      </w:r>
      <w:r w:rsidRPr="0052412E">
        <w:rPr>
          <w:color w:val="FF0000"/>
          <w:sz w:val="24"/>
          <w:szCs w:val="24"/>
          <w:lang w:val="en-US"/>
        </w:rPr>
        <w:noBreakHyphen/>
        <w:t>off, lien or counterclaim, deduction or withholding, howsoever arising, except for those required by law, and if any deduction or withholding must be made by law, the Guarantor will pay that additional amount which is necessary to ensure that the Authority receives a net amount equal to the full amount which it would have received if the payment had been made without the deduction or withholding.</w:t>
      </w:r>
    </w:p>
    <w:p w:rsidR="006E625E" w:rsidRPr="0052412E" w:rsidRDefault="006E625E" w:rsidP="0001601B">
      <w:pPr>
        <w:numPr>
          <w:ilvl w:val="1"/>
          <w:numId w:val="24"/>
        </w:numPr>
        <w:tabs>
          <w:tab w:val="left" w:pos="0"/>
        </w:tabs>
        <w:jc w:val="left"/>
        <w:rPr>
          <w:color w:val="FF0000"/>
          <w:sz w:val="24"/>
          <w:szCs w:val="24"/>
          <w:lang w:val="en-US"/>
        </w:rPr>
      </w:pPr>
      <w:r w:rsidRPr="0052412E">
        <w:rPr>
          <w:color w:val="FF0000"/>
          <w:sz w:val="24"/>
          <w:szCs w:val="24"/>
          <w:lang w:val="en-US"/>
        </w:rPr>
        <w:t xml:space="preserve">The Guarantor shall pay interest on any amount due under this Deed of Guarantee from the day after the date on which payment was due up to and including the date of payment in full (as well after as before any judgment) calculated from day to day at a rate per annum equal to 4% above the base rate of the Bank of England from time to time in force. </w:t>
      </w:r>
    </w:p>
    <w:p w:rsidR="006E625E" w:rsidRPr="0052412E" w:rsidRDefault="006E625E" w:rsidP="0001601B">
      <w:pPr>
        <w:numPr>
          <w:ilvl w:val="1"/>
          <w:numId w:val="24"/>
        </w:numPr>
        <w:tabs>
          <w:tab w:val="left" w:pos="0"/>
        </w:tabs>
        <w:jc w:val="left"/>
        <w:rPr>
          <w:color w:val="FF0000"/>
          <w:sz w:val="24"/>
          <w:szCs w:val="24"/>
        </w:rPr>
      </w:pPr>
      <w:r w:rsidRPr="0052412E">
        <w:rPr>
          <w:color w:val="FF0000"/>
          <w:sz w:val="24"/>
          <w:szCs w:val="24"/>
          <w:lang w:val="en-US"/>
        </w:rPr>
        <w:t>The Guarantor will reimburse the Authority for all legal and other costs (including VAT)</w:t>
      </w:r>
      <w:r w:rsidRPr="0052412E">
        <w:rPr>
          <w:color w:val="FF0000"/>
          <w:sz w:val="24"/>
          <w:szCs w:val="24"/>
        </w:rPr>
        <w:t xml:space="preserve"> incurred by the Authority in connection with the enforcement of this Deed of Guarantee.</w:t>
      </w:r>
    </w:p>
    <w:p w:rsidR="0052412E" w:rsidRPr="0052412E" w:rsidRDefault="0052412E" w:rsidP="0052412E">
      <w:pPr>
        <w:tabs>
          <w:tab w:val="left" w:pos="0"/>
        </w:tabs>
        <w:ind w:left="1287"/>
        <w:jc w:val="left"/>
        <w:rPr>
          <w:color w:val="FF0000"/>
          <w:sz w:val="24"/>
          <w:szCs w:val="24"/>
        </w:rPr>
      </w:pPr>
    </w:p>
    <w:p w:rsidR="006E625E" w:rsidRPr="0052412E" w:rsidRDefault="006E625E" w:rsidP="0001601B">
      <w:pPr>
        <w:numPr>
          <w:ilvl w:val="0"/>
          <w:numId w:val="24"/>
        </w:numPr>
        <w:tabs>
          <w:tab w:val="left" w:pos="0"/>
        </w:tabs>
        <w:jc w:val="left"/>
        <w:rPr>
          <w:b/>
          <w:color w:val="FF0000"/>
          <w:sz w:val="24"/>
          <w:szCs w:val="24"/>
        </w:rPr>
      </w:pPr>
      <w:bookmarkStart w:id="373" w:name="_Toc225314462"/>
      <w:r w:rsidRPr="0052412E">
        <w:rPr>
          <w:b/>
          <w:color w:val="FF0000"/>
          <w:sz w:val="24"/>
          <w:szCs w:val="24"/>
        </w:rPr>
        <w:t>GUARANTOR'S ACKNOWLEDGEMENT</w:t>
      </w:r>
      <w:bookmarkEnd w:id="373"/>
    </w:p>
    <w:p w:rsidR="0052412E" w:rsidRPr="0052412E" w:rsidRDefault="0052412E" w:rsidP="0052412E">
      <w:pPr>
        <w:tabs>
          <w:tab w:val="left" w:pos="0"/>
        </w:tabs>
        <w:ind w:left="1759"/>
        <w:jc w:val="left"/>
        <w:rPr>
          <w:color w:val="FF0000"/>
          <w:sz w:val="24"/>
          <w:szCs w:val="24"/>
        </w:rPr>
      </w:pPr>
    </w:p>
    <w:p w:rsidR="006E625E" w:rsidRPr="0052412E" w:rsidRDefault="006E625E" w:rsidP="0052412E">
      <w:pPr>
        <w:tabs>
          <w:tab w:val="left" w:pos="1276"/>
        </w:tabs>
        <w:ind w:left="1276"/>
        <w:jc w:val="left"/>
        <w:rPr>
          <w:color w:val="FF0000"/>
          <w:sz w:val="24"/>
          <w:szCs w:val="24"/>
        </w:rPr>
      </w:pPr>
      <w:r w:rsidRPr="0052412E">
        <w:rPr>
          <w:color w:val="FF0000"/>
          <w:sz w:val="24"/>
          <w:szCs w:val="24"/>
        </w:rPr>
        <w:t>The Guarantor warrants, acknowledges and confirms to the Authority that it has not entered into this Deed of Guarantee in reliance upon, nor has it been induced to enter into this Deed of Guarantee by any representation, warranty or undertaking made by or on behalf of the Authority (whether express or implied and whether pursuant to statute or otherwise) which is not set out in this Deed of Guarantee.</w:t>
      </w:r>
    </w:p>
    <w:p w:rsidR="0052412E" w:rsidRPr="0052412E" w:rsidRDefault="0052412E" w:rsidP="0052412E">
      <w:pPr>
        <w:tabs>
          <w:tab w:val="left" w:pos="1276"/>
        </w:tabs>
        <w:ind w:left="1276"/>
        <w:jc w:val="left"/>
        <w:rPr>
          <w:color w:val="FF0000"/>
          <w:sz w:val="24"/>
          <w:szCs w:val="24"/>
        </w:rPr>
      </w:pPr>
    </w:p>
    <w:p w:rsidR="006E625E" w:rsidRPr="0052412E" w:rsidRDefault="006E625E" w:rsidP="0001601B">
      <w:pPr>
        <w:numPr>
          <w:ilvl w:val="0"/>
          <w:numId w:val="24"/>
        </w:numPr>
        <w:tabs>
          <w:tab w:val="left" w:pos="0"/>
        </w:tabs>
        <w:jc w:val="left"/>
        <w:rPr>
          <w:b/>
          <w:color w:val="FF0000"/>
          <w:sz w:val="24"/>
          <w:szCs w:val="24"/>
        </w:rPr>
      </w:pPr>
      <w:bookmarkStart w:id="374" w:name="_Ref223249877"/>
      <w:bookmarkStart w:id="375" w:name="_Toc225314463"/>
      <w:r w:rsidRPr="0052412E">
        <w:rPr>
          <w:b/>
          <w:color w:val="FF0000"/>
          <w:sz w:val="24"/>
          <w:szCs w:val="24"/>
        </w:rPr>
        <w:t>ASSIGNMENT</w:t>
      </w:r>
      <w:bookmarkEnd w:id="374"/>
      <w:bookmarkEnd w:id="375"/>
    </w:p>
    <w:p w:rsidR="006E625E" w:rsidRPr="0052412E" w:rsidRDefault="006E625E" w:rsidP="0052412E">
      <w:pPr>
        <w:tabs>
          <w:tab w:val="left" w:pos="1276"/>
        </w:tabs>
        <w:ind w:left="1276"/>
        <w:jc w:val="left"/>
        <w:rPr>
          <w:color w:val="FF0000"/>
          <w:sz w:val="24"/>
          <w:szCs w:val="24"/>
        </w:rPr>
      </w:pPr>
      <w:r w:rsidRPr="0052412E">
        <w:rPr>
          <w:color w:val="FF0000"/>
          <w:sz w:val="24"/>
          <w:szCs w:val="24"/>
        </w:rPr>
        <w:t>The Authority shall be entitled to assign or transfer the benefit of this Deed of Guarantee at any time to any person without the consent of the Guarantor being required and any such assignment or transfer shall not release the Guarantor from its liability under this Guarantee.</w:t>
      </w:r>
    </w:p>
    <w:p w:rsidR="0052412E" w:rsidRPr="0052412E" w:rsidRDefault="0052412E" w:rsidP="0052412E">
      <w:pPr>
        <w:tabs>
          <w:tab w:val="left" w:pos="1276"/>
        </w:tabs>
        <w:ind w:left="1276"/>
        <w:jc w:val="left"/>
        <w:rPr>
          <w:color w:val="FF0000"/>
          <w:sz w:val="24"/>
          <w:szCs w:val="24"/>
        </w:rPr>
      </w:pPr>
    </w:p>
    <w:p w:rsidR="006E625E" w:rsidRPr="0052412E" w:rsidRDefault="006E625E" w:rsidP="0001601B">
      <w:pPr>
        <w:numPr>
          <w:ilvl w:val="0"/>
          <w:numId w:val="24"/>
        </w:numPr>
        <w:tabs>
          <w:tab w:val="left" w:pos="0"/>
        </w:tabs>
        <w:jc w:val="left"/>
        <w:rPr>
          <w:b/>
          <w:color w:val="FF0000"/>
          <w:sz w:val="24"/>
          <w:szCs w:val="24"/>
        </w:rPr>
      </w:pPr>
      <w:bookmarkStart w:id="376" w:name="_Toc225314464"/>
      <w:r w:rsidRPr="0052412E">
        <w:rPr>
          <w:b/>
          <w:color w:val="FF0000"/>
          <w:sz w:val="24"/>
          <w:szCs w:val="24"/>
        </w:rPr>
        <w:t>SEVERANCE</w:t>
      </w:r>
      <w:bookmarkEnd w:id="376"/>
    </w:p>
    <w:p w:rsidR="0052412E" w:rsidRPr="0052412E" w:rsidRDefault="0052412E" w:rsidP="0052412E">
      <w:pPr>
        <w:tabs>
          <w:tab w:val="left" w:pos="0"/>
        </w:tabs>
        <w:ind w:left="1759"/>
        <w:jc w:val="left"/>
        <w:rPr>
          <w:color w:val="FF0000"/>
          <w:sz w:val="24"/>
          <w:szCs w:val="24"/>
        </w:rPr>
      </w:pPr>
    </w:p>
    <w:p w:rsidR="006E625E" w:rsidRPr="0052412E" w:rsidRDefault="006E625E" w:rsidP="0052412E">
      <w:pPr>
        <w:tabs>
          <w:tab w:val="left" w:pos="1276"/>
        </w:tabs>
        <w:ind w:left="1276"/>
        <w:jc w:val="left"/>
        <w:rPr>
          <w:color w:val="FF0000"/>
          <w:sz w:val="24"/>
          <w:szCs w:val="24"/>
        </w:rPr>
      </w:pPr>
      <w:r w:rsidRPr="0052412E">
        <w:rPr>
          <w:color w:val="FF0000"/>
          <w:sz w:val="24"/>
          <w:szCs w:val="24"/>
        </w:rPr>
        <w:t>If any provision of this Deed of Guarantee is held invalid, illegal or unenforceable for any reason by any court of competent jurisdiction, such provision shall be severed and the remainder of the provisions hereof shall continue in full force and effect as if this Deed of Guarantee had been executed with the invalid, illegal or unenforceable provision eliminated.</w:t>
      </w:r>
    </w:p>
    <w:p w:rsidR="0052412E" w:rsidRPr="0052412E" w:rsidRDefault="0052412E" w:rsidP="0052412E">
      <w:pPr>
        <w:tabs>
          <w:tab w:val="left" w:pos="1276"/>
        </w:tabs>
        <w:ind w:left="1276"/>
        <w:jc w:val="left"/>
        <w:rPr>
          <w:color w:val="FF0000"/>
          <w:sz w:val="24"/>
          <w:szCs w:val="24"/>
        </w:rPr>
      </w:pPr>
    </w:p>
    <w:p w:rsidR="006E625E" w:rsidRPr="0052412E" w:rsidRDefault="006E625E" w:rsidP="0001601B">
      <w:pPr>
        <w:numPr>
          <w:ilvl w:val="0"/>
          <w:numId w:val="24"/>
        </w:numPr>
        <w:tabs>
          <w:tab w:val="left" w:pos="0"/>
        </w:tabs>
        <w:jc w:val="left"/>
        <w:rPr>
          <w:b/>
          <w:color w:val="FF0000"/>
          <w:sz w:val="24"/>
          <w:szCs w:val="24"/>
        </w:rPr>
      </w:pPr>
      <w:bookmarkStart w:id="377" w:name="_Toc225314465"/>
      <w:r w:rsidRPr="0052412E">
        <w:rPr>
          <w:b/>
          <w:color w:val="FF0000"/>
          <w:sz w:val="24"/>
          <w:szCs w:val="24"/>
        </w:rPr>
        <w:t>THIRD PARTY RIGHTS</w:t>
      </w:r>
      <w:bookmarkEnd w:id="377"/>
    </w:p>
    <w:p w:rsidR="0052412E" w:rsidRPr="0052412E" w:rsidRDefault="0052412E" w:rsidP="0052412E">
      <w:pPr>
        <w:tabs>
          <w:tab w:val="left" w:pos="0"/>
        </w:tabs>
        <w:jc w:val="left"/>
        <w:rPr>
          <w:color w:val="FF0000"/>
          <w:sz w:val="24"/>
          <w:szCs w:val="24"/>
        </w:rPr>
      </w:pPr>
    </w:p>
    <w:p w:rsidR="006E625E" w:rsidRPr="0052412E" w:rsidRDefault="006E625E" w:rsidP="0052412E">
      <w:pPr>
        <w:tabs>
          <w:tab w:val="left" w:pos="1843"/>
        </w:tabs>
        <w:ind w:left="1843" w:hanging="425"/>
        <w:jc w:val="left"/>
        <w:rPr>
          <w:color w:val="FF0000"/>
          <w:sz w:val="24"/>
          <w:szCs w:val="24"/>
        </w:rPr>
      </w:pPr>
      <w:r w:rsidRPr="0052412E">
        <w:rPr>
          <w:color w:val="FF0000"/>
          <w:sz w:val="24"/>
          <w:szCs w:val="24"/>
        </w:rPr>
        <w:t>12.1</w:t>
      </w:r>
      <w:r w:rsidRPr="0052412E">
        <w:rPr>
          <w:color w:val="FF0000"/>
          <w:sz w:val="24"/>
          <w:szCs w:val="24"/>
        </w:rPr>
        <w:tab/>
        <w:t>It is agreed for the purposes of the Contracts (Rights of Third Parties) Act 1999 that:</w:t>
      </w:r>
    </w:p>
    <w:p w:rsidR="006E625E" w:rsidRPr="0052412E" w:rsidRDefault="006E625E" w:rsidP="0052412E">
      <w:pPr>
        <w:tabs>
          <w:tab w:val="left" w:pos="0"/>
        </w:tabs>
        <w:jc w:val="left"/>
        <w:rPr>
          <w:color w:val="FF0000"/>
          <w:sz w:val="24"/>
          <w:szCs w:val="24"/>
        </w:rPr>
      </w:pPr>
    </w:p>
    <w:p w:rsidR="006E625E" w:rsidRPr="0052412E" w:rsidRDefault="006E625E" w:rsidP="0001601B">
      <w:pPr>
        <w:numPr>
          <w:ilvl w:val="2"/>
          <w:numId w:val="24"/>
        </w:numPr>
        <w:tabs>
          <w:tab w:val="left" w:pos="2694"/>
        </w:tabs>
        <w:ind w:left="2694" w:hanging="567"/>
        <w:jc w:val="left"/>
        <w:rPr>
          <w:color w:val="FF0000"/>
          <w:sz w:val="24"/>
          <w:szCs w:val="24"/>
        </w:rPr>
      </w:pPr>
      <w:r w:rsidRPr="0052412E">
        <w:rPr>
          <w:color w:val="FF0000"/>
          <w:sz w:val="24"/>
          <w:szCs w:val="24"/>
        </w:rPr>
        <w:t>subject to clause </w:t>
      </w:r>
      <w:r w:rsidRPr="0052412E">
        <w:rPr>
          <w:color w:val="FF0000"/>
          <w:sz w:val="24"/>
          <w:szCs w:val="24"/>
        </w:rPr>
        <w:fldChar w:fldCharType="begin"/>
      </w:r>
      <w:r w:rsidRPr="0052412E">
        <w:rPr>
          <w:color w:val="FF0000"/>
          <w:sz w:val="24"/>
          <w:szCs w:val="24"/>
        </w:rPr>
        <w:instrText xml:space="preserve"> REF _Ref231973953 \w \h  \* MERGEFORMAT </w:instrText>
      </w:r>
      <w:r w:rsidRPr="0052412E">
        <w:rPr>
          <w:color w:val="FF0000"/>
          <w:sz w:val="24"/>
          <w:szCs w:val="24"/>
        </w:rPr>
      </w:r>
      <w:r w:rsidRPr="0052412E">
        <w:rPr>
          <w:color w:val="FF0000"/>
          <w:sz w:val="24"/>
          <w:szCs w:val="24"/>
        </w:rPr>
        <w:fldChar w:fldCharType="separate"/>
      </w:r>
      <w:r w:rsidR="000E731C">
        <w:rPr>
          <w:color w:val="FF0000"/>
          <w:sz w:val="24"/>
          <w:szCs w:val="24"/>
        </w:rPr>
        <w:t>12.1.2</w:t>
      </w:r>
      <w:r w:rsidRPr="0052412E">
        <w:rPr>
          <w:color w:val="FF0000"/>
          <w:sz w:val="24"/>
          <w:szCs w:val="24"/>
        </w:rPr>
        <w:fldChar w:fldCharType="end"/>
      </w:r>
      <w:r w:rsidRPr="0052412E">
        <w:rPr>
          <w:color w:val="FF0000"/>
          <w:sz w:val="24"/>
          <w:szCs w:val="24"/>
        </w:rPr>
        <w:t>, this Deed of Guarantee is not intended to, and does not, give to any person who is not a party to this Deed of Guarantee any rights to enforce any provisions contained in this Deed of Guarantee except for any person to whom the benefit of this Deed of Guarantee is assigned or transferred in accordance with clause </w:t>
      </w:r>
      <w:r w:rsidRPr="0052412E">
        <w:rPr>
          <w:color w:val="FF0000"/>
          <w:sz w:val="24"/>
          <w:szCs w:val="24"/>
        </w:rPr>
        <w:fldChar w:fldCharType="begin"/>
      </w:r>
      <w:r w:rsidRPr="0052412E">
        <w:rPr>
          <w:color w:val="FF0000"/>
          <w:sz w:val="24"/>
          <w:szCs w:val="24"/>
        </w:rPr>
        <w:instrText xml:space="preserve"> REF _Ref223249877 \r \h  \* MERGEFORMAT </w:instrText>
      </w:r>
      <w:r w:rsidRPr="0052412E">
        <w:rPr>
          <w:color w:val="FF0000"/>
          <w:sz w:val="24"/>
          <w:szCs w:val="24"/>
        </w:rPr>
      </w:r>
      <w:r w:rsidRPr="0052412E">
        <w:rPr>
          <w:color w:val="FF0000"/>
          <w:sz w:val="24"/>
          <w:szCs w:val="24"/>
        </w:rPr>
        <w:fldChar w:fldCharType="separate"/>
      </w:r>
      <w:r w:rsidR="000E731C">
        <w:rPr>
          <w:color w:val="FF0000"/>
          <w:sz w:val="24"/>
          <w:szCs w:val="24"/>
        </w:rPr>
        <w:t>10</w:t>
      </w:r>
      <w:r w:rsidRPr="0052412E">
        <w:rPr>
          <w:color w:val="FF0000"/>
          <w:sz w:val="24"/>
          <w:szCs w:val="24"/>
        </w:rPr>
        <w:fldChar w:fldCharType="end"/>
      </w:r>
      <w:r w:rsidRPr="0052412E">
        <w:rPr>
          <w:color w:val="FF0000"/>
          <w:sz w:val="24"/>
          <w:szCs w:val="24"/>
        </w:rPr>
        <w:t>; and</w:t>
      </w:r>
    </w:p>
    <w:p w:rsidR="006E625E" w:rsidRPr="0052412E" w:rsidRDefault="006E625E" w:rsidP="0001601B">
      <w:pPr>
        <w:numPr>
          <w:ilvl w:val="2"/>
          <w:numId w:val="24"/>
        </w:numPr>
        <w:tabs>
          <w:tab w:val="left" w:pos="2694"/>
        </w:tabs>
        <w:ind w:left="2694" w:hanging="567"/>
        <w:jc w:val="left"/>
        <w:rPr>
          <w:color w:val="FF0000"/>
          <w:sz w:val="24"/>
          <w:szCs w:val="24"/>
        </w:rPr>
      </w:pPr>
      <w:bookmarkStart w:id="378" w:name="_Ref62403201"/>
      <w:bookmarkStart w:id="379" w:name="_Ref231973953"/>
      <w:r w:rsidRPr="0052412E">
        <w:rPr>
          <w:color w:val="FF0000"/>
          <w:sz w:val="24"/>
          <w:szCs w:val="24"/>
        </w:rPr>
        <w:t>the Customer may, as agent and trustee for the Authority, enforce on behalf of the Authority any term of this Deed of Guarantee</w:t>
      </w:r>
      <w:bookmarkEnd w:id="378"/>
      <w:r w:rsidRPr="0052412E">
        <w:rPr>
          <w:color w:val="FF0000"/>
          <w:sz w:val="24"/>
          <w:szCs w:val="24"/>
        </w:rPr>
        <w:t>.</w:t>
      </w:r>
      <w:bookmarkEnd w:id="379"/>
    </w:p>
    <w:p w:rsidR="0052412E" w:rsidRPr="0052412E" w:rsidRDefault="0052412E" w:rsidP="0052412E">
      <w:pPr>
        <w:tabs>
          <w:tab w:val="left" w:pos="2694"/>
        </w:tabs>
        <w:ind w:left="2127"/>
        <w:jc w:val="left"/>
        <w:rPr>
          <w:color w:val="FF0000"/>
          <w:sz w:val="24"/>
          <w:szCs w:val="24"/>
        </w:rPr>
      </w:pPr>
    </w:p>
    <w:p w:rsidR="006E625E" w:rsidRPr="0052412E" w:rsidRDefault="006E625E" w:rsidP="0001601B">
      <w:pPr>
        <w:numPr>
          <w:ilvl w:val="0"/>
          <w:numId w:val="24"/>
        </w:numPr>
        <w:tabs>
          <w:tab w:val="left" w:pos="1134"/>
        </w:tabs>
        <w:ind w:left="1134" w:hanging="567"/>
        <w:jc w:val="left"/>
        <w:rPr>
          <w:b/>
          <w:color w:val="FF0000"/>
          <w:sz w:val="24"/>
          <w:szCs w:val="24"/>
        </w:rPr>
      </w:pPr>
      <w:bookmarkStart w:id="380" w:name="_Toc225314466"/>
      <w:bookmarkStart w:id="381" w:name="_Ref231973991"/>
      <w:r w:rsidRPr="0052412E">
        <w:rPr>
          <w:b/>
          <w:color w:val="FF0000"/>
          <w:sz w:val="24"/>
          <w:szCs w:val="24"/>
        </w:rPr>
        <w:t>GOVERNING LAW</w:t>
      </w:r>
      <w:bookmarkEnd w:id="380"/>
      <w:bookmarkEnd w:id="381"/>
    </w:p>
    <w:p w:rsidR="0052412E" w:rsidRPr="0052412E" w:rsidRDefault="0052412E" w:rsidP="0052412E">
      <w:pPr>
        <w:tabs>
          <w:tab w:val="left" w:pos="0"/>
        </w:tabs>
        <w:ind w:left="1287"/>
        <w:jc w:val="left"/>
        <w:rPr>
          <w:color w:val="FF0000"/>
          <w:sz w:val="24"/>
          <w:szCs w:val="24"/>
        </w:rPr>
      </w:pPr>
    </w:p>
    <w:p w:rsidR="006E625E" w:rsidRPr="0052412E" w:rsidRDefault="006E625E" w:rsidP="0001601B">
      <w:pPr>
        <w:numPr>
          <w:ilvl w:val="1"/>
          <w:numId w:val="24"/>
        </w:numPr>
        <w:tabs>
          <w:tab w:val="left" w:pos="0"/>
        </w:tabs>
        <w:ind w:left="1701" w:hanging="567"/>
        <w:jc w:val="left"/>
        <w:rPr>
          <w:color w:val="FF0000"/>
          <w:sz w:val="24"/>
          <w:szCs w:val="24"/>
        </w:rPr>
      </w:pPr>
      <w:r w:rsidRPr="0052412E">
        <w:rPr>
          <w:color w:val="FF0000"/>
          <w:sz w:val="24"/>
          <w:szCs w:val="24"/>
        </w:rPr>
        <w:t>This Deed of Guarantee shall be governed by and construed in all respects in accordance with English law.</w:t>
      </w:r>
    </w:p>
    <w:p w:rsidR="006E625E" w:rsidRPr="0052412E" w:rsidRDefault="006E625E" w:rsidP="0001601B">
      <w:pPr>
        <w:numPr>
          <w:ilvl w:val="1"/>
          <w:numId w:val="24"/>
        </w:numPr>
        <w:tabs>
          <w:tab w:val="left" w:pos="0"/>
        </w:tabs>
        <w:ind w:left="1701" w:hanging="567"/>
        <w:jc w:val="left"/>
        <w:rPr>
          <w:color w:val="FF0000"/>
          <w:sz w:val="24"/>
          <w:szCs w:val="24"/>
        </w:rPr>
      </w:pPr>
      <w:r w:rsidRPr="0052412E">
        <w:rPr>
          <w:color w:val="FF0000"/>
          <w:sz w:val="24"/>
          <w:szCs w:val="24"/>
        </w:rPr>
        <w:t>The Guarantor irrevocably agrees for the benefit of the Authority that the courts of England shall have jurisdiction to hear and determine any suit, action or proceedings and to settle any dispute which may arise out of or in connection with this Deed of Guarantee and for such purposes hereby irrevocably submits to the jurisdiction of such courts.</w:t>
      </w:r>
    </w:p>
    <w:p w:rsidR="006E625E" w:rsidRPr="0052412E" w:rsidRDefault="006E625E" w:rsidP="0001601B">
      <w:pPr>
        <w:numPr>
          <w:ilvl w:val="1"/>
          <w:numId w:val="24"/>
        </w:numPr>
        <w:tabs>
          <w:tab w:val="left" w:pos="0"/>
        </w:tabs>
        <w:ind w:left="1701" w:hanging="567"/>
        <w:jc w:val="left"/>
        <w:rPr>
          <w:color w:val="FF0000"/>
          <w:sz w:val="24"/>
          <w:szCs w:val="24"/>
        </w:rPr>
      </w:pPr>
      <w:r w:rsidRPr="0052412E">
        <w:rPr>
          <w:color w:val="FF0000"/>
          <w:sz w:val="24"/>
          <w:szCs w:val="24"/>
        </w:rPr>
        <w:t>Nothing contained in this clause </w:t>
      </w:r>
      <w:r w:rsidRPr="0052412E">
        <w:rPr>
          <w:color w:val="FF0000"/>
          <w:sz w:val="24"/>
          <w:szCs w:val="24"/>
        </w:rPr>
        <w:fldChar w:fldCharType="begin"/>
      </w:r>
      <w:r w:rsidRPr="0052412E">
        <w:rPr>
          <w:color w:val="FF0000"/>
          <w:sz w:val="24"/>
          <w:szCs w:val="24"/>
        </w:rPr>
        <w:instrText xml:space="preserve"> REF _Ref231973991 \w \h  \* MERGEFORMAT </w:instrText>
      </w:r>
      <w:r w:rsidRPr="0052412E">
        <w:rPr>
          <w:color w:val="FF0000"/>
          <w:sz w:val="24"/>
          <w:szCs w:val="24"/>
        </w:rPr>
      </w:r>
      <w:r w:rsidRPr="0052412E">
        <w:rPr>
          <w:color w:val="FF0000"/>
          <w:sz w:val="24"/>
          <w:szCs w:val="24"/>
        </w:rPr>
        <w:fldChar w:fldCharType="separate"/>
      </w:r>
      <w:r w:rsidR="000E731C">
        <w:rPr>
          <w:color w:val="FF0000"/>
          <w:sz w:val="24"/>
          <w:szCs w:val="24"/>
        </w:rPr>
        <w:t>13</w:t>
      </w:r>
      <w:r w:rsidRPr="0052412E">
        <w:rPr>
          <w:color w:val="FF0000"/>
          <w:sz w:val="24"/>
          <w:szCs w:val="24"/>
        </w:rPr>
        <w:fldChar w:fldCharType="end"/>
      </w:r>
      <w:r w:rsidRPr="0052412E">
        <w:rPr>
          <w:color w:val="FF0000"/>
          <w:sz w:val="24"/>
          <w:szCs w:val="24"/>
        </w:rPr>
        <w:t xml:space="preserve"> shall limit the rights of the Authority to take proceedings against the Guarantor in any other court of competent jurisdiction, nor shall the taking of any such proceedings in one or more jurisdictions preclude the taking of proceedings in any other jurisdiction, whether concurrently or not (unless precluded by applicable law).</w:t>
      </w:r>
    </w:p>
    <w:p w:rsidR="006E625E" w:rsidRPr="0052412E" w:rsidRDefault="006E625E" w:rsidP="0001601B">
      <w:pPr>
        <w:numPr>
          <w:ilvl w:val="1"/>
          <w:numId w:val="24"/>
        </w:numPr>
        <w:tabs>
          <w:tab w:val="left" w:pos="0"/>
        </w:tabs>
        <w:ind w:left="1701" w:hanging="567"/>
        <w:jc w:val="left"/>
        <w:rPr>
          <w:color w:val="FF0000"/>
          <w:sz w:val="24"/>
          <w:szCs w:val="24"/>
        </w:rPr>
      </w:pPr>
      <w:r w:rsidRPr="0052412E">
        <w:rPr>
          <w:color w:val="FF0000"/>
          <w:sz w:val="24"/>
          <w:szCs w:val="24"/>
        </w:rPr>
        <w:t>The Guarantor irrevocably waives any objection which it may have now or in the future to the courts of England being nominated for the purpose of this clause on the ground of venue or otherwise and agrees not to claim that any such court is not a convenient or appropriate forum.</w:t>
      </w:r>
    </w:p>
    <w:p w:rsidR="006E625E" w:rsidRPr="0052412E" w:rsidRDefault="006E625E" w:rsidP="0001601B">
      <w:pPr>
        <w:numPr>
          <w:ilvl w:val="1"/>
          <w:numId w:val="24"/>
        </w:numPr>
        <w:tabs>
          <w:tab w:val="left" w:pos="0"/>
        </w:tabs>
        <w:ind w:left="1701" w:hanging="567"/>
        <w:jc w:val="left"/>
        <w:rPr>
          <w:color w:val="FF0000"/>
          <w:sz w:val="24"/>
          <w:szCs w:val="24"/>
        </w:rPr>
      </w:pPr>
      <w:r w:rsidRPr="0052412E">
        <w:rPr>
          <w:color w:val="FF0000"/>
          <w:sz w:val="24"/>
          <w:szCs w:val="24"/>
        </w:rPr>
        <w:t>[</w:t>
      </w:r>
      <w:r w:rsidRPr="0052412E">
        <w:rPr>
          <w:b/>
          <w:i/>
          <w:color w:val="FF0000"/>
          <w:sz w:val="24"/>
          <w:szCs w:val="24"/>
        </w:rPr>
        <w:t>Guidance:  The following provision can be included to deal with the appointment of an English process agent by a non English incorporated Guarantor</w:t>
      </w:r>
      <w:r w:rsidRPr="0052412E">
        <w:rPr>
          <w:color w:val="FF0000"/>
          <w:sz w:val="24"/>
          <w:szCs w:val="24"/>
        </w:rPr>
        <w:t>] [The Guarantor hereby irrevocably designates, appoints and empowers [the Contractor] [</w:t>
      </w:r>
      <w:r w:rsidRPr="0052412E">
        <w:rPr>
          <w:b/>
          <w:i/>
          <w:color w:val="FF0000"/>
          <w:sz w:val="24"/>
          <w:szCs w:val="24"/>
        </w:rPr>
        <w:t>Guidance:  A suitable alternative to be agreed if the Contractor's registered office is not in England or Wales</w:t>
      </w:r>
      <w:r w:rsidRPr="0052412E">
        <w:rPr>
          <w:color w:val="FF0000"/>
          <w:sz w:val="24"/>
          <w:szCs w:val="24"/>
        </w:rPr>
        <w:t>] either at its registered office or on facsimile number [</w:t>
      </w:r>
      <w:r w:rsidRPr="0052412E">
        <w:rPr>
          <w:b/>
          <w:i/>
          <w:color w:val="FF0000"/>
          <w:sz w:val="24"/>
          <w:szCs w:val="24"/>
        </w:rPr>
        <w:t>Guidance:  Insert fax no.</w:t>
      </w:r>
      <w:r w:rsidRPr="0052412E">
        <w:rPr>
          <w:color w:val="FF0000"/>
          <w:sz w:val="24"/>
          <w:szCs w:val="24"/>
        </w:rPr>
        <w:t>] from time to time to act as its authorised agent to receive notices, demands, service of process and any other legal summons in England and Wales for the purposes of any legal action or proceeding brought or to be brought by the Authority in respect of this Deed of Guarantee.  The Guarantor hereby irrevocably consents to the service of notices and demands, service of process or any other legal summons served in such way.]  [</w:t>
      </w:r>
      <w:r w:rsidRPr="0052412E">
        <w:rPr>
          <w:b/>
          <w:i/>
          <w:color w:val="FF0000"/>
          <w:sz w:val="24"/>
          <w:szCs w:val="24"/>
        </w:rPr>
        <w:t>Guidance: This provision is to be completed by the Contractor where the registered office of the Guarantor is not situated in England and Wales.</w:t>
      </w:r>
      <w:r w:rsidRPr="0052412E">
        <w:rPr>
          <w:color w:val="FF0000"/>
          <w:sz w:val="24"/>
          <w:szCs w:val="24"/>
        </w:rPr>
        <w:t>]</w:t>
      </w:r>
    </w:p>
    <w:p w:rsidR="0052412E" w:rsidRPr="0052412E" w:rsidRDefault="0052412E" w:rsidP="0052412E">
      <w:pPr>
        <w:tabs>
          <w:tab w:val="left" w:pos="0"/>
        </w:tabs>
        <w:ind w:left="1759"/>
        <w:jc w:val="left"/>
        <w:rPr>
          <w:b/>
          <w:color w:val="FF0000"/>
          <w:sz w:val="24"/>
          <w:szCs w:val="24"/>
        </w:rPr>
      </w:pPr>
    </w:p>
    <w:p w:rsidR="006E625E" w:rsidRPr="0052412E" w:rsidRDefault="006E625E" w:rsidP="0052412E">
      <w:pPr>
        <w:tabs>
          <w:tab w:val="left" w:pos="0"/>
        </w:tabs>
        <w:ind w:left="1759"/>
        <w:jc w:val="left"/>
        <w:rPr>
          <w:color w:val="FF0000"/>
          <w:sz w:val="24"/>
          <w:szCs w:val="24"/>
        </w:rPr>
      </w:pPr>
      <w:r w:rsidRPr="0052412E">
        <w:rPr>
          <w:b/>
          <w:color w:val="FF0000"/>
          <w:sz w:val="24"/>
          <w:szCs w:val="24"/>
        </w:rPr>
        <w:t>IN WITNESS</w:t>
      </w:r>
      <w:r w:rsidRPr="0052412E">
        <w:rPr>
          <w:color w:val="FF0000"/>
          <w:sz w:val="24"/>
          <w:szCs w:val="24"/>
        </w:rPr>
        <w:t xml:space="preserve"> whereof the Guarantor has caused this instrument to be executed and delivered as a Deed the day and year first before written.</w:t>
      </w:r>
    </w:p>
    <w:p w:rsidR="0052412E" w:rsidRPr="0052412E" w:rsidRDefault="0052412E" w:rsidP="0052412E">
      <w:pPr>
        <w:tabs>
          <w:tab w:val="left" w:pos="0"/>
        </w:tabs>
        <w:ind w:left="1759"/>
        <w:jc w:val="left"/>
        <w:rPr>
          <w:color w:val="FF0000"/>
          <w:sz w:val="24"/>
          <w:szCs w:val="24"/>
        </w:rPr>
      </w:pPr>
    </w:p>
    <w:p w:rsidR="006E625E" w:rsidRPr="0052412E" w:rsidRDefault="006E625E" w:rsidP="0052412E">
      <w:pPr>
        <w:tabs>
          <w:tab w:val="left" w:pos="0"/>
        </w:tabs>
        <w:ind w:left="1759"/>
        <w:jc w:val="left"/>
        <w:rPr>
          <w:color w:val="FF0000"/>
          <w:sz w:val="24"/>
          <w:szCs w:val="24"/>
        </w:rPr>
      </w:pPr>
      <w:r w:rsidRPr="0052412E">
        <w:rPr>
          <w:color w:val="FF0000"/>
          <w:sz w:val="24"/>
          <w:szCs w:val="24"/>
        </w:rPr>
        <w:t>EXECUTED as a DEED by</w:t>
      </w:r>
      <w:r w:rsidRPr="0052412E">
        <w:rPr>
          <w:color w:val="FF0000"/>
          <w:sz w:val="24"/>
          <w:szCs w:val="24"/>
        </w:rPr>
        <w:tab/>
        <w:t>)</w:t>
      </w:r>
    </w:p>
    <w:p w:rsidR="0052412E" w:rsidRPr="0052412E" w:rsidRDefault="0052412E" w:rsidP="0052412E">
      <w:pPr>
        <w:tabs>
          <w:tab w:val="left" w:pos="0"/>
        </w:tabs>
        <w:ind w:left="1759"/>
        <w:jc w:val="left"/>
        <w:rPr>
          <w:color w:val="FF0000"/>
          <w:sz w:val="24"/>
          <w:szCs w:val="24"/>
        </w:rPr>
      </w:pPr>
    </w:p>
    <w:p w:rsidR="006E625E" w:rsidRPr="0052412E" w:rsidRDefault="006E625E" w:rsidP="0052412E">
      <w:pPr>
        <w:tabs>
          <w:tab w:val="left" w:pos="0"/>
        </w:tabs>
        <w:ind w:left="1759"/>
        <w:jc w:val="left"/>
        <w:rPr>
          <w:color w:val="FF0000"/>
          <w:sz w:val="24"/>
          <w:szCs w:val="24"/>
        </w:rPr>
      </w:pPr>
      <w:r w:rsidRPr="0052412E">
        <w:rPr>
          <w:color w:val="FF0000"/>
          <w:sz w:val="24"/>
          <w:szCs w:val="24"/>
        </w:rPr>
        <w:t>[</w:t>
      </w:r>
      <w:r w:rsidRPr="0052412E">
        <w:rPr>
          <w:b/>
          <w:bCs/>
          <w:i/>
          <w:iCs/>
          <w:color w:val="FF0000"/>
          <w:sz w:val="24"/>
          <w:szCs w:val="24"/>
        </w:rPr>
        <w:t>Insert name of the Guarantor</w:t>
      </w:r>
      <w:r w:rsidRPr="0052412E">
        <w:rPr>
          <w:color w:val="FF0000"/>
          <w:sz w:val="24"/>
          <w:szCs w:val="24"/>
        </w:rPr>
        <w:t>] acting by [</w:t>
      </w:r>
      <w:r w:rsidRPr="0052412E">
        <w:rPr>
          <w:b/>
          <w:bCs/>
          <w:i/>
          <w:iCs/>
          <w:color w:val="FF0000"/>
          <w:sz w:val="24"/>
          <w:szCs w:val="24"/>
        </w:rPr>
        <w:t>Insert/print names</w:t>
      </w:r>
      <w:r w:rsidRPr="0052412E">
        <w:rPr>
          <w:color w:val="FF0000"/>
          <w:sz w:val="24"/>
          <w:szCs w:val="24"/>
        </w:rPr>
        <w:t>]</w:t>
      </w:r>
    </w:p>
    <w:p w:rsidR="0052412E" w:rsidRPr="0052412E" w:rsidRDefault="0052412E" w:rsidP="0052412E">
      <w:pPr>
        <w:tabs>
          <w:tab w:val="left" w:pos="0"/>
        </w:tabs>
        <w:ind w:left="1759"/>
        <w:jc w:val="left"/>
        <w:rPr>
          <w:color w:val="FF0000"/>
          <w:sz w:val="24"/>
          <w:szCs w:val="24"/>
        </w:rPr>
      </w:pPr>
    </w:p>
    <w:p w:rsidR="006E625E" w:rsidRPr="0052412E" w:rsidRDefault="006E625E" w:rsidP="0052412E">
      <w:pPr>
        <w:tabs>
          <w:tab w:val="left" w:pos="0"/>
        </w:tabs>
        <w:ind w:left="1759"/>
        <w:jc w:val="left"/>
        <w:rPr>
          <w:color w:val="FF0000"/>
          <w:sz w:val="24"/>
          <w:szCs w:val="24"/>
        </w:rPr>
      </w:pPr>
      <w:r w:rsidRPr="0052412E">
        <w:rPr>
          <w:color w:val="FF0000"/>
          <w:sz w:val="24"/>
          <w:szCs w:val="24"/>
        </w:rPr>
        <w:tab/>
      </w:r>
      <w:r w:rsidRPr="0052412E">
        <w:rPr>
          <w:color w:val="FF0000"/>
          <w:sz w:val="24"/>
          <w:szCs w:val="24"/>
        </w:rPr>
        <w:tab/>
      </w:r>
      <w:r w:rsidRPr="0052412E">
        <w:rPr>
          <w:color w:val="FF0000"/>
          <w:sz w:val="24"/>
          <w:szCs w:val="24"/>
        </w:rPr>
        <w:tab/>
      </w:r>
      <w:r w:rsidRPr="0052412E">
        <w:rPr>
          <w:color w:val="FF0000"/>
          <w:sz w:val="24"/>
          <w:szCs w:val="24"/>
        </w:rPr>
        <w:tab/>
      </w:r>
      <w:r w:rsidRPr="0052412E">
        <w:rPr>
          <w:color w:val="FF0000"/>
          <w:sz w:val="24"/>
          <w:szCs w:val="24"/>
        </w:rPr>
        <w:tab/>
      </w:r>
      <w:r w:rsidRPr="0052412E">
        <w:rPr>
          <w:color w:val="FF0000"/>
          <w:sz w:val="24"/>
          <w:szCs w:val="24"/>
        </w:rPr>
        <w:tab/>
      </w:r>
      <w:r w:rsidRPr="0052412E">
        <w:rPr>
          <w:color w:val="FF0000"/>
          <w:sz w:val="24"/>
          <w:szCs w:val="24"/>
        </w:rPr>
        <w:tab/>
        <w:t>Director</w:t>
      </w:r>
    </w:p>
    <w:p w:rsidR="0052412E" w:rsidRPr="0052412E" w:rsidRDefault="0052412E" w:rsidP="0052412E">
      <w:pPr>
        <w:tabs>
          <w:tab w:val="left" w:pos="0"/>
        </w:tabs>
        <w:ind w:left="1759"/>
        <w:jc w:val="left"/>
        <w:rPr>
          <w:color w:val="FF0000"/>
          <w:sz w:val="24"/>
          <w:szCs w:val="24"/>
        </w:rPr>
      </w:pPr>
    </w:p>
    <w:p w:rsidR="006E625E" w:rsidRPr="0052412E" w:rsidRDefault="006E625E" w:rsidP="0052412E">
      <w:pPr>
        <w:tabs>
          <w:tab w:val="left" w:pos="0"/>
        </w:tabs>
        <w:ind w:left="1759"/>
        <w:jc w:val="left"/>
        <w:rPr>
          <w:color w:val="FF0000"/>
          <w:sz w:val="24"/>
          <w:szCs w:val="24"/>
        </w:rPr>
      </w:pPr>
      <w:r w:rsidRPr="0052412E">
        <w:rPr>
          <w:color w:val="FF0000"/>
          <w:sz w:val="24"/>
          <w:szCs w:val="24"/>
        </w:rPr>
        <w:tab/>
      </w:r>
      <w:r w:rsidRPr="0052412E">
        <w:rPr>
          <w:color w:val="FF0000"/>
          <w:sz w:val="24"/>
          <w:szCs w:val="24"/>
        </w:rPr>
        <w:tab/>
      </w:r>
      <w:r w:rsidRPr="0052412E">
        <w:rPr>
          <w:color w:val="FF0000"/>
          <w:sz w:val="24"/>
          <w:szCs w:val="24"/>
        </w:rPr>
        <w:tab/>
      </w:r>
      <w:r w:rsidRPr="0052412E">
        <w:rPr>
          <w:color w:val="FF0000"/>
          <w:sz w:val="24"/>
          <w:szCs w:val="24"/>
        </w:rPr>
        <w:tab/>
      </w:r>
      <w:r w:rsidRPr="0052412E">
        <w:rPr>
          <w:color w:val="FF0000"/>
          <w:sz w:val="24"/>
          <w:szCs w:val="24"/>
        </w:rPr>
        <w:tab/>
      </w:r>
      <w:r w:rsidRPr="0052412E">
        <w:rPr>
          <w:color w:val="FF0000"/>
          <w:sz w:val="24"/>
          <w:szCs w:val="24"/>
        </w:rPr>
        <w:tab/>
      </w:r>
      <w:r w:rsidRPr="0052412E">
        <w:rPr>
          <w:color w:val="FF0000"/>
          <w:sz w:val="24"/>
          <w:szCs w:val="24"/>
        </w:rPr>
        <w:tab/>
        <w:t>Director/Secretary</w:t>
      </w:r>
    </w:p>
    <w:p w:rsidR="006E625E" w:rsidRPr="0052412E" w:rsidRDefault="006E625E" w:rsidP="0052412E">
      <w:pPr>
        <w:tabs>
          <w:tab w:val="left" w:pos="0"/>
        </w:tabs>
        <w:jc w:val="left"/>
        <w:rPr>
          <w:color w:val="FF0000"/>
          <w:sz w:val="24"/>
          <w:szCs w:val="24"/>
        </w:rPr>
      </w:pPr>
    </w:p>
    <w:p w:rsidR="006E625E" w:rsidRPr="0052412E" w:rsidRDefault="006E625E" w:rsidP="0052412E">
      <w:pPr>
        <w:tabs>
          <w:tab w:val="left" w:pos="0"/>
        </w:tabs>
        <w:jc w:val="left"/>
        <w:rPr>
          <w:color w:val="FF0000"/>
          <w:sz w:val="24"/>
          <w:szCs w:val="24"/>
        </w:rPr>
        <w:sectPr w:rsidR="006E625E" w:rsidRPr="0052412E" w:rsidSect="003C42F7">
          <w:pgSz w:w="11907" w:h="16840" w:code="9"/>
          <w:pgMar w:top="1440" w:right="1440" w:bottom="1440" w:left="1440" w:header="567" w:footer="567" w:gutter="0"/>
          <w:cols w:space="720"/>
          <w:docGrid w:linePitch="272"/>
        </w:sectPr>
      </w:pPr>
    </w:p>
    <w:p w:rsidR="006E625E" w:rsidRPr="006E625E" w:rsidRDefault="0052412E" w:rsidP="0052412E">
      <w:pPr>
        <w:tabs>
          <w:tab w:val="left" w:pos="7608"/>
        </w:tabs>
        <w:jc w:val="center"/>
        <w:rPr>
          <w:b/>
          <w:sz w:val="24"/>
          <w:szCs w:val="24"/>
        </w:rPr>
      </w:pPr>
      <w:r w:rsidRPr="006E625E">
        <w:rPr>
          <w:b/>
          <w:sz w:val="24"/>
          <w:szCs w:val="24"/>
        </w:rPr>
        <w:t xml:space="preserve">SCHEDULE </w:t>
      </w:r>
      <w:r w:rsidR="00A33F0C" w:rsidRPr="006E625E">
        <w:rPr>
          <w:b/>
          <w:sz w:val="24"/>
          <w:szCs w:val="24"/>
        </w:rPr>
        <w:t>1</w:t>
      </w:r>
      <w:r w:rsidR="00A33F0C">
        <w:rPr>
          <w:b/>
          <w:sz w:val="24"/>
          <w:szCs w:val="24"/>
        </w:rPr>
        <w:t>2</w:t>
      </w:r>
    </w:p>
    <w:p w:rsidR="006E625E" w:rsidRPr="006E625E" w:rsidRDefault="0052412E" w:rsidP="0052412E">
      <w:pPr>
        <w:tabs>
          <w:tab w:val="left" w:pos="7608"/>
        </w:tabs>
        <w:jc w:val="center"/>
        <w:rPr>
          <w:b/>
          <w:bCs/>
          <w:sz w:val="24"/>
          <w:szCs w:val="24"/>
        </w:rPr>
      </w:pPr>
      <w:r w:rsidRPr="006E625E">
        <w:rPr>
          <w:b/>
          <w:bCs/>
          <w:sz w:val="24"/>
          <w:szCs w:val="24"/>
        </w:rPr>
        <w:t xml:space="preserve">EXIT </w:t>
      </w:r>
      <w:r w:rsidR="006E625E" w:rsidRPr="006E625E">
        <w:rPr>
          <w:b/>
          <w:bCs/>
          <w:sz w:val="24"/>
          <w:szCs w:val="24"/>
        </w:rPr>
        <w:fldChar w:fldCharType="begin"/>
      </w:r>
      <w:r w:rsidR="006E625E" w:rsidRPr="006E625E">
        <w:rPr>
          <w:b/>
          <w:bCs/>
          <w:sz w:val="24"/>
          <w:szCs w:val="24"/>
        </w:rPr>
        <w:instrText xml:space="preserve"> TC "</w:instrText>
      </w:r>
      <w:bookmarkStart w:id="382" w:name="_Toc404347435"/>
      <w:bookmarkStart w:id="383" w:name="_Toc178138941"/>
      <w:bookmarkStart w:id="384" w:name="_Toc448490317"/>
      <w:r w:rsidR="006E625E" w:rsidRPr="006E625E">
        <w:rPr>
          <w:b/>
          <w:bCs/>
          <w:sz w:val="24"/>
          <w:szCs w:val="24"/>
        </w:rPr>
        <w:instrText>SCHEDULE 13</w:instrText>
      </w:r>
      <w:r w:rsidR="006E625E" w:rsidRPr="006E625E">
        <w:rPr>
          <w:b/>
          <w:bCs/>
          <w:sz w:val="24"/>
          <w:szCs w:val="24"/>
        </w:rPr>
        <w:cr/>
        <w:instrText>Exit Schedule</w:instrText>
      </w:r>
      <w:bookmarkEnd w:id="382"/>
      <w:bookmarkEnd w:id="383"/>
      <w:bookmarkEnd w:id="384"/>
      <w:r w:rsidR="006E625E" w:rsidRPr="006E625E">
        <w:rPr>
          <w:b/>
          <w:bCs/>
          <w:sz w:val="24"/>
          <w:szCs w:val="24"/>
        </w:rPr>
        <w:instrText xml:space="preserve">" \l 9 \* MERGEFORMAT </w:instrText>
      </w:r>
      <w:r w:rsidR="006E625E" w:rsidRPr="006E625E">
        <w:rPr>
          <w:b/>
          <w:bCs/>
          <w:sz w:val="24"/>
          <w:szCs w:val="24"/>
        </w:rPr>
        <w:fldChar w:fldCharType="end"/>
      </w:r>
    </w:p>
    <w:p w:rsidR="006E625E" w:rsidRPr="006E625E" w:rsidRDefault="006E625E" w:rsidP="0052412E">
      <w:pPr>
        <w:tabs>
          <w:tab w:val="left" w:pos="7608"/>
        </w:tabs>
        <w:jc w:val="center"/>
        <w:rPr>
          <w:sz w:val="24"/>
          <w:szCs w:val="24"/>
        </w:rPr>
      </w:pPr>
    </w:p>
    <w:p w:rsidR="0052412E" w:rsidRDefault="006E625E" w:rsidP="0001601B">
      <w:pPr>
        <w:numPr>
          <w:ilvl w:val="0"/>
          <w:numId w:val="39"/>
        </w:numPr>
        <w:tabs>
          <w:tab w:val="left" w:pos="7608"/>
        </w:tabs>
        <w:ind w:left="567" w:hanging="567"/>
        <w:rPr>
          <w:b/>
          <w:sz w:val="24"/>
          <w:szCs w:val="24"/>
        </w:rPr>
      </w:pPr>
      <w:bookmarkStart w:id="385" w:name="_Toc175382786"/>
      <w:bookmarkStart w:id="386" w:name="_Toc175547398"/>
      <w:bookmarkStart w:id="387" w:name="_Toc178138942"/>
      <w:bookmarkStart w:id="388" w:name="_Toc404347436"/>
      <w:bookmarkStart w:id="389" w:name="_Toc448490318"/>
      <w:r w:rsidRPr="006E625E">
        <w:rPr>
          <w:b/>
          <w:sz w:val="24"/>
          <w:szCs w:val="24"/>
        </w:rPr>
        <w:t>Introduction</w:t>
      </w:r>
      <w:bookmarkEnd w:id="385"/>
      <w:bookmarkEnd w:id="386"/>
      <w:bookmarkEnd w:id="387"/>
      <w:bookmarkEnd w:id="388"/>
      <w:bookmarkEnd w:id="389"/>
    </w:p>
    <w:p w:rsidR="006E625E" w:rsidRPr="006E625E" w:rsidRDefault="006E625E" w:rsidP="0052412E">
      <w:pPr>
        <w:tabs>
          <w:tab w:val="left" w:pos="7608"/>
        </w:tabs>
        <w:rPr>
          <w:b/>
          <w:sz w:val="24"/>
          <w:szCs w:val="24"/>
        </w:rPr>
      </w:pPr>
      <w:r w:rsidRPr="006E625E">
        <w:rPr>
          <w:b/>
          <w:sz w:val="24"/>
          <w:szCs w:val="24"/>
        </w:rPr>
        <w:t xml:space="preserve"> </w:t>
      </w:r>
    </w:p>
    <w:p w:rsidR="006E625E" w:rsidRPr="006E625E" w:rsidRDefault="006E625E" w:rsidP="006E625E">
      <w:pPr>
        <w:tabs>
          <w:tab w:val="num" w:pos="567"/>
          <w:tab w:val="left" w:pos="7608"/>
        </w:tabs>
        <w:rPr>
          <w:sz w:val="24"/>
          <w:szCs w:val="24"/>
        </w:rPr>
      </w:pPr>
      <w:r w:rsidRPr="006E625E">
        <w:rPr>
          <w:sz w:val="24"/>
          <w:szCs w:val="24"/>
        </w:rPr>
        <w:t xml:space="preserve">This schedule describes the duties and responsibilities of the Contractor in the event that on expiry or termination of this Agreement, the Authority continues to require the provision of services which are the same or similar to the Services. </w:t>
      </w:r>
    </w:p>
    <w:p w:rsidR="0052412E" w:rsidRDefault="006E625E" w:rsidP="006E625E">
      <w:pPr>
        <w:tabs>
          <w:tab w:val="num" w:pos="567"/>
          <w:tab w:val="left" w:pos="7608"/>
        </w:tabs>
        <w:rPr>
          <w:sz w:val="24"/>
          <w:szCs w:val="24"/>
        </w:rPr>
      </w:pPr>
      <w:r w:rsidRPr="006E625E">
        <w:rPr>
          <w:sz w:val="24"/>
          <w:szCs w:val="24"/>
        </w:rPr>
        <w:t>The Contractor shall impose obligations on any Sub-Contractor in the same terms as those imposed upon it pursuant to this Schedule 13 and shall procure that such Sub-Contractor complies with such obligations</w:t>
      </w:r>
    </w:p>
    <w:p w:rsidR="006E625E" w:rsidRPr="006E625E" w:rsidRDefault="006E625E" w:rsidP="006E625E">
      <w:pPr>
        <w:tabs>
          <w:tab w:val="num" w:pos="567"/>
          <w:tab w:val="left" w:pos="7608"/>
        </w:tabs>
        <w:rPr>
          <w:sz w:val="24"/>
          <w:szCs w:val="24"/>
        </w:rPr>
      </w:pPr>
      <w:r w:rsidRPr="006E625E">
        <w:rPr>
          <w:sz w:val="24"/>
          <w:szCs w:val="24"/>
        </w:rPr>
        <w:t>.</w:t>
      </w:r>
    </w:p>
    <w:p w:rsidR="006E625E" w:rsidRPr="006E625E" w:rsidRDefault="006E625E" w:rsidP="0001601B">
      <w:pPr>
        <w:numPr>
          <w:ilvl w:val="0"/>
          <w:numId w:val="39"/>
        </w:numPr>
        <w:tabs>
          <w:tab w:val="left" w:pos="7608"/>
        </w:tabs>
        <w:ind w:left="567" w:hanging="567"/>
        <w:rPr>
          <w:b/>
          <w:sz w:val="24"/>
          <w:szCs w:val="24"/>
        </w:rPr>
      </w:pPr>
      <w:bookmarkStart w:id="390" w:name="_Toc175382787"/>
      <w:bookmarkStart w:id="391" w:name="_Toc175547399"/>
      <w:bookmarkStart w:id="392" w:name="_Toc178138943"/>
      <w:bookmarkStart w:id="393" w:name="_Toc404347437"/>
      <w:bookmarkStart w:id="394" w:name="_Toc448490319"/>
      <w:r w:rsidRPr="006E625E">
        <w:rPr>
          <w:b/>
          <w:sz w:val="24"/>
          <w:szCs w:val="24"/>
        </w:rPr>
        <w:t>Tender Assistance and Provision of Information</w:t>
      </w:r>
      <w:bookmarkEnd w:id="390"/>
      <w:bookmarkEnd w:id="391"/>
      <w:bookmarkEnd w:id="392"/>
      <w:bookmarkEnd w:id="393"/>
      <w:bookmarkEnd w:id="394"/>
    </w:p>
    <w:p w:rsidR="0052412E" w:rsidRDefault="0052412E" w:rsidP="006E625E">
      <w:pPr>
        <w:tabs>
          <w:tab w:val="num" w:pos="567"/>
          <w:tab w:val="left" w:pos="7608"/>
        </w:tabs>
        <w:rPr>
          <w:b/>
          <w:bCs/>
          <w:sz w:val="24"/>
          <w:szCs w:val="24"/>
        </w:rPr>
      </w:pPr>
    </w:p>
    <w:p w:rsidR="006E625E" w:rsidRDefault="006E625E" w:rsidP="0001601B">
      <w:pPr>
        <w:numPr>
          <w:ilvl w:val="1"/>
          <w:numId w:val="39"/>
        </w:numPr>
        <w:tabs>
          <w:tab w:val="left" w:pos="1276"/>
        </w:tabs>
        <w:ind w:left="1276" w:hanging="709"/>
        <w:rPr>
          <w:b/>
          <w:bCs/>
          <w:sz w:val="24"/>
          <w:szCs w:val="24"/>
        </w:rPr>
      </w:pPr>
      <w:r w:rsidRPr="006E625E">
        <w:rPr>
          <w:b/>
          <w:bCs/>
          <w:sz w:val="24"/>
          <w:szCs w:val="24"/>
        </w:rPr>
        <w:t>Date for Provision of Procurement Assistance</w:t>
      </w:r>
    </w:p>
    <w:p w:rsidR="0052412E" w:rsidRPr="006E625E" w:rsidRDefault="0052412E" w:rsidP="006E625E">
      <w:pPr>
        <w:tabs>
          <w:tab w:val="num" w:pos="567"/>
          <w:tab w:val="left" w:pos="7608"/>
        </w:tabs>
        <w:rPr>
          <w:b/>
          <w:bCs/>
          <w:sz w:val="24"/>
          <w:szCs w:val="24"/>
        </w:rPr>
      </w:pPr>
    </w:p>
    <w:p w:rsidR="006E625E" w:rsidRDefault="006E625E" w:rsidP="0001601B">
      <w:pPr>
        <w:numPr>
          <w:ilvl w:val="2"/>
          <w:numId w:val="39"/>
        </w:numPr>
        <w:tabs>
          <w:tab w:val="left" w:pos="2127"/>
        </w:tabs>
        <w:ind w:hanging="884"/>
        <w:rPr>
          <w:sz w:val="24"/>
          <w:szCs w:val="24"/>
        </w:rPr>
      </w:pPr>
      <w:r w:rsidRPr="006E625E">
        <w:rPr>
          <w:sz w:val="24"/>
          <w:szCs w:val="24"/>
        </w:rPr>
        <w:t>The Contractor shall provide the following procurement assistance and comply with the obligations set out in this paragraph 2 from the earliest of the following dates (the “</w:t>
      </w:r>
      <w:r w:rsidRPr="006E625E">
        <w:rPr>
          <w:b/>
          <w:bCs/>
          <w:sz w:val="24"/>
          <w:szCs w:val="24"/>
        </w:rPr>
        <w:t>Tender Assistance Date</w:t>
      </w:r>
      <w:r w:rsidRPr="006E625E">
        <w:rPr>
          <w:sz w:val="24"/>
          <w:szCs w:val="24"/>
        </w:rPr>
        <w:t>”):</w:t>
      </w:r>
    </w:p>
    <w:p w:rsidR="0052412E" w:rsidRPr="006E625E" w:rsidRDefault="0052412E" w:rsidP="0052412E">
      <w:pPr>
        <w:tabs>
          <w:tab w:val="left" w:pos="2127"/>
        </w:tabs>
        <w:ind w:left="1276"/>
        <w:rPr>
          <w:sz w:val="24"/>
          <w:szCs w:val="24"/>
        </w:rPr>
      </w:pPr>
    </w:p>
    <w:p w:rsidR="006E625E" w:rsidRPr="006E625E" w:rsidRDefault="006E625E" w:rsidP="0052412E">
      <w:pPr>
        <w:numPr>
          <w:ilvl w:val="3"/>
          <w:numId w:val="4"/>
        </w:numPr>
        <w:tabs>
          <w:tab w:val="clear" w:pos="2205"/>
          <w:tab w:val="num" w:pos="2835"/>
          <w:tab w:val="left" w:pos="7608"/>
        </w:tabs>
        <w:ind w:left="2835"/>
        <w:rPr>
          <w:sz w:val="24"/>
          <w:szCs w:val="24"/>
        </w:rPr>
      </w:pPr>
      <w:r w:rsidRPr="006E625E">
        <w:rPr>
          <w:sz w:val="24"/>
          <w:szCs w:val="24"/>
        </w:rPr>
        <w:t xml:space="preserve">the date of receipt by either party of a notice of termination; </w:t>
      </w:r>
    </w:p>
    <w:p w:rsidR="006E625E" w:rsidRPr="006E625E" w:rsidRDefault="006E625E" w:rsidP="0052412E">
      <w:pPr>
        <w:numPr>
          <w:ilvl w:val="3"/>
          <w:numId w:val="4"/>
        </w:numPr>
        <w:tabs>
          <w:tab w:val="clear" w:pos="2205"/>
          <w:tab w:val="num" w:pos="2835"/>
          <w:tab w:val="left" w:pos="7608"/>
        </w:tabs>
        <w:ind w:left="2835"/>
        <w:rPr>
          <w:sz w:val="24"/>
          <w:szCs w:val="24"/>
        </w:rPr>
      </w:pPr>
      <w:r w:rsidRPr="006E625E">
        <w:rPr>
          <w:sz w:val="24"/>
          <w:szCs w:val="24"/>
        </w:rPr>
        <w:t>18 months prior to the Expiry Date;</w:t>
      </w:r>
    </w:p>
    <w:p w:rsidR="006E625E" w:rsidRPr="006E625E" w:rsidRDefault="006E625E" w:rsidP="0052412E">
      <w:pPr>
        <w:numPr>
          <w:ilvl w:val="3"/>
          <w:numId w:val="4"/>
        </w:numPr>
        <w:tabs>
          <w:tab w:val="clear" w:pos="2205"/>
          <w:tab w:val="num" w:pos="2835"/>
          <w:tab w:val="left" w:pos="7608"/>
        </w:tabs>
        <w:ind w:left="2835"/>
        <w:rPr>
          <w:sz w:val="24"/>
          <w:szCs w:val="24"/>
        </w:rPr>
      </w:pPr>
      <w:r w:rsidRPr="006E625E">
        <w:rPr>
          <w:sz w:val="24"/>
          <w:szCs w:val="24"/>
        </w:rPr>
        <w:t>the date on which the Authority first gives public notice of a tender process to provide services the same or similar to the Services; and</w:t>
      </w:r>
    </w:p>
    <w:p w:rsidR="006E625E" w:rsidRPr="006E625E" w:rsidRDefault="006E625E" w:rsidP="0052412E">
      <w:pPr>
        <w:numPr>
          <w:ilvl w:val="3"/>
          <w:numId w:val="4"/>
        </w:numPr>
        <w:tabs>
          <w:tab w:val="clear" w:pos="2205"/>
          <w:tab w:val="num" w:pos="2835"/>
          <w:tab w:val="left" w:pos="7608"/>
        </w:tabs>
        <w:ind w:left="2835"/>
        <w:rPr>
          <w:sz w:val="24"/>
          <w:szCs w:val="24"/>
        </w:rPr>
      </w:pPr>
      <w:r w:rsidRPr="006E625E">
        <w:rPr>
          <w:sz w:val="24"/>
          <w:szCs w:val="24"/>
        </w:rPr>
        <w:t>such other date as may be agreed by the Parties.</w:t>
      </w:r>
    </w:p>
    <w:p w:rsidR="006E625E" w:rsidRDefault="006E625E" w:rsidP="0001601B">
      <w:pPr>
        <w:numPr>
          <w:ilvl w:val="1"/>
          <w:numId w:val="39"/>
        </w:numPr>
        <w:tabs>
          <w:tab w:val="left" w:pos="1276"/>
        </w:tabs>
        <w:ind w:left="1276" w:hanging="709"/>
        <w:rPr>
          <w:b/>
          <w:bCs/>
          <w:sz w:val="24"/>
          <w:szCs w:val="24"/>
        </w:rPr>
      </w:pPr>
      <w:r w:rsidRPr="006E625E">
        <w:rPr>
          <w:b/>
          <w:bCs/>
          <w:sz w:val="24"/>
          <w:szCs w:val="24"/>
        </w:rPr>
        <w:t>General</w:t>
      </w:r>
    </w:p>
    <w:p w:rsidR="0052412E" w:rsidRPr="006E625E" w:rsidRDefault="0052412E" w:rsidP="0052412E">
      <w:pPr>
        <w:tabs>
          <w:tab w:val="left" w:pos="1276"/>
        </w:tabs>
        <w:ind w:left="567"/>
        <w:rPr>
          <w:b/>
          <w:bCs/>
          <w:sz w:val="24"/>
          <w:szCs w:val="24"/>
        </w:rPr>
      </w:pPr>
    </w:p>
    <w:p w:rsidR="006E625E" w:rsidRDefault="006E625E" w:rsidP="0001601B">
      <w:pPr>
        <w:numPr>
          <w:ilvl w:val="2"/>
          <w:numId w:val="39"/>
        </w:numPr>
        <w:tabs>
          <w:tab w:val="left" w:pos="2127"/>
        </w:tabs>
        <w:ind w:hanging="884"/>
        <w:rPr>
          <w:sz w:val="24"/>
          <w:szCs w:val="24"/>
        </w:rPr>
      </w:pPr>
      <w:r w:rsidRPr="006E625E">
        <w:rPr>
          <w:sz w:val="24"/>
          <w:szCs w:val="24"/>
        </w:rPr>
        <w:t>The Contractor shall co-operate fully and in good faith and provide to the Authority the information set out in this Schedule to enable the Authority to compile tender documentation for issue to potential Future Contractors as part of a tender process and to enable potential Future Contractors to:</w:t>
      </w:r>
    </w:p>
    <w:p w:rsidR="0052412E" w:rsidRPr="006E625E" w:rsidRDefault="0052412E" w:rsidP="0052412E">
      <w:pPr>
        <w:tabs>
          <w:tab w:val="left" w:pos="2127"/>
        </w:tabs>
        <w:ind w:left="1276"/>
        <w:rPr>
          <w:sz w:val="24"/>
          <w:szCs w:val="24"/>
        </w:rPr>
      </w:pPr>
    </w:p>
    <w:p w:rsidR="006E625E" w:rsidRPr="006E625E" w:rsidRDefault="006E625E" w:rsidP="0001601B">
      <w:pPr>
        <w:numPr>
          <w:ilvl w:val="3"/>
          <w:numId w:val="40"/>
        </w:numPr>
        <w:tabs>
          <w:tab w:val="clear" w:pos="2205"/>
          <w:tab w:val="num" w:pos="2835"/>
          <w:tab w:val="left" w:pos="7608"/>
        </w:tabs>
        <w:ind w:left="2835"/>
        <w:rPr>
          <w:sz w:val="24"/>
          <w:szCs w:val="24"/>
        </w:rPr>
      </w:pPr>
      <w:r w:rsidRPr="006E625E">
        <w:rPr>
          <w:sz w:val="24"/>
          <w:szCs w:val="24"/>
        </w:rPr>
        <w:t xml:space="preserve">prepare an informed and to the extent reasonably possible, non-qualified offer to operate the same or similar services to the Services; and </w:t>
      </w:r>
    </w:p>
    <w:p w:rsidR="006E625E" w:rsidRPr="006E625E" w:rsidRDefault="006E625E" w:rsidP="0001601B">
      <w:pPr>
        <w:numPr>
          <w:ilvl w:val="3"/>
          <w:numId w:val="40"/>
        </w:numPr>
        <w:tabs>
          <w:tab w:val="num" w:pos="2835"/>
          <w:tab w:val="left" w:pos="7608"/>
        </w:tabs>
        <w:ind w:left="2835"/>
        <w:rPr>
          <w:sz w:val="24"/>
          <w:szCs w:val="24"/>
        </w:rPr>
      </w:pPr>
      <w:r w:rsidRPr="006E625E">
        <w:rPr>
          <w:sz w:val="24"/>
          <w:szCs w:val="24"/>
        </w:rPr>
        <w:t>compete on an equal footing with the Contractor in the tender process if applicable.</w:t>
      </w:r>
    </w:p>
    <w:p w:rsidR="0052412E" w:rsidRDefault="0052412E" w:rsidP="006E625E">
      <w:pPr>
        <w:tabs>
          <w:tab w:val="left" w:pos="7608"/>
        </w:tabs>
        <w:rPr>
          <w:sz w:val="24"/>
          <w:szCs w:val="24"/>
        </w:rPr>
      </w:pPr>
    </w:p>
    <w:p w:rsidR="006E625E" w:rsidRDefault="006E625E" w:rsidP="0052412E">
      <w:pPr>
        <w:tabs>
          <w:tab w:val="left" w:pos="7608"/>
        </w:tabs>
        <w:ind w:left="2127"/>
        <w:rPr>
          <w:sz w:val="24"/>
          <w:szCs w:val="24"/>
        </w:rPr>
      </w:pPr>
      <w:r w:rsidRPr="006E625E">
        <w:rPr>
          <w:sz w:val="24"/>
          <w:szCs w:val="24"/>
        </w:rPr>
        <w:t>Such information shall include documents and data in the Contractor’s possession or control which relates to this Agreement, including performance, monitoring, management and reporting under this Agreement.</w:t>
      </w:r>
    </w:p>
    <w:p w:rsidR="0052412E" w:rsidRPr="006E625E" w:rsidRDefault="0052412E" w:rsidP="0052412E">
      <w:pPr>
        <w:tabs>
          <w:tab w:val="left" w:pos="7608"/>
        </w:tabs>
        <w:ind w:left="2127"/>
        <w:rPr>
          <w:sz w:val="24"/>
          <w:szCs w:val="24"/>
        </w:rPr>
      </w:pPr>
    </w:p>
    <w:p w:rsidR="006E625E" w:rsidRPr="006E625E" w:rsidRDefault="006E625E" w:rsidP="0001601B">
      <w:pPr>
        <w:numPr>
          <w:ilvl w:val="2"/>
          <w:numId w:val="39"/>
        </w:numPr>
        <w:tabs>
          <w:tab w:val="left" w:pos="2127"/>
        </w:tabs>
        <w:ind w:hanging="884"/>
        <w:rPr>
          <w:sz w:val="24"/>
          <w:szCs w:val="24"/>
        </w:rPr>
      </w:pPr>
      <w:r w:rsidRPr="006E625E">
        <w:rPr>
          <w:sz w:val="24"/>
          <w:szCs w:val="24"/>
        </w:rPr>
        <w:t>The Contractor shall assist by affording the Authority and other potential Future Contractors bidding in a tender process reasonable access to:</w:t>
      </w:r>
    </w:p>
    <w:p w:rsidR="006E625E" w:rsidRPr="006E625E" w:rsidRDefault="006E625E" w:rsidP="0001601B">
      <w:pPr>
        <w:numPr>
          <w:ilvl w:val="3"/>
          <w:numId w:val="41"/>
        </w:numPr>
        <w:tabs>
          <w:tab w:val="clear" w:pos="2205"/>
          <w:tab w:val="num" w:pos="2835"/>
          <w:tab w:val="left" w:pos="7608"/>
        </w:tabs>
        <w:ind w:left="2835"/>
        <w:rPr>
          <w:sz w:val="24"/>
          <w:szCs w:val="24"/>
        </w:rPr>
      </w:pPr>
      <w:r w:rsidRPr="006E625E">
        <w:rPr>
          <w:sz w:val="24"/>
          <w:szCs w:val="24"/>
        </w:rPr>
        <w:t>relevant facilities, including Authority Assets, Authority Accommodation and any other relevant assets and accommodation;</w:t>
      </w:r>
    </w:p>
    <w:p w:rsidR="006E625E" w:rsidRPr="006E625E" w:rsidRDefault="006E625E" w:rsidP="0001601B">
      <w:pPr>
        <w:numPr>
          <w:ilvl w:val="3"/>
          <w:numId w:val="41"/>
        </w:numPr>
        <w:tabs>
          <w:tab w:val="clear" w:pos="2205"/>
          <w:tab w:val="num" w:pos="2835"/>
          <w:tab w:val="left" w:pos="7608"/>
        </w:tabs>
        <w:ind w:left="2835"/>
        <w:rPr>
          <w:sz w:val="24"/>
          <w:szCs w:val="24"/>
        </w:rPr>
      </w:pPr>
      <w:r w:rsidRPr="006E625E">
        <w:rPr>
          <w:sz w:val="24"/>
          <w:szCs w:val="24"/>
        </w:rPr>
        <w:t xml:space="preserve">any key or senior employees. </w:t>
      </w:r>
    </w:p>
    <w:p w:rsidR="0052412E" w:rsidRDefault="0052412E" w:rsidP="006E625E">
      <w:pPr>
        <w:tabs>
          <w:tab w:val="num" w:pos="567"/>
          <w:tab w:val="left" w:pos="7608"/>
        </w:tabs>
        <w:rPr>
          <w:b/>
          <w:bCs/>
          <w:sz w:val="24"/>
          <w:szCs w:val="24"/>
        </w:rPr>
      </w:pPr>
    </w:p>
    <w:p w:rsidR="006E625E" w:rsidRPr="006E625E" w:rsidRDefault="006E625E" w:rsidP="0001601B">
      <w:pPr>
        <w:numPr>
          <w:ilvl w:val="1"/>
          <w:numId w:val="39"/>
        </w:numPr>
        <w:tabs>
          <w:tab w:val="left" w:pos="1276"/>
        </w:tabs>
        <w:ind w:left="1276" w:hanging="709"/>
        <w:rPr>
          <w:b/>
          <w:bCs/>
          <w:sz w:val="24"/>
          <w:szCs w:val="24"/>
        </w:rPr>
      </w:pPr>
      <w:r w:rsidRPr="006E625E">
        <w:rPr>
          <w:b/>
          <w:bCs/>
          <w:sz w:val="24"/>
          <w:szCs w:val="24"/>
        </w:rPr>
        <w:t xml:space="preserve">Third Party Contracts and Contractor Subcontracts </w:t>
      </w:r>
    </w:p>
    <w:p w:rsidR="0052412E" w:rsidRDefault="0052412E" w:rsidP="0052412E">
      <w:pPr>
        <w:tabs>
          <w:tab w:val="left" w:pos="7608"/>
        </w:tabs>
        <w:ind w:left="858"/>
        <w:rPr>
          <w:sz w:val="24"/>
          <w:szCs w:val="24"/>
        </w:rPr>
      </w:pPr>
    </w:p>
    <w:p w:rsidR="006E625E" w:rsidRPr="006E625E" w:rsidRDefault="006E625E" w:rsidP="0001601B">
      <w:pPr>
        <w:numPr>
          <w:ilvl w:val="2"/>
          <w:numId w:val="39"/>
        </w:numPr>
        <w:tabs>
          <w:tab w:val="left" w:pos="2127"/>
        </w:tabs>
        <w:ind w:hanging="884"/>
        <w:rPr>
          <w:sz w:val="24"/>
          <w:szCs w:val="24"/>
        </w:rPr>
      </w:pPr>
      <w:r w:rsidRPr="006E625E">
        <w:rPr>
          <w:sz w:val="24"/>
          <w:szCs w:val="24"/>
        </w:rPr>
        <w:t>Within twenty (20) Days of the Tender Assistance Date the Contractor shall provide the Authority with an up to date list of any sub-contracts relevant to the provision of the Services.</w:t>
      </w:r>
    </w:p>
    <w:p w:rsidR="0052412E" w:rsidRDefault="0052412E" w:rsidP="006E625E">
      <w:pPr>
        <w:tabs>
          <w:tab w:val="num" w:pos="567"/>
          <w:tab w:val="left" w:pos="7608"/>
        </w:tabs>
        <w:rPr>
          <w:b/>
          <w:bCs/>
          <w:sz w:val="24"/>
          <w:szCs w:val="24"/>
        </w:rPr>
      </w:pPr>
    </w:p>
    <w:p w:rsidR="006E625E" w:rsidRPr="006E625E" w:rsidRDefault="006E625E" w:rsidP="0001601B">
      <w:pPr>
        <w:numPr>
          <w:ilvl w:val="1"/>
          <w:numId w:val="39"/>
        </w:numPr>
        <w:tabs>
          <w:tab w:val="left" w:pos="1276"/>
        </w:tabs>
        <w:ind w:left="1276" w:hanging="709"/>
        <w:rPr>
          <w:b/>
          <w:bCs/>
          <w:sz w:val="24"/>
          <w:szCs w:val="24"/>
        </w:rPr>
      </w:pPr>
      <w:r w:rsidRPr="006E625E">
        <w:rPr>
          <w:b/>
          <w:bCs/>
          <w:sz w:val="24"/>
          <w:szCs w:val="24"/>
        </w:rPr>
        <w:t>Intellectual Property Rights and Contractor Software</w:t>
      </w:r>
    </w:p>
    <w:p w:rsidR="0052412E" w:rsidRDefault="0052412E" w:rsidP="0052412E">
      <w:pPr>
        <w:tabs>
          <w:tab w:val="left" w:pos="7608"/>
        </w:tabs>
        <w:ind w:left="858"/>
        <w:rPr>
          <w:sz w:val="24"/>
          <w:szCs w:val="24"/>
        </w:rPr>
      </w:pPr>
    </w:p>
    <w:p w:rsidR="006E625E" w:rsidRPr="006E625E" w:rsidRDefault="006E625E" w:rsidP="0001601B">
      <w:pPr>
        <w:numPr>
          <w:ilvl w:val="2"/>
          <w:numId w:val="39"/>
        </w:numPr>
        <w:tabs>
          <w:tab w:val="left" w:pos="2127"/>
        </w:tabs>
        <w:ind w:hanging="884"/>
        <w:rPr>
          <w:sz w:val="24"/>
          <w:szCs w:val="24"/>
        </w:rPr>
      </w:pPr>
      <w:r w:rsidRPr="006E625E">
        <w:rPr>
          <w:sz w:val="24"/>
          <w:szCs w:val="24"/>
        </w:rPr>
        <w:t>Within twenty (20) Days of the Tender Assistance Date the Contractor shall provide the Authority with an up to date list of all Intellectual Property Rights and any Authority Software and/or Contractor Software (except where agreed otherwise by the Authority) used in the provision of the Services and in respect of each of these, provide the Authority with a description of the relevant operations, functions, activities and processes used and/or followed by the Contractor.</w:t>
      </w:r>
    </w:p>
    <w:p w:rsidR="0052412E" w:rsidRDefault="0052412E" w:rsidP="006E625E">
      <w:pPr>
        <w:tabs>
          <w:tab w:val="left" w:pos="7608"/>
        </w:tabs>
        <w:rPr>
          <w:b/>
          <w:bCs/>
          <w:sz w:val="24"/>
          <w:szCs w:val="24"/>
        </w:rPr>
      </w:pPr>
    </w:p>
    <w:p w:rsidR="0052412E" w:rsidRDefault="0052412E" w:rsidP="006E625E">
      <w:pPr>
        <w:tabs>
          <w:tab w:val="num" w:pos="567"/>
          <w:tab w:val="left" w:pos="7608"/>
        </w:tabs>
        <w:rPr>
          <w:b/>
          <w:bCs/>
          <w:sz w:val="24"/>
          <w:szCs w:val="24"/>
        </w:rPr>
      </w:pPr>
    </w:p>
    <w:p w:rsidR="006E625E" w:rsidRPr="006E625E" w:rsidRDefault="006E625E" w:rsidP="0001601B">
      <w:pPr>
        <w:numPr>
          <w:ilvl w:val="1"/>
          <w:numId w:val="39"/>
        </w:numPr>
        <w:tabs>
          <w:tab w:val="left" w:pos="1276"/>
        </w:tabs>
        <w:ind w:left="1276" w:hanging="709"/>
        <w:rPr>
          <w:b/>
          <w:bCs/>
          <w:sz w:val="24"/>
          <w:szCs w:val="24"/>
        </w:rPr>
      </w:pPr>
      <w:r w:rsidRPr="006E625E">
        <w:rPr>
          <w:b/>
          <w:bCs/>
          <w:sz w:val="24"/>
          <w:szCs w:val="24"/>
        </w:rPr>
        <w:t>Accommodation</w:t>
      </w:r>
    </w:p>
    <w:p w:rsidR="0052412E" w:rsidRDefault="0052412E" w:rsidP="0052412E">
      <w:pPr>
        <w:tabs>
          <w:tab w:val="left" w:pos="7608"/>
        </w:tabs>
        <w:ind w:left="858"/>
        <w:rPr>
          <w:sz w:val="24"/>
          <w:szCs w:val="24"/>
        </w:rPr>
      </w:pPr>
    </w:p>
    <w:p w:rsidR="006E625E" w:rsidRDefault="006E625E" w:rsidP="0001601B">
      <w:pPr>
        <w:numPr>
          <w:ilvl w:val="2"/>
          <w:numId w:val="39"/>
        </w:numPr>
        <w:tabs>
          <w:tab w:val="left" w:pos="2127"/>
        </w:tabs>
        <w:ind w:hanging="884"/>
        <w:rPr>
          <w:sz w:val="24"/>
          <w:szCs w:val="24"/>
        </w:rPr>
      </w:pPr>
      <w:r w:rsidRPr="006E625E">
        <w:rPr>
          <w:sz w:val="24"/>
          <w:szCs w:val="24"/>
        </w:rPr>
        <w:t>The Contractor shall provide the Authority with an up to date list of any accommodation (not including Authority Accommodation) used in the delivery and operation of the Service including the address details of the location, the type of work carried out at the location (apart from the operation of the Services), and the hours of operation.</w:t>
      </w:r>
    </w:p>
    <w:p w:rsidR="0052412E" w:rsidRPr="006E625E" w:rsidRDefault="0052412E" w:rsidP="0052412E">
      <w:pPr>
        <w:tabs>
          <w:tab w:val="left" w:pos="2127"/>
        </w:tabs>
        <w:ind w:left="1276"/>
        <w:rPr>
          <w:sz w:val="24"/>
          <w:szCs w:val="24"/>
        </w:rPr>
      </w:pPr>
    </w:p>
    <w:p w:rsidR="006E625E" w:rsidRPr="006E625E" w:rsidRDefault="006E625E" w:rsidP="0001601B">
      <w:pPr>
        <w:numPr>
          <w:ilvl w:val="1"/>
          <w:numId w:val="39"/>
        </w:numPr>
        <w:tabs>
          <w:tab w:val="left" w:pos="1276"/>
        </w:tabs>
        <w:ind w:left="1276" w:hanging="709"/>
        <w:rPr>
          <w:b/>
          <w:bCs/>
          <w:sz w:val="24"/>
          <w:szCs w:val="24"/>
        </w:rPr>
      </w:pPr>
      <w:r w:rsidRPr="006E625E">
        <w:rPr>
          <w:b/>
          <w:bCs/>
          <w:sz w:val="24"/>
          <w:szCs w:val="24"/>
        </w:rPr>
        <w:t>Use of information</w:t>
      </w:r>
    </w:p>
    <w:p w:rsidR="0052412E" w:rsidRDefault="0052412E" w:rsidP="0052412E">
      <w:pPr>
        <w:tabs>
          <w:tab w:val="left" w:pos="7608"/>
        </w:tabs>
        <w:ind w:left="858"/>
        <w:rPr>
          <w:sz w:val="24"/>
          <w:szCs w:val="24"/>
        </w:rPr>
      </w:pPr>
    </w:p>
    <w:p w:rsidR="006E625E" w:rsidRPr="006E625E" w:rsidRDefault="006E625E" w:rsidP="0001601B">
      <w:pPr>
        <w:numPr>
          <w:ilvl w:val="2"/>
          <w:numId w:val="39"/>
        </w:numPr>
        <w:tabs>
          <w:tab w:val="left" w:pos="2127"/>
        </w:tabs>
        <w:ind w:hanging="884"/>
        <w:rPr>
          <w:sz w:val="24"/>
          <w:szCs w:val="24"/>
        </w:rPr>
      </w:pPr>
      <w:r w:rsidRPr="006E625E">
        <w:rPr>
          <w:sz w:val="24"/>
          <w:szCs w:val="24"/>
        </w:rPr>
        <w:t xml:space="preserve">The Authority shall be entitled to use the lists and information detailed in this Schedule 13, together with any information obtained during the </w:t>
      </w:r>
      <w:r w:rsidR="000F10A5">
        <w:rPr>
          <w:sz w:val="24"/>
          <w:szCs w:val="24"/>
        </w:rPr>
        <w:t>Framework Period</w:t>
      </w:r>
      <w:r w:rsidRPr="006E625E">
        <w:rPr>
          <w:sz w:val="24"/>
          <w:szCs w:val="24"/>
        </w:rPr>
        <w:t xml:space="preserve"> (subject to the confidentiality provisions in this Contract) for the Authority’s and any potential Future Contractor’s information (subject to appropriate confidentiality undertakings from the potential Future Contractor).  In particular, the Authority may disclose such lists and information in any tender process.</w:t>
      </w:r>
    </w:p>
    <w:p w:rsidR="0052412E" w:rsidRDefault="0052412E" w:rsidP="006E625E">
      <w:pPr>
        <w:tabs>
          <w:tab w:val="num" w:pos="567"/>
          <w:tab w:val="left" w:pos="7608"/>
        </w:tabs>
        <w:rPr>
          <w:b/>
          <w:bCs/>
          <w:sz w:val="24"/>
          <w:szCs w:val="24"/>
        </w:rPr>
      </w:pPr>
    </w:p>
    <w:p w:rsidR="006E625E" w:rsidRPr="006E625E" w:rsidRDefault="006E625E" w:rsidP="0001601B">
      <w:pPr>
        <w:numPr>
          <w:ilvl w:val="1"/>
          <w:numId w:val="39"/>
        </w:numPr>
        <w:tabs>
          <w:tab w:val="left" w:pos="1276"/>
        </w:tabs>
        <w:ind w:left="1276" w:hanging="709"/>
        <w:rPr>
          <w:b/>
          <w:bCs/>
          <w:sz w:val="24"/>
          <w:szCs w:val="24"/>
        </w:rPr>
      </w:pPr>
      <w:r w:rsidRPr="006E625E">
        <w:rPr>
          <w:b/>
          <w:bCs/>
          <w:sz w:val="24"/>
          <w:szCs w:val="24"/>
        </w:rPr>
        <w:t>Updating Information</w:t>
      </w:r>
    </w:p>
    <w:p w:rsidR="0052412E" w:rsidRDefault="0052412E" w:rsidP="0052412E">
      <w:pPr>
        <w:tabs>
          <w:tab w:val="left" w:pos="7608"/>
        </w:tabs>
        <w:ind w:left="858"/>
        <w:rPr>
          <w:sz w:val="24"/>
          <w:szCs w:val="24"/>
        </w:rPr>
      </w:pPr>
    </w:p>
    <w:p w:rsidR="006E625E" w:rsidRDefault="006E625E" w:rsidP="0001601B">
      <w:pPr>
        <w:numPr>
          <w:ilvl w:val="2"/>
          <w:numId w:val="39"/>
        </w:numPr>
        <w:tabs>
          <w:tab w:val="left" w:pos="2127"/>
        </w:tabs>
        <w:ind w:hanging="884"/>
        <w:rPr>
          <w:sz w:val="24"/>
          <w:szCs w:val="24"/>
        </w:rPr>
      </w:pPr>
      <w:r w:rsidRPr="006E625E">
        <w:rPr>
          <w:sz w:val="24"/>
          <w:szCs w:val="24"/>
        </w:rPr>
        <w:t>From the Commencement Date up to and including the Expiry Date or earlier termination of this Agreement, the Contractor shall promptly notify and consult with the Authority regarding any proposed material changes to any of the items which are the subject of the lists and information described in this Schedule 13 which may materially impact upon the operation of the Services.  Where the Authority considers that a proposed material change will have a material impact, the Contractor shall not implement the change without the prior written consent of the Authority.</w:t>
      </w:r>
    </w:p>
    <w:p w:rsidR="0052412E" w:rsidRPr="006E625E" w:rsidRDefault="0052412E" w:rsidP="0052412E">
      <w:pPr>
        <w:tabs>
          <w:tab w:val="left" w:pos="2127"/>
        </w:tabs>
        <w:ind w:left="1276"/>
        <w:rPr>
          <w:sz w:val="24"/>
          <w:szCs w:val="24"/>
        </w:rPr>
      </w:pPr>
    </w:p>
    <w:p w:rsidR="006E625E" w:rsidRPr="0052412E" w:rsidRDefault="006E625E" w:rsidP="0001601B">
      <w:pPr>
        <w:numPr>
          <w:ilvl w:val="1"/>
          <w:numId w:val="39"/>
        </w:numPr>
        <w:tabs>
          <w:tab w:val="left" w:pos="1276"/>
        </w:tabs>
        <w:ind w:left="1276" w:hanging="709"/>
        <w:rPr>
          <w:sz w:val="24"/>
          <w:szCs w:val="24"/>
        </w:rPr>
      </w:pPr>
      <w:r w:rsidRPr="006E625E">
        <w:rPr>
          <w:b/>
          <w:sz w:val="24"/>
          <w:szCs w:val="24"/>
        </w:rPr>
        <w:t>Optional Services</w:t>
      </w:r>
    </w:p>
    <w:p w:rsidR="0052412E" w:rsidRPr="006E625E" w:rsidRDefault="0052412E" w:rsidP="0052412E">
      <w:pPr>
        <w:tabs>
          <w:tab w:val="left" w:pos="1276"/>
        </w:tabs>
        <w:ind w:left="567"/>
        <w:rPr>
          <w:sz w:val="24"/>
          <w:szCs w:val="24"/>
        </w:rPr>
      </w:pPr>
    </w:p>
    <w:p w:rsidR="006E625E" w:rsidRPr="006E625E" w:rsidRDefault="006E625E" w:rsidP="0001601B">
      <w:pPr>
        <w:numPr>
          <w:ilvl w:val="2"/>
          <w:numId w:val="39"/>
        </w:numPr>
        <w:tabs>
          <w:tab w:val="left" w:pos="2127"/>
        </w:tabs>
        <w:ind w:hanging="884"/>
        <w:rPr>
          <w:sz w:val="24"/>
          <w:szCs w:val="24"/>
        </w:rPr>
      </w:pPr>
      <w:r w:rsidRPr="006E625E">
        <w:rPr>
          <w:sz w:val="24"/>
          <w:szCs w:val="24"/>
        </w:rPr>
        <w:tab/>
        <w:t>The Contractor shall, if so requested by the Authority, include in the Draft Transfer Plan and the Transfer Plan required by paragraph 4 a statement of (a) the services (additional to those required by this Agreement) which in the professional opinion of the Contractor are necessary or advisable for the Authority to procure in connection with the transition to a New Contractor and (b) the price at which the Contractor is willing to provide the same to the Authority.  The acceptance by the Authority of a Draft Transfer Plan or a Transfer Plan shall not constitute a commitment to take such services or acceptance of such a price.  Such commitment and acceptance shall only be valid in writing signed by the Authority’s Authorised Representative.</w:t>
      </w:r>
    </w:p>
    <w:p w:rsidR="0052412E" w:rsidRPr="0052412E" w:rsidRDefault="0052412E" w:rsidP="0052412E">
      <w:pPr>
        <w:tabs>
          <w:tab w:val="left" w:pos="7608"/>
        </w:tabs>
        <w:rPr>
          <w:bCs/>
          <w:sz w:val="24"/>
          <w:szCs w:val="24"/>
        </w:rPr>
      </w:pPr>
      <w:bookmarkStart w:id="395" w:name="_Toc175382788"/>
      <w:bookmarkStart w:id="396" w:name="_Toc175547401"/>
      <w:bookmarkStart w:id="397" w:name="_Toc178138945"/>
      <w:bookmarkStart w:id="398" w:name="_Toc404347439"/>
      <w:bookmarkStart w:id="399" w:name="_Toc448490320"/>
    </w:p>
    <w:p w:rsidR="006E625E" w:rsidRPr="006E625E" w:rsidRDefault="006E625E" w:rsidP="0001601B">
      <w:pPr>
        <w:numPr>
          <w:ilvl w:val="0"/>
          <w:numId w:val="42"/>
        </w:numPr>
        <w:tabs>
          <w:tab w:val="left" w:pos="7608"/>
        </w:tabs>
        <w:rPr>
          <w:bCs/>
          <w:sz w:val="24"/>
          <w:szCs w:val="24"/>
        </w:rPr>
      </w:pPr>
      <w:r w:rsidRPr="006E625E">
        <w:rPr>
          <w:b/>
          <w:sz w:val="24"/>
          <w:szCs w:val="24"/>
        </w:rPr>
        <w:t>Transition Planning</w:t>
      </w:r>
      <w:bookmarkEnd w:id="395"/>
      <w:bookmarkEnd w:id="396"/>
      <w:bookmarkEnd w:id="397"/>
      <w:bookmarkEnd w:id="398"/>
      <w:bookmarkEnd w:id="399"/>
    </w:p>
    <w:p w:rsidR="0052412E" w:rsidRDefault="0052412E" w:rsidP="006E625E">
      <w:pPr>
        <w:tabs>
          <w:tab w:val="num" w:pos="567"/>
          <w:tab w:val="left" w:pos="7608"/>
        </w:tabs>
        <w:rPr>
          <w:b/>
          <w:bCs/>
          <w:sz w:val="24"/>
          <w:szCs w:val="24"/>
        </w:rPr>
      </w:pPr>
    </w:p>
    <w:p w:rsidR="0052412E" w:rsidRPr="0052412E" w:rsidRDefault="0052412E" w:rsidP="0001601B">
      <w:pPr>
        <w:pStyle w:val="ListParagraph"/>
        <w:numPr>
          <w:ilvl w:val="0"/>
          <w:numId w:val="39"/>
        </w:numPr>
        <w:tabs>
          <w:tab w:val="left" w:pos="1276"/>
        </w:tabs>
        <w:suppressAutoHyphens w:val="0"/>
        <w:overflowPunct w:val="0"/>
        <w:autoSpaceDE w:val="0"/>
        <w:autoSpaceDN w:val="0"/>
        <w:adjustRightInd w:val="0"/>
        <w:spacing w:before="0" w:after="0" w:line="240" w:lineRule="auto"/>
        <w:jc w:val="both"/>
        <w:textAlignment w:val="baseline"/>
        <w:rPr>
          <w:rFonts w:ascii="Arial" w:hAnsi="Arial" w:cs="Arial"/>
          <w:b/>
          <w:bCs/>
          <w:vanish/>
          <w:sz w:val="24"/>
          <w:szCs w:val="24"/>
          <w:lang w:val="en-GB" w:eastAsia="en-US"/>
        </w:rPr>
      </w:pPr>
    </w:p>
    <w:p w:rsidR="006E625E" w:rsidRPr="006E625E" w:rsidRDefault="006E625E" w:rsidP="0001601B">
      <w:pPr>
        <w:numPr>
          <w:ilvl w:val="1"/>
          <w:numId w:val="39"/>
        </w:numPr>
        <w:tabs>
          <w:tab w:val="left" w:pos="1276"/>
        </w:tabs>
        <w:ind w:left="1287"/>
        <w:rPr>
          <w:b/>
          <w:bCs/>
          <w:sz w:val="24"/>
          <w:szCs w:val="24"/>
        </w:rPr>
      </w:pPr>
      <w:r w:rsidRPr="006E625E">
        <w:rPr>
          <w:b/>
          <w:bCs/>
          <w:sz w:val="24"/>
          <w:szCs w:val="24"/>
        </w:rPr>
        <w:t>Date for Provision of Transfer Plan</w:t>
      </w:r>
    </w:p>
    <w:p w:rsidR="0052412E" w:rsidRDefault="0052412E" w:rsidP="0052412E">
      <w:pPr>
        <w:tabs>
          <w:tab w:val="left" w:pos="7608"/>
        </w:tabs>
        <w:ind w:left="858"/>
        <w:rPr>
          <w:sz w:val="24"/>
          <w:szCs w:val="24"/>
        </w:rPr>
      </w:pPr>
    </w:p>
    <w:p w:rsidR="006E625E" w:rsidRDefault="006E625E" w:rsidP="0001601B">
      <w:pPr>
        <w:numPr>
          <w:ilvl w:val="2"/>
          <w:numId w:val="39"/>
        </w:numPr>
        <w:tabs>
          <w:tab w:val="left" w:pos="2127"/>
        </w:tabs>
        <w:ind w:hanging="884"/>
        <w:rPr>
          <w:sz w:val="24"/>
          <w:szCs w:val="24"/>
        </w:rPr>
      </w:pPr>
      <w:r w:rsidRPr="006E625E">
        <w:rPr>
          <w:sz w:val="24"/>
          <w:szCs w:val="24"/>
        </w:rPr>
        <w:t>The Contractor shall:</w:t>
      </w:r>
    </w:p>
    <w:p w:rsidR="0052412E" w:rsidRPr="006E625E" w:rsidRDefault="0052412E" w:rsidP="0052412E">
      <w:pPr>
        <w:tabs>
          <w:tab w:val="left" w:pos="2127"/>
        </w:tabs>
        <w:ind w:left="1276"/>
        <w:rPr>
          <w:sz w:val="24"/>
          <w:szCs w:val="24"/>
        </w:rPr>
      </w:pPr>
    </w:p>
    <w:p w:rsidR="006E625E" w:rsidRPr="006E625E" w:rsidRDefault="006E625E" w:rsidP="0001601B">
      <w:pPr>
        <w:numPr>
          <w:ilvl w:val="3"/>
          <w:numId w:val="42"/>
        </w:numPr>
        <w:tabs>
          <w:tab w:val="clear" w:pos="2205"/>
          <w:tab w:val="num" w:pos="2552"/>
          <w:tab w:val="left" w:pos="7608"/>
        </w:tabs>
        <w:ind w:left="2552" w:hanging="425"/>
        <w:rPr>
          <w:sz w:val="24"/>
          <w:szCs w:val="24"/>
        </w:rPr>
      </w:pPr>
      <w:r w:rsidRPr="006E625E">
        <w:rPr>
          <w:sz w:val="24"/>
          <w:szCs w:val="24"/>
        </w:rPr>
        <w:t>provide the Authority with a draft Transfer Plan; and</w:t>
      </w:r>
    </w:p>
    <w:p w:rsidR="006E625E" w:rsidRPr="006E625E" w:rsidRDefault="006E625E" w:rsidP="0001601B">
      <w:pPr>
        <w:numPr>
          <w:ilvl w:val="3"/>
          <w:numId w:val="42"/>
        </w:numPr>
        <w:tabs>
          <w:tab w:val="clear" w:pos="2205"/>
          <w:tab w:val="num" w:pos="2552"/>
          <w:tab w:val="left" w:pos="7608"/>
        </w:tabs>
        <w:ind w:left="2552" w:hanging="425"/>
        <w:rPr>
          <w:sz w:val="24"/>
          <w:szCs w:val="24"/>
        </w:rPr>
      </w:pPr>
      <w:r w:rsidRPr="006E625E">
        <w:rPr>
          <w:sz w:val="24"/>
          <w:szCs w:val="24"/>
        </w:rPr>
        <w:t>appoint a suitable Transfer Manager,</w:t>
      </w:r>
    </w:p>
    <w:p w:rsidR="0052412E" w:rsidRDefault="0052412E" w:rsidP="006E625E">
      <w:pPr>
        <w:tabs>
          <w:tab w:val="left" w:pos="7608"/>
        </w:tabs>
        <w:rPr>
          <w:sz w:val="24"/>
          <w:szCs w:val="24"/>
        </w:rPr>
      </w:pPr>
    </w:p>
    <w:p w:rsidR="006E625E" w:rsidRPr="006E625E" w:rsidRDefault="006E625E" w:rsidP="0052412E">
      <w:pPr>
        <w:tabs>
          <w:tab w:val="left" w:pos="7608"/>
        </w:tabs>
        <w:ind w:left="2127"/>
        <w:rPr>
          <w:sz w:val="24"/>
          <w:szCs w:val="24"/>
        </w:rPr>
      </w:pPr>
      <w:r w:rsidRPr="006E625E">
        <w:rPr>
          <w:sz w:val="24"/>
          <w:szCs w:val="24"/>
        </w:rPr>
        <w:t xml:space="preserve">by no later than 6 (six) calendar months before the Expiry Date. </w:t>
      </w:r>
    </w:p>
    <w:p w:rsidR="0052412E" w:rsidRDefault="0052412E" w:rsidP="0052412E">
      <w:pPr>
        <w:tabs>
          <w:tab w:val="left" w:pos="7608"/>
        </w:tabs>
        <w:ind w:left="858"/>
        <w:rPr>
          <w:sz w:val="24"/>
          <w:szCs w:val="24"/>
        </w:rPr>
      </w:pPr>
    </w:p>
    <w:p w:rsidR="006E625E" w:rsidRPr="006E625E" w:rsidRDefault="006E625E" w:rsidP="0001601B">
      <w:pPr>
        <w:numPr>
          <w:ilvl w:val="2"/>
          <w:numId w:val="39"/>
        </w:numPr>
        <w:tabs>
          <w:tab w:val="left" w:pos="2127"/>
        </w:tabs>
        <w:ind w:hanging="884"/>
        <w:rPr>
          <w:sz w:val="24"/>
          <w:szCs w:val="24"/>
        </w:rPr>
      </w:pPr>
      <w:r w:rsidRPr="006E625E">
        <w:rPr>
          <w:sz w:val="24"/>
          <w:szCs w:val="24"/>
        </w:rPr>
        <w:t>The draft Transfer Plan shall specify in detail how and when the Contractor will fulfil its obligations in accordance with paragraphs 1 and 2 of this Schedule 13, how and when it will transfer the Authority Assets, any Intellectual Property and the Further-transferring Employees in accordance with this Agreement</w:t>
      </w:r>
      <w:r w:rsidRPr="006E625E" w:rsidDel="006A42DD">
        <w:rPr>
          <w:sz w:val="24"/>
          <w:szCs w:val="24"/>
        </w:rPr>
        <w:t xml:space="preserve"> </w:t>
      </w:r>
      <w:r w:rsidRPr="006E625E">
        <w:rPr>
          <w:sz w:val="24"/>
          <w:szCs w:val="24"/>
        </w:rPr>
        <w:t>to the Authority or the Future Contractor and any other obligations relating to the transfer of the provision of Services.</w:t>
      </w:r>
    </w:p>
    <w:p w:rsidR="0052412E" w:rsidRDefault="0052412E" w:rsidP="0052412E">
      <w:pPr>
        <w:tabs>
          <w:tab w:val="left" w:pos="7608"/>
        </w:tabs>
        <w:ind w:left="858"/>
        <w:rPr>
          <w:sz w:val="24"/>
          <w:szCs w:val="24"/>
        </w:rPr>
      </w:pPr>
    </w:p>
    <w:p w:rsidR="006E625E" w:rsidRDefault="006E625E" w:rsidP="0001601B">
      <w:pPr>
        <w:numPr>
          <w:ilvl w:val="2"/>
          <w:numId w:val="39"/>
        </w:numPr>
        <w:tabs>
          <w:tab w:val="left" w:pos="2127"/>
        </w:tabs>
        <w:ind w:hanging="884"/>
        <w:rPr>
          <w:sz w:val="24"/>
          <w:szCs w:val="24"/>
        </w:rPr>
      </w:pPr>
      <w:r w:rsidRPr="006E625E">
        <w:rPr>
          <w:sz w:val="24"/>
          <w:szCs w:val="24"/>
        </w:rPr>
        <w:t>The Draft Transfer Plan and the Transfer Plan shall be prepared in accordance with Annex A to this Schedule but shall only become agreed documents when signed by the Authority’s Authorised Representative and the Contractor’s Authorised Representative.</w:t>
      </w:r>
    </w:p>
    <w:p w:rsidR="0052412E" w:rsidRDefault="0052412E" w:rsidP="0052412E">
      <w:pPr>
        <w:tabs>
          <w:tab w:val="left" w:pos="7608"/>
        </w:tabs>
        <w:ind w:left="858"/>
        <w:rPr>
          <w:sz w:val="24"/>
          <w:szCs w:val="24"/>
        </w:rPr>
      </w:pPr>
    </w:p>
    <w:p w:rsidR="006E625E" w:rsidRPr="006E625E" w:rsidRDefault="006E625E" w:rsidP="0001601B">
      <w:pPr>
        <w:numPr>
          <w:ilvl w:val="2"/>
          <w:numId w:val="39"/>
        </w:numPr>
        <w:tabs>
          <w:tab w:val="left" w:pos="2127"/>
        </w:tabs>
        <w:ind w:hanging="884"/>
        <w:rPr>
          <w:sz w:val="24"/>
          <w:szCs w:val="24"/>
        </w:rPr>
      </w:pPr>
      <w:r w:rsidRPr="006E625E">
        <w:rPr>
          <w:sz w:val="24"/>
          <w:szCs w:val="24"/>
        </w:rPr>
        <w:t>The Parties shall review and update the Transfer Plan as appropriate up to and including the Expiry Date of this Agreement.</w:t>
      </w:r>
    </w:p>
    <w:p w:rsidR="006E625E" w:rsidRPr="006E625E" w:rsidRDefault="006E625E" w:rsidP="006E625E">
      <w:pPr>
        <w:tabs>
          <w:tab w:val="left" w:pos="7608"/>
        </w:tabs>
        <w:rPr>
          <w:sz w:val="24"/>
          <w:szCs w:val="24"/>
        </w:rPr>
      </w:pPr>
    </w:p>
    <w:p w:rsidR="006E625E" w:rsidRPr="006E625E" w:rsidRDefault="006E625E" w:rsidP="006E625E">
      <w:pPr>
        <w:tabs>
          <w:tab w:val="left" w:pos="7608"/>
        </w:tabs>
        <w:rPr>
          <w:b/>
          <w:sz w:val="24"/>
          <w:szCs w:val="24"/>
        </w:rPr>
      </w:pPr>
      <w:r w:rsidRPr="006E625E">
        <w:rPr>
          <w:sz w:val="24"/>
          <w:szCs w:val="24"/>
        </w:rPr>
        <w:br w:type="page"/>
      </w:r>
      <w:r w:rsidRPr="006E625E">
        <w:rPr>
          <w:b/>
          <w:sz w:val="24"/>
          <w:szCs w:val="24"/>
        </w:rPr>
        <w:t xml:space="preserve">ANNEX A: TRANSFER PLAN </w:t>
      </w:r>
    </w:p>
    <w:p w:rsidR="006E625E" w:rsidRPr="006E625E" w:rsidRDefault="006E625E" w:rsidP="006E625E">
      <w:pPr>
        <w:tabs>
          <w:tab w:val="left" w:pos="7608"/>
        </w:tabs>
        <w:rPr>
          <w:i/>
          <w:sz w:val="24"/>
          <w:szCs w:val="24"/>
        </w:rPr>
      </w:pPr>
      <w:r w:rsidRPr="006E625E">
        <w:rPr>
          <w:i/>
          <w:sz w:val="24"/>
          <w:szCs w:val="24"/>
        </w:rPr>
        <w:t xml:space="preserve">. </w:t>
      </w:r>
    </w:p>
    <w:p w:rsidR="006E625E" w:rsidRPr="006E625E" w:rsidRDefault="006E625E" w:rsidP="006E625E">
      <w:pPr>
        <w:tabs>
          <w:tab w:val="left" w:pos="7608"/>
        </w:tabs>
        <w:rPr>
          <w:b/>
          <w:sz w:val="24"/>
          <w:szCs w:val="24"/>
        </w:rPr>
      </w:pPr>
      <w:r w:rsidRPr="006E625E">
        <w:rPr>
          <w:b/>
          <w:sz w:val="24"/>
          <w:szCs w:val="24"/>
        </w:rPr>
        <w:t>Note: Writing in italics is to aid completion of the Transfer Plan by the Contractor.</w:t>
      </w:r>
    </w:p>
    <w:p w:rsidR="0052412E" w:rsidRDefault="0052412E" w:rsidP="0052412E">
      <w:pPr>
        <w:tabs>
          <w:tab w:val="left" w:pos="7608"/>
        </w:tabs>
        <w:rPr>
          <w:b/>
          <w:sz w:val="24"/>
          <w:szCs w:val="24"/>
        </w:rPr>
      </w:pPr>
    </w:p>
    <w:p w:rsidR="006E625E" w:rsidRPr="006E625E" w:rsidRDefault="006E625E" w:rsidP="0001601B">
      <w:pPr>
        <w:numPr>
          <w:ilvl w:val="1"/>
          <w:numId w:val="23"/>
        </w:numPr>
        <w:tabs>
          <w:tab w:val="left" w:pos="7608"/>
        </w:tabs>
        <w:rPr>
          <w:b/>
          <w:sz w:val="24"/>
          <w:szCs w:val="24"/>
        </w:rPr>
      </w:pPr>
      <w:r w:rsidRPr="006E625E">
        <w:rPr>
          <w:b/>
          <w:sz w:val="24"/>
          <w:szCs w:val="24"/>
        </w:rPr>
        <w:t>Summary of Transfer Plan methodology and approach</w:t>
      </w:r>
    </w:p>
    <w:p w:rsidR="0052412E" w:rsidRDefault="0052412E" w:rsidP="006E625E">
      <w:pPr>
        <w:tabs>
          <w:tab w:val="left" w:pos="7608"/>
        </w:tabs>
        <w:rPr>
          <w:i/>
          <w:sz w:val="24"/>
          <w:szCs w:val="24"/>
        </w:rPr>
      </w:pPr>
    </w:p>
    <w:p w:rsidR="006E625E" w:rsidRPr="006E625E" w:rsidRDefault="006E625E" w:rsidP="006E625E">
      <w:pPr>
        <w:tabs>
          <w:tab w:val="left" w:pos="7608"/>
        </w:tabs>
        <w:rPr>
          <w:i/>
          <w:sz w:val="24"/>
          <w:szCs w:val="24"/>
        </w:rPr>
      </w:pPr>
      <w:r w:rsidRPr="006E625E">
        <w:rPr>
          <w:i/>
          <w:sz w:val="24"/>
          <w:szCs w:val="24"/>
        </w:rPr>
        <w:t xml:space="preserve">Brief summary of the methodology and approach being adopted. </w:t>
      </w:r>
    </w:p>
    <w:p w:rsidR="0052412E" w:rsidRDefault="0052412E" w:rsidP="0052412E">
      <w:pPr>
        <w:tabs>
          <w:tab w:val="left" w:pos="7608"/>
        </w:tabs>
        <w:rPr>
          <w:b/>
          <w:sz w:val="24"/>
          <w:szCs w:val="24"/>
        </w:rPr>
      </w:pPr>
    </w:p>
    <w:p w:rsidR="006E625E" w:rsidRPr="006E625E" w:rsidRDefault="006E625E" w:rsidP="0001601B">
      <w:pPr>
        <w:numPr>
          <w:ilvl w:val="1"/>
          <w:numId w:val="23"/>
        </w:numPr>
        <w:tabs>
          <w:tab w:val="left" w:pos="7608"/>
        </w:tabs>
        <w:rPr>
          <w:b/>
          <w:sz w:val="24"/>
          <w:szCs w:val="24"/>
        </w:rPr>
      </w:pPr>
      <w:r w:rsidRPr="006E625E">
        <w:rPr>
          <w:b/>
          <w:sz w:val="24"/>
          <w:szCs w:val="24"/>
        </w:rPr>
        <w:t>Representatives</w:t>
      </w:r>
    </w:p>
    <w:p w:rsidR="0052412E" w:rsidRDefault="0052412E" w:rsidP="006E625E">
      <w:pPr>
        <w:tabs>
          <w:tab w:val="left" w:pos="7608"/>
        </w:tabs>
        <w:rPr>
          <w:i/>
          <w:sz w:val="24"/>
          <w:szCs w:val="24"/>
        </w:rPr>
      </w:pPr>
    </w:p>
    <w:p w:rsidR="006E625E" w:rsidRPr="006E625E" w:rsidRDefault="006E625E" w:rsidP="006E625E">
      <w:pPr>
        <w:tabs>
          <w:tab w:val="left" w:pos="7608"/>
        </w:tabs>
        <w:rPr>
          <w:i/>
          <w:sz w:val="24"/>
          <w:szCs w:val="24"/>
        </w:rPr>
      </w:pPr>
      <w:r w:rsidRPr="006E625E">
        <w:rPr>
          <w:i/>
          <w:sz w:val="24"/>
          <w:szCs w:val="24"/>
        </w:rPr>
        <w:t xml:space="preserve">The name and contact details of each Party's Transfer Manager who will act as the primary point of contact for all exit related matters. </w:t>
      </w:r>
    </w:p>
    <w:p w:rsidR="0052412E" w:rsidRDefault="0052412E" w:rsidP="0052412E">
      <w:pPr>
        <w:tabs>
          <w:tab w:val="left" w:pos="7608"/>
        </w:tabs>
        <w:rPr>
          <w:b/>
          <w:sz w:val="24"/>
          <w:szCs w:val="24"/>
        </w:rPr>
      </w:pPr>
    </w:p>
    <w:p w:rsidR="006E625E" w:rsidRPr="006E625E" w:rsidRDefault="006E625E" w:rsidP="0001601B">
      <w:pPr>
        <w:numPr>
          <w:ilvl w:val="1"/>
          <w:numId w:val="23"/>
        </w:numPr>
        <w:tabs>
          <w:tab w:val="left" w:pos="7608"/>
        </w:tabs>
        <w:rPr>
          <w:b/>
          <w:sz w:val="24"/>
          <w:szCs w:val="24"/>
        </w:rPr>
      </w:pPr>
      <w:r w:rsidRPr="006E625E">
        <w:rPr>
          <w:b/>
          <w:sz w:val="24"/>
          <w:szCs w:val="24"/>
        </w:rPr>
        <w:t>Transfer Team</w:t>
      </w:r>
    </w:p>
    <w:p w:rsidR="0052412E" w:rsidRDefault="0052412E" w:rsidP="006E625E">
      <w:pPr>
        <w:tabs>
          <w:tab w:val="left" w:pos="7608"/>
        </w:tabs>
        <w:rPr>
          <w:i/>
          <w:sz w:val="24"/>
          <w:szCs w:val="24"/>
        </w:rPr>
      </w:pPr>
    </w:p>
    <w:p w:rsidR="006E625E" w:rsidRPr="006E625E" w:rsidRDefault="006E625E" w:rsidP="006E625E">
      <w:pPr>
        <w:tabs>
          <w:tab w:val="left" w:pos="7608"/>
        </w:tabs>
        <w:rPr>
          <w:i/>
          <w:sz w:val="24"/>
          <w:szCs w:val="24"/>
        </w:rPr>
      </w:pPr>
      <w:r w:rsidRPr="006E625E">
        <w:rPr>
          <w:i/>
          <w:sz w:val="24"/>
          <w:szCs w:val="24"/>
        </w:rPr>
        <w:t>The timing and process for jointly establishing a transfer team of suitably skilled representatives of the Parties to manage the implementation of the Transfer Plan (</w:t>
      </w:r>
      <w:r w:rsidRPr="006E625E">
        <w:rPr>
          <w:b/>
          <w:i/>
          <w:sz w:val="24"/>
          <w:szCs w:val="24"/>
        </w:rPr>
        <w:t>"Transfer</w:t>
      </w:r>
      <w:r w:rsidRPr="006E625E">
        <w:rPr>
          <w:i/>
          <w:sz w:val="24"/>
          <w:szCs w:val="24"/>
        </w:rPr>
        <w:t xml:space="preserve"> </w:t>
      </w:r>
      <w:r w:rsidRPr="006E625E">
        <w:rPr>
          <w:b/>
          <w:i/>
          <w:sz w:val="24"/>
          <w:szCs w:val="24"/>
        </w:rPr>
        <w:t>Team</w:t>
      </w:r>
      <w:r w:rsidRPr="006E625E">
        <w:rPr>
          <w:i/>
          <w:sz w:val="24"/>
          <w:szCs w:val="24"/>
        </w:rPr>
        <w:t xml:space="preserve">"), and replacements thereto and in particular:; </w:t>
      </w:r>
    </w:p>
    <w:p w:rsidR="0052412E" w:rsidRDefault="0052412E" w:rsidP="006E625E">
      <w:pPr>
        <w:tabs>
          <w:tab w:val="num" w:pos="567"/>
          <w:tab w:val="left" w:pos="7608"/>
        </w:tabs>
        <w:rPr>
          <w:i/>
          <w:sz w:val="24"/>
          <w:szCs w:val="24"/>
        </w:rPr>
      </w:pPr>
    </w:p>
    <w:p w:rsidR="006E625E" w:rsidRPr="006E625E" w:rsidRDefault="006E625E" w:rsidP="006E625E">
      <w:pPr>
        <w:tabs>
          <w:tab w:val="num" w:pos="567"/>
          <w:tab w:val="left" w:pos="7608"/>
        </w:tabs>
        <w:rPr>
          <w:i/>
          <w:sz w:val="24"/>
          <w:szCs w:val="24"/>
        </w:rPr>
      </w:pPr>
      <w:r w:rsidRPr="006E625E">
        <w:rPr>
          <w:i/>
          <w:sz w:val="24"/>
          <w:szCs w:val="24"/>
        </w:rPr>
        <w:t>(A)</w:t>
      </w:r>
      <w:r w:rsidRPr="006E625E">
        <w:rPr>
          <w:i/>
          <w:sz w:val="24"/>
          <w:szCs w:val="24"/>
        </w:rPr>
        <w:tab/>
        <w:t xml:space="preserve">the name and contact details for each member of the Transfer Team (to consist of no more than 5 representatives from each party) and his/her role ; </w:t>
      </w:r>
    </w:p>
    <w:p w:rsidR="006E625E" w:rsidRPr="006E625E" w:rsidRDefault="006E625E" w:rsidP="006E625E">
      <w:pPr>
        <w:tabs>
          <w:tab w:val="num" w:pos="567"/>
          <w:tab w:val="left" w:pos="7608"/>
        </w:tabs>
        <w:rPr>
          <w:i/>
          <w:sz w:val="24"/>
          <w:szCs w:val="24"/>
        </w:rPr>
      </w:pPr>
      <w:r w:rsidRPr="006E625E">
        <w:rPr>
          <w:i/>
          <w:sz w:val="24"/>
          <w:szCs w:val="24"/>
        </w:rPr>
        <w:t>(B)</w:t>
      </w:r>
      <w:r w:rsidRPr="006E625E">
        <w:rPr>
          <w:i/>
          <w:sz w:val="24"/>
          <w:szCs w:val="24"/>
        </w:rPr>
        <w:tab/>
        <w:t>reporting lines;</w:t>
      </w:r>
    </w:p>
    <w:p w:rsidR="006E625E" w:rsidRPr="006E625E" w:rsidRDefault="006E625E" w:rsidP="006E625E">
      <w:pPr>
        <w:tabs>
          <w:tab w:val="num" w:pos="567"/>
          <w:tab w:val="left" w:pos="7608"/>
        </w:tabs>
        <w:rPr>
          <w:i/>
          <w:sz w:val="24"/>
          <w:szCs w:val="24"/>
        </w:rPr>
      </w:pPr>
      <w:r w:rsidRPr="006E625E">
        <w:rPr>
          <w:i/>
          <w:sz w:val="24"/>
          <w:szCs w:val="24"/>
        </w:rPr>
        <w:t xml:space="preserve">(C) </w:t>
      </w:r>
      <w:r w:rsidRPr="006E625E">
        <w:rPr>
          <w:i/>
          <w:sz w:val="24"/>
          <w:szCs w:val="24"/>
        </w:rPr>
        <w:tab/>
        <w:t>liaison lines between the Authority and the Contractor;</w:t>
      </w:r>
    </w:p>
    <w:p w:rsidR="006E625E" w:rsidRPr="006E625E" w:rsidRDefault="006E625E" w:rsidP="006E625E">
      <w:pPr>
        <w:tabs>
          <w:tab w:val="num" w:pos="567"/>
          <w:tab w:val="left" w:pos="7608"/>
        </w:tabs>
        <w:rPr>
          <w:i/>
          <w:sz w:val="24"/>
          <w:szCs w:val="24"/>
        </w:rPr>
      </w:pPr>
      <w:r w:rsidRPr="006E625E">
        <w:rPr>
          <w:i/>
          <w:sz w:val="24"/>
          <w:szCs w:val="24"/>
        </w:rPr>
        <w:t xml:space="preserve">(D) </w:t>
      </w:r>
      <w:r w:rsidRPr="006E625E">
        <w:rPr>
          <w:i/>
          <w:sz w:val="24"/>
          <w:szCs w:val="24"/>
        </w:rPr>
        <w:tab/>
        <w:t xml:space="preserve">responsibilities for approval of documentation and plans; and </w:t>
      </w:r>
    </w:p>
    <w:p w:rsidR="006E625E" w:rsidRPr="006E625E" w:rsidRDefault="006E625E" w:rsidP="006E625E">
      <w:pPr>
        <w:tabs>
          <w:tab w:val="num" w:pos="567"/>
          <w:tab w:val="left" w:pos="7608"/>
        </w:tabs>
        <w:rPr>
          <w:i/>
          <w:sz w:val="24"/>
          <w:szCs w:val="24"/>
        </w:rPr>
      </w:pPr>
      <w:r w:rsidRPr="006E625E">
        <w:rPr>
          <w:i/>
          <w:sz w:val="24"/>
          <w:szCs w:val="24"/>
        </w:rPr>
        <w:t>(E)</w:t>
      </w:r>
      <w:r w:rsidRPr="006E625E">
        <w:rPr>
          <w:i/>
          <w:sz w:val="24"/>
          <w:szCs w:val="24"/>
        </w:rPr>
        <w:tab/>
        <w:t>escalation processes.</w:t>
      </w:r>
    </w:p>
    <w:p w:rsidR="0052412E" w:rsidRDefault="0052412E" w:rsidP="0052412E">
      <w:pPr>
        <w:tabs>
          <w:tab w:val="left" w:pos="7608"/>
        </w:tabs>
        <w:rPr>
          <w:b/>
          <w:sz w:val="24"/>
          <w:szCs w:val="24"/>
        </w:rPr>
      </w:pPr>
    </w:p>
    <w:p w:rsidR="006E625E" w:rsidRPr="006E625E" w:rsidRDefault="006E625E" w:rsidP="0001601B">
      <w:pPr>
        <w:numPr>
          <w:ilvl w:val="1"/>
          <w:numId w:val="23"/>
        </w:numPr>
        <w:tabs>
          <w:tab w:val="left" w:pos="7608"/>
        </w:tabs>
        <w:rPr>
          <w:b/>
          <w:sz w:val="24"/>
          <w:szCs w:val="24"/>
        </w:rPr>
      </w:pPr>
      <w:r w:rsidRPr="006E625E">
        <w:rPr>
          <w:b/>
          <w:sz w:val="24"/>
          <w:szCs w:val="24"/>
        </w:rPr>
        <w:t>Duration</w:t>
      </w:r>
    </w:p>
    <w:p w:rsidR="0052412E" w:rsidRDefault="0052412E" w:rsidP="006E625E">
      <w:pPr>
        <w:tabs>
          <w:tab w:val="left" w:pos="7608"/>
        </w:tabs>
        <w:rPr>
          <w:i/>
          <w:sz w:val="24"/>
          <w:szCs w:val="24"/>
        </w:rPr>
      </w:pPr>
    </w:p>
    <w:p w:rsidR="006E625E" w:rsidRPr="006E625E" w:rsidRDefault="006E625E" w:rsidP="006E625E">
      <w:pPr>
        <w:tabs>
          <w:tab w:val="left" w:pos="7608"/>
        </w:tabs>
        <w:rPr>
          <w:i/>
          <w:sz w:val="24"/>
          <w:szCs w:val="24"/>
        </w:rPr>
      </w:pPr>
      <w:r w:rsidRPr="006E625E">
        <w:rPr>
          <w:i/>
          <w:sz w:val="24"/>
          <w:szCs w:val="24"/>
        </w:rPr>
        <w:t>Unless the parties agree otherwise:</w:t>
      </w:r>
    </w:p>
    <w:p w:rsidR="006E625E" w:rsidRPr="006E625E" w:rsidRDefault="006E625E" w:rsidP="006E625E">
      <w:pPr>
        <w:tabs>
          <w:tab w:val="left" w:pos="7608"/>
        </w:tabs>
        <w:rPr>
          <w:i/>
          <w:sz w:val="24"/>
          <w:szCs w:val="24"/>
        </w:rPr>
      </w:pPr>
      <w:r w:rsidRPr="006E625E">
        <w:rPr>
          <w:i/>
          <w:sz w:val="24"/>
          <w:szCs w:val="24"/>
        </w:rPr>
        <w:t>the Draft Transfer Plan shall cover the period from receipt of the initial Draft Transfer Plan through to formal approval of the Transfer Plan; and</w:t>
      </w:r>
    </w:p>
    <w:p w:rsidR="006E625E" w:rsidRPr="006E625E" w:rsidRDefault="006E625E" w:rsidP="006E625E">
      <w:pPr>
        <w:tabs>
          <w:tab w:val="left" w:pos="7608"/>
        </w:tabs>
        <w:rPr>
          <w:i/>
          <w:sz w:val="24"/>
          <w:szCs w:val="24"/>
        </w:rPr>
      </w:pPr>
      <w:r w:rsidRPr="006E625E">
        <w:rPr>
          <w:i/>
          <w:sz w:val="24"/>
          <w:szCs w:val="24"/>
        </w:rPr>
        <w:t>the Transfer Plan shall cover the period from formal approval of the Draft Transfer Plan to the Termination Date.</w:t>
      </w:r>
    </w:p>
    <w:p w:rsidR="0052412E" w:rsidRDefault="0052412E" w:rsidP="0052412E">
      <w:pPr>
        <w:tabs>
          <w:tab w:val="left" w:pos="7608"/>
        </w:tabs>
        <w:rPr>
          <w:b/>
          <w:sz w:val="24"/>
          <w:szCs w:val="24"/>
        </w:rPr>
      </w:pPr>
    </w:p>
    <w:p w:rsidR="006E625E" w:rsidRPr="006E625E" w:rsidRDefault="006E625E" w:rsidP="0001601B">
      <w:pPr>
        <w:numPr>
          <w:ilvl w:val="1"/>
          <w:numId w:val="23"/>
        </w:numPr>
        <w:tabs>
          <w:tab w:val="left" w:pos="7608"/>
        </w:tabs>
        <w:rPr>
          <w:b/>
          <w:sz w:val="24"/>
          <w:szCs w:val="24"/>
        </w:rPr>
      </w:pPr>
      <w:r w:rsidRPr="006E625E">
        <w:rPr>
          <w:b/>
          <w:sz w:val="24"/>
          <w:szCs w:val="24"/>
        </w:rPr>
        <w:t>Project Plan and Key Activities</w:t>
      </w:r>
    </w:p>
    <w:p w:rsidR="0052412E" w:rsidRDefault="0052412E" w:rsidP="006E625E">
      <w:pPr>
        <w:tabs>
          <w:tab w:val="left" w:pos="7608"/>
        </w:tabs>
        <w:rPr>
          <w:i/>
          <w:sz w:val="24"/>
          <w:szCs w:val="24"/>
        </w:rPr>
      </w:pPr>
    </w:p>
    <w:p w:rsidR="006E625E" w:rsidRPr="006E625E" w:rsidRDefault="006E625E" w:rsidP="006E625E">
      <w:pPr>
        <w:tabs>
          <w:tab w:val="left" w:pos="7608"/>
        </w:tabs>
        <w:rPr>
          <w:i/>
          <w:sz w:val="24"/>
          <w:szCs w:val="24"/>
        </w:rPr>
      </w:pPr>
      <w:r w:rsidRPr="006E625E">
        <w:rPr>
          <w:i/>
          <w:sz w:val="24"/>
          <w:szCs w:val="24"/>
        </w:rPr>
        <w:t>A project plan detailing the timeframes for implementation of each part of the Transfer Plan and any milestones that needs to be met by the Contractor or the Authority or any Future Contractor.</w:t>
      </w:r>
    </w:p>
    <w:p w:rsidR="0052412E" w:rsidRDefault="0052412E" w:rsidP="0052412E">
      <w:pPr>
        <w:tabs>
          <w:tab w:val="left" w:pos="7608"/>
        </w:tabs>
        <w:rPr>
          <w:b/>
          <w:sz w:val="24"/>
          <w:szCs w:val="24"/>
        </w:rPr>
      </w:pPr>
    </w:p>
    <w:p w:rsidR="006E625E" w:rsidRPr="006E625E" w:rsidRDefault="006E625E" w:rsidP="0001601B">
      <w:pPr>
        <w:numPr>
          <w:ilvl w:val="1"/>
          <w:numId w:val="23"/>
        </w:numPr>
        <w:tabs>
          <w:tab w:val="left" w:pos="7608"/>
        </w:tabs>
        <w:rPr>
          <w:b/>
          <w:sz w:val="24"/>
          <w:szCs w:val="24"/>
        </w:rPr>
      </w:pPr>
      <w:r w:rsidRPr="006E625E">
        <w:rPr>
          <w:b/>
          <w:sz w:val="24"/>
          <w:szCs w:val="24"/>
        </w:rPr>
        <w:t>Management Procedures</w:t>
      </w:r>
    </w:p>
    <w:p w:rsidR="0052412E" w:rsidRDefault="0052412E" w:rsidP="006E625E">
      <w:pPr>
        <w:tabs>
          <w:tab w:val="left" w:pos="7608"/>
        </w:tabs>
        <w:rPr>
          <w:i/>
          <w:sz w:val="24"/>
          <w:szCs w:val="24"/>
        </w:rPr>
      </w:pPr>
    </w:p>
    <w:p w:rsidR="006E625E" w:rsidRPr="006E625E" w:rsidRDefault="006E625E" w:rsidP="006E625E">
      <w:pPr>
        <w:tabs>
          <w:tab w:val="left" w:pos="7608"/>
        </w:tabs>
        <w:rPr>
          <w:i/>
          <w:sz w:val="24"/>
          <w:szCs w:val="24"/>
        </w:rPr>
      </w:pPr>
      <w:r w:rsidRPr="006E625E">
        <w:rPr>
          <w:i/>
          <w:sz w:val="24"/>
          <w:szCs w:val="24"/>
        </w:rPr>
        <w:t>Details of the management processes and controls to be used in the implementation of the Transfer Plan.</w:t>
      </w:r>
    </w:p>
    <w:p w:rsidR="0052412E" w:rsidRDefault="0052412E" w:rsidP="0052412E">
      <w:pPr>
        <w:tabs>
          <w:tab w:val="left" w:pos="7608"/>
        </w:tabs>
        <w:rPr>
          <w:b/>
          <w:sz w:val="24"/>
          <w:szCs w:val="24"/>
        </w:rPr>
      </w:pPr>
    </w:p>
    <w:p w:rsidR="006E625E" w:rsidRPr="006E625E" w:rsidRDefault="006E625E" w:rsidP="0001601B">
      <w:pPr>
        <w:numPr>
          <w:ilvl w:val="1"/>
          <w:numId w:val="23"/>
        </w:numPr>
        <w:tabs>
          <w:tab w:val="left" w:pos="7608"/>
        </w:tabs>
        <w:rPr>
          <w:b/>
          <w:sz w:val="24"/>
          <w:szCs w:val="24"/>
        </w:rPr>
      </w:pPr>
      <w:r w:rsidRPr="006E625E">
        <w:rPr>
          <w:b/>
          <w:sz w:val="24"/>
          <w:szCs w:val="24"/>
        </w:rPr>
        <w:t>Meetings</w:t>
      </w:r>
    </w:p>
    <w:p w:rsidR="0052412E" w:rsidRDefault="0052412E" w:rsidP="006E625E">
      <w:pPr>
        <w:tabs>
          <w:tab w:val="left" w:pos="7608"/>
        </w:tabs>
        <w:rPr>
          <w:i/>
          <w:sz w:val="24"/>
          <w:szCs w:val="24"/>
        </w:rPr>
      </w:pPr>
    </w:p>
    <w:p w:rsidR="006E625E" w:rsidRDefault="006E625E" w:rsidP="006E625E">
      <w:pPr>
        <w:tabs>
          <w:tab w:val="left" w:pos="7608"/>
        </w:tabs>
        <w:rPr>
          <w:i/>
          <w:sz w:val="24"/>
          <w:szCs w:val="24"/>
        </w:rPr>
      </w:pPr>
      <w:r w:rsidRPr="006E625E">
        <w:rPr>
          <w:i/>
          <w:sz w:val="24"/>
          <w:szCs w:val="24"/>
        </w:rPr>
        <w:t>A list of the meetings that shall take place during the implementation of the Transfer Plan.  Unless agreed otherwise, the Exit Team shall meet at least once a week.</w:t>
      </w:r>
    </w:p>
    <w:p w:rsidR="0052412E" w:rsidRPr="006E625E" w:rsidRDefault="0052412E" w:rsidP="006E625E">
      <w:pPr>
        <w:tabs>
          <w:tab w:val="left" w:pos="7608"/>
        </w:tabs>
        <w:rPr>
          <w:i/>
          <w:sz w:val="24"/>
          <w:szCs w:val="24"/>
        </w:rPr>
      </w:pPr>
    </w:p>
    <w:p w:rsidR="006E625E" w:rsidRPr="006E625E" w:rsidRDefault="006E625E" w:rsidP="0001601B">
      <w:pPr>
        <w:numPr>
          <w:ilvl w:val="1"/>
          <w:numId w:val="23"/>
        </w:numPr>
        <w:tabs>
          <w:tab w:val="left" w:pos="7608"/>
        </w:tabs>
        <w:rPr>
          <w:b/>
          <w:sz w:val="24"/>
          <w:szCs w:val="24"/>
        </w:rPr>
      </w:pPr>
      <w:r w:rsidRPr="006E625E">
        <w:rPr>
          <w:b/>
          <w:sz w:val="24"/>
          <w:szCs w:val="24"/>
        </w:rPr>
        <w:t>Transfer of Authority Property</w:t>
      </w:r>
    </w:p>
    <w:p w:rsidR="0052412E" w:rsidRDefault="0052412E" w:rsidP="006E625E">
      <w:pPr>
        <w:tabs>
          <w:tab w:val="num" w:pos="0"/>
          <w:tab w:val="left" w:pos="7608"/>
        </w:tabs>
        <w:rPr>
          <w:i/>
          <w:sz w:val="24"/>
          <w:szCs w:val="24"/>
        </w:rPr>
      </w:pPr>
    </w:p>
    <w:p w:rsidR="006E625E" w:rsidRPr="006E625E" w:rsidRDefault="006E625E" w:rsidP="006E625E">
      <w:pPr>
        <w:tabs>
          <w:tab w:val="num" w:pos="0"/>
          <w:tab w:val="left" w:pos="7608"/>
        </w:tabs>
        <w:rPr>
          <w:i/>
          <w:sz w:val="24"/>
          <w:szCs w:val="24"/>
        </w:rPr>
      </w:pPr>
      <w:r w:rsidRPr="006E625E">
        <w:rPr>
          <w:i/>
          <w:sz w:val="24"/>
          <w:szCs w:val="24"/>
        </w:rPr>
        <w:t xml:space="preserve">A list of the Authority Property that is capable of delivery by leaving the Authority Property in situ in a safe and secure condition at the relevant Authority Accommodation, and any other Authority Property that is to be transferred to Authority or to a Future Contractor.  </w:t>
      </w:r>
    </w:p>
    <w:p w:rsidR="006E625E" w:rsidRPr="006E625E" w:rsidRDefault="006E625E" w:rsidP="006E625E">
      <w:pPr>
        <w:tabs>
          <w:tab w:val="num" w:pos="0"/>
          <w:tab w:val="left" w:pos="7608"/>
        </w:tabs>
        <w:rPr>
          <w:i/>
          <w:sz w:val="24"/>
          <w:szCs w:val="24"/>
        </w:rPr>
      </w:pPr>
    </w:p>
    <w:p w:rsidR="006E625E" w:rsidRPr="006E625E" w:rsidRDefault="006E625E" w:rsidP="006E625E">
      <w:pPr>
        <w:tabs>
          <w:tab w:val="num" w:pos="0"/>
          <w:tab w:val="left" w:pos="7608"/>
        </w:tabs>
        <w:rPr>
          <w:i/>
          <w:sz w:val="24"/>
          <w:szCs w:val="24"/>
        </w:rPr>
      </w:pPr>
      <w:r w:rsidRPr="006E625E">
        <w:rPr>
          <w:i/>
          <w:sz w:val="24"/>
          <w:szCs w:val="24"/>
        </w:rPr>
        <w:t>An outline of the process and timeframes for the transfer of relevant Authority Property to the Authority or to a Future Contractor.</w:t>
      </w:r>
    </w:p>
    <w:p w:rsidR="006E625E" w:rsidRPr="006E625E" w:rsidRDefault="006E625E" w:rsidP="006E625E">
      <w:pPr>
        <w:tabs>
          <w:tab w:val="num" w:pos="0"/>
          <w:tab w:val="left" w:pos="7608"/>
        </w:tabs>
        <w:rPr>
          <w:i/>
          <w:sz w:val="24"/>
          <w:szCs w:val="24"/>
        </w:rPr>
      </w:pPr>
    </w:p>
    <w:p w:rsidR="006E625E" w:rsidRPr="006E625E" w:rsidRDefault="006E625E" w:rsidP="0001601B">
      <w:pPr>
        <w:numPr>
          <w:ilvl w:val="1"/>
          <w:numId w:val="23"/>
        </w:numPr>
        <w:tabs>
          <w:tab w:val="left" w:pos="7608"/>
        </w:tabs>
        <w:rPr>
          <w:b/>
          <w:sz w:val="24"/>
          <w:szCs w:val="24"/>
        </w:rPr>
      </w:pPr>
      <w:r w:rsidRPr="006E625E">
        <w:rPr>
          <w:b/>
          <w:sz w:val="24"/>
          <w:szCs w:val="24"/>
        </w:rPr>
        <w:t>Documentation</w:t>
      </w:r>
    </w:p>
    <w:p w:rsidR="0052412E" w:rsidRDefault="0052412E" w:rsidP="006E625E">
      <w:pPr>
        <w:tabs>
          <w:tab w:val="num" w:pos="0"/>
          <w:tab w:val="left" w:pos="7608"/>
        </w:tabs>
        <w:rPr>
          <w:i/>
          <w:sz w:val="24"/>
          <w:szCs w:val="24"/>
        </w:rPr>
      </w:pPr>
      <w:bookmarkStart w:id="400" w:name="_Ref99364356"/>
    </w:p>
    <w:p w:rsidR="006E625E" w:rsidRPr="006E625E" w:rsidRDefault="006E625E" w:rsidP="006E625E">
      <w:pPr>
        <w:tabs>
          <w:tab w:val="num" w:pos="0"/>
          <w:tab w:val="left" w:pos="7608"/>
        </w:tabs>
        <w:rPr>
          <w:i/>
          <w:sz w:val="24"/>
          <w:szCs w:val="24"/>
        </w:rPr>
      </w:pPr>
      <w:r w:rsidRPr="006E625E">
        <w:rPr>
          <w:i/>
          <w:sz w:val="24"/>
          <w:szCs w:val="24"/>
        </w:rPr>
        <w:t>A list of the documents that are capable of delivery and any other documents and specifications that the parties have agreed should be transferred to the Authority or to a Future Contractor.</w:t>
      </w:r>
      <w:bookmarkEnd w:id="400"/>
    </w:p>
    <w:p w:rsidR="006E625E" w:rsidRPr="006E625E" w:rsidRDefault="006E625E" w:rsidP="006E625E">
      <w:pPr>
        <w:tabs>
          <w:tab w:val="num" w:pos="709"/>
          <w:tab w:val="left" w:pos="7608"/>
        </w:tabs>
        <w:rPr>
          <w:i/>
          <w:sz w:val="24"/>
          <w:szCs w:val="24"/>
        </w:rPr>
      </w:pPr>
    </w:p>
    <w:p w:rsidR="006E625E" w:rsidRPr="006E625E" w:rsidRDefault="006E625E" w:rsidP="006E625E">
      <w:pPr>
        <w:tabs>
          <w:tab w:val="num" w:pos="709"/>
          <w:tab w:val="left" w:pos="7608"/>
        </w:tabs>
        <w:rPr>
          <w:i/>
          <w:sz w:val="24"/>
          <w:szCs w:val="24"/>
        </w:rPr>
      </w:pPr>
      <w:r w:rsidRPr="006E625E">
        <w:rPr>
          <w:i/>
          <w:sz w:val="24"/>
          <w:szCs w:val="24"/>
        </w:rPr>
        <w:t>An outline of the process, timeframes and terms of the transfer of the items listed.</w:t>
      </w:r>
    </w:p>
    <w:p w:rsidR="006E625E" w:rsidRPr="006E625E" w:rsidRDefault="006E625E" w:rsidP="006E625E">
      <w:pPr>
        <w:tabs>
          <w:tab w:val="num" w:pos="709"/>
          <w:tab w:val="left" w:pos="7608"/>
        </w:tabs>
        <w:rPr>
          <w:sz w:val="24"/>
          <w:szCs w:val="24"/>
        </w:rPr>
      </w:pPr>
    </w:p>
    <w:p w:rsidR="006E625E" w:rsidRPr="006E625E" w:rsidRDefault="006E625E" w:rsidP="0001601B">
      <w:pPr>
        <w:numPr>
          <w:ilvl w:val="1"/>
          <w:numId w:val="23"/>
        </w:numPr>
        <w:tabs>
          <w:tab w:val="left" w:pos="7608"/>
        </w:tabs>
        <w:rPr>
          <w:b/>
          <w:sz w:val="24"/>
          <w:szCs w:val="24"/>
        </w:rPr>
      </w:pPr>
      <w:r w:rsidRPr="006E625E">
        <w:rPr>
          <w:b/>
          <w:sz w:val="24"/>
          <w:szCs w:val="24"/>
        </w:rPr>
        <w:t>Data</w:t>
      </w:r>
    </w:p>
    <w:p w:rsidR="0052412E" w:rsidRDefault="0052412E" w:rsidP="006E625E">
      <w:pPr>
        <w:tabs>
          <w:tab w:val="left" w:pos="7608"/>
        </w:tabs>
        <w:rPr>
          <w:i/>
          <w:sz w:val="24"/>
          <w:szCs w:val="24"/>
        </w:rPr>
      </w:pPr>
    </w:p>
    <w:p w:rsidR="006E625E" w:rsidRDefault="006E625E" w:rsidP="006E625E">
      <w:pPr>
        <w:tabs>
          <w:tab w:val="left" w:pos="7608"/>
        </w:tabs>
        <w:rPr>
          <w:i/>
          <w:sz w:val="24"/>
          <w:szCs w:val="24"/>
        </w:rPr>
      </w:pPr>
      <w:r w:rsidRPr="006E625E">
        <w:rPr>
          <w:i/>
          <w:sz w:val="24"/>
          <w:szCs w:val="24"/>
        </w:rPr>
        <w:t>An outline of the procedures and format for the transfer and/or removal of data from the Contractor’s systems.</w:t>
      </w:r>
    </w:p>
    <w:p w:rsidR="0052412E" w:rsidRPr="006E625E" w:rsidRDefault="0052412E" w:rsidP="006E625E">
      <w:pPr>
        <w:tabs>
          <w:tab w:val="left" w:pos="7608"/>
        </w:tabs>
        <w:rPr>
          <w:i/>
          <w:sz w:val="24"/>
          <w:szCs w:val="24"/>
        </w:rPr>
      </w:pPr>
    </w:p>
    <w:p w:rsidR="006E625E" w:rsidRPr="006E625E" w:rsidRDefault="006E625E" w:rsidP="0001601B">
      <w:pPr>
        <w:numPr>
          <w:ilvl w:val="1"/>
          <w:numId w:val="23"/>
        </w:numPr>
        <w:tabs>
          <w:tab w:val="left" w:pos="7608"/>
        </w:tabs>
        <w:rPr>
          <w:b/>
          <w:sz w:val="24"/>
          <w:szCs w:val="24"/>
        </w:rPr>
      </w:pPr>
      <w:r w:rsidRPr="006E625E">
        <w:rPr>
          <w:b/>
          <w:sz w:val="24"/>
          <w:szCs w:val="24"/>
        </w:rPr>
        <w:t>Software and Licences</w:t>
      </w:r>
    </w:p>
    <w:p w:rsidR="0052412E" w:rsidRDefault="0052412E" w:rsidP="006E625E">
      <w:pPr>
        <w:tabs>
          <w:tab w:val="left" w:pos="7608"/>
        </w:tabs>
        <w:rPr>
          <w:i/>
          <w:sz w:val="24"/>
          <w:szCs w:val="24"/>
        </w:rPr>
      </w:pPr>
    </w:p>
    <w:p w:rsidR="006E625E" w:rsidRDefault="006E625E" w:rsidP="006E625E">
      <w:pPr>
        <w:tabs>
          <w:tab w:val="left" w:pos="7608"/>
        </w:tabs>
        <w:rPr>
          <w:i/>
          <w:sz w:val="24"/>
          <w:szCs w:val="24"/>
        </w:rPr>
      </w:pPr>
      <w:r w:rsidRPr="006E625E">
        <w:rPr>
          <w:i/>
          <w:sz w:val="24"/>
          <w:szCs w:val="24"/>
        </w:rPr>
        <w:t>An outline of any special transition provisions relating to the transfer, granting or removal of any software or the transfer, granting or termination of any software licences.</w:t>
      </w:r>
    </w:p>
    <w:p w:rsidR="0052412E" w:rsidRPr="006E625E" w:rsidRDefault="0052412E" w:rsidP="006E625E">
      <w:pPr>
        <w:tabs>
          <w:tab w:val="left" w:pos="7608"/>
        </w:tabs>
        <w:rPr>
          <w:i/>
          <w:sz w:val="24"/>
          <w:szCs w:val="24"/>
        </w:rPr>
      </w:pPr>
    </w:p>
    <w:p w:rsidR="006E625E" w:rsidRPr="006E625E" w:rsidRDefault="006E625E" w:rsidP="0001601B">
      <w:pPr>
        <w:numPr>
          <w:ilvl w:val="1"/>
          <w:numId w:val="23"/>
        </w:numPr>
        <w:tabs>
          <w:tab w:val="left" w:pos="7608"/>
        </w:tabs>
        <w:rPr>
          <w:b/>
          <w:sz w:val="24"/>
          <w:szCs w:val="24"/>
        </w:rPr>
      </w:pPr>
      <w:r w:rsidRPr="006E625E">
        <w:rPr>
          <w:b/>
          <w:sz w:val="24"/>
          <w:szCs w:val="24"/>
        </w:rPr>
        <w:t>Intellectual Property Rights</w:t>
      </w:r>
    </w:p>
    <w:p w:rsidR="0052412E" w:rsidRDefault="0052412E" w:rsidP="006E625E">
      <w:pPr>
        <w:tabs>
          <w:tab w:val="left" w:pos="7608"/>
        </w:tabs>
        <w:rPr>
          <w:i/>
          <w:sz w:val="24"/>
          <w:szCs w:val="24"/>
        </w:rPr>
      </w:pPr>
    </w:p>
    <w:p w:rsidR="006E625E" w:rsidRDefault="006E625E" w:rsidP="006E625E">
      <w:pPr>
        <w:tabs>
          <w:tab w:val="left" w:pos="7608"/>
        </w:tabs>
        <w:rPr>
          <w:sz w:val="24"/>
          <w:szCs w:val="24"/>
        </w:rPr>
      </w:pPr>
      <w:r w:rsidRPr="006E625E">
        <w:rPr>
          <w:i/>
          <w:sz w:val="24"/>
          <w:szCs w:val="24"/>
        </w:rPr>
        <w:t>The procedure, format and timeframe for the handback or destruction of assets and/or any other documents/materials containing the other party’s Intellectual Property Rights</w:t>
      </w:r>
      <w:r w:rsidRPr="006E625E">
        <w:rPr>
          <w:sz w:val="24"/>
          <w:szCs w:val="24"/>
        </w:rPr>
        <w:t>.</w:t>
      </w:r>
    </w:p>
    <w:p w:rsidR="0052412E" w:rsidRPr="006E625E" w:rsidRDefault="0052412E" w:rsidP="006E625E">
      <w:pPr>
        <w:tabs>
          <w:tab w:val="left" w:pos="7608"/>
        </w:tabs>
        <w:rPr>
          <w:sz w:val="24"/>
          <w:szCs w:val="24"/>
        </w:rPr>
      </w:pPr>
    </w:p>
    <w:p w:rsidR="006E625E" w:rsidRPr="006E625E" w:rsidRDefault="006E625E" w:rsidP="0001601B">
      <w:pPr>
        <w:numPr>
          <w:ilvl w:val="1"/>
          <w:numId w:val="23"/>
        </w:numPr>
        <w:tabs>
          <w:tab w:val="left" w:pos="7608"/>
        </w:tabs>
        <w:rPr>
          <w:b/>
          <w:sz w:val="24"/>
          <w:szCs w:val="24"/>
        </w:rPr>
      </w:pPr>
      <w:r w:rsidRPr="006E625E">
        <w:rPr>
          <w:b/>
          <w:sz w:val="24"/>
          <w:szCs w:val="24"/>
        </w:rPr>
        <w:t>Support Arrangements</w:t>
      </w:r>
    </w:p>
    <w:p w:rsidR="0052412E" w:rsidRDefault="0052412E" w:rsidP="006E625E">
      <w:pPr>
        <w:tabs>
          <w:tab w:val="left" w:pos="7608"/>
        </w:tabs>
        <w:rPr>
          <w:i/>
          <w:sz w:val="24"/>
          <w:szCs w:val="24"/>
        </w:rPr>
      </w:pPr>
    </w:p>
    <w:p w:rsidR="006E625E" w:rsidRDefault="006E625E" w:rsidP="006E625E">
      <w:pPr>
        <w:tabs>
          <w:tab w:val="left" w:pos="7608"/>
        </w:tabs>
        <w:rPr>
          <w:i/>
          <w:sz w:val="24"/>
          <w:szCs w:val="24"/>
        </w:rPr>
      </w:pPr>
      <w:r w:rsidRPr="006E625E">
        <w:rPr>
          <w:i/>
          <w:sz w:val="24"/>
          <w:szCs w:val="24"/>
        </w:rPr>
        <w:t>A list of all Contractor internal and Sub-Contractor/third party support arrangements used in the delivery of the Services.</w:t>
      </w:r>
    </w:p>
    <w:p w:rsidR="0052412E" w:rsidRPr="006E625E" w:rsidRDefault="0052412E" w:rsidP="006E625E">
      <w:pPr>
        <w:tabs>
          <w:tab w:val="left" w:pos="7608"/>
        </w:tabs>
        <w:rPr>
          <w:i/>
          <w:sz w:val="24"/>
          <w:szCs w:val="24"/>
        </w:rPr>
      </w:pPr>
    </w:p>
    <w:p w:rsidR="006E625E" w:rsidRPr="006E625E" w:rsidRDefault="006E625E" w:rsidP="0001601B">
      <w:pPr>
        <w:numPr>
          <w:ilvl w:val="1"/>
          <w:numId w:val="23"/>
        </w:numPr>
        <w:tabs>
          <w:tab w:val="left" w:pos="7608"/>
        </w:tabs>
        <w:rPr>
          <w:b/>
          <w:sz w:val="24"/>
          <w:szCs w:val="24"/>
        </w:rPr>
      </w:pPr>
      <w:r w:rsidRPr="006E625E">
        <w:rPr>
          <w:b/>
          <w:sz w:val="24"/>
          <w:szCs w:val="24"/>
        </w:rPr>
        <w:t>Supply of TUPE Information</w:t>
      </w:r>
    </w:p>
    <w:p w:rsidR="0052412E" w:rsidRDefault="0052412E" w:rsidP="006E625E">
      <w:pPr>
        <w:tabs>
          <w:tab w:val="left" w:pos="7608"/>
        </w:tabs>
        <w:rPr>
          <w:i/>
          <w:sz w:val="24"/>
          <w:szCs w:val="24"/>
        </w:rPr>
      </w:pPr>
    </w:p>
    <w:p w:rsidR="006E625E" w:rsidRDefault="006E625E" w:rsidP="006E625E">
      <w:pPr>
        <w:tabs>
          <w:tab w:val="left" w:pos="7608"/>
        </w:tabs>
        <w:rPr>
          <w:i/>
          <w:sz w:val="24"/>
          <w:szCs w:val="24"/>
        </w:rPr>
      </w:pPr>
      <w:r w:rsidRPr="006E625E">
        <w:rPr>
          <w:i/>
          <w:sz w:val="24"/>
          <w:szCs w:val="24"/>
        </w:rPr>
        <w:t>The personnel information with regards staff working to provide the services prior to expiry and/or termination of the agreement.</w:t>
      </w:r>
    </w:p>
    <w:p w:rsidR="0052412E" w:rsidRPr="006E625E" w:rsidRDefault="0052412E" w:rsidP="006E625E">
      <w:pPr>
        <w:tabs>
          <w:tab w:val="left" w:pos="7608"/>
        </w:tabs>
        <w:rPr>
          <w:i/>
          <w:sz w:val="24"/>
          <w:szCs w:val="24"/>
        </w:rPr>
      </w:pPr>
    </w:p>
    <w:p w:rsidR="006E625E" w:rsidRPr="006E625E" w:rsidRDefault="006E625E" w:rsidP="0001601B">
      <w:pPr>
        <w:numPr>
          <w:ilvl w:val="1"/>
          <w:numId w:val="23"/>
        </w:numPr>
        <w:tabs>
          <w:tab w:val="left" w:pos="7608"/>
        </w:tabs>
        <w:rPr>
          <w:b/>
          <w:sz w:val="24"/>
          <w:szCs w:val="24"/>
        </w:rPr>
      </w:pPr>
      <w:r w:rsidRPr="006E625E">
        <w:rPr>
          <w:b/>
          <w:sz w:val="24"/>
          <w:szCs w:val="24"/>
        </w:rPr>
        <w:t>Contracts</w:t>
      </w:r>
    </w:p>
    <w:p w:rsidR="0052412E" w:rsidRDefault="0052412E" w:rsidP="006E625E">
      <w:pPr>
        <w:tabs>
          <w:tab w:val="left" w:pos="7608"/>
        </w:tabs>
        <w:rPr>
          <w:i/>
          <w:sz w:val="24"/>
          <w:szCs w:val="24"/>
        </w:rPr>
      </w:pPr>
    </w:p>
    <w:p w:rsidR="006E625E" w:rsidRDefault="006E625E" w:rsidP="006E625E">
      <w:pPr>
        <w:tabs>
          <w:tab w:val="left" w:pos="7608"/>
        </w:tabs>
        <w:rPr>
          <w:i/>
          <w:sz w:val="24"/>
          <w:szCs w:val="24"/>
        </w:rPr>
      </w:pPr>
      <w:r w:rsidRPr="006E625E">
        <w:rPr>
          <w:i/>
          <w:sz w:val="24"/>
          <w:szCs w:val="24"/>
        </w:rPr>
        <w:t>A list of all Sub-Contracts or other relevant contracts (if any).</w:t>
      </w:r>
    </w:p>
    <w:p w:rsidR="0052412E" w:rsidRPr="006E625E" w:rsidRDefault="0052412E" w:rsidP="006E625E">
      <w:pPr>
        <w:tabs>
          <w:tab w:val="left" w:pos="7608"/>
        </w:tabs>
        <w:rPr>
          <w:i/>
          <w:sz w:val="24"/>
          <w:szCs w:val="24"/>
        </w:rPr>
      </w:pPr>
    </w:p>
    <w:p w:rsidR="006E625E" w:rsidRPr="006E625E" w:rsidRDefault="006E625E" w:rsidP="0001601B">
      <w:pPr>
        <w:numPr>
          <w:ilvl w:val="1"/>
          <w:numId w:val="23"/>
        </w:numPr>
        <w:tabs>
          <w:tab w:val="left" w:pos="7608"/>
        </w:tabs>
        <w:rPr>
          <w:b/>
          <w:sz w:val="24"/>
          <w:szCs w:val="24"/>
        </w:rPr>
      </w:pPr>
      <w:r w:rsidRPr="006E625E">
        <w:rPr>
          <w:b/>
          <w:sz w:val="24"/>
          <w:szCs w:val="24"/>
        </w:rPr>
        <w:t>Training and Knowledge Transfer</w:t>
      </w:r>
    </w:p>
    <w:p w:rsidR="0052412E" w:rsidRDefault="0052412E" w:rsidP="006E625E">
      <w:pPr>
        <w:tabs>
          <w:tab w:val="left" w:pos="7608"/>
        </w:tabs>
        <w:rPr>
          <w:i/>
          <w:sz w:val="24"/>
          <w:szCs w:val="24"/>
        </w:rPr>
      </w:pPr>
    </w:p>
    <w:p w:rsidR="006E625E" w:rsidRDefault="006E625E" w:rsidP="006E625E">
      <w:pPr>
        <w:tabs>
          <w:tab w:val="left" w:pos="7608"/>
        </w:tabs>
        <w:rPr>
          <w:i/>
          <w:sz w:val="24"/>
          <w:szCs w:val="24"/>
        </w:rPr>
      </w:pPr>
      <w:r w:rsidRPr="006E625E">
        <w:rPr>
          <w:i/>
          <w:sz w:val="24"/>
          <w:szCs w:val="24"/>
        </w:rPr>
        <w:t>The procedure, structure and timeframe for training and any knowledge transfer required for the employees of the Authority or the Future Contractor as the case may be.</w:t>
      </w:r>
    </w:p>
    <w:p w:rsidR="0052412E" w:rsidRPr="006E625E" w:rsidRDefault="0052412E" w:rsidP="006E625E">
      <w:pPr>
        <w:tabs>
          <w:tab w:val="left" w:pos="7608"/>
        </w:tabs>
        <w:rPr>
          <w:i/>
          <w:sz w:val="24"/>
          <w:szCs w:val="24"/>
        </w:rPr>
      </w:pPr>
    </w:p>
    <w:p w:rsidR="006E625E" w:rsidRPr="006E625E" w:rsidRDefault="006E625E" w:rsidP="0001601B">
      <w:pPr>
        <w:numPr>
          <w:ilvl w:val="1"/>
          <w:numId w:val="23"/>
        </w:numPr>
        <w:tabs>
          <w:tab w:val="left" w:pos="7608"/>
        </w:tabs>
        <w:rPr>
          <w:b/>
          <w:sz w:val="24"/>
          <w:szCs w:val="24"/>
        </w:rPr>
      </w:pPr>
      <w:r w:rsidRPr="006E625E">
        <w:rPr>
          <w:b/>
          <w:sz w:val="24"/>
          <w:szCs w:val="24"/>
        </w:rPr>
        <w:t>Required Consents</w:t>
      </w:r>
    </w:p>
    <w:p w:rsidR="0052412E" w:rsidRDefault="0052412E" w:rsidP="006E625E">
      <w:pPr>
        <w:tabs>
          <w:tab w:val="left" w:pos="7608"/>
        </w:tabs>
        <w:rPr>
          <w:i/>
          <w:sz w:val="24"/>
          <w:szCs w:val="24"/>
        </w:rPr>
      </w:pPr>
    </w:p>
    <w:p w:rsidR="006E625E" w:rsidRDefault="006E625E" w:rsidP="006E625E">
      <w:pPr>
        <w:tabs>
          <w:tab w:val="left" w:pos="7608"/>
        </w:tabs>
        <w:rPr>
          <w:i/>
          <w:sz w:val="24"/>
          <w:szCs w:val="24"/>
        </w:rPr>
      </w:pPr>
      <w:r w:rsidRPr="006E625E">
        <w:rPr>
          <w:i/>
          <w:sz w:val="24"/>
          <w:szCs w:val="24"/>
        </w:rPr>
        <w:t>A list of any and all approvals, consents, licences, permissions, certificates and statutory agreements, permits or authorisations which are necessary, desirable or required by Legislation or by any competent authority obtained, or to be obtained, by the Contractor for the performance of the Services or the occupation and use of premises or accommodation.</w:t>
      </w:r>
    </w:p>
    <w:p w:rsidR="0052412E" w:rsidRPr="006E625E" w:rsidRDefault="0052412E" w:rsidP="006E625E">
      <w:pPr>
        <w:tabs>
          <w:tab w:val="left" w:pos="7608"/>
        </w:tabs>
        <w:rPr>
          <w:i/>
          <w:sz w:val="24"/>
          <w:szCs w:val="24"/>
        </w:rPr>
      </w:pPr>
    </w:p>
    <w:p w:rsidR="006E625E" w:rsidRPr="006E625E" w:rsidRDefault="006E625E" w:rsidP="0001601B">
      <w:pPr>
        <w:numPr>
          <w:ilvl w:val="1"/>
          <w:numId w:val="23"/>
        </w:numPr>
        <w:tabs>
          <w:tab w:val="left" w:pos="7608"/>
        </w:tabs>
        <w:rPr>
          <w:b/>
          <w:sz w:val="24"/>
          <w:szCs w:val="24"/>
        </w:rPr>
      </w:pPr>
      <w:r w:rsidRPr="006E625E">
        <w:rPr>
          <w:b/>
          <w:sz w:val="24"/>
          <w:szCs w:val="24"/>
        </w:rPr>
        <w:t>Commercial Information and Agreements</w:t>
      </w:r>
    </w:p>
    <w:p w:rsidR="0052412E" w:rsidRDefault="0052412E" w:rsidP="006E625E">
      <w:pPr>
        <w:tabs>
          <w:tab w:val="left" w:pos="7608"/>
        </w:tabs>
        <w:rPr>
          <w:i/>
          <w:sz w:val="24"/>
          <w:szCs w:val="24"/>
        </w:rPr>
      </w:pPr>
    </w:p>
    <w:p w:rsidR="006E625E" w:rsidRDefault="006E625E" w:rsidP="006E625E">
      <w:pPr>
        <w:tabs>
          <w:tab w:val="left" w:pos="7608"/>
        </w:tabs>
        <w:rPr>
          <w:i/>
          <w:sz w:val="24"/>
          <w:szCs w:val="24"/>
        </w:rPr>
      </w:pPr>
      <w:r w:rsidRPr="006E625E">
        <w:rPr>
          <w:i/>
          <w:sz w:val="24"/>
          <w:szCs w:val="24"/>
        </w:rPr>
        <w:t>A full listing of the commercial information relevant to the Services including, but not limited to, transaction volumes, data volumes stored, performance against the SLAs.</w:t>
      </w:r>
    </w:p>
    <w:p w:rsidR="0052412E" w:rsidRPr="006E625E" w:rsidRDefault="0052412E" w:rsidP="006E625E">
      <w:pPr>
        <w:tabs>
          <w:tab w:val="left" w:pos="7608"/>
        </w:tabs>
        <w:rPr>
          <w:i/>
          <w:sz w:val="24"/>
          <w:szCs w:val="24"/>
        </w:rPr>
      </w:pPr>
    </w:p>
    <w:p w:rsidR="006E625E" w:rsidRPr="006E625E" w:rsidRDefault="006E625E" w:rsidP="0001601B">
      <w:pPr>
        <w:numPr>
          <w:ilvl w:val="1"/>
          <w:numId w:val="23"/>
        </w:numPr>
        <w:tabs>
          <w:tab w:val="left" w:pos="7608"/>
        </w:tabs>
        <w:rPr>
          <w:b/>
          <w:sz w:val="24"/>
          <w:szCs w:val="24"/>
        </w:rPr>
      </w:pPr>
      <w:r w:rsidRPr="006E625E">
        <w:rPr>
          <w:b/>
          <w:sz w:val="24"/>
          <w:szCs w:val="24"/>
        </w:rPr>
        <w:t>Risks and dependencies</w:t>
      </w:r>
    </w:p>
    <w:p w:rsidR="006E625E" w:rsidRPr="006E625E" w:rsidRDefault="006E625E" w:rsidP="006E625E">
      <w:pPr>
        <w:tabs>
          <w:tab w:val="left" w:pos="7608"/>
        </w:tabs>
        <w:rPr>
          <w:i/>
          <w:sz w:val="24"/>
          <w:szCs w:val="24"/>
        </w:rPr>
      </w:pPr>
    </w:p>
    <w:p w:rsidR="006E625E" w:rsidRPr="006E625E" w:rsidRDefault="006E625E" w:rsidP="006E625E">
      <w:pPr>
        <w:tabs>
          <w:tab w:val="left" w:pos="7608"/>
        </w:tabs>
        <w:rPr>
          <w:i/>
          <w:sz w:val="24"/>
          <w:szCs w:val="24"/>
        </w:rPr>
      </w:pPr>
      <w:r w:rsidRPr="006E625E">
        <w:rPr>
          <w:i/>
          <w:sz w:val="24"/>
          <w:szCs w:val="24"/>
        </w:rPr>
        <w:t>A full list of risks and dependencies identified and any mitigation measures and actions identified to manage.</w:t>
      </w:r>
    </w:p>
    <w:p w:rsidR="006E625E" w:rsidRPr="006E625E" w:rsidRDefault="006E625E" w:rsidP="006E625E">
      <w:pPr>
        <w:tabs>
          <w:tab w:val="left" w:pos="7608"/>
        </w:tabs>
        <w:rPr>
          <w:i/>
          <w:sz w:val="24"/>
          <w:szCs w:val="24"/>
        </w:rPr>
      </w:pPr>
    </w:p>
    <w:p w:rsidR="006E625E" w:rsidRPr="006E625E" w:rsidRDefault="006E625E" w:rsidP="0001601B">
      <w:pPr>
        <w:numPr>
          <w:ilvl w:val="1"/>
          <w:numId w:val="23"/>
        </w:numPr>
        <w:tabs>
          <w:tab w:val="left" w:pos="7608"/>
        </w:tabs>
        <w:rPr>
          <w:b/>
          <w:sz w:val="24"/>
          <w:szCs w:val="24"/>
        </w:rPr>
      </w:pPr>
      <w:r w:rsidRPr="006E625E">
        <w:rPr>
          <w:b/>
          <w:sz w:val="24"/>
          <w:szCs w:val="24"/>
        </w:rPr>
        <w:t xml:space="preserve">Other Information </w:t>
      </w:r>
    </w:p>
    <w:p w:rsidR="0052412E" w:rsidRDefault="0052412E" w:rsidP="006E625E">
      <w:pPr>
        <w:tabs>
          <w:tab w:val="left" w:pos="7608"/>
        </w:tabs>
        <w:rPr>
          <w:i/>
          <w:sz w:val="24"/>
          <w:szCs w:val="24"/>
        </w:rPr>
      </w:pPr>
    </w:p>
    <w:p w:rsidR="006E625E" w:rsidRDefault="006E625E" w:rsidP="006E625E">
      <w:pPr>
        <w:tabs>
          <w:tab w:val="left" w:pos="7608"/>
        </w:tabs>
        <w:rPr>
          <w:sz w:val="24"/>
          <w:szCs w:val="24"/>
        </w:rPr>
      </w:pPr>
      <w:r w:rsidRPr="006E625E">
        <w:rPr>
          <w:i/>
          <w:sz w:val="24"/>
          <w:szCs w:val="24"/>
        </w:rPr>
        <w:t>Any other information or action pertaining to the Transfer Plan required by the Authority to ensure a smooth and timely transfer to the Authority or a Future Contractor as the case may be</w:t>
      </w:r>
      <w:r w:rsidRPr="006E625E">
        <w:rPr>
          <w:sz w:val="24"/>
          <w:szCs w:val="24"/>
        </w:rPr>
        <w:t>.</w:t>
      </w:r>
    </w:p>
    <w:p w:rsidR="0052412E" w:rsidRPr="006E625E" w:rsidRDefault="0052412E" w:rsidP="006E625E">
      <w:pPr>
        <w:tabs>
          <w:tab w:val="left" w:pos="7608"/>
        </w:tabs>
        <w:rPr>
          <w:sz w:val="24"/>
          <w:szCs w:val="24"/>
        </w:rPr>
      </w:pPr>
    </w:p>
    <w:p w:rsidR="006E625E" w:rsidRPr="006E625E" w:rsidRDefault="006E625E" w:rsidP="0001601B">
      <w:pPr>
        <w:numPr>
          <w:ilvl w:val="1"/>
          <w:numId w:val="23"/>
        </w:numPr>
        <w:tabs>
          <w:tab w:val="clear" w:pos="576"/>
          <w:tab w:val="left" w:pos="567"/>
        </w:tabs>
        <w:rPr>
          <w:b/>
          <w:sz w:val="24"/>
          <w:szCs w:val="24"/>
        </w:rPr>
      </w:pPr>
      <w:r w:rsidRPr="006E625E">
        <w:rPr>
          <w:b/>
          <w:sz w:val="24"/>
          <w:szCs w:val="24"/>
        </w:rPr>
        <w:tab/>
        <w:t>Optional Service Costs</w:t>
      </w:r>
    </w:p>
    <w:p w:rsidR="0052412E" w:rsidRDefault="0052412E" w:rsidP="006E625E">
      <w:pPr>
        <w:tabs>
          <w:tab w:val="left" w:pos="7608"/>
        </w:tabs>
        <w:rPr>
          <w:i/>
          <w:sz w:val="24"/>
          <w:szCs w:val="24"/>
        </w:rPr>
      </w:pPr>
    </w:p>
    <w:p w:rsidR="006E625E" w:rsidRPr="006E625E" w:rsidRDefault="006E625E" w:rsidP="006E625E">
      <w:pPr>
        <w:tabs>
          <w:tab w:val="left" w:pos="7608"/>
        </w:tabs>
        <w:rPr>
          <w:b/>
          <w:sz w:val="24"/>
          <w:szCs w:val="24"/>
        </w:rPr>
      </w:pPr>
      <w:r w:rsidRPr="006E625E">
        <w:rPr>
          <w:i/>
          <w:sz w:val="24"/>
          <w:szCs w:val="24"/>
        </w:rPr>
        <w:t xml:space="preserve">A separate cost proposal for optional services that the Authority may decide to rely on for the provision of transfer services in accordance with paragraph </w:t>
      </w:r>
      <w:r w:rsidR="0052412E">
        <w:rPr>
          <w:i/>
          <w:sz w:val="24"/>
          <w:szCs w:val="24"/>
        </w:rPr>
        <w:t>1.9</w:t>
      </w:r>
      <w:r w:rsidRPr="006E625E">
        <w:rPr>
          <w:i/>
          <w:sz w:val="24"/>
          <w:szCs w:val="24"/>
        </w:rPr>
        <w:t xml:space="preserve"> above</w:t>
      </w:r>
    </w:p>
    <w:p w:rsidR="006E625E" w:rsidRPr="006E625E" w:rsidRDefault="006E625E" w:rsidP="006E625E">
      <w:pPr>
        <w:tabs>
          <w:tab w:val="left" w:pos="7608"/>
        </w:tabs>
        <w:rPr>
          <w:sz w:val="24"/>
          <w:szCs w:val="24"/>
        </w:rPr>
      </w:pPr>
    </w:p>
    <w:p w:rsidR="006E625E" w:rsidRPr="006E625E" w:rsidRDefault="006E625E" w:rsidP="006E625E">
      <w:pPr>
        <w:tabs>
          <w:tab w:val="left" w:pos="7608"/>
        </w:tabs>
        <w:rPr>
          <w:sz w:val="24"/>
          <w:szCs w:val="24"/>
        </w:rPr>
      </w:pPr>
    </w:p>
    <w:p w:rsidR="006E625E" w:rsidRPr="006E625E" w:rsidRDefault="006E625E" w:rsidP="006E625E">
      <w:pPr>
        <w:tabs>
          <w:tab w:val="left" w:pos="7608"/>
        </w:tabs>
        <w:rPr>
          <w:sz w:val="24"/>
          <w:szCs w:val="24"/>
        </w:rPr>
      </w:pPr>
    </w:p>
    <w:p w:rsidR="006E625E" w:rsidRPr="006E625E" w:rsidRDefault="006E625E" w:rsidP="006E625E">
      <w:pPr>
        <w:tabs>
          <w:tab w:val="left" w:pos="7608"/>
        </w:tabs>
        <w:rPr>
          <w:sz w:val="24"/>
          <w:szCs w:val="24"/>
        </w:rPr>
      </w:pPr>
      <w:r w:rsidRPr="006E625E">
        <w:rPr>
          <w:sz w:val="24"/>
          <w:szCs w:val="24"/>
        </w:rPr>
        <w:t xml:space="preserve"> </w:t>
      </w:r>
    </w:p>
    <w:p w:rsidR="006E625E" w:rsidRPr="006E625E" w:rsidRDefault="006E625E" w:rsidP="006E625E">
      <w:pPr>
        <w:tabs>
          <w:tab w:val="left" w:pos="7608"/>
        </w:tabs>
        <w:rPr>
          <w:sz w:val="24"/>
          <w:szCs w:val="24"/>
        </w:rPr>
        <w:sectPr w:rsidR="006E625E" w:rsidRPr="006E625E" w:rsidSect="00A72FB0">
          <w:type w:val="oddPage"/>
          <w:pgSz w:w="11907" w:h="16840" w:code="9"/>
          <w:pgMar w:top="1440" w:right="1440" w:bottom="1440" w:left="1440" w:header="567" w:footer="567" w:gutter="0"/>
          <w:cols w:space="720"/>
          <w:docGrid w:linePitch="71"/>
        </w:sectPr>
      </w:pPr>
    </w:p>
    <w:p w:rsidR="006E625E" w:rsidRDefault="0052412E" w:rsidP="0052412E">
      <w:pPr>
        <w:tabs>
          <w:tab w:val="left" w:pos="7608"/>
        </w:tabs>
        <w:jc w:val="center"/>
        <w:rPr>
          <w:b/>
          <w:sz w:val="24"/>
          <w:szCs w:val="24"/>
        </w:rPr>
      </w:pPr>
      <w:r w:rsidRPr="006E625E">
        <w:rPr>
          <w:b/>
          <w:sz w:val="24"/>
          <w:szCs w:val="24"/>
        </w:rPr>
        <w:t xml:space="preserve">SCHEDULE </w:t>
      </w:r>
      <w:r w:rsidR="00A33F0C" w:rsidRPr="006E625E">
        <w:rPr>
          <w:b/>
          <w:sz w:val="24"/>
          <w:szCs w:val="24"/>
        </w:rPr>
        <w:t>1</w:t>
      </w:r>
      <w:r w:rsidR="00A33F0C">
        <w:rPr>
          <w:b/>
          <w:sz w:val="24"/>
          <w:szCs w:val="24"/>
        </w:rPr>
        <w:t>3</w:t>
      </w:r>
    </w:p>
    <w:p w:rsidR="00114976" w:rsidRPr="006E625E" w:rsidRDefault="00114976" w:rsidP="0052412E">
      <w:pPr>
        <w:tabs>
          <w:tab w:val="left" w:pos="7608"/>
        </w:tabs>
        <w:jc w:val="center"/>
        <w:rPr>
          <w:b/>
          <w:sz w:val="24"/>
          <w:szCs w:val="24"/>
        </w:rPr>
      </w:pPr>
      <w:r>
        <w:rPr>
          <w:b/>
          <w:sz w:val="24"/>
          <w:szCs w:val="24"/>
        </w:rPr>
        <w:t>Business Continuity and Disaster Recovery</w:t>
      </w:r>
    </w:p>
    <w:p w:rsidR="00114976" w:rsidRDefault="00114976" w:rsidP="00114976">
      <w:pPr>
        <w:rPr>
          <w:b/>
          <w:iCs/>
          <w:lang w:eastAsia="en-GB"/>
        </w:rPr>
      </w:pPr>
    </w:p>
    <w:p w:rsidR="00114976" w:rsidRPr="00114976" w:rsidRDefault="00114976" w:rsidP="00114976">
      <w:pPr>
        <w:rPr>
          <w:b/>
          <w:iCs/>
          <w:lang w:eastAsia="en-GB"/>
        </w:rPr>
      </w:pPr>
      <w:r w:rsidRPr="00114976">
        <w:rPr>
          <w:b/>
          <w:iCs/>
          <w:lang w:eastAsia="en-GB"/>
        </w:rPr>
        <w:t>Definitions</w:t>
      </w:r>
    </w:p>
    <w:p w:rsidR="00114976" w:rsidRPr="00114976" w:rsidRDefault="00114976" w:rsidP="00114976">
      <w:pPr>
        <w:rPr>
          <w:b/>
          <w:iCs/>
          <w:lang w:eastAsia="en-GB"/>
        </w:rPr>
      </w:pPr>
    </w:p>
    <w:p w:rsidR="00114976" w:rsidRPr="00114976" w:rsidRDefault="00114976" w:rsidP="00114976">
      <w:pPr>
        <w:overflowPunct/>
        <w:spacing w:after="240" w:line="360" w:lineRule="auto"/>
        <w:textAlignment w:val="auto"/>
        <w:rPr>
          <w:rFonts w:cs="Times New Roman"/>
          <w:bCs/>
          <w:iCs/>
          <w:szCs w:val="22"/>
          <w:lang w:val="en-US"/>
        </w:rPr>
      </w:pPr>
      <w:r w:rsidRPr="00114976">
        <w:rPr>
          <w:rFonts w:cs="Times New Roman"/>
          <w:bCs/>
          <w:iCs/>
          <w:szCs w:val="22"/>
          <w:lang w:val="en-US"/>
        </w:rPr>
        <w:t>In this Schedule, each of the following terms will have the meaning set out opposite it.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0"/>
        <w:gridCol w:w="6647"/>
      </w:tblGrid>
      <w:tr w:rsidR="00114976" w:rsidRPr="00114976" w:rsidTr="000304E2">
        <w:tc>
          <w:tcPr>
            <w:tcW w:w="2360" w:type="dxa"/>
            <w:shd w:val="clear" w:color="auto" w:fill="auto"/>
          </w:tcPr>
          <w:p w:rsidR="00114976" w:rsidRPr="00114976" w:rsidRDefault="00114976" w:rsidP="00114976">
            <w:pPr>
              <w:overflowPunct/>
              <w:spacing w:after="240" w:line="360" w:lineRule="auto"/>
              <w:jc w:val="left"/>
              <w:textAlignment w:val="auto"/>
              <w:rPr>
                <w:rFonts w:cs="Times New Roman"/>
                <w:bCs/>
                <w:iCs/>
                <w:szCs w:val="22"/>
                <w:lang w:val="en-US"/>
              </w:rPr>
            </w:pPr>
            <w:r w:rsidRPr="00114976">
              <w:rPr>
                <w:rFonts w:cs="Times New Roman"/>
                <w:b/>
                <w:bCs/>
                <w:iCs/>
                <w:szCs w:val="22"/>
                <w:lang w:val="en-US"/>
              </w:rPr>
              <w:t>Business Continuity Management (BCM)</w:t>
            </w:r>
          </w:p>
        </w:tc>
        <w:tc>
          <w:tcPr>
            <w:tcW w:w="6647" w:type="dxa"/>
            <w:shd w:val="clear" w:color="auto" w:fill="auto"/>
          </w:tcPr>
          <w:p w:rsidR="00114976" w:rsidRPr="00114976" w:rsidRDefault="00114976" w:rsidP="00114976">
            <w:pPr>
              <w:overflowPunct/>
              <w:spacing w:after="240" w:line="360" w:lineRule="auto"/>
              <w:textAlignment w:val="auto"/>
              <w:rPr>
                <w:rFonts w:cs="Times New Roman"/>
                <w:bCs/>
                <w:iCs/>
                <w:szCs w:val="22"/>
                <w:lang w:val="en-US"/>
              </w:rPr>
            </w:pPr>
            <w:r w:rsidRPr="00114976">
              <w:rPr>
                <w:rFonts w:cs="Times New Roman"/>
                <w:bCs/>
                <w:iCs/>
                <w:szCs w:val="22"/>
                <w:lang w:val="en-US"/>
              </w:rPr>
              <w:t>The holistic management process that identifies potential threats to an organization and the impacts to business operations that those threats, if realized, might cause, and which provides a framework for building organizational resilience with the capability for an effective response that safeguards the interests of its key stakeholders, reputation, brand and value-creating activities.</w:t>
            </w:r>
          </w:p>
        </w:tc>
      </w:tr>
      <w:tr w:rsidR="00114976" w:rsidRPr="00114976" w:rsidTr="000304E2">
        <w:tc>
          <w:tcPr>
            <w:tcW w:w="2360" w:type="dxa"/>
            <w:shd w:val="clear" w:color="auto" w:fill="auto"/>
          </w:tcPr>
          <w:p w:rsidR="00114976" w:rsidRPr="00114976" w:rsidRDefault="00114976" w:rsidP="00114976">
            <w:pPr>
              <w:overflowPunct/>
              <w:spacing w:after="240" w:line="360" w:lineRule="auto"/>
              <w:jc w:val="left"/>
              <w:textAlignment w:val="auto"/>
              <w:rPr>
                <w:rFonts w:cs="Times New Roman"/>
                <w:bCs/>
                <w:iCs/>
                <w:szCs w:val="22"/>
                <w:lang w:val="en-US"/>
              </w:rPr>
            </w:pPr>
            <w:r w:rsidRPr="00114976">
              <w:rPr>
                <w:rFonts w:cs="Times New Roman"/>
                <w:b/>
                <w:bCs/>
                <w:iCs/>
                <w:szCs w:val="22"/>
                <w:lang w:val="en-US"/>
              </w:rPr>
              <w:t>Business Continuity(BC)</w:t>
            </w:r>
          </w:p>
        </w:tc>
        <w:tc>
          <w:tcPr>
            <w:tcW w:w="6647" w:type="dxa"/>
            <w:shd w:val="clear" w:color="auto" w:fill="auto"/>
          </w:tcPr>
          <w:p w:rsidR="00114976" w:rsidRPr="00114976" w:rsidRDefault="00114976" w:rsidP="00114976">
            <w:pPr>
              <w:overflowPunct/>
              <w:spacing w:after="240" w:line="360" w:lineRule="auto"/>
              <w:textAlignment w:val="auto"/>
              <w:rPr>
                <w:rFonts w:cs="Times New Roman"/>
                <w:bCs/>
                <w:iCs/>
                <w:szCs w:val="22"/>
                <w:lang w:val="en-US"/>
              </w:rPr>
            </w:pPr>
            <w:r w:rsidRPr="00114976">
              <w:rPr>
                <w:rFonts w:cs="Times New Roman"/>
                <w:bCs/>
                <w:iCs/>
                <w:szCs w:val="22"/>
                <w:lang w:val="en-US"/>
              </w:rPr>
              <w:t>The capability of the organization to continue delivery of products or services at acceptable predefined levels following a disruptive incident</w:t>
            </w:r>
          </w:p>
        </w:tc>
      </w:tr>
      <w:tr w:rsidR="00114976" w:rsidRPr="00114976" w:rsidTr="000304E2">
        <w:tc>
          <w:tcPr>
            <w:tcW w:w="2360" w:type="dxa"/>
            <w:shd w:val="clear" w:color="auto" w:fill="auto"/>
          </w:tcPr>
          <w:p w:rsidR="00114976" w:rsidRPr="00114976" w:rsidRDefault="00114976" w:rsidP="00114976">
            <w:pPr>
              <w:overflowPunct/>
              <w:spacing w:after="240" w:line="360" w:lineRule="auto"/>
              <w:jc w:val="left"/>
              <w:textAlignment w:val="auto"/>
              <w:rPr>
                <w:rFonts w:cs="Times New Roman"/>
                <w:bCs/>
                <w:iCs/>
                <w:szCs w:val="22"/>
                <w:lang w:val="en-US"/>
              </w:rPr>
            </w:pPr>
            <w:r w:rsidRPr="00114976">
              <w:rPr>
                <w:rFonts w:cs="Times New Roman"/>
                <w:b/>
                <w:bCs/>
              </w:rPr>
              <w:t xml:space="preserve">Related Service Provider </w:t>
            </w:r>
          </w:p>
        </w:tc>
        <w:tc>
          <w:tcPr>
            <w:tcW w:w="6647" w:type="dxa"/>
            <w:shd w:val="clear" w:color="auto" w:fill="auto"/>
          </w:tcPr>
          <w:p w:rsidR="00114976" w:rsidRPr="00114976" w:rsidRDefault="00114976" w:rsidP="00114976">
            <w:pPr>
              <w:overflowPunct/>
              <w:spacing w:after="240" w:line="360" w:lineRule="auto"/>
              <w:textAlignment w:val="auto"/>
              <w:rPr>
                <w:rFonts w:cs="Times New Roman"/>
                <w:bCs/>
                <w:iCs/>
                <w:szCs w:val="22"/>
                <w:lang w:val="en-US"/>
              </w:rPr>
            </w:pPr>
            <w:r w:rsidRPr="00114976">
              <w:rPr>
                <w:rFonts w:cs="Times New Roman"/>
              </w:rPr>
              <w:t>Any entity which provides services to the Authority with whom the Supplier is required to interact for the delivery of the Services.</w:t>
            </w:r>
          </w:p>
        </w:tc>
      </w:tr>
      <w:tr w:rsidR="00114976" w:rsidRPr="00114976" w:rsidTr="000304E2">
        <w:tc>
          <w:tcPr>
            <w:tcW w:w="2360" w:type="dxa"/>
            <w:shd w:val="clear" w:color="auto" w:fill="auto"/>
          </w:tcPr>
          <w:p w:rsidR="00114976" w:rsidRPr="00114976" w:rsidRDefault="00114976" w:rsidP="00114976">
            <w:pPr>
              <w:overflowPunct/>
              <w:spacing w:after="240" w:line="360" w:lineRule="auto"/>
              <w:jc w:val="left"/>
              <w:textAlignment w:val="auto"/>
              <w:rPr>
                <w:rFonts w:cs="Times New Roman"/>
                <w:bCs/>
                <w:iCs/>
                <w:szCs w:val="22"/>
                <w:lang w:val="en-US"/>
              </w:rPr>
            </w:pPr>
            <w:r w:rsidRPr="00114976">
              <w:rPr>
                <w:rFonts w:cs="Times New Roman"/>
                <w:b/>
                <w:bCs/>
              </w:rPr>
              <w:t>Related Subcontractor</w:t>
            </w:r>
          </w:p>
        </w:tc>
        <w:tc>
          <w:tcPr>
            <w:tcW w:w="6647" w:type="dxa"/>
            <w:shd w:val="clear" w:color="auto" w:fill="auto"/>
          </w:tcPr>
          <w:p w:rsidR="00114976" w:rsidRPr="00114976" w:rsidRDefault="00114976" w:rsidP="00114976">
            <w:pPr>
              <w:overflowPunct/>
              <w:spacing w:after="240" w:line="360" w:lineRule="auto"/>
              <w:textAlignment w:val="auto"/>
              <w:rPr>
                <w:rFonts w:cs="Times New Roman"/>
                <w:bCs/>
                <w:iCs/>
                <w:szCs w:val="22"/>
                <w:lang w:val="en-US"/>
              </w:rPr>
            </w:pPr>
            <w:r w:rsidRPr="00114976">
              <w:rPr>
                <w:rFonts w:cs="Times New Roman"/>
              </w:rPr>
              <w:t>Any sub-contractor to the Supplier who provides services essential for the delivery of the Services hereunder and whose services, in the event of a failure or disruption to which this Schedule applies, could not be procured immediately from a readily accessible alternative source of supply AND any person providing such services to such subcontractor whether as or through a sub-subcontractor.</w:t>
            </w:r>
          </w:p>
        </w:tc>
      </w:tr>
      <w:tr w:rsidR="00114976" w:rsidRPr="00114976" w:rsidTr="000304E2">
        <w:tc>
          <w:tcPr>
            <w:tcW w:w="2360" w:type="dxa"/>
            <w:shd w:val="clear" w:color="auto" w:fill="auto"/>
          </w:tcPr>
          <w:p w:rsidR="00114976" w:rsidRPr="00114976" w:rsidRDefault="00114976" w:rsidP="00114976">
            <w:pPr>
              <w:overflowPunct/>
              <w:spacing w:after="240" w:line="360" w:lineRule="auto"/>
              <w:jc w:val="left"/>
              <w:textAlignment w:val="auto"/>
              <w:rPr>
                <w:rFonts w:cs="Times New Roman"/>
                <w:b/>
                <w:bCs/>
                <w:iCs/>
                <w:szCs w:val="22"/>
                <w:lang w:val="en-US"/>
              </w:rPr>
            </w:pPr>
            <w:r w:rsidRPr="00114976">
              <w:rPr>
                <w:rFonts w:cs="Times New Roman"/>
                <w:b/>
                <w:bCs/>
                <w:iCs/>
                <w:szCs w:val="22"/>
                <w:lang w:val="en-US"/>
              </w:rPr>
              <w:t>Recovery Point Objective</w:t>
            </w:r>
            <w:r w:rsidRPr="00114976">
              <w:rPr>
                <w:rFonts w:cs="Times New Roman"/>
                <w:b/>
                <w:bCs/>
              </w:rPr>
              <w:t xml:space="preserve"> (RPO)</w:t>
            </w:r>
          </w:p>
        </w:tc>
        <w:tc>
          <w:tcPr>
            <w:tcW w:w="6647" w:type="dxa"/>
            <w:shd w:val="clear" w:color="auto" w:fill="auto"/>
          </w:tcPr>
          <w:p w:rsidR="00114976" w:rsidRPr="00114976" w:rsidRDefault="00114976" w:rsidP="00114976">
            <w:pPr>
              <w:overflowPunct/>
              <w:spacing w:after="240" w:line="360" w:lineRule="auto"/>
              <w:textAlignment w:val="auto"/>
              <w:rPr>
                <w:rFonts w:cs="Times New Roman"/>
                <w:bCs/>
                <w:iCs/>
                <w:szCs w:val="22"/>
                <w:lang w:val="en-US"/>
              </w:rPr>
            </w:pPr>
            <w:r w:rsidRPr="00114976">
              <w:rPr>
                <w:rFonts w:cs="Times New Roman"/>
                <w:bCs/>
                <w:iCs/>
                <w:szCs w:val="22"/>
                <w:lang w:val="en-US"/>
              </w:rPr>
              <w:t>The point in time to which work should be restored following a business continuity incident that interrupts or disrupts an organisation.</w:t>
            </w:r>
          </w:p>
        </w:tc>
      </w:tr>
      <w:tr w:rsidR="00114976" w:rsidRPr="00114976" w:rsidTr="000304E2">
        <w:tc>
          <w:tcPr>
            <w:tcW w:w="2360" w:type="dxa"/>
            <w:shd w:val="clear" w:color="auto" w:fill="auto"/>
          </w:tcPr>
          <w:p w:rsidR="00114976" w:rsidRPr="00114976" w:rsidRDefault="00114976" w:rsidP="00114976">
            <w:pPr>
              <w:overflowPunct/>
              <w:spacing w:after="240" w:line="360" w:lineRule="auto"/>
              <w:jc w:val="left"/>
              <w:textAlignment w:val="auto"/>
              <w:rPr>
                <w:b/>
                <w:bCs/>
                <w:iCs/>
                <w:lang w:val="en-US"/>
              </w:rPr>
            </w:pPr>
            <w:r w:rsidRPr="00114976">
              <w:rPr>
                <w:b/>
                <w:bCs/>
                <w:iCs/>
                <w:lang w:val="en-US"/>
              </w:rPr>
              <w:t>Recovery Time Objective</w:t>
            </w:r>
            <w:r w:rsidRPr="00114976">
              <w:rPr>
                <w:b/>
                <w:bCs/>
              </w:rPr>
              <w:t xml:space="preserve"> (RTO)</w:t>
            </w:r>
          </w:p>
        </w:tc>
        <w:tc>
          <w:tcPr>
            <w:tcW w:w="6647" w:type="dxa"/>
            <w:shd w:val="clear" w:color="auto" w:fill="auto"/>
          </w:tcPr>
          <w:p w:rsidR="00114976" w:rsidRPr="00114976" w:rsidRDefault="00114976" w:rsidP="00114976">
            <w:pPr>
              <w:overflowPunct/>
              <w:jc w:val="left"/>
              <w:textAlignment w:val="auto"/>
              <w:rPr>
                <w:rFonts w:eastAsia="Calibri"/>
              </w:rPr>
            </w:pPr>
            <w:r w:rsidRPr="00114976">
              <w:rPr>
                <w:rFonts w:eastAsia="Calibri"/>
              </w:rPr>
              <w:t>The period of time following an incident within which a product or an activity must be resumed, or resources must be recovered.</w:t>
            </w:r>
          </w:p>
        </w:tc>
      </w:tr>
    </w:tbl>
    <w:p w:rsidR="00114976" w:rsidRPr="00114976" w:rsidRDefault="00114976" w:rsidP="00114976">
      <w:pPr>
        <w:overflowPunct/>
        <w:spacing w:after="240" w:line="360" w:lineRule="auto"/>
        <w:textAlignment w:val="auto"/>
        <w:rPr>
          <w:rFonts w:cs="Times New Roman"/>
          <w:bCs/>
          <w:iCs/>
          <w:szCs w:val="22"/>
          <w:lang w:val="en-US"/>
        </w:rPr>
      </w:pPr>
    </w:p>
    <w:p w:rsidR="00114976" w:rsidRPr="00114976" w:rsidRDefault="00114976" w:rsidP="00114976">
      <w:pPr>
        <w:rPr>
          <w:b/>
          <w:iCs/>
          <w:lang w:eastAsia="en-GB"/>
        </w:rPr>
      </w:pPr>
      <w:r w:rsidRPr="00114976">
        <w:rPr>
          <w:b/>
          <w:iCs/>
          <w:lang w:eastAsia="en-GB"/>
        </w:rPr>
        <w:t>2.</w:t>
      </w:r>
      <w:r w:rsidRPr="00114976">
        <w:rPr>
          <w:b/>
          <w:iCs/>
          <w:lang w:eastAsia="en-GB"/>
        </w:rPr>
        <w:tab/>
        <w:t>Purpose of This Schedule</w:t>
      </w:r>
      <w:bookmarkStart w:id="401" w:name="_Ref72255205"/>
    </w:p>
    <w:p w:rsidR="00114976" w:rsidRPr="00114976" w:rsidRDefault="00114976" w:rsidP="00114976">
      <w:pPr>
        <w:spacing w:before="200" w:line="280" w:lineRule="atLeast"/>
        <w:ind w:left="709" w:hanging="709"/>
        <w:outlineLvl w:val="1"/>
        <w:rPr>
          <w:rFonts w:cs="Times New Roman"/>
        </w:rPr>
      </w:pPr>
      <w:r w:rsidRPr="00114976">
        <w:rPr>
          <w:rFonts w:cs="Times New Roman"/>
        </w:rPr>
        <w:t>2.1</w:t>
      </w:r>
      <w:r w:rsidRPr="00114976">
        <w:rPr>
          <w:rFonts w:cs="Times New Roman"/>
        </w:rPr>
        <w:tab/>
        <w:t>This Schedule sets out the Authority's requirements for ensuring continuity of the delivery of the Services in the event of a disruption or failure of the Services.  It also includes a requirement on the Supplier to develop, exercise, review/change/maintain a Business Continuity Plan.</w:t>
      </w:r>
    </w:p>
    <w:p w:rsidR="00114976" w:rsidRPr="00114976" w:rsidRDefault="00114976" w:rsidP="00114976">
      <w:pPr>
        <w:spacing w:before="200" w:line="280" w:lineRule="atLeast"/>
        <w:ind w:left="709" w:hanging="709"/>
        <w:outlineLvl w:val="1"/>
        <w:rPr>
          <w:rFonts w:cs="Times New Roman"/>
        </w:rPr>
      </w:pPr>
      <w:r w:rsidRPr="00114976">
        <w:rPr>
          <w:rFonts w:cs="Times New Roman"/>
        </w:rPr>
        <w:t>2.2.</w:t>
      </w:r>
      <w:r w:rsidRPr="00114976">
        <w:rPr>
          <w:rFonts w:cs="Times New Roman"/>
        </w:rPr>
        <w:tab/>
        <w:t xml:space="preserve">In this Schedule, any obligation on the Supplier to carry out or procure the carrying out of any matter shall be construed as an obligation on the relevant Related Subcontractor to also carry out or procure the carrying out of any such matter. The Supplier shall not be excused from any obligation under this Schedule on the basis that its Related Subcontractor has failed to carry out or procure the carrying out of any such obligation. </w:t>
      </w:r>
    </w:p>
    <w:p w:rsidR="00114976" w:rsidRPr="00114976" w:rsidRDefault="00114976" w:rsidP="00114976">
      <w:pPr>
        <w:spacing w:before="200" w:line="280" w:lineRule="atLeast"/>
        <w:ind w:left="709" w:hanging="709"/>
        <w:outlineLvl w:val="1"/>
        <w:rPr>
          <w:rFonts w:cs="Times New Roman"/>
        </w:rPr>
      </w:pPr>
      <w:r w:rsidRPr="00114976">
        <w:rPr>
          <w:rFonts w:cs="Times New Roman"/>
        </w:rPr>
        <w:t>2.3</w:t>
      </w:r>
      <w:r w:rsidRPr="00114976">
        <w:rPr>
          <w:rFonts w:cs="Times New Roman"/>
        </w:rPr>
        <w:tab/>
        <w:t xml:space="preserve">Where this Schedule is relevant to any Call-Off Contract, references to the Authority shall be construed as the relevant Contracting Body under the relevant Call-Off Contract. </w:t>
      </w:r>
    </w:p>
    <w:p w:rsidR="00114976" w:rsidRPr="00114976" w:rsidRDefault="00114976" w:rsidP="00114976">
      <w:pPr>
        <w:rPr>
          <w:rFonts w:cs="Times New Roman"/>
        </w:rPr>
      </w:pPr>
    </w:p>
    <w:p w:rsidR="00114976" w:rsidRPr="00114976" w:rsidRDefault="00114976" w:rsidP="00114976">
      <w:pPr>
        <w:rPr>
          <w:b/>
          <w:iCs/>
          <w:lang w:eastAsia="en-GB"/>
        </w:rPr>
      </w:pPr>
      <w:bookmarkStart w:id="402" w:name="_Ref71557537"/>
      <w:bookmarkEnd w:id="401"/>
      <w:r w:rsidRPr="00114976">
        <w:rPr>
          <w:b/>
          <w:iCs/>
          <w:lang w:eastAsia="en-GB"/>
        </w:rPr>
        <w:t>3.</w:t>
      </w:r>
      <w:r w:rsidRPr="00114976">
        <w:rPr>
          <w:b/>
          <w:iCs/>
          <w:lang w:eastAsia="en-GB"/>
        </w:rPr>
        <w:tab/>
        <w:t>Related Subcontractors</w:t>
      </w:r>
      <w:bookmarkEnd w:id="402"/>
    </w:p>
    <w:p w:rsidR="00114976" w:rsidRPr="00114976" w:rsidRDefault="00114976" w:rsidP="00114976">
      <w:pPr>
        <w:spacing w:before="200" w:line="280" w:lineRule="atLeast"/>
        <w:ind w:left="709" w:hanging="709"/>
        <w:outlineLvl w:val="1"/>
        <w:rPr>
          <w:rFonts w:cs="Times New Roman"/>
        </w:rPr>
      </w:pPr>
      <w:bookmarkStart w:id="403" w:name="_Ref65989073"/>
      <w:r w:rsidRPr="00114976">
        <w:rPr>
          <w:rFonts w:cs="Times New Roman"/>
        </w:rPr>
        <w:t>3.1</w:t>
      </w:r>
      <w:r w:rsidRPr="00114976">
        <w:rPr>
          <w:rFonts w:cs="Times New Roman"/>
        </w:rPr>
        <w:tab/>
      </w:r>
      <w:bookmarkEnd w:id="403"/>
      <w:r w:rsidRPr="00114976">
        <w:rPr>
          <w:rFonts w:cs="Times New Roman"/>
        </w:rPr>
        <w:t>The Supplier will ensure that its Related Subcontractors have written business continuity plans of at least an equivalent standard to those required hereunder and so far as practicable mirroring those applicable hereunder and that the Authority will have rights in respect of the Related Subcontractors in relation to business continuity and disaster recovery and related planning and exercising equivalent to its rights in respect of the Supplier under this Schedule, and in particular with regard to (a) integration, exercising, inspection and audit with the equivalent plans of Related Service Providers and (b) the supply of audit reports.</w:t>
      </w:r>
    </w:p>
    <w:p w:rsidR="00114976" w:rsidRPr="00114976" w:rsidRDefault="00114976" w:rsidP="00114976">
      <w:pPr>
        <w:rPr>
          <w:b/>
          <w:iCs/>
          <w:lang w:eastAsia="en-GB"/>
        </w:rPr>
      </w:pPr>
      <w:bookmarkStart w:id="404" w:name="_Ref54102610"/>
      <w:bookmarkStart w:id="405" w:name="_Ref127783136"/>
    </w:p>
    <w:p w:rsidR="00114976" w:rsidRPr="00114976" w:rsidRDefault="00114976" w:rsidP="00114976">
      <w:pPr>
        <w:rPr>
          <w:rFonts w:cs="Times New Roman"/>
        </w:rPr>
      </w:pPr>
      <w:r w:rsidRPr="00114976">
        <w:rPr>
          <w:b/>
          <w:iCs/>
          <w:lang w:eastAsia="en-GB"/>
        </w:rPr>
        <w:t>4.</w:t>
      </w:r>
      <w:r w:rsidRPr="00114976">
        <w:rPr>
          <w:b/>
          <w:iCs/>
          <w:lang w:eastAsia="en-GB"/>
        </w:rPr>
        <w:tab/>
        <w:t>General Principles and Requirement</w:t>
      </w:r>
      <w:bookmarkEnd w:id="404"/>
      <w:bookmarkEnd w:id="405"/>
    </w:p>
    <w:p w:rsidR="00114976" w:rsidRPr="00114976" w:rsidRDefault="00114976" w:rsidP="00114976">
      <w:pPr>
        <w:spacing w:before="200" w:line="280" w:lineRule="atLeast"/>
        <w:ind w:left="709" w:hanging="709"/>
        <w:outlineLvl w:val="1"/>
        <w:rPr>
          <w:rFonts w:cs="Times New Roman"/>
        </w:rPr>
      </w:pPr>
      <w:r w:rsidRPr="00114976">
        <w:rPr>
          <w:rFonts w:cs="Times New Roman"/>
        </w:rPr>
        <w:t>4.1</w:t>
      </w:r>
      <w:r w:rsidRPr="00114976">
        <w:rPr>
          <w:rFonts w:cs="Times New Roman"/>
        </w:rPr>
        <w:tab/>
        <w:t>Suppliers/Subcontractors will follow the general Business Continuity principles as defined in International Standard ISO 22301:2012.</w:t>
      </w:r>
    </w:p>
    <w:p w:rsidR="00114976" w:rsidRPr="00114976" w:rsidRDefault="00114976" w:rsidP="00114976">
      <w:pPr>
        <w:keepNext/>
        <w:spacing w:before="200" w:line="280" w:lineRule="atLeast"/>
        <w:ind w:left="709" w:hanging="709"/>
        <w:outlineLvl w:val="1"/>
        <w:rPr>
          <w:rFonts w:cs="Times New Roman"/>
        </w:rPr>
      </w:pPr>
      <w:r w:rsidRPr="00114976">
        <w:rPr>
          <w:rFonts w:cs="Times New Roman"/>
        </w:rPr>
        <w:t>4.2</w:t>
      </w:r>
      <w:r w:rsidRPr="00114976">
        <w:rPr>
          <w:rFonts w:cs="Times New Roman"/>
        </w:rPr>
        <w:tab/>
        <w:t xml:space="preserve">The Supplier will demonstrate to the reasonable satisfaction of the Authority (and until so demonstrated the Authority will not consider the service to be live) the specific elements of the following that relate to the services provided to the Authority:    </w:t>
      </w:r>
    </w:p>
    <w:p w:rsidR="00114976" w:rsidRPr="00114976" w:rsidRDefault="00114976" w:rsidP="00114976">
      <w:pPr>
        <w:spacing w:before="140" w:line="280" w:lineRule="atLeast"/>
        <w:ind w:left="1418" w:hanging="709"/>
        <w:outlineLvl w:val="2"/>
        <w:rPr>
          <w:rFonts w:cs="Times New Roman"/>
        </w:rPr>
      </w:pPr>
      <w:r w:rsidRPr="00114976">
        <w:rPr>
          <w:rFonts w:cs="Times New Roman"/>
        </w:rPr>
        <w:t>4.2.1</w:t>
      </w:r>
      <w:r w:rsidRPr="00114976">
        <w:rPr>
          <w:rFonts w:cs="Times New Roman"/>
        </w:rPr>
        <w:tab/>
        <w:t xml:space="preserve">A Business Continuity Policy   </w:t>
      </w:r>
    </w:p>
    <w:p w:rsidR="00114976" w:rsidRPr="00114976" w:rsidRDefault="00114976" w:rsidP="00114976">
      <w:pPr>
        <w:spacing w:before="140" w:line="280" w:lineRule="atLeast"/>
        <w:ind w:left="2127" w:hanging="709"/>
        <w:outlineLvl w:val="2"/>
        <w:rPr>
          <w:rFonts w:cs="Times New Roman"/>
        </w:rPr>
      </w:pPr>
      <w:r w:rsidRPr="00114976">
        <w:rPr>
          <w:rFonts w:cs="Times New Roman"/>
        </w:rPr>
        <w:t>4.2.1.1</w:t>
      </w:r>
      <w:r w:rsidRPr="00114976">
        <w:rPr>
          <w:rFonts w:cs="Times New Roman"/>
        </w:rPr>
        <w:tab/>
        <w:t>Statement of intent.</w:t>
      </w:r>
    </w:p>
    <w:p w:rsidR="00114976" w:rsidRPr="00114976" w:rsidRDefault="00114976" w:rsidP="00114976">
      <w:pPr>
        <w:spacing w:before="140" w:line="280" w:lineRule="atLeast"/>
        <w:ind w:left="2127" w:hanging="709"/>
        <w:outlineLvl w:val="2"/>
        <w:rPr>
          <w:rFonts w:cs="Times New Roman"/>
        </w:rPr>
      </w:pPr>
      <w:r w:rsidRPr="00114976">
        <w:rPr>
          <w:rFonts w:cs="Times New Roman"/>
        </w:rPr>
        <w:t>4.2.1.2</w:t>
      </w:r>
      <w:r w:rsidRPr="00114976">
        <w:rPr>
          <w:rFonts w:cs="Times New Roman"/>
        </w:rPr>
        <w:tab/>
        <w:t>Objectives of Business Continuity management within the organisation,</w:t>
      </w:r>
    </w:p>
    <w:p w:rsidR="00114976" w:rsidRPr="00114976" w:rsidRDefault="00114976" w:rsidP="00114976">
      <w:pPr>
        <w:spacing w:before="140" w:line="280" w:lineRule="atLeast"/>
        <w:ind w:left="2127" w:hanging="709"/>
        <w:outlineLvl w:val="2"/>
        <w:rPr>
          <w:rFonts w:cs="Times New Roman"/>
        </w:rPr>
      </w:pPr>
      <w:r w:rsidRPr="00114976">
        <w:rPr>
          <w:rFonts w:cs="Times New Roman"/>
        </w:rPr>
        <w:t>4.2.1.3</w:t>
      </w:r>
      <w:r w:rsidRPr="00114976">
        <w:rPr>
          <w:rFonts w:cs="Times New Roman"/>
        </w:rPr>
        <w:tab/>
        <w:t>Who is in the organisation is accountable for Business Continuity</w:t>
      </w:r>
    </w:p>
    <w:p w:rsidR="00114976" w:rsidRPr="00114976" w:rsidRDefault="00114976" w:rsidP="00114976">
      <w:pPr>
        <w:spacing w:before="140" w:line="280" w:lineRule="atLeast"/>
        <w:ind w:left="2127" w:hanging="709"/>
        <w:outlineLvl w:val="2"/>
        <w:rPr>
          <w:rFonts w:cs="Times New Roman"/>
        </w:rPr>
      </w:pPr>
      <w:r w:rsidRPr="00114976">
        <w:rPr>
          <w:rFonts w:cs="Times New Roman"/>
        </w:rPr>
        <w:t>4.2.1.4</w:t>
      </w:r>
      <w:r w:rsidRPr="00114976">
        <w:rPr>
          <w:rFonts w:cs="Times New Roman"/>
        </w:rPr>
        <w:tab/>
        <w:t>When the Policy, strategy and BC Plans will be reviewed, and who will sign off.</w:t>
      </w:r>
    </w:p>
    <w:p w:rsidR="00114976" w:rsidRPr="00114976" w:rsidRDefault="00114976" w:rsidP="00114976">
      <w:pPr>
        <w:spacing w:before="140" w:line="280" w:lineRule="atLeast"/>
        <w:ind w:left="2127" w:hanging="709"/>
        <w:outlineLvl w:val="2"/>
        <w:rPr>
          <w:rFonts w:cs="Times New Roman"/>
        </w:rPr>
      </w:pPr>
      <w:r w:rsidRPr="00114976">
        <w:rPr>
          <w:rFonts w:cs="Times New Roman"/>
        </w:rPr>
        <w:t>4.2.1.5</w:t>
      </w:r>
      <w:r w:rsidRPr="00114976">
        <w:rPr>
          <w:rFonts w:cs="Times New Roman"/>
        </w:rPr>
        <w:tab/>
        <w:t>Defines roles and responsibilities within the organisation</w:t>
      </w:r>
    </w:p>
    <w:p w:rsidR="00114976" w:rsidRPr="00114976" w:rsidRDefault="00114976" w:rsidP="00114976">
      <w:pPr>
        <w:spacing w:before="140" w:line="280" w:lineRule="atLeast"/>
        <w:outlineLvl w:val="2"/>
        <w:rPr>
          <w:rFonts w:cs="Times New Roman"/>
        </w:rPr>
      </w:pPr>
    </w:p>
    <w:p w:rsidR="00114976" w:rsidRPr="00114976" w:rsidRDefault="00114976" w:rsidP="00114976">
      <w:pPr>
        <w:spacing w:before="140" w:line="280" w:lineRule="atLeast"/>
        <w:ind w:left="1418" w:hanging="709"/>
        <w:outlineLvl w:val="2"/>
        <w:rPr>
          <w:rFonts w:cs="Times New Roman"/>
        </w:rPr>
      </w:pPr>
      <w:r w:rsidRPr="00114976">
        <w:rPr>
          <w:rFonts w:cs="Times New Roman"/>
        </w:rPr>
        <w:t>4.2.2</w:t>
      </w:r>
      <w:r w:rsidRPr="00114976">
        <w:rPr>
          <w:rFonts w:cs="Times New Roman"/>
        </w:rPr>
        <w:tab/>
        <w:t>A Business Continuity Strategy:</w:t>
      </w:r>
    </w:p>
    <w:p w:rsidR="00114976" w:rsidRPr="00114976" w:rsidRDefault="00114976" w:rsidP="00114976">
      <w:pPr>
        <w:spacing w:before="140" w:line="280" w:lineRule="atLeast"/>
        <w:ind w:left="2127" w:hanging="709"/>
        <w:outlineLvl w:val="2"/>
        <w:rPr>
          <w:rFonts w:cs="Times New Roman"/>
        </w:rPr>
      </w:pPr>
      <w:r w:rsidRPr="00114976">
        <w:rPr>
          <w:rFonts w:cs="Times New Roman"/>
        </w:rPr>
        <w:t>4.2.2.1 Contains an obligation upon the Supplier to liaise with the Authority and (at the Authority's request) any Related Service Provider with respect to issues concerning business continuity where applicable.</w:t>
      </w:r>
    </w:p>
    <w:p w:rsidR="00114976" w:rsidRPr="00114976" w:rsidRDefault="00114976" w:rsidP="00114976">
      <w:pPr>
        <w:spacing w:before="140" w:line="280" w:lineRule="atLeast"/>
        <w:ind w:left="2127" w:hanging="709"/>
        <w:outlineLvl w:val="2"/>
        <w:rPr>
          <w:rFonts w:cs="Times New Roman"/>
        </w:rPr>
      </w:pPr>
      <w:r w:rsidRPr="00114976">
        <w:rPr>
          <w:rFonts w:cs="Times New Roman"/>
        </w:rPr>
        <w:t>4.2.2.2</w:t>
      </w:r>
      <w:r w:rsidRPr="00114976">
        <w:rPr>
          <w:rFonts w:cs="Times New Roman"/>
        </w:rPr>
        <w:tab/>
        <w:t>Provides an obligation to provide details of how the invocation of any element of the BC Plan may impact upon the operation of the Services and any services provided to the Authority by a Related Service Provider.</w:t>
      </w:r>
    </w:p>
    <w:p w:rsidR="00114976" w:rsidRPr="00114976" w:rsidRDefault="00114976" w:rsidP="00114976">
      <w:pPr>
        <w:spacing w:before="140" w:line="280" w:lineRule="atLeast"/>
        <w:ind w:left="2127" w:hanging="709"/>
        <w:outlineLvl w:val="2"/>
        <w:rPr>
          <w:rFonts w:cs="Times New Roman"/>
        </w:rPr>
      </w:pPr>
      <w:r w:rsidRPr="00114976">
        <w:rPr>
          <w:rFonts w:cs="Times New Roman"/>
        </w:rPr>
        <w:t>4.2.2.3</w:t>
      </w:r>
      <w:r w:rsidRPr="00114976">
        <w:rPr>
          <w:rFonts w:cs="Times New Roman"/>
        </w:rPr>
        <w:tab/>
        <w:t>Provides for the provision of technical advice and assistance to key contacts at the Authority as notified by the Authority from time to time to inform decisions in support of the Authority’s business continuity plans.</w:t>
      </w:r>
    </w:p>
    <w:p w:rsidR="00114976" w:rsidRPr="00114976" w:rsidRDefault="00114976" w:rsidP="00114976">
      <w:pPr>
        <w:spacing w:before="140" w:line="280" w:lineRule="atLeast"/>
        <w:ind w:left="1418" w:hanging="709"/>
        <w:outlineLvl w:val="2"/>
        <w:rPr>
          <w:rFonts w:cs="Times New Roman"/>
        </w:rPr>
      </w:pPr>
    </w:p>
    <w:p w:rsidR="00114976" w:rsidRPr="00114976" w:rsidRDefault="00114976" w:rsidP="00114976">
      <w:pPr>
        <w:spacing w:before="140" w:line="280" w:lineRule="atLeast"/>
        <w:ind w:left="1418" w:hanging="709"/>
        <w:outlineLvl w:val="2"/>
        <w:rPr>
          <w:rFonts w:cs="Times New Roman"/>
        </w:rPr>
      </w:pPr>
      <w:r w:rsidRPr="00114976">
        <w:rPr>
          <w:rFonts w:cs="Times New Roman"/>
        </w:rPr>
        <w:t>4.2.3</w:t>
      </w:r>
      <w:r w:rsidRPr="00114976">
        <w:rPr>
          <w:rFonts w:cs="Times New Roman"/>
        </w:rPr>
        <w:tab/>
        <w:t>A Business Impact Analysis.</w:t>
      </w:r>
    </w:p>
    <w:p w:rsidR="00114976" w:rsidRPr="00114976" w:rsidRDefault="00114976" w:rsidP="00114976">
      <w:pPr>
        <w:spacing w:before="140" w:line="280" w:lineRule="atLeast"/>
        <w:ind w:left="2127" w:hanging="709"/>
        <w:outlineLvl w:val="2"/>
        <w:rPr>
          <w:rFonts w:cs="Times New Roman"/>
        </w:rPr>
      </w:pPr>
      <w:r w:rsidRPr="00114976">
        <w:rPr>
          <w:rFonts w:cs="Times New Roman"/>
        </w:rPr>
        <w:t xml:space="preserve">4.2.3.1 The Supplier will demonstrate identification of their work activities that support the delivery of the Services to the Authority.  This includes identifying their dependencies on third party organisations, technology, buildings, staff etc.  </w:t>
      </w:r>
    </w:p>
    <w:p w:rsidR="00114976" w:rsidRPr="00114976" w:rsidRDefault="00114976" w:rsidP="00114976">
      <w:pPr>
        <w:spacing w:before="140" w:line="280" w:lineRule="atLeast"/>
        <w:ind w:left="2127" w:hanging="709"/>
        <w:outlineLvl w:val="2"/>
        <w:rPr>
          <w:rFonts w:cs="Times New Roman"/>
        </w:rPr>
      </w:pPr>
      <w:r w:rsidRPr="00114976">
        <w:rPr>
          <w:rFonts w:cs="Times New Roman"/>
        </w:rPr>
        <w:t xml:space="preserve">4.2.3.2 The Supplier will set Recovery Time Objectives to be in line with the service levels and key performance indicators set out in Schedule 2 (Performance Standards).  </w:t>
      </w:r>
    </w:p>
    <w:p w:rsidR="00114976" w:rsidRPr="00114976" w:rsidRDefault="00114976" w:rsidP="00114976">
      <w:pPr>
        <w:spacing w:before="140" w:line="280" w:lineRule="atLeast"/>
        <w:ind w:left="2127" w:hanging="709"/>
        <w:outlineLvl w:val="2"/>
        <w:rPr>
          <w:rFonts w:cs="Times New Roman"/>
        </w:rPr>
      </w:pPr>
      <w:r w:rsidRPr="00114976">
        <w:rPr>
          <w:rFonts w:cs="Times New Roman"/>
        </w:rPr>
        <w:t>4.2.3.3 The Supplier will demonstrate that they understand their minimum resource requirements over an increasing timescale, to support the delivery of the Services at a pre-defined level as set out in this Framework Agreement and any Call-off Contract.</w:t>
      </w:r>
    </w:p>
    <w:p w:rsidR="00114976" w:rsidRPr="00114976" w:rsidRDefault="00114976" w:rsidP="00114976">
      <w:pPr>
        <w:keepNext/>
        <w:spacing w:before="140" w:line="280" w:lineRule="atLeast"/>
        <w:ind w:left="1418" w:hanging="709"/>
        <w:outlineLvl w:val="2"/>
        <w:rPr>
          <w:rFonts w:cs="Times New Roman"/>
        </w:rPr>
      </w:pPr>
      <w:r w:rsidRPr="00114976">
        <w:rPr>
          <w:rFonts w:cs="Times New Roman"/>
        </w:rPr>
        <w:t>4.2.4</w:t>
      </w:r>
      <w:r w:rsidRPr="00114976">
        <w:rPr>
          <w:rFonts w:cs="Times New Roman"/>
        </w:rPr>
        <w:tab/>
        <w:t>A risk assessment, including:</w:t>
      </w:r>
    </w:p>
    <w:p w:rsidR="00114976" w:rsidRPr="00114976" w:rsidRDefault="00114976" w:rsidP="00114976">
      <w:pPr>
        <w:spacing w:before="80" w:line="280" w:lineRule="atLeast"/>
        <w:ind w:left="2127" w:hanging="709"/>
        <w:outlineLvl w:val="3"/>
        <w:rPr>
          <w:rFonts w:cs="Times New Roman"/>
        </w:rPr>
      </w:pPr>
      <w:r w:rsidRPr="00114976">
        <w:rPr>
          <w:rFonts w:cs="Times New Roman"/>
        </w:rPr>
        <w:t>4.2.4.1</w:t>
      </w:r>
      <w:r w:rsidRPr="00114976">
        <w:rPr>
          <w:rFonts w:cs="Times New Roman"/>
        </w:rPr>
        <w:tab/>
        <w:t>Failure or disruption scenarios and assessments and estimates of frequency of occurrence.</w:t>
      </w:r>
      <w:r w:rsidRPr="00114976" w:rsidDel="006940F2">
        <w:rPr>
          <w:rFonts w:cs="Times New Roman"/>
        </w:rPr>
        <w:t xml:space="preserve"> </w:t>
      </w:r>
    </w:p>
    <w:p w:rsidR="00114976" w:rsidRPr="00114976" w:rsidRDefault="00114976" w:rsidP="00114976">
      <w:pPr>
        <w:spacing w:before="80" w:line="280" w:lineRule="atLeast"/>
        <w:ind w:left="2127" w:hanging="709"/>
        <w:outlineLvl w:val="3"/>
        <w:rPr>
          <w:rFonts w:cs="Times New Roman"/>
        </w:rPr>
      </w:pPr>
      <w:r w:rsidRPr="00114976">
        <w:rPr>
          <w:rFonts w:cs="Times New Roman"/>
        </w:rPr>
        <w:t>4.2.4.2</w:t>
      </w:r>
      <w:r w:rsidRPr="00114976">
        <w:rPr>
          <w:rFonts w:cs="Times New Roman"/>
        </w:rPr>
        <w:tab/>
        <w:t>Identification of any single points of failure within the Services and processes for managing the risks arising thereof.</w:t>
      </w:r>
    </w:p>
    <w:p w:rsidR="00114976" w:rsidRPr="00114976" w:rsidRDefault="00114976" w:rsidP="00114976">
      <w:pPr>
        <w:spacing w:before="80" w:line="280" w:lineRule="atLeast"/>
        <w:ind w:left="2127" w:hanging="709"/>
        <w:outlineLvl w:val="3"/>
        <w:rPr>
          <w:rFonts w:cs="Times New Roman"/>
        </w:rPr>
      </w:pPr>
      <w:r w:rsidRPr="00114976">
        <w:rPr>
          <w:rFonts w:cs="Times New Roman"/>
        </w:rPr>
        <w:t>4.2.4.3</w:t>
      </w:r>
      <w:r w:rsidRPr="00114976">
        <w:rPr>
          <w:rFonts w:cs="Times New Roman"/>
        </w:rPr>
        <w:tab/>
        <w:t>Identification of risks arising from the interaction of the Services with the services provided by a Related Service Provider.</w:t>
      </w:r>
    </w:p>
    <w:p w:rsidR="00114976" w:rsidRPr="00114976" w:rsidRDefault="00114976" w:rsidP="00114976">
      <w:pPr>
        <w:spacing w:before="80" w:line="280" w:lineRule="atLeast"/>
        <w:ind w:left="1701" w:hanging="567"/>
        <w:outlineLvl w:val="3"/>
        <w:rPr>
          <w:rFonts w:cs="Times New Roman"/>
        </w:rPr>
      </w:pPr>
      <w:r w:rsidRPr="00114976">
        <w:rPr>
          <w:rFonts w:cs="Times New Roman"/>
        </w:rPr>
        <w:t>4.2.5. Continuity Options</w:t>
      </w:r>
    </w:p>
    <w:p w:rsidR="00114976" w:rsidRPr="00114976" w:rsidRDefault="00114976" w:rsidP="00114976">
      <w:pPr>
        <w:spacing w:before="80" w:line="280" w:lineRule="atLeast"/>
        <w:ind w:left="1701" w:hanging="567"/>
        <w:outlineLvl w:val="3"/>
        <w:rPr>
          <w:rFonts w:cs="Times New Roman"/>
        </w:rPr>
      </w:pPr>
      <w:r w:rsidRPr="00114976">
        <w:rPr>
          <w:rFonts w:cs="Times New Roman"/>
        </w:rPr>
        <w:tab/>
        <w:t>4.2.5.1</w:t>
      </w:r>
      <w:r w:rsidRPr="00114976">
        <w:rPr>
          <w:rFonts w:cs="Times New Roman"/>
        </w:rPr>
        <w:tab/>
        <w:t>The Supplier will identify and supply their contingency arrangements to ensure the continuation/ recovery of service.</w:t>
      </w:r>
    </w:p>
    <w:p w:rsidR="00114976" w:rsidRPr="00114976" w:rsidRDefault="00114976" w:rsidP="00114976">
      <w:pPr>
        <w:spacing w:before="140" w:line="280" w:lineRule="atLeast"/>
        <w:ind w:left="709"/>
        <w:outlineLvl w:val="2"/>
        <w:rPr>
          <w:rFonts w:cs="Times New Roman"/>
          <w:caps/>
        </w:rPr>
      </w:pPr>
      <w:r w:rsidRPr="00114976">
        <w:rPr>
          <w:rFonts w:cs="Times New Roman"/>
        </w:rPr>
        <w:t>The Supplier will not be entitled to any change in or relief from its obligations under this Framework Agreement or to any increase in the amounts payable under this Framework Agreement to the extent that a failure or disruption occurs other than through the default of the Authority.</w:t>
      </w:r>
    </w:p>
    <w:p w:rsidR="00114976" w:rsidRPr="00114976" w:rsidRDefault="00114976" w:rsidP="00114976">
      <w:pPr>
        <w:rPr>
          <w:b/>
          <w:iCs/>
          <w:lang w:eastAsia="en-GB"/>
        </w:rPr>
      </w:pPr>
    </w:p>
    <w:p w:rsidR="00114976" w:rsidRPr="00114976" w:rsidRDefault="00114976" w:rsidP="00114976">
      <w:pPr>
        <w:rPr>
          <w:rFonts w:cs="Times New Roman"/>
          <w:bCs/>
        </w:rPr>
      </w:pPr>
      <w:r w:rsidRPr="00114976">
        <w:rPr>
          <w:b/>
          <w:iCs/>
          <w:lang w:eastAsia="en-GB"/>
        </w:rPr>
        <w:t>5.</w:t>
      </w:r>
      <w:r w:rsidRPr="00114976">
        <w:rPr>
          <w:b/>
          <w:iCs/>
          <w:lang w:eastAsia="en-GB"/>
        </w:rPr>
        <w:tab/>
        <w:t>Business Continuity Plan</w:t>
      </w:r>
    </w:p>
    <w:p w:rsidR="00114976" w:rsidRPr="00114976" w:rsidRDefault="00114976" w:rsidP="00114976">
      <w:pPr>
        <w:spacing w:before="200" w:line="280" w:lineRule="atLeast"/>
        <w:ind w:left="709" w:hanging="709"/>
        <w:outlineLvl w:val="1"/>
        <w:rPr>
          <w:rFonts w:cs="Times New Roman"/>
        </w:rPr>
      </w:pPr>
      <w:bookmarkStart w:id="406" w:name="_Ref54104278"/>
      <w:r w:rsidRPr="00114976">
        <w:rPr>
          <w:rFonts w:cs="Times New Roman"/>
        </w:rPr>
        <w:t>5.1</w:t>
      </w:r>
      <w:r w:rsidRPr="00114976">
        <w:rPr>
          <w:rFonts w:cs="Times New Roman"/>
        </w:rPr>
        <w:tab/>
      </w:r>
      <w:bookmarkEnd w:id="406"/>
      <w:r w:rsidRPr="00114976">
        <w:rPr>
          <w:rFonts w:cs="Times New Roman"/>
        </w:rPr>
        <w:t>The BC Plan will address the various possible levels of failures of or disruptions to the Services and the services to be provided and the steps to be taken to remedy to the different levels of failure and disruption.</w:t>
      </w:r>
    </w:p>
    <w:p w:rsidR="00114976" w:rsidRPr="00114976" w:rsidRDefault="00114976" w:rsidP="00114976">
      <w:pPr>
        <w:spacing w:before="140" w:line="280" w:lineRule="atLeast"/>
        <w:ind w:left="709" w:hanging="709"/>
        <w:outlineLvl w:val="2"/>
        <w:rPr>
          <w:rFonts w:cs="Times New Roman"/>
        </w:rPr>
      </w:pPr>
      <w:r w:rsidRPr="00114976">
        <w:rPr>
          <w:rFonts w:cs="Times New Roman"/>
        </w:rPr>
        <w:t>5.2</w:t>
      </w:r>
      <w:r w:rsidRPr="00114976">
        <w:rPr>
          <w:rFonts w:cs="Times New Roman"/>
        </w:rPr>
        <w:tab/>
        <w:t>Set out how the BC Plan links to any Disaster Recovery Plan (as set out in paragraph 11 of this Schedule 15) of the Supplier together with the circumstances in which and the procedures by which each may be brought into operation.</w:t>
      </w:r>
    </w:p>
    <w:p w:rsidR="00114976" w:rsidRPr="00114976" w:rsidRDefault="00114976" w:rsidP="00114976">
      <w:pPr>
        <w:spacing w:before="140" w:line="280" w:lineRule="atLeast"/>
        <w:ind w:left="709" w:hanging="709"/>
        <w:outlineLvl w:val="2"/>
        <w:rPr>
          <w:rFonts w:cs="Times New Roman"/>
        </w:rPr>
      </w:pPr>
      <w:r w:rsidRPr="00114976">
        <w:rPr>
          <w:rFonts w:cs="Times New Roman"/>
        </w:rPr>
        <w:t>5.3</w:t>
      </w:r>
      <w:r w:rsidRPr="00114976">
        <w:rPr>
          <w:rFonts w:cs="Times New Roman"/>
        </w:rPr>
        <w:tab/>
        <w:t>Detail how the BC Plan links and interoperates with any overarching and/or connected BC plan of the Authority and any of its other Related Service Providers as notified to the Supplier by the Authority from time to time (and in particular any prepared in connection with the Civil Contingencies Act 2004).</w:t>
      </w:r>
    </w:p>
    <w:p w:rsidR="00114976" w:rsidRPr="00114976" w:rsidRDefault="00114976" w:rsidP="00114976">
      <w:pPr>
        <w:spacing w:before="200" w:line="280" w:lineRule="atLeast"/>
        <w:ind w:left="709" w:hanging="709"/>
        <w:outlineLvl w:val="1"/>
        <w:rPr>
          <w:rFonts w:cs="Times New Roman"/>
        </w:rPr>
      </w:pPr>
      <w:r w:rsidRPr="00114976">
        <w:rPr>
          <w:rFonts w:cs="Times New Roman"/>
        </w:rPr>
        <w:t>5.4</w:t>
      </w:r>
      <w:r w:rsidRPr="00114976">
        <w:rPr>
          <w:rFonts w:cs="Times New Roman"/>
        </w:rPr>
        <w:tab/>
        <w:t>Identify the responsibilities of who will carry out actions, including:</w:t>
      </w:r>
    </w:p>
    <w:p w:rsidR="00114976" w:rsidRPr="00114976" w:rsidRDefault="00114976" w:rsidP="00114976">
      <w:pPr>
        <w:spacing w:before="200" w:line="280" w:lineRule="atLeast"/>
        <w:ind w:left="709"/>
        <w:outlineLvl w:val="1"/>
        <w:rPr>
          <w:rFonts w:cs="Times New Roman"/>
        </w:rPr>
      </w:pPr>
      <w:r w:rsidRPr="00114976">
        <w:rPr>
          <w:rFonts w:cs="Times New Roman"/>
        </w:rPr>
        <w:t>5.4.1</w:t>
      </w:r>
      <w:r w:rsidRPr="00114976">
        <w:rPr>
          <w:rFonts w:cs="Times New Roman"/>
        </w:rPr>
        <w:tab/>
        <w:t>Supplier staff that will include alternatives, who are trained to carry out actions</w:t>
      </w:r>
    </w:p>
    <w:p w:rsidR="00114976" w:rsidRPr="00114976" w:rsidRDefault="00114976" w:rsidP="00114976">
      <w:pPr>
        <w:spacing w:before="200" w:line="280" w:lineRule="atLeast"/>
        <w:ind w:left="709"/>
        <w:outlineLvl w:val="1"/>
        <w:rPr>
          <w:rFonts w:cs="Times New Roman"/>
        </w:rPr>
      </w:pPr>
      <w:r w:rsidRPr="00114976">
        <w:rPr>
          <w:rFonts w:cs="Times New Roman"/>
        </w:rPr>
        <w:t>5.4.2</w:t>
      </w:r>
      <w:r w:rsidRPr="00114976">
        <w:rPr>
          <w:rFonts w:cs="Times New Roman"/>
        </w:rPr>
        <w:tab/>
        <w:t>Any actions(if any) that the Authority has agreed it will assume in the event of the invocation of the BC Plan.</w:t>
      </w:r>
    </w:p>
    <w:p w:rsidR="00114976" w:rsidRPr="00114976" w:rsidRDefault="00114976" w:rsidP="00114976">
      <w:pPr>
        <w:spacing w:before="140" w:line="280" w:lineRule="atLeast"/>
        <w:ind w:left="709" w:hanging="709"/>
        <w:outlineLvl w:val="2"/>
        <w:rPr>
          <w:rFonts w:cs="Times New Roman"/>
        </w:rPr>
      </w:pPr>
      <w:r w:rsidRPr="00114976">
        <w:rPr>
          <w:rFonts w:cs="Times New Roman"/>
        </w:rPr>
        <w:t>5.5</w:t>
      </w:r>
      <w:r w:rsidRPr="00114976">
        <w:rPr>
          <w:rFonts w:cs="Times New Roman"/>
        </w:rPr>
        <w:tab/>
        <w:t>Set out key contact details (including roles and responsibilities) for the Supplier (and any Related Subcontractors) and for the Authority.</w:t>
      </w:r>
    </w:p>
    <w:p w:rsidR="00114976" w:rsidRPr="00114976" w:rsidRDefault="00114976" w:rsidP="00114976">
      <w:pPr>
        <w:spacing w:before="140" w:line="280" w:lineRule="atLeast"/>
        <w:ind w:left="709" w:hanging="709"/>
        <w:outlineLvl w:val="2"/>
        <w:rPr>
          <w:rFonts w:cs="Times New Roman"/>
        </w:rPr>
      </w:pPr>
      <w:r w:rsidRPr="00114976">
        <w:rPr>
          <w:rFonts w:cs="Times New Roman"/>
        </w:rPr>
        <w:t>5.6</w:t>
      </w:r>
      <w:r w:rsidRPr="00114976">
        <w:rPr>
          <w:rFonts w:cs="Times New Roman"/>
        </w:rPr>
        <w:tab/>
        <w:t>Contain a communication strategy agreed by the Authority to cover communications during an incident:</w:t>
      </w:r>
    </w:p>
    <w:p w:rsidR="00114976" w:rsidRPr="00114976" w:rsidRDefault="00114976" w:rsidP="00114976">
      <w:pPr>
        <w:spacing w:before="140" w:line="280" w:lineRule="atLeast"/>
        <w:ind w:firstLine="720"/>
        <w:outlineLvl w:val="2"/>
        <w:rPr>
          <w:rFonts w:cs="Times New Roman"/>
        </w:rPr>
      </w:pPr>
      <w:r w:rsidRPr="00114976">
        <w:rPr>
          <w:rFonts w:cs="Times New Roman"/>
        </w:rPr>
        <w:t>(a)</w:t>
      </w:r>
      <w:r w:rsidRPr="00114976">
        <w:rPr>
          <w:rFonts w:cs="Times New Roman"/>
        </w:rPr>
        <w:tab/>
        <w:t>Between the Authority and the Supplier.</w:t>
      </w:r>
    </w:p>
    <w:p w:rsidR="00114976" w:rsidRPr="00114976" w:rsidRDefault="00114976" w:rsidP="00114976">
      <w:pPr>
        <w:spacing w:before="140" w:line="280" w:lineRule="atLeast"/>
        <w:ind w:firstLine="720"/>
        <w:outlineLvl w:val="2"/>
        <w:rPr>
          <w:rFonts w:cs="Times New Roman"/>
        </w:rPr>
      </w:pPr>
      <w:r w:rsidRPr="00114976">
        <w:rPr>
          <w:rFonts w:cs="Times New Roman"/>
        </w:rPr>
        <w:t>(b)</w:t>
      </w:r>
      <w:r w:rsidRPr="00114976">
        <w:rPr>
          <w:rFonts w:cs="Times New Roman"/>
        </w:rPr>
        <w:tab/>
        <w:t>To and from the media.</w:t>
      </w:r>
    </w:p>
    <w:p w:rsidR="00114976" w:rsidRPr="00114976" w:rsidRDefault="00114976" w:rsidP="00114976">
      <w:pPr>
        <w:spacing w:before="140" w:line="280" w:lineRule="atLeast"/>
        <w:ind w:firstLine="720"/>
        <w:outlineLvl w:val="2"/>
        <w:rPr>
          <w:rFonts w:cs="Times New Roman"/>
        </w:rPr>
      </w:pPr>
      <w:r w:rsidRPr="00114976">
        <w:rPr>
          <w:rFonts w:cs="Times New Roman"/>
        </w:rPr>
        <w:t>(c)</w:t>
      </w:r>
      <w:r w:rsidRPr="00114976">
        <w:rPr>
          <w:rFonts w:cs="Times New Roman"/>
        </w:rPr>
        <w:tab/>
        <w:t>To and from the general public.</w:t>
      </w:r>
    </w:p>
    <w:p w:rsidR="00114976" w:rsidRPr="00114976" w:rsidRDefault="00114976" w:rsidP="00114976">
      <w:pPr>
        <w:spacing w:before="140" w:line="280" w:lineRule="atLeast"/>
        <w:ind w:left="709" w:hanging="709"/>
        <w:outlineLvl w:val="2"/>
        <w:rPr>
          <w:rFonts w:cs="Times New Roman"/>
        </w:rPr>
      </w:pPr>
      <w:r w:rsidRPr="00114976">
        <w:rPr>
          <w:rFonts w:cs="Times New Roman"/>
        </w:rPr>
        <w:t>5.7</w:t>
      </w:r>
      <w:r w:rsidRPr="00114976">
        <w:rPr>
          <w:rFonts w:cs="Times New Roman"/>
        </w:rPr>
        <w:tab/>
        <w:t>The BC Plan will also set out how the Supplier will communicate to the Authority, including:</w:t>
      </w:r>
    </w:p>
    <w:p w:rsidR="00114976" w:rsidRPr="00114976" w:rsidRDefault="00114976" w:rsidP="00114976">
      <w:pPr>
        <w:spacing w:before="140" w:line="280" w:lineRule="atLeast"/>
        <w:ind w:left="1429" w:firstLine="11"/>
        <w:outlineLvl w:val="2"/>
        <w:rPr>
          <w:rFonts w:cs="Times New Roman"/>
        </w:rPr>
      </w:pPr>
      <w:r w:rsidRPr="00114976">
        <w:rPr>
          <w:rFonts w:cs="Times New Roman"/>
        </w:rPr>
        <w:t>5.7.1</w:t>
      </w:r>
      <w:r w:rsidRPr="00114976">
        <w:rPr>
          <w:rFonts w:cs="Times New Roman"/>
        </w:rPr>
        <w:tab/>
        <w:t xml:space="preserve"> An early warning of any problem(s) that may impact on the service delivery.</w:t>
      </w:r>
    </w:p>
    <w:p w:rsidR="00114976" w:rsidRPr="00114976" w:rsidRDefault="00114976" w:rsidP="00114976">
      <w:pPr>
        <w:spacing w:before="140" w:line="280" w:lineRule="atLeast"/>
        <w:ind w:left="1429" w:firstLine="11"/>
        <w:outlineLvl w:val="2"/>
        <w:rPr>
          <w:rFonts w:cs="Times New Roman"/>
        </w:rPr>
      </w:pPr>
      <w:r w:rsidRPr="00114976">
        <w:rPr>
          <w:rFonts w:cs="Times New Roman"/>
        </w:rPr>
        <w:t>5.7.2</w:t>
      </w:r>
      <w:r w:rsidRPr="00114976">
        <w:rPr>
          <w:rFonts w:cs="Times New Roman"/>
        </w:rPr>
        <w:tab/>
        <w:t>Continuous updates to the Authority, including any escalation that may further impact service delivery</w:t>
      </w:r>
    </w:p>
    <w:p w:rsidR="00114976" w:rsidRPr="00114976" w:rsidRDefault="00114976" w:rsidP="00114976">
      <w:pPr>
        <w:spacing w:before="140" w:line="280" w:lineRule="atLeast"/>
        <w:ind w:left="1429" w:firstLine="11"/>
        <w:outlineLvl w:val="2"/>
        <w:rPr>
          <w:rFonts w:cs="Times New Roman"/>
        </w:rPr>
      </w:pPr>
      <w:r w:rsidRPr="00114976">
        <w:rPr>
          <w:rFonts w:cs="Times New Roman"/>
        </w:rPr>
        <w:t>5.7.3</w:t>
      </w:r>
      <w:r w:rsidRPr="00114976">
        <w:rPr>
          <w:rFonts w:cs="Times New Roman"/>
        </w:rPr>
        <w:tab/>
        <w:t>Provide details of contingency arrangements that have been put in place that change the method of delivering services to the organisation</w:t>
      </w:r>
    </w:p>
    <w:p w:rsidR="00114976" w:rsidRPr="00114976" w:rsidRDefault="00114976" w:rsidP="00114976">
      <w:pPr>
        <w:spacing w:before="140" w:line="280" w:lineRule="atLeast"/>
        <w:ind w:left="709" w:hanging="709"/>
        <w:outlineLvl w:val="2"/>
        <w:rPr>
          <w:rFonts w:cs="Times New Roman"/>
        </w:rPr>
      </w:pPr>
      <w:r w:rsidRPr="00114976">
        <w:rPr>
          <w:rFonts w:cs="Times New Roman"/>
        </w:rPr>
        <w:t>5.8</w:t>
      </w:r>
      <w:r w:rsidRPr="00114976">
        <w:rPr>
          <w:rFonts w:cs="Times New Roman"/>
        </w:rPr>
        <w:tab/>
        <w:t>Where the Supplier is responsible for data input, set out method(s) of recovering or updating data collected (or which ought to have been collected) during an incident to minimise data loss and preserve data integrity.  Where the Authority is responsible for data input, the Authority accepts that it may lose the data input beyond the RPO.</w:t>
      </w:r>
    </w:p>
    <w:p w:rsidR="00114976" w:rsidRPr="00114976" w:rsidRDefault="00114976" w:rsidP="00114976">
      <w:pPr>
        <w:keepNext/>
        <w:spacing w:before="200" w:line="280" w:lineRule="atLeast"/>
        <w:ind w:left="709" w:hanging="709"/>
        <w:outlineLvl w:val="1"/>
        <w:rPr>
          <w:rFonts w:cs="Times New Roman"/>
        </w:rPr>
      </w:pPr>
      <w:r w:rsidRPr="00114976">
        <w:rPr>
          <w:rFonts w:cs="Times New Roman"/>
        </w:rPr>
        <w:t>5.9</w:t>
      </w:r>
      <w:r w:rsidRPr="00114976">
        <w:rPr>
          <w:rFonts w:cs="Times New Roman"/>
        </w:rPr>
        <w:tab/>
        <w:t>The BC Plan will be designed so as to ensure that the adverse impact of any service failure or disruption on the operations of the Authority is minimised as far as reasonably possible.</w:t>
      </w:r>
    </w:p>
    <w:p w:rsidR="00114976" w:rsidRPr="00114976" w:rsidRDefault="00114976" w:rsidP="00114976">
      <w:pPr>
        <w:spacing w:before="200" w:line="280" w:lineRule="atLeast"/>
        <w:ind w:left="709" w:hanging="709"/>
        <w:outlineLvl w:val="1"/>
        <w:rPr>
          <w:rFonts w:cs="Times New Roman"/>
        </w:rPr>
      </w:pPr>
      <w:r w:rsidRPr="00114976">
        <w:rPr>
          <w:rFonts w:cs="Times New Roman"/>
        </w:rPr>
        <w:t>5.10</w:t>
      </w:r>
      <w:r w:rsidRPr="00114976">
        <w:rPr>
          <w:rFonts w:cs="Times New Roman"/>
        </w:rPr>
        <w:tab/>
        <w:t>The BC Plan will be kept current and will be sufficiently flexible to support any changes to the Services or to the business processes facilitated by and the business operations supported by the Services.</w:t>
      </w:r>
    </w:p>
    <w:p w:rsidR="00114976" w:rsidRPr="00114976" w:rsidRDefault="00114976" w:rsidP="00114976">
      <w:pPr>
        <w:spacing w:before="200" w:line="280" w:lineRule="atLeast"/>
        <w:ind w:left="709" w:hanging="709"/>
        <w:outlineLvl w:val="1"/>
        <w:rPr>
          <w:rFonts w:cs="Times New Roman"/>
        </w:rPr>
      </w:pPr>
      <w:r w:rsidRPr="00114976">
        <w:rPr>
          <w:rFonts w:cs="Times New Roman"/>
        </w:rPr>
        <w:t>5.11</w:t>
      </w:r>
      <w:r w:rsidRPr="00114976">
        <w:rPr>
          <w:rFonts w:cs="Times New Roman"/>
        </w:rPr>
        <w:tab/>
        <w:t>The BC Plan will cover how the organisation will recover their operations to a pre-agreed level of service.  This will include setting time related trigger points for actions to be taken to recover services before the RTO.</w:t>
      </w:r>
    </w:p>
    <w:p w:rsidR="00114976" w:rsidRPr="00114976" w:rsidRDefault="00114976" w:rsidP="00114976">
      <w:pPr>
        <w:rPr>
          <w:b/>
          <w:iCs/>
          <w:lang w:eastAsia="en-GB"/>
        </w:rPr>
      </w:pPr>
      <w:bookmarkStart w:id="407" w:name="_Ref67461440"/>
      <w:bookmarkStart w:id="408" w:name="_Toc65568226"/>
      <w:bookmarkStart w:id="409" w:name="_Toc65584446"/>
      <w:bookmarkStart w:id="410" w:name="_Toc65656963"/>
      <w:bookmarkStart w:id="411" w:name="_Ref65668317"/>
      <w:bookmarkStart w:id="412" w:name="_Ref65668424"/>
      <w:bookmarkStart w:id="413" w:name="_Toc65984317"/>
      <w:bookmarkStart w:id="414" w:name="_Ref65990049"/>
      <w:bookmarkStart w:id="415" w:name="_Ref66094954"/>
      <w:bookmarkStart w:id="416" w:name="_Ref66165746"/>
      <w:bookmarkStart w:id="417" w:name="_Ref66169873"/>
      <w:bookmarkStart w:id="418" w:name="_Toc66261921"/>
    </w:p>
    <w:p w:rsidR="00114976" w:rsidRPr="00114976" w:rsidRDefault="00114976" w:rsidP="00114976">
      <w:pPr>
        <w:rPr>
          <w:b/>
          <w:iCs/>
          <w:lang w:eastAsia="en-GB"/>
        </w:rPr>
      </w:pPr>
      <w:r w:rsidRPr="00114976">
        <w:rPr>
          <w:b/>
          <w:iCs/>
          <w:lang w:eastAsia="en-GB"/>
        </w:rPr>
        <w:t>6.</w:t>
      </w:r>
      <w:r w:rsidRPr="00114976">
        <w:rPr>
          <w:b/>
          <w:iCs/>
          <w:lang w:eastAsia="en-GB"/>
        </w:rPr>
        <w:tab/>
        <w:t>Exercising</w:t>
      </w:r>
      <w:bookmarkEnd w:id="407"/>
    </w:p>
    <w:p w:rsidR="00114976" w:rsidRPr="00114976" w:rsidRDefault="00114976" w:rsidP="00114976">
      <w:pPr>
        <w:spacing w:before="200" w:line="280" w:lineRule="atLeast"/>
        <w:ind w:left="709" w:hanging="709"/>
        <w:outlineLvl w:val="1"/>
        <w:rPr>
          <w:rFonts w:cs="Times New Roman"/>
        </w:rPr>
      </w:pPr>
      <w:bookmarkStart w:id="419" w:name="_Ref52105329"/>
      <w:bookmarkStart w:id="420" w:name="_Toc139080397"/>
      <w:r w:rsidRPr="00114976">
        <w:rPr>
          <w:rFonts w:cs="Times New Roman"/>
        </w:rPr>
        <w:t>6.1</w:t>
      </w:r>
      <w:r w:rsidRPr="00114976">
        <w:rPr>
          <w:rFonts w:cs="Times New Roman"/>
        </w:rPr>
        <w:tab/>
        <w:t>The Supplier will exercise the BC Plan on a regular basis and in any event not less than once (to be specified on a per contract basis) in each 12 month period commencing with the Commencement Date or an anniversary thereof.  The Supplier shall:</w:t>
      </w:r>
    </w:p>
    <w:p w:rsidR="00114976" w:rsidRPr="00114976" w:rsidRDefault="00114976" w:rsidP="00114976">
      <w:pPr>
        <w:tabs>
          <w:tab w:val="left" w:pos="1418"/>
        </w:tabs>
        <w:spacing w:before="200" w:line="280" w:lineRule="atLeast"/>
        <w:ind w:left="1418" w:hanging="709"/>
        <w:outlineLvl w:val="1"/>
        <w:rPr>
          <w:rFonts w:cs="Times New Roman"/>
        </w:rPr>
      </w:pPr>
      <w:r w:rsidRPr="00114976">
        <w:rPr>
          <w:rFonts w:cs="Times New Roman"/>
        </w:rPr>
        <w:t>6.1.1</w:t>
      </w:r>
      <w:r w:rsidRPr="00114976">
        <w:rPr>
          <w:rFonts w:cs="Times New Roman"/>
        </w:rPr>
        <w:tab/>
        <w:t>Agree with the Authority at the start of each 12 month period the schedule of exercising that will take place in the following 12 months.  Any variance to this will be identified to the Authority as soon as possible in sufficient time so that the Authority can participate in the exercise.</w:t>
      </w:r>
    </w:p>
    <w:p w:rsidR="00114976" w:rsidRPr="00114976" w:rsidRDefault="00114976" w:rsidP="00114976">
      <w:pPr>
        <w:tabs>
          <w:tab w:val="left" w:pos="1418"/>
        </w:tabs>
        <w:spacing w:before="200" w:line="280" w:lineRule="atLeast"/>
        <w:ind w:left="1418" w:hanging="709"/>
        <w:outlineLvl w:val="1"/>
        <w:rPr>
          <w:rFonts w:cs="Times New Roman"/>
        </w:rPr>
      </w:pPr>
      <w:r w:rsidRPr="00114976">
        <w:rPr>
          <w:rFonts w:cs="Times New Roman"/>
        </w:rPr>
        <w:t>6.1.2</w:t>
      </w:r>
      <w:r w:rsidRPr="00114976">
        <w:rPr>
          <w:rFonts w:cs="Times New Roman"/>
        </w:rPr>
        <w:tab/>
        <w:t>Include in the schedule of exercising above such number of Authority run tests as the Authority may reasonably require.</w:t>
      </w:r>
    </w:p>
    <w:p w:rsidR="00114976" w:rsidRPr="00114976" w:rsidRDefault="00114976" w:rsidP="00114976">
      <w:pPr>
        <w:tabs>
          <w:tab w:val="left" w:pos="1418"/>
        </w:tabs>
        <w:spacing w:before="200" w:line="280" w:lineRule="atLeast"/>
        <w:ind w:left="1418" w:hanging="709"/>
        <w:outlineLvl w:val="1"/>
        <w:rPr>
          <w:rFonts w:cs="Times New Roman"/>
        </w:rPr>
      </w:pPr>
      <w:r w:rsidRPr="00114976">
        <w:rPr>
          <w:rFonts w:cs="Times New Roman"/>
        </w:rPr>
        <w:t>6.1.3</w:t>
      </w:r>
      <w:r w:rsidRPr="00114976">
        <w:rPr>
          <w:rFonts w:cs="Times New Roman"/>
        </w:rPr>
        <w:tab/>
        <w:t>Undertake and manage exercising of the BC Plan in full consultation with the Authority and will liaise with the Authority in respect of the planning, performance, and review of each exercise, and will comply with the reasonable requirements of the Authority in this regard.  A set of success criteria will be agreed for each exercise.  The Authority will have the right to observe each exercise but takes no responsibility for the management or outcome of the test.</w:t>
      </w:r>
    </w:p>
    <w:p w:rsidR="00114976" w:rsidRPr="00114976" w:rsidRDefault="00114976" w:rsidP="00114976">
      <w:pPr>
        <w:spacing w:before="200" w:line="280" w:lineRule="atLeast"/>
        <w:ind w:left="1418" w:hanging="709"/>
        <w:outlineLvl w:val="1"/>
        <w:rPr>
          <w:rFonts w:cs="Times New Roman"/>
        </w:rPr>
      </w:pPr>
      <w:r w:rsidRPr="00114976">
        <w:rPr>
          <w:rFonts w:cs="Times New Roman"/>
        </w:rPr>
        <w:t>6.1.4</w:t>
      </w:r>
      <w:r w:rsidRPr="00114976">
        <w:rPr>
          <w:rFonts w:cs="Times New Roman"/>
        </w:rPr>
        <w:tab/>
        <w:t>Furnish the Authority with copies of the relevant exercise plans, exercise scripts and exercise data at least  ten (10)  Working Days before the exercise.</w:t>
      </w:r>
    </w:p>
    <w:p w:rsidR="00114976" w:rsidRPr="00114976" w:rsidRDefault="00114976" w:rsidP="00114976">
      <w:pPr>
        <w:spacing w:before="200" w:line="280" w:lineRule="atLeast"/>
        <w:ind w:left="1418" w:hanging="709"/>
        <w:outlineLvl w:val="1"/>
        <w:rPr>
          <w:rFonts w:cs="Times New Roman"/>
        </w:rPr>
      </w:pPr>
      <w:r w:rsidRPr="00114976">
        <w:rPr>
          <w:rFonts w:cs="Times New Roman"/>
        </w:rPr>
        <w:t>6.1.5</w:t>
      </w:r>
      <w:r w:rsidRPr="00114976">
        <w:rPr>
          <w:rFonts w:cs="Times New Roman"/>
        </w:rPr>
        <w:tab/>
        <w:t>Afford the Authority every opportunity to be present at such exercise, to observe the same.</w:t>
      </w:r>
    </w:p>
    <w:p w:rsidR="00114976" w:rsidRPr="00114976" w:rsidRDefault="00114976" w:rsidP="00114976">
      <w:pPr>
        <w:spacing w:before="200" w:line="280" w:lineRule="atLeast"/>
        <w:ind w:left="1429" w:hanging="720"/>
        <w:outlineLvl w:val="1"/>
        <w:rPr>
          <w:rFonts w:cs="Times New Roman"/>
        </w:rPr>
      </w:pPr>
      <w:r w:rsidRPr="00114976">
        <w:rPr>
          <w:rFonts w:cs="Times New Roman"/>
        </w:rPr>
        <w:t>6.1.6</w:t>
      </w:r>
      <w:r w:rsidRPr="00114976">
        <w:rPr>
          <w:rFonts w:cs="Times New Roman"/>
        </w:rPr>
        <w:tab/>
        <w:t>Within ten (10) Working Days of the conclusion of each exercise, send to the Authority a written report setting out:</w:t>
      </w:r>
    </w:p>
    <w:p w:rsidR="00114976" w:rsidRPr="00114976" w:rsidRDefault="00114976" w:rsidP="00114976">
      <w:pPr>
        <w:spacing w:before="140" w:line="280" w:lineRule="atLeast"/>
        <w:ind w:left="1429"/>
        <w:outlineLvl w:val="2"/>
        <w:rPr>
          <w:rFonts w:cs="Times New Roman"/>
        </w:rPr>
      </w:pPr>
      <w:r w:rsidRPr="00114976">
        <w:rPr>
          <w:rFonts w:cs="Times New Roman"/>
        </w:rPr>
        <w:t>6.1.6.1</w:t>
      </w:r>
      <w:r w:rsidRPr="00114976">
        <w:rPr>
          <w:rFonts w:cs="Times New Roman"/>
        </w:rPr>
        <w:tab/>
        <w:t>The outcome of the exercise.</w:t>
      </w:r>
    </w:p>
    <w:p w:rsidR="00114976" w:rsidRPr="00114976" w:rsidRDefault="00114976" w:rsidP="00114976">
      <w:pPr>
        <w:spacing w:before="140" w:line="280" w:lineRule="atLeast"/>
        <w:ind w:left="1429"/>
        <w:outlineLvl w:val="2"/>
        <w:rPr>
          <w:rFonts w:cs="Times New Roman"/>
        </w:rPr>
      </w:pPr>
      <w:r w:rsidRPr="00114976">
        <w:rPr>
          <w:rFonts w:cs="Times New Roman"/>
        </w:rPr>
        <w:t>6.1.6.2</w:t>
      </w:r>
      <w:r w:rsidRPr="00114976">
        <w:rPr>
          <w:rFonts w:cs="Times New Roman"/>
        </w:rPr>
        <w:tab/>
        <w:t>Any failures in the BC Plan revealed by the exercise.</w:t>
      </w:r>
    </w:p>
    <w:p w:rsidR="00114976" w:rsidRPr="00114976" w:rsidRDefault="00114976" w:rsidP="00114976">
      <w:pPr>
        <w:spacing w:before="200" w:line="280" w:lineRule="atLeast"/>
        <w:ind w:left="1429"/>
        <w:outlineLvl w:val="1"/>
        <w:rPr>
          <w:rFonts w:cs="Times New Roman"/>
        </w:rPr>
      </w:pPr>
      <w:r w:rsidRPr="00114976">
        <w:rPr>
          <w:rFonts w:cs="Times New Roman"/>
        </w:rPr>
        <w:t>6.1.6.3</w:t>
      </w:r>
      <w:r w:rsidRPr="00114976">
        <w:rPr>
          <w:rFonts w:cs="Times New Roman"/>
        </w:rPr>
        <w:tab/>
        <w:t>The Supplier's initial proposals for remedying any such failures.</w:t>
      </w:r>
    </w:p>
    <w:p w:rsidR="00114976" w:rsidRPr="00114976" w:rsidRDefault="00114976" w:rsidP="00114976">
      <w:pPr>
        <w:spacing w:before="200" w:line="280" w:lineRule="atLeast"/>
        <w:ind w:left="1418" w:hanging="709"/>
        <w:outlineLvl w:val="1"/>
        <w:rPr>
          <w:rFonts w:cs="Times New Roman"/>
        </w:rPr>
      </w:pPr>
      <w:r w:rsidRPr="00114976">
        <w:rPr>
          <w:rFonts w:cs="Times New Roman"/>
        </w:rPr>
        <w:t>6.1.7</w:t>
      </w:r>
      <w:r w:rsidRPr="00114976">
        <w:rPr>
          <w:rFonts w:cs="Times New Roman"/>
        </w:rPr>
        <w:tab/>
        <w:t xml:space="preserve">Following each exercise, the Supplier will take all measures reasonably requested by the Authority, (including requests for the re-exercising of the BC Plan) to remedy any failures in the BC Plan and such remedial activity and re-exercise will be completed by the Supplier, at no additional cost to the Authority, by the date reasonably required by the Authority and set out in such notice.  Re-exercising will continue until the Supplier has shown to the reasonable satisfaction of the Authority that the remedial measures have been successful. </w:t>
      </w:r>
    </w:p>
    <w:p w:rsidR="00114976" w:rsidRPr="00114976" w:rsidRDefault="00114976" w:rsidP="00114976">
      <w:pPr>
        <w:spacing w:before="200" w:line="280" w:lineRule="atLeast"/>
        <w:ind w:left="1418" w:hanging="709"/>
        <w:outlineLvl w:val="1"/>
        <w:rPr>
          <w:rFonts w:cs="Times New Roman"/>
        </w:rPr>
      </w:pPr>
      <w:r w:rsidRPr="00114976">
        <w:rPr>
          <w:rFonts w:cs="Times New Roman"/>
        </w:rPr>
        <w:t>6.1.8</w:t>
      </w:r>
      <w:r w:rsidRPr="00114976">
        <w:rPr>
          <w:rFonts w:cs="Times New Roman"/>
        </w:rPr>
        <w:tab/>
        <w:t>Subject to paragraph 6.1.9, the Authority may require the Supplier to conduct additional exercising of some or all aspects of the BC Plan at any time where the Authority considers it necessary, including where there has been any change to the Services or any underlying business processes, or on the occurrence of any event which may increase the likelihood of the need to invoke the BC Plan.</w:t>
      </w:r>
      <w:bookmarkEnd w:id="419"/>
      <w:bookmarkEnd w:id="420"/>
    </w:p>
    <w:p w:rsidR="00114976" w:rsidRPr="00114976" w:rsidRDefault="00114976" w:rsidP="00114976">
      <w:pPr>
        <w:spacing w:before="200" w:line="280" w:lineRule="atLeast"/>
        <w:ind w:left="1418" w:hanging="709"/>
        <w:outlineLvl w:val="1"/>
        <w:rPr>
          <w:rFonts w:cs="Times New Roman"/>
        </w:rPr>
      </w:pPr>
      <w:bookmarkStart w:id="421" w:name="_Ref63738703"/>
      <w:bookmarkStart w:id="422" w:name="_Toc139080398"/>
      <w:r w:rsidRPr="00114976">
        <w:rPr>
          <w:rFonts w:cs="Times New Roman"/>
        </w:rPr>
        <w:t>6.1.9</w:t>
      </w:r>
      <w:r w:rsidRPr="00114976">
        <w:rPr>
          <w:rFonts w:cs="Times New Roman"/>
        </w:rPr>
        <w:tab/>
        <w:t>If the Authority requires an additional exercise of the BC Plan it will give the Supplier written notice and the Supplier will conduct the exercise in accordance with the Authority's requirements and the relevant provisions of the BC Plan.  The Supplier's costs of the additional exercise will be borne by the Authority unless the BC Plan fails the additional exercise in which case the Supplier's costs of that failed exercise will be borne by the Supplier.</w:t>
      </w:r>
      <w:bookmarkEnd w:id="421"/>
      <w:bookmarkEnd w:id="422"/>
    </w:p>
    <w:p w:rsidR="00114976" w:rsidRPr="00114976" w:rsidRDefault="00114976" w:rsidP="00114976">
      <w:pPr>
        <w:spacing w:before="200" w:line="280" w:lineRule="atLeast"/>
        <w:ind w:left="709" w:hanging="709"/>
        <w:outlineLvl w:val="1"/>
        <w:rPr>
          <w:rFonts w:cs="Times New Roman"/>
        </w:rPr>
      </w:pPr>
      <w:r w:rsidRPr="00114976">
        <w:rPr>
          <w:rFonts w:cs="Times New Roman"/>
        </w:rPr>
        <w:t>6.2</w:t>
      </w:r>
      <w:r w:rsidRPr="00114976">
        <w:rPr>
          <w:rFonts w:cs="Times New Roman"/>
        </w:rPr>
        <w:tab/>
        <w:t>The Supplier will ensure that any use by it or any Subcontractor of "</w:t>
      </w:r>
      <w:r w:rsidRPr="00114976">
        <w:rPr>
          <w:rFonts w:cs="Times New Roman"/>
          <w:i/>
          <w:iCs/>
        </w:rPr>
        <w:t>live</w:t>
      </w:r>
      <w:r w:rsidRPr="00114976">
        <w:rPr>
          <w:rFonts w:cs="Times New Roman"/>
        </w:rPr>
        <w:t>" data in such exercising is first approved by the Authority.  The Supplier will within three (3) Working Days of completion of the relevant exercise return all live data used in such exercising to the Authority, procure the destruction of all copies thereof and certify in writing signed by a director of the Supplier that all such data has been returned and all such copies have been destroyed.</w:t>
      </w:r>
    </w:p>
    <w:p w:rsidR="00114976" w:rsidRPr="00114976" w:rsidRDefault="00114976" w:rsidP="00114976">
      <w:pPr>
        <w:spacing w:before="200" w:line="280" w:lineRule="atLeast"/>
        <w:ind w:left="709" w:hanging="709"/>
        <w:outlineLvl w:val="1"/>
        <w:rPr>
          <w:rFonts w:cs="Times New Roman"/>
          <w:b/>
        </w:rPr>
      </w:pPr>
      <w:bookmarkStart w:id="423" w:name="_Ref71563056"/>
      <w:r w:rsidRPr="00114976">
        <w:rPr>
          <w:rFonts w:cs="Times New Roman"/>
        </w:rPr>
        <w:t>6.3</w:t>
      </w:r>
      <w:r w:rsidRPr="00114976">
        <w:rPr>
          <w:rFonts w:cs="Times New Roman"/>
        </w:rPr>
        <w:tab/>
      </w:r>
      <w:bookmarkEnd w:id="423"/>
      <w:r w:rsidRPr="00114976">
        <w:rPr>
          <w:rFonts w:cs="Times New Roman"/>
        </w:rPr>
        <w:t>For the avoidance of doubt, the carrying out of an exercise of the BC Plan (including an exercise of the BC Plan’s procedures) will not relieve the Supplier of any of its obligations under this Framework Agreement</w:t>
      </w:r>
      <w:r w:rsidRPr="00114976">
        <w:rPr>
          <w:rFonts w:cs="Times New Roman"/>
          <w:b/>
        </w:rPr>
        <w:t>.</w:t>
      </w:r>
    </w:p>
    <w:p w:rsidR="00114976" w:rsidRPr="00114976" w:rsidRDefault="00114976" w:rsidP="00114976">
      <w:pPr>
        <w:spacing w:before="200" w:line="280" w:lineRule="atLeast"/>
        <w:ind w:left="709" w:hanging="709"/>
        <w:outlineLvl w:val="1"/>
        <w:rPr>
          <w:rFonts w:cs="Times New Roman"/>
          <w:b/>
        </w:rPr>
      </w:pPr>
    </w:p>
    <w:p w:rsidR="00114976" w:rsidRPr="00114976" w:rsidRDefault="00114976" w:rsidP="00114976">
      <w:pPr>
        <w:rPr>
          <w:b/>
          <w:iCs/>
          <w:lang w:eastAsia="en-GB"/>
        </w:rPr>
      </w:pPr>
      <w:bookmarkStart w:id="424" w:name="_Ref71085594"/>
      <w:bookmarkEnd w:id="408"/>
      <w:bookmarkEnd w:id="409"/>
      <w:bookmarkEnd w:id="410"/>
      <w:bookmarkEnd w:id="411"/>
      <w:bookmarkEnd w:id="412"/>
      <w:bookmarkEnd w:id="413"/>
      <w:bookmarkEnd w:id="414"/>
      <w:bookmarkEnd w:id="415"/>
      <w:bookmarkEnd w:id="416"/>
      <w:bookmarkEnd w:id="417"/>
      <w:bookmarkEnd w:id="418"/>
      <w:r w:rsidRPr="00114976">
        <w:rPr>
          <w:b/>
          <w:iCs/>
          <w:lang w:eastAsia="en-GB"/>
        </w:rPr>
        <w:t>7.</w:t>
      </w:r>
      <w:r w:rsidRPr="00114976">
        <w:rPr>
          <w:b/>
          <w:iCs/>
          <w:lang w:eastAsia="en-GB"/>
        </w:rPr>
        <w:tab/>
        <w:t>Maintenance</w:t>
      </w:r>
    </w:p>
    <w:p w:rsidR="00114976" w:rsidRPr="00114976" w:rsidRDefault="00114976" w:rsidP="00114976">
      <w:pPr>
        <w:keepNext/>
        <w:spacing w:before="200" w:line="280" w:lineRule="atLeast"/>
        <w:ind w:left="709" w:hanging="709"/>
        <w:outlineLvl w:val="1"/>
        <w:rPr>
          <w:rFonts w:cs="Times New Roman"/>
        </w:rPr>
      </w:pPr>
      <w:bookmarkStart w:id="425" w:name="_Ref71085729"/>
      <w:r w:rsidRPr="00114976">
        <w:rPr>
          <w:rFonts w:cs="Times New Roman"/>
        </w:rPr>
        <w:t>7.1</w:t>
      </w:r>
      <w:r w:rsidRPr="00114976">
        <w:rPr>
          <w:rFonts w:cs="Times New Roman"/>
        </w:rPr>
        <w:tab/>
        <w:t>The Supplier will review the BC Plan (and the risk analysis and business impact analysis on which it is based):</w:t>
      </w:r>
      <w:bookmarkEnd w:id="425"/>
    </w:p>
    <w:p w:rsidR="00114976" w:rsidRPr="00114976" w:rsidRDefault="00114976" w:rsidP="00114976">
      <w:pPr>
        <w:spacing w:before="140" w:line="280" w:lineRule="atLeast"/>
        <w:ind w:left="1418" w:hanging="709"/>
        <w:outlineLvl w:val="2"/>
        <w:rPr>
          <w:rFonts w:cs="Times New Roman"/>
        </w:rPr>
      </w:pPr>
      <w:bookmarkStart w:id="426" w:name="_Ref72315121"/>
      <w:r w:rsidRPr="00114976">
        <w:rPr>
          <w:rFonts w:cs="Times New Roman"/>
        </w:rPr>
        <w:t>7.1.1</w:t>
      </w:r>
      <w:r w:rsidRPr="00114976">
        <w:rPr>
          <w:rFonts w:cs="Times New Roman"/>
        </w:rPr>
        <w:tab/>
        <w:t>On a regular basis and as a minimum once every six</w:t>
      </w:r>
      <w:r w:rsidRPr="00114976">
        <w:rPr>
          <w:rFonts w:cs="Times New Roman"/>
          <w:b/>
          <w:bCs/>
          <w:i/>
          <w:iCs/>
        </w:rPr>
        <w:t xml:space="preserve"> </w:t>
      </w:r>
      <w:r w:rsidRPr="00114976">
        <w:rPr>
          <w:rFonts w:cs="Times New Roman"/>
        </w:rPr>
        <w:t>calendar months or whenever there is a major business change in the Authority (or in the Supplier where it affects the Service provided).</w:t>
      </w:r>
      <w:bookmarkEnd w:id="426"/>
    </w:p>
    <w:p w:rsidR="00114976" w:rsidRPr="00114976" w:rsidRDefault="00114976" w:rsidP="00114976">
      <w:pPr>
        <w:spacing w:before="140" w:line="280" w:lineRule="atLeast"/>
        <w:ind w:left="1418" w:hanging="709"/>
        <w:outlineLvl w:val="2"/>
        <w:rPr>
          <w:rFonts w:cs="Times New Roman"/>
        </w:rPr>
      </w:pPr>
      <w:bookmarkStart w:id="427" w:name="_Ref72315138"/>
      <w:r w:rsidRPr="00114976">
        <w:rPr>
          <w:rFonts w:cs="Times New Roman"/>
        </w:rPr>
        <w:t>7.1.2</w:t>
      </w:r>
      <w:r w:rsidRPr="00114976">
        <w:rPr>
          <w:rFonts w:cs="Times New Roman"/>
        </w:rPr>
        <w:tab/>
        <w:t>Within two weeks of the BC Plan (or any part) having been invoked in an event of a failure or disruption.</w:t>
      </w:r>
    </w:p>
    <w:p w:rsidR="00114976" w:rsidRPr="00114976" w:rsidRDefault="00114976" w:rsidP="00114976">
      <w:pPr>
        <w:spacing w:before="140" w:line="280" w:lineRule="atLeast"/>
        <w:ind w:left="1418" w:hanging="709"/>
        <w:outlineLvl w:val="2"/>
        <w:rPr>
          <w:rFonts w:cs="Times New Roman"/>
        </w:rPr>
      </w:pPr>
      <w:r w:rsidRPr="00114976">
        <w:rPr>
          <w:rFonts w:cs="Times New Roman"/>
        </w:rPr>
        <w:t>7.1.3</w:t>
      </w:r>
      <w:r w:rsidRPr="00114976">
        <w:rPr>
          <w:rFonts w:cs="Times New Roman"/>
        </w:rPr>
        <w:tab/>
        <w:t>In the event of any change altering either the likelihood of the BC Plan being invoked or its efficacy on being invoked.</w:t>
      </w:r>
      <w:bookmarkEnd w:id="427"/>
    </w:p>
    <w:p w:rsidR="00114976" w:rsidRPr="00114976" w:rsidRDefault="00114976" w:rsidP="00114976">
      <w:pPr>
        <w:spacing w:before="140" w:line="280" w:lineRule="atLeast"/>
        <w:ind w:left="1418" w:hanging="709"/>
        <w:outlineLvl w:val="2"/>
        <w:rPr>
          <w:rFonts w:cs="Times New Roman"/>
        </w:rPr>
      </w:pPr>
      <w:bookmarkStart w:id="428" w:name="_Ref127783211"/>
      <w:r w:rsidRPr="00114976">
        <w:rPr>
          <w:rFonts w:cs="Times New Roman"/>
        </w:rPr>
        <w:t>7.1.4</w:t>
      </w:r>
      <w:r w:rsidRPr="00114976">
        <w:rPr>
          <w:rFonts w:cs="Times New Roman"/>
        </w:rPr>
        <w:tab/>
        <w:t>Where the Authority requests any additional reviews (over and above those provided for above) by notifying the Supplier to such effect in writing, whereupon the Supplier will conduct such reviews in accordance with the Authority's written requirements.  The costs of both parties for any such additional reviews will be met by the Authority.</w:t>
      </w:r>
      <w:bookmarkEnd w:id="428"/>
    </w:p>
    <w:p w:rsidR="00114976" w:rsidRPr="00114976" w:rsidRDefault="00114976" w:rsidP="00114976">
      <w:pPr>
        <w:spacing w:before="200" w:line="280" w:lineRule="atLeast"/>
        <w:ind w:left="709" w:hanging="720"/>
        <w:outlineLvl w:val="1"/>
        <w:rPr>
          <w:rFonts w:cs="Times New Roman"/>
        </w:rPr>
      </w:pPr>
      <w:r w:rsidRPr="00114976">
        <w:rPr>
          <w:rFonts w:cs="Times New Roman"/>
        </w:rPr>
        <w:t>7.2</w:t>
      </w:r>
      <w:r w:rsidRPr="00114976">
        <w:rPr>
          <w:rFonts w:cs="Times New Roman"/>
        </w:rPr>
        <w:tab/>
      </w:r>
      <w:bookmarkStart w:id="429" w:name="_Ref71562248"/>
      <w:r w:rsidRPr="00114976">
        <w:rPr>
          <w:rFonts w:cs="Times New Roman"/>
        </w:rPr>
        <w:t>The Supplier shall, within twenty (20) Working Days of the conclusion of each such review of the BC Plan, provide to the Authority a report setting out:</w:t>
      </w:r>
      <w:bookmarkEnd w:id="429"/>
    </w:p>
    <w:p w:rsidR="00114976" w:rsidRPr="00114976" w:rsidRDefault="00114976" w:rsidP="00114976">
      <w:pPr>
        <w:spacing w:before="140" w:line="280" w:lineRule="atLeast"/>
        <w:ind w:left="1429" w:hanging="720"/>
        <w:outlineLvl w:val="2"/>
        <w:rPr>
          <w:rFonts w:cs="Times New Roman"/>
        </w:rPr>
      </w:pPr>
      <w:r w:rsidRPr="00114976">
        <w:rPr>
          <w:rFonts w:cs="Times New Roman"/>
        </w:rPr>
        <w:t>7.2.1</w:t>
      </w:r>
      <w:r w:rsidRPr="00114976">
        <w:rPr>
          <w:rFonts w:cs="Times New Roman"/>
        </w:rPr>
        <w:tab/>
        <w:t>The findings of the review.</w:t>
      </w:r>
    </w:p>
    <w:p w:rsidR="00114976" w:rsidRPr="00114976" w:rsidRDefault="00114976" w:rsidP="00114976">
      <w:pPr>
        <w:spacing w:before="140" w:line="280" w:lineRule="atLeast"/>
        <w:ind w:left="1429" w:hanging="720"/>
        <w:outlineLvl w:val="2"/>
        <w:rPr>
          <w:rFonts w:cs="Times New Roman"/>
        </w:rPr>
      </w:pPr>
      <w:r w:rsidRPr="00114976">
        <w:rPr>
          <w:rFonts w:cs="Times New Roman"/>
        </w:rPr>
        <w:t>7.2.2</w:t>
      </w:r>
      <w:r w:rsidRPr="00114976">
        <w:rPr>
          <w:rFonts w:cs="Times New Roman"/>
        </w:rPr>
        <w:tab/>
        <w:t>Any changes in the risk associated with the operation of the Services.</w:t>
      </w:r>
    </w:p>
    <w:p w:rsidR="00114976" w:rsidRPr="00114976" w:rsidRDefault="00114976" w:rsidP="00114976">
      <w:pPr>
        <w:spacing w:before="140" w:line="280" w:lineRule="atLeast"/>
        <w:ind w:left="1429" w:hanging="720"/>
        <w:outlineLvl w:val="2"/>
        <w:rPr>
          <w:rFonts w:cs="Times New Roman"/>
        </w:rPr>
      </w:pPr>
      <w:r w:rsidRPr="00114976">
        <w:rPr>
          <w:rFonts w:cs="Times New Roman"/>
        </w:rPr>
        <w:t>7.2.3</w:t>
      </w:r>
      <w:r w:rsidRPr="00114976">
        <w:rPr>
          <w:rFonts w:cs="Times New Roman"/>
        </w:rPr>
        <w:tab/>
        <w:t>The Supplier's proposals for addressing any changes in the operational risk profile and its proposals for amendments to the BC Plan following the review.</w:t>
      </w:r>
    </w:p>
    <w:p w:rsidR="00114976" w:rsidRPr="00114976" w:rsidRDefault="00114976" w:rsidP="00114976">
      <w:pPr>
        <w:spacing w:before="200" w:line="280" w:lineRule="atLeast"/>
        <w:ind w:left="709" w:hanging="720"/>
        <w:outlineLvl w:val="1"/>
        <w:rPr>
          <w:rFonts w:cs="Times New Roman"/>
        </w:rPr>
      </w:pPr>
      <w:r w:rsidRPr="00114976">
        <w:rPr>
          <w:rFonts w:cs="Times New Roman"/>
        </w:rPr>
        <w:t>7.3</w:t>
      </w:r>
      <w:r w:rsidRPr="00114976">
        <w:rPr>
          <w:rFonts w:cs="Times New Roman"/>
        </w:rPr>
        <w:tab/>
        <w:t>The Supplier will as soon as is reasonably practicable after receiving the Authority's approval of the Supplier's Proposals (having regard to the significance of any risks highlighted in the Review Report) effect at its own expense any change in its practices or procedures necessary so as to give effect to the Supplier's Proposals.</w:t>
      </w:r>
    </w:p>
    <w:p w:rsidR="00114976" w:rsidRPr="00114976" w:rsidRDefault="00114976" w:rsidP="00114976">
      <w:pPr>
        <w:spacing w:before="200" w:line="280" w:lineRule="atLeast"/>
        <w:ind w:left="709" w:hanging="720"/>
        <w:outlineLvl w:val="1"/>
        <w:rPr>
          <w:rFonts w:cs="Times New Roman"/>
        </w:rPr>
      </w:pPr>
    </w:p>
    <w:p w:rsidR="00114976" w:rsidRPr="00114976" w:rsidRDefault="00114976" w:rsidP="00114976">
      <w:pPr>
        <w:rPr>
          <w:rFonts w:cs="Times New Roman"/>
          <w:b/>
        </w:rPr>
      </w:pPr>
      <w:r w:rsidRPr="00114976">
        <w:rPr>
          <w:b/>
          <w:iCs/>
          <w:lang w:eastAsia="en-GB"/>
        </w:rPr>
        <w:t>8.</w:t>
      </w:r>
      <w:r w:rsidRPr="00114976">
        <w:rPr>
          <w:b/>
          <w:iCs/>
          <w:lang w:eastAsia="en-GB"/>
        </w:rPr>
        <w:tab/>
        <w:t>Audit</w:t>
      </w:r>
    </w:p>
    <w:p w:rsidR="00114976" w:rsidRPr="00114976" w:rsidRDefault="00114976" w:rsidP="00114976">
      <w:pPr>
        <w:spacing w:before="200" w:line="280" w:lineRule="atLeast"/>
        <w:ind w:left="720" w:hanging="720"/>
        <w:outlineLvl w:val="1"/>
        <w:rPr>
          <w:rFonts w:cs="Times New Roman"/>
        </w:rPr>
      </w:pPr>
      <w:r w:rsidRPr="00114976">
        <w:rPr>
          <w:rFonts w:cs="Times New Roman"/>
        </w:rPr>
        <w:t>8.1</w:t>
      </w:r>
      <w:r w:rsidRPr="00114976">
        <w:rPr>
          <w:rFonts w:cs="Times New Roman"/>
        </w:rPr>
        <w:tab/>
        <w:t>The Supplier will at all reasonable times allow any auditor conducting an internal or external audit on the Authority access to any records, information and data (“the Documentation”) in the possession or control of the Supplier which in any way relate to or are or have been used in connection with the performance of the Supplier’s obligations under this Schedule including (but without limitation) Authority data and information stored on a computer system operated by the Supplier and will permit such auditor (a) to copy such Documentation and to retain such copies (subject to the requirements of the Data Protection Legislation) and Clause 31 (Confidentiality)) and (b) to remove for a period not exceeding five (5) Working Days the originals of such Documentation. Where such Documentation may form part of the evidence in criminal proceedings, the auditor may retain (and make available to the police and crown prosecution services) such Documentation until such proceedings are concluded or abandoned.</w:t>
      </w:r>
    </w:p>
    <w:p w:rsidR="00114976" w:rsidRPr="00114976" w:rsidRDefault="00114976" w:rsidP="00114976">
      <w:pPr>
        <w:spacing w:before="200" w:line="280" w:lineRule="atLeast"/>
        <w:ind w:left="720" w:hanging="720"/>
        <w:outlineLvl w:val="1"/>
        <w:rPr>
          <w:rFonts w:cs="Times New Roman"/>
        </w:rPr>
      </w:pPr>
      <w:r w:rsidRPr="00114976">
        <w:rPr>
          <w:rFonts w:cs="Times New Roman"/>
        </w:rPr>
        <w:t>8.2</w:t>
      </w:r>
      <w:r w:rsidRPr="00114976">
        <w:rPr>
          <w:rFonts w:cs="Times New Roman"/>
        </w:rPr>
        <w:tab/>
        <w:t>The Supplier will forward to the Authority within ten (10) Working Days of publication any report by the internal or external auditors of the Supplier or of any Related Subcontractor relating to activities of or factors in connection with the Supplier or Related Subcontractor which might reasonably be considered to relate to matters the subject of the BC Plan or to any actual or potential effect on the capability of the Supplier or Related Subcontractor to comply with the BC Plan or to deliver the Services or any activities supporting such delivery.</w:t>
      </w:r>
      <w:r w:rsidRPr="00114976">
        <w:rPr>
          <w:rFonts w:cs="Times New Roman"/>
        </w:rPr>
        <w:tab/>
      </w:r>
    </w:p>
    <w:p w:rsidR="00114976" w:rsidRPr="00114976" w:rsidRDefault="00114976" w:rsidP="00114976">
      <w:pPr>
        <w:spacing w:before="200" w:line="280" w:lineRule="atLeast"/>
        <w:ind w:left="720" w:hanging="720"/>
        <w:outlineLvl w:val="1"/>
        <w:rPr>
          <w:rFonts w:cs="Times New Roman"/>
        </w:rPr>
      </w:pPr>
    </w:p>
    <w:p w:rsidR="00114976" w:rsidRPr="00114976" w:rsidRDefault="00114976" w:rsidP="00114976">
      <w:pPr>
        <w:rPr>
          <w:b/>
          <w:iCs/>
          <w:lang w:eastAsia="en-GB"/>
        </w:rPr>
      </w:pPr>
      <w:r w:rsidRPr="00114976">
        <w:rPr>
          <w:b/>
          <w:iCs/>
          <w:lang w:eastAsia="en-GB"/>
        </w:rPr>
        <w:t>9.</w:t>
      </w:r>
      <w:r w:rsidRPr="00114976">
        <w:rPr>
          <w:b/>
          <w:iCs/>
          <w:lang w:eastAsia="en-GB"/>
        </w:rPr>
        <w:tab/>
        <w:t>Invocation of the Business Continuity Plan</w:t>
      </w:r>
      <w:bookmarkEnd w:id="424"/>
    </w:p>
    <w:p w:rsidR="00114976" w:rsidRPr="00114976" w:rsidRDefault="00114976" w:rsidP="00114976">
      <w:pPr>
        <w:spacing w:before="200" w:line="280" w:lineRule="atLeast"/>
        <w:ind w:left="720" w:hanging="720"/>
        <w:outlineLvl w:val="1"/>
        <w:rPr>
          <w:rFonts w:cs="Times New Roman"/>
        </w:rPr>
      </w:pPr>
      <w:r w:rsidRPr="00114976">
        <w:rPr>
          <w:rFonts w:cs="Times New Roman"/>
        </w:rPr>
        <w:t>9.1</w:t>
      </w:r>
      <w:r w:rsidRPr="00114976">
        <w:rPr>
          <w:rFonts w:cs="Times New Roman"/>
        </w:rPr>
        <w:tab/>
        <w:t>In the event of a partial or complete loss of service, the Supplier will immediately investigate and if appropriate invoke the BC Plan. The Authority will be informed promptly (and in any event within one hour) of such invocation.  In all other instances the Supplier will only invoke or exercise the BC Plan with the prior consent of the Authority.</w:t>
      </w:r>
    </w:p>
    <w:p w:rsidR="00114976" w:rsidRPr="00114976" w:rsidRDefault="00114976" w:rsidP="00114976">
      <w:pPr>
        <w:ind w:left="709" w:hanging="709"/>
        <w:rPr>
          <w:rFonts w:cs="Times New Roman"/>
          <w:b/>
          <w:sz w:val="15"/>
        </w:rPr>
      </w:pPr>
    </w:p>
    <w:p w:rsidR="00114976" w:rsidRPr="00114976" w:rsidRDefault="00114976" w:rsidP="00114976">
      <w:pPr>
        <w:rPr>
          <w:rFonts w:cs="Times New Roman"/>
          <w:bCs/>
        </w:rPr>
      </w:pPr>
      <w:r w:rsidRPr="00114976">
        <w:rPr>
          <w:b/>
          <w:iCs/>
          <w:lang w:eastAsia="en-GB"/>
        </w:rPr>
        <w:t>10.</w:t>
      </w:r>
      <w:r w:rsidRPr="00114976">
        <w:rPr>
          <w:b/>
          <w:iCs/>
          <w:lang w:eastAsia="en-GB"/>
        </w:rPr>
        <w:tab/>
        <w:t>Nominated Contacts</w:t>
      </w:r>
    </w:p>
    <w:p w:rsidR="00114976" w:rsidRPr="00114976" w:rsidRDefault="00114976" w:rsidP="00114976">
      <w:pPr>
        <w:spacing w:before="200" w:line="280" w:lineRule="atLeast"/>
        <w:ind w:left="709" w:hanging="709"/>
        <w:outlineLvl w:val="1"/>
        <w:rPr>
          <w:rFonts w:cs="Times New Roman"/>
          <w:bCs/>
        </w:rPr>
      </w:pPr>
      <w:r w:rsidRPr="00114976">
        <w:rPr>
          <w:rFonts w:cs="Times New Roman"/>
          <w:bCs/>
        </w:rPr>
        <w:t>10.1</w:t>
      </w:r>
      <w:r w:rsidRPr="00114976">
        <w:rPr>
          <w:rFonts w:cs="Times New Roman"/>
          <w:bCs/>
        </w:rPr>
        <w:tab/>
        <w:t>The Supplier will ensure that named staff are assigned to all agreed roles and maintain their contact details.</w:t>
      </w:r>
    </w:p>
    <w:p w:rsidR="00114976" w:rsidRPr="00114976" w:rsidRDefault="00114976" w:rsidP="00114976">
      <w:pPr>
        <w:spacing w:before="200" w:line="280" w:lineRule="atLeast"/>
        <w:ind w:left="709" w:hanging="709"/>
        <w:outlineLvl w:val="1"/>
        <w:rPr>
          <w:rFonts w:cs="Times New Roman"/>
          <w:bCs/>
        </w:rPr>
      </w:pPr>
      <w:r w:rsidRPr="00114976">
        <w:rPr>
          <w:rFonts w:cs="Times New Roman"/>
          <w:bCs/>
        </w:rPr>
        <w:t>10.2</w:t>
      </w:r>
      <w:r w:rsidRPr="00114976">
        <w:rPr>
          <w:rFonts w:cs="Times New Roman"/>
          <w:bCs/>
        </w:rPr>
        <w:tab/>
        <w:t>The Authority will ensure that named staff are assigned to all agreed roles and maintain their contact details.</w:t>
      </w:r>
    </w:p>
    <w:p w:rsidR="00114976" w:rsidRPr="00114976" w:rsidRDefault="00114976" w:rsidP="00114976">
      <w:pPr>
        <w:ind w:left="709" w:hanging="709"/>
        <w:rPr>
          <w:rFonts w:cs="Times New Roman"/>
        </w:rPr>
      </w:pPr>
    </w:p>
    <w:p w:rsidR="00114976" w:rsidRPr="00114976" w:rsidRDefault="00114976" w:rsidP="00114976">
      <w:pPr>
        <w:rPr>
          <w:rFonts w:cs="Times New Roman"/>
        </w:rPr>
      </w:pPr>
      <w:r w:rsidRPr="00114976">
        <w:rPr>
          <w:rFonts w:cs="Times New Roman"/>
        </w:rPr>
        <w:t xml:space="preserve">11. </w:t>
      </w:r>
      <w:r w:rsidRPr="00114976">
        <w:rPr>
          <w:rFonts w:cs="Times New Roman"/>
        </w:rPr>
        <w:tab/>
      </w:r>
      <w:r w:rsidRPr="00114976">
        <w:rPr>
          <w:rFonts w:cs="Times New Roman"/>
          <w:b/>
        </w:rPr>
        <w:t>Disaster Recovery</w:t>
      </w:r>
    </w:p>
    <w:p w:rsidR="00114976" w:rsidRPr="00114976" w:rsidRDefault="00114976" w:rsidP="00114976">
      <w:pPr>
        <w:rPr>
          <w:rFonts w:cs="Times New Roman"/>
        </w:rPr>
      </w:pPr>
    </w:p>
    <w:tbl>
      <w:tblPr>
        <w:tblW w:w="8703" w:type="dxa"/>
        <w:tblInd w:w="817" w:type="dxa"/>
        <w:tblLook w:val="01E0" w:firstRow="1" w:lastRow="1" w:firstColumn="1" w:lastColumn="1" w:noHBand="0" w:noVBand="0"/>
      </w:tblPr>
      <w:tblGrid>
        <w:gridCol w:w="2693"/>
        <w:gridCol w:w="6010"/>
      </w:tblGrid>
      <w:tr w:rsidR="00114976" w:rsidRPr="00114976" w:rsidTr="000304E2">
        <w:tc>
          <w:tcPr>
            <w:tcW w:w="2693" w:type="dxa"/>
          </w:tcPr>
          <w:p w:rsidR="00114976" w:rsidRPr="00114976" w:rsidRDefault="00114976" w:rsidP="00114976">
            <w:pPr>
              <w:spacing w:before="120" w:after="120" w:line="360" w:lineRule="auto"/>
              <w:jc w:val="left"/>
              <w:rPr>
                <w:b/>
                <w:bCs/>
              </w:rPr>
            </w:pPr>
            <w:r w:rsidRPr="00114976">
              <w:rPr>
                <w:b/>
                <w:bCs/>
              </w:rPr>
              <w:t>Disaster :</w:t>
            </w:r>
          </w:p>
        </w:tc>
        <w:tc>
          <w:tcPr>
            <w:tcW w:w="6010" w:type="dxa"/>
          </w:tcPr>
          <w:p w:rsidR="00114976" w:rsidRPr="00114976" w:rsidRDefault="00114976" w:rsidP="00114976">
            <w:pPr>
              <w:spacing w:before="120" w:after="120" w:line="360" w:lineRule="auto"/>
            </w:pPr>
            <w:r w:rsidRPr="00114976">
              <w:t>means the occurrence of one or more events which, either separately or cumulatively, mean that the performance of the Framework Agreement or a Call-off Contract, or a material part of it, will be unavailable for a period exceeding 24 hours which it is reasonably anticipated will mean the operation of the Framework Agreement or a Call-Off Contract or a material part of it, will be unavailable for that period;</w:t>
            </w:r>
          </w:p>
        </w:tc>
      </w:tr>
      <w:tr w:rsidR="00114976" w:rsidRPr="00114976" w:rsidTr="000304E2">
        <w:tc>
          <w:tcPr>
            <w:tcW w:w="2693" w:type="dxa"/>
          </w:tcPr>
          <w:p w:rsidR="00114976" w:rsidRPr="00114976" w:rsidRDefault="00114976" w:rsidP="00114976">
            <w:pPr>
              <w:spacing w:before="120" w:after="120" w:line="360" w:lineRule="auto"/>
              <w:jc w:val="left"/>
              <w:rPr>
                <w:b/>
                <w:bCs/>
              </w:rPr>
            </w:pPr>
            <w:r w:rsidRPr="00114976">
              <w:rPr>
                <w:b/>
                <w:bCs/>
              </w:rPr>
              <w:t>Disaster Recovery Plan:</w:t>
            </w:r>
          </w:p>
        </w:tc>
        <w:tc>
          <w:tcPr>
            <w:tcW w:w="6010" w:type="dxa"/>
          </w:tcPr>
          <w:p w:rsidR="00114976" w:rsidRPr="00114976" w:rsidRDefault="00114976" w:rsidP="00114976">
            <w:pPr>
              <w:spacing w:before="120" w:after="120" w:line="360" w:lineRule="auto"/>
            </w:pPr>
            <w:r w:rsidRPr="00114976">
              <w:t>means such plan developed by the Supplier in relation to this Schedule 15;</w:t>
            </w:r>
          </w:p>
        </w:tc>
      </w:tr>
      <w:tr w:rsidR="00114976" w:rsidRPr="00114976" w:rsidTr="000304E2">
        <w:tc>
          <w:tcPr>
            <w:tcW w:w="2693" w:type="dxa"/>
          </w:tcPr>
          <w:p w:rsidR="00114976" w:rsidRPr="00114976" w:rsidRDefault="00114976" w:rsidP="00114976">
            <w:pPr>
              <w:spacing w:before="120" w:after="120" w:line="360" w:lineRule="auto"/>
              <w:jc w:val="left"/>
              <w:rPr>
                <w:b/>
                <w:bCs/>
              </w:rPr>
            </w:pPr>
            <w:r w:rsidRPr="00114976">
              <w:rPr>
                <w:b/>
                <w:bCs/>
              </w:rPr>
              <w:t>Disaster Recovery Services:</w:t>
            </w:r>
          </w:p>
        </w:tc>
        <w:tc>
          <w:tcPr>
            <w:tcW w:w="6010" w:type="dxa"/>
          </w:tcPr>
          <w:p w:rsidR="00114976" w:rsidRPr="00114976" w:rsidRDefault="00114976" w:rsidP="00114976">
            <w:pPr>
              <w:spacing w:before="120" w:after="120" w:line="360" w:lineRule="auto"/>
            </w:pPr>
            <w:r w:rsidRPr="00114976">
              <w:t>means the disaster recovery and/or business continuity services (as the context may require) to be provided by the Supplier pursuant to this Schedule 15;</w:t>
            </w:r>
          </w:p>
        </w:tc>
      </w:tr>
      <w:tr w:rsidR="00114976" w:rsidRPr="00114976" w:rsidTr="000304E2">
        <w:tc>
          <w:tcPr>
            <w:tcW w:w="2693" w:type="dxa"/>
          </w:tcPr>
          <w:p w:rsidR="00114976" w:rsidRPr="00114976" w:rsidRDefault="00114976" w:rsidP="00114976">
            <w:pPr>
              <w:spacing w:before="120" w:after="120" w:line="360" w:lineRule="auto"/>
              <w:jc w:val="left"/>
              <w:rPr>
                <w:b/>
                <w:bCs/>
              </w:rPr>
            </w:pPr>
            <w:r w:rsidRPr="00114976">
              <w:rPr>
                <w:b/>
                <w:bCs/>
              </w:rPr>
              <w:t>Disaster Recovery System:</w:t>
            </w:r>
          </w:p>
        </w:tc>
        <w:tc>
          <w:tcPr>
            <w:tcW w:w="6010" w:type="dxa"/>
          </w:tcPr>
          <w:p w:rsidR="00114976" w:rsidRPr="00114976" w:rsidRDefault="00114976" w:rsidP="00114976">
            <w:pPr>
              <w:spacing w:before="120" w:after="120" w:line="360" w:lineRule="auto"/>
            </w:pPr>
            <w:r w:rsidRPr="00114976">
              <w:t>means the process of restoration of the operation of the Framework Agreement and/or the Call-Off Contract by the provision of the Disaster Recovery Services;</w:t>
            </w:r>
          </w:p>
        </w:tc>
      </w:tr>
    </w:tbl>
    <w:p w:rsidR="00114976" w:rsidRPr="00114976" w:rsidRDefault="00114976" w:rsidP="00114976">
      <w:pPr>
        <w:ind w:left="1440" w:hanging="720"/>
        <w:rPr>
          <w:rFonts w:cs="Times New Roman"/>
        </w:rPr>
      </w:pPr>
    </w:p>
    <w:p w:rsidR="00114976" w:rsidRPr="00114976" w:rsidRDefault="00114976" w:rsidP="00114976">
      <w:pPr>
        <w:ind w:left="709" w:hanging="709"/>
        <w:rPr>
          <w:rFonts w:cs="Times New Roman"/>
        </w:rPr>
      </w:pPr>
      <w:r w:rsidRPr="00114976">
        <w:rPr>
          <w:rFonts w:cs="Times New Roman"/>
        </w:rPr>
        <w:t xml:space="preserve">11.1 </w:t>
      </w:r>
      <w:r w:rsidRPr="00114976">
        <w:rPr>
          <w:rFonts w:cs="Times New Roman"/>
        </w:rPr>
        <w:tab/>
        <w:t xml:space="preserve">The Disaster Recovery Plan shall be designed so as to ensure that upon the occurrence of a Disaster the Supplier ensures continuity of the business operations of the Authority and any Contracting Body supported by the operation of this Framework Agreement and any Call-Off Contract following any Disaster or during any period of service failure or disruption with, as far as reasonably possible, minimal adverse impact. </w:t>
      </w:r>
    </w:p>
    <w:p w:rsidR="00114976" w:rsidRPr="00114976" w:rsidRDefault="00114976" w:rsidP="00114976">
      <w:pPr>
        <w:ind w:left="1440" w:hanging="720"/>
        <w:rPr>
          <w:rFonts w:cs="Times New Roman"/>
        </w:rPr>
      </w:pPr>
    </w:p>
    <w:p w:rsidR="00114976" w:rsidRPr="00114976" w:rsidRDefault="00114976" w:rsidP="00114976">
      <w:pPr>
        <w:ind w:left="709" w:hanging="709"/>
        <w:rPr>
          <w:rFonts w:cs="Times New Roman"/>
        </w:rPr>
      </w:pPr>
      <w:r w:rsidRPr="00114976">
        <w:rPr>
          <w:rFonts w:cs="Times New Roman"/>
        </w:rPr>
        <w:t xml:space="preserve">11.2 </w:t>
      </w:r>
      <w:r w:rsidRPr="00114976">
        <w:rPr>
          <w:rFonts w:cs="Times New Roman"/>
        </w:rPr>
        <w:tab/>
        <w:t xml:space="preserve">The Disaster Recovery Plan shall only be invoked upon the occurrence of a Disaster. </w:t>
      </w:r>
    </w:p>
    <w:p w:rsidR="00114976" w:rsidRPr="00114976" w:rsidRDefault="00114976" w:rsidP="00114976">
      <w:pPr>
        <w:ind w:left="1440" w:hanging="720"/>
        <w:rPr>
          <w:rFonts w:cs="Times New Roman"/>
        </w:rPr>
      </w:pPr>
    </w:p>
    <w:p w:rsidR="00114976" w:rsidRPr="00114976" w:rsidRDefault="00114976" w:rsidP="00114976">
      <w:pPr>
        <w:rPr>
          <w:rFonts w:cs="Times New Roman"/>
        </w:rPr>
      </w:pPr>
      <w:r w:rsidRPr="00114976">
        <w:rPr>
          <w:rFonts w:cs="Times New Roman"/>
        </w:rPr>
        <w:t xml:space="preserve">11.3 </w:t>
      </w:r>
      <w:r w:rsidRPr="00114976">
        <w:rPr>
          <w:rFonts w:cs="Times New Roman"/>
        </w:rPr>
        <w:tab/>
        <w:t xml:space="preserve">The Disaster Recovery Plan shall include the following: </w:t>
      </w:r>
    </w:p>
    <w:p w:rsidR="00114976" w:rsidRPr="00114976" w:rsidRDefault="00114976" w:rsidP="00114976">
      <w:pPr>
        <w:ind w:firstLine="720"/>
        <w:rPr>
          <w:rFonts w:cs="Times New Roman"/>
        </w:rPr>
      </w:pPr>
    </w:p>
    <w:p w:rsidR="00114976" w:rsidRPr="00114976" w:rsidRDefault="00114976" w:rsidP="00114976">
      <w:pPr>
        <w:ind w:left="1843" w:hanging="1134"/>
        <w:rPr>
          <w:rFonts w:cs="Times New Roman"/>
        </w:rPr>
      </w:pPr>
      <w:r w:rsidRPr="00114976">
        <w:rPr>
          <w:rFonts w:cs="Times New Roman"/>
        </w:rPr>
        <w:t>11.3.1.</w:t>
      </w:r>
      <w:r w:rsidRPr="00114976">
        <w:rPr>
          <w:rFonts w:cs="Times New Roman"/>
        </w:rPr>
        <w:tab/>
        <w:t xml:space="preserve">the technical design and build specification of the Disaster Recovery System; </w:t>
      </w:r>
    </w:p>
    <w:p w:rsidR="00114976" w:rsidRPr="00114976" w:rsidRDefault="00114976" w:rsidP="00114976">
      <w:pPr>
        <w:ind w:left="2160" w:hanging="720"/>
        <w:rPr>
          <w:rFonts w:cs="Times New Roman"/>
        </w:rPr>
      </w:pPr>
    </w:p>
    <w:p w:rsidR="00114976" w:rsidRPr="00114976" w:rsidRDefault="00114976" w:rsidP="00114976">
      <w:pPr>
        <w:ind w:left="1843" w:hanging="1134"/>
        <w:rPr>
          <w:rFonts w:cs="Times New Roman"/>
        </w:rPr>
      </w:pPr>
      <w:r w:rsidRPr="00114976">
        <w:rPr>
          <w:rFonts w:cs="Times New Roman"/>
        </w:rPr>
        <w:t>11.3.2.</w:t>
      </w:r>
      <w:r w:rsidRPr="00114976">
        <w:rPr>
          <w:rFonts w:cs="Times New Roman"/>
        </w:rPr>
        <w:tab/>
        <w:t xml:space="preserve">details of the procedures and processes to be put in place by the Supplier and any Subcontractor in relation to the Disaster Recovery System and the provision of the Disaster Recovery Services and any testing of the same including but not limited to the following: </w:t>
      </w:r>
    </w:p>
    <w:p w:rsidR="00114976" w:rsidRPr="00114976" w:rsidRDefault="00114976" w:rsidP="00114976">
      <w:pPr>
        <w:ind w:left="2160" w:hanging="720"/>
        <w:rPr>
          <w:rFonts w:cs="Times New Roman"/>
        </w:rPr>
      </w:pPr>
    </w:p>
    <w:p w:rsidR="00114976" w:rsidRPr="00114976" w:rsidRDefault="00114976" w:rsidP="00114976">
      <w:pPr>
        <w:tabs>
          <w:tab w:val="left" w:pos="3544"/>
        </w:tabs>
        <w:ind w:left="1440" w:firstLine="970"/>
        <w:rPr>
          <w:rFonts w:cs="Times New Roman"/>
        </w:rPr>
      </w:pPr>
      <w:r w:rsidRPr="00114976">
        <w:rPr>
          <w:rFonts w:cs="Times New Roman"/>
        </w:rPr>
        <w:t>11.3.2.1.</w:t>
      </w:r>
      <w:r w:rsidRPr="00114976">
        <w:rPr>
          <w:rFonts w:cs="Times New Roman"/>
        </w:rPr>
        <w:tab/>
        <w:t xml:space="preserve">data centre and disaster recovery site audits; </w:t>
      </w:r>
    </w:p>
    <w:p w:rsidR="00114976" w:rsidRPr="00114976" w:rsidRDefault="00114976" w:rsidP="00114976">
      <w:pPr>
        <w:ind w:left="1440" w:firstLine="720"/>
        <w:rPr>
          <w:rFonts w:cs="Times New Roman"/>
        </w:rPr>
      </w:pPr>
    </w:p>
    <w:p w:rsidR="00114976" w:rsidRPr="00114976" w:rsidRDefault="00114976" w:rsidP="00114976">
      <w:pPr>
        <w:ind w:left="3544" w:hanging="1134"/>
        <w:rPr>
          <w:rFonts w:cs="Times New Roman"/>
        </w:rPr>
      </w:pPr>
      <w:r w:rsidRPr="00114976">
        <w:rPr>
          <w:rFonts w:cs="Times New Roman"/>
        </w:rPr>
        <w:t>11.3.2.2.</w:t>
      </w:r>
      <w:r w:rsidRPr="00114976">
        <w:rPr>
          <w:rFonts w:cs="Times New Roman"/>
        </w:rPr>
        <w:tab/>
        <w:t xml:space="preserve">backup methodology and details of the Supplier's approach to data back-up and data verification; </w:t>
      </w:r>
    </w:p>
    <w:p w:rsidR="00114976" w:rsidRPr="00114976" w:rsidRDefault="00114976" w:rsidP="00114976">
      <w:pPr>
        <w:ind w:left="3600" w:hanging="1440"/>
        <w:rPr>
          <w:rFonts w:cs="Times New Roman"/>
        </w:rPr>
      </w:pPr>
    </w:p>
    <w:p w:rsidR="00114976" w:rsidRPr="00114976" w:rsidRDefault="00114976" w:rsidP="00114976">
      <w:pPr>
        <w:tabs>
          <w:tab w:val="left" w:pos="3544"/>
        </w:tabs>
        <w:ind w:left="1440" w:firstLine="970"/>
        <w:rPr>
          <w:rFonts w:cs="Times New Roman"/>
        </w:rPr>
      </w:pPr>
      <w:r w:rsidRPr="00114976">
        <w:rPr>
          <w:rFonts w:cs="Times New Roman"/>
        </w:rPr>
        <w:t>11.3.2.3.</w:t>
      </w:r>
      <w:r w:rsidRPr="00114976">
        <w:rPr>
          <w:rFonts w:cs="Times New Roman"/>
        </w:rPr>
        <w:tab/>
        <w:t xml:space="preserve">identification of all potential disaster scenarios; </w:t>
      </w:r>
    </w:p>
    <w:p w:rsidR="00114976" w:rsidRPr="00114976" w:rsidRDefault="00114976" w:rsidP="00114976">
      <w:pPr>
        <w:ind w:left="1440" w:firstLine="720"/>
        <w:rPr>
          <w:rFonts w:cs="Times New Roman"/>
        </w:rPr>
      </w:pPr>
    </w:p>
    <w:p w:rsidR="00114976" w:rsidRPr="00114976" w:rsidRDefault="00114976" w:rsidP="00114976">
      <w:pPr>
        <w:tabs>
          <w:tab w:val="left" w:pos="3544"/>
        </w:tabs>
        <w:ind w:left="1440" w:firstLine="970"/>
        <w:rPr>
          <w:rFonts w:cs="Times New Roman"/>
        </w:rPr>
      </w:pPr>
      <w:r w:rsidRPr="00114976">
        <w:rPr>
          <w:rFonts w:cs="Times New Roman"/>
        </w:rPr>
        <w:t>11.3.2.4.</w:t>
      </w:r>
      <w:r w:rsidRPr="00114976">
        <w:rPr>
          <w:rFonts w:cs="Times New Roman"/>
        </w:rPr>
        <w:tab/>
        <w:t xml:space="preserve">risk analysis; </w:t>
      </w:r>
    </w:p>
    <w:p w:rsidR="00114976" w:rsidRPr="00114976" w:rsidRDefault="00114976" w:rsidP="00114976">
      <w:pPr>
        <w:ind w:left="1440" w:firstLine="720"/>
        <w:rPr>
          <w:rFonts w:cs="Times New Roman"/>
        </w:rPr>
      </w:pPr>
    </w:p>
    <w:p w:rsidR="00114976" w:rsidRPr="00114976" w:rsidRDefault="00114976" w:rsidP="00114976">
      <w:pPr>
        <w:tabs>
          <w:tab w:val="left" w:pos="3544"/>
        </w:tabs>
        <w:ind w:left="1440" w:firstLine="970"/>
        <w:rPr>
          <w:rFonts w:cs="Times New Roman"/>
        </w:rPr>
      </w:pPr>
      <w:r w:rsidRPr="00114976">
        <w:rPr>
          <w:rFonts w:cs="Times New Roman"/>
        </w:rPr>
        <w:t>11.3.2.5.</w:t>
      </w:r>
      <w:r w:rsidRPr="00114976">
        <w:rPr>
          <w:rFonts w:cs="Times New Roman"/>
        </w:rPr>
        <w:tab/>
        <w:t xml:space="preserve">documentation of processes and procedures; </w:t>
      </w:r>
    </w:p>
    <w:p w:rsidR="00114976" w:rsidRPr="00114976" w:rsidRDefault="00114976" w:rsidP="00114976">
      <w:pPr>
        <w:ind w:left="1440" w:firstLine="720"/>
        <w:rPr>
          <w:rFonts w:cs="Times New Roman"/>
        </w:rPr>
      </w:pPr>
    </w:p>
    <w:p w:rsidR="00114976" w:rsidRPr="00114976" w:rsidRDefault="00114976" w:rsidP="00114976">
      <w:pPr>
        <w:tabs>
          <w:tab w:val="left" w:pos="3544"/>
        </w:tabs>
        <w:ind w:left="1440" w:firstLine="970"/>
        <w:rPr>
          <w:rFonts w:cs="Times New Roman"/>
        </w:rPr>
      </w:pPr>
      <w:r w:rsidRPr="00114976">
        <w:rPr>
          <w:rFonts w:cs="Times New Roman"/>
        </w:rPr>
        <w:t>11.3.2.6.</w:t>
      </w:r>
      <w:r w:rsidRPr="00114976">
        <w:rPr>
          <w:rFonts w:cs="Times New Roman"/>
        </w:rPr>
        <w:tab/>
        <w:t xml:space="preserve">hardware configuration details; </w:t>
      </w:r>
    </w:p>
    <w:p w:rsidR="00114976" w:rsidRPr="00114976" w:rsidRDefault="00114976" w:rsidP="00114976">
      <w:pPr>
        <w:ind w:left="1440" w:firstLine="720"/>
        <w:rPr>
          <w:rFonts w:cs="Times New Roman"/>
        </w:rPr>
      </w:pPr>
    </w:p>
    <w:p w:rsidR="00114976" w:rsidRPr="00114976" w:rsidRDefault="00114976" w:rsidP="00114976">
      <w:pPr>
        <w:ind w:left="3544" w:hanging="1134"/>
        <w:rPr>
          <w:rFonts w:cs="Times New Roman"/>
        </w:rPr>
      </w:pPr>
      <w:r w:rsidRPr="00114976">
        <w:rPr>
          <w:rFonts w:cs="Times New Roman"/>
        </w:rPr>
        <w:t>11.3.2.7.</w:t>
      </w:r>
      <w:r w:rsidRPr="00114976">
        <w:rPr>
          <w:rFonts w:cs="Times New Roman"/>
        </w:rPr>
        <w:tab/>
        <w:t xml:space="preserve">network planning including details of all relevant data networks and communication links; </w:t>
      </w:r>
    </w:p>
    <w:p w:rsidR="00114976" w:rsidRPr="00114976" w:rsidRDefault="00114976" w:rsidP="00114976">
      <w:pPr>
        <w:ind w:left="3600" w:hanging="1440"/>
        <w:rPr>
          <w:rFonts w:cs="Times New Roman"/>
        </w:rPr>
      </w:pPr>
    </w:p>
    <w:p w:rsidR="00114976" w:rsidRPr="00114976" w:rsidRDefault="00114976" w:rsidP="00114976">
      <w:pPr>
        <w:tabs>
          <w:tab w:val="left" w:pos="3544"/>
        </w:tabs>
        <w:ind w:left="1440" w:firstLine="970"/>
        <w:rPr>
          <w:rFonts w:cs="Times New Roman"/>
        </w:rPr>
      </w:pPr>
      <w:r w:rsidRPr="00114976">
        <w:rPr>
          <w:rFonts w:cs="Times New Roman"/>
        </w:rPr>
        <w:t>11.3.2.8.</w:t>
      </w:r>
      <w:r w:rsidRPr="00114976">
        <w:rPr>
          <w:rFonts w:cs="Times New Roman"/>
        </w:rPr>
        <w:tab/>
        <w:t xml:space="preserve">invocation rules; </w:t>
      </w:r>
    </w:p>
    <w:p w:rsidR="00114976" w:rsidRPr="00114976" w:rsidRDefault="00114976" w:rsidP="00114976">
      <w:pPr>
        <w:ind w:left="1440" w:firstLine="720"/>
        <w:rPr>
          <w:rFonts w:cs="Times New Roman"/>
        </w:rPr>
      </w:pPr>
    </w:p>
    <w:p w:rsidR="00114976" w:rsidRPr="00114976" w:rsidRDefault="00114976" w:rsidP="00114976">
      <w:pPr>
        <w:ind w:left="3544" w:hanging="1134"/>
        <w:rPr>
          <w:rFonts w:cs="Times New Roman"/>
        </w:rPr>
      </w:pPr>
      <w:r w:rsidRPr="00114976">
        <w:rPr>
          <w:rFonts w:cs="Times New Roman"/>
        </w:rPr>
        <w:t>11.3.2.9.</w:t>
      </w:r>
      <w:r w:rsidRPr="00114976">
        <w:rPr>
          <w:rFonts w:cs="Times New Roman"/>
        </w:rPr>
        <w:tab/>
        <w:t xml:space="preserve">performance of the Framework Agreement and Call-off Contracts’ recovery procedures; </w:t>
      </w:r>
    </w:p>
    <w:p w:rsidR="00114976" w:rsidRPr="00114976" w:rsidRDefault="00114976" w:rsidP="00114976">
      <w:pPr>
        <w:ind w:left="3600" w:hanging="1440"/>
        <w:rPr>
          <w:rFonts w:cs="Times New Roman"/>
        </w:rPr>
      </w:pPr>
    </w:p>
    <w:p w:rsidR="00114976" w:rsidRPr="00114976" w:rsidRDefault="00114976" w:rsidP="00114976">
      <w:pPr>
        <w:ind w:left="3544" w:hanging="1134"/>
        <w:rPr>
          <w:rFonts w:cs="Times New Roman"/>
        </w:rPr>
      </w:pPr>
      <w:r w:rsidRPr="00114976">
        <w:rPr>
          <w:rFonts w:cs="Times New Roman"/>
        </w:rPr>
        <w:t>11.3.2.10.</w:t>
      </w:r>
      <w:r w:rsidRPr="00114976">
        <w:rPr>
          <w:rFonts w:cs="Times New Roman"/>
        </w:rPr>
        <w:tab/>
        <w:t xml:space="preserve">steps to be taken upon Framework Agreement and Call-Off Contracts’ performance resumption to address any prevailing effect of the performance failure or disruption; </w:t>
      </w:r>
    </w:p>
    <w:p w:rsidR="00114976" w:rsidRPr="00114976" w:rsidRDefault="00114976" w:rsidP="00114976">
      <w:pPr>
        <w:ind w:left="3600" w:hanging="1440"/>
        <w:rPr>
          <w:rFonts w:cs="Times New Roman"/>
        </w:rPr>
      </w:pPr>
    </w:p>
    <w:p w:rsidR="00114976" w:rsidRPr="00114976" w:rsidRDefault="00114976" w:rsidP="00114976">
      <w:pPr>
        <w:ind w:left="1843" w:hanging="1026"/>
        <w:rPr>
          <w:rFonts w:cs="Times New Roman"/>
        </w:rPr>
      </w:pPr>
      <w:r w:rsidRPr="00114976">
        <w:rPr>
          <w:rFonts w:cs="Times New Roman"/>
        </w:rPr>
        <w:t>11.3.3.</w:t>
      </w:r>
      <w:r w:rsidRPr="00114976">
        <w:rPr>
          <w:rFonts w:cs="Times New Roman"/>
        </w:rPr>
        <w:tab/>
        <w:t xml:space="preserve">details of how the Supplier shall ensure compliance with security standards ensuring that compliance is maintained for any period during which the Disaster Recovery Plan is invoked; </w:t>
      </w:r>
    </w:p>
    <w:p w:rsidR="00114976" w:rsidRPr="00114976" w:rsidRDefault="00114976" w:rsidP="00114976">
      <w:pPr>
        <w:ind w:left="2160" w:hanging="720"/>
        <w:rPr>
          <w:rFonts w:cs="Times New Roman"/>
        </w:rPr>
      </w:pPr>
    </w:p>
    <w:p w:rsidR="00114976" w:rsidRPr="00114976" w:rsidRDefault="00114976" w:rsidP="00114976">
      <w:pPr>
        <w:ind w:left="1843" w:hanging="992"/>
        <w:rPr>
          <w:rFonts w:cs="Times New Roman"/>
        </w:rPr>
      </w:pPr>
      <w:r w:rsidRPr="00114976">
        <w:rPr>
          <w:rFonts w:cs="Times New Roman"/>
        </w:rPr>
        <w:t>11.3.4.</w:t>
      </w:r>
      <w:r w:rsidRPr="00114976">
        <w:rPr>
          <w:rFonts w:cs="Times New Roman"/>
        </w:rPr>
        <w:tab/>
        <w:t xml:space="preserve">access controls (to any disaster recovery sites used by the Supplier or any Subcontractor in relation to its obligations pursuant to this Schedule); and </w:t>
      </w:r>
    </w:p>
    <w:p w:rsidR="00114976" w:rsidRPr="00114976" w:rsidRDefault="00114976" w:rsidP="00114976">
      <w:pPr>
        <w:ind w:left="2160" w:hanging="720"/>
        <w:rPr>
          <w:rFonts w:cs="Times New Roman"/>
        </w:rPr>
      </w:pPr>
    </w:p>
    <w:p w:rsidR="00847A10" w:rsidRPr="006E625E" w:rsidRDefault="00114976" w:rsidP="00114976">
      <w:pPr>
        <w:ind w:left="1843" w:hanging="992"/>
        <w:rPr>
          <w:b/>
          <w:bCs/>
          <w:sz w:val="24"/>
          <w:szCs w:val="24"/>
        </w:rPr>
      </w:pPr>
      <w:r w:rsidRPr="00114976">
        <w:rPr>
          <w:rFonts w:cs="Times New Roman"/>
        </w:rPr>
        <w:t>11.3.5.</w:t>
      </w:r>
      <w:r w:rsidRPr="00114976">
        <w:rPr>
          <w:rFonts w:cs="Times New Roman"/>
        </w:rPr>
        <w:tab/>
        <w:t>testing and management arrangements.</w:t>
      </w:r>
    </w:p>
    <w:p w:rsidR="006E625E" w:rsidRPr="006E625E" w:rsidRDefault="0052412E" w:rsidP="0052412E">
      <w:pPr>
        <w:tabs>
          <w:tab w:val="left" w:pos="7608"/>
        </w:tabs>
        <w:jc w:val="center"/>
        <w:rPr>
          <w:b/>
          <w:sz w:val="24"/>
          <w:szCs w:val="24"/>
        </w:rPr>
      </w:pPr>
      <w:r w:rsidRPr="006E625E">
        <w:rPr>
          <w:b/>
          <w:sz w:val="24"/>
          <w:szCs w:val="24"/>
        </w:rPr>
        <w:br w:type="page"/>
        <w:t xml:space="preserve">SCHEDULE </w:t>
      </w:r>
      <w:r w:rsidR="00A33F0C" w:rsidRPr="006E625E">
        <w:rPr>
          <w:b/>
          <w:sz w:val="24"/>
          <w:szCs w:val="24"/>
        </w:rPr>
        <w:t>1</w:t>
      </w:r>
      <w:r w:rsidR="00A33F0C">
        <w:rPr>
          <w:b/>
          <w:sz w:val="24"/>
          <w:szCs w:val="24"/>
        </w:rPr>
        <w:t>4</w:t>
      </w:r>
    </w:p>
    <w:p w:rsidR="006E625E" w:rsidRPr="006E625E" w:rsidRDefault="0052412E" w:rsidP="0052412E">
      <w:pPr>
        <w:tabs>
          <w:tab w:val="left" w:pos="7608"/>
        </w:tabs>
        <w:jc w:val="center"/>
        <w:rPr>
          <w:b/>
          <w:bCs/>
          <w:sz w:val="24"/>
          <w:szCs w:val="24"/>
        </w:rPr>
      </w:pPr>
      <w:r w:rsidRPr="006E625E">
        <w:rPr>
          <w:b/>
          <w:bCs/>
          <w:sz w:val="24"/>
          <w:szCs w:val="24"/>
        </w:rPr>
        <w:t>INFORMATION HANDLING</w:t>
      </w:r>
    </w:p>
    <w:p w:rsidR="006E625E" w:rsidRPr="006E625E" w:rsidRDefault="006E625E" w:rsidP="006E625E">
      <w:pPr>
        <w:tabs>
          <w:tab w:val="left" w:pos="7608"/>
        </w:tabs>
        <w:rPr>
          <w:b/>
          <w:sz w:val="24"/>
          <w:szCs w:val="24"/>
          <w:u w:val="single"/>
        </w:rPr>
      </w:pPr>
    </w:p>
    <w:p w:rsidR="006E625E" w:rsidRPr="006E625E" w:rsidRDefault="006E625E" w:rsidP="006E625E">
      <w:pPr>
        <w:tabs>
          <w:tab w:val="left" w:pos="7608"/>
        </w:tabs>
        <w:rPr>
          <w:b/>
          <w:sz w:val="24"/>
          <w:szCs w:val="24"/>
          <w:u w:val="single"/>
        </w:rPr>
      </w:pPr>
    </w:p>
    <w:p w:rsidR="006E625E" w:rsidRPr="006E625E" w:rsidRDefault="006E625E" w:rsidP="006E625E">
      <w:pPr>
        <w:tabs>
          <w:tab w:val="left" w:pos="7608"/>
        </w:tabs>
        <w:rPr>
          <w:sz w:val="24"/>
          <w:szCs w:val="24"/>
        </w:rPr>
      </w:pPr>
    </w:p>
    <w:p w:rsidR="006E625E" w:rsidRPr="006E625E" w:rsidRDefault="006E625E" w:rsidP="006621E5">
      <w:pPr>
        <w:tabs>
          <w:tab w:val="left" w:pos="567"/>
        </w:tabs>
        <w:ind w:left="567" w:hanging="567"/>
        <w:rPr>
          <w:b/>
          <w:sz w:val="24"/>
          <w:szCs w:val="24"/>
        </w:rPr>
      </w:pPr>
      <w:r w:rsidRPr="006E625E">
        <w:rPr>
          <w:b/>
          <w:sz w:val="24"/>
          <w:szCs w:val="24"/>
        </w:rPr>
        <w:t>1.</w:t>
      </w:r>
      <w:r w:rsidRPr="006E625E">
        <w:rPr>
          <w:b/>
          <w:sz w:val="24"/>
          <w:szCs w:val="24"/>
        </w:rPr>
        <w:tab/>
        <w:t>Definitions and Interpretation</w:t>
      </w:r>
    </w:p>
    <w:p w:rsidR="006E625E" w:rsidRPr="006E625E" w:rsidRDefault="006E625E" w:rsidP="006E625E">
      <w:pPr>
        <w:tabs>
          <w:tab w:val="left" w:pos="7608"/>
        </w:tabs>
        <w:rPr>
          <w:sz w:val="24"/>
          <w:szCs w:val="24"/>
        </w:rPr>
      </w:pPr>
    </w:p>
    <w:p w:rsidR="006E625E" w:rsidRPr="006E625E" w:rsidRDefault="006E625E" w:rsidP="0001601B">
      <w:pPr>
        <w:numPr>
          <w:ilvl w:val="1"/>
          <w:numId w:val="44"/>
        </w:numPr>
        <w:rPr>
          <w:sz w:val="24"/>
          <w:szCs w:val="24"/>
        </w:rPr>
      </w:pPr>
      <w:r w:rsidRPr="006E625E">
        <w:rPr>
          <w:sz w:val="24"/>
          <w:szCs w:val="24"/>
        </w:rPr>
        <w:t>In this Schedule, the following terms shall have the meaning set out below:</w:t>
      </w:r>
    </w:p>
    <w:p w:rsidR="0052412E" w:rsidRDefault="0052412E" w:rsidP="006E625E">
      <w:pPr>
        <w:tabs>
          <w:tab w:val="left" w:pos="7608"/>
        </w:tabs>
        <w:rPr>
          <w:b/>
          <w:sz w:val="24"/>
          <w:szCs w:val="24"/>
        </w:rPr>
      </w:pPr>
    </w:p>
    <w:p w:rsidR="006E625E" w:rsidRPr="006E625E" w:rsidRDefault="006E625E" w:rsidP="006E625E">
      <w:pPr>
        <w:tabs>
          <w:tab w:val="left" w:pos="7608"/>
        </w:tabs>
        <w:rPr>
          <w:b/>
          <w:sz w:val="24"/>
          <w:szCs w:val="24"/>
        </w:rPr>
      </w:pPr>
      <w:r w:rsidRPr="006E625E">
        <w:rPr>
          <w:b/>
          <w:sz w:val="24"/>
          <w:szCs w:val="24"/>
        </w:rPr>
        <w:t>“Authority’s ICT Standards”</w:t>
      </w:r>
    </w:p>
    <w:p w:rsidR="0052412E" w:rsidRDefault="0052412E" w:rsidP="006E625E">
      <w:pPr>
        <w:tabs>
          <w:tab w:val="left" w:pos="7608"/>
        </w:tabs>
        <w:rPr>
          <w:sz w:val="24"/>
          <w:szCs w:val="24"/>
        </w:rPr>
      </w:pPr>
    </w:p>
    <w:p w:rsidR="006E625E" w:rsidRPr="006E625E" w:rsidRDefault="006E625E" w:rsidP="006E625E">
      <w:pPr>
        <w:tabs>
          <w:tab w:val="left" w:pos="7608"/>
        </w:tabs>
        <w:rPr>
          <w:sz w:val="24"/>
          <w:szCs w:val="24"/>
        </w:rPr>
      </w:pPr>
      <w:r w:rsidRPr="006E625E">
        <w:rPr>
          <w:sz w:val="24"/>
          <w:szCs w:val="24"/>
        </w:rPr>
        <w:t>means those which the Authority applies within itself and of which it has furnished a copy to the Contractor.</w:t>
      </w:r>
    </w:p>
    <w:p w:rsidR="0052412E" w:rsidRDefault="0052412E" w:rsidP="006E625E">
      <w:pPr>
        <w:tabs>
          <w:tab w:val="left" w:pos="7608"/>
        </w:tabs>
        <w:rPr>
          <w:b/>
          <w:sz w:val="24"/>
          <w:szCs w:val="24"/>
        </w:rPr>
      </w:pPr>
    </w:p>
    <w:p w:rsidR="006E625E" w:rsidRPr="006E625E" w:rsidRDefault="006E625E" w:rsidP="006E625E">
      <w:pPr>
        <w:tabs>
          <w:tab w:val="left" w:pos="7608"/>
        </w:tabs>
        <w:rPr>
          <w:b/>
          <w:sz w:val="24"/>
          <w:szCs w:val="24"/>
        </w:rPr>
      </w:pPr>
      <w:r w:rsidRPr="006E625E">
        <w:rPr>
          <w:b/>
          <w:sz w:val="24"/>
          <w:szCs w:val="24"/>
        </w:rPr>
        <w:t>“Authority’s Security Policy”</w:t>
      </w:r>
    </w:p>
    <w:p w:rsidR="0052412E" w:rsidRDefault="0052412E" w:rsidP="006E625E">
      <w:pPr>
        <w:tabs>
          <w:tab w:val="left" w:pos="7608"/>
        </w:tabs>
        <w:rPr>
          <w:sz w:val="24"/>
          <w:szCs w:val="24"/>
        </w:rPr>
      </w:pPr>
    </w:p>
    <w:p w:rsidR="006E625E" w:rsidRPr="006E625E" w:rsidRDefault="006E625E" w:rsidP="006E625E">
      <w:pPr>
        <w:tabs>
          <w:tab w:val="left" w:pos="7608"/>
        </w:tabs>
        <w:rPr>
          <w:sz w:val="24"/>
          <w:szCs w:val="24"/>
        </w:rPr>
      </w:pPr>
      <w:r w:rsidRPr="006E625E">
        <w:rPr>
          <w:sz w:val="24"/>
          <w:szCs w:val="24"/>
        </w:rPr>
        <w:t>means that which the Authority applies within itself and of which it has furnished a copy to the Contractor.</w:t>
      </w:r>
    </w:p>
    <w:p w:rsidR="0052412E" w:rsidRDefault="0052412E" w:rsidP="006E625E">
      <w:pPr>
        <w:tabs>
          <w:tab w:val="left" w:pos="7608"/>
        </w:tabs>
        <w:rPr>
          <w:b/>
          <w:sz w:val="24"/>
          <w:szCs w:val="24"/>
        </w:rPr>
      </w:pPr>
    </w:p>
    <w:p w:rsidR="006E625E" w:rsidRPr="006E625E" w:rsidRDefault="006E625E" w:rsidP="006E625E">
      <w:pPr>
        <w:tabs>
          <w:tab w:val="left" w:pos="7608"/>
        </w:tabs>
        <w:rPr>
          <w:b/>
          <w:sz w:val="24"/>
          <w:szCs w:val="24"/>
        </w:rPr>
      </w:pPr>
      <w:r w:rsidRPr="006E625E">
        <w:rPr>
          <w:b/>
          <w:sz w:val="24"/>
          <w:szCs w:val="24"/>
        </w:rPr>
        <w:t>“Data Protection Act”</w:t>
      </w:r>
    </w:p>
    <w:p w:rsidR="0052412E" w:rsidRDefault="0052412E" w:rsidP="006E625E">
      <w:pPr>
        <w:tabs>
          <w:tab w:val="left" w:pos="7608"/>
        </w:tabs>
        <w:rPr>
          <w:sz w:val="24"/>
          <w:szCs w:val="24"/>
        </w:rPr>
      </w:pPr>
    </w:p>
    <w:p w:rsidR="006E625E" w:rsidRPr="006E625E" w:rsidRDefault="006E625E" w:rsidP="006E625E">
      <w:pPr>
        <w:tabs>
          <w:tab w:val="left" w:pos="7608"/>
        </w:tabs>
        <w:rPr>
          <w:sz w:val="24"/>
          <w:szCs w:val="24"/>
        </w:rPr>
      </w:pPr>
      <w:r w:rsidRPr="006E625E">
        <w:rPr>
          <w:sz w:val="24"/>
          <w:szCs w:val="24"/>
        </w:rPr>
        <w:t>means the Data Protection Act 1998 as amended or re-enacted from time to time and any Act substantially replacing the same.</w:t>
      </w:r>
    </w:p>
    <w:p w:rsidR="0052412E" w:rsidRDefault="0052412E" w:rsidP="006E625E">
      <w:pPr>
        <w:tabs>
          <w:tab w:val="left" w:pos="7608"/>
        </w:tabs>
        <w:rPr>
          <w:b/>
          <w:sz w:val="24"/>
          <w:szCs w:val="24"/>
        </w:rPr>
      </w:pPr>
    </w:p>
    <w:p w:rsidR="006E625E" w:rsidRPr="006E625E" w:rsidRDefault="006E625E" w:rsidP="006E625E">
      <w:pPr>
        <w:tabs>
          <w:tab w:val="left" w:pos="7608"/>
        </w:tabs>
        <w:rPr>
          <w:b/>
          <w:sz w:val="24"/>
          <w:szCs w:val="24"/>
        </w:rPr>
      </w:pPr>
      <w:r w:rsidRPr="006E625E">
        <w:rPr>
          <w:b/>
          <w:sz w:val="24"/>
          <w:szCs w:val="24"/>
        </w:rPr>
        <w:t>“Information”</w:t>
      </w:r>
    </w:p>
    <w:p w:rsidR="0052412E" w:rsidRDefault="0052412E" w:rsidP="006E625E">
      <w:pPr>
        <w:tabs>
          <w:tab w:val="left" w:pos="7608"/>
        </w:tabs>
        <w:rPr>
          <w:sz w:val="24"/>
          <w:szCs w:val="24"/>
        </w:rPr>
      </w:pPr>
    </w:p>
    <w:p w:rsidR="006E625E" w:rsidRPr="006E625E" w:rsidRDefault="006E625E" w:rsidP="006E625E">
      <w:pPr>
        <w:tabs>
          <w:tab w:val="left" w:pos="7608"/>
        </w:tabs>
        <w:rPr>
          <w:sz w:val="24"/>
          <w:szCs w:val="24"/>
        </w:rPr>
      </w:pPr>
      <w:r w:rsidRPr="006E625E">
        <w:rPr>
          <w:sz w:val="24"/>
          <w:szCs w:val="24"/>
        </w:rPr>
        <w:t>has the meaning given under Section 84 of the Freedom of Information Act 2000, which shall include (but is not limited to) information in any form whether relating to the past, present or future and may in particular consist of data, documentation, programs, (including the source code of any programs which the Authority has the right to use), computer output, voice transmissions, correspondence, calculations, plans, reports, graphs, charts, statistics, records, projections, maps, drawings, vouchers, receipts and accounting records and may consist of or be stored in any form including paper, microfilm, microfiche, photographic negative, computer software and any electronic medium and references herein to Information shall include reference to the medium in which it is stored.</w:t>
      </w:r>
    </w:p>
    <w:p w:rsidR="0052412E" w:rsidRDefault="0052412E" w:rsidP="006E625E">
      <w:pPr>
        <w:tabs>
          <w:tab w:val="left" w:pos="7608"/>
        </w:tabs>
        <w:rPr>
          <w:b/>
          <w:sz w:val="24"/>
          <w:szCs w:val="24"/>
        </w:rPr>
      </w:pPr>
    </w:p>
    <w:p w:rsidR="006E625E" w:rsidRPr="006E625E" w:rsidRDefault="006E625E" w:rsidP="006E625E">
      <w:pPr>
        <w:tabs>
          <w:tab w:val="left" w:pos="7608"/>
        </w:tabs>
        <w:rPr>
          <w:b/>
          <w:sz w:val="24"/>
          <w:szCs w:val="24"/>
        </w:rPr>
      </w:pPr>
      <w:r w:rsidRPr="006E625E">
        <w:rPr>
          <w:b/>
          <w:sz w:val="24"/>
          <w:szCs w:val="24"/>
        </w:rPr>
        <w:t>“Information Legislation”</w:t>
      </w:r>
    </w:p>
    <w:p w:rsidR="0052412E" w:rsidRDefault="0052412E" w:rsidP="006E625E">
      <w:pPr>
        <w:tabs>
          <w:tab w:val="left" w:pos="7608"/>
        </w:tabs>
        <w:rPr>
          <w:sz w:val="24"/>
          <w:szCs w:val="24"/>
        </w:rPr>
      </w:pPr>
    </w:p>
    <w:p w:rsidR="006E625E" w:rsidRPr="006E625E" w:rsidRDefault="006E625E" w:rsidP="006E625E">
      <w:pPr>
        <w:tabs>
          <w:tab w:val="left" w:pos="7608"/>
        </w:tabs>
        <w:rPr>
          <w:sz w:val="24"/>
          <w:szCs w:val="24"/>
        </w:rPr>
      </w:pPr>
      <w:r w:rsidRPr="006E625E">
        <w:rPr>
          <w:sz w:val="24"/>
          <w:szCs w:val="24"/>
        </w:rPr>
        <w:t>means the Data Protection Act, the Environmental Information Regulations and the FOIA.</w:t>
      </w:r>
    </w:p>
    <w:p w:rsidR="0052412E" w:rsidRDefault="0052412E" w:rsidP="006E625E">
      <w:pPr>
        <w:tabs>
          <w:tab w:val="left" w:pos="7608"/>
        </w:tabs>
        <w:rPr>
          <w:b/>
          <w:sz w:val="24"/>
          <w:szCs w:val="24"/>
        </w:rPr>
      </w:pPr>
    </w:p>
    <w:p w:rsidR="006E625E" w:rsidRPr="006E625E" w:rsidRDefault="006E625E" w:rsidP="006E625E">
      <w:pPr>
        <w:tabs>
          <w:tab w:val="left" w:pos="7608"/>
        </w:tabs>
        <w:rPr>
          <w:b/>
          <w:sz w:val="24"/>
          <w:szCs w:val="24"/>
        </w:rPr>
      </w:pPr>
      <w:r w:rsidRPr="006E625E">
        <w:rPr>
          <w:b/>
          <w:sz w:val="24"/>
          <w:szCs w:val="24"/>
        </w:rPr>
        <w:t>“Legislation”</w:t>
      </w:r>
    </w:p>
    <w:p w:rsidR="0052412E" w:rsidRDefault="0052412E" w:rsidP="006E625E">
      <w:pPr>
        <w:tabs>
          <w:tab w:val="left" w:pos="7608"/>
        </w:tabs>
        <w:rPr>
          <w:sz w:val="24"/>
          <w:szCs w:val="24"/>
        </w:rPr>
      </w:pPr>
    </w:p>
    <w:p w:rsidR="006E625E" w:rsidRPr="006E625E" w:rsidRDefault="006E625E" w:rsidP="006E625E">
      <w:pPr>
        <w:tabs>
          <w:tab w:val="left" w:pos="7608"/>
        </w:tabs>
        <w:rPr>
          <w:sz w:val="24"/>
          <w:szCs w:val="24"/>
        </w:rPr>
      </w:pPr>
      <w:r w:rsidRPr="006E625E">
        <w:rPr>
          <w:sz w:val="24"/>
          <w:szCs w:val="24"/>
        </w:rPr>
        <w:t>for the avoidance of doubt includes in particular the Information Legislation.</w:t>
      </w:r>
    </w:p>
    <w:p w:rsidR="006E625E" w:rsidRPr="006E625E" w:rsidRDefault="006E625E" w:rsidP="006E625E">
      <w:pPr>
        <w:tabs>
          <w:tab w:val="left" w:pos="7608"/>
        </w:tabs>
        <w:rPr>
          <w:b/>
          <w:sz w:val="24"/>
          <w:szCs w:val="24"/>
        </w:rPr>
      </w:pPr>
      <w:r w:rsidRPr="006E625E">
        <w:rPr>
          <w:b/>
          <w:sz w:val="24"/>
          <w:szCs w:val="24"/>
        </w:rPr>
        <w:t>“Personal Data”</w:t>
      </w:r>
    </w:p>
    <w:p w:rsidR="0052412E" w:rsidRDefault="0052412E" w:rsidP="006E625E">
      <w:pPr>
        <w:tabs>
          <w:tab w:val="left" w:pos="7608"/>
        </w:tabs>
        <w:rPr>
          <w:sz w:val="24"/>
          <w:szCs w:val="24"/>
        </w:rPr>
      </w:pPr>
    </w:p>
    <w:p w:rsidR="006E625E" w:rsidRPr="006E625E" w:rsidRDefault="006E625E" w:rsidP="006E625E">
      <w:pPr>
        <w:tabs>
          <w:tab w:val="left" w:pos="7608"/>
        </w:tabs>
        <w:rPr>
          <w:sz w:val="24"/>
          <w:szCs w:val="24"/>
        </w:rPr>
      </w:pPr>
      <w:r w:rsidRPr="006E625E">
        <w:rPr>
          <w:sz w:val="24"/>
          <w:szCs w:val="24"/>
        </w:rPr>
        <w:t>means personal data as defined in the Data Protection Act which is supplied to the Contractor by the Authority or obtained by the Contractor in the course of performing the Services.</w:t>
      </w:r>
    </w:p>
    <w:p w:rsidR="006E625E" w:rsidRPr="006E625E" w:rsidRDefault="006E625E" w:rsidP="006E625E">
      <w:pPr>
        <w:tabs>
          <w:tab w:val="left" w:pos="7608"/>
        </w:tabs>
        <w:rPr>
          <w:sz w:val="24"/>
          <w:szCs w:val="24"/>
        </w:rPr>
      </w:pPr>
    </w:p>
    <w:p w:rsidR="006E625E" w:rsidRPr="006E625E" w:rsidRDefault="006E625E" w:rsidP="006621E5">
      <w:pPr>
        <w:tabs>
          <w:tab w:val="left" w:pos="851"/>
        </w:tabs>
        <w:ind w:right="8485"/>
        <w:rPr>
          <w:b/>
          <w:sz w:val="24"/>
          <w:szCs w:val="24"/>
        </w:rPr>
      </w:pPr>
      <w:r w:rsidRPr="006E625E">
        <w:rPr>
          <w:b/>
          <w:sz w:val="24"/>
          <w:szCs w:val="24"/>
        </w:rPr>
        <w:t>2.</w:t>
      </w:r>
      <w:r w:rsidRPr="006E625E">
        <w:rPr>
          <w:b/>
          <w:sz w:val="24"/>
          <w:szCs w:val="24"/>
        </w:rPr>
        <w:tab/>
        <w:t>Resolution of Inconsistency</w:t>
      </w:r>
    </w:p>
    <w:p w:rsidR="006E625E" w:rsidRPr="006E625E" w:rsidRDefault="006E625E" w:rsidP="006621E5">
      <w:pPr>
        <w:tabs>
          <w:tab w:val="left" w:pos="7608"/>
        </w:tabs>
        <w:rPr>
          <w:sz w:val="24"/>
          <w:szCs w:val="24"/>
        </w:rPr>
      </w:pPr>
    </w:p>
    <w:p w:rsidR="00A33F0C" w:rsidRPr="00A33F0C" w:rsidRDefault="00A33F0C" w:rsidP="0001601B">
      <w:pPr>
        <w:pStyle w:val="ListParagraph"/>
        <w:numPr>
          <w:ilvl w:val="0"/>
          <w:numId w:val="45"/>
        </w:numPr>
        <w:suppressAutoHyphens w:val="0"/>
        <w:overflowPunct w:val="0"/>
        <w:autoSpaceDE w:val="0"/>
        <w:autoSpaceDN w:val="0"/>
        <w:adjustRightInd w:val="0"/>
        <w:spacing w:before="0" w:after="0" w:line="240" w:lineRule="auto"/>
        <w:jc w:val="both"/>
        <w:textAlignment w:val="baseline"/>
        <w:rPr>
          <w:rFonts w:ascii="Arial" w:hAnsi="Arial" w:cs="Arial"/>
          <w:vanish/>
          <w:sz w:val="24"/>
          <w:szCs w:val="24"/>
          <w:lang w:val="en-GB" w:eastAsia="en-US"/>
        </w:rPr>
      </w:pPr>
    </w:p>
    <w:p w:rsidR="00A33F0C" w:rsidRPr="00A33F0C" w:rsidRDefault="00A33F0C" w:rsidP="0001601B">
      <w:pPr>
        <w:pStyle w:val="ListParagraph"/>
        <w:numPr>
          <w:ilvl w:val="0"/>
          <w:numId w:val="45"/>
        </w:numPr>
        <w:suppressAutoHyphens w:val="0"/>
        <w:overflowPunct w:val="0"/>
        <w:autoSpaceDE w:val="0"/>
        <w:autoSpaceDN w:val="0"/>
        <w:adjustRightInd w:val="0"/>
        <w:spacing w:before="0" w:after="0" w:line="240" w:lineRule="auto"/>
        <w:jc w:val="both"/>
        <w:textAlignment w:val="baseline"/>
        <w:rPr>
          <w:rFonts w:ascii="Arial" w:hAnsi="Arial" w:cs="Arial"/>
          <w:vanish/>
          <w:sz w:val="24"/>
          <w:szCs w:val="24"/>
          <w:lang w:val="en-GB" w:eastAsia="en-US"/>
        </w:rPr>
      </w:pPr>
    </w:p>
    <w:p w:rsidR="006E625E" w:rsidRPr="006E625E" w:rsidRDefault="006E625E" w:rsidP="0001601B">
      <w:pPr>
        <w:numPr>
          <w:ilvl w:val="1"/>
          <w:numId w:val="45"/>
        </w:numPr>
        <w:rPr>
          <w:sz w:val="24"/>
          <w:szCs w:val="24"/>
        </w:rPr>
      </w:pPr>
      <w:r w:rsidRPr="006E625E">
        <w:rPr>
          <w:sz w:val="24"/>
          <w:szCs w:val="24"/>
        </w:rPr>
        <w:t>The Contractor shall immediately upon becoming aware of the same notify the Authority of any inconsistency between the provisions of the Legislation and the standards, guidance and policies applicable under this schedule (or between those standards, guidance and policies) and the Authority, as soon as practicable, shall advise the Contractor which provision the Contractor shall be required to comply with (but not so as to place the Contractor in breach of any Legislation).</w:t>
      </w:r>
    </w:p>
    <w:p w:rsidR="006E625E" w:rsidRPr="006E625E" w:rsidRDefault="006E625E" w:rsidP="006E625E">
      <w:pPr>
        <w:tabs>
          <w:tab w:val="left" w:pos="7608"/>
        </w:tabs>
        <w:rPr>
          <w:sz w:val="24"/>
          <w:szCs w:val="24"/>
        </w:rPr>
      </w:pPr>
    </w:p>
    <w:p w:rsidR="006E625E" w:rsidRPr="006E625E" w:rsidRDefault="006E625E" w:rsidP="006621E5">
      <w:pPr>
        <w:tabs>
          <w:tab w:val="left" w:pos="851"/>
        </w:tabs>
        <w:ind w:right="8485"/>
        <w:rPr>
          <w:b/>
          <w:sz w:val="24"/>
          <w:szCs w:val="24"/>
        </w:rPr>
      </w:pPr>
      <w:r w:rsidRPr="006E625E">
        <w:rPr>
          <w:b/>
          <w:sz w:val="24"/>
          <w:szCs w:val="24"/>
        </w:rPr>
        <w:t>3.</w:t>
      </w:r>
      <w:r w:rsidRPr="006E625E">
        <w:rPr>
          <w:b/>
          <w:sz w:val="24"/>
          <w:szCs w:val="24"/>
        </w:rPr>
        <w:tab/>
        <w:t xml:space="preserve">Protection of Information </w:t>
      </w:r>
    </w:p>
    <w:p w:rsidR="006E625E" w:rsidRPr="006E625E" w:rsidRDefault="006E625E" w:rsidP="006E625E">
      <w:pPr>
        <w:tabs>
          <w:tab w:val="left" w:pos="7608"/>
        </w:tabs>
        <w:rPr>
          <w:sz w:val="24"/>
          <w:szCs w:val="24"/>
        </w:rPr>
      </w:pPr>
    </w:p>
    <w:p w:rsidR="00A33F0C" w:rsidRPr="00A33F0C" w:rsidRDefault="00A33F0C" w:rsidP="0001601B">
      <w:pPr>
        <w:pStyle w:val="ListParagraph"/>
        <w:numPr>
          <w:ilvl w:val="0"/>
          <w:numId w:val="46"/>
        </w:numPr>
        <w:suppressAutoHyphens w:val="0"/>
        <w:overflowPunct w:val="0"/>
        <w:autoSpaceDE w:val="0"/>
        <w:autoSpaceDN w:val="0"/>
        <w:adjustRightInd w:val="0"/>
        <w:spacing w:before="0" w:after="0" w:line="240" w:lineRule="auto"/>
        <w:jc w:val="both"/>
        <w:textAlignment w:val="baseline"/>
        <w:rPr>
          <w:rFonts w:ascii="Arial" w:hAnsi="Arial" w:cs="Arial"/>
          <w:vanish/>
          <w:sz w:val="24"/>
          <w:szCs w:val="24"/>
          <w:lang w:val="en-GB" w:eastAsia="en-US"/>
        </w:rPr>
      </w:pPr>
    </w:p>
    <w:p w:rsidR="00A33F0C" w:rsidRPr="00A33F0C" w:rsidRDefault="00A33F0C" w:rsidP="0001601B">
      <w:pPr>
        <w:pStyle w:val="ListParagraph"/>
        <w:numPr>
          <w:ilvl w:val="0"/>
          <w:numId w:val="46"/>
        </w:numPr>
        <w:suppressAutoHyphens w:val="0"/>
        <w:overflowPunct w:val="0"/>
        <w:autoSpaceDE w:val="0"/>
        <w:autoSpaceDN w:val="0"/>
        <w:adjustRightInd w:val="0"/>
        <w:spacing w:before="0" w:after="0" w:line="240" w:lineRule="auto"/>
        <w:jc w:val="both"/>
        <w:textAlignment w:val="baseline"/>
        <w:rPr>
          <w:rFonts w:ascii="Arial" w:hAnsi="Arial" w:cs="Arial"/>
          <w:vanish/>
          <w:sz w:val="24"/>
          <w:szCs w:val="24"/>
          <w:lang w:val="en-GB" w:eastAsia="en-US"/>
        </w:rPr>
      </w:pPr>
    </w:p>
    <w:p w:rsidR="006E625E" w:rsidRPr="006E625E" w:rsidRDefault="006E625E" w:rsidP="0001601B">
      <w:pPr>
        <w:numPr>
          <w:ilvl w:val="1"/>
          <w:numId w:val="46"/>
        </w:numPr>
        <w:rPr>
          <w:sz w:val="24"/>
          <w:szCs w:val="24"/>
        </w:rPr>
      </w:pPr>
      <w:r w:rsidRPr="006E625E">
        <w:rPr>
          <w:sz w:val="24"/>
          <w:szCs w:val="24"/>
        </w:rPr>
        <w:t>The Contractor acknowledges that the confidentiality, integrity and availability of Information and on the security provided in relation to Information is a material element of this Agreement.</w:t>
      </w:r>
    </w:p>
    <w:p w:rsidR="006E625E" w:rsidRPr="006E625E" w:rsidRDefault="006E625E" w:rsidP="006E625E">
      <w:pPr>
        <w:tabs>
          <w:tab w:val="left" w:pos="7608"/>
        </w:tabs>
        <w:rPr>
          <w:sz w:val="24"/>
          <w:szCs w:val="24"/>
        </w:rPr>
      </w:pPr>
      <w:bookmarkStart w:id="430" w:name="_Ref124755801"/>
    </w:p>
    <w:p w:rsidR="006E625E" w:rsidRPr="006E625E" w:rsidRDefault="006E625E" w:rsidP="0001601B">
      <w:pPr>
        <w:numPr>
          <w:ilvl w:val="1"/>
          <w:numId w:val="46"/>
        </w:numPr>
        <w:rPr>
          <w:sz w:val="24"/>
          <w:szCs w:val="24"/>
        </w:rPr>
      </w:pPr>
      <w:r w:rsidRPr="006E625E">
        <w:rPr>
          <w:sz w:val="24"/>
          <w:szCs w:val="24"/>
        </w:rPr>
        <w:t>The Contractor shall and shall at all times provide a level of security which:</w:t>
      </w:r>
      <w:bookmarkEnd w:id="430"/>
    </w:p>
    <w:p w:rsidR="006E625E" w:rsidRPr="006E625E" w:rsidRDefault="006E625E" w:rsidP="006E625E">
      <w:pPr>
        <w:tabs>
          <w:tab w:val="left" w:pos="7608"/>
        </w:tabs>
        <w:rPr>
          <w:sz w:val="24"/>
          <w:szCs w:val="24"/>
        </w:rPr>
      </w:pPr>
    </w:p>
    <w:p w:rsidR="006E625E" w:rsidRPr="006E625E" w:rsidRDefault="006E625E" w:rsidP="00A33F0C">
      <w:pPr>
        <w:tabs>
          <w:tab w:val="left" w:pos="1418"/>
        </w:tabs>
        <w:ind w:left="1418" w:hanging="709"/>
        <w:rPr>
          <w:sz w:val="24"/>
          <w:szCs w:val="24"/>
        </w:rPr>
      </w:pPr>
      <w:r w:rsidRPr="006E625E">
        <w:rPr>
          <w:sz w:val="24"/>
          <w:szCs w:val="24"/>
        </w:rPr>
        <w:t>3.2.1</w:t>
      </w:r>
      <w:r w:rsidRPr="006E625E">
        <w:rPr>
          <w:sz w:val="24"/>
          <w:szCs w:val="24"/>
        </w:rPr>
        <w:tab/>
        <w:t>is in accordance with Good Industry Practice, Legislation and this Agreement;</w:t>
      </w:r>
    </w:p>
    <w:p w:rsidR="006E625E" w:rsidRPr="006E625E" w:rsidRDefault="006E625E" w:rsidP="006E625E">
      <w:pPr>
        <w:tabs>
          <w:tab w:val="left" w:pos="7608"/>
        </w:tabs>
        <w:rPr>
          <w:sz w:val="24"/>
          <w:szCs w:val="24"/>
        </w:rPr>
      </w:pPr>
    </w:p>
    <w:p w:rsidR="006E625E" w:rsidRPr="006E625E" w:rsidRDefault="006E625E" w:rsidP="00A33F0C">
      <w:pPr>
        <w:tabs>
          <w:tab w:val="left" w:pos="1418"/>
        </w:tabs>
        <w:ind w:left="1418" w:hanging="709"/>
        <w:rPr>
          <w:sz w:val="24"/>
          <w:szCs w:val="24"/>
        </w:rPr>
      </w:pPr>
      <w:r w:rsidRPr="006E625E">
        <w:rPr>
          <w:sz w:val="24"/>
          <w:szCs w:val="24"/>
        </w:rPr>
        <w:t>3.2.2</w:t>
      </w:r>
      <w:r w:rsidRPr="006E625E">
        <w:rPr>
          <w:sz w:val="24"/>
          <w:szCs w:val="24"/>
        </w:rPr>
        <w:tab/>
        <w:t>complies with the Authority’s ICT Standards and the Authority’s Security Policy;</w:t>
      </w:r>
    </w:p>
    <w:p w:rsidR="006E625E" w:rsidRPr="006E625E" w:rsidRDefault="006E625E" w:rsidP="006621E5">
      <w:pPr>
        <w:tabs>
          <w:tab w:val="left" w:pos="7608"/>
        </w:tabs>
        <w:ind w:left="567" w:hanging="567"/>
        <w:rPr>
          <w:sz w:val="24"/>
          <w:szCs w:val="24"/>
        </w:rPr>
      </w:pPr>
    </w:p>
    <w:p w:rsidR="006E625E" w:rsidRPr="006E625E" w:rsidRDefault="006E625E" w:rsidP="00A33F0C">
      <w:pPr>
        <w:tabs>
          <w:tab w:val="left" w:pos="1418"/>
        </w:tabs>
        <w:ind w:left="1418" w:hanging="709"/>
        <w:rPr>
          <w:sz w:val="24"/>
          <w:szCs w:val="24"/>
        </w:rPr>
      </w:pPr>
      <w:r w:rsidRPr="006E625E">
        <w:rPr>
          <w:sz w:val="24"/>
          <w:szCs w:val="24"/>
        </w:rPr>
        <w:t>3.2.3</w:t>
      </w:r>
      <w:r w:rsidRPr="006E625E">
        <w:rPr>
          <w:sz w:val="24"/>
          <w:szCs w:val="24"/>
        </w:rPr>
        <w:tab/>
        <w:t>meets any specific security threats identified from time to time by the Authority; and</w:t>
      </w:r>
    </w:p>
    <w:p w:rsidR="006E625E" w:rsidRPr="006E625E" w:rsidRDefault="006E625E" w:rsidP="006621E5">
      <w:pPr>
        <w:tabs>
          <w:tab w:val="left" w:pos="7608"/>
        </w:tabs>
        <w:ind w:left="567" w:hanging="567"/>
        <w:rPr>
          <w:sz w:val="24"/>
          <w:szCs w:val="24"/>
        </w:rPr>
      </w:pPr>
    </w:p>
    <w:p w:rsidR="006E625E" w:rsidRPr="006E625E" w:rsidRDefault="006E625E" w:rsidP="00A33F0C">
      <w:pPr>
        <w:tabs>
          <w:tab w:val="left" w:pos="1418"/>
        </w:tabs>
        <w:ind w:left="1418" w:hanging="709"/>
        <w:rPr>
          <w:sz w:val="24"/>
          <w:szCs w:val="24"/>
        </w:rPr>
      </w:pPr>
      <w:r w:rsidRPr="006E625E">
        <w:rPr>
          <w:sz w:val="24"/>
          <w:szCs w:val="24"/>
        </w:rPr>
        <w:t>3.2.4</w:t>
      </w:r>
      <w:r w:rsidRPr="006E625E">
        <w:rPr>
          <w:sz w:val="24"/>
          <w:szCs w:val="24"/>
        </w:rPr>
        <w:tab/>
        <w:t xml:space="preserve">complies with applicable ISO standards and in particular ISO/IEC27001 and ISO/IEC27002. </w:t>
      </w:r>
    </w:p>
    <w:p w:rsidR="006E625E" w:rsidRPr="006E625E" w:rsidRDefault="006E625E" w:rsidP="006621E5">
      <w:pPr>
        <w:tabs>
          <w:tab w:val="left" w:pos="7608"/>
        </w:tabs>
        <w:ind w:left="567" w:hanging="567"/>
        <w:rPr>
          <w:sz w:val="24"/>
          <w:szCs w:val="24"/>
        </w:rPr>
      </w:pPr>
    </w:p>
    <w:p w:rsidR="006E625E" w:rsidRPr="006E625E" w:rsidRDefault="006E625E" w:rsidP="0001601B">
      <w:pPr>
        <w:numPr>
          <w:ilvl w:val="1"/>
          <w:numId w:val="46"/>
        </w:numPr>
        <w:rPr>
          <w:sz w:val="24"/>
          <w:szCs w:val="24"/>
        </w:rPr>
      </w:pPr>
      <w:r w:rsidRPr="006E625E">
        <w:rPr>
          <w:sz w:val="24"/>
          <w:szCs w:val="24"/>
        </w:rPr>
        <w:t>The Contractor shall ensure that it provides comparable technical and policy coverage of security to Information as if it were being processed directly by the Authority.  This shall include but not limited to the following:</w:t>
      </w:r>
    </w:p>
    <w:p w:rsidR="006E625E" w:rsidRPr="006E625E" w:rsidRDefault="006E625E" w:rsidP="006621E5">
      <w:pPr>
        <w:tabs>
          <w:tab w:val="left" w:pos="7608"/>
        </w:tabs>
        <w:ind w:left="567" w:hanging="567"/>
        <w:rPr>
          <w:sz w:val="24"/>
          <w:szCs w:val="24"/>
        </w:rPr>
      </w:pPr>
    </w:p>
    <w:p w:rsidR="006E625E" w:rsidRPr="006E625E" w:rsidRDefault="006E625E" w:rsidP="00A33F0C">
      <w:pPr>
        <w:tabs>
          <w:tab w:val="left" w:pos="1418"/>
        </w:tabs>
        <w:ind w:left="1418" w:hanging="709"/>
        <w:rPr>
          <w:sz w:val="24"/>
          <w:szCs w:val="24"/>
        </w:rPr>
      </w:pPr>
      <w:r w:rsidRPr="006E625E">
        <w:rPr>
          <w:sz w:val="24"/>
          <w:szCs w:val="24"/>
        </w:rPr>
        <w:t>3.3.1</w:t>
      </w:r>
      <w:r w:rsidRPr="006E625E">
        <w:rPr>
          <w:sz w:val="24"/>
          <w:szCs w:val="24"/>
        </w:rPr>
        <w:tab/>
        <w:t>All mobile storage systems and hardware shall be encrypted to at least industry standards.</w:t>
      </w:r>
    </w:p>
    <w:p w:rsidR="006E625E" w:rsidRPr="006E625E" w:rsidRDefault="006E625E" w:rsidP="006621E5">
      <w:pPr>
        <w:tabs>
          <w:tab w:val="left" w:pos="7608"/>
        </w:tabs>
        <w:ind w:left="567" w:hanging="567"/>
        <w:rPr>
          <w:sz w:val="24"/>
          <w:szCs w:val="24"/>
        </w:rPr>
      </w:pPr>
    </w:p>
    <w:p w:rsidR="006E625E" w:rsidRPr="006E625E" w:rsidRDefault="006E625E" w:rsidP="00A33F0C">
      <w:pPr>
        <w:tabs>
          <w:tab w:val="left" w:pos="1418"/>
        </w:tabs>
        <w:ind w:left="1418" w:hanging="709"/>
        <w:rPr>
          <w:sz w:val="24"/>
          <w:szCs w:val="24"/>
        </w:rPr>
      </w:pPr>
      <w:r w:rsidRPr="006E625E">
        <w:rPr>
          <w:sz w:val="24"/>
          <w:szCs w:val="24"/>
        </w:rPr>
        <w:t>3.3.2</w:t>
      </w:r>
      <w:r w:rsidRPr="006E625E">
        <w:rPr>
          <w:sz w:val="24"/>
          <w:szCs w:val="24"/>
        </w:rPr>
        <w:tab/>
        <w:t>All staff shall be appropriately vetted before use in the services which are the subject of this Contract.</w:t>
      </w:r>
    </w:p>
    <w:p w:rsidR="006E625E" w:rsidRPr="006E625E" w:rsidRDefault="006E625E" w:rsidP="006621E5">
      <w:pPr>
        <w:tabs>
          <w:tab w:val="left" w:pos="7608"/>
        </w:tabs>
        <w:ind w:left="567" w:hanging="567"/>
        <w:rPr>
          <w:sz w:val="24"/>
          <w:szCs w:val="24"/>
        </w:rPr>
      </w:pPr>
    </w:p>
    <w:p w:rsidR="006E625E" w:rsidRPr="006E625E" w:rsidRDefault="006E625E" w:rsidP="00A33F0C">
      <w:pPr>
        <w:tabs>
          <w:tab w:val="left" w:pos="1418"/>
        </w:tabs>
        <w:ind w:left="1418" w:hanging="709"/>
        <w:rPr>
          <w:sz w:val="24"/>
          <w:szCs w:val="24"/>
        </w:rPr>
      </w:pPr>
      <w:r w:rsidRPr="006E625E">
        <w:rPr>
          <w:sz w:val="24"/>
          <w:szCs w:val="24"/>
        </w:rPr>
        <w:t>3.3.3</w:t>
      </w:r>
      <w:r w:rsidRPr="006E625E">
        <w:rPr>
          <w:sz w:val="24"/>
          <w:szCs w:val="24"/>
        </w:rPr>
        <w:tab/>
        <w:t>All staff shall receive adequate information governance training which shall be regularly refreshed.</w:t>
      </w:r>
    </w:p>
    <w:p w:rsidR="006E625E" w:rsidRPr="006E625E" w:rsidRDefault="006E625E" w:rsidP="006621E5">
      <w:pPr>
        <w:tabs>
          <w:tab w:val="left" w:pos="7608"/>
        </w:tabs>
        <w:ind w:left="567" w:hanging="567"/>
        <w:rPr>
          <w:sz w:val="24"/>
          <w:szCs w:val="24"/>
        </w:rPr>
      </w:pPr>
    </w:p>
    <w:p w:rsidR="006E625E" w:rsidRPr="006E625E" w:rsidRDefault="006E625E" w:rsidP="00A33F0C">
      <w:pPr>
        <w:tabs>
          <w:tab w:val="left" w:pos="1418"/>
        </w:tabs>
        <w:ind w:left="1418" w:hanging="709"/>
        <w:rPr>
          <w:sz w:val="24"/>
          <w:szCs w:val="24"/>
        </w:rPr>
      </w:pPr>
      <w:r w:rsidRPr="006E625E">
        <w:rPr>
          <w:sz w:val="24"/>
          <w:szCs w:val="24"/>
        </w:rPr>
        <w:t>3.3.4</w:t>
      </w:r>
      <w:r w:rsidRPr="006E625E">
        <w:rPr>
          <w:sz w:val="24"/>
          <w:szCs w:val="24"/>
        </w:rPr>
        <w:tab/>
        <w:t xml:space="preserve">All buildings and physical environments shall be subject to appropriate physical security and protection. </w:t>
      </w:r>
    </w:p>
    <w:p w:rsidR="006E625E" w:rsidRPr="006E625E" w:rsidRDefault="006E625E" w:rsidP="006621E5">
      <w:pPr>
        <w:tabs>
          <w:tab w:val="left" w:pos="7608"/>
        </w:tabs>
        <w:ind w:left="567" w:hanging="567"/>
        <w:rPr>
          <w:sz w:val="24"/>
          <w:szCs w:val="24"/>
        </w:rPr>
      </w:pPr>
    </w:p>
    <w:p w:rsidR="006E625E" w:rsidRPr="006E625E" w:rsidRDefault="006E625E" w:rsidP="00A33F0C">
      <w:pPr>
        <w:tabs>
          <w:tab w:val="left" w:pos="1418"/>
        </w:tabs>
        <w:ind w:left="1418" w:hanging="709"/>
        <w:rPr>
          <w:sz w:val="24"/>
          <w:szCs w:val="24"/>
        </w:rPr>
      </w:pPr>
      <w:r w:rsidRPr="006E625E">
        <w:rPr>
          <w:sz w:val="24"/>
          <w:szCs w:val="24"/>
        </w:rPr>
        <w:t>3.3.5</w:t>
      </w:r>
      <w:r w:rsidRPr="006E625E">
        <w:rPr>
          <w:sz w:val="24"/>
          <w:szCs w:val="24"/>
        </w:rPr>
        <w:tab/>
        <w:t>When handling NHS data, the Contractor shall apply Safe Haven usage to at least NHS standard.</w:t>
      </w:r>
    </w:p>
    <w:p w:rsidR="006E625E" w:rsidRPr="006E625E" w:rsidRDefault="006E625E" w:rsidP="006621E5">
      <w:pPr>
        <w:tabs>
          <w:tab w:val="left" w:pos="7608"/>
        </w:tabs>
        <w:ind w:left="567" w:hanging="567"/>
        <w:rPr>
          <w:sz w:val="24"/>
          <w:szCs w:val="24"/>
        </w:rPr>
      </w:pPr>
    </w:p>
    <w:p w:rsidR="006E625E" w:rsidRPr="006E625E" w:rsidRDefault="006E625E" w:rsidP="00A33F0C">
      <w:pPr>
        <w:tabs>
          <w:tab w:val="left" w:pos="1418"/>
        </w:tabs>
        <w:ind w:left="1418" w:hanging="709"/>
        <w:rPr>
          <w:sz w:val="24"/>
          <w:szCs w:val="24"/>
        </w:rPr>
      </w:pPr>
      <w:r w:rsidRPr="006E625E">
        <w:rPr>
          <w:sz w:val="24"/>
          <w:szCs w:val="24"/>
        </w:rPr>
        <w:t>3.3.6</w:t>
      </w:r>
      <w:r w:rsidRPr="006E625E">
        <w:rPr>
          <w:sz w:val="24"/>
          <w:szCs w:val="24"/>
        </w:rPr>
        <w:tab/>
        <w:t>The Contractor shall permit access to Information by employees of the Authority only as may be specifically designated by the Authority.</w:t>
      </w:r>
    </w:p>
    <w:p w:rsidR="006E625E" w:rsidRPr="006E625E" w:rsidRDefault="006E625E" w:rsidP="006621E5">
      <w:pPr>
        <w:tabs>
          <w:tab w:val="left" w:pos="7608"/>
        </w:tabs>
        <w:ind w:left="567" w:hanging="567"/>
        <w:rPr>
          <w:sz w:val="24"/>
          <w:szCs w:val="24"/>
        </w:rPr>
      </w:pPr>
    </w:p>
    <w:p w:rsidR="006E625E" w:rsidRPr="006E625E" w:rsidRDefault="006E625E" w:rsidP="00A33F0C">
      <w:pPr>
        <w:tabs>
          <w:tab w:val="left" w:pos="1418"/>
        </w:tabs>
        <w:ind w:left="1418" w:hanging="709"/>
        <w:rPr>
          <w:sz w:val="24"/>
          <w:szCs w:val="24"/>
        </w:rPr>
      </w:pPr>
      <w:r w:rsidRPr="006E625E">
        <w:rPr>
          <w:sz w:val="24"/>
          <w:szCs w:val="24"/>
        </w:rPr>
        <w:t>3.3.7</w:t>
      </w:r>
      <w:r w:rsidRPr="006E625E">
        <w:rPr>
          <w:sz w:val="24"/>
          <w:szCs w:val="24"/>
        </w:rPr>
        <w:tab/>
        <w:t>The Contractor shall securely destroy all Information provided or created under this Agreement and no longer required to be retained in accordance with this Agreement.</w:t>
      </w:r>
    </w:p>
    <w:p w:rsidR="006E625E" w:rsidRPr="006E625E" w:rsidRDefault="006E625E" w:rsidP="006621E5">
      <w:pPr>
        <w:tabs>
          <w:tab w:val="left" w:pos="7608"/>
        </w:tabs>
        <w:ind w:left="567" w:hanging="567"/>
        <w:rPr>
          <w:sz w:val="24"/>
          <w:szCs w:val="24"/>
        </w:rPr>
      </w:pPr>
    </w:p>
    <w:p w:rsidR="006E625E" w:rsidRPr="006E625E" w:rsidRDefault="006E625E" w:rsidP="0001601B">
      <w:pPr>
        <w:numPr>
          <w:ilvl w:val="1"/>
          <w:numId w:val="46"/>
        </w:numPr>
        <w:rPr>
          <w:sz w:val="24"/>
          <w:szCs w:val="24"/>
        </w:rPr>
      </w:pPr>
      <w:r w:rsidRPr="006E625E">
        <w:rPr>
          <w:sz w:val="24"/>
          <w:szCs w:val="24"/>
        </w:rPr>
        <w:t>The Contractor will have in place fully tested and effective disaster recovery and business continuity plans.</w:t>
      </w:r>
    </w:p>
    <w:p w:rsidR="006E625E" w:rsidRPr="006E625E" w:rsidRDefault="006E625E" w:rsidP="006621E5">
      <w:pPr>
        <w:tabs>
          <w:tab w:val="left" w:pos="7608"/>
        </w:tabs>
        <w:ind w:left="567" w:hanging="567"/>
        <w:rPr>
          <w:sz w:val="24"/>
          <w:szCs w:val="24"/>
        </w:rPr>
      </w:pPr>
    </w:p>
    <w:p w:rsidR="006E625E" w:rsidRPr="006E625E" w:rsidRDefault="006E625E" w:rsidP="0001601B">
      <w:pPr>
        <w:numPr>
          <w:ilvl w:val="1"/>
          <w:numId w:val="46"/>
        </w:numPr>
        <w:rPr>
          <w:sz w:val="24"/>
          <w:szCs w:val="24"/>
        </w:rPr>
      </w:pPr>
      <w:r w:rsidRPr="006E625E">
        <w:rPr>
          <w:sz w:val="24"/>
          <w:szCs w:val="24"/>
        </w:rPr>
        <w:t>The Contractor shall observe the following principles when handling data.</w:t>
      </w:r>
    </w:p>
    <w:p w:rsidR="006E625E" w:rsidRPr="006E625E" w:rsidRDefault="006E625E" w:rsidP="006621E5">
      <w:pPr>
        <w:tabs>
          <w:tab w:val="left" w:pos="7608"/>
        </w:tabs>
        <w:ind w:left="567" w:hanging="567"/>
        <w:rPr>
          <w:sz w:val="24"/>
          <w:szCs w:val="24"/>
        </w:rPr>
      </w:pPr>
    </w:p>
    <w:p w:rsidR="006E625E" w:rsidRPr="006E625E" w:rsidRDefault="006E625E" w:rsidP="00A33F0C">
      <w:pPr>
        <w:tabs>
          <w:tab w:val="left" w:pos="1418"/>
        </w:tabs>
        <w:ind w:left="1418" w:hanging="709"/>
        <w:rPr>
          <w:sz w:val="24"/>
          <w:szCs w:val="24"/>
        </w:rPr>
      </w:pPr>
      <w:r w:rsidRPr="006E625E">
        <w:rPr>
          <w:sz w:val="24"/>
          <w:szCs w:val="24"/>
        </w:rPr>
        <w:t>3.5.1</w:t>
      </w:r>
      <w:r w:rsidRPr="006E625E">
        <w:rPr>
          <w:sz w:val="24"/>
          <w:szCs w:val="24"/>
        </w:rPr>
        <w:tab/>
        <w:t>Every proposed use or transfer of Personal Data within or from the organisation should be clearly defined and scrutinised, with continuing uses regularly reviewed by an appropriate guardian.</w:t>
      </w:r>
    </w:p>
    <w:p w:rsidR="006E625E" w:rsidRPr="006E625E" w:rsidRDefault="006E625E" w:rsidP="006621E5">
      <w:pPr>
        <w:tabs>
          <w:tab w:val="left" w:pos="7608"/>
        </w:tabs>
        <w:ind w:left="567" w:hanging="567"/>
        <w:rPr>
          <w:sz w:val="24"/>
          <w:szCs w:val="24"/>
        </w:rPr>
      </w:pPr>
    </w:p>
    <w:p w:rsidR="006E625E" w:rsidRPr="006E625E" w:rsidRDefault="006E625E" w:rsidP="00A33F0C">
      <w:pPr>
        <w:tabs>
          <w:tab w:val="left" w:pos="1418"/>
        </w:tabs>
        <w:ind w:left="1418" w:hanging="709"/>
        <w:rPr>
          <w:sz w:val="24"/>
          <w:szCs w:val="24"/>
        </w:rPr>
      </w:pPr>
      <w:r w:rsidRPr="006E625E">
        <w:rPr>
          <w:sz w:val="24"/>
          <w:szCs w:val="24"/>
        </w:rPr>
        <w:t>3.5.2.</w:t>
      </w:r>
      <w:r w:rsidRPr="006E625E">
        <w:rPr>
          <w:sz w:val="24"/>
          <w:szCs w:val="24"/>
        </w:rPr>
        <w:tab/>
        <w:t>Personal Data must not be used unless it is absolutely necessary.  Personal Data should not be used unless there is no alternative.</w:t>
      </w:r>
    </w:p>
    <w:p w:rsidR="006E625E" w:rsidRPr="006E625E" w:rsidRDefault="006E625E" w:rsidP="006621E5">
      <w:pPr>
        <w:tabs>
          <w:tab w:val="left" w:pos="7608"/>
        </w:tabs>
        <w:ind w:left="567" w:hanging="567"/>
        <w:rPr>
          <w:sz w:val="24"/>
          <w:szCs w:val="24"/>
        </w:rPr>
      </w:pPr>
    </w:p>
    <w:p w:rsidR="006E625E" w:rsidRPr="006E625E" w:rsidRDefault="006E625E" w:rsidP="00A33F0C">
      <w:pPr>
        <w:tabs>
          <w:tab w:val="left" w:pos="1418"/>
        </w:tabs>
        <w:ind w:left="1418" w:hanging="709"/>
        <w:rPr>
          <w:sz w:val="24"/>
          <w:szCs w:val="24"/>
        </w:rPr>
      </w:pPr>
      <w:r w:rsidRPr="006E625E">
        <w:rPr>
          <w:sz w:val="24"/>
          <w:szCs w:val="24"/>
        </w:rPr>
        <w:t>3.5.3</w:t>
      </w:r>
      <w:r w:rsidRPr="006E625E">
        <w:rPr>
          <w:sz w:val="24"/>
          <w:szCs w:val="24"/>
        </w:rPr>
        <w:tab/>
        <w:t>The minimum necessary Personal Data information is to be used.  Where use of Personal Data is considered essential, each individual item of information should be justified with the aim of reducing identification.</w:t>
      </w:r>
    </w:p>
    <w:p w:rsidR="006E625E" w:rsidRPr="006E625E" w:rsidRDefault="006E625E" w:rsidP="006621E5">
      <w:pPr>
        <w:tabs>
          <w:tab w:val="left" w:pos="7608"/>
        </w:tabs>
        <w:ind w:left="567" w:hanging="567"/>
        <w:rPr>
          <w:sz w:val="24"/>
          <w:szCs w:val="24"/>
        </w:rPr>
      </w:pPr>
    </w:p>
    <w:p w:rsidR="006E625E" w:rsidRPr="006E625E" w:rsidRDefault="006E625E" w:rsidP="00A33F0C">
      <w:pPr>
        <w:tabs>
          <w:tab w:val="left" w:pos="1418"/>
        </w:tabs>
        <w:ind w:left="1418" w:hanging="709"/>
        <w:rPr>
          <w:sz w:val="24"/>
          <w:szCs w:val="24"/>
        </w:rPr>
      </w:pPr>
      <w:r w:rsidRPr="006E625E">
        <w:rPr>
          <w:sz w:val="24"/>
          <w:szCs w:val="24"/>
        </w:rPr>
        <w:t>3.5.4</w:t>
      </w:r>
      <w:r w:rsidRPr="006E625E">
        <w:rPr>
          <w:sz w:val="24"/>
          <w:szCs w:val="24"/>
        </w:rPr>
        <w:tab/>
        <w:t>Access to Personal Data should be on a strict need to know basis. Only those individuals who need access to Personal Data should have access to it, and they should only have access to the data that they need to see.</w:t>
      </w:r>
    </w:p>
    <w:p w:rsidR="006E625E" w:rsidRPr="006E625E" w:rsidRDefault="006E625E" w:rsidP="006621E5">
      <w:pPr>
        <w:tabs>
          <w:tab w:val="left" w:pos="7608"/>
        </w:tabs>
        <w:ind w:left="567" w:hanging="567"/>
        <w:rPr>
          <w:sz w:val="24"/>
          <w:szCs w:val="24"/>
        </w:rPr>
      </w:pPr>
    </w:p>
    <w:p w:rsidR="006E625E" w:rsidRPr="006E625E" w:rsidRDefault="006E625E" w:rsidP="00A33F0C">
      <w:pPr>
        <w:tabs>
          <w:tab w:val="left" w:pos="1418"/>
        </w:tabs>
        <w:ind w:left="1418" w:hanging="709"/>
        <w:rPr>
          <w:sz w:val="24"/>
          <w:szCs w:val="24"/>
        </w:rPr>
      </w:pPr>
      <w:r w:rsidRPr="006E625E">
        <w:rPr>
          <w:sz w:val="24"/>
          <w:szCs w:val="24"/>
        </w:rPr>
        <w:t>3.5.5</w:t>
      </w:r>
      <w:r w:rsidRPr="006E625E">
        <w:rPr>
          <w:sz w:val="24"/>
          <w:szCs w:val="24"/>
        </w:rPr>
        <w:tab/>
        <w:t>Those handling Personal Data - both frontline and support staff - must be aware of their responsibilities and obligations to respect personal confidentiality.</w:t>
      </w:r>
    </w:p>
    <w:p w:rsidR="006E625E" w:rsidRPr="006E625E" w:rsidRDefault="006E625E" w:rsidP="006621E5">
      <w:pPr>
        <w:tabs>
          <w:tab w:val="left" w:pos="7608"/>
        </w:tabs>
        <w:ind w:left="567" w:hanging="567"/>
        <w:rPr>
          <w:sz w:val="24"/>
          <w:szCs w:val="24"/>
        </w:rPr>
      </w:pPr>
    </w:p>
    <w:p w:rsidR="006E625E" w:rsidRPr="006E625E" w:rsidRDefault="006E625E" w:rsidP="00A33F0C">
      <w:pPr>
        <w:tabs>
          <w:tab w:val="left" w:pos="1418"/>
        </w:tabs>
        <w:ind w:left="1418" w:hanging="709"/>
        <w:rPr>
          <w:sz w:val="24"/>
          <w:szCs w:val="24"/>
        </w:rPr>
      </w:pPr>
      <w:r w:rsidRPr="006E625E">
        <w:rPr>
          <w:sz w:val="24"/>
          <w:szCs w:val="24"/>
        </w:rPr>
        <w:t>3.5.6</w:t>
      </w:r>
      <w:r w:rsidRPr="006E625E">
        <w:rPr>
          <w:sz w:val="24"/>
          <w:szCs w:val="24"/>
        </w:rPr>
        <w:tab/>
        <w:t>All persons handling Personal Data must understand and comply with the Legislation.  Every use of Personal Data information must be lawful.</w:t>
      </w:r>
    </w:p>
    <w:p w:rsidR="006E625E" w:rsidRPr="006E625E" w:rsidRDefault="006E625E" w:rsidP="006621E5">
      <w:pPr>
        <w:tabs>
          <w:tab w:val="left" w:pos="7608"/>
        </w:tabs>
        <w:ind w:left="567" w:hanging="567"/>
        <w:rPr>
          <w:sz w:val="24"/>
          <w:szCs w:val="24"/>
        </w:rPr>
      </w:pPr>
    </w:p>
    <w:p w:rsidR="006E625E" w:rsidRPr="006E625E" w:rsidRDefault="006E625E" w:rsidP="0001601B">
      <w:pPr>
        <w:numPr>
          <w:ilvl w:val="1"/>
          <w:numId w:val="46"/>
        </w:numPr>
        <w:rPr>
          <w:sz w:val="24"/>
          <w:szCs w:val="24"/>
        </w:rPr>
      </w:pPr>
      <w:r w:rsidRPr="006E625E">
        <w:rPr>
          <w:sz w:val="24"/>
          <w:szCs w:val="24"/>
        </w:rPr>
        <w:t>Any Information received by the Contractor from the Authority under this Agreement</w:t>
      </w:r>
      <w:r w:rsidRPr="006E625E" w:rsidDel="006A42DD">
        <w:rPr>
          <w:sz w:val="24"/>
          <w:szCs w:val="24"/>
        </w:rPr>
        <w:t xml:space="preserve"> </w:t>
      </w:r>
      <w:r w:rsidRPr="006E625E">
        <w:rPr>
          <w:sz w:val="24"/>
          <w:szCs w:val="24"/>
        </w:rPr>
        <w:t>or generated by the Contractor pursuant to this Contract shall remain at all times the property of the Authority.  It shall be identified, clearly marked and recorded as such by the Contractor on all media and in all documentation.</w:t>
      </w:r>
    </w:p>
    <w:p w:rsidR="006E625E" w:rsidRPr="006E625E" w:rsidRDefault="006E625E" w:rsidP="006621E5">
      <w:pPr>
        <w:tabs>
          <w:tab w:val="left" w:pos="7608"/>
        </w:tabs>
        <w:ind w:left="567" w:hanging="567"/>
        <w:rPr>
          <w:sz w:val="24"/>
          <w:szCs w:val="24"/>
        </w:rPr>
      </w:pPr>
    </w:p>
    <w:p w:rsidR="006E625E" w:rsidRPr="006E625E" w:rsidRDefault="006E625E" w:rsidP="0001601B">
      <w:pPr>
        <w:numPr>
          <w:ilvl w:val="1"/>
          <w:numId w:val="46"/>
        </w:numPr>
        <w:rPr>
          <w:sz w:val="24"/>
          <w:szCs w:val="24"/>
        </w:rPr>
      </w:pPr>
      <w:r w:rsidRPr="006E625E">
        <w:rPr>
          <w:sz w:val="24"/>
          <w:szCs w:val="24"/>
        </w:rPr>
        <w:t xml:space="preserve">The Contractor shall not, save as required by this Agreement, without the prior written consent of the Authority disclose to any other person any Information provided by the Authority under this Agreement. </w:t>
      </w:r>
    </w:p>
    <w:p w:rsidR="006E625E" w:rsidRPr="006E625E" w:rsidRDefault="006E625E" w:rsidP="006621E5">
      <w:pPr>
        <w:tabs>
          <w:tab w:val="left" w:pos="7608"/>
        </w:tabs>
        <w:ind w:left="567" w:hanging="567"/>
        <w:rPr>
          <w:sz w:val="24"/>
          <w:szCs w:val="24"/>
        </w:rPr>
      </w:pPr>
    </w:p>
    <w:p w:rsidR="006E625E" w:rsidRPr="006E625E" w:rsidRDefault="006E625E" w:rsidP="0001601B">
      <w:pPr>
        <w:numPr>
          <w:ilvl w:val="1"/>
          <w:numId w:val="46"/>
        </w:numPr>
        <w:rPr>
          <w:sz w:val="24"/>
          <w:szCs w:val="24"/>
        </w:rPr>
      </w:pPr>
      <w:r w:rsidRPr="006E625E">
        <w:rPr>
          <w:sz w:val="24"/>
          <w:szCs w:val="24"/>
        </w:rPr>
        <w:t>The Contractor shall advise the Authority of any intention to procure the services of any other agent or subcontractor in connection with this Agreement and shall pay due regard to any representations by the Authority in response.</w:t>
      </w:r>
    </w:p>
    <w:p w:rsidR="006E625E" w:rsidRPr="006E625E" w:rsidRDefault="006E625E" w:rsidP="006621E5">
      <w:pPr>
        <w:tabs>
          <w:tab w:val="left" w:pos="7608"/>
        </w:tabs>
        <w:ind w:left="567" w:hanging="567"/>
        <w:rPr>
          <w:sz w:val="24"/>
          <w:szCs w:val="24"/>
        </w:rPr>
      </w:pPr>
    </w:p>
    <w:p w:rsidR="006E625E" w:rsidRPr="006E625E" w:rsidRDefault="006E625E" w:rsidP="0001601B">
      <w:pPr>
        <w:numPr>
          <w:ilvl w:val="1"/>
          <w:numId w:val="46"/>
        </w:numPr>
        <w:rPr>
          <w:sz w:val="24"/>
          <w:szCs w:val="24"/>
        </w:rPr>
      </w:pPr>
      <w:r w:rsidRPr="006E625E">
        <w:rPr>
          <w:sz w:val="24"/>
          <w:szCs w:val="24"/>
        </w:rPr>
        <w:t>The Contractor shall observe and comply with the Authority’s scheme of confidentiality levels applicable from time to time.</w:t>
      </w:r>
    </w:p>
    <w:p w:rsidR="006E625E" w:rsidRPr="006E625E" w:rsidRDefault="006E625E" w:rsidP="006621E5">
      <w:pPr>
        <w:tabs>
          <w:tab w:val="left" w:pos="7608"/>
        </w:tabs>
        <w:ind w:left="567" w:hanging="567"/>
        <w:rPr>
          <w:sz w:val="24"/>
          <w:szCs w:val="24"/>
        </w:rPr>
      </w:pPr>
    </w:p>
    <w:p w:rsidR="006E625E" w:rsidRPr="006E625E" w:rsidRDefault="006E625E" w:rsidP="0001601B">
      <w:pPr>
        <w:numPr>
          <w:ilvl w:val="1"/>
          <w:numId w:val="46"/>
        </w:numPr>
        <w:rPr>
          <w:sz w:val="24"/>
          <w:szCs w:val="24"/>
        </w:rPr>
      </w:pPr>
      <w:r w:rsidRPr="006E625E">
        <w:rPr>
          <w:sz w:val="24"/>
          <w:szCs w:val="24"/>
        </w:rPr>
        <w:t>The Contractor shall take all necessary precautions to ensure that all Information obtained from the Authority under or in connection with this Agreement, is given only to such of the Contractor’s staff and professional advisors or consultants engaged to advise the Contractor in connection with this Contract as is strictly necessary for the performance of this Agreement, and is treated as confidential and not disclosed (without prior written approval) or used by any such staff or such professional advisors or consultants otherwise than for the purposes of this Agreement.</w:t>
      </w:r>
    </w:p>
    <w:p w:rsidR="006E625E" w:rsidRPr="006E625E" w:rsidRDefault="006E625E" w:rsidP="006E625E">
      <w:pPr>
        <w:tabs>
          <w:tab w:val="left" w:pos="7608"/>
        </w:tabs>
        <w:rPr>
          <w:sz w:val="24"/>
          <w:szCs w:val="24"/>
        </w:rPr>
      </w:pPr>
    </w:p>
    <w:p w:rsidR="006E625E" w:rsidRPr="006E625E" w:rsidRDefault="006E625E" w:rsidP="0001601B">
      <w:pPr>
        <w:numPr>
          <w:ilvl w:val="1"/>
          <w:numId w:val="46"/>
        </w:numPr>
        <w:rPr>
          <w:sz w:val="24"/>
          <w:szCs w:val="24"/>
        </w:rPr>
      </w:pPr>
      <w:r w:rsidRPr="006E625E">
        <w:rPr>
          <w:sz w:val="24"/>
          <w:szCs w:val="24"/>
        </w:rPr>
        <w:t>The Contractor shall not use any Information it receives from the Authority otherwise than for the purposes of this Agreement.</w:t>
      </w:r>
    </w:p>
    <w:p w:rsidR="006E625E" w:rsidRPr="006E625E" w:rsidRDefault="006E625E" w:rsidP="006621E5">
      <w:pPr>
        <w:tabs>
          <w:tab w:val="left" w:pos="7608"/>
        </w:tabs>
        <w:ind w:left="567" w:hanging="567"/>
        <w:rPr>
          <w:sz w:val="24"/>
          <w:szCs w:val="24"/>
        </w:rPr>
      </w:pPr>
    </w:p>
    <w:p w:rsidR="006E625E" w:rsidRPr="006E625E" w:rsidRDefault="006E625E" w:rsidP="0001601B">
      <w:pPr>
        <w:numPr>
          <w:ilvl w:val="1"/>
          <w:numId w:val="46"/>
        </w:numPr>
        <w:rPr>
          <w:sz w:val="24"/>
          <w:szCs w:val="24"/>
        </w:rPr>
      </w:pPr>
      <w:r w:rsidRPr="006E625E">
        <w:rPr>
          <w:sz w:val="24"/>
          <w:szCs w:val="24"/>
        </w:rPr>
        <w:t>With regard to Authority Data:</w:t>
      </w:r>
    </w:p>
    <w:p w:rsidR="006E625E" w:rsidRPr="006E625E" w:rsidRDefault="006E625E" w:rsidP="006621E5">
      <w:pPr>
        <w:tabs>
          <w:tab w:val="left" w:pos="7608"/>
        </w:tabs>
        <w:ind w:left="567" w:hanging="567"/>
        <w:rPr>
          <w:sz w:val="24"/>
          <w:szCs w:val="24"/>
        </w:rPr>
      </w:pPr>
    </w:p>
    <w:p w:rsidR="006E625E" w:rsidRPr="006E625E" w:rsidRDefault="006E625E" w:rsidP="00A33F0C">
      <w:pPr>
        <w:tabs>
          <w:tab w:val="left" w:pos="1418"/>
        </w:tabs>
        <w:ind w:left="1418" w:hanging="709"/>
        <w:rPr>
          <w:sz w:val="24"/>
          <w:szCs w:val="24"/>
        </w:rPr>
      </w:pPr>
      <w:r w:rsidRPr="006E625E">
        <w:rPr>
          <w:sz w:val="24"/>
          <w:szCs w:val="24"/>
        </w:rPr>
        <w:t>3.12.1</w:t>
      </w:r>
      <w:r w:rsidRPr="006E625E">
        <w:rPr>
          <w:sz w:val="24"/>
          <w:szCs w:val="24"/>
        </w:rPr>
        <w:tab/>
        <w:t>The Contractor shall not delete or remove any proprietary notices contained within or relating to the Authority Data.</w:t>
      </w:r>
    </w:p>
    <w:p w:rsidR="006E625E" w:rsidRPr="006E625E" w:rsidRDefault="006E625E" w:rsidP="0052412E">
      <w:pPr>
        <w:tabs>
          <w:tab w:val="left" w:pos="709"/>
        </w:tabs>
        <w:ind w:left="709" w:hanging="709"/>
        <w:jc w:val="left"/>
        <w:rPr>
          <w:sz w:val="24"/>
          <w:szCs w:val="24"/>
        </w:rPr>
      </w:pPr>
    </w:p>
    <w:p w:rsidR="006E625E" w:rsidRPr="006E625E" w:rsidRDefault="006E625E" w:rsidP="00A33F0C">
      <w:pPr>
        <w:tabs>
          <w:tab w:val="left" w:pos="1418"/>
        </w:tabs>
        <w:ind w:left="1418" w:hanging="709"/>
        <w:rPr>
          <w:sz w:val="24"/>
          <w:szCs w:val="24"/>
        </w:rPr>
      </w:pPr>
      <w:r w:rsidRPr="006E625E">
        <w:rPr>
          <w:sz w:val="24"/>
          <w:szCs w:val="24"/>
        </w:rPr>
        <w:t>3.12.2</w:t>
      </w:r>
      <w:r w:rsidRPr="006E625E">
        <w:rPr>
          <w:sz w:val="24"/>
          <w:szCs w:val="24"/>
        </w:rPr>
        <w:tab/>
        <w:t>The Contractor shall not store, copy, disclose, or use the Authority Data except as necessary for the performance by the Contractor of its obligations under this Agreement or as otherwise expressly authorised in writing by the Authority.</w:t>
      </w:r>
    </w:p>
    <w:p w:rsidR="006E625E" w:rsidRPr="006E625E" w:rsidRDefault="006E625E" w:rsidP="0052412E">
      <w:pPr>
        <w:tabs>
          <w:tab w:val="left" w:pos="709"/>
        </w:tabs>
        <w:ind w:left="709" w:hanging="709"/>
        <w:jc w:val="left"/>
        <w:rPr>
          <w:sz w:val="24"/>
          <w:szCs w:val="24"/>
        </w:rPr>
      </w:pPr>
    </w:p>
    <w:p w:rsidR="006E625E" w:rsidRPr="006E625E" w:rsidRDefault="006E625E" w:rsidP="00A33F0C">
      <w:pPr>
        <w:tabs>
          <w:tab w:val="left" w:pos="1418"/>
        </w:tabs>
        <w:ind w:left="1418" w:hanging="709"/>
        <w:rPr>
          <w:sz w:val="24"/>
          <w:szCs w:val="24"/>
        </w:rPr>
      </w:pPr>
      <w:r w:rsidRPr="006E625E">
        <w:rPr>
          <w:sz w:val="24"/>
          <w:szCs w:val="24"/>
        </w:rPr>
        <w:t>3.12.3.To the extent that Authority Data is held and/or processed by the Contractor, the Contractor shall supply that Authority Data to the Authority as requested by the Authority in the format specified in the Information Assets Register as set out in schedule 1.1 (Services Description).</w:t>
      </w:r>
    </w:p>
    <w:p w:rsidR="006E625E" w:rsidRPr="006E625E" w:rsidRDefault="006E625E" w:rsidP="0052412E">
      <w:pPr>
        <w:tabs>
          <w:tab w:val="left" w:pos="709"/>
        </w:tabs>
        <w:ind w:left="709" w:hanging="709"/>
        <w:jc w:val="left"/>
        <w:rPr>
          <w:sz w:val="24"/>
          <w:szCs w:val="24"/>
        </w:rPr>
      </w:pPr>
    </w:p>
    <w:p w:rsidR="006E625E" w:rsidRPr="006E625E" w:rsidRDefault="006E625E" w:rsidP="00A33F0C">
      <w:pPr>
        <w:tabs>
          <w:tab w:val="left" w:pos="1418"/>
        </w:tabs>
        <w:ind w:left="1418" w:hanging="709"/>
        <w:rPr>
          <w:sz w:val="24"/>
          <w:szCs w:val="24"/>
        </w:rPr>
      </w:pPr>
      <w:r w:rsidRPr="006E625E">
        <w:rPr>
          <w:sz w:val="24"/>
          <w:szCs w:val="24"/>
        </w:rPr>
        <w:t xml:space="preserve">3.12.4.The Contractor shall take responsibility for preserving the integrity of Authority Data and preventing the corruption or loss of Authority Data </w:t>
      </w:r>
    </w:p>
    <w:p w:rsidR="006E625E" w:rsidRPr="006E625E" w:rsidRDefault="006E625E" w:rsidP="0052412E">
      <w:pPr>
        <w:tabs>
          <w:tab w:val="left" w:pos="709"/>
        </w:tabs>
        <w:ind w:left="709" w:hanging="709"/>
        <w:jc w:val="left"/>
        <w:rPr>
          <w:sz w:val="24"/>
          <w:szCs w:val="24"/>
        </w:rPr>
      </w:pPr>
    </w:p>
    <w:p w:rsidR="006E625E" w:rsidRPr="006E625E" w:rsidRDefault="006E625E" w:rsidP="00A33F0C">
      <w:pPr>
        <w:tabs>
          <w:tab w:val="left" w:pos="1418"/>
        </w:tabs>
        <w:ind w:left="1418" w:hanging="709"/>
        <w:rPr>
          <w:sz w:val="24"/>
          <w:szCs w:val="24"/>
        </w:rPr>
      </w:pPr>
      <w:r w:rsidRPr="006E625E">
        <w:rPr>
          <w:sz w:val="24"/>
          <w:szCs w:val="24"/>
        </w:rPr>
        <w:t>3.12.5</w:t>
      </w:r>
      <w:r w:rsidRPr="006E625E">
        <w:rPr>
          <w:sz w:val="24"/>
          <w:szCs w:val="24"/>
        </w:rPr>
        <w:tab/>
        <w:t>The Contractor shall perform secure back-ups of all Authority Data and shall ensure that up-to-date back-ups are stored off-site in accordance with the Business Continuity and Disaster Recovery Plan.  The Contractor shall ensure that such back-ups are available to the Authority at all times upon request and are delivered to the Authority at no less than monthly intervals.</w:t>
      </w:r>
    </w:p>
    <w:p w:rsidR="006E625E" w:rsidRPr="006E625E" w:rsidRDefault="006E625E" w:rsidP="0052412E">
      <w:pPr>
        <w:tabs>
          <w:tab w:val="left" w:pos="709"/>
        </w:tabs>
        <w:ind w:left="709" w:hanging="709"/>
        <w:jc w:val="left"/>
        <w:rPr>
          <w:sz w:val="24"/>
          <w:szCs w:val="24"/>
        </w:rPr>
      </w:pPr>
    </w:p>
    <w:p w:rsidR="006E625E" w:rsidRPr="006E625E" w:rsidRDefault="006E625E" w:rsidP="00A33F0C">
      <w:pPr>
        <w:tabs>
          <w:tab w:val="left" w:pos="1418"/>
        </w:tabs>
        <w:ind w:left="1418" w:hanging="709"/>
        <w:rPr>
          <w:sz w:val="24"/>
          <w:szCs w:val="24"/>
        </w:rPr>
      </w:pPr>
      <w:r w:rsidRPr="006E625E">
        <w:rPr>
          <w:sz w:val="24"/>
          <w:szCs w:val="24"/>
        </w:rPr>
        <w:t>3.12.6</w:t>
      </w:r>
      <w:r w:rsidRPr="006E625E">
        <w:rPr>
          <w:sz w:val="24"/>
          <w:szCs w:val="24"/>
        </w:rPr>
        <w:tab/>
        <w:t>The Contractor shall ensure that any system on which the Contractor holds any Authority Data, including back-up data, is a secure system that complies with the Security Policy.</w:t>
      </w:r>
    </w:p>
    <w:p w:rsidR="006E625E" w:rsidRPr="006E625E" w:rsidRDefault="006E625E" w:rsidP="0052412E">
      <w:pPr>
        <w:tabs>
          <w:tab w:val="left" w:pos="709"/>
        </w:tabs>
        <w:ind w:left="709" w:hanging="709"/>
        <w:jc w:val="left"/>
        <w:rPr>
          <w:sz w:val="24"/>
          <w:szCs w:val="24"/>
        </w:rPr>
      </w:pPr>
    </w:p>
    <w:p w:rsidR="006E625E" w:rsidRPr="006E625E" w:rsidRDefault="006E625E" w:rsidP="00A33F0C">
      <w:pPr>
        <w:tabs>
          <w:tab w:val="left" w:pos="1418"/>
        </w:tabs>
        <w:ind w:left="1418" w:hanging="709"/>
        <w:rPr>
          <w:sz w:val="24"/>
          <w:szCs w:val="24"/>
        </w:rPr>
      </w:pPr>
      <w:r w:rsidRPr="006E625E">
        <w:rPr>
          <w:sz w:val="24"/>
          <w:szCs w:val="24"/>
        </w:rPr>
        <w:t>3.12.7</w:t>
      </w:r>
      <w:r w:rsidRPr="006E625E">
        <w:rPr>
          <w:sz w:val="24"/>
          <w:szCs w:val="24"/>
        </w:rPr>
        <w:tab/>
        <w:t>If the Authority Data is corrupted, lost or sufficiently degraded as a result of the Contractor's Default so as to be unusable, the Authority may:</w:t>
      </w:r>
    </w:p>
    <w:p w:rsidR="006E625E" w:rsidRPr="006E625E" w:rsidRDefault="006E625E" w:rsidP="0052412E">
      <w:pPr>
        <w:tabs>
          <w:tab w:val="left" w:pos="709"/>
        </w:tabs>
        <w:ind w:left="709" w:hanging="709"/>
        <w:jc w:val="left"/>
        <w:rPr>
          <w:sz w:val="24"/>
          <w:szCs w:val="24"/>
        </w:rPr>
      </w:pPr>
    </w:p>
    <w:p w:rsidR="006E625E" w:rsidRPr="006E625E" w:rsidRDefault="0052412E" w:rsidP="00A33F0C">
      <w:pPr>
        <w:tabs>
          <w:tab w:val="left" w:pos="2127"/>
        </w:tabs>
        <w:ind w:left="2127" w:hanging="851"/>
        <w:jc w:val="left"/>
        <w:rPr>
          <w:sz w:val="24"/>
          <w:szCs w:val="24"/>
        </w:rPr>
      </w:pPr>
      <w:r>
        <w:rPr>
          <w:sz w:val="24"/>
          <w:szCs w:val="24"/>
        </w:rPr>
        <w:t xml:space="preserve">3.12.7.1 </w:t>
      </w:r>
      <w:r w:rsidR="006E625E" w:rsidRPr="006E625E">
        <w:rPr>
          <w:sz w:val="24"/>
          <w:szCs w:val="24"/>
        </w:rPr>
        <w:t>require the Contractor (at the Contractor's expense) to restore or procure the restoration of Authority Data in full and in not later than three Days (subject to any agreed business continuity and disaster recovery plan); and/or</w:t>
      </w:r>
    </w:p>
    <w:p w:rsidR="006E625E" w:rsidRPr="006E625E" w:rsidRDefault="006E625E" w:rsidP="00A33F0C">
      <w:pPr>
        <w:tabs>
          <w:tab w:val="left" w:pos="709"/>
          <w:tab w:val="left" w:pos="2127"/>
        </w:tabs>
        <w:ind w:left="2127" w:hanging="851"/>
        <w:jc w:val="left"/>
        <w:rPr>
          <w:sz w:val="24"/>
          <w:szCs w:val="24"/>
        </w:rPr>
      </w:pPr>
    </w:p>
    <w:p w:rsidR="006E625E" w:rsidRPr="006E625E" w:rsidRDefault="006E625E" w:rsidP="00A33F0C">
      <w:pPr>
        <w:tabs>
          <w:tab w:val="left" w:pos="2127"/>
        </w:tabs>
        <w:ind w:left="2127" w:hanging="851"/>
        <w:jc w:val="left"/>
        <w:rPr>
          <w:sz w:val="24"/>
          <w:szCs w:val="24"/>
        </w:rPr>
      </w:pPr>
      <w:r w:rsidRPr="006E625E">
        <w:rPr>
          <w:sz w:val="24"/>
          <w:szCs w:val="24"/>
        </w:rPr>
        <w:t>3.12.7.2</w:t>
      </w:r>
      <w:r w:rsidR="0052412E">
        <w:rPr>
          <w:sz w:val="24"/>
          <w:szCs w:val="24"/>
        </w:rPr>
        <w:t xml:space="preserve"> </w:t>
      </w:r>
      <w:r w:rsidRPr="006E625E">
        <w:rPr>
          <w:sz w:val="24"/>
          <w:szCs w:val="24"/>
        </w:rPr>
        <w:t>in default thereof itself restore or procure the restoration of  Authority Data, and shall be repaid by the Contractor any reasonable expenses incurred in doing so.</w:t>
      </w:r>
    </w:p>
    <w:p w:rsidR="006E625E" w:rsidRPr="006E625E" w:rsidRDefault="006E625E" w:rsidP="006621E5">
      <w:pPr>
        <w:tabs>
          <w:tab w:val="left" w:pos="7608"/>
        </w:tabs>
        <w:ind w:left="567" w:hanging="567"/>
        <w:rPr>
          <w:sz w:val="24"/>
          <w:szCs w:val="24"/>
        </w:rPr>
      </w:pPr>
    </w:p>
    <w:p w:rsidR="006E625E" w:rsidRPr="006E625E" w:rsidRDefault="006E625E" w:rsidP="00A33F0C">
      <w:pPr>
        <w:tabs>
          <w:tab w:val="left" w:pos="1418"/>
        </w:tabs>
        <w:ind w:left="1418" w:hanging="709"/>
        <w:rPr>
          <w:sz w:val="24"/>
          <w:szCs w:val="24"/>
        </w:rPr>
      </w:pPr>
      <w:r w:rsidRPr="006E625E">
        <w:rPr>
          <w:sz w:val="24"/>
          <w:szCs w:val="24"/>
        </w:rPr>
        <w:t>3.12.8</w:t>
      </w:r>
      <w:r w:rsidRPr="006E625E">
        <w:rPr>
          <w:sz w:val="24"/>
          <w:szCs w:val="24"/>
        </w:rPr>
        <w:tab/>
        <w:t>If at any time the Contractor suspects or has reason to believe that Authority Data has or may become corrupted, lost or sufficiently degraded in any way for any reason, then the Contractor shall notify the Authority immediately and inform the Authority of the remedial action the Contractor proposes to take.</w:t>
      </w:r>
    </w:p>
    <w:p w:rsidR="006E625E" w:rsidRPr="006E625E" w:rsidRDefault="006E625E" w:rsidP="006621E5">
      <w:pPr>
        <w:tabs>
          <w:tab w:val="left" w:pos="7608"/>
        </w:tabs>
        <w:ind w:left="567" w:hanging="567"/>
        <w:rPr>
          <w:sz w:val="24"/>
          <w:szCs w:val="24"/>
        </w:rPr>
      </w:pPr>
    </w:p>
    <w:p w:rsidR="006E625E" w:rsidRPr="006E625E" w:rsidRDefault="006E625E" w:rsidP="006621E5">
      <w:pPr>
        <w:tabs>
          <w:tab w:val="left" w:pos="7608"/>
        </w:tabs>
        <w:ind w:left="567" w:hanging="567"/>
        <w:rPr>
          <w:b/>
          <w:sz w:val="24"/>
          <w:szCs w:val="24"/>
        </w:rPr>
      </w:pPr>
      <w:r w:rsidRPr="006E625E">
        <w:rPr>
          <w:b/>
          <w:sz w:val="24"/>
          <w:szCs w:val="24"/>
        </w:rPr>
        <w:t>4.</w:t>
      </w:r>
      <w:r w:rsidRPr="006E625E">
        <w:rPr>
          <w:b/>
          <w:sz w:val="24"/>
          <w:szCs w:val="24"/>
        </w:rPr>
        <w:tab/>
        <w:t>Data Protection</w:t>
      </w:r>
    </w:p>
    <w:p w:rsidR="006E625E" w:rsidRPr="006E625E" w:rsidRDefault="006E625E" w:rsidP="006621E5">
      <w:pPr>
        <w:tabs>
          <w:tab w:val="left" w:pos="7608"/>
        </w:tabs>
        <w:ind w:left="567" w:hanging="567"/>
        <w:rPr>
          <w:sz w:val="24"/>
          <w:szCs w:val="24"/>
        </w:rPr>
      </w:pPr>
    </w:p>
    <w:p w:rsidR="00A33F0C" w:rsidRPr="00A33F0C" w:rsidRDefault="00A33F0C" w:rsidP="0001601B">
      <w:pPr>
        <w:pStyle w:val="ListParagraph"/>
        <w:numPr>
          <w:ilvl w:val="0"/>
          <w:numId w:val="47"/>
        </w:numPr>
        <w:suppressAutoHyphens w:val="0"/>
        <w:overflowPunct w:val="0"/>
        <w:autoSpaceDE w:val="0"/>
        <w:autoSpaceDN w:val="0"/>
        <w:adjustRightInd w:val="0"/>
        <w:spacing w:before="0" w:after="0" w:line="240" w:lineRule="auto"/>
        <w:jc w:val="both"/>
        <w:textAlignment w:val="baseline"/>
        <w:rPr>
          <w:rFonts w:ascii="Arial" w:hAnsi="Arial" w:cs="Arial"/>
          <w:vanish/>
          <w:sz w:val="24"/>
          <w:szCs w:val="24"/>
          <w:lang w:val="en-GB" w:eastAsia="en-US"/>
        </w:rPr>
      </w:pPr>
    </w:p>
    <w:p w:rsidR="00A33F0C" w:rsidRPr="00A33F0C" w:rsidRDefault="00A33F0C" w:rsidP="0001601B">
      <w:pPr>
        <w:pStyle w:val="ListParagraph"/>
        <w:numPr>
          <w:ilvl w:val="0"/>
          <w:numId w:val="47"/>
        </w:numPr>
        <w:suppressAutoHyphens w:val="0"/>
        <w:overflowPunct w:val="0"/>
        <w:autoSpaceDE w:val="0"/>
        <w:autoSpaceDN w:val="0"/>
        <w:adjustRightInd w:val="0"/>
        <w:spacing w:before="0" w:after="0" w:line="240" w:lineRule="auto"/>
        <w:jc w:val="both"/>
        <w:textAlignment w:val="baseline"/>
        <w:rPr>
          <w:rFonts w:ascii="Arial" w:hAnsi="Arial" w:cs="Arial"/>
          <w:vanish/>
          <w:sz w:val="24"/>
          <w:szCs w:val="24"/>
          <w:lang w:val="en-GB" w:eastAsia="en-US"/>
        </w:rPr>
      </w:pPr>
    </w:p>
    <w:p w:rsidR="006E625E" w:rsidRPr="006E625E" w:rsidRDefault="006E625E" w:rsidP="0001601B">
      <w:pPr>
        <w:numPr>
          <w:ilvl w:val="1"/>
          <w:numId w:val="47"/>
        </w:numPr>
        <w:rPr>
          <w:sz w:val="24"/>
          <w:szCs w:val="24"/>
        </w:rPr>
      </w:pPr>
      <w:r w:rsidRPr="006E625E">
        <w:rPr>
          <w:sz w:val="24"/>
          <w:szCs w:val="24"/>
        </w:rPr>
        <w:t>The Authority is and will remain the Data Controller in relation to the personal information exchanged under or for the purposes of this Agreement, and that the Contractor will solely act as Data Processor with respect to such personal information.</w:t>
      </w:r>
    </w:p>
    <w:p w:rsidR="006E625E" w:rsidRPr="006E625E" w:rsidRDefault="006E625E" w:rsidP="006621E5">
      <w:pPr>
        <w:tabs>
          <w:tab w:val="left" w:pos="7608"/>
        </w:tabs>
        <w:ind w:left="567" w:hanging="567"/>
        <w:rPr>
          <w:sz w:val="24"/>
          <w:szCs w:val="24"/>
        </w:rPr>
      </w:pPr>
    </w:p>
    <w:p w:rsidR="006E625E" w:rsidRPr="006E625E" w:rsidRDefault="006E625E" w:rsidP="0001601B">
      <w:pPr>
        <w:numPr>
          <w:ilvl w:val="1"/>
          <w:numId w:val="47"/>
        </w:numPr>
        <w:rPr>
          <w:sz w:val="24"/>
          <w:szCs w:val="24"/>
        </w:rPr>
      </w:pPr>
      <w:r w:rsidRPr="006E625E">
        <w:rPr>
          <w:sz w:val="24"/>
          <w:szCs w:val="24"/>
        </w:rPr>
        <w:t>All Personal Data acquired by the Contractor from the Authority shall only be used for the purposes of this Agreement</w:t>
      </w:r>
      <w:r w:rsidRPr="006E625E" w:rsidDel="006A42DD">
        <w:rPr>
          <w:sz w:val="24"/>
          <w:szCs w:val="24"/>
        </w:rPr>
        <w:t xml:space="preserve"> </w:t>
      </w:r>
      <w:r w:rsidRPr="006E625E">
        <w:rPr>
          <w:sz w:val="24"/>
          <w:szCs w:val="24"/>
        </w:rPr>
        <w:t>and shall not be further processed or disclosed without the prior written consent of a senior manager of the Authority.</w:t>
      </w:r>
    </w:p>
    <w:p w:rsidR="006E625E" w:rsidRPr="006E625E" w:rsidRDefault="006E625E" w:rsidP="006621E5">
      <w:pPr>
        <w:tabs>
          <w:tab w:val="left" w:pos="7608"/>
        </w:tabs>
        <w:ind w:left="567" w:hanging="567"/>
        <w:rPr>
          <w:sz w:val="24"/>
          <w:szCs w:val="24"/>
        </w:rPr>
      </w:pPr>
    </w:p>
    <w:p w:rsidR="006E625E" w:rsidRPr="006E625E" w:rsidRDefault="006E625E" w:rsidP="0001601B">
      <w:pPr>
        <w:numPr>
          <w:ilvl w:val="1"/>
          <w:numId w:val="47"/>
        </w:numPr>
        <w:rPr>
          <w:sz w:val="24"/>
          <w:szCs w:val="24"/>
        </w:rPr>
      </w:pPr>
      <w:r w:rsidRPr="006E625E">
        <w:rPr>
          <w:sz w:val="24"/>
          <w:szCs w:val="24"/>
        </w:rPr>
        <w:t xml:space="preserve">The Contractor warrants that it has given appropriate notification under the Data Protection Act under registration number [number] to undertake the subject matter of this Agreement. </w:t>
      </w:r>
    </w:p>
    <w:p w:rsidR="006E625E" w:rsidRPr="006E625E" w:rsidRDefault="006E625E" w:rsidP="006621E5">
      <w:pPr>
        <w:tabs>
          <w:tab w:val="left" w:pos="7608"/>
        </w:tabs>
        <w:ind w:left="567" w:hanging="567"/>
        <w:rPr>
          <w:sz w:val="24"/>
          <w:szCs w:val="24"/>
        </w:rPr>
      </w:pPr>
    </w:p>
    <w:p w:rsidR="006E625E" w:rsidRPr="006E625E" w:rsidRDefault="006E625E" w:rsidP="0001601B">
      <w:pPr>
        <w:numPr>
          <w:ilvl w:val="1"/>
          <w:numId w:val="47"/>
        </w:numPr>
        <w:rPr>
          <w:sz w:val="24"/>
          <w:szCs w:val="24"/>
        </w:rPr>
      </w:pPr>
      <w:r w:rsidRPr="006E625E">
        <w:rPr>
          <w:sz w:val="24"/>
          <w:szCs w:val="24"/>
        </w:rPr>
        <w:t>The Contractor shall comply with the Data Protection Act and all relevant codes of practice issued under that Act, and in particular:</w:t>
      </w:r>
    </w:p>
    <w:p w:rsidR="006E625E" w:rsidRPr="006E625E" w:rsidRDefault="006E625E" w:rsidP="006621E5">
      <w:pPr>
        <w:tabs>
          <w:tab w:val="left" w:pos="7608"/>
        </w:tabs>
        <w:ind w:left="567" w:hanging="567"/>
        <w:rPr>
          <w:sz w:val="24"/>
          <w:szCs w:val="24"/>
        </w:rPr>
      </w:pPr>
    </w:p>
    <w:p w:rsidR="006E625E" w:rsidRPr="006E625E" w:rsidRDefault="006E625E" w:rsidP="00A33F0C">
      <w:pPr>
        <w:tabs>
          <w:tab w:val="left" w:pos="1418"/>
        </w:tabs>
        <w:ind w:left="1418" w:hanging="709"/>
        <w:jc w:val="left"/>
        <w:rPr>
          <w:sz w:val="24"/>
          <w:szCs w:val="24"/>
        </w:rPr>
      </w:pPr>
      <w:r w:rsidRPr="006E625E">
        <w:rPr>
          <w:sz w:val="24"/>
          <w:szCs w:val="24"/>
        </w:rPr>
        <w:t>4.4.1</w:t>
      </w:r>
      <w:r w:rsidRPr="006E625E">
        <w:rPr>
          <w:sz w:val="24"/>
          <w:szCs w:val="24"/>
        </w:rPr>
        <w:tab/>
        <w:t>Personal Data shall be processed fairly and lawfully and, in particular, shall not be processed unless:</w:t>
      </w:r>
    </w:p>
    <w:p w:rsidR="006E625E" w:rsidRPr="006E625E" w:rsidRDefault="006E625E" w:rsidP="006621E5">
      <w:pPr>
        <w:tabs>
          <w:tab w:val="left" w:pos="7608"/>
        </w:tabs>
        <w:ind w:left="567" w:hanging="567"/>
        <w:rPr>
          <w:sz w:val="24"/>
          <w:szCs w:val="24"/>
        </w:rPr>
      </w:pPr>
    </w:p>
    <w:p w:rsidR="006E625E" w:rsidRPr="006E625E" w:rsidRDefault="006E625E" w:rsidP="00A33F0C">
      <w:pPr>
        <w:tabs>
          <w:tab w:val="left" w:pos="7608"/>
        </w:tabs>
        <w:ind w:left="2268" w:hanging="708"/>
        <w:rPr>
          <w:sz w:val="24"/>
          <w:szCs w:val="24"/>
        </w:rPr>
      </w:pPr>
      <w:r w:rsidRPr="006E625E">
        <w:rPr>
          <w:sz w:val="24"/>
          <w:szCs w:val="24"/>
        </w:rPr>
        <w:t>(a)</w:t>
      </w:r>
      <w:r w:rsidRPr="006E625E">
        <w:rPr>
          <w:sz w:val="24"/>
          <w:szCs w:val="24"/>
        </w:rPr>
        <w:tab/>
        <w:t>at least one of the conditions in Schedule 2 of the Data Protection Act is met; and</w:t>
      </w:r>
    </w:p>
    <w:p w:rsidR="006E625E" w:rsidRPr="006E625E" w:rsidRDefault="006E625E" w:rsidP="00A33F0C">
      <w:pPr>
        <w:tabs>
          <w:tab w:val="left" w:pos="7608"/>
        </w:tabs>
        <w:ind w:left="2268" w:hanging="708"/>
        <w:rPr>
          <w:sz w:val="24"/>
          <w:szCs w:val="24"/>
        </w:rPr>
      </w:pPr>
    </w:p>
    <w:p w:rsidR="006E625E" w:rsidRPr="006E625E" w:rsidRDefault="006E625E" w:rsidP="00A33F0C">
      <w:pPr>
        <w:tabs>
          <w:tab w:val="left" w:pos="7608"/>
        </w:tabs>
        <w:ind w:left="2268" w:hanging="708"/>
        <w:rPr>
          <w:sz w:val="24"/>
          <w:szCs w:val="24"/>
        </w:rPr>
      </w:pPr>
      <w:r w:rsidRPr="006E625E">
        <w:rPr>
          <w:sz w:val="24"/>
          <w:szCs w:val="24"/>
        </w:rPr>
        <w:t>(b)</w:t>
      </w:r>
      <w:r w:rsidRPr="006E625E">
        <w:rPr>
          <w:sz w:val="24"/>
          <w:szCs w:val="24"/>
        </w:rPr>
        <w:tab/>
        <w:t>in the case of sensitive Personal Data, at least one of the conditions in Schedule 3 of the Data Protection Act is also met.</w:t>
      </w:r>
    </w:p>
    <w:p w:rsidR="006E625E" w:rsidRPr="006E625E" w:rsidRDefault="006E625E" w:rsidP="006621E5">
      <w:pPr>
        <w:tabs>
          <w:tab w:val="left" w:pos="7608"/>
        </w:tabs>
        <w:ind w:left="567" w:hanging="567"/>
        <w:rPr>
          <w:sz w:val="24"/>
          <w:szCs w:val="24"/>
        </w:rPr>
      </w:pPr>
    </w:p>
    <w:p w:rsidR="006E625E" w:rsidRPr="006E625E" w:rsidRDefault="006E625E" w:rsidP="00A33F0C">
      <w:pPr>
        <w:tabs>
          <w:tab w:val="left" w:pos="1418"/>
        </w:tabs>
        <w:ind w:left="1418" w:hanging="709"/>
        <w:jc w:val="left"/>
        <w:rPr>
          <w:sz w:val="24"/>
          <w:szCs w:val="24"/>
        </w:rPr>
      </w:pPr>
      <w:r w:rsidRPr="006E625E">
        <w:rPr>
          <w:sz w:val="24"/>
          <w:szCs w:val="24"/>
        </w:rPr>
        <w:t>4.4.2</w:t>
      </w:r>
      <w:r w:rsidRPr="006E625E">
        <w:rPr>
          <w:sz w:val="24"/>
          <w:szCs w:val="24"/>
        </w:rPr>
        <w:tab/>
        <w:t>Personal Data shall be obtained only for one or more specified and lawful purposes, and shall not be further processed in any manner incompatible with that purpose or those purposes.</w:t>
      </w:r>
    </w:p>
    <w:p w:rsidR="006E625E" w:rsidRPr="006E625E" w:rsidRDefault="006E625E" w:rsidP="006621E5">
      <w:pPr>
        <w:tabs>
          <w:tab w:val="left" w:pos="7608"/>
        </w:tabs>
        <w:ind w:left="567" w:hanging="567"/>
        <w:rPr>
          <w:sz w:val="24"/>
          <w:szCs w:val="24"/>
        </w:rPr>
      </w:pPr>
    </w:p>
    <w:p w:rsidR="006E625E" w:rsidRPr="006E625E" w:rsidRDefault="006E625E" w:rsidP="00A33F0C">
      <w:pPr>
        <w:tabs>
          <w:tab w:val="left" w:pos="1418"/>
        </w:tabs>
        <w:ind w:left="1418" w:hanging="709"/>
        <w:jc w:val="left"/>
        <w:rPr>
          <w:sz w:val="24"/>
          <w:szCs w:val="24"/>
        </w:rPr>
      </w:pPr>
      <w:r w:rsidRPr="006E625E">
        <w:rPr>
          <w:sz w:val="24"/>
          <w:szCs w:val="24"/>
        </w:rPr>
        <w:t>4.4.3</w:t>
      </w:r>
      <w:r w:rsidRPr="006E625E">
        <w:rPr>
          <w:sz w:val="24"/>
          <w:szCs w:val="24"/>
        </w:rPr>
        <w:tab/>
        <w:t>Personal Data shall be adequate, relevant and not excessive in relation to the purpose or purposes for which they are processed.</w:t>
      </w:r>
    </w:p>
    <w:p w:rsidR="006E625E" w:rsidRPr="006E625E" w:rsidRDefault="006E625E" w:rsidP="006621E5">
      <w:pPr>
        <w:tabs>
          <w:tab w:val="left" w:pos="7608"/>
        </w:tabs>
        <w:ind w:left="567" w:hanging="567"/>
        <w:rPr>
          <w:sz w:val="24"/>
          <w:szCs w:val="24"/>
        </w:rPr>
      </w:pPr>
    </w:p>
    <w:p w:rsidR="006E625E" w:rsidRPr="006E625E" w:rsidRDefault="006E625E" w:rsidP="00A33F0C">
      <w:pPr>
        <w:tabs>
          <w:tab w:val="left" w:pos="1418"/>
        </w:tabs>
        <w:ind w:left="1418" w:hanging="709"/>
        <w:jc w:val="left"/>
        <w:rPr>
          <w:sz w:val="24"/>
          <w:szCs w:val="24"/>
        </w:rPr>
      </w:pPr>
      <w:r w:rsidRPr="006E625E">
        <w:rPr>
          <w:sz w:val="24"/>
          <w:szCs w:val="24"/>
        </w:rPr>
        <w:t>4.4.4</w:t>
      </w:r>
      <w:r w:rsidRPr="006E625E">
        <w:rPr>
          <w:sz w:val="24"/>
          <w:szCs w:val="24"/>
        </w:rPr>
        <w:tab/>
        <w:t>Personal Data shall be accurate and, where necessary, kept up to date.</w:t>
      </w:r>
    </w:p>
    <w:p w:rsidR="006E625E" w:rsidRPr="006E625E" w:rsidRDefault="006E625E" w:rsidP="006621E5">
      <w:pPr>
        <w:tabs>
          <w:tab w:val="left" w:pos="7608"/>
        </w:tabs>
        <w:ind w:left="567" w:hanging="567"/>
        <w:rPr>
          <w:sz w:val="24"/>
          <w:szCs w:val="24"/>
        </w:rPr>
      </w:pPr>
    </w:p>
    <w:p w:rsidR="006E625E" w:rsidRPr="006E625E" w:rsidRDefault="006E625E" w:rsidP="00A33F0C">
      <w:pPr>
        <w:tabs>
          <w:tab w:val="left" w:pos="1418"/>
        </w:tabs>
        <w:ind w:left="1418" w:hanging="709"/>
        <w:jc w:val="left"/>
        <w:rPr>
          <w:sz w:val="24"/>
          <w:szCs w:val="24"/>
        </w:rPr>
      </w:pPr>
      <w:r w:rsidRPr="006E625E">
        <w:rPr>
          <w:sz w:val="24"/>
          <w:szCs w:val="24"/>
        </w:rPr>
        <w:t>4.4.5</w:t>
      </w:r>
      <w:r w:rsidRPr="006E625E">
        <w:rPr>
          <w:sz w:val="24"/>
          <w:szCs w:val="24"/>
        </w:rPr>
        <w:tab/>
        <w:t>Personal Data processed for any purpose or purposes shall not be kept for longer than is necessary for that purpose or those purposes.</w:t>
      </w:r>
    </w:p>
    <w:p w:rsidR="006E625E" w:rsidRPr="006E625E" w:rsidRDefault="006E625E" w:rsidP="006621E5">
      <w:pPr>
        <w:tabs>
          <w:tab w:val="left" w:pos="7608"/>
        </w:tabs>
        <w:ind w:left="567" w:hanging="567"/>
        <w:rPr>
          <w:sz w:val="24"/>
          <w:szCs w:val="24"/>
        </w:rPr>
      </w:pPr>
    </w:p>
    <w:p w:rsidR="006E625E" w:rsidRPr="006E625E" w:rsidRDefault="006E625E" w:rsidP="00A33F0C">
      <w:pPr>
        <w:tabs>
          <w:tab w:val="left" w:pos="1418"/>
        </w:tabs>
        <w:ind w:left="1418" w:hanging="709"/>
        <w:jc w:val="left"/>
        <w:rPr>
          <w:sz w:val="24"/>
          <w:szCs w:val="24"/>
        </w:rPr>
      </w:pPr>
      <w:r w:rsidRPr="006E625E">
        <w:rPr>
          <w:sz w:val="24"/>
          <w:szCs w:val="24"/>
        </w:rPr>
        <w:t>4.4.6</w:t>
      </w:r>
      <w:r w:rsidRPr="006E625E">
        <w:rPr>
          <w:sz w:val="24"/>
          <w:szCs w:val="24"/>
        </w:rPr>
        <w:tab/>
        <w:t>Personal Data shall be processed in accordance with the rights of data subjects under the Data Protection Act.</w:t>
      </w:r>
    </w:p>
    <w:p w:rsidR="006E625E" w:rsidRPr="006E625E" w:rsidRDefault="006E625E" w:rsidP="006621E5">
      <w:pPr>
        <w:tabs>
          <w:tab w:val="left" w:pos="7608"/>
        </w:tabs>
        <w:ind w:left="567" w:hanging="567"/>
        <w:rPr>
          <w:sz w:val="24"/>
          <w:szCs w:val="24"/>
        </w:rPr>
      </w:pPr>
    </w:p>
    <w:p w:rsidR="006E625E" w:rsidRPr="006E625E" w:rsidRDefault="006E625E" w:rsidP="00A33F0C">
      <w:pPr>
        <w:tabs>
          <w:tab w:val="left" w:pos="1418"/>
        </w:tabs>
        <w:ind w:left="1418" w:hanging="709"/>
        <w:jc w:val="left"/>
        <w:rPr>
          <w:sz w:val="24"/>
          <w:szCs w:val="24"/>
        </w:rPr>
      </w:pPr>
      <w:r w:rsidRPr="006E625E">
        <w:rPr>
          <w:sz w:val="24"/>
          <w:szCs w:val="24"/>
        </w:rPr>
        <w:t>4.4.7</w:t>
      </w:r>
      <w:r w:rsidRPr="006E625E">
        <w:rPr>
          <w:sz w:val="24"/>
          <w:szCs w:val="24"/>
        </w:rPr>
        <w:tab/>
        <w:t>Appropriate technical and organisational measures shall be taken against unauthorised or unlawful processing of Personal Data and against accidental loss or destruction of, or damage to, Personal Data.</w:t>
      </w:r>
    </w:p>
    <w:p w:rsidR="006E625E" w:rsidRPr="006E625E" w:rsidRDefault="006E625E" w:rsidP="006621E5">
      <w:pPr>
        <w:tabs>
          <w:tab w:val="left" w:pos="7608"/>
        </w:tabs>
        <w:ind w:left="567" w:hanging="567"/>
        <w:rPr>
          <w:sz w:val="24"/>
          <w:szCs w:val="24"/>
        </w:rPr>
      </w:pPr>
    </w:p>
    <w:p w:rsidR="006E625E" w:rsidRPr="006E625E" w:rsidRDefault="006E625E" w:rsidP="00A33F0C">
      <w:pPr>
        <w:tabs>
          <w:tab w:val="left" w:pos="1418"/>
        </w:tabs>
        <w:ind w:left="1418" w:hanging="709"/>
        <w:jc w:val="left"/>
        <w:rPr>
          <w:sz w:val="24"/>
          <w:szCs w:val="24"/>
        </w:rPr>
      </w:pPr>
      <w:r w:rsidRPr="006E625E">
        <w:rPr>
          <w:sz w:val="24"/>
          <w:szCs w:val="24"/>
        </w:rPr>
        <w:t>4.4.8</w:t>
      </w:r>
      <w:r w:rsidRPr="006E625E">
        <w:rPr>
          <w:sz w:val="24"/>
          <w:szCs w:val="24"/>
        </w:rPr>
        <w:tab/>
        <w:t>Personal Data shall not be transferred to a country or territory outside the European Economic Area unless that country or territory ensures an adequate level of protection for the rights and freedoms of data subjects in relation to the processing of Personal Data.</w:t>
      </w:r>
    </w:p>
    <w:p w:rsidR="006E625E" w:rsidRPr="006E625E" w:rsidRDefault="006E625E" w:rsidP="006621E5">
      <w:pPr>
        <w:tabs>
          <w:tab w:val="left" w:pos="7608"/>
        </w:tabs>
        <w:ind w:left="567" w:hanging="567"/>
        <w:rPr>
          <w:sz w:val="24"/>
          <w:szCs w:val="24"/>
        </w:rPr>
      </w:pPr>
    </w:p>
    <w:p w:rsidR="006E625E" w:rsidRPr="006E625E" w:rsidRDefault="006E625E" w:rsidP="0001601B">
      <w:pPr>
        <w:numPr>
          <w:ilvl w:val="1"/>
          <w:numId w:val="47"/>
        </w:numPr>
        <w:rPr>
          <w:sz w:val="24"/>
          <w:szCs w:val="24"/>
        </w:rPr>
      </w:pPr>
      <w:r w:rsidRPr="006E625E">
        <w:rPr>
          <w:sz w:val="24"/>
          <w:szCs w:val="24"/>
        </w:rPr>
        <w:t xml:space="preserve">The Contractor will have in place at all times when processing Personal Data technical and organisational security measures sufficient to ensure that the Data Protection Act is complied with.  </w:t>
      </w:r>
    </w:p>
    <w:p w:rsidR="006E625E" w:rsidRPr="006E625E" w:rsidRDefault="006E625E" w:rsidP="006621E5">
      <w:pPr>
        <w:tabs>
          <w:tab w:val="left" w:pos="7608"/>
        </w:tabs>
        <w:ind w:left="567" w:hanging="567"/>
        <w:rPr>
          <w:sz w:val="24"/>
          <w:szCs w:val="24"/>
        </w:rPr>
      </w:pPr>
    </w:p>
    <w:p w:rsidR="006E625E" w:rsidRPr="006E625E" w:rsidRDefault="006E625E" w:rsidP="0001601B">
      <w:pPr>
        <w:numPr>
          <w:ilvl w:val="1"/>
          <w:numId w:val="47"/>
        </w:numPr>
        <w:rPr>
          <w:sz w:val="24"/>
          <w:szCs w:val="24"/>
        </w:rPr>
      </w:pPr>
      <w:r w:rsidRPr="006E625E">
        <w:rPr>
          <w:sz w:val="24"/>
          <w:szCs w:val="24"/>
        </w:rPr>
        <w:t>The Contractor shall indemnify the Authority against loss, destruction or processing contrary to the Data Protection Act by itself, its employees, contractors or agents.</w:t>
      </w:r>
    </w:p>
    <w:p w:rsidR="006E625E" w:rsidRPr="006E625E" w:rsidRDefault="006E625E" w:rsidP="006621E5">
      <w:pPr>
        <w:tabs>
          <w:tab w:val="left" w:pos="7608"/>
        </w:tabs>
        <w:ind w:left="567" w:hanging="567"/>
        <w:rPr>
          <w:sz w:val="24"/>
          <w:szCs w:val="24"/>
        </w:rPr>
      </w:pPr>
    </w:p>
    <w:p w:rsidR="006E625E" w:rsidRPr="006E625E" w:rsidRDefault="006E625E" w:rsidP="0001601B">
      <w:pPr>
        <w:numPr>
          <w:ilvl w:val="1"/>
          <w:numId w:val="47"/>
        </w:numPr>
        <w:rPr>
          <w:sz w:val="24"/>
          <w:szCs w:val="24"/>
        </w:rPr>
      </w:pPr>
      <w:r w:rsidRPr="006E625E">
        <w:rPr>
          <w:sz w:val="24"/>
          <w:szCs w:val="24"/>
        </w:rPr>
        <w:t>The Contractor shall ensure the reliability and training of all its relevant staff to ensure awareness of and compliance with applicable obligations under the Data Protection Act and applicable Legislation.</w:t>
      </w:r>
    </w:p>
    <w:p w:rsidR="006E625E" w:rsidRPr="006E625E" w:rsidRDefault="006E625E" w:rsidP="006621E5">
      <w:pPr>
        <w:tabs>
          <w:tab w:val="left" w:pos="7608"/>
        </w:tabs>
        <w:ind w:left="567" w:hanging="567"/>
        <w:rPr>
          <w:sz w:val="24"/>
          <w:szCs w:val="24"/>
        </w:rPr>
      </w:pPr>
    </w:p>
    <w:p w:rsidR="006E625E" w:rsidRPr="006E625E" w:rsidRDefault="006E625E" w:rsidP="0001601B">
      <w:pPr>
        <w:numPr>
          <w:ilvl w:val="1"/>
          <w:numId w:val="47"/>
        </w:numPr>
        <w:rPr>
          <w:sz w:val="24"/>
          <w:szCs w:val="24"/>
        </w:rPr>
      </w:pPr>
      <w:r w:rsidRPr="006E625E">
        <w:rPr>
          <w:sz w:val="24"/>
          <w:szCs w:val="24"/>
        </w:rPr>
        <w:t>The Contractor shall make available to the Authority regarding data subjects of the information processed under this Agreement upon request a copy of their personal information (Subject Access Request).  This is to be provided within the statutory timeframe as identified in the Data Protection Act.</w:t>
      </w:r>
    </w:p>
    <w:p w:rsidR="006E625E" w:rsidRPr="006E625E" w:rsidRDefault="006E625E" w:rsidP="006621E5">
      <w:pPr>
        <w:tabs>
          <w:tab w:val="left" w:pos="7608"/>
        </w:tabs>
        <w:ind w:left="567" w:hanging="567"/>
        <w:rPr>
          <w:sz w:val="24"/>
          <w:szCs w:val="24"/>
        </w:rPr>
      </w:pPr>
    </w:p>
    <w:p w:rsidR="006E625E" w:rsidRPr="006E625E" w:rsidRDefault="006E625E" w:rsidP="0001601B">
      <w:pPr>
        <w:numPr>
          <w:ilvl w:val="1"/>
          <w:numId w:val="47"/>
        </w:numPr>
        <w:rPr>
          <w:sz w:val="24"/>
          <w:szCs w:val="24"/>
        </w:rPr>
      </w:pPr>
      <w:r w:rsidRPr="006E625E">
        <w:rPr>
          <w:sz w:val="24"/>
          <w:szCs w:val="24"/>
        </w:rPr>
        <w:t>The Contractor shall immediately notify a senior manager within the Authority if it receives:</w:t>
      </w:r>
    </w:p>
    <w:p w:rsidR="006E625E" w:rsidRPr="006E625E" w:rsidRDefault="006E625E" w:rsidP="006621E5">
      <w:pPr>
        <w:tabs>
          <w:tab w:val="left" w:pos="7608"/>
        </w:tabs>
        <w:ind w:left="567" w:hanging="567"/>
        <w:rPr>
          <w:sz w:val="24"/>
          <w:szCs w:val="24"/>
        </w:rPr>
      </w:pPr>
    </w:p>
    <w:p w:rsidR="006E625E" w:rsidRPr="006E625E" w:rsidRDefault="006E625E" w:rsidP="00A33F0C">
      <w:pPr>
        <w:tabs>
          <w:tab w:val="left" w:pos="1418"/>
        </w:tabs>
        <w:ind w:left="1418" w:hanging="709"/>
        <w:jc w:val="left"/>
        <w:rPr>
          <w:sz w:val="24"/>
          <w:szCs w:val="24"/>
        </w:rPr>
      </w:pPr>
      <w:r w:rsidRPr="006E625E">
        <w:rPr>
          <w:sz w:val="24"/>
          <w:szCs w:val="24"/>
        </w:rPr>
        <w:t>4.9.1</w:t>
      </w:r>
      <w:r w:rsidRPr="006E625E">
        <w:rPr>
          <w:sz w:val="24"/>
          <w:szCs w:val="24"/>
        </w:rPr>
        <w:tab/>
        <w:t>a request from any person whose Personal Data it holds to access his Personal Data; or</w:t>
      </w:r>
    </w:p>
    <w:p w:rsidR="006E625E" w:rsidRPr="006E625E" w:rsidRDefault="006E625E" w:rsidP="006621E5">
      <w:pPr>
        <w:tabs>
          <w:tab w:val="left" w:pos="7608"/>
        </w:tabs>
        <w:ind w:left="567" w:hanging="567"/>
        <w:rPr>
          <w:sz w:val="24"/>
          <w:szCs w:val="24"/>
        </w:rPr>
      </w:pPr>
    </w:p>
    <w:p w:rsidR="006E625E" w:rsidRPr="006E625E" w:rsidRDefault="006E625E" w:rsidP="00A33F0C">
      <w:pPr>
        <w:tabs>
          <w:tab w:val="left" w:pos="1418"/>
        </w:tabs>
        <w:ind w:left="1418" w:hanging="709"/>
        <w:jc w:val="left"/>
        <w:rPr>
          <w:sz w:val="24"/>
          <w:szCs w:val="24"/>
        </w:rPr>
      </w:pPr>
      <w:r w:rsidRPr="006E625E">
        <w:rPr>
          <w:sz w:val="24"/>
          <w:szCs w:val="24"/>
        </w:rPr>
        <w:t>4.9.2</w:t>
      </w:r>
      <w:r w:rsidRPr="006E625E">
        <w:rPr>
          <w:sz w:val="24"/>
          <w:szCs w:val="24"/>
        </w:rPr>
        <w:tab/>
        <w:t>a complaint or request relating to the Authority’s obligations under the Data Protection Act.</w:t>
      </w:r>
    </w:p>
    <w:p w:rsidR="006E625E" w:rsidRPr="006E625E" w:rsidRDefault="006E625E" w:rsidP="006621E5">
      <w:pPr>
        <w:tabs>
          <w:tab w:val="left" w:pos="7608"/>
        </w:tabs>
        <w:ind w:left="567" w:hanging="567"/>
        <w:rPr>
          <w:sz w:val="24"/>
          <w:szCs w:val="24"/>
        </w:rPr>
      </w:pPr>
    </w:p>
    <w:p w:rsidR="006E625E" w:rsidRPr="006E625E" w:rsidRDefault="006E625E" w:rsidP="0001601B">
      <w:pPr>
        <w:numPr>
          <w:ilvl w:val="1"/>
          <w:numId w:val="47"/>
        </w:numPr>
        <w:rPr>
          <w:sz w:val="24"/>
          <w:szCs w:val="24"/>
        </w:rPr>
      </w:pPr>
      <w:r w:rsidRPr="006E625E">
        <w:rPr>
          <w:sz w:val="24"/>
          <w:szCs w:val="24"/>
        </w:rPr>
        <w:t>The Contractor will assist and co-operate with the Authority in relation to any complaint or request received, including:</w:t>
      </w:r>
    </w:p>
    <w:p w:rsidR="006E625E" w:rsidRPr="006E625E" w:rsidRDefault="006E625E" w:rsidP="006621E5">
      <w:pPr>
        <w:tabs>
          <w:tab w:val="left" w:pos="7608"/>
        </w:tabs>
        <w:ind w:left="567" w:hanging="567"/>
        <w:rPr>
          <w:sz w:val="24"/>
          <w:szCs w:val="24"/>
        </w:rPr>
      </w:pPr>
    </w:p>
    <w:p w:rsidR="006E625E" w:rsidRPr="006E625E" w:rsidRDefault="006E625E" w:rsidP="00A33F0C">
      <w:pPr>
        <w:tabs>
          <w:tab w:val="left" w:pos="1418"/>
        </w:tabs>
        <w:ind w:left="1418" w:hanging="709"/>
        <w:jc w:val="left"/>
        <w:rPr>
          <w:sz w:val="24"/>
          <w:szCs w:val="24"/>
        </w:rPr>
      </w:pPr>
      <w:r w:rsidRPr="006E625E">
        <w:rPr>
          <w:sz w:val="24"/>
          <w:szCs w:val="24"/>
        </w:rPr>
        <w:t>4.10.1</w:t>
      </w:r>
      <w:r w:rsidRPr="006E625E">
        <w:rPr>
          <w:sz w:val="24"/>
          <w:szCs w:val="24"/>
        </w:rPr>
        <w:tab/>
        <w:t>providing full details of the complaint or request;</w:t>
      </w:r>
    </w:p>
    <w:p w:rsidR="006E625E" w:rsidRPr="006E625E" w:rsidRDefault="006E625E" w:rsidP="006621E5">
      <w:pPr>
        <w:tabs>
          <w:tab w:val="left" w:pos="7608"/>
        </w:tabs>
        <w:ind w:left="567" w:hanging="567"/>
        <w:rPr>
          <w:sz w:val="24"/>
          <w:szCs w:val="24"/>
        </w:rPr>
      </w:pPr>
    </w:p>
    <w:p w:rsidR="006E625E" w:rsidRPr="006E625E" w:rsidRDefault="006E625E" w:rsidP="00A33F0C">
      <w:pPr>
        <w:tabs>
          <w:tab w:val="left" w:pos="1418"/>
        </w:tabs>
        <w:ind w:left="1418" w:hanging="709"/>
        <w:jc w:val="left"/>
        <w:rPr>
          <w:sz w:val="24"/>
          <w:szCs w:val="24"/>
        </w:rPr>
      </w:pPr>
      <w:r w:rsidRPr="006E625E">
        <w:rPr>
          <w:sz w:val="24"/>
          <w:szCs w:val="24"/>
        </w:rPr>
        <w:t>4.10.2</w:t>
      </w:r>
      <w:r w:rsidRPr="006E625E">
        <w:rPr>
          <w:sz w:val="24"/>
          <w:szCs w:val="24"/>
        </w:rPr>
        <w:tab/>
        <w:t xml:space="preserve">complying with the request within the time limits set out in the Data Protection Act and in accordance with the instructions of the senior manager for the Authority; and </w:t>
      </w:r>
    </w:p>
    <w:p w:rsidR="006E625E" w:rsidRPr="006E625E" w:rsidRDefault="006E625E" w:rsidP="006621E5">
      <w:pPr>
        <w:tabs>
          <w:tab w:val="left" w:pos="7608"/>
        </w:tabs>
        <w:ind w:left="567" w:hanging="567"/>
        <w:rPr>
          <w:sz w:val="24"/>
          <w:szCs w:val="24"/>
        </w:rPr>
      </w:pPr>
    </w:p>
    <w:p w:rsidR="006E625E" w:rsidRPr="006E625E" w:rsidRDefault="006E625E" w:rsidP="00A33F0C">
      <w:pPr>
        <w:tabs>
          <w:tab w:val="left" w:pos="1418"/>
        </w:tabs>
        <w:ind w:left="1418" w:hanging="709"/>
        <w:jc w:val="left"/>
        <w:rPr>
          <w:sz w:val="24"/>
          <w:szCs w:val="24"/>
        </w:rPr>
      </w:pPr>
      <w:r w:rsidRPr="006E625E">
        <w:rPr>
          <w:sz w:val="24"/>
          <w:szCs w:val="24"/>
        </w:rPr>
        <w:t>4.10.3</w:t>
      </w:r>
      <w:r w:rsidRPr="006E625E">
        <w:rPr>
          <w:sz w:val="24"/>
          <w:szCs w:val="24"/>
        </w:rPr>
        <w:tab/>
        <w:t>promptly providing the Service Manager with any Personal Data and other information requested by him.</w:t>
      </w:r>
    </w:p>
    <w:p w:rsidR="006E625E" w:rsidRPr="006E625E" w:rsidRDefault="006E625E" w:rsidP="006621E5">
      <w:pPr>
        <w:tabs>
          <w:tab w:val="left" w:pos="7608"/>
        </w:tabs>
        <w:ind w:left="567" w:hanging="567"/>
        <w:rPr>
          <w:sz w:val="24"/>
          <w:szCs w:val="24"/>
        </w:rPr>
      </w:pPr>
    </w:p>
    <w:p w:rsidR="006E625E" w:rsidRPr="006E625E" w:rsidRDefault="006E625E" w:rsidP="0001601B">
      <w:pPr>
        <w:numPr>
          <w:ilvl w:val="1"/>
          <w:numId w:val="47"/>
        </w:numPr>
        <w:rPr>
          <w:sz w:val="24"/>
          <w:szCs w:val="24"/>
        </w:rPr>
      </w:pPr>
      <w:r w:rsidRPr="006E625E">
        <w:rPr>
          <w:sz w:val="24"/>
          <w:szCs w:val="24"/>
        </w:rPr>
        <w:t>In addition to the obligation undertaken in paragraph 4.4.8, the Contractor shall not further process information outside of the European Economic Area as defined by the Data Protection Act without full prior written consent from a senior manager within the Authority.</w:t>
      </w:r>
    </w:p>
    <w:p w:rsidR="006E625E" w:rsidRPr="006E625E" w:rsidRDefault="006E625E" w:rsidP="006621E5">
      <w:pPr>
        <w:tabs>
          <w:tab w:val="left" w:pos="7608"/>
        </w:tabs>
        <w:ind w:left="567" w:hanging="567"/>
        <w:rPr>
          <w:sz w:val="24"/>
          <w:szCs w:val="24"/>
        </w:rPr>
      </w:pPr>
    </w:p>
    <w:p w:rsidR="006E625E" w:rsidRPr="006E625E" w:rsidRDefault="006E625E" w:rsidP="006621E5">
      <w:pPr>
        <w:tabs>
          <w:tab w:val="left" w:pos="7608"/>
        </w:tabs>
        <w:ind w:left="567" w:hanging="567"/>
        <w:rPr>
          <w:b/>
          <w:sz w:val="24"/>
          <w:szCs w:val="24"/>
        </w:rPr>
      </w:pPr>
      <w:r w:rsidRPr="006E625E">
        <w:rPr>
          <w:b/>
          <w:sz w:val="24"/>
          <w:szCs w:val="24"/>
        </w:rPr>
        <w:t>5.</w:t>
      </w:r>
      <w:r w:rsidRPr="006E625E">
        <w:rPr>
          <w:b/>
          <w:sz w:val="24"/>
          <w:szCs w:val="24"/>
        </w:rPr>
        <w:tab/>
        <w:t xml:space="preserve">The FOIA and the Environmental Information Regulations </w:t>
      </w:r>
    </w:p>
    <w:p w:rsidR="006E625E" w:rsidRPr="006E625E" w:rsidRDefault="006E625E" w:rsidP="006621E5">
      <w:pPr>
        <w:tabs>
          <w:tab w:val="left" w:pos="7608"/>
        </w:tabs>
        <w:ind w:left="567" w:hanging="567"/>
        <w:rPr>
          <w:sz w:val="24"/>
          <w:szCs w:val="24"/>
        </w:rPr>
      </w:pPr>
    </w:p>
    <w:p w:rsidR="00A33F0C" w:rsidRPr="00A33F0C" w:rsidRDefault="00A33F0C" w:rsidP="0001601B">
      <w:pPr>
        <w:pStyle w:val="ListParagraph"/>
        <w:numPr>
          <w:ilvl w:val="0"/>
          <w:numId w:val="48"/>
        </w:numPr>
        <w:suppressAutoHyphens w:val="0"/>
        <w:overflowPunct w:val="0"/>
        <w:autoSpaceDE w:val="0"/>
        <w:autoSpaceDN w:val="0"/>
        <w:adjustRightInd w:val="0"/>
        <w:spacing w:before="0" w:after="0" w:line="240" w:lineRule="auto"/>
        <w:jc w:val="both"/>
        <w:textAlignment w:val="baseline"/>
        <w:rPr>
          <w:rFonts w:ascii="Arial" w:hAnsi="Arial" w:cs="Arial"/>
          <w:vanish/>
          <w:sz w:val="24"/>
          <w:szCs w:val="24"/>
          <w:lang w:val="en-GB" w:eastAsia="en-US"/>
        </w:rPr>
      </w:pPr>
    </w:p>
    <w:p w:rsidR="00A33F0C" w:rsidRPr="00A33F0C" w:rsidRDefault="00A33F0C" w:rsidP="0001601B">
      <w:pPr>
        <w:pStyle w:val="ListParagraph"/>
        <w:numPr>
          <w:ilvl w:val="0"/>
          <w:numId w:val="48"/>
        </w:numPr>
        <w:suppressAutoHyphens w:val="0"/>
        <w:overflowPunct w:val="0"/>
        <w:autoSpaceDE w:val="0"/>
        <w:autoSpaceDN w:val="0"/>
        <w:adjustRightInd w:val="0"/>
        <w:spacing w:before="0" w:after="0" w:line="240" w:lineRule="auto"/>
        <w:jc w:val="both"/>
        <w:textAlignment w:val="baseline"/>
        <w:rPr>
          <w:rFonts w:ascii="Arial" w:hAnsi="Arial" w:cs="Arial"/>
          <w:vanish/>
          <w:sz w:val="24"/>
          <w:szCs w:val="24"/>
          <w:lang w:val="en-GB" w:eastAsia="en-US"/>
        </w:rPr>
      </w:pPr>
    </w:p>
    <w:p w:rsidR="006E625E" w:rsidRPr="006E625E" w:rsidRDefault="006E625E" w:rsidP="0001601B">
      <w:pPr>
        <w:numPr>
          <w:ilvl w:val="1"/>
          <w:numId w:val="48"/>
        </w:numPr>
        <w:rPr>
          <w:sz w:val="24"/>
          <w:szCs w:val="24"/>
        </w:rPr>
      </w:pPr>
      <w:r w:rsidRPr="006E625E">
        <w:rPr>
          <w:sz w:val="24"/>
          <w:szCs w:val="24"/>
        </w:rPr>
        <w:t>The Authority is subject to the provisions of the FOIA and the Environmental Information Regulations and the Contractor shall assist the Authority (at the Contractor’s expense) to enable the Authority to comply with these Acts. The Contractor acknowledges that the Authority may be obliged to disclose Information relating to this Agreement.  Notwithstanding any other term of this Agreement</w:t>
      </w:r>
      <w:r w:rsidRPr="006E625E" w:rsidDel="00AE1B4A">
        <w:rPr>
          <w:sz w:val="24"/>
          <w:szCs w:val="24"/>
        </w:rPr>
        <w:t xml:space="preserve"> </w:t>
      </w:r>
      <w:r w:rsidRPr="006E625E">
        <w:rPr>
          <w:sz w:val="24"/>
          <w:szCs w:val="24"/>
        </w:rPr>
        <w:t>, the Contractor hereby gives its consent for the Authority to publish this Agreement in its entirety, including from time to time agreed changes to the Contract, to the general public in whatever form the Authority decides.</w:t>
      </w:r>
    </w:p>
    <w:p w:rsidR="006E625E" w:rsidRPr="006E625E" w:rsidRDefault="006E625E" w:rsidP="006621E5">
      <w:pPr>
        <w:tabs>
          <w:tab w:val="left" w:pos="7608"/>
        </w:tabs>
        <w:ind w:left="567" w:hanging="567"/>
        <w:rPr>
          <w:sz w:val="24"/>
          <w:szCs w:val="24"/>
        </w:rPr>
      </w:pPr>
    </w:p>
    <w:p w:rsidR="006E625E" w:rsidRPr="006E625E" w:rsidRDefault="006E625E" w:rsidP="0001601B">
      <w:pPr>
        <w:numPr>
          <w:ilvl w:val="1"/>
          <w:numId w:val="48"/>
        </w:numPr>
        <w:rPr>
          <w:sz w:val="24"/>
          <w:szCs w:val="24"/>
        </w:rPr>
      </w:pPr>
      <w:r w:rsidRPr="006E625E">
        <w:rPr>
          <w:sz w:val="24"/>
          <w:szCs w:val="24"/>
        </w:rPr>
        <w:t>The Contractor must transfer any request for information under the Information Legislation to the Authority as soon as practicable after receipt and in any event within 2 working days of receiving a request for information.</w:t>
      </w:r>
    </w:p>
    <w:p w:rsidR="006E625E" w:rsidRPr="006E625E" w:rsidRDefault="006E625E" w:rsidP="006621E5">
      <w:pPr>
        <w:tabs>
          <w:tab w:val="left" w:pos="7608"/>
        </w:tabs>
        <w:ind w:left="567" w:hanging="567"/>
        <w:rPr>
          <w:sz w:val="24"/>
          <w:szCs w:val="24"/>
        </w:rPr>
      </w:pPr>
    </w:p>
    <w:p w:rsidR="006E625E" w:rsidRPr="006E625E" w:rsidRDefault="006E625E" w:rsidP="0001601B">
      <w:pPr>
        <w:numPr>
          <w:ilvl w:val="1"/>
          <w:numId w:val="48"/>
        </w:numPr>
        <w:rPr>
          <w:sz w:val="24"/>
          <w:szCs w:val="24"/>
        </w:rPr>
      </w:pPr>
      <w:r w:rsidRPr="006E625E">
        <w:rPr>
          <w:sz w:val="24"/>
          <w:szCs w:val="24"/>
        </w:rPr>
        <w:t>Where the Authority so requires for the purpose of compliance with the Information Legislation, the Contractor shall provide the Authority with a copy of all Information in its possession or power, in the form that the Authority require, within 10 working days (or such other reasonable period as the Authority may specify) of the Authority requesting the Information.</w:t>
      </w:r>
    </w:p>
    <w:p w:rsidR="006E625E" w:rsidRPr="006E625E" w:rsidRDefault="006E625E" w:rsidP="006621E5">
      <w:pPr>
        <w:tabs>
          <w:tab w:val="left" w:pos="7608"/>
        </w:tabs>
        <w:ind w:left="567" w:hanging="567"/>
        <w:rPr>
          <w:sz w:val="24"/>
          <w:szCs w:val="24"/>
        </w:rPr>
      </w:pPr>
    </w:p>
    <w:p w:rsidR="006E625E" w:rsidRPr="006E625E" w:rsidRDefault="006E625E" w:rsidP="0001601B">
      <w:pPr>
        <w:numPr>
          <w:ilvl w:val="1"/>
          <w:numId w:val="48"/>
        </w:numPr>
        <w:rPr>
          <w:sz w:val="24"/>
          <w:szCs w:val="24"/>
        </w:rPr>
      </w:pPr>
      <w:r w:rsidRPr="006E625E">
        <w:rPr>
          <w:sz w:val="24"/>
          <w:szCs w:val="24"/>
        </w:rPr>
        <w:t>The Contractor shall provide all necessary assistance as requested by the Authority under paragraph 5.3 above so as to enable the Authority to respond to a request for information within the time for compliance set out in section 10 of the FOIA or regulation 5 of the Environmental Information Regulations.</w:t>
      </w:r>
    </w:p>
    <w:p w:rsidR="006E625E" w:rsidRPr="006E625E" w:rsidRDefault="006E625E" w:rsidP="006621E5">
      <w:pPr>
        <w:tabs>
          <w:tab w:val="left" w:pos="7608"/>
        </w:tabs>
        <w:ind w:left="567" w:hanging="567"/>
        <w:rPr>
          <w:sz w:val="24"/>
          <w:szCs w:val="24"/>
        </w:rPr>
      </w:pPr>
    </w:p>
    <w:p w:rsidR="006E625E" w:rsidRPr="006E625E" w:rsidRDefault="006E625E" w:rsidP="0001601B">
      <w:pPr>
        <w:numPr>
          <w:ilvl w:val="1"/>
          <w:numId w:val="48"/>
        </w:numPr>
        <w:rPr>
          <w:sz w:val="24"/>
          <w:szCs w:val="24"/>
        </w:rPr>
      </w:pPr>
      <w:r w:rsidRPr="006E625E">
        <w:rPr>
          <w:sz w:val="24"/>
          <w:szCs w:val="24"/>
        </w:rPr>
        <w:t>As between the parties, the Authority will determine at its absolute discretion whether any information is exempt from disclosure in accordance with the provisions of the FOIA or the Environmental Information Regulations.</w:t>
      </w:r>
    </w:p>
    <w:p w:rsidR="006E625E" w:rsidRPr="006E625E" w:rsidRDefault="006E625E" w:rsidP="006621E5">
      <w:pPr>
        <w:tabs>
          <w:tab w:val="left" w:pos="7608"/>
        </w:tabs>
        <w:ind w:left="567" w:hanging="567"/>
        <w:rPr>
          <w:sz w:val="24"/>
          <w:szCs w:val="24"/>
        </w:rPr>
      </w:pPr>
    </w:p>
    <w:p w:rsidR="006E625E" w:rsidRPr="006E625E" w:rsidRDefault="006E625E" w:rsidP="0001601B">
      <w:pPr>
        <w:numPr>
          <w:ilvl w:val="1"/>
          <w:numId w:val="48"/>
        </w:numPr>
        <w:rPr>
          <w:sz w:val="24"/>
          <w:szCs w:val="24"/>
        </w:rPr>
      </w:pPr>
      <w:r w:rsidRPr="006E625E">
        <w:rPr>
          <w:sz w:val="24"/>
          <w:szCs w:val="24"/>
        </w:rPr>
        <w:t xml:space="preserve">In no event will the Contractor respond directly to a request for information unless expressly authorised to do so by the Authority save to acknowledge receipt (if so requested by the Authority).  </w:t>
      </w:r>
    </w:p>
    <w:p w:rsidR="006E625E" w:rsidRPr="006E625E" w:rsidRDefault="006E625E" w:rsidP="006621E5">
      <w:pPr>
        <w:tabs>
          <w:tab w:val="left" w:pos="7608"/>
        </w:tabs>
        <w:ind w:left="567" w:hanging="567"/>
        <w:rPr>
          <w:sz w:val="24"/>
          <w:szCs w:val="24"/>
        </w:rPr>
      </w:pPr>
    </w:p>
    <w:p w:rsidR="006E625E" w:rsidRPr="006E625E" w:rsidRDefault="006E625E" w:rsidP="0001601B">
      <w:pPr>
        <w:numPr>
          <w:ilvl w:val="1"/>
          <w:numId w:val="48"/>
        </w:numPr>
        <w:rPr>
          <w:sz w:val="24"/>
          <w:szCs w:val="24"/>
        </w:rPr>
      </w:pPr>
      <w:r w:rsidRPr="006E625E">
        <w:rPr>
          <w:sz w:val="24"/>
          <w:szCs w:val="24"/>
        </w:rPr>
        <w:t>The Contractor acknowledges that the Authority may be obliged under the FOIA or the Environmental Information Regulations to disclose Information without consulting with the Supplier, or following consultation with the Supplier and having taken its views into account.</w:t>
      </w:r>
    </w:p>
    <w:p w:rsidR="006E625E" w:rsidRPr="006E625E" w:rsidRDefault="006E625E" w:rsidP="006621E5">
      <w:pPr>
        <w:tabs>
          <w:tab w:val="left" w:pos="7608"/>
        </w:tabs>
        <w:ind w:left="567" w:hanging="567"/>
        <w:rPr>
          <w:sz w:val="24"/>
          <w:szCs w:val="24"/>
        </w:rPr>
      </w:pPr>
    </w:p>
    <w:p w:rsidR="006E625E" w:rsidRPr="006E625E" w:rsidRDefault="006E625E" w:rsidP="0001601B">
      <w:pPr>
        <w:numPr>
          <w:ilvl w:val="1"/>
          <w:numId w:val="48"/>
        </w:numPr>
        <w:rPr>
          <w:sz w:val="24"/>
          <w:szCs w:val="24"/>
        </w:rPr>
      </w:pPr>
      <w:r w:rsidRPr="006E625E">
        <w:rPr>
          <w:sz w:val="24"/>
          <w:szCs w:val="24"/>
        </w:rPr>
        <w:t>The Contractor must ensure that all Information produced in the course of this Agreement or relating to this Agreement</w:t>
      </w:r>
      <w:r w:rsidRPr="006E625E" w:rsidDel="00AE1B4A">
        <w:rPr>
          <w:sz w:val="24"/>
          <w:szCs w:val="24"/>
        </w:rPr>
        <w:t xml:space="preserve"> </w:t>
      </w:r>
      <w:r w:rsidRPr="006E625E">
        <w:rPr>
          <w:sz w:val="24"/>
          <w:szCs w:val="24"/>
        </w:rPr>
        <w:t xml:space="preserve">is retained for disclosure in line with the Authority’s policy on information retention periods and must permit the Authority to inspect such records as requested from time to time. </w:t>
      </w:r>
    </w:p>
    <w:p w:rsidR="006E625E" w:rsidRPr="006E625E" w:rsidRDefault="006E625E" w:rsidP="006621E5">
      <w:pPr>
        <w:tabs>
          <w:tab w:val="left" w:pos="7608"/>
        </w:tabs>
        <w:ind w:left="567" w:hanging="567"/>
        <w:rPr>
          <w:sz w:val="24"/>
          <w:szCs w:val="24"/>
        </w:rPr>
      </w:pPr>
    </w:p>
    <w:p w:rsidR="006E625E" w:rsidRPr="006E625E" w:rsidRDefault="006E625E" w:rsidP="0001601B">
      <w:pPr>
        <w:numPr>
          <w:ilvl w:val="1"/>
          <w:numId w:val="48"/>
        </w:numPr>
        <w:rPr>
          <w:sz w:val="24"/>
          <w:szCs w:val="24"/>
        </w:rPr>
      </w:pPr>
      <w:r w:rsidRPr="006E625E">
        <w:rPr>
          <w:sz w:val="24"/>
          <w:szCs w:val="24"/>
        </w:rPr>
        <w:t>The Contractor acknowledges that any lists or schedules provided by it outlining Confidential Information are of indicative value only and that the Authority may nevertheless be obliged to disclose Confidential Information.</w:t>
      </w:r>
    </w:p>
    <w:p w:rsidR="006E625E" w:rsidRPr="006E625E" w:rsidRDefault="006E625E" w:rsidP="006621E5">
      <w:pPr>
        <w:tabs>
          <w:tab w:val="left" w:pos="7608"/>
        </w:tabs>
        <w:ind w:left="567" w:hanging="567"/>
        <w:rPr>
          <w:sz w:val="24"/>
          <w:szCs w:val="24"/>
        </w:rPr>
      </w:pPr>
    </w:p>
    <w:p w:rsidR="006E625E" w:rsidRPr="006E625E" w:rsidRDefault="006E625E" w:rsidP="006621E5">
      <w:pPr>
        <w:tabs>
          <w:tab w:val="left" w:pos="7608"/>
        </w:tabs>
        <w:ind w:left="567" w:hanging="567"/>
        <w:rPr>
          <w:b/>
          <w:sz w:val="24"/>
          <w:szCs w:val="24"/>
        </w:rPr>
      </w:pPr>
      <w:r w:rsidRPr="006E625E">
        <w:rPr>
          <w:b/>
          <w:sz w:val="24"/>
          <w:szCs w:val="24"/>
        </w:rPr>
        <w:t>6.</w:t>
      </w:r>
      <w:r w:rsidRPr="006E625E">
        <w:rPr>
          <w:b/>
          <w:sz w:val="24"/>
          <w:szCs w:val="24"/>
        </w:rPr>
        <w:tab/>
        <w:t>Disclosures by the Authority</w:t>
      </w:r>
    </w:p>
    <w:p w:rsidR="006E625E" w:rsidRPr="006E625E" w:rsidRDefault="006E625E" w:rsidP="006621E5">
      <w:pPr>
        <w:tabs>
          <w:tab w:val="left" w:pos="7608"/>
        </w:tabs>
        <w:ind w:left="567" w:hanging="567"/>
        <w:rPr>
          <w:b/>
          <w:sz w:val="24"/>
          <w:szCs w:val="24"/>
        </w:rPr>
      </w:pPr>
    </w:p>
    <w:p w:rsidR="00A33F0C" w:rsidRPr="00A33F0C" w:rsidRDefault="00A33F0C" w:rsidP="0001601B">
      <w:pPr>
        <w:pStyle w:val="ListParagraph"/>
        <w:numPr>
          <w:ilvl w:val="0"/>
          <w:numId w:val="49"/>
        </w:numPr>
        <w:suppressAutoHyphens w:val="0"/>
        <w:overflowPunct w:val="0"/>
        <w:autoSpaceDE w:val="0"/>
        <w:autoSpaceDN w:val="0"/>
        <w:adjustRightInd w:val="0"/>
        <w:spacing w:before="0" w:after="0" w:line="240" w:lineRule="auto"/>
        <w:jc w:val="both"/>
        <w:textAlignment w:val="baseline"/>
        <w:rPr>
          <w:rFonts w:ascii="Arial" w:hAnsi="Arial" w:cs="Arial"/>
          <w:vanish/>
          <w:sz w:val="24"/>
          <w:szCs w:val="24"/>
          <w:lang w:val="en-GB" w:eastAsia="en-US"/>
        </w:rPr>
      </w:pPr>
    </w:p>
    <w:p w:rsidR="00A33F0C" w:rsidRPr="00A33F0C" w:rsidRDefault="00A33F0C" w:rsidP="0001601B">
      <w:pPr>
        <w:pStyle w:val="ListParagraph"/>
        <w:numPr>
          <w:ilvl w:val="0"/>
          <w:numId w:val="49"/>
        </w:numPr>
        <w:suppressAutoHyphens w:val="0"/>
        <w:overflowPunct w:val="0"/>
        <w:autoSpaceDE w:val="0"/>
        <w:autoSpaceDN w:val="0"/>
        <w:adjustRightInd w:val="0"/>
        <w:spacing w:before="0" w:after="0" w:line="240" w:lineRule="auto"/>
        <w:jc w:val="both"/>
        <w:textAlignment w:val="baseline"/>
        <w:rPr>
          <w:rFonts w:ascii="Arial" w:hAnsi="Arial" w:cs="Arial"/>
          <w:vanish/>
          <w:sz w:val="24"/>
          <w:szCs w:val="24"/>
          <w:lang w:val="en-GB" w:eastAsia="en-US"/>
        </w:rPr>
      </w:pPr>
    </w:p>
    <w:p w:rsidR="006E625E" w:rsidRPr="006E625E" w:rsidRDefault="006E625E" w:rsidP="0001601B">
      <w:pPr>
        <w:numPr>
          <w:ilvl w:val="1"/>
          <w:numId w:val="49"/>
        </w:numPr>
        <w:rPr>
          <w:sz w:val="24"/>
          <w:szCs w:val="24"/>
        </w:rPr>
      </w:pPr>
      <w:r w:rsidRPr="006E625E">
        <w:rPr>
          <w:sz w:val="24"/>
          <w:szCs w:val="24"/>
        </w:rPr>
        <w:t>Nothing in this Agreement</w:t>
      </w:r>
      <w:r w:rsidRPr="006E625E" w:rsidDel="00AE1B4A">
        <w:rPr>
          <w:sz w:val="24"/>
          <w:szCs w:val="24"/>
        </w:rPr>
        <w:t xml:space="preserve"> </w:t>
      </w:r>
      <w:r w:rsidRPr="006E625E">
        <w:rPr>
          <w:sz w:val="24"/>
          <w:szCs w:val="24"/>
        </w:rPr>
        <w:t>shall prevent the Authority disclosing any Information:</w:t>
      </w:r>
    </w:p>
    <w:p w:rsidR="006E625E" w:rsidRPr="006E625E" w:rsidRDefault="006E625E" w:rsidP="006621E5">
      <w:pPr>
        <w:tabs>
          <w:tab w:val="left" w:pos="7608"/>
        </w:tabs>
        <w:ind w:left="567" w:hanging="567"/>
        <w:rPr>
          <w:sz w:val="24"/>
          <w:szCs w:val="24"/>
        </w:rPr>
      </w:pPr>
    </w:p>
    <w:p w:rsidR="006E625E" w:rsidRPr="006E625E" w:rsidRDefault="006E625E" w:rsidP="00A33F0C">
      <w:pPr>
        <w:tabs>
          <w:tab w:val="left" w:pos="7608"/>
        </w:tabs>
        <w:ind w:left="1418" w:hanging="851"/>
        <w:rPr>
          <w:sz w:val="24"/>
          <w:szCs w:val="24"/>
        </w:rPr>
      </w:pPr>
      <w:r w:rsidRPr="006E625E">
        <w:rPr>
          <w:sz w:val="24"/>
          <w:szCs w:val="24"/>
        </w:rPr>
        <w:t>6.1.1</w:t>
      </w:r>
      <w:r w:rsidRPr="006E625E">
        <w:rPr>
          <w:sz w:val="24"/>
          <w:szCs w:val="24"/>
        </w:rPr>
        <w:tab/>
        <w:t>for the purpose of the examination and certification of the Authority’s accounts; or</w:t>
      </w:r>
    </w:p>
    <w:p w:rsidR="006E625E" w:rsidRPr="006E625E" w:rsidRDefault="006E625E" w:rsidP="00A33F0C">
      <w:pPr>
        <w:tabs>
          <w:tab w:val="left" w:pos="7608"/>
        </w:tabs>
        <w:ind w:left="1418" w:hanging="851"/>
        <w:rPr>
          <w:sz w:val="24"/>
          <w:szCs w:val="24"/>
        </w:rPr>
      </w:pPr>
    </w:p>
    <w:p w:rsidR="006E625E" w:rsidRPr="006E625E" w:rsidRDefault="006E625E" w:rsidP="00A33F0C">
      <w:pPr>
        <w:tabs>
          <w:tab w:val="left" w:pos="7608"/>
        </w:tabs>
        <w:ind w:left="1418" w:hanging="851"/>
        <w:rPr>
          <w:sz w:val="24"/>
          <w:szCs w:val="24"/>
        </w:rPr>
      </w:pPr>
      <w:r w:rsidRPr="006E625E">
        <w:rPr>
          <w:sz w:val="24"/>
          <w:szCs w:val="24"/>
        </w:rPr>
        <w:t>6.1.2</w:t>
      </w:r>
      <w:r w:rsidRPr="006E625E">
        <w:rPr>
          <w:sz w:val="24"/>
          <w:szCs w:val="24"/>
        </w:rPr>
        <w:tab/>
        <w:t>any examination pursuant to Section 6 (1) of the National Audit Act 1983 of the economy, efficiency and effectiveness with which the Authority has used its resources; or</w:t>
      </w:r>
    </w:p>
    <w:p w:rsidR="006E625E" w:rsidRPr="006E625E" w:rsidRDefault="006E625E" w:rsidP="00A33F0C">
      <w:pPr>
        <w:tabs>
          <w:tab w:val="left" w:pos="7608"/>
        </w:tabs>
        <w:ind w:left="1418" w:hanging="851"/>
        <w:rPr>
          <w:sz w:val="24"/>
          <w:szCs w:val="24"/>
        </w:rPr>
      </w:pPr>
    </w:p>
    <w:p w:rsidR="006E625E" w:rsidRPr="006E625E" w:rsidRDefault="006E625E" w:rsidP="00A33F0C">
      <w:pPr>
        <w:tabs>
          <w:tab w:val="left" w:pos="7608"/>
        </w:tabs>
        <w:ind w:left="1418" w:hanging="851"/>
        <w:rPr>
          <w:sz w:val="24"/>
          <w:szCs w:val="24"/>
        </w:rPr>
      </w:pPr>
      <w:r w:rsidRPr="006E625E">
        <w:rPr>
          <w:sz w:val="24"/>
          <w:szCs w:val="24"/>
        </w:rPr>
        <w:t>6.1.3</w:t>
      </w:r>
      <w:r w:rsidRPr="006E625E">
        <w:rPr>
          <w:sz w:val="24"/>
          <w:szCs w:val="24"/>
        </w:rPr>
        <w:tab/>
        <w:t>to any government department or any other contracting authority (as defined in The Public Contracts Regulations 2006).  All government departments or contracting authorities receiving such Confidential Information shall be entitled to further disclose the Confidential Information to other government departments or other contracting authorities on the basis that the information is confidential and is not to be disclosed to a Contractor which is not part of any government department or any contracting authority; or</w:t>
      </w:r>
    </w:p>
    <w:p w:rsidR="006E625E" w:rsidRPr="006E625E" w:rsidRDefault="006E625E" w:rsidP="00A33F0C">
      <w:pPr>
        <w:tabs>
          <w:tab w:val="left" w:pos="7608"/>
        </w:tabs>
        <w:ind w:left="1418" w:hanging="851"/>
        <w:rPr>
          <w:sz w:val="24"/>
          <w:szCs w:val="24"/>
        </w:rPr>
      </w:pPr>
    </w:p>
    <w:p w:rsidR="006E625E" w:rsidRPr="006E625E" w:rsidRDefault="006E625E" w:rsidP="00A33F0C">
      <w:pPr>
        <w:tabs>
          <w:tab w:val="left" w:pos="7608"/>
        </w:tabs>
        <w:ind w:left="1418" w:hanging="851"/>
        <w:rPr>
          <w:sz w:val="24"/>
          <w:szCs w:val="24"/>
        </w:rPr>
      </w:pPr>
      <w:r w:rsidRPr="006E625E">
        <w:rPr>
          <w:sz w:val="24"/>
          <w:szCs w:val="24"/>
        </w:rPr>
        <w:t>6.1.4</w:t>
      </w:r>
      <w:r w:rsidRPr="006E625E">
        <w:rPr>
          <w:sz w:val="24"/>
          <w:szCs w:val="24"/>
        </w:rPr>
        <w:tab/>
        <w:t>to any person engaged in providing any services to the Authority for any purpose relating to or ancillary to this Agreement provided that in disclosing information the Authority discloses only the information which is necessary for the purpose concerned and requires that the information is treated in confidence and that a confidentiality undertaking is given where appropriate.</w:t>
      </w:r>
    </w:p>
    <w:p w:rsidR="006E625E" w:rsidRPr="006E625E" w:rsidRDefault="006E625E" w:rsidP="006621E5">
      <w:pPr>
        <w:tabs>
          <w:tab w:val="left" w:pos="7608"/>
        </w:tabs>
        <w:ind w:left="567" w:hanging="567"/>
        <w:rPr>
          <w:b/>
          <w:sz w:val="24"/>
          <w:szCs w:val="24"/>
        </w:rPr>
      </w:pPr>
    </w:p>
    <w:p w:rsidR="006E625E" w:rsidRPr="006E625E" w:rsidRDefault="006E625E" w:rsidP="006621E5">
      <w:pPr>
        <w:tabs>
          <w:tab w:val="left" w:pos="7608"/>
        </w:tabs>
        <w:ind w:left="567" w:hanging="567"/>
        <w:rPr>
          <w:b/>
          <w:sz w:val="24"/>
          <w:szCs w:val="24"/>
        </w:rPr>
      </w:pPr>
      <w:r w:rsidRPr="006E625E">
        <w:rPr>
          <w:b/>
          <w:sz w:val="24"/>
          <w:szCs w:val="24"/>
        </w:rPr>
        <w:t>7.</w:t>
      </w:r>
      <w:r w:rsidRPr="006E625E">
        <w:rPr>
          <w:b/>
          <w:sz w:val="24"/>
          <w:szCs w:val="24"/>
        </w:rPr>
        <w:tab/>
        <w:t>Accessibility of Data</w:t>
      </w:r>
    </w:p>
    <w:p w:rsidR="006E625E" w:rsidRPr="006E625E" w:rsidRDefault="006E625E" w:rsidP="006621E5">
      <w:pPr>
        <w:tabs>
          <w:tab w:val="left" w:pos="7608"/>
        </w:tabs>
        <w:ind w:left="567" w:hanging="567"/>
        <w:rPr>
          <w:sz w:val="24"/>
          <w:szCs w:val="24"/>
        </w:rPr>
      </w:pPr>
    </w:p>
    <w:p w:rsidR="00A33F0C" w:rsidRPr="00A33F0C" w:rsidRDefault="00A33F0C" w:rsidP="0001601B">
      <w:pPr>
        <w:pStyle w:val="ListParagraph"/>
        <w:numPr>
          <w:ilvl w:val="0"/>
          <w:numId w:val="50"/>
        </w:numPr>
        <w:suppressAutoHyphens w:val="0"/>
        <w:overflowPunct w:val="0"/>
        <w:autoSpaceDE w:val="0"/>
        <w:autoSpaceDN w:val="0"/>
        <w:adjustRightInd w:val="0"/>
        <w:spacing w:before="0" w:after="0" w:line="240" w:lineRule="auto"/>
        <w:jc w:val="both"/>
        <w:textAlignment w:val="baseline"/>
        <w:rPr>
          <w:rFonts w:ascii="Arial" w:hAnsi="Arial" w:cs="Arial"/>
          <w:vanish/>
          <w:sz w:val="24"/>
          <w:szCs w:val="24"/>
          <w:lang w:val="en-GB" w:eastAsia="en-US"/>
        </w:rPr>
      </w:pPr>
    </w:p>
    <w:p w:rsidR="00A33F0C" w:rsidRPr="00A33F0C" w:rsidRDefault="00A33F0C" w:rsidP="0001601B">
      <w:pPr>
        <w:pStyle w:val="ListParagraph"/>
        <w:numPr>
          <w:ilvl w:val="0"/>
          <w:numId w:val="50"/>
        </w:numPr>
        <w:suppressAutoHyphens w:val="0"/>
        <w:overflowPunct w:val="0"/>
        <w:autoSpaceDE w:val="0"/>
        <w:autoSpaceDN w:val="0"/>
        <w:adjustRightInd w:val="0"/>
        <w:spacing w:before="0" w:after="0" w:line="240" w:lineRule="auto"/>
        <w:jc w:val="both"/>
        <w:textAlignment w:val="baseline"/>
        <w:rPr>
          <w:rFonts w:ascii="Arial" w:hAnsi="Arial" w:cs="Arial"/>
          <w:vanish/>
          <w:sz w:val="24"/>
          <w:szCs w:val="24"/>
          <w:lang w:val="en-GB" w:eastAsia="en-US"/>
        </w:rPr>
      </w:pPr>
    </w:p>
    <w:p w:rsidR="006E625E" w:rsidRPr="006E625E" w:rsidRDefault="006E625E" w:rsidP="0001601B">
      <w:pPr>
        <w:numPr>
          <w:ilvl w:val="1"/>
          <w:numId w:val="50"/>
        </w:numPr>
        <w:rPr>
          <w:sz w:val="24"/>
          <w:szCs w:val="24"/>
        </w:rPr>
      </w:pPr>
      <w:r w:rsidRPr="006E625E">
        <w:rPr>
          <w:sz w:val="24"/>
          <w:szCs w:val="24"/>
        </w:rPr>
        <w:t xml:space="preserve">Where the Contractor is undertaking work on behalf of the Authority to develop new systems, practices or documentation in processing of data, the Contractor shall ensure that these have the ability to extract data in an accessible format. </w:t>
      </w:r>
    </w:p>
    <w:p w:rsidR="006E625E" w:rsidRPr="006E625E" w:rsidRDefault="006E625E" w:rsidP="006621E5">
      <w:pPr>
        <w:tabs>
          <w:tab w:val="left" w:pos="7608"/>
        </w:tabs>
        <w:ind w:left="567" w:hanging="567"/>
        <w:rPr>
          <w:b/>
          <w:sz w:val="24"/>
          <w:szCs w:val="24"/>
        </w:rPr>
      </w:pPr>
    </w:p>
    <w:p w:rsidR="006E625E" w:rsidRPr="006E625E" w:rsidRDefault="006E625E" w:rsidP="006621E5">
      <w:pPr>
        <w:tabs>
          <w:tab w:val="left" w:pos="7608"/>
        </w:tabs>
        <w:ind w:left="567" w:hanging="567"/>
        <w:rPr>
          <w:b/>
          <w:sz w:val="24"/>
          <w:szCs w:val="24"/>
        </w:rPr>
      </w:pPr>
      <w:r w:rsidRPr="006E625E">
        <w:rPr>
          <w:b/>
          <w:sz w:val="24"/>
          <w:szCs w:val="24"/>
        </w:rPr>
        <w:t>8.</w:t>
      </w:r>
      <w:r w:rsidRPr="006E625E">
        <w:rPr>
          <w:b/>
          <w:sz w:val="24"/>
          <w:szCs w:val="24"/>
        </w:rPr>
        <w:tab/>
        <w:t>Know-how</w:t>
      </w:r>
    </w:p>
    <w:p w:rsidR="006E625E" w:rsidRPr="006E625E" w:rsidRDefault="006E625E" w:rsidP="006621E5">
      <w:pPr>
        <w:tabs>
          <w:tab w:val="left" w:pos="7608"/>
        </w:tabs>
        <w:ind w:left="567" w:hanging="567"/>
        <w:rPr>
          <w:sz w:val="24"/>
          <w:szCs w:val="24"/>
        </w:rPr>
      </w:pPr>
    </w:p>
    <w:p w:rsidR="00A33F0C" w:rsidRPr="00A33F0C" w:rsidRDefault="00A33F0C" w:rsidP="0001601B">
      <w:pPr>
        <w:pStyle w:val="ListParagraph"/>
        <w:numPr>
          <w:ilvl w:val="0"/>
          <w:numId w:val="51"/>
        </w:numPr>
        <w:suppressAutoHyphens w:val="0"/>
        <w:overflowPunct w:val="0"/>
        <w:autoSpaceDE w:val="0"/>
        <w:autoSpaceDN w:val="0"/>
        <w:adjustRightInd w:val="0"/>
        <w:spacing w:before="0" w:after="0" w:line="240" w:lineRule="auto"/>
        <w:jc w:val="both"/>
        <w:textAlignment w:val="baseline"/>
        <w:rPr>
          <w:rFonts w:ascii="Arial" w:hAnsi="Arial" w:cs="Arial"/>
          <w:vanish/>
          <w:sz w:val="24"/>
          <w:szCs w:val="24"/>
          <w:lang w:val="en-GB" w:eastAsia="en-US"/>
        </w:rPr>
      </w:pPr>
    </w:p>
    <w:p w:rsidR="00A33F0C" w:rsidRPr="00A33F0C" w:rsidRDefault="00A33F0C" w:rsidP="0001601B">
      <w:pPr>
        <w:pStyle w:val="ListParagraph"/>
        <w:numPr>
          <w:ilvl w:val="0"/>
          <w:numId w:val="51"/>
        </w:numPr>
        <w:suppressAutoHyphens w:val="0"/>
        <w:overflowPunct w:val="0"/>
        <w:autoSpaceDE w:val="0"/>
        <w:autoSpaceDN w:val="0"/>
        <w:adjustRightInd w:val="0"/>
        <w:spacing w:before="0" w:after="0" w:line="240" w:lineRule="auto"/>
        <w:jc w:val="both"/>
        <w:textAlignment w:val="baseline"/>
        <w:rPr>
          <w:rFonts w:ascii="Arial" w:hAnsi="Arial" w:cs="Arial"/>
          <w:vanish/>
          <w:sz w:val="24"/>
          <w:szCs w:val="24"/>
          <w:lang w:val="en-GB" w:eastAsia="en-US"/>
        </w:rPr>
      </w:pPr>
    </w:p>
    <w:p w:rsidR="006E625E" w:rsidRPr="006E625E" w:rsidRDefault="006E625E" w:rsidP="0001601B">
      <w:pPr>
        <w:numPr>
          <w:ilvl w:val="1"/>
          <w:numId w:val="51"/>
        </w:numPr>
        <w:rPr>
          <w:sz w:val="24"/>
          <w:szCs w:val="24"/>
        </w:rPr>
      </w:pPr>
      <w:r w:rsidRPr="006E625E">
        <w:rPr>
          <w:sz w:val="24"/>
          <w:szCs w:val="24"/>
        </w:rPr>
        <w:t>Nothing in this Agreement</w:t>
      </w:r>
      <w:r w:rsidRPr="006E625E" w:rsidDel="00AE1B4A">
        <w:rPr>
          <w:sz w:val="24"/>
          <w:szCs w:val="24"/>
        </w:rPr>
        <w:t xml:space="preserve"> </w:t>
      </w:r>
      <w:r w:rsidRPr="006E625E">
        <w:rPr>
          <w:sz w:val="24"/>
          <w:szCs w:val="24"/>
        </w:rPr>
        <w:t>shall prevent either party from using any techniques, ideas or know-how gained during the performance of this Agreement in the course of its normal business, to the extent that this does not result in a disclosure of Information the subject of this Agreement.</w:t>
      </w:r>
    </w:p>
    <w:p w:rsidR="006E625E" w:rsidRPr="006E625E" w:rsidRDefault="006E625E" w:rsidP="006621E5">
      <w:pPr>
        <w:tabs>
          <w:tab w:val="left" w:pos="7608"/>
        </w:tabs>
        <w:ind w:left="567" w:hanging="567"/>
        <w:rPr>
          <w:sz w:val="24"/>
          <w:szCs w:val="24"/>
        </w:rPr>
      </w:pPr>
    </w:p>
    <w:p w:rsidR="006E625E" w:rsidRPr="006E625E" w:rsidRDefault="006E625E" w:rsidP="006621E5">
      <w:pPr>
        <w:tabs>
          <w:tab w:val="left" w:pos="7608"/>
        </w:tabs>
        <w:ind w:left="567" w:hanging="567"/>
        <w:rPr>
          <w:b/>
          <w:sz w:val="24"/>
          <w:szCs w:val="24"/>
        </w:rPr>
      </w:pPr>
      <w:r w:rsidRPr="006E625E">
        <w:rPr>
          <w:b/>
          <w:sz w:val="24"/>
          <w:szCs w:val="24"/>
        </w:rPr>
        <w:t>9.</w:t>
      </w:r>
      <w:r w:rsidRPr="006E625E">
        <w:rPr>
          <w:b/>
          <w:sz w:val="24"/>
          <w:szCs w:val="24"/>
        </w:rPr>
        <w:tab/>
        <w:t>Information Breaches</w:t>
      </w:r>
    </w:p>
    <w:p w:rsidR="006E625E" w:rsidRPr="006E625E" w:rsidRDefault="006E625E" w:rsidP="006621E5">
      <w:pPr>
        <w:tabs>
          <w:tab w:val="left" w:pos="7608"/>
        </w:tabs>
        <w:ind w:left="567" w:hanging="567"/>
        <w:rPr>
          <w:sz w:val="24"/>
          <w:szCs w:val="24"/>
        </w:rPr>
      </w:pPr>
    </w:p>
    <w:p w:rsidR="00A33F0C" w:rsidRPr="00A33F0C" w:rsidRDefault="00A33F0C" w:rsidP="0001601B">
      <w:pPr>
        <w:pStyle w:val="ListParagraph"/>
        <w:numPr>
          <w:ilvl w:val="0"/>
          <w:numId w:val="52"/>
        </w:numPr>
        <w:suppressAutoHyphens w:val="0"/>
        <w:overflowPunct w:val="0"/>
        <w:autoSpaceDE w:val="0"/>
        <w:autoSpaceDN w:val="0"/>
        <w:adjustRightInd w:val="0"/>
        <w:spacing w:before="0" w:after="0" w:line="240" w:lineRule="auto"/>
        <w:jc w:val="both"/>
        <w:textAlignment w:val="baseline"/>
        <w:rPr>
          <w:rFonts w:ascii="Arial" w:hAnsi="Arial" w:cs="Arial"/>
          <w:vanish/>
          <w:sz w:val="24"/>
          <w:szCs w:val="24"/>
          <w:lang w:val="en-GB" w:eastAsia="en-US"/>
        </w:rPr>
      </w:pPr>
    </w:p>
    <w:p w:rsidR="00A33F0C" w:rsidRPr="00A33F0C" w:rsidRDefault="00A33F0C" w:rsidP="0001601B">
      <w:pPr>
        <w:pStyle w:val="ListParagraph"/>
        <w:numPr>
          <w:ilvl w:val="0"/>
          <w:numId w:val="52"/>
        </w:numPr>
        <w:suppressAutoHyphens w:val="0"/>
        <w:overflowPunct w:val="0"/>
        <w:autoSpaceDE w:val="0"/>
        <w:autoSpaceDN w:val="0"/>
        <w:adjustRightInd w:val="0"/>
        <w:spacing w:before="0" w:after="0" w:line="240" w:lineRule="auto"/>
        <w:jc w:val="both"/>
        <w:textAlignment w:val="baseline"/>
        <w:rPr>
          <w:rFonts w:ascii="Arial" w:hAnsi="Arial" w:cs="Arial"/>
          <w:vanish/>
          <w:sz w:val="24"/>
          <w:szCs w:val="24"/>
          <w:lang w:val="en-GB" w:eastAsia="en-US"/>
        </w:rPr>
      </w:pPr>
    </w:p>
    <w:p w:rsidR="006E625E" w:rsidRPr="006E625E" w:rsidRDefault="006E625E" w:rsidP="0001601B">
      <w:pPr>
        <w:numPr>
          <w:ilvl w:val="1"/>
          <w:numId w:val="52"/>
        </w:numPr>
        <w:rPr>
          <w:sz w:val="24"/>
          <w:szCs w:val="24"/>
        </w:rPr>
      </w:pPr>
      <w:r w:rsidRPr="006E625E">
        <w:rPr>
          <w:sz w:val="24"/>
          <w:szCs w:val="24"/>
        </w:rPr>
        <w:t>The Contractor shall ensure all losses or breaches of security or information are reported to the Authority within 1 working day whether actual, potential or attempted.</w:t>
      </w:r>
    </w:p>
    <w:p w:rsidR="006E625E" w:rsidRPr="006E625E" w:rsidRDefault="006E625E" w:rsidP="006621E5">
      <w:pPr>
        <w:tabs>
          <w:tab w:val="left" w:pos="7608"/>
        </w:tabs>
        <w:ind w:left="567" w:hanging="567"/>
        <w:rPr>
          <w:sz w:val="24"/>
          <w:szCs w:val="24"/>
        </w:rPr>
      </w:pPr>
    </w:p>
    <w:p w:rsidR="006E625E" w:rsidRPr="006E625E" w:rsidRDefault="006E625E" w:rsidP="0001601B">
      <w:pPr>
        <w:numPr>
          <w:ilvl w:val="1"/>
          <w:numId w:val="52"/>
        </w:numPr>
        <w:rPr>
          <w:sz w:val="24"/>
          <w:szCs w:val="24"/>
        </w:rPr>
      </w:pPr>
      <w:r w:rsidRPr="006E625E">
        <w:rPr>
          <w:sz w:val="24"/>
          <w:szCs w:val="24"/>
        </w:rPr>
        <w:t>The Contractor will ensure all breaches are internally investigated, and appropriate remedial action taken, along with supporting the Authority in any investigation by it.</w:t>
      </w:r>
    </w:p>
    <w:p w:rsidR="006E625E" w:rsidRPr="006E625E" w:rsidRDefault="006E625E" w:rsidP="006621E5">
      <w:pPr>
        <w:tabs>
          <w:tab w:val="left" w:pos="7608"/>
        </w:tabs>
        <w:ind w:left="567" w:hanging="567"/>
        <w:rPr>
          <w:sz w:val="24"/>
          <w:szCs w:val="24"/>
        </w:rPr>
      </w:pPr>
    </w:p>
    <w:p w:rsidR="006E625E" w:rsidRPr="006E625E" w:rsidRDefault="006E625E" w:rsidP="0001601B">
      <w:pPr>
        <w:numPr>
          <w:ilvl w:val="1"/>
          <w:numId w:val="52"/>
        </w:numPr>
        <w:rPr>
          <w:sz w:val="24"/>
          <w:szCs w:val="24"/>
        </w:rPr>
      </w:pPr>
      <w:r w:rsidRPr="006E625E">
        <w:rPr>
          <w:sz w:val="24"/>
          <w:szCs w:val="24"/>
        </w:rPr>
        <w:t>The Contractor will immediately take all reasonable steps to remedy such breach and to protect the integrity of both parties against any actual, potential or attempted breach or threat and any equivalent attempted breach in the future.</w:t>
      </w:r>
    </w:p>
    <w:p w:rsidR="006E625E" w:rsidRPr="006E625E" w:rsidRDefault="006E625E" w:rsidP="006621E5">
      <w:pPr>
        <w:tabs>
          <w:tab w:val="left" w:pos="7608"/>
        </w:tabs>
        <w:ind w:left="567" w:hanging="567"/>
        <w:rPr>
          <w:b/>
          <w:sz w:val="24"/>
          <w:szCs w:val="24"/>
        </w:rPr>
      </w:pPr>
    </w:p>
    <w:p w:rsidR="006E625E" w:rsidRPr="006E625E" w:rsidRDefault="006E625E" w:rsidP="006621E5">
      <w:pPr>
        <w:tabs>
          <w:tab w:val="left" w:pos="7608"/>
        </w:tabs>
        <w:ind w:left="567" w:hanging="567"/>
        <w:rPr>
          <w:b/>
          <w:sz w:val="24"/>
          <w:szCs w:val="24"/>
        </w:rPr>
      </w:pPr>
      <w:r w:rsidRPr="006E625E">
        <w:rPr>
          <w:b/>
          <w:sz w:val="24"/>
          <w:szCs w:val="24"/>
        </w:rPr>
        <w:t>10.</w:t>
      </w:r>
      <w:r w:rsidRPr="006E625E">
        <w:rPr>
          <w:b/>
          <w:sz w:val="24"/>
          <w:szCs w:val="24"/>
        </w:rPr>
        <w:tab/>
        <w:t>Breach, termination and continuance</w:t>
      </w:r>
    </w:p>
    <w:p w:rsidR="006E625E" w:rsidRPr="006E625E" w:rsidRDefault="006E625E" w:rsidP="006621E5">
      <w:pPr>
        <w:tabs>
          <w:tab w:val="left" w:pos="7608"/>
        </w:tabs>
        <w:ind w:left="567" w:hanging="567"/>
        <w:rPr>
          <w:sz w:val="24"/>
          <w:szCs w:val="24"/>
        </w:rPr>
      </w:pPr>
    </w:p>
    <w:p w:rsidR="00A33F0C" w:rsidRPr="00A33F0C" w:rsidRDefault="00A33F0C" w:rsidP="0001601B">
      <w:pPr>
        <w:pStyle w:val="ListParagraph"/>
        <w:numPr>
          <w:ilvl w:val="0"/>
          <w:numId w:val="53"/>
        </w:numPr>
        <w:suppressAutoHyphens w:val="0"/>
        <w:overflowPunct w:val="0"/>
        <w:autoSpaceDE w:val="0"/>
        <w:autoSpaceDN w:val="0"/>
        <w:adjustRightInd w:val="0"/>
        <w:spacing w:before="0" w:after="0" w:line="240" w:lineRule="auto"/>
        <w:jc w:val="both"/>
        <w:textAlignment w:val="baseline"/>
        <w:rPr>
          <w:rFonts w:ascii="Arial" w:hAnsi="Arial" w:cs="Arial"/>
          <w:vanish/>
          <w:sz w:val="24"/>
          <w:szCs w:val="24"/>
          <w:lang w:val="en-GB" w:eastAsia="en-US"/>
        </w:rPr>
      </w:pPr>
    </w:p>
    <w:p w:rsidR="00A33F0C" w:rsidRPr="00A33F0C" w:rsidRDefault="00A33F0C" w:rsidP="0001601B">
      <w:pPr>
        <w:pStyle w:val="ListParagraph"/>
        <w:numPr>
          <w:ilvl w:val="0"/>
          <w:numId w:val="53"/>
        </w:numPr>
        <w:suppressAutoHyphens w:val="0"/>
        <w:overflowPunct w:val="0"/>
        <w:autoSpaceDE w:val="0"/>
        <w:autoSpaceDN w:val="0"/>
        <w:adjustRightInd w:val="0"/>
        <w:spacing w:before="0" w:after="0" w:line="240" w:lineRule="auto"/>
        <w:jc w:val="both"/>
        <w:textAlignment w:val="baseline"/>
        <w:rPr>
          <w:rFonts w:ascii="Arial" w:hAnsi="Arial" w:cs="Arial"/>
          <w:vanish/>
          <w:sz w:val="24"/>
          <w:szCs w:val="24"/>
          <w:lang w:val="en-GB" w:eastAsia="en-US"/>
        </w:rPr>
      </w:pPr>
    </w:p>
    <w:p w:rsidR="006E625E" w:rsidRPr="006E625E" w:rsidRDefault="006E625E" w:rsidP="0001601B">
      <w:pPr>
        <w:numPr>
          <w:ilvl w:val="1"/>
          <w:numId w:val="53"/>
        </w:numPr>
        <w:rPr>
          <w:sz w:val="24"/>
          <w:szCs w:val="24"/>
        </w:rPr>
      </w:pPr>
      <w:r w:rsidRPr="006E625E">
        <w:rPr>
          <w:sz w:val="24"/>
          <w:szCs w:val="24"/>
        </w:rPr>
        <w:t>10.1</w:t>
      </w:r>
      <w:r w:rsidRPr="006E625E">
        <w:rPr>
          <w:sz w:val="24"/>
          <w:szCs w:val="24"/>
        </w:rPr>
        <w:tab/>
        <w:t>The Contractor shall indemnify the Authority for any breach of the requirements of this schedule which renders the Authority liable for any costs, fines, claims or expenses under Legislation howsoever arising.</w:t>
      </w:r>
    </w:p>
    <w:p w:rsidR="006E625E" w:rsidRPr="006E625E" w:rsidRDefault="006E625E" w:rsidP="006621E5">
      <w:pPr>
        <w:tabs>
          <w:tab w:val="left" w:pos="7608"/>
        </w:tabs>
        <w:ind w:left="567" w:hanging="567"/>
        <w:rPr>
          <w:sz w:val="24"/>
          <w:szCs w:val="24"/>
        </w:rPr>
      </w:pPr>
    </w:p>
    <w:p w:rsidR="006E625E" w:rsidRPr="006E625E" w:rsidRDefault="006E625E" w:rsidP="0001601B">
      <w:pPr>
        <w:numPr>
          <w:ilvl w:val="1"/>
          <w:numId w:val="53"/>
        </w:numPr>
        <w:rPr>
          <w:sz w:val="24"/>
          <w:szCs w:val="24"/>
        </w:rPr>
      </w:pPr>
      <w:r w:rsidRPr="006E625E">
        <w:rPr>
          <w:sz w:val="24"/>
          <w:szCs w:val="24"/>
        </w:rPr>
        <w:t>10.2</w:t>
      </w:r>
      <w:r w:rsidRPr="006E625E">
        <w:rPr>
          <w:sz w:val="24"/>
          <w:szCs w:val="24"/>
        </w:rPr>
        <w:tab/>
        <w:t>Failure on the part of the Contractor to comply with the provisions of this schedule shall entitle the Authority to terminate this Agreement with immediate effect and to recover the costs incurred in consequence as a civil debt from the Contractor.</w:t>
      </w:r>
    </w:p>
    <w:p w:rsidR="006E625E" w:rsidRPr="006E625E" w:rsidRDefault="006E625E" w:rsidP="006621E5">
      <w:pPr>
        <w:tabs>
          <w:tab w:val="left" w:pos="7608"/>
        </w:tabs>
        <w:ind w:left="567" w:hanging="567"/>
        <w:rPr>
          <w:sz w:val="24"/>
          <w:szCs w:val="24"/>
        </w:rPr>
      </w:pPr>
    </w:p>
    <w:p w:rsidR="006E625E" w:rsidRPr="006E625E" w:rsidRDefault="006E625E" w:rsidP="0001601B">
      <w:pPr>
        <w:numPr>
          <w:ilvl w:val="1"/>
          <w:numId w:val="53"/>
        </w:numPr>
        <w:rPr>
          <w:sz w:val="24"/>
          <w:szCs w:val="24"/>
        </w:rPr>
      </w:pPr>
      <w:r w:rsidRPr="006E625E">
        <w:rPr>
          <w:sz w:val="24"/>
          <w:szCs w:val="24"/>
        </w:rPr>
        <w:t>10.3</w:t>
      </w:r>
      <w:r w:rsidRPr="006E625E">
        <w:rPr>
          <w:sz w:val="24"/>
          <w:szCs w:val="24"/>
        </w:rPr>
        <w:tab/>
        <w:t>On termination of this Agreement howsoever arising the Contractor shall when directed to do so by the Authority, and instruct all its agents and subcontractors to:</w:t>
      </w:r>
    </w:p>
    <w:p w:rsidR="006E625E" w:rsidRPr="006E625E" w:rsidRDefault="006E625E" w:rsidP="006621E5">
      <w:pPr>
        <w:tabs>
          <w:tab w:val="left" w:pos="7608"/>
        </w:tabs>
        <w:ind w:left="567" w:hanging="567"/>
        <w:rPr>
          <w:sz w:val="24"/>
          <w:szCs w:val="24"/>
        </w:rPr>
      </w:pPr>
    </w:p>
    <w:p w:rsidR="006E625E" w:rsidRPr="006E625E" w:rsidRDefault="006E625E" w:rsidP="00A33F0C">
      <w:pPr>
        <w:tabs>
          <w:tab w:val="left" w:pos="1418"/>
        </w:tabs>
        <w:ind w:left="1418" w:hanging="709"/>
        <w:rPr>
          <w:sz w:val="24"/>
          <w:szCs w:val="24"/>
        </w:rPr>
      </w:pPr>
      <w:r w:rsidRPr="006E625E">
        <w:rPr>
          <w:sz w:val="24"/>
          <w:szCs w:val="24"/>
        </w:rPr>
        <w:t>10.3.1</w:t>
      </w:r>
      <w:r w:rsidRPr="006E625E">
        <w:rPr>
          <w:sz w:val="24"/>
          <w:szCs w:val="24"/>
        </w:rPr>
        <w:tab/>
        <w:t>transfer to the Authority the whole or any part of the Personal Data and other Information received or acquired by the Contractor for the purposes of or in the course of the delivery of the services the subject of this Agreement; and</w:t>
      </w:r>
    </w:p>
    <w:p w:rsidR="006E625E" w:rsidRPr="006E625E" w:rsidRDefault="006E625E" w:rsidP="00A33F0C">
      <w:pPr>
        <w:tabs>
          <w:tab w:val="left" w:pos="1418"/>
          <w:tab w:val="left" w:pos="7608"/>
        </w:tabs>
        <w:ind w:left="1418" w:hanging="709"/>
        <w:rPr>
          <w:sz w:val="24"/>
          <w:szCs w:val="24"/>
        </w:rPr>
      </w:pPr>
    </w:p>
    <w:p w:rsidR="006E625E" w:rsidRPr="006E625E" w:rsidRDefault="006E625E" w:rsidP="00A33F0C">
      <w:pPr>
        <w:tabs>
          <w:tab w:val="left" w:pos="1418"/>
        </w:tabs>
        <w:ind w:left="1418" w:hanging="709"/>
        <w:rPr>
          <w:sz w:val="24"/>
          <w:szCs w:val="24"/>
        </w:rPr>
      </w:pPr>
      <w:r w:rsidRPr="006E625E">
        <w:rPr>
          <w:sz w:val="24"/>
          <w:szCs w:val="24"/>
        </w:rPr>
        <w:t>10.3.2</w:t>
      </w:r>
      <w:r w:rsidRPr="006E625E">
        <w:rPr>
          <w:sz w:val="24"/>
          <w:szCs w:val="24"/>
        </w:rPr>
        <w:tab/>
        <w:t>destroy or erase the whole or any part of such Personal Data and other Information retained by the Contractor and provide to the Authority such proof of destruction as the Authority may reasonably specify.</w:t>
      </w:r>
    </w:p>
    <w:p w:rsidR="006E625E" w:rsidRPr="006E625E" w:rsidRDefault="006E625E" w:rsidP="006621E5">
      <w:pPr>
        <w:tabs>
          <w:tab w:val="left" w:pos="7608"/>
        </w:tabs>
        <w:ind w:left="567" w:hanging="567"/>
        <w:rPr>
          <w:sz w:val="24"/>
          <w:szCs w:val="24"/>
        </w:rPr>
      </w:pPr>
    </w:p>
    <w:p w:rsidR="006E625E" w:rsidRPr="006E625E" w:rsidRDefault="006E625E" w:rsidP="0001601B">
      <w:pPr>
        <w:numPr>
          <w:ilvl w:val="1"/>
          <w:numId w:val="53"/>
        </w:numPr>
        <w:rPr>
          <w:sz w:val="24"/>
          <w:szCs w:val="24"/>
        </w:rPr>
      </w:pPr>
      <w:r w:rsidRPr="006E625E">
        <w:rPr>
          <w:sz w:val="24"/>
          <w:szCs w:val="24"/>
        </w:rPr>
        <w:t>10.4</w:t>
      </w:r>
      <w:r w:rsidRPr="006E625E">
        <w:rPr>
          <w:sz w:val="24"/>
          <w:szCs w:val="24"/>
        </w:rPr>
        <w:tab/>
        <w:t>The provisions of this paragraph shall continue in effect notwithstanding termination of this Agreement.</w:t>
      </w:r>
    </w:p>
    <w:p w:rsidR="006E625E" w:rsidRPr="006E625E" w:rsidRDefault="006E625E" w:rsidP="006621E5">
      <w:pPr>
        <w:tabs>
          <w:tab w:val="left" w:pos="7608"/>
        </w:tabs>
        <w:ind w:left="567" w:hanging="567"/>
        <w:rPr>
          <w:sz w:val="24"/>
          <w:szCs w:val="24"/>
        </w:rPr>
      </w:pPr>
    </w:p>
    <w:p w:rsidR="006E625E" w:rsidRPr="006E625E" w:rsidRDefault="006E625E" w:rsidP="0052412E">
      <w:pPr>
        <w:tabs>
          <w:tab w:val="left" w:pos="7608"/>
        </w:tabs>
        <w:ind w:left="567" w:hanging="567"/>
        <w:jc w:val="center"/>
        <w:rPr>
          <w:b/>
          <w:sz w:val="24"/>
          <w:szCs w:val="24"/>
        </w:rPr>
      </w:pPr>
      <w:r w:rsidRPr="006E625E">
        <w:rPr>
          <w:b/>
          <w:sz w:val="24"/>
          <w:szCs w:val="24"/>
        </w:rPr>
        <w:br w:type="page"/>
      </w:r>
      <w:r w:rsidR="0052412E" w:rsidRPr="006E625E">
        <w:rPr>
          <w:b/>
          <w:sz w:val="24"/>
          <w:szCs w:val="24"/>
        </w:rPr>
        <w:t>SCHEDULE 16</w:t>
      </w:r>
    </w:p>
    <w:p w:rsidR="006E625E" w:rsidRPr="006E625E" w:rsidRDefault="0052412E" w:rsidP="0052412E">
      <w:pPr>
        <w:tabs>
          <w:tab w:val="left" w:pos="7608"/>
        </w:tabs>
        <w:jc w:val="center"/>
        <w:rPr>
          <w:b/>
          <w:bCs/>
          <w:sz w:val="24"/>
          <w:szCs w:val="24"/>
        </w:rPr>
      </w:pPr>
      <w:r w:rsidRPr="006E625E">
        <w:rPr>
          <w:b/>
          <w:bCs/>
          <w:sz w:val="24"/>
          <w:szCs w:val="24"/>
        </w:rPr>
        <w:t>NOT USED</w:t>
      </w:r>
    </w:p>
    <w:p w:rsidR="006E625E" w:rsidRPr="006E625E" w:rsidRDefault="006E625E" w:rsidP="006E625E">
      <w:pPr>
        <w:tabs>
          <w:tab w:val="left" w:pos="7608"/>
        </w:tabs>
        <w:rPr>
          <w:sz w:val="24"/>
          <w:szCs w:val="24"/>
        </w:rPr>
      </w:pPr>
    </w:p>
    <w:p w:rsidR="006E625E" w:rsidRPr="006E625E" w:rsidRDefault="006E625E" w:rsidP="006E625E">
      <w:pPr>
        <w:tabs>
          <w:tab w:val="left" w:pos="7608"/>
        </w:tabs>
        <w:rPr>
          <w:sz w:val="24"/>
          <w:szCs w:val="24"/>
        </w:rPr>
      </w:pPr>
    </w:p>
    <w:p w:rsidR="006E625E" w:rsidRPr="006E625E" w:rsidRDefault="006E625E" w:rsidP="006E625E">
      <w:pPr>
        <w:tabs>
          <w:tab w:val="left" w:pos="7608"/>
        </w:tabs>
        <w:rPr>
          <w:sz w:val="24"/>
          <w:szCs w:val="24"/>
        </w:rPr>
      </w:pPr>
    </w:p>
    <w:p w:rsidR="006E625E" w:rsidRPr="006E625E" w:rsidRDefault="006E625E" w:rsidP="0052412E">
      <w:pPr>
        <w:tabs>
          <w:tab w:val="left" w:pos="7608"/>
        </w:tabs>
        <w:jc w:val="center"/>
        <w:rPr>
          <w:b/>
          <w:sz w:val="24"/>
          <w:szCs w:val="24"/>
        </w:rPr>
      </w:pPr>
      <w:r w:rsidRPr="006E625E">
        <w:rPr>
          <w:b/>
          <w:sz w:val="24"/>
          <w:szCs w:val="24"/>
        </w:rPr>
        <w:br w:type="page"/>
      </w:r>
      <w:r w:rsidR="0052412E" w:rsidRPr="006E625E">
        <w:rPr>
          <w:b/>
          <w:sz w:val="24"/>
          <w:szCs w:val="24"/>
        </w:rPr>
        <w:t>SCHEDULE 17</w:t>
      </w:r>
    </w:p>
    <w:p w:rsidR="006E625E" w:rsidRPr="006E625E" w:rsidRDefault="0052412E" w:rsidP="0052412E">
      <w:pPr>
        <w:tabs>
          <w:tab w:val="left" w:pos="7608"/>
        </w:tabs>
        <w:jc w:val="center"/>
        <w:rPr>
          <w:b/>
          <w:bCs/>
          <w:sz w:val="24"/>
          <w:szCs w:val="24"/>
        </w:rPr>
      </w:pPr>
      <w:r w:rsidRPr="006E625E">
        <w:rPr>
          <w:b/>
          <w:bCs/>
          <w:sz w:val="24"/>
          <w:szCs w:val="24"/>
        </w:rPr>
        <w:t>NOT USED</w:t>
      </w:r>
    </w:p>
    <w:p w:rsidR="006E625E" w:rsidRPr="006E625E" w:rsidRDefault="006E625E" w:rsidP="006E625E">
      <w:pPr>
        <w:tabs>
          <w:tab w:val="left" w:pos="7608"/>
        </w:tabs>
        <w:rPr>
          <w:sz w:val="24"/>
          <w:szCs w:val="24"/>
        </w:rPr>
      </w:pPr>
    </w:p>
    <w:p w:rsidR="006E625E" w:rsidRPr="006E625E" w:rsidRDefault="006E625E" w:rsidP="006E625E">
      <w:pPr>
        <w:tabs>
          <w:tab w:val="left" w:pos="7608"/>
        </w:tabs>
        <w:rPr>
          <w:sz w:val="24"/>
          <w:szCs w:val="24"/>
        </w:rPr>
      </w:pPr>
    </w:p>
    <w:p w:rsidR="006E625E" w:rsidRPr="006E625E" w:rsidRDefault="006E625E" w:rsidP="006E625E">
      <w:pPr>
        <w:tabs>
          <w:tab w:val="left" w:pos="7608"/>
        </w:tabs>
        <w:rPr>
          <w:sz w:val="24"/>
          <w:szCs w:val="24"/>
        </w:rPr>
      </w:pPr>
    </w:p>
    <w:p w:rsidR="006E625E" w:rsidRPr="006E625E" w:rsidRDefault="006E625E" w:rsidP="006E625E">
      <w:pPr>
        <w:tabs>
          <w:tab w:val="left" w:pos="7608"/>
        </w:tabs>
        <w:rPr>
          <w:sz w:val="24"/>
          <w:szCs w:val="24"/>
        </w:rPr>
      </w:pPr>
    </w:p>
    <w:p w:rsidR="006E625E" w:rsidRPr="006E625E" w:rsidRDefault="006E625E" w:rsidP="0052412E">
      <w:pPr>
        <w:tabs>
          <w:tab w:val="left" w:pos="7608"/>
        </w:tabs>
        <w:jc w:val="center"/>
        <w:rPr>
          <w:b/>
          <w:sz w:val="24"/>
          <w:szCs w:val="24"/>
        </w:rPr>
      </w:pPr>
      <w:r w:rsidRPr="006E625E">
        <w:rPr>
          <w:b/>
          <w:sz w:val="24"/>
          <w:szCs w:val="24"/>
        </w:rPr>
        <w:br w:type="page"/>
      </w:r>
      <w:r w:rsidR="0052412E" w:rsidRPr="006E625E">
        <w:rPr>
          <w:b/>
          <w:sz w:val="24"/>
          <w:szCs w:val="24"/>
        </w:rPr>
        <w:t>SCHEDULE 18</w:t>
      </w:r>
    </w:p>
    <w:p w:rsidR="006E625E" w:rsidRPr="006E625E" w:rsidRDefault="0052412E" w:rsidP="0052412E">
      <w:pPr>
        <w:tabs>
          <w:tab w:val="left" w:pos="7608"/>
        </w:tabs>
        <w:jc w:val="center"/>
        <w:rPr>
          <w:b/>
          <w:bCs/>
          <w:sz w:val="24"/>
          <w:szCs w:val="24"/>
        </w:rPr>
      </w:pPr>
      <w:r w:rsidRPr="006E625E">
        <w:rPr>
          <w:b/>
          <w:bCs/>
          <w:sz w:val="24"/>
          <w:szCs w:val="24"/>
        </w:rPr>
        <w:t>NOT USED</w:t>
      </w:r>
    </w:p>
    <w:p w:rsidR="006E625E" w:rsidRPr="006E625E" w:rsidRDefault="006E625E" w:rsidP="0052412E">
      <w:pPr>
        <w:tabs>
          <w:tab w:val="left" w:pos="7608"/>
        </w:tabs>
        <w:jc w:val="center"/>
        <w:rPr>
          <w:sz w:val="24"/>
          <w:szCs w:val="24"/>
        </w:rPr>
      </w:pPr>
    </w:p>
    <w:p w:rsidR="006E625E" w:rsidRPr="006E625E" w:rsidRDefault="006E625E" w:rsidP="006E625E">
      <w:pPr>
        <w:tabs>
          <w:tab w:val="left" w:pos="7608"/>
        </w:tabs>
        <w:rPr>
          <w:b/>
          <w:sz w:val="24"/>
          <w:szCs w:val="24"/>
        </w:rPr>
      </w:pPr>
      <w:r w:rsidRPr="006E625E">
        <w:rPr>
          <w:b/>
          <w:sz w:val="24"/>
          <w:szCs w:val="24"/>
        </w:rPr>
        <w:br w:type="page"/>
      </w:r>
    </w:p>
    <w:p w:rsidR="006E625E" w:rsidRPr="006E625E" w:rsidRDefault="006E625E" w:rsidP="006E625E">
      <w:pPr>
        <w:tabs>
          <w:tab w:val="left" w:pos="7608"/>
        </w:tabs>
        <w:rPr>
          <w:b/>
          <w:sz w:val="24"/>
          <w:szCs w:val="24"/>
        </w:rPr>
      </w:pPr>
    </w:p>
    <w:p w:rsidR="006E625E" w:rsidRPr="006E625E" w:rsidRDefault="006E625E" w:rsidP="0052412E">
      <w:pPr>
        <w:tabs>
          <w:tab w:val="left" w:pos="7608"/>
        </w:tabs>
        <w:jc w:val="center"/>
        <w:rPr>
          <w:b/>
          <w:sz w:val="24"/>
          <w:szCs w:val="24"/>
        </w:rPr>
      </w:pPr>
      <w:r w:rsidRPr="006E625E">
        <w:rPr>
          <w:b/>
          <w:sz w:val="24"/>
          <w:szCs w:val="24"/>
        </w:rPr>
        <w:t>SCHEDULE 19</w:t>
      </w:r>
    </w:p>
    <w:p w:rsidR="006E625E" w:rsidRPr="006E625E" w:rsidRDefault="006E625E" w:rsidP="0052412E">
      <w:pPr>
        <w:tabs>
          <w:tab w:val="left" w:pos="7608"/>
        </w:tabs>
        <w:jc w:val="center"/>
        <w:rPr>
          <w:b/>
          <w:bCs/>
          <w:sz w:val="24"/>
          <w:szCs w:val="24"/>
        </w:rPr>
      </w:pPr>
      <w:r w:rsidRPr="006E625E">
        <w:rPr>
          <w:b/>
          <w:bCs/>
          <w:sz w:val="24"/>
          <w:szCs w:val="24"/>
        </w:rPr>
        <w:t>NOT USED</w:t>
      </w:r>
    </w:p>
    <w:p w:rsidR="006E625E" w:rsidRPr="006E625E" w:rsidRDefault="006E625E" w:rsidP="0052412E">
      <w:pPr>
        <w:tabs>
          <w:tab w:val="left" w:pos="7608"/>
        </w:tabs>
        <w:jc w:val="center"/>
        <w:rPr>
          <w:sz w:val="24"/>
          <w:szCs w:val="24"/>
        </w:rPr>
      </w:pPr>
      <w:r w:rsidRPr="006E625E">
        <w:rPr>
          <w:sz w:val="24"/>
          <w:szCs w:val="24"/>
        </w:rPr>
        <w:br w:type="page"/>
      </w:r>
    </w:p>
    <w:p w:rsidR="006E625E" w:rsidRPr="006E625E" w:rsidRDefault="006E625E" w:rsidP="006E625E">
      <w:pPr>
        <w:tabs>
          <w:tab w:val="left" w:pos="7608"/>
        </w:tabs>
        <w:rPr>
          <w:sz w:val="24"/>
          <w:szCs w:val="24"/>
        </w:rPr>
      </w:pPr>
    </w:p>
    <w:p w:rsidR="006E625E" w:rsidRPr="006E625E" w:rsidRDefault="006E625E" w:rsidP="0052412E">
      <w:pPr>
        <w:tabs>
          <w:tab w:val="left" w:pos="7608"/>
        </w:tabs>
        <w:jc w:val="center"/>
        <w:rPr>
          <w:b/>
          <w:sz w:val="24"/>
          <w:szCs w:val="24"/>
        </w:rPr>
      </w:pPr>
      <w:r w:rsidRPr="006E625E">
        <w:rPr>
          <w:b/>
          <w:sz w:val="24"/>
          <w:szCs w:val="24"/>
        </w:rPr>
        <w:t>SCHEDULE 20</w:t>
      </w:r>
    </w:p>
    <w:p w:rsidR="006E625E" w:rsidRPr="006E625E" w:rsidRDefault="006E625E" w:rsidP="0052412E">
      <w:pPr>
        <w:tabs>
          <w:tab w:val="left" w:pos="7608"/>
        </w:tabs>
        <w:jc w:val="center"/>
        <w:rPr>
          <w:b/>
          <w:bCs/>
          <w:sz w:val="24"/>
          <w:szCs w:val="24"/>
        </w:rPr>
      </w:pPr>
      <w:r w:rsidRPr="006E625E">
        <w:rPr>
          <w:b/>
          <w:bCs/>
          <w:sz w:val="24"/>
          <w:szCs w:val="24"/>
        </w:rPr>
        <w:t>NOT USED</w:t>
      </w:r>
    </w:p>
    <w:p w:rsidR="006E625E" w:rsidRPr="006E625E" w:rsidRDefault="006E625E" w:rsidP="0052412E">
      <w:pPr>
        <w:tabs>
          <w:tab w:val="left" w:pos="7608"/>
        </w:tabs>
        <w:jc w:val="center"/>
        <w:rPr>
          <w:sz w:val="24"/>
          <w:szCs w:val="24"/>
        </w:rPr>
      </w:pPr>
    </w:p>
    <w:p w:rsidR="006E625E" w:rsidRPr="006E625E" w:rsidRDefault="006E625E" w:rsidP="006E625E">
      <w:pPr>
        <w:tabs>
          <w:tab w:val="left" w:pos="7608"/>
        </w:tabs>
        <w:rPr>
          <w:sz w:val="24"/>
          <w:szCs w:val="24"/>
        </w:rPr>
      </w:pPr>
    </w:p>
    <w:p w:rsidR="006E625E" w:rsidRPr="006E625E" w:rsidRDefault="006E625E" w:rsidP="006E625E">
      <w:pPr>
        <w:tabs>
          <w:tab w:val="left" w:pos="7608"/>
        </w:tabs>
        <w:rPr>
          <w:sz w:val="24"/>
          <w:szCs w:val="24"/>
        </w:rPr>
      </w:pPr>
    </w:p>
    <w:p w:rsidR="006E625E" w:rsidRPr="006E625E" w:rsidRDefault="006E625E" w:rsidP="006E625E">
      <w:pPr>
        <w:tabs>
          <w:tab w:val="left" w:pos="7608"/>
        </w:tabs>
        <w:rPr>
          <w:sz w:val="24"/>
          <w:szCs w:val="24"/>
        </w:rPr>
      </w:pPr>
    </w:p>
    <w:sectPr w:rsidR="006E625E" w:rsidRPr="006E625E" w:rsidSect="000E06E8">
      <w:footerReference w:type="default" r:id="rId20"/>
      <w:pgSz w:w="11905" w:h="16836" w:code="9"/>
      <w:pgMar w:top="1205" w:right="1429" w:bottom="1134" w:left="1140" w:header="720" w:footer="420"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46E9" w:rsidRDefault="007846E9">
      <w:r>
        <w:separator/>
      </w:r>
    </w:p>
  </w:endnote>
  <w:endnote w:type="continuationSeparator" w:id="0">
    <w:p w:rsidR="007846E9" w:rsidRDefault="007846E9">
      <w:r>
        <w:continuationSeparator/>
      </w:r>
    </w:p>
  </w:endnote>
  <w:endnote w:type="continuationNotice" w:id="1">
    <w:p w:rsidR="007846E9" w:rsidRDefault="007846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rutiger 55 Roman">
    <w:charset w:val="00"/>
    <w:family w:val="auto"/>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Shell Dlg">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TZhongsong">
    <w:altName w:val="MS Mincho"/>
    <w:panose1 w:val="00000000000000000000"/>
    <w:charset w:val="86"/>
    <w:family w:val="auto"/>
    <w:notTrueType/>
    <w:pitch w:val="variable"/>
    <w:sig w:usb0="00000001" w:usb1="080E0000" w:usb2="00000010" w:usb3="00000000" w:csb0="00040000" w:csb1="00000000"/>
  </w:font>
  <w:font w:name="Arial Bold">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5053146"/>
      <w:docPartObj>
        <w:docPartGallery w:val="Page Numbers (Bottom of Page)"/>
        <w:docPartUnique/>
      </w:docPartObj>
    </w:sdtPr>
    <w:sdtEndPr>
      <w:rPr>
        <w:noProof/>
        <w:sz w:val="22"/>
        <w:szCs w:val="22"/>
      </w:rPr>
    </w:sdtEndPr>
    <w:sdtContent>
      <w:p w:rsidR="007846E9" w:rsidRPr="000806EE" w:rsidRDefault="007846E9">
        <w:pPr>
          <w:pStyle w:val="Footer"/>
          <w:jc w:val="center"/>
          <w:rPr>
            <w:sz w:val="22"/>
            <w:szCs w:val="22"/>
          </w:rPr>
        </w:pPr>
        <w:r w:rsidRPr="000806EE">
          <w:rPr>
            <w:sz w:val="22"/>
            <w:szCs w:val="22"/>
          </w:rPr>
          <w:fldChar w:fldCharType="begin"/>
        </w:r>
        <w:r w:rsidRPr="000806EE">
          <w:rPr>
            <w:sz w:val="22"/>
            <w:szCs w:val="22"/>
          </w:rPr>
          <w:instrText xml:space="preserve"> PAGE   \* MERGEFORMAT </w:instrText>
        </w:r>
        <w:r w:rsidRPr="000806EE">
          <w:rPr>
            <w:sz w:val="22"/>
            <w:szCs w:val="22"/>
          </w:rPr>
          <w:fldChar w:fldCharType="separate"/>
        </w:r>
        <w:r w:rsidR="0001601B">
          <w:rPr>
            <w:noProof/>
            <w:sz w:val="22"/>
            <w:szCs w:val="22"/>
          </w:rPr>
          <w:t>iv</w:t>
        </w:r>
        <w:r w:rsidRPr="000806EE">
          <w:rPr>
            <w:noProof/>
            <w:sz w:val="22"/>
            <w:szCs w:val="22"/>
          </w:rPr>
          <w:fldChar w:fldCharType="end"/>
        </w:r>
      </w:p>
    </w:sdtContent>
  </w:sdt>
  <w:p w:rsidR="007846E9" w:rsidRDefault="007846E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00058925"/>
      <w:docPartObj>
        <w:docPartGallery w:val="Page Numbers (Bottom of Page)"/>
        <w:docPartUnique/>
      </w:docPartObj>
    </w:sdtPr>
    <w:sdtEndPr>
      <w:rPr>
        <w:noProof/>
      </w:rPr>
    </w:sdtEndPr>
    <w:sdtContent>
      <w:p w:rsidR="007846E9" w:rsidRDefault="007846E9">
        <w:pPr>
          <w:pStyle w:val="Footer"/>
          <w:jc w:val="center"/>
        </w:pPr>
        <w:r>
          <w:rPr>
            <w:sz w:val="22"/>
            <w:szCs w:val="22"/>
          </w:rPr>
          <w:fldChar w:fldCharType="begin"/>
        </w:r>
        <w:r>
          <w:rPr>
            <w:sz w:val="22"/>
            <w:szCs w:val="22"/>
          </w:rPr>
          <w:instrText xml:space="preserve"> PAGE  \* roman  \* MERGEFORMAT </w:instrText>
        </w:r>
        <w:r>
          <w:rPr>
            <w:sz w:val="22"/>
            <w:szCs w:val="22"/>
          </w:rPr>
          <w:fldChar w:fldCharType="separate"/>
        </w:r>
        <w:r w:rsidR="0001601B">
          <w:rPr>
            <w:noProof/>
            <w:sz w:val="22"/>
            <w:szCs w:val="22"/>
          </w:rPr>
          <w:t>i</w:t>
        </w:r>
        <w:r>
          <w:rPr>
            <w:sz w:val="22"/>
            <w:szCs w:val="22"/>
          </w:rPr>
          <w:fldChar w:fldCharType="end"/>
        </w:r>
      </w:p>
    </w:sdtContent>
  </w:sdt>
  <w:p w:rsidR="007846E9" w:rsidRDefault="007846E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46E9" w:rsidRDefault="007846E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7846E9" w:rsidRDefault="007846E9">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46E9" w:rsidRDefault="007846E9">
    <w:pPr>
      <w:pStyle w:val="Footer"/>
      <w:framePr w:wrap="around" w:vAnchor="text" w:hAnchor="margin" w:xAlign="center" w:y="1"/>
      <w:rPr>
        <w:rStyle w:val="PageNumber"/>
      </w:rPr>
    </w:pPr>
    <w:r>
      <w:rPr>
        <w:rStyle w:val="PageNumber"/>
      </w:rPr>
      <w:t xml:space="preserve"> </w:t>
    </w:r>
    <w:r>
      <w:rPr>
        <w:rStyle w:val="PageNumber"/>
      </w:rPr>
      <w:fldChar w:fldCharType="begin"/>
    </w:r>
    <w:r>
      <w:rPr>
        <w:rStyle w:val="PageNumber"/>
      </w:rPr>
      <w:instrText xml:space="preserve">PAGE  </w:instrText>
    </w:r>
    <w:r>
      <w:rPr>
        <w:rStyle w:val="PageNumber"/>
      </w:rPr>
      <w:fldChar w:fldCharType="separate"/>
    </w:r>
    <w:r w:rsidR="0001601B">
      <w:rPr>
        <w:rStyle w:val="PageNumber"/>
        <w:noProof/>
      </w:rPr>
      <w:t>22</w:t>
    </w:r>
    <w:r>
      <w:rPr>
        <w:rStyle w:val="PageNumber"/>
      </w:rPr>
      <w:fldChar w:fldCharType="end"/>
    </w:r>
  </w:p>
  <w:p w:rsidR="007846E9" w:rsidRDefault="007846E9" w:rsidP="00A72FB0">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46E9" w:rsidRDefault="0001601B">
    <w:pPr>
      <w:pStyle w:val="Footer"/>
    </w:pPr>
    <w:r>
      <w:fldChar w:fldCharType="begin"/>
    </w:r>
    <w:r>
      <w:instrText xml:space="preserve"> DOCPROPERTY "ClientNo" \* MERGEFORMAT </w:instrText>
    </w:r>
    <w:r>
      <w:fldChar w:fldCharType="separate"/>
    </w:r>
    <w:r w:rsidR="007846E9">
      <w:t>E0521</w:t>
    </w:r>
    <w:r>
      <w:fldChar w:fldCharType="end"/>
    </w:r>
    <w:r w:rsidR="007846E9">
      <w:t>/</w:t>
    </w:r>
    <w:r>
      <w:fldChar w:fldCharType="begin"/>
    </w:r>
    <w:r>
      <w:instrText xml:space="preserve"> DOCPROPERTY "MatterNo" \* MERGEFORMAT </w:instrText>
    </w:r>
    <w:r>
      <w:fldChar w:fldCharType="separate"/>
    </w:r>
    <w:r w:rsidR="007846E9">
      <w:t>00022</w:t>
    </w:r>
    <w:r>
      <w:fldChar w:fldCharType="end"/>
    </w:r>
    <w:r w:rsidR="007846E9">
      <w:t>/</w:t>
    </w:r>
    <w:r w:rsidR="007846E9">
      <w:fldChar w:fldCharType="begin"/>
    </w:r>
    <w:r w:rsidR="007846E9">
      <w:instrText xml:space="preserve"> DOCPROPERTY "PCDOCSNo" \* MERGEFORMAT </w:instrText>
    </w:r>
    <w:r w:rsidR="007846E9">
      <w:fldChar w:fldCharType="separate"/>
    </w:r>
    <w:r w:rsidR="007846E9">
      <w:rPr>
        <w:b/>
        <w:bCs/>
        <w:lang w:val="en-US"/>
      </w:rPr>
      <w:t>Error! Unknown document property name.</w:t>
    </w:r>
    <w:r w:rsidR="007846E9">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2100950"/>
      <w:docPartObj>
        <w:docPartGallery w:val="Page Numbers (Bottom of Page)"/>
        <w:docPartUnique/>
      </w:docPartObj>
    </w:sdtPr>
    <w:sdtEndPr>
      <w:rPr>
        <w:noProof/>
        <w:sz w:val="22"/>
        <w:szCs w:val="22"/>
      </w:rPr>
    </w:sdtEndPr>
    <w:sdtContent>
      <w:p w:rsidR="007846E9" w:rsidRPr="000E06E8" w:rsidRDefault="007846E9">
        <w:pPr>
          <w:pStyle w:val="Footer"/>
          <w:jc w:val="center"/>
          <w:rPr>
            <w:sz w:val="22"/>
            <w:szCs w:val="22"/>
          </w:rPr>
        </w:pPr>
        <w:r>
          <w:rPr>
            <w:sz w:val="22"/>
            <w:szCs w:val="22"/>
          </w:rPr>
          <w:fldChar w:fldCharType="begin"/>
        </w:r>
        <w:r>
          <w:rPr>
            <w:sz w:val="22"/>
            <w:szCs w:val="22"/>
          </w:rPr>
          <w:instrText xml:space="preserve"> PAGE   \* MERGEFORMAT </w:instrText>
        </w:r>
        <w:r>
          <w:rPr>
            <w:sz w:val="22"/>
            <w:szCs w:val="22"/>
          </w:rPr>
          <w:fldChar w:fldCharType="separate"/>
        </w:r>
        <w:r w:rsidR="0001601B">
          <w:rPr>
            <w:noProof/>
            <w:sz w:val="22"/>
            <w:szCs w:val="22"/>
          </w:rPr>
          <w:t>22</w:t>
        </w:r>
        <w:r>
          <w:rPr>
            <w:sz w:val="22"/>
            <w:szCs w:val="22"/>
          </w:rPr>
          <w:fldChar w:fldCharType="end"/>
        </w:r>
      </w:p>
    </w:sdtContent>
  </w:sdt>
  <w:p w:rsidR="007846E9" w:rsidRDefault="007846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46E9" w:rsidRDefault="007846E9">
      <w:r>
        <w:separator/>
      </w:r>
    </w:p>
  </w:footnote>
  <w:footnote w:type="continuationSeparator" w:id="0">
    <w:p w:rsidR="007846E9" w:rsidRDefault="007846E9">
      <w:r>
        <w:continuationSeparator/>
      </w:r>
    </w:p>
  </w:footnote>
  <w:footnote w:type="continuationNotice" w:id="1">
    <w:p w:rsidR="007846E9" w:rsidRDefault="007846E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46E9" w:rsidRDefault="007846E9">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46E9" w:rsidRDefault="007846E9">
    <w:pPr>
      <w:pStyle w:val="Header"/>
      <w:jc w:val="right"/>
    </w:pPr>
    <w:r>
      <w:object w:dxaOrig="7455" w:dyaOrig="4215" w14:anchorId="20D6ED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1.75pt;height:80.25pt" o:ole="">
          <v:imagedata r:id="rId1" o:title=""/>
        </v:shape>
        <o:OLEObject Type="Embed" ProgID="Word.Picture.8" ShapeID="_x0000_i1025" DrawAspect="Content" ObjectID="_1536499065" r:id="rId2"/>
      </w:obje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4B08BECE"/>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FFFFFFFB"/>
    <w:multiLevelType w:val="multilevel"/>
    <w:tmpl w:val="ADCE3384"/>
    <w:lvl w:ilvl="0">
      <w:start w:val="1"/>
      <w:numFmt w:val="decimal"/>
      <w:lvlText w:val="%1."/>
      <w:lvlJc w:val="left"/>
      <w:pPr>
        <w:tabs>
          <w:tab w:val="num" w:pos="567"/>
        </w:tabs>
        <w:ind w:left="567" w:hanging="567"/>
      </w:pPr>
      <w:rPr>
        <w:rFonts w:ascii="Arial" w:hAnsi="Arial" w:cs="Arial" w:hint="default"/>
        <w:b/>
        <w:bCs/>
        <w:i w:val="0"/>
        <w:iCs w:val="0"/>
        <w:color w:val="auto"/>
        <w:sz w:val="24"/>
        <w:szCs w:val="24"/>
      </w:rPr>
    </w:lvl>
    <w:lvl w:ilvl="1">
      <w:start w:val="1"/>
      <w:numFmt w:val="lowerLetter"/>
      <w:lvlText w:val="(%2)"/>
      <w:lvlJc w:val="left"/>
      <w:pPr>
        <w:tabs>
          <w:tab w:val="num" w:pos="1657"/>
        </w:tabs>
        <w:ind w:left="1657" w:hanging="851"/>
      </w:pPr>
      <w:rPr>
        <w:rFonts w:ascii="Arial" w:eastAsia="Times New Roman" w:hAnsi="Arial" w:cs="Arial" w:hint="default"/>
        <w:b w:val="0"/>
        <w:bCs w:val="0"/>
        <w:i w:val="0"/>
        <w:iCs w:val="0"/>
        <w:color w:val="auto"/>
        <w:sz w:val="24"/>
        <w:szCs w:val="24"/>
      </w:rPr>
    </w:lvl>
    <w:lvl w:ilvl="2">
      <w:start w:val="1"/>
      <w:numFmt w:val="decimal"/>
      <w:lvlText w:val="%1.%2.%3"/>
      <w:lvlJc w:val="left"/>
      <w:pPr>
        <w:tabs>
          <w:tab w:val="num" w:pos="1992"/>
        </w:tabs>
        <w:ind w:left="1992" w:hanging="1134"/>
      </w:pPr>
      <w:rPr>
        <w:rFonts w:ascii="Arial" w:hAnsi="Arial" w:cs="Arial" w:hint="default"/>
        <w:b w:val="0"/>
        <w:bCs w:val="0"/>
        <w:i w:val="0"/>
        <w:iCs w:val="0"/>
        <w:color w:val="auto"/>
        <w:sz w:val="24"/>
        <w:szCs w:val="24"/>
        <w:u w:val="none"/>
      </w:rPr>
    </w:lvl>
    <w:lvl w:ilvl="3">
      <w:start w:val="1"/>
      <w:numFmt w:val="lowerLetter"/>
      <w:lvlText w:val="(%4)"/>
      <w:lvlJc w:val="left"/>
      <w:pPr>
        <w:tabs>
          <w:tab w:val="num" w:pos="2205"/>
        </w:tabs>
        <w:ind w:left="2205" w:hanging="567"/>
      </w:pPr>
      <w:rPr>
        <w:rFonts w:ascii="Arial" w:hAnsi="Arial" w:cs="Arial" w:hint="default"/>
        <w:b w:val="0"/>
        <w:bCs w:val="0"/>
        <w:i w:val="0"/>
        <w:iCs w:val="0"/>
        <w:sz w:val="24"/>
        <w:szCs w:val="24"/>
      </w:rPr>
    </w:lvl>
    <w:lvl w:ilvl="4">
      <w:start w:val="1"/>
      <w:numFmt w:val="lowerRoman"/>
      <w:lvlText w:val="(%5)"/>
      <w:lvlJc w:val="left"/>
      <w:pPr>
        <w:tabs>
          <w:tab w:val="num" w:pos="2421"/>
        </w:tabs>
        <w:ind w:left="2268" w:hanging="567"/>
      </w:pPr>
      <w:rPr>
        <w:rFonts w:ascii="Arial" w:hAnsi="Arial" w:cs="Arial" w:hint="default"/>
        <w:b w:val="0"/>
        <w:bCs w:val="0"/>
        <w:i w:val="0"/>
        <w:iCs w:val="0"/>
        <w:sz w:val="24"/>
        <w:szCs w:val="24"/>
      </w:rPr>
    </w:lvl>
    <w:lvl w:ilvl="5">
      <w:start w:val="1"/>
      <w:numFmt w:val="upperLetter"/>
      <w:lvlText w:val="(%6)"/>
      <w:lvlJc w:val="left"/>
      <w:pPr>
        <w:tabs>
          <w:tab w:val="num" w:pos="2835"/>
        </w:tabs>
        <w:ind w:left="2835" w:hanging="567"/>
      </w:pPr>
      <w:rPr>
        <w:rFonts w:ascii="Arial" w:hAnsi="Arial" w:cs="Arial" w:hint="default"/>
        <w:b w:val="0"/>
        <w:bCs w:val="0"/>
        <w:i w:val="0"/>
        <w:iCs w:val="0"/>
        <w:sz w:val="20"/>
        <w:szCs w:val="20"/>
      </w:rPr>
    </w:lvl>
    <w:lvl w:ilvl="6">
      <w:start w:val="1"/>
      <w:numFmt w:val="upperRoman"/>
      <w:lvlText w:val="(%7)"/>
      <w:lvlJc w:val="left"/>
      <w:pPr>
        <w:tabs>
          <w:tab w:val="num" w:pos="3555"/>
        </w:tabs>
        <w:ind w:left="3402" w:hanging="567"/>
      </w:pPr>
      <w:rPr>
        <w:rFonts w:ascii="Arial" w:hAnsi="Arial" w:cs="Arial" w:hint="default"/>
        <w:b w:val="0"/>
        <w:bCs w:val="0"/>
        <w:i w:val="0"/>
        <w:iCs w:val="0"/>
        <w:sz w:val="20"/>
        <w:szCs w:val="20"/>
      </w:rPr>
    </w:lvl>
    <w:lvl w:ilvl="7">
      <w:start w:val="1"/>
      <w:numFmt w:val="lowerLetter"/>
      <w:lvlText w:val="(%8)"/>
      <w:lvlJc w:val="left"/>
      <w:pPr>
        <w:tabs>
          <w:tab w:val="num" w:pos="3969"/>
        </w:tabs>
        <w:ind w:left="3969" w:hanging="567"/>
      </w:pPr>
      <w:rPr>
        <w:rFonts w:ascii="Arial" w:hAnsi="Arial" w:cs="Arial" w:hint="default"/>
        <w:b w:val="0"/>
        <w:bCs w:val="0"/>
        <w:i w:val="0"/>
        <w:iCs w:val="0"/>
        <w:sz w:val="24"/>
        <w:szCs w:val="24"/>
      </w:rPr>
    </w:lvl>
    <w:lvl w:ilvl="8">
      <w:start w:val="1"/>
      <w:numFmt w:val="lowerRoman"/>
      <w:lvlText w:val="(%9)"/>
      <w:lvlJc w:val="left"/>
      <w:pPr>
        <w:tabs>
          <w:tab w:val="num" w:pos="4689"/>
        </w:tabs>
        <w:ind w:left="4536" w:hanging="567"/>
      </w:pPr>
      <w:rPr>
        <w:rFonts w:ascii="Arial" w:hAnsi="Arial" w:cs="Arial" w:hint="default"/>
        <w:b w:val="0"/>
        <w:bCs w:val="0"/>
        <w:i w:val="0"/>
        <w:iCs w:val="0"/>
        <w:sz w:val="24"/>
        <w:szCs w:val="24"/>
      </w:rPr>
    </w:lvl>
  </w:abstractNum>
  <w:abstractNum w:abstractNumId="2" w15:restartNumberingAfterBreak="0">
    <w:nsid w:val="00000002"/>
    <w:multiLevelType w:val="multilevel"/>
    <w:tmpl w:val="00000002"/>
    <w:name w:val="WW8Num1"/>
    <w:lvl w:ilvl="0">
      <w:start w:val="1"/>
      <w:numFmt w:val="decimal"/>
      <w:lvlText w:val="%1."/>
      <w:lvlJc w:val="left"/>
      <w:pPr>
        <w:tabs>
          <w:tab w:val="num" w:pos="1350"/>
        </w:tabs>
        <w:ind w:left="1350" w:hanging="850"/>
      </w:pPr>
      <w:rPr>
        <w:rFonts w:cs="Times New Roman"/>
        <w:b w:val="0"/>
        <w:bCs w:val="0"/>
        <w:i w:val="0"/>
        <w:iCs w:val="0"/>
        <w:caps w:val="0"/>
        <w:smallCaps w:val="0"/>
        <w:strike w:val="0"/>
        <w:dstrike w:val="0"/>
        <w:vanish w:val="0"/>
        <w:color w:val="00000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0"/>
        </w:tabs>
        <w:ind w:left="850" w:hanging="850"/>
      </w:pPr>
      <w:rPr>
        <w:rFonts w:cs="Times New Roman"/>
        <w:b w:val="0"/>
        <w:bCs w:val="0"/>
        <w:i w:val="0"/>
        <w:iCs w:val="0"/>
        <w:caps w:val="0"/>
        <w:smallCaps w:val="0"/>
        <w:strike w:val="0"/>
        <w:dstrike w:val="0"/>
        <w:vanish w:val="0"/>
        <w:color w:val="00000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701"/>
        </w:tabs>
        <w:ind w:left="1701" w:hanging="851"/>
      </w:pPr>
      <w:rPr>
        <w:rFonts w:cs="Times New Roman"/>
        <w:b w:val="0"/>
        <w:bCs w:val="0"/>
        <w:i w:val="0"/>
        <w:iCs w:val="0"/>
        <w:caps w:val="0"/>
        <w:smallCaps w:val="0"/>
        <w:strike w:val="0"/>
        <w:dstrike w:val="0"/>
        <w:vanish w:val="0"/>
        <w:color w:val="00000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551"/>
        </w:tabs>
        <w:ind w:left="2551" w:hanging="850"/>
      </w:pPr>
      <w:rPr>
        <w:rFonts w:cs="Times New Roman"/>
        <w:b w:val="0"/>
        <w:bCs w:val="0"/>
        <w:i w:val="0"/>
        <w:iCs w:val="0"/>
        <w:caps w:val="0"/>
        <w:smallCaps w:val="0"/>
        <w:strike w:val="0"/>
        <w:dstrike w:val="0"/>
        <w:vanish w:val="0"/>
        <w:color w:val="00000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402"/>
        </w:tabs>
        <w:ind w:left="3402" w:hanging="851"/>
      </w:pPr>
      <w:rPr>
        <w:rFonts w:cs="Times New Roman"/>
        <w:b w:val="0"/>
        <w:bCs w:val="0"/>
        <w:i w:val="0"/>
        <w:iCs w:val="0"/>
        <w:caps w:val="0"/>
        <w:smallCaps w:val="0"/>
        <w:strike w:val="0"/>
        <w:dstrike w:val="0"/>
        <w:vanish w:val="0"/>
        <w:color w:val="00000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4252"/>
        </w:tabs>
        <w:ind w:left="4252" w:hanging="850"/>
      </w:pPr>
      <w:rPr>
        <w:rFonts w:cs="Times New Roman"/>
        <w:b w:val="0"/>
        <w:bCs w:val="0"/>
        <w:i w:val="0"/>
        <w:iCs w:val="0"/>
        <w:caps w:val="0"/>
        <w:smallCaps w:val="0"/>
        <w:strike w:val="0"/>
        <w:dstrike w:val="0"/>
        <w:vanish w:val="0"/>
        <w:color w:val="00000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pPr>
      <w:rPr>
        <w:rFonts w:cs="Times New Roman"/>
        <w:b w:val="0"/>
        <w:bCs w:val="0"/>
        <w:i w:val="0"/>
        <w:iCs w:val="0"/>
        <w:caps w:val="0"/>
        <w:smallCaps w:val="0"/>
        <w:strike w:val="0"/>
        <w:dstrike w:val="0"/>
        <w:vanish w:val="0"/>
        <w:color w:val="00000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pPr>
      <w:rPr>
        <w:rFonts w:cs="Times New Roman"/>
        <w:b w:val="0"/>
        <w:bCs w:val="0"/>
        <w:i w:val="0"/>
        <w:iCs w:val="0"/>
        <w:caps w:val="0"/>
        <w:smallCaps w:val="0"/>
        <w:strike w:val="0"/>
        <w:dstrike w:val="0"/>
        <w:vanish w:val="0"/>
        <w:color w:val="00000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pPr>
      <w:rPr>
        <w:rFonts w:cs="Times New Roman"/>
        <w:b w:val="0"/>
        <w:bCs w:val="0"/>
        <w:i w:val="0"/>
        <w:iCs w:val="0"/>
        <w:caps w:val="0"/>
        <w:smallCaps w:val="0"/>
        <w:strike w:val="0"/>
        <w:dstrike w:val="0"/>
        <w:vanish w:val="0"/>
        <w:color w:val="00000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0000003"/>
    <w:multiLevelType w:val="singleLevel"/>
    <w:tmpl w:val="00000003"/>
    <w:name w:val="WW8Num3"/>
    <w:lvl w:ilvl="0">
      <w:start w:val="1"/>
      <w:numFmt w:val="bullet"/>
      <w:lvlText w:val=""/>
      <w:lvlJc w:val="left"/>
      <w:pPr>
        <w:tabs>
          <w:tab w:val="num" w:pos="1440"/>
        </w:tabs>
        <w:ind w:left="1440" w:hanging="360"/>
      </w:pPr>
      <w:rPr>
        <w:rFonts w:ascii="Symbol" w:hAnsi="Symbol"/>
        <w:sz w:val="16"/>
      </w:rPr>
    </w:lvl>
  </w:abstractNum>
  <w:abstractNum w:abstractNumId="4" w15:restartNumberingAfterBreak="0">
    <w:nsid w:val="00000004"/>
    <w:multiLevelType w:val="singleLevel"/>
    <w:tmpl w:val="00000004"/>
    <w:name w:val="WW8Num4"/>
    <w:lvl w:ilvl="0">
      <w:start w:val="1"/>
      <w:numFmt w:val="bullet"/>
      <w:lvlText w:val=""/>
      <w:lvlJc w:val="left"/>
      <w:pPr>
        <w:tabs>
          <w:tab w:val="num" w:pos="360"/>
        </w:tabs>
        <w:ind w:left="340" w:hanging="340"/>
      </w:pPr>
      <w:rPr>
        <w:rFonts w:ascii="Symbol" w:hAnsi="Symbol"/>
        <w:sz w:val="20"/>
      </w:rPr>
    </w:lvl>
  </w:abstractNum>
  <w:abstractNum w:abstractNumId="5"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6" w15:restartNumberingAfterBreak="0">
    <w:nsid w:val="00000006"/>
    <w:multiLevelType w:val="singleLevel"/>
    <w:tmpl w:val="00000006"/>
    <w:name w:val="WW8Num7"/>
    <w:lvl w:ilvl="0">
      <w:start w:val="1"/>
      <w:numFmt w:val="bullet"/>
      <w:lvlText w:val=""/>
      <w:lvlJc w:val="left"/>
      <w:pPr>
        <w:tabs>
          <w:tab w:val="num" w:pos="1146"/>
        </w:tabs>
        <w:ind w:left="1146" w:hanging="360"/>
      </w:pPr>
      <w:rPr>
        <w:rFonts w:ascii="Symbol" w:hAnsi="Symbol"/>
      </w:rPr>
    </w:lvl>
  </w:abstractNum>
  <w:abstractNum w:abstractNumId="7" w15:restartNumberingAfterBreak="0">
    <w:nsid w:val="00000007"/>
    <w:multiLevelType w:val="singleLevel"/>
    <w:tmpl w:val="00000007"/>
    <w:name w:val="WW8Num8"/>
    <w:lvl w:ilvl="0">
      <w:start w:val="1"/>
      <w:numFmt w:val="decimal"/>
      <w:lvlText w:val="%1."/>
      <w:lvlJc w:val="left"/>
      <w:pPr>
        <w:tabs>
          <w:tab w:val="num" w:pos="720"/>
        </w:tabs>
        <w:ind w:left="720" w:hanging="360"/>
      </w:pPr>
      <w:rPr>
        <w:rFonts w:cs="Times New Roman"/>
      </w:rPr>
    </w:lvl>
  </w:abstractNum>
  <w:abstractNum w:abstractNumId="8" w15:restartNumberingAfterBreak="0">
    <w:nsid w:val="00000008"/>
    <w:multiLevelType w:val="singleLevel"/>
    <w:tmpl w:val="00000008"/>
    <w:name w:val="WW8Num10"/>
    <w:lvl w:ilvl="0">
      <w:start w:val="1"/>
      <w:numFmt w:val="bullet"/>
      <w:lvlText w:val=""/>
      <w:lvlJc w:val="left"/>
      <w:pPr>
        <w:tabs>
          <w:tab w:val="num" w:pos="1080"/>
        </w:tabs>
        <w:ind w:left="1080" w:hanging="360"/>
      </w:pPr>
      <w:rPr>
        <w:rFonts w:ascii="Symbol" w:hAnsi="Symbol"/>
      </w:rPr>
    </w:lvl>
  </w:abstractNum>
  <w:abstractNum w:abstractNumId="9" w15:restartNumberingAfterBreak="0">
    <w:nsid w:val="00000009"/>
    <w:multiLevelType w:val="singleLevel"/>
    <w:tmpl w:val="00000009"/>
    <w:name w:val="WW8Num11"/>
    <w:lvl w:ilvl="0">
      <w:start w:val="1"/>
      <w:numFmt w:val="bullet"/>
      <w:lvlText w:val=""/>
      <w:lvlJc w:val="left"/>
      <w:pPr>
        <w:tabs>
          <w:tab w:val="num" w:pos="360"/>
        </w:tabs>
        <w:ind w:left="360" w:hanging="360"/>
      </w:pPr>
      <w:rPr>
        <w:rFonts w:ascii="Symbol" w:hAnsi="Symbol"/>
        <w:sz w:val="16"/>
      </w:rPr>
    </w:lvl>
  </w:abstractNum>
  <w:abstractNum w:abstractNumId="10" w15:restartNumberingAfterBreak="0">
    <w:nsid w:val="0000000A"/>
    <w:multiLevelType w:val="singleLevel"/>
    <w:tmpl w:val="0000000A"/>
    <w:name w:val="WW8Num13"/>
    <w:lvl w:ilvl="0">
      <w:start w:val="1"/>
      <w:numFmt w:val="bullet"/>
      <w:lvlText w:val=""/>
      <w:lvlJc w:val="left"/>
      <w:pPr>
        <w:tabs>
          <w:tab w:val="num" w:pos="1440"/>
        </w:tabs>
        <w:ind w:left="1440" w:hanging="360"/>
      </w:pPr>
      <w:rPr>
        <w:rFonts w:ascii="Symbol" w:hAnsi="Symbol"/>
        <w:sz w:val="16"/>
      </w:rPr>
    </w:lvl>
  </w:abstractNum>
  <w:abstractNum w:abstractNumId="11" w15:restartNumberingAfterBreak="0">
    <w:nsid w:val="0000000B"/>
    <w:multiLevelType w:val="multilevel"/>
    <w:tmpl w:val="0000000B"/>
    <w:name w:val="WW8Num14"/>
    <w:lvl w:ilvl="0">
      <w:start w:val="1"/>
      <w:numFmt w:val="bullet"/>
      <w:lvlText w:val=""/>
      <w:lvlJc w:val="left"/>
      <w:pPr>
        <w:tabs>
          <w:tab w:val="num" w:pos="1146"/>
        </w:tabs>
        <w:ind w:left="1146" w:hanging="360"/>
      </w:pPr>
      <w:rPr>
        <w:rFonts w:ascii="Symbol" w:hAnsi="Symbol"/>
      </w:rPr>
    </w:lvl>
    <w:lvl w:ilvl="1">
      <w:start w:val="1"/>
      <w:numFmt w:val="bullet"/>
      <w:lvlText w:val="o"/>
      <w:lvlJc w:val="left"/>
      <w:pPr>
        <w:tabs>
          <w:tab w:val="num" w:pos="1866"/>
        </w:tabs>
        <w:ind w:left="1866" w:hanging="360"/>
      </w:pPr>
      <w:rPr>
        <w:rFonts w:ascii="Courier New" w:hAnsi="Courier New"/>
      </w:rPr>
    </w:lvl>
    <w:lvl w:ilvl="2">
      <w:start w:val="1"/>
      <w:numFmt w:val="bullet"/>
      <w:lvlText w:val=""/>
      <w:lvlJc w:val="left"/>
      <w:pPr>
        <w:tabs>
          <w:tab w:val="num" w:pos="2586"/>
        </w:tabs>
        <w:ind w:left="2586" w:hanging="360"/>
      </w:pPr>
      <w:rPr>
        <w:rFonts w:ascii="Wingdings" w:hAnsi="Wingdings"/>
      </w:rPr>
    </w:lvl>
    <w:lvl w:ilvl="3">
      <w:start w:val="1"/>
      <w:numFmt w:val="bullet"/>
      <w:lvlText w:val=""/>
      <w:lvlJc w:val="left"/>
      <w:pPr>
        <w:tabs>
          <w:tab w:val="num" w:pos="3306"/>
        </w:tabs>
        <w:ind w:left="3306" w:hanging="360"/>
      </w:pPr>
      <w:rPr>
        <w:rFonts w:ascii="Symbol" w:hAnsi="Symbol"/>
      </w:rPr>
    </w:lvl>
    <w:lvl w:ilvl="4">
      <w:start w:val="1"/>
      <w:numFmt w:val="bullet"/>
      <w:lvlText w:val="o"/>
      <w:lvlJc w:val="left"/>
      <w:pPr>
        <w:tabs>
          <w:tab w:val="num" w:pos="4026"/>
        </w:tabs>
        <w:ind w:left="4026" w:hanging="360"/>
      </w:pPr>
      <w:rPr>
        <w:rFonts w:ascii="Courier New" w:hAnsi="Courier New"/>
      </w:rPr>
    </w:lvl>
    <w:lvl w:ilvl="5">
      <w:start w:val="1"/>
      <w:numFmt w:val="bullet"/>
      <w:lvlText w:val=""/>
      <w:lvlJc w:val="left"/>
      <w:pPr>
        <w:tabs>
          <w:tab w:val="num" w:pos="4746"/>
        </w:tabs>
        <w:ind w:left="4746" w:hanging="360"/>
      </w:pPr>
      <w:rPr>
        <w:rFonts w:ascii="Wingdings" w:hAnsi="Wingdings"/>
      </w:rPr>
    </w:lvl>
    <w:lvl w:ilvl="6">
      <w:start w:val="1"/>
      <w:numFmt w:val="bullet"/>
      <w:lvlText w:val=""/>
      <w:lvlJc w:val="left"/>
      <w:pPr>
        <w:tabs>
          <w:tab w:val="num" w:pos="5466"/>
        </w:tabs>
        <w:ind w:left="5466" w:hanging="360"/>
      </w:pPr>
      <w:rPr>
        <w:rFonts w:ascii="Symbol" w:hAnsi="Symbol"/>
      </w:rPr>
    </w:lvl>
    <w:lvl w:ilvl="7">
      <w:start w:val="1"/>
      <w:numFmt w:val="bullet"/>
      <w:lvlText w:val="o"/>
      <w:lvlJc w:val="left"/>
      <w:pPr>
        <w:tabs>
          <w:tab w:val="num" w:pos="6186"/>
        </w:tabs>
        <w:ind w:left="6186" w:hanging="360"/>
      </w:pPr>
      <w:rPr>
        <w:rFonts w:ascii="Courier New" w:hAnsi="Courier New"/>
      </w:rPr>
    </w:lvl>
    <w:lvl w:ilvl="8">
      <w:start w:val="1"/>
      <w:numFmt w:val="bullet"/>
      <w:lvlText w:val=""/>
      <w:lvlJc w:val="left"/>
      <w:pPr>
        <w:tabs>
          <w:tab w:val="num" w:pos="6906"/>
        </w:tabs>
        <w:ind w:left="6906" w:hanging="360"/>
      </w:pPr>
      <w:rPr>
        <w:rFonts w:ascii="Wingdings" w:hAnsi="Wingdings"/>
      </w:rPr>
    </w:lvl>
  </w:abstractNum>
  <w:abstractNum w:abstractNumId="12" w15:restartNumberingAfterBreak="0">
    <w:nsid w:val="0000000C"/>
    <w:multiLevelType w:val="multilevel"/>
    <w:tmpl w:val="0000000C"/>
    <w:name w:val="WW8Num16"/>
    <w:lvl w:ilvl="0">
      <w:start w:val="1"/>
      <w:numFmt w:val="none"/>
      <w:suff w:val="nothing"/>
      <w:lvlText w:val=""/>
      <w:lvlJc w:val="left"/>
      <w:pPr>
        <w:tabs>
          <w:tab w:val="num" w:pos="0"/>
        </w:tabs>
      </w:pPr>
      <w:rPr>
        <w:rFonts w:cs="Times New Roman"/>
        <w:b w:val="0"/>
        <w:bCs w:val="0"/>
        <w:i w:val="0"/>
        <w:iCs w:val="0"/>
        <w:caps w:val="0"/>
        <w:smallCaps w:val="0"/>
        <w:strike w:val="0"/>
        <w:dstrike w:val="0"/>
        <w:vanish w:val="0"/>
        <w:color w:val="00000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Not Defined"/>
      <w:lvlJc w:val="left"/>
      <w:pPr>
        <w:tabs>
          <w:tab w:val="num" w:pos="0"/>
        </w:tabs>
      </w:pPr>
      <w:rPr>
        <w:rFonts w:cs="Times New Roman"/>
        <w:b w:val="0"/>
        <w:bCs w:val="0"/>
        <w:i w:val="0"/>
        <w:iCs w:val="0"/>
        <w:caps w:val="0"/>
        <w:smallCaps w:val="0"/>
        <w:strike w:val="0"/>
        <w:dstrike w:val="0"/>
        <w:vanish w:val="0"/>
        <w:color w:val="00000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pPr>
        <w:tabs>
          <w:tab w:val="num" w:pos="0"/>
        </w:tabs>
      </w:pPr>
      <w:rPr>
        <w:rFonts w:cs="Times New Roman"/>
        <w:b w:val="0"/>
        <w:bCs w:val="0"/>
        <w:i w:val="0"/>
        <w:iCs w:val="0"/>
        <w:caps w:val="0"/>
        <w:smallCaps w:val="0"/>
        <w:strike w:val="0"/>
        <w:dstrike w:val="0"/>
        <w:vanish w:val="0"/>
        <w:color w:val="00000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pPr>
        <w:tabs>
          <w:tab w:val="num" w:pos="0"/>
        </w:tabs>
      </w:pPr>
      <w:rPr>
        <w:rFonts w:cs="Times New Roman"/>
        <w:b w:val="0"/>
        <w:bCs w:val="0"/>
        <w:i w:val="0"/>
        <w:iCs w:val="0"/>
        <w:caps w:val="0"/>
        <w:smallCaps w:val="0"/>
        <w:strike w:val="0"/>
        <w:dstrike w:val="0"/>
        <w:vanish w:val="0"/>
        <w:color w:val="00000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pPr>
        <w:tabs>
          <w:tab w:val="num" w:pos="0"/>
        </w:tabs>
      </w:pPr>
      <w:rPr>
        <w:rFonts w:cs="Times New Roman"/>
        <w:b w:val="0"/>
        <w:bCs w:val="0"/>
        <w:i w:val="0"/>
        <w:iCs w:val="0"/>
        <w:caps w:val="0"/>
        <w:smallCaps w:val="0"/>
        <w:strike w:val="0"/>
        <w:dstrike w:val="0"/>
        <w:vanish w:val="0"/>
        <w:color w:val="00000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pPr>
        <w:tabs>
          <w:tab w:val="num" w:pos="0"/>
        </w:tabs>
      </w:pPr>
      <w:rPr>
        <w:rFonts w:cs="Times New Roman"/>
        <w:b w:val="0"/>
        <w:bCs w:val="0"/>
        <w:i w:val="0"/>
        <w:iCs w:val="0"/>
        <w:caps w:val="0"/>
        <w:smallCaps w:val="0"/>
        <w:strike w:val="0"/>
        <w:dstrike w:val="0"/>
        <w:vanish w:val="0"/>
        <w:color w:val="00000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pPr>
      <w:rPr>
        <w:rFonts w:cs="Times New Roman"/>
        <w:b w:val="0"/>
        <w:bCs w:val="0"/>
        <w:i w:val="0"/>
        <w:iCs w:val="0"/>
        <w:caps w:val="0"/>
        <w:smallCaps w:val="0"/>
        <w:strike w:val="0"/>
        <w:dstrike w:val="0"/>
        <w:vanish w:val="0"/>
        <w:color w:val="00000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pPr>
      <w:rPr>
        <w:rFonts w:cs="Times New Roman"/>
        <w:b w:val="0"/>
        <w:bCs w:val="0"/>
        <w:i w:val="0"/>
        <w:iCs w:val="0"/>
        <w:caps w:val="0"/>
        <w:smallCaps w:val="0"/>
        <w:strike w:val="0"/>
        <w:dstrike w:val="0"/>
        <w:vanish w:val="0"/>
        <w:color w:val="00000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pPr>
      <w:rPr>
        <w:rFonts w:cs="Times New Roman"/>
        <w:b w:val="0"/>
        <w:bCs w:val="0"/>
        <w:i w:val="0"/>
        <w:iCs w:val="0"/>
        <w:caps w:val="0"/>
        <w:smallCaps w:val="0"/>
        <w:strike w:val="0"/>
        <w:dstrike w:val="0"/>
        <w:vanish w:val="0"/>
        <w:color w:val="00000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0000000D"/>
    <w:multiLevelType w:val="multilevel"/>
    <w:tmpl w:val="0000000D"/>
    <w:name w:val="WW8Num17"/>
    <w:lvl w:ilvl="0">
      <w:start w:val="1"/>
      <w:numFmt w:val="decimal"/>
      <w:suff w:val="nothing"/>
      <w:lvlText w:val="Schedule %1"/>
      <w:lvlJc w:val="left"/>
      <w:pPr>
        <w:tabs>
          <w:tab w:val="num" w:pos="0"/>
        </w:tabs>
        <w:ind w:left="3600"/>
      </w:pPr>
      <w:rPr>
        <w:rFonts w:cs="Times New Roman"/>
        <w:b/>
        <w:bCs/>
        <w:i w:val="0"/>
        <w:iCs w:val="0"/>
        <w:caps/>
        <w:u w:val="none"/>
      </w:rPr>
    </w:lvl>
    <w:lvl w:ilvl="1">
      <w:start w:val="1"/>
      <w:numFmt w:val="decimal"/>
      <w:suff w:val="nothing"/>
      <w:lvlText w:val="Appendix %2"/>
      <w:lvlJc w:val="left"/>
      <w:pPr>
        <w:tabs>
          <w:tab w:val="num" w:pos="0"/>
        </w:tabs>
      </w:pPr>
      <w:rPr>
        <w:rFonts w:cs="Times New Roman"/>
        <w:b/>
        <w:bCs/>
        <w:i w:val="0"/>
        <w:iCs w:val="0"/>
        <w:caps/>
        <w:u w:val="none"/>
      </w:rPr>
    </w:lvl>
    <w:lvl w:ilvl="2">
      <w:start w:val="1"/>
      <w:numFmt w:val="decimal"/>
      <w:suff w:val="nothing"/>
      <w:lvlText w:val="Part %3"/>
      <w:lvlJc w:val="left"/>
      <w:pPr>
        <w:tabs>
          <w:tab w:val="num" w:pos="0"/>
        </w:tabs>
      </w:pPr>
      <w:rPr>
        <w:rFonts w:cs="Times New Roman"/>
        <w:b/>
        <w:bCs/>
        <w:i w:val="0"/>
        <w:iCs w:val="0"/>
        <w:caps/>
        <w:u w:val="none"/>
      </w:rPr>
    </w:lvl>
    <w:lvl w:ilvl="3">
      <w:start w:val="1"/>
      <w:numFmt w:val="none"/>
      <w:lvlText w:val=""/>
      <w:lvlJc w:val="left"/>
      <w:pPr>
        <w:tabs>
          <w:tab w:val="num" w:pos="1440"/>
        </w:tabs>
        <w:ind w:left="1440" w:hanging="360"/>
      </w:pPr>
      <w:rPr>
        <w:rFonts w:cs="Times New Roman"/>
      </w:rPr>
    </w:lvl>
    <w:lvl w:ilvl="4">
      <w:start w:val="1"/>
      <w:numFmt w:val="none"/>
      <w:lvlText w:val=""/>
      <w:lvlJc w:val="left"/>
      <w:pPr>
        <w:tabs>
          <w:tab w:val="num" w:pos="1800"/>
        </w:tabs>
        <w:ind w:left="1800" w:hanging="360"/>
      </w:pPr>
      <w:rPr>
        <w:rFonts w:cs="Times New Roman"/>
      </w:rPr>
    </w:lvl>
    <w:lvl w:ilvl="5">
      <w:start w:val="1"/>
      <w:numFmt w:val="none"/>
      <w:lvlText w:val=""/>
      <w:lvlJc w:val="left"/>
      <w:pPr>
        <w:tabs>
          <w:tab w:val="num" w:pos="2160"/>
        </w:tabs>
        <w:ind w:left="2160" w:hanging="360"/>
      </w:pPr>
      <w:rPr>
        <w:rFonts w:cs="Times New Roman"/>
      </w:rPr>
    </w:lvl>
    <w:lvl w:ilvl="6">
      <w:start w:val="1"/>
      <w:numFmt w:val="none"/>
      <w:lvlText w:val=""/>
      <w:lvlJc w:val="left"/>
      <w:pPr>
        <w:tabs>
          <w:tab w:val="num" w:pos="2520"/>
        </w:tabs>
        <w:ind w:left="2520" w:hanging="360"/>
      </w:pPr>
      <w:rPr>
        <w:rFonts w:cs="Times New Roman"/>
      </w:rPr>
    </w:lvl>
    <w:lvl w:ilvl="7">
      <w:start w:val="1"/>
      <w:numFmt w:val="none"/>
      <w:lvlText w:val=""/>
      <w:lvlJc w:val="left"/>
      <w:pPr>
        <w:tabs>
          <w:tab w:val="num" w:pos="2880"/>
        </w:tabs>
        <w:ind w:left="2880" w:hanging="360"/>
      </w:pPr>
      <w:rPr>
        <w:rFonts w:cs="Times New Roman"/>
      </w:rPr>
    </w:lvl>
    <w:lvl w:ilvl="8">
      <w:start w:val="1"/>
      <w:numFmt w:val="none"/>
      <w:lvlText w:val=""/>
      <w:lvlJc w:val="left"/>
      <w:pPr>
        <w:tabs>
          <w:tab w:val="num" w:pos="3240"/>
        </w:tabs>
        <w:ind w:left="3240" w:hanging="360"/>
      </w:pPr>
      <w:rPr>
        <w:rFonts w:cs="Times New Roman"/>
      </w:rPr>
    </w:lvl>
  </w:abstractNum>
  <w:abstractNum w:abstractNumId="14" w15:restartNumberingAfterBreak="0">
    <w:nsid w:val="0000000E"/>
    <w:multiLevelType w:val="singleLevel"/>
    <w:tmpl w:val="0000000E"/>
    <w:name w:val="WW8Num18"/>
    <w:lvl w:ilvl="0">
      <w:start w:val="1"/>
      <w:numFmt w:val="bullet"/>
      <w:lvlText w:val=""/>
      <w:lvlJc w:val="left"/>
      <w:pPr>
        <w:tabs>
          <w:tab w:val="num" w:pos="1440"/>
        </w:tabs>
        <w:ind w:left="1440" w:hanging="360"/>
      </w:pPr>
      <w:rPr>
        <w:rFonts w:ascii="Symbol" w:hAnsi="Symbol"/>
        <w:sz w:val="16"/>
      </w:rPr>
    </w:lvl>
  </w:abstractNum>
  <w:abstractNum w:abstractNumId="15" w15:restartNumberingAfterBreak="0">
    <w:nsid w:val="0000000F"/>
    <w:multiLevelType w:val="singleLevel"/>
    <w:tmpl w:val="0000000F"/>
    <w:name w:val="WW8Num19"/>
    <w:lvl w:ilvl="0">
      <w:start w:val="1"/>
      <w:numFmt w:val="bullet"/>
      <w:lvlText w:val=""/>
      <w:lvlJc w:val="left"/>
      <w:pPr>
        <w:tabs>
          <w:tab w:val="num" w:pos="1140"/>
        </w:tabs>
        <w:ind w:left="1137" w:hanging="357"/>
      </w:pPr>
      <w:rPr>
        <w:rFonts w:ascii="Symbol" w:hAnsi="Symbol"/>
        <w:sz w:val="20"/>
      </w:rPr>
    </w:lvl>
  </w:abstractNum>
  <w:abstractNum w:abstractNumId="16" w15:restartNumberingAfterBreak="0">
    <w:nsid w:val="00000010"/>
    <w:multiLevelType w:val="multilevel"/>
    <w:tmpl w:val="00000010"/>
    <w:name w:val="WW8Num20"/>
    <w:lvl w:ilvl="0">
      <w:start w:val="1"/>
      <w:numFmt w:val="none"/>
      <w:suff w:val="nothing"/>
      <w:lvlText w:val=""/>
      <w:lvlJc w:val="left"/>
      <w:pPr>
        <w:tabs>
          <w:tab w:val="num" w:pos="0"/>
        </w:tabs>
      </w:pPr>
      <w:rPr>
        <w:rFonts w:cs="Times New Roman"/>
        <w:b w:val="0"/>
        <w:bCs w:val="0"/>
        <w:i w:val="0"/>
        <w:iCs w:val="0"/>
        <w:caps w:val="0"/>
        <w:smallCaps w:val="0"/>
        <w:strike w:val="0"/>
        <w:dstrike w:val="0"/>
        <w:vanish w:val="0"/>
        <w:color w:val="00000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pPr>
        <w:tabs>
          <w:tab w:val="num" w:pos="0"/>
        </w:tabs>
      </w:pPr>
      <w:rPr>
        <w:rFonts w:cs="Times New Roman"/>
        <w:b w:val="0"/>
        <w:bCs w:val="0"/>
        <w:i w:val="0"/>
        <w:iCs w:val="0"/>
        <w:caps w:val="0"/>
        <w:smallCaps w:val="0"/>
        <w:strike w:val="0"/>
        <w:dstrike w:val="0"/>
        <w:vanish w:val="0"/>
        <w:color w:val="00000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pPr>
        <w:tabs>
          <w:tab w:val="num" w:pos="0"/>
        </w:tabs>
      </w:pPr>
      <w:rPr>
        <w:rFonts w:cs="Times New Roman"/>
        <w:b w:val="0"/>
        <w:bCs w:val="0"/>
        <w:i w:val="0"/>
        <w:iCs w:val="0"/>
        <w:caps w:val="0"/>
        <w:smallCaps w:val="0"/>
        <w:strike w:val="0"/>
        <w:dstrike w:val="0"/>
        <w:vanish w:val="0"/>
        <w:color w:val="00000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pPr>
        <w:tabs>
          <w:tab w:val="num" w:pos="0"/>
        </w:tabs>
      </w:pPr>
      <w:rPr>
        <w:rFonts w:cs="Times New Roman"/>
        <w:b w:val="0"/>
        <w:bCs w:val="0"/>
        <w:i w:val="0"/>
        <w:iCs w:val="0"/>
        <w:caps w:val="0"/>
        <w:smallCaps w:val="0"/>
        <w:strike w:val="0"/>
        <w:dstrike w:val="0"/>
        <w:vanish w:val="0"/>
        <w:color w:val="00000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pPr>
        <w:tabs>
          <w:tab w:val="num" w:pos="0"/>
        </w:tabs>
      </w:pPr>
      <w:rPr>
        <w:rFonts w:cs="Times New Roman"/>
        <w:b w:val="0"/>
        <w:bCs w:val="0"/>
        <w:i w:val="0"/>
        <w:iCs w:val="0"/>
        <w:caps w:val="0"/>
        <w:smallCaps w:val="0"/>
        <w:strike w:val="0"/>
        <w:dstrike w:val="0"/>
        <w:vanish w:val="0"/>
        <w:color w:val="00000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pPr>
        <w:tabs>
          <w:tab w:val="num" w:pos="0"/>
        </w:tabs>
      </w:pPr>
      <w:rPr>
        <w:rFonts w:cs="Times New Roman"/>
        <w:b w:val="0"/>
        <w:bCs w:val="0"/>
        <w:i w:val="0"/>
        <w:iCs w:val="0"/>
        <w:caps w:val="0"/>
        <w:smallCaps w:val="0"/>
        <w:strike w:val="0"/>
        <w:dstrike w:val="0"/>
        <w:vanish w:val="0"/>
        <w:color w:val="00000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pPr>
      <w:rPr>
        <w:rFonts w:cs="Times New Roman"/>
        <w:b w:val="0"/>
        <w:bCs w:val="0"/>
        <w:i w:val="0"/>
        <w:iCs w:val="0"/>
        <w:caps w:val="0"/>
        <w:smallCaps w:val="0"/>
        <w:strike w:val="0"/>
        <w:dstrike w:val="0"/>
        <w:vanish w:val="0"/>
        <w:color w:val="00000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pPr>
      <w:rPr>
        <w:rFonts w:cs="Times New Roman"/>
        <w:b w:val="0"/>
        <w:bCs w:val="0"/>
        <w:i w:val="0"/>
        <w:iCs w:val="0"/>
        <w:caps w:val="0"/>
        <w:smallCaps w:val="0"/>
        <w:strike w:val="0"/>
        <w:dstrike w:val="0"/>
        <w:vanish w:val="0"/>
        <w:color w:val="00000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pPr>
      <w:rPr>
        <w:rFonts w:cs="Times New Roman"/>
        <w:b w:val="0"/>
        <w:bCs w:val="0"/>
        <w:i w:val="0"/>
        <w:iCs w:val="0"/>
        <w:caps w:val="0"/>
        <w:smallCaps w:val="0"/>
        <w:strike w:val="0"/>
        <w:dstrike w:val="0"/>
        <w:vanish w:val="0"/>
        <w:color w:val="00000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00000011"/>
    <w:multiLevelType w:val="singleLevel"/>
    <w:tmpl w:val="00000011"/>
    <w:name w:val="WW8Num22"/>
    <w:lvl w:ilvl="0">
      <w:start w:val="1"/>
      <w:numFmt w:val="bullet"/>
      <w:lvlText w:val=""/>
      <w:lvlJc w:val="left"/>
      <w:pPr>
        <w:tabs>
          <w:tab w:val="num" w:pos="720"/>
        </w:tabs>
        <w:ind w:left="720" w:hanging="360"/>
      </w:pPr>
      <w:rPr>
        <w:rFonts w:ascii="Symbol" w:hAnsi="Symbol"/>
      </w:rPr>
    </w:lvl>
  </w:abstractNum>
  <w:abstractNum w:abstractNumId="18" w15:restartNumberingAfterBreak="0">
    <w:nsid w:val="00000012"/>
    <w:multiLevelType w:val="multilevel"/>
    <w:tmpl w:val="00000012"/>
    <w:name w:val="WW8Num23"/>
    <w:lvl w:ilvl="0">
      <w:start w:val="1"/>
      <w:numFmt w:val="decimal"/>
      <w:lvlText w:val="%1."/>
      <w:lvlJc w:val="left"/>
      <w:pPr>
        <w:tabs>
          <w:tab w:val="num" w:pos="720"/>
        </w:tabs>
        <w:ind w:left="720" w:hanging="720"/>
      </w:pPr>
      <w:rPr>
        <w:rFonts w:cs="Times New Roman"/>
        <w:b w:val="0"/>
        <w:bCs w:val="0"/>
        <w:i w:val="0"/>
        <w:iCs w:val="0"/>
      </w:rPr>
    </w:lvl>
    <w:lvl w:ilvl="1">
      <w:start w:val="1"/>
      <w:numFmt w:val="decimal"/>
      <w:lvlText w:val="%1.%2"/>
      <w:lvlJc w:val="left"/>
      <w:pPr>
        <w:tabs>
          <w:tab w:val="num" w:pos="720"/>
        </w:tabs>
        <w:ind w:left="720" w:hanging="720"/>
      </w:pPr>
      <w:rPr>
        <w:rFonts w:cs="Times New Roman"/>
        <w:b w:val="0"/>
        <w:bCs w:val="0"/>
        <w:i w:val="0"/>
        <w:iCs w:val="0"/>
      </w:rPr>
    </w:lvl>
    <w:lvl w:ilvl="2">
      <w:start w:val="1"/>
      <w:numFmt w:val="decimal"/>
      <w:lvlText w:val="%1.%2.%3"/>
      <w:lvlJc w:val="left"/>
      <w:pPr>
        <w:tabs>
          <w:tab w:val="num" w:pos="1622"/>
        </w:tabs>
        <w:ind w:left="1622" w:hanging="902"/>
      </w:pPr>
      <w:rPr>
        <w:rFonts w:cs="Times New Roman"/>
        <w:b w:val="0"/>
        <w:bCs w:val="0"/>
        <w:i w:val="0"/>
        <w:iCs w:val="0"/>
      </w:rPr>
    </w:lvl>
    <w:lvl w:ilvl="3">
      <w:start w:val="1"/>
      <w:numFmt w:val="decimal"/>
      <w:lvlText w:val="%1.%2.%3.%4"/>
      <w:lvlJc w:val="left"/>
      <w:pPr>
        <w:tabs>
          <w:tab w:val="num" w:pos="2699"/>
        </w:tabs>
        <w:ind w:left="2699" w:hanging="1077"/>
      </w:pPr>
      <w:rPr>
        <w:rFonts w:cs="Times New Roman"/>
        <w:b w:val="0"/>
        <w:bCs w:val="0"/>
        <w:i w:val="0"/>
        <w:iCs w:val="0"/>
      </w:rPr>
    </w:lvl>
    <w:lvl w:ilvl="4">
      <w:start w:val="1"/>
      <w:numFmt w:val="lowerLetter"/>
      <w:lvlText w:val="(%5)"/>
      <w:lvlJc w:val="left"/>
      <w:pPr>
        <w:tabs>
          <w:tab w:val="num" w:pos="2699"/>
        </w:tabs>
        <w:ind w:left="2699" w:hanging="1077"/>
      </w:pPr>
      <w:rPr>
        <w:rFonts w:cs="Times New Roman"/>
        <w:b w:val="0"/>
        <w:bCs w:val="0"/>
        <w:i w:val="0"/>
        <w:iCs w:val="0"/>
      </w:rPr>
    </w:lvl>
    <w:lvl w:ilvl="5">
      <w:start w:val="1"/>
      <w:numFmt w:val="lowerRoman"/>
      <w:lvlText w:val="(%6)"/>
      <w:lvlJc w:val="left"/>
      <w:pPr>
        <w:tabs>
          <w:tab w:val="num" w:pos="3597"/>
        </w:tabs>
        <w:ind w:left="3238" w:hanging="539"/>
      </w:pPr>
      <w:rPr>
        <w:rFonts w:cs="Times New Roman"/>
        <w:b w:val="0"/>
        <w:bCs w:val="0"/>
        <w:i w:val="0"/>
        <w:iCs w:val="0"/>
      </w:rPr>
    </w:lvl>
    <w:lvl w:ilvl="6">
      <w:start w:val="1"/>
      <w:numFmt w:val="upperLetter"/>
      <w:lvlText w:val="(%7)"/>
      <w:lvlJc w:val="left"/>
      <w:pPr>
        <w:tabs>
          <w:tab w:val="num" w:pos="3907"/>
        </w:tabs>
        <w:ind w:left="3907" w:hanging="675"/>
      </w:pPr>
      <w:rPr>
        <w:rFonts w:cs="Times New Roman"/>
        <w:b w:val="0"/>
        <w:bCs w:val="0"/>
        <w:i w:val="0"/>
        <w:iCs w:val="0"/>
      </w:rPr>
    </w:lvl>
    <w:lvl w:ilvl="7">
      <w:start w:val="1"/>
      <w:numFmt w:val="upperRoman"/>
      <w:lvlText w:val="(%8)"/>
      <w:lvlJc w:val="left"/>
      <w:pPr>
        <w:tabs>
          <w:tab w:val="num" w:pos="4581"/>
        </w:tabs>
        <w:ind w:left="4581" w:hanging="674"/>
      </w:pPr>
      <w:rPr>
        <w:rFonts w:cs="Times New Roman"/>
        <w:b w:val="0"/>
        <w:bCs w:val="0"/>
        <w:i w:val="0"/>
        <w:iCs w:val="0"/>
      </w:rPr>
    </w:lvl>
    <w:lvl w:ilvl="8">
      <w:start w:val="1"/>
      <w:numFmt w:val="upperRoman"/>
      <w:lvlText w:val="(%9)"/>
      <w:lvlJc w:val="left"/>
      <w:pPr>
        <w:tabs>
          <w:tab w:val="num" w:pos="7198"/>
        </w:tabs>
        <w:ind w:left="6838" w:hanging="720"/>
      </w:pPr>
      <w:rPr>
        <w:rFonts w:cs="Times New Roman"/>
        <w:b w:val="0"/>
        <w:bCs w:val="0"/>
        <w:i w:val="0"/>
        <w:iCs w:val="0"/>
      </w:rPr>
    </w:lvl>
  </w:abstractNum>
  <w:abstractNum w:abstractNumId="19" w15:restartNumberingAfterBreak="0">
    <w:nsid w:val="026A5601"/>
    <w:multiLevelType w:val="multilevel"/>
    <w:tmpl w:val="9EB29A40"/>
    <w:lvl w:ilvl="0">
      <w:start w:val="6"/>
      <w:numFmt w:val="decimal"/>
      <w:lvlText w:val="%1"/>
      <w:lvlJc w:val="left"/>
      <w:pPr>
        <w:tabs>
          <w:tab w:val="num" w:pos="432"/>
        </w:tabs>
        <w:ind w:left="432" w:hanging="432"/>
      </w:pPr>
      <w:rPr>
        <w:rFonts w:cs="Times New Roman" w:hint="default"/>
      </w:rPr>
    </w:lvl>
    <w:lvl w:ilvl="1">
      <w:start w:val="1"/>
      <w:numFmt w:val="decimal"/>
      <w:lvlRestart w:val="0"/>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15:restartNumberingAfterBreak="0">
    <w:nsid w:val="03B30BD3"/>
    <w:multiLevelType w:val="multilevel"/>
    <w:tmpl w:val="B4B88DD0"/>
    <w:lvl w:ilvl="0">
      <w:start w:val="8"/>
      <w:numFmt w:val="decimal"/>
      <w:lvlText w:val="%1"/>
      <w:lvlJc w:val="left"/>
      <w:pPr>
        <w:tabs>
          <w:tab w:val="num" w:pos="432"/>
        </w:tabs>
        <w:ind w:left="432" w:hanging="432"/>
      </w:pPr>
      <w:rPr>
        <w:rFonts w:cs="Times New Roman" w:hint="default"/>
      </w:rPr>
    </w:lvl>
    <w:lvl w:ilvl="1">
      <w:start w:val="1"/>
      <w:numFmt w:val="decimal"/>
      <w:lvlRestart w:val="0"/>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1" w15:restartNumberingAfterBreak="0">
    <w:nsid w:val="0519512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093F6D9C"/>
    <w:multiLevelType w:val="hybridMultilevel"/>
    <w:tmpl w:val="81AC357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3" w15:restartNumberingAfterBreak="0">
    <w:nsid w:val="0AD40B3C"/>
    <w:multiLevelType w:val="multilevel"/>
    <w:tmpl w:val="5F328F04"/>
    <w:lvl w:ilvl="0">
      <w:start w:val="4"/>
      <w:numFmt w:val="decimal"/>
      <w:lvlText w:val="%1"/>
      <w:lvlJc w:val="left"/>
      <w:pPr>
        <w:tabs>
          <w:tab w:val="num" w:pos="432"/>
        </w:tabs>
        <w:ind w:left="432" w:hanging="432"/>
      </w:pPr>
      <w:rPr>
        <w:rFonts w:cs="Times New Roman" w:hint="default"/>
      </w:rPr>
    </w:lvl>
    <w:lvl w:ilvl="1">
      <w:start w:val="1"/>
      <w:numFmt w:val="decimal"/>
      <w:lvlRestart w:val="0"/>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4" w15:restartNumberingAfterBreak="0">
    <w:nsid w:val="0D441F26"/>
    <w:multiLevelType w:val="multilevel"/>
    <w:tmpl w:val="E4A06F1E"/>
    <w:lvl w:ilvl="0">
      <w:start w:val="3"/>
      <w:numFmt w:val="decimal"/>
      <w:lvlText w:val="%1"/>
      <w:lvlJc w:val="left"/>
      <w:pPr>
        <w:ind w:left="360" w:hanging="360"/>
      </w:pPr>
      <w:rPr>
        <w:rFonts w:hint="default"/>
        <w:color w:val="auto"/>
        <w:sz w:val="24"/>
        <w:szCs w:val="24"/>
      </w:rPr>
    </w:lvl>
    <w:lvl w:ilvl="1">
      <w:start w:val="1"/>
      <w:numFmt w:val="decimal"/>
      <w:lvlText w:val="%1.%2"/>
      <w:lvlJc w:val="left"/>
      <w:pPr>
        <w:ind w:left="1070" w:hanging="360"/>
      </w:pPr>
      <w:rPr>
        <w:rFonts w:hint="default"/>
        <w:b w:val="0"/>
        <w:color w:val="auto"/>
      </w:rPr>
    </w:lvl>
    <w:lvl w:ilvl="2">
      <w:start w:val="1"/>
      <w:numFmt w:val="decimal"/>
      <w:lvlText w:val="%1.%2.%3"/>
      <w:lvlJc w:val="left"/>
      <w:pPr>
        <w:ind w:left="2280" w:hanging="720"/>
      </w:pPr>
      <w:rPr>
        <w:rFonts w:hint="default"/>
        <w:b w:val="0"/>
      </w:rPr>
    </w:lvl>
    <w:lvl w:ilvl="3">
      <w:start w:val="1"/>
      <w:numFmt w:val="lowerLetter"/>
      <w:lvlText w:val="(%4)"/>
      <w:lvlJc w:val="left"/>
      <w:pPr>
        <w:ind w:left="798" w:hanging="720"/>
      </w:pPr>
      <w:rPr>
        <w:rFonts w:ascii="Arial" w:eastAsia="Times New Roman" w:hAnsi="Arial" w:cs="Arial"/>
      </w:rPr>
    </w:lvl>
    <w:lvl w:ilvl="4">
      <w:start w:val="1"/>
      <w:numFmt w:val="decimal"/>
      <w:lvlText w:val="%1.%2.%3.%4.%5"/>
      <w:lvlJc w:val="left"/>
      <w:pPr>
        <w:ind w:left="1184" w:hanging="1080"/>
      </w:pPr>
      <w:rPr>
        <w:rFonts w:hint="default"/>
      </w:rPr>
    </w:lvl>
    <w:lvl w:ilvl="5">
      <w:start w:val="1"/>
      <w:numFmt w:val="decimal"/>
      <w:lvlText w:val="%1.%2.%3.%4.%5.%6"/>
      <w:lvlJc w:val="left"/>
      <w:pPr>
        <w:ind w:left="1210" w:hanging="1080"/>
      </w:pPr>
      <w:rPr>
        <w:rFonts w:hint="default"/>
      </w:rPr>
    </w:lvl>
    <w:lvl w:ilvl="6">
      <w:start w:val="1"/>
      <w:numFmt w:val="decimal"/>
      <w:lvlText w:val="%1.%2.%3.%4.%5.%6.%7"/>
      <w:lvlJc w:val="left"/>
      <w:pPr>
        <w:ind w:left="1596" w:hanging="1440"/>
      </w:pPr>
      <w:rPr>
        <w:rFonts w:hint="default"/>
      </w:rPr>
    </w:lvl>
    <w:lvl w:ilvl="7">
      <w:start w:val="1"/>
      <w:numFmt w:val="decimal"/>
      <w:lvlText w:val="%1.%2.%3.%4.%5.%6.%7.%8"/>
      <w:lvlJc w:val="left"/>
      <w:pPr>
        <w:ind w:left="1622" w:hanging="1440"/>
      </w:pPr>
      <w:rPr>
        <w:rFonts w:hint="default"/>
      </w:rPr>
    </w:lvl>
    <w:lvl w:ilvl="8">
      <w:start w:val="1"/>
      <w:numFmt w:val="decimal"/>
      <w:lvlText w:val="%1.%2.%3.%4.%5.%6.%7.%8.%9"/>
      <w:lvlJc w:val="left"/>
      <w:pPr>
        <w:ind w:left="2008" w:hanging="1800"/>
      </w:pPr>
      <w:rPr>
        <w:rFonts w:hint="default"/>
      </w:rPr>
    </w:lvl>
  </w:abstractNum>
  <w:abstractNum w:abstractNumId="25" w15:restartNumberingAfterBreak="0">
    <w:nsid w:val="11841C15"/>
    <w:multiLevelType w:val="multilevel"/>
    <w:tmpl w:val="ED9286E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12F61D84"/>
    <w:multiLevelType w:val="hybridMultilevel"/>
    <w:tmpl w:val="E6D078F4"/>
    <w:lvl w:ilvl="0" w:tplc="6B8A24BC">
      <w:start w:val="1"/>
      <w:numFmt w:val="lowerLetter"/>
      <w:lvlText w:val="(%1)"/>
      <w:legacy w:legacy="1" w:legacySpace="0" w:legacyIndent="510"/>
      <w:lvlJc w:val="left"/>
      <w:pPr>
        <w:ind w:left="2269" w:hanging="51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5E58A96C">
      <w:start w:val="1"/>
      <w:numFmt w:val="decimal"/>
      <w:lvlText w:val="%4."/>
      <w:lvlJc w:val="left"/>
      <w:pPr>
        <w:tabs>
          <w:tab w:val="num" w:pos="3090"/>
        </w:tabs>
        <w:ind w:left="3090" w:hanging="570"/>
      </w:pPr>
      <w:rPr>
        <w:rFonts w:cs="Times New Roman" w:hint="default"/>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7" w15:restartNumberingAfterBreak="0">
    <w:nsid w:val="14AF2EFD"/>
    <w:multiLevelType w:val="multilevel"/>
    <w:tmpl w:val="E36A198A"/>
    <w:lvl w:ilvl="0">
      <w:start w:val="9"/>
      <w:numFmt w:val="decimal"/>
      <w:lvlText w:val="%1"/>
      <w:lvlJc w:val="left"/>
      <w:pPr>
        <w:tabs>
          <w:tab w:val="num" w:pos="432"/>
        </w:tabs>
        <w:ind w:left="432" w:hanging="432"/>
      </w:pPr>
      <w:rPr>
        <w:rFonts w:cs="Times New Roman" w:hint="default"/>
      </w:rPr>
    </w:lvl>
    <w:lvl w:ilvl="1">
      <w:start w:val="1"/>
      <w:numFmt w:val="decimal"/>
      <w:lvlRestart w:val="0"/>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8" w15:restartNumberingAfterBreak="0">
    <w:nsid w:val="162B1E4A"/>
    <w:multiLevelType w:val="multilevel"/>
    <w:tmpl w:val="691002AE"/>
    <w:lvl w:ilvl="0">
      <w:start w:val="1"/>
      <w:numFmt w:val="decimal"/>
      <w:lvlText w:val="%1"/>
      <w:lvlJc w:val="left"/>
      <w:pPr>
        <w:tabs>
          <w:tab w:val="num" w:pos="432"/>
        </w:tabs>
        <w:ind w:left="432" w:hanging="432"/>
      </w:pPr>
      <w:rPr>
        <w:rFonts w:cs="Times New Roman" w:hint="default"/>
      </w:rPr>
    </w:lvl>
    <w:lvl w:ilvl="1">
      <w:start w:val="1"/>
      <w:numFmt w:val="decimal"/>
      <w:lvlRestart w:val="0"/>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9" w15:restartNumberingAfterBreak="0">
    <w:nsid w:val="162C4BE7"/>
    <w:multiLevelType w:val="multilevel"/>
    <w:tmpl w:val="AACE2C38"/>
    <w:lvl w:ilvl="0">
      <w:start w:val="1"/>
      <w:numFmt w:val="decimal"/>
      <w:pStyle w:val="Outline1"/>
      <w:lvlText w:val="%1."/>
      <w:lvlJc w:val="left"/>
      <w:pPr>
        <w:tabs>
          <w:tab w:val="num" w:pos="851"/>
        </w:tabs>
        <w:ind w:left="851" w:hanging="851"/>
      </w:pPr>
      <w:rPr>
        <w:rFonts w:ascii="Arial" w:hAnsi="Arial" w:cs="Times New Roman" w:hint="default"/>
        <w:b/>
        <w:i w:val="0"/>
        <w:sz w:val="22"/>
        <w:u w:val="none"/>
      </w:rPr>
    </w:lvl>
    <w:lvl w:ilvl="1">
      <w:start w:val="1"/>
      <w:numFmt w:val="decimal"/>
      <w:pStyle w:val="Outline2"/>
      <w:lvlText w:val="%1.%2"/>
      <w:lvlJc w:val="left"/>
      <w:pPr>
        <w:tabs>
          <w:tab w:val="num" w:pos="851"/>
        </w:tabs>
        <w:ind w:left="851" w:hanging="851"/>
      </w:pPr>
      <w:rPr>
        <w:rFonts w:ascii="Arial" w:hAnsi="Arial" w:cs="Times New Roman" w:hint="default"/>
        <w:b w:val="0"/>
        <w:i w:val="0"/>
        <w:sz w:val="22"/>
        <w:u w:val="none"/>
      </w:rPr>
    </w:lvl>
    <w:lvl w:ilvl="2">
      <w:start w:val="1"/>
      <w:numFmt w:val="decimal"/>
      <w:pStyle w:val="Outline3"/>
      <w:lvlText w:val="%1.%2.%3"/>
      <w:lvlJc w:val="left"/>
      <w:pPr>
        <w:tabs>
          <w:tab w:val="num" w:pos="1702"/>
        </w:tabs>
        <w:ind w:left="1702" w:hanging="850"/>
      </w:pPr>
      <w:rPr>
        <w:rFonts w:ascii="Arial" w:hAnsi="Arial" w:cs="Times New Roman" w:hint="default"/>
        <w:b w:val="0"/>
        <w:i w:val="0"/>
        <w:sz w:val="22"/>
      </w:rPr>
    </w:lvl>
    <w:lvl w:ilvl="3">
      <w:start w:val="1"/>
      <w:numFmt w:val="lowerLetter"/>
      <w:pStyle w:val="Outline4"/>
      <w:lvlText w:val="(%4)"/>
      <w:lvlJc w:val="left"/>
      <w:pPr>
        <w:tabs>
          <w:tab w:val="num" w:pos="2268"/>
        </w:tabs>
        <w:ind w:left="2268" w:hanging="567"/>
      </w:pPr>
      <w:rPr>
        <w:rFonts w:ascii="Arial" w:hAnsi="Arial" w:cs="Times New Roman" w:hint="default"/>
        <w:b w:val="0"/>
        <w:i w:val="0"/>
        <w:sz w:val="22"/>
      </w:rPr>
    </w:lvl>
    <w:lvl w:ilvl="4">
      <w:start w:val="1"/>
      <w:numFmt w:val="lowerRoman"/>
      <w:pStyle w:val="Outline5"/>
      <w:lvlText w:val="(%5)"/>
      <w:lvlJc w:val="left"/>
      <w:pPr>
        <w:tabs>
          <w:tab w:val="num" w:pos="2988"/>
        </w:tabs>
        <w:ind w:left="2835" w:hanging="567"/>
      </w:pPr>
      <w:rPr>
        <w:rFonts w:ascii="Arial" w:hAnsi="Arial" w:cs="Times New Roman" w:hint="default"/>
        <w:b w:val="0"/>
        <w:i w:val="0"/>
        <w:sz w:val="22"/>
      </w:rPr>
    </w:lvl>
    <w:lvl w:ilvl="5">
      <w:start w:val="1"/>
      <w:numFmt w:val="decimal"/>
      <w:pStyle w:val="OutlineInd2"/>
      <w:lvlText w:val="%1.%6"/>
      <w:lvlJc w:val="left"/>
      <w:pPr>
        <w:tabs>
          <w:tab w:val="num" w:pos="1701"/>
        </w:tabs>
        <w:ind w:left="1701" w:hanging="850"/>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OutlineInd3"/>
      <w:lvlText w:val="%1.%6.%7"/>
      <w:lvlJc w:val="left"/>
      <w:pPr>
        <w:tabs>
          <w:tab w:val="num" w:pos="2552"/>
        </w:tabs>
        <w:ind w:left="2552" w:hanging="851"/>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OutlineInd4"/>
      <w:lvlText w:val="(%8)"/>
      <w:lvlJc w:val="left"/>
      <w:pPr>
        <w:tabs>
          <w:tab w:val="num" w:pos="3119"/>
        </w:tabs>
        <w:ind w:left="3119" w:hanging="567"/>
      </w:pPr>
      <w:rPr>
        <w:rFonts w:ascii="Arial" w:hAnsi="Arial" w:cs="Times New Roman" w:hint="default"/>
        <w:b w:val="0"/>
        <w:i w:val="0"/>
        <w:sz w:val="22"/>
      </w:rPr>
    </w:lvl>
    <w:lvl w:ilvl="8">
      <w:start w:val="1"/>
      <w:numFmt w:val="lowerRoman"/>
      <w:pStyle w:val="OutlineInd5"/>
      <w:lvlText w:val="(%9)"/>
      <w:lvlJc w:val="left"/>
      <w:pPr>
        <w:tabs>
          <w:tab w:val="num" w:pos="3839"/>
        </w:tabs>
        <w:ind w:left="3686" w:hanging="567"/>
      </w:pPr>
      <w:rPr>
        <w:rFonts w:ascii="Arial" w:hAnsi="Arial" w:cs="Times New Roman" w:hint="default"/>
        <w:b w:val="0"/>
        <w:i w:val="0"/>
        <w:sz w:val="22"/>
      </w:rPr>
    </w:lvl>
  </w:abstractNum>
  <w:abstractNum w:abstractNumId="30" w15:restartNumberingAfterBreak="0">
    <w:nsid w:val="1A2B2021"/>
    <w:multiLevelType w:val="multilevel"/>
    <w:tmpl w:val="E00CE010"/>
    <w:lvl w:ilvl="0">
      <w:start w:val="1"/>
      <w:numFmt w:val="decimal"/>
      <w:lvlText w:val="%1."/>
      <w:legacy w:legacy="1" w:legacySpace="360" w:legacyIndent="720"/>
      <w:lvlJc w:val="left"/>
      <w:pPr>
        <w:ind w:left="720" w:hanging="720"/>
      </w:pPr>
      <w:rPr>
        <w:rFonts w:cs="Times New Roman" w:hint="default"/>
        <w:b/>
        <w:bCs/>
        <w:i w:val="0"/>
        <w:iCs w:val="0"/>
        <w:color w:val="auto"/>
        <w:sz w:val="24"/>
        <w:szCs w:val="24"/>
      </w:rPr>
    </w:lvl>
    <w:lvl w:ilvl="1">
      <w:start w:val="1"/>
      <w:numFmt w:val="decimal"/>
      <w:lvlText w:val="%1.%2"/>
      <w:legacy w:legacy="1" w:legacySpace="360" w:legacyIndent="720"/>
      <w:lvlJc w:val="left"/>
      <w:pPr>
        <w:ind w:left="1440" w:hanging="720"/>
      </w:pPr>
      <w:rPr>
        <w:rFonts w:cs="Times New Roman" w:hint="default"/>
        <w:b w:val="0"/>
        <w:bCs w:val="0"/>
        <w:i w:val="0"/>
        <w:iCs w:val="0"/>
        <w:color w:val="auto"/>
        <w:sz w:val="24"/>
        <w:szCs w:val="24"/>
      </w:rPr>
    </w:lvl>
    <w:lvl w:ilvl="2">
      <w:start w:val="1"/>
      <w:numFmt w:val="decimal"/>
      <w:lvlText w:val="%1.%2.%3"/>
      <w:legacy w:legacy="1" w:legacySpace="360" w:legacyIndent="720"/>
      <w:lvlJc w:val="left"/>
      <w:pPr>
        <w:ind w:left="2160" w:hanging="720"/>
      </w:pPr>
      <w:rPr>
        <w:rFonts w:cs="Times New Roman" w:hint="default"/>
        <w:b w:val="0"/>
        <w:bCs w:val="0"/>
        <w:i w:val="0"/>
        <w:iCs w:val="0"/>
        <w:color w:val="auto"/>
        <w:sz w:val="24"/>
        <w:szCs w:val="24"/>
        <w:u w:val="none"/>
      </w:rPr>
    </w:lvl>
    <w:lvl w:ilvl="3">
      <w:start w:val="1"/>
      <w:numFmt w:val="decimal"/>
      <w:lvlText w:val="%1.%2.%3.%4"/>
      <w:legacy w:legacy="1" w:legacySpace="360" w:legacyIndent="720"/>
      <w:lvlJc w:val="left"/>
      <w:pPr>
        <w:ind w:left="2880" w:hanging="720"/>
      </w:pPr>
      <w:rPr>
        <w:rFonts w:cs="Times New Roman" w:hint="default"/>
        <w:b w:val="0"/>
        <w:bCs w:val="0"/>
        <w:i w:val="0"/>
        <w:iCs w:val="0"/>
        <w:sz w:val="24"/>
        <w:szCs w:val="24"/>
      </w:rPr>
    </w:lvl>
    <w:lvl w:ilvl="4">
      <w:start w:val="1"/>
      <w:numFmt w:val="lowerLetter"/>
      <w:lvlText w:val="(%5)"/>
      <w:legacy w:legacy="1" w:legacySpace="360" w:legacyIndent="720"/>
      <w:lvlJc w:val="left"/>
      <w:pPr>
        <w:ind w:left="3600" w:hanging="720"/>
      </w:pPr>
      <w:rPr>
        <w:rFonts w:cs="Times New Roman" w:hint="default"/>
        <w:b w:val="0"/>
        <w:bCs w:val="0"/>
        <w:i w:val="0"/>
        <w:iCs w:val="0"/>
        <w:sz w:val="24"/>
        <w:szCs w:val="24"/>
      </w:rPr>
    </w:lvl>
    <w:lvl w:ilvl="5">
      <w:start w:val="1"/>
      <w:numFmt w:val="lowerRoman"/>
      <w:lvlText w:val="(%6)"/>
      <w:legacy w:legacy="1" w:legacySpace="360" w:legacyIndent="720"/>
      <w:lvlJc w:val="left"/>
      <w:pPr>
        <w:ind w:left="4320" w:hanging="720"/>
      </w:pPr>
      <w:rPr>
        <w:rFonts w:cs="Times New Roman" w:hint="default"/>
        <w:b w:val="0"/>
        <w:bCs w:val="0"/>
        <w:i w:val="0"/>
        <w:iCs w:val="0"/>
        <w:sz w:val="20"/>
        <w:szCs w:val="20"/>
      </w:rPr>
    </w:lvl>
    <w:lvl w:ilvl="6">
      <w:start w:val="1"/>
      <w:numFmt w:val="decimal"/>
      <w:lvlText w:val="(%7)"/>
      <w:legacy w:legacy="1" w:legacySpace="360" w:legacyIndent="720"/>
      <w:lvlJc w:val="left"/>
      <w:pPr>
        <w:ind w:left="5040" w:hanging="720"/>
      </w:pPr>
      <w:rPr>
        <w:rFonts w:cs="Times New Roman" w:hint="default"/>
        <w:b w:val="0"/>
        <w:bCs w:val="0"/>
        <w:i w:val="0"/>
        <w:iCs w:val="0"/>
        <w:sz w:val="20"/>
        <w:szCs w:val="20"/>
      </w:rPr>
    </w:lvl>
    <w:lvl w:ilvl="7">
      <w:start w:val="1"/>
      <w:numFmt w:val="none"/>
      <w:suff w:val="nothing"/>
      <w:lvlText w:val=""/>
      <w:lvlJc w:val="left"/>
      <w:pPr>
        <w:ind w:left="5760" w:hanging="720"/>
      </w:pPr>
      <w:rPr>
        <w:rFonts w:cs="Times New Roman" w:hint="default"/>
        <w:b w:val="0"/>
        <w:bCs w:val="0"/>
        <w:i w:val="0"/>
        <w:iCs w:val="0"/>
        <w:sz w:val="24"/>
        <w:szCs w:val="24"/>
      </w:rPr>
    </w:lvl>
    <w:lvl w:ilvl="8">
      <w:start w:val="1"/>
      <w:numFmt w:val="none"/>
      <w:suff w:val="nothing"/>
      <w:lvlText w:val=""/>
      <w:lvlJc w:val="left"/>
      <w:pPr>
        <w:ind w:left="6480" w:hanging="720"/>
      </w:pPr>
      <w:rPr>
        <w:rFonts w:cs="Times New Roman" w:hint="default"/>
        <w:b w:val="0"/>
        <w:bCs w:val="0"/>
        <w:i w:val="0"/>
        <w:iCs w:val="0"/>
        <w:sz w:val="24"/>
        <w:szCs w:val="24"/>
      </w:rPr>
    </w:lvl>
  </w:abstractNum>
  <w:abstractNum w:abstractNumId="31" w15:restartNumberingAfterBreak="0">
    <w:nsid w:val="1E2F3589"/>
    <w:multiLevelType w:val="multilevel"/>
    <w:tmpl w:val="E00CE010"/>
    <w:lvl w:ilvl="0">
      <w:start w:val="1"/>
      <w:numFmt w:val="decimal"/>
      <w:lvlText w:val="%1."/>
      <w:legacy w:legacy="1" w:legacySpace="360" w:legacyIndent="720"/>
      <w:lvlJc w:val="left"/>
      <w:pPr>
        <w:ind w:left="720" w:hanging="720"/>
      </w:pPr>
      <w:rPr>
        <w:rFonts w:cs="Times New Roman"/>
        <w:b/>
        <w:bCs/>
      </w:rPr>
    </w:lvl>
    <w:lvl w:ilvl="1">
      <w:start w:val="1"/>
      <w:numFmt w:val="decimal"/>
      <w:lvlText w:val="%1.%2"/>
      <w:legacy w:legacy="1" w:legacySpace="360" w:legacyIndent="720"/>
      <w:lvlJc w:val="left"/>
      <w:pPr>
        <w:ind w:left="1440" w:hanging="720"/>
      </w:pPr>
      <w:rPr>
        <w:rFonts w:cs="Times New Roman"/>
        <w:b w:val="0"/>
        <w:bCs w:val="0"/>
      </w:rPr>
    </w:lvl>
    <w:lvl w:ilvl="2">
      <w:start w:val="1"/>
      <w:numFmt w:val="decimal"/>
      <w:lvlText w:val="%1.%2.%3"/>
      <w:legacy w:legacy="1" w:legacySpace="360" w:legacyIndent="720"/>
      <w:lvlJc w:val="left"/>
      <w:pPr>
        <w:ind w:left="2160" w:hanging="720"/>
      </w:pPr>
      <w:rPr>
        <w:rFonts w:cs="Times New Roman"/>
      </w:rPr>
    </w:lvl>
    <w:lvl w:ilvl="3">
      <w:start w:val="1"/>
      <w:numFmt w:val="decimal"/>
      <w:lvlText w:val="%1.%2.%3.%4"/>
      <w:legacy w:legacy="1" w:legacySpace="360" w:legacyIndent="720"/>
      <w:lvlJc w:val="left"/>
      <w:pPr>
        <w:ind w:left="2880" w:hanging="720"/>
      </w:pPr>
      <w:rPr>
        <w:rFonts w:cs="Times New Roman"/>
      </w:rPr>
    </w:lvl>
    <w:lvl w:ilvl="4">
      <w:start w:val="1"/>
      <w:numFmt w:val="lowerLetter"/>
      <w:lvlText w:val="(%5)"/>
      <w:legacy w:legacy="1" w:legacySpace="360" w:legacyIndent="720"/>
      <w:lvlJc w:val="left"/>
      <w:pPr>
        <w:ind w:left="3600" w:hanging="720"/>
      </w:pPr>
      <w:rPr>
        <w:rFonts w:cs="Times New Roman"/>
      </w:rPr>
    </w:lvl>
    <w:lvl w:ilvl="5">
      <w:start w:val="1"/>
      <w:numFmt w:val="lowerRoman"/>
      <w:lvlText w:val="(%6)"/>
      <w:legacy w:legacy="1" w:legacySpace="360" w:legacyIndent="720"/>
      <w:lvlJc w:val="left"/>
      <w:pPr>
        <w:ind w:left="4320" w:hanging="720"/>
      </w:pPr>
      <w:rPr>
        <w:rFonts w:cs="Times New Roman"/>
      </w:rPr>
    </w:lvl>
    <w:lvl w:ilvl="6">
      <w:start w:val="1"/>
      <w:numFmt w:val="decimal"/>
      <w:lvlText w:val="(%7)"/>
      <w:legacy w:legacy="1" w:legacySpace="360" w:legacyIndent="720"/>
      <w:lvlJc w:val="left"/>
      <w:pPr>
        <w:ind w:left="5040" w:hanging="720"/>
      </w:pPr>
      <w:rPr>
        <w:rFonts w:cs="Times New Roman"/>
      </w:rPr>
    </w:lvl>
    <w:lvl w:ilvl="7">
      <w:start w:val="1"/>
      <w:numFmt w:val="none"/>
      <w:suff w:val="nothing"/>
      <w:lvlText w:val=""/>
      <w:lvlJc w:val="left"/>
      <w:pPr>
        <w:ind w:left="5760" w:hanging="720"/>
      </w:pPr>
      <w:rPr>
        <w:rFonts w:cs="Times New Roman"/>
      </w:rPr>
    </w:lvl>
    <w:lvl w:ilvl="8">
      <w:start w:val="1"/>
      <w:numFmt w:val="none"/>
      <w:suff w:val="nothing"/>
      <w:lvlText w:val=""/>
      <w:lvlJc w:val="left"/>
      <w:pPr>
        <w:ind w:left="6480" w:hanging="720"/>
      </w:pPr>
      <w:rPr>
        <w:rFonts w:cs="Times New Roman"/>
      </w:rPr>
    </w:lvl>
  </w:abstractNum>
  <w:abstractNum w:abstractNumId="32" w15:restartNumberingAfterBreak="0">
    <w:nsid w:val="1EA604E3"/>
    <w:multiLevelType w:val="multilevel"/>
    <w:tmpl w:val="7C789348"/>
    <w:lvl w:ilvl="0">
      <w:start w:val="1"/>
      <w:numFmt w:val="decimal"/>
      <w:pStyle w:val="MRheading1"/>
      <w:lvlText w:val="%1"/>
      <w:lvlJc w:val="left"/>
      <w:pPr>
        <w:tabs>
          <w:tab w:val="num" w:pos="720"/>
        </w:tabs>
        <w:ind w:left="720" w:hanging="720"/>
      </w:pPr>
      <w:rPr>
        <w:rFonts w:cs="Times New Roman"/>
        <w:u w:val="none"/>
      </w:rPr>
    </w:lvl>
    <w:lvl w:ilvl="1">
      <w:start w:val="1"/>
      <w:numFmt w:val="decimal"/>
      <w:pStyle w:val="MRheading2"/>
      <w:lvlText w:val="%1.%2"/>
      <w:lvlJc w:val="left"/>
      <w:pPr>
        <w:tabs>
          <w:tab w:val="num" w:pos="720"/>
        </w:tabs>
        <w:ind w:left="720" w:hanging="720"/>
      </w:pPr>
      <w:rPr>
        <w:rFonts w:cs="Times New Roman"/>
        <w:u w:val="none"/>
      </w:rPr>
    </w:lvl>
    <w:lvl w:ilvl="2">
      <w:start w:val="1"/>
      <w:numFmt w:val="decimal"/>
      <w:pStyle w:val="MRheading3"/>
      <w:lvlText w:val="%1.%2.%3"/>
      <w:lvlJc w:val="left"/>
      <w:pPr>
        <w:tabs>
          <w:tab w:val="num" w:pos="1800"/>
        </w:tabs>
        <w:ind w:left="1800" w:hanging="1080"/>
      </w:pPr>
      <w:rPr>
        <w:rFonts w:cs="Times New Roman"/>
        <w:u w:val="none"/>
      </w:rPr>
    </w:lvl>
    <w:lvl w:ilvl="3">
      <w:start w:val="1"/>
      <w:numFmt w:val="lowerRoman"/>
      <w:pStyle w:val="MRheading4"/>
      <w:lvlText w:val="(%4)"/>
      <w:lvlJc w:val="left"/>
      <w:pPr>
        <w:tabs>
          <w:tab w:val="num" w:pos="2520"/>
        </w:tabs>
        <w:ind w:left="2520" w:hanging="720"/>
      </w:pPr>
      <w:rPr>
        <w:rFonts w:cs="Times New Roman"/>
        <w:u w:val="none"/>
      </w:rPr>
    </w:lvl>
    <w:lvl w:ilvl="4">
      <w:start w:val="1"/>
      <w:numFmt w:val="upperLetter"/>
      <w:pStyle w:val="MRheading5"/>
      <w:lvlText w:val="(%5)"/>
      <w:lvlJc w:val="left"/>
      <w:pPr>
        <w:tabs>
          <w:tab w:val="num" w:pos="3240"/>
        </w:tabs>
        <w:ind w:left="3240" w:hanging="720"/>
      </w:pPr>
      <w:rPr>
        <w:rFonts w:cs="Times New Roman"/>
        <w:u w:val="none"/>
      </w:rPr>
    </w:lvl>
    <w:lvl w:ilvl="5">
      <w:start w:val="1"/>
      <w:numFmt w:val="decimal"/>
      <w:pStyle w:val="MRheading6"/>
      <w:lvlText w:val="%6)"/>
      <w:lvlJc w:val="left"/>
      <w:pPr>
        <w:tabs>
          <w:tab w:val="num" w:pos="3960"/>
        </w:tabs>
        <w:ind w:left="3960" w:hanging="720"/>
      </w:pPr>
      <w:rPr>
        <w:rFonts w:ascii="Times New Roman" w:hAnsi="Times New Roman" w:cs="Times New Roman" w:hint="default"/>
        <w:b w:val="0"/>
        <w:i w:val="0"/>
        <w:sz w:val="24"/>
        <w:u w:val="none"/>
      </w:rPr>
    </w:lvl>
    <w:lvl w:ilvl="6">
      <w:start w:val="1"/>
      <w:numFmt w:val="lowerLetter"/>
      <w:pStyle w:val="MRheading7"/>
      <w:lvlText w:val="%7)"/>
      <w:lvlJc w:val="left"/>
      <w:pPr>
        <w:tabs>
          <w:tab w:val="num" w:pos="4680"/>
        </w:tabs>
        <w:ind w:left="4680" w:hanging="720"/>
      </w:pPr>
      <w:rPr>
        <w:rFonts w:ascii="Times New Roman" w:hAnsi="Times New Roman" w:cs="Times New Roman" w:hint="default"/>
        <w:b w:val="0"/>
        <w:i w:val="0"/>
        <w:sz w:val="24"/>
        <w:u w:val="none"/>
      </w:rPr>
    </w:lvl>
    <w:lvl w:ilvl="7">
      <w:start w:val="1"/>
      <w:numFmt w:val="lowerRoman"/>
      <w:pStyle w:val="MRheading8"/>
      <w:lvlText w:val="%8)"/>
      <w:lvlJc w:val="left"/>
      <w:pPr>
        <w:tabs>
          <w:tab w:val="num" w:pos="5400"/>
        </w:tabs>
        <w:ind w:left="5400" w:hanging="720"/>
      </w:pPr>
      <w:rPr>
        <w:rFonts w:ascii="Times New Roman" w:hAnsi="Times New Roman" w:cs="Times New Roman" w:hint="default"/>
        <w:b w:val="0"/>
        <w:i w:val="0"/>
        <w:sz w:val="24"/>
        <w:u w:val="none"/>
      </w:rPr>
    </w:lvl>
    <w:lvl w:ilvl="8">
      <w:start w:val="1"/>
      <w:numFmt w:val="upperLetter"/>
      <w:pStyle w:val="MRheading9"/>
      <w:lvlText w:val="%9)"/>
      <w:lvlJc w:val="left"/>
      <w:pPr>
        <w:tabs>
          <w:tab w:val="num" w:pos="6120"/>
        </w:tabs>
        <w:ind w:left="6120" w:hanging="720"/>
      </w:pPr>
      <w:rPr>
        <w:rFonts w:ascii="Times New Roman" w:hAnsi="Times New Roman" w:cs="Times New Roman" w:hint="default"/>
        <w:b w:val="0"/>
        <w:i w:val="0"/>
        <w:sz w:val="24"/>
        <w:u w:val="none"/>
      </w:rPr>
    </w:lvl>
  </w:abstractNum>
  <w:abstractNum w:abstractNumId="33" w15:restartNumberingAfterBreak="0">
    <w:nsid w:val="201C77DD"/>
    <w:multiLevelType w:val="multilevel"/>
    <w:tmpl w:val="BBF8B3E0"/>
    <w:lvl w:ilvl="0">
      <w:start w:val="3"/>
      <w:numFmt w:val="decimal"/>
      <w:lvlText w:val="%1."/>
      <w:lvlJc w:val="left"/>
      <w:pPr>
        <w:tabs>
          <w:tab w:val="num" w:pos="567"/>
        </w:tabs>
        <w:ind w:left="567" w:hanging="567"/>
      </w:pPr>
      <w:rPr>
        <w:rFonts w:ascii="Arial" w:hAnsi="Arial" w:cs="Arial" w:hint="default"/>
        <w:b/>
        <w:bCs/>
        <w:i w:val="0"/>
        <w:iCs w:val="0"/>
        <w:color w:val="auto"/>
        <w:sz w:val="24"/>
        <w:szCs w:val="24"/>
      </w:rPr>
    </w:lvl>
    <w:lvl w:ilvl="1">
      <w:start w:val="1"/>
      <w:numFmt w:val="lowerLetter"/>
      <w:lvlText w:val="(%2)"/>
      <w:lvlJc w:val="left"/>
      <w:pPr>
        <w:tabs>
          <w:tab w:val="num" w:pos="1657"/>
        </w:tabs>
        <w:ind w:left="1657" w:hanging="851"/>
      </w:pPr>
      <w:rPr>
        <w:rFonts w:ascii="Arial" w:eastAsia="Times New Roman" w:hAnsi="Arial" w:cs="Arial" w:hint="default"/>
        <w:b w:val="0"/>
        <w:bCs w:val="0"/>
        <w:i w:val="0"/>
        <w:iCs w:val="0"/>
        <w:color w:val="auto"/>
        <w:sz w:val="24"/>
        <w:szCs w:val="24"/>
      </w:rPr>
    </w:lvl>
    <w:lvl w:ilvl="2">
      <w:start w:val="1"/>
      <w:numFmt w:val="decimal"/>
      <w:lvlText w:val="%1.%2.%3"/>
      <w:lvlJc w:val="left"/>
      <w:pPr>
        <w:tabs>
          <w:tab w:val="num" w:pos="1992"/>
        </w:tabs>
        <w:ind w:left="1992" w:hanging="1134"/>
      </w:pPr>
      <w:rPr>
        <w:rFonts w:ascii="Arial" w:hAnsi="Arial" w:cs="Arial" w:hint="default"/>
        <w:b w:val="0"/>
        <w:bCs w:val="0"/>
        <w:i w:val="0"/>
        <w:iCs w:val="0"/>
        <w:color w:val="auto"/>
        <w:sz w:val="24"/>
        <w:szCs w:val="24"/>
        <w:u w:val="none"/>
      </w:rPr>
    </w:lvl>
    <w:lvl w:ilvl="3">
      <w:start w:val="1"/>
      <w:numFmt w:val="lowerLetter"/>
      <w:lvlText w:val="(%4)"/>
      <w:lvlJc w:val="left"/>
      <w:pPr>
        <w:tabs>
          <w:tab w:val="num" w:pos="2205"/>
        </w:tabs>
        <w:ind w:left="2205" w:hanging="567"/>
      </w:pPr>
      <w:rPr>
        <w:rFonts w:ascii="Arial" w:hAnsi="Arial" w:cs="Arial" w:hint="default"/>
        <w:b w:val="0"/>
        <w:bCs w:val="0"/>
        <w:i w:val="0"/>
        <w:iCs w:val="0"/>
        <w:sz w:val="24"/>
        <w:szCs w:val="24"/>
      </w:rPr>
    </w:lvl>
    <w:lvl w:ilvl="4">
      <w:start w:val="1"/>
      <w:numFmt w:val="lowerRoman"/>
      <w:lvlText w:val="(%5)"/>
      <w:lvlJc w:val="left"/>
      <w:pPr>
        <w:tabs>
          <w:tab w:val="num" w:pos="2421"/>
        </w:tabs>
        <w:ind w:left="2268" w:hanging="567"/>
      </w:pPr>
      <w:rPr>
        <w:rFonts w:ascii="Arial" w:hAnsi="Arial" w:cs="Arial" w:hint="default"/>
        <w:b w:val="0"/>
        <w:bCs w:val="0"/>
        <w:i w:val="0"/>
        <w:iCs w:val="0"/>
        <w:sz w:val="24"/>
        <w:szCs w:val="24"/>
      </w:rPr>
    </w:lvl>
    <w:lvl w:ilvl="5">
      <w:start w:val="1"/>
      <w:numFmt w:val="upperLetter"/>
      <w:lvlText w:val="(%6)"/>
      <w:lvlJc w:val="left"/>
      <w:pPr>
        <w:tabs>
          <w:tab w:val="num" w:pos="2835"/>
        </w:tabs>
        <w:ind w:left="2835" w:hanging="567"/>
      </w:pPr>
      <w:rPr>
        <w:rFonts w:ascii="Arial" w:hAnsi="Arial" w:cs="Arial" w:hint="default"/>
        <w:b w:val="0"/>
        <w:bCs w:val="0"/>
        <w:i w:val="0"/>
        <w:iCs w:val="0"/>
        <w:sz w:val="20"/>
        <w:szCs w:val="20"/>
      </w:rPr>
    </w:lvl>
    <w:lvl w:ilvl="6">
      <w:start w:val="1"/>
      <w:numFmt w:val="upperRoman"/>
      <w:lvlText w:val="(%7)"/>
      <w:lvlJc w:val="left"/>
      <w:pPr>
        <w:tabs>
          <w:tab w:val="num" w:pos="3555"/>
        </w:tabs>
        <w:ind w:left="3402" w:hanging="567"/>
      </w:pPr>
      <w:rPr>
        <w:rFonts w:ascii="Arial" w:hAnsi="Arial" w:cs="Arial" w:hint="default"/>
        <w:b w:val="0"/>
        <w:bCs w:val="0"/>
        <w:i w:val="0"/>
        <w:iCs w:val="0"/>
        <w:sz w:val="20"/>
        <w:szCs w:val="20"/>
      </w:rPr>
    </w:lvl>
    <w:lvl w:ilvl="7">
      <w:start w:val="1"/>
      <w:numFmt w:val="lowerLetter"/>
      <w:lvlText w:val="(%8)"/>
      <w:lvlJc w:val="left"/>
      <w:pPr>
        <w:tabs>
          <w:tab w:val="num" w:pos="3969"/>
        </w:tabs>
        <w:ind w:left="3969" w:hanging="567"/>
      </w:pPr>
      <w:rPr>
        <w:rFonts w:ascii="Arial" w:hAnsi="Arial" w:cs="Arial" w:hint="default"/>
        <w:b w:val="0"/>
        <w:bCs w:val="0"/>
        <w:i w:val="0"/>
        <w:iCs w:val="0"/>
        <w:sz w:val="24"/>
        <w:szCs w:val="24"/>
      </w:rPr>
    </w:lvl>
    <w:lvl w:ilvl="8">
      <w:start w:val="1"/>
      <w:numFmt w:val="lowerRoman"/>
      <w:lvlText w:val="(%9)"/>
      <w:lvlJc w:val="left"/>
      <w:pPr>
        <w:tabs>
          <w:tab w:val="num" w:pos="4689"/>
        </w:tabs>
        <w:ind w:left="4536" w:hanging="567"/>
      </w:pPr>
      <w:rPr>
        <w:rFonts w:ascii="Arial" w:hAnsi="Arial" w:cs="Arial" w:hint="default"/>
        <w:b w:val="0"/>
        <w:bCs w:val="0"/>
        <w:i w:val="0"/>
        <w:iCs w:val="0"/>
        <w:sz w:val="24"/>
        <w:szCs w:val="24"/>
      </w:rPr>
    </w:lvl>
  </w:abstractNum>
  <w:abstractNum w:abstractNumId="34" w15:restartNumberingAfterBreak="0">
    <w:nsid w:val="213B1B88"/>
    <w:multiLevelType w:val="singleLevel"/>
    <w:tmpl w:val="90688D1E"/>
    <w:lvl w:ilvl="0">
      <w:start w:val="1"/>
      <w:numFmt w:val="upperLetter"/>
      <w:lvlText w:val="(%1)"/>
      <w:lvlJc w:val="left"/>
      <w:pPr>
        <w:tabs>
          <w:tab w:val="num" w:pos="567"/>
        </w:tabs>
        <w:ind w:left="567" w:hanging="567"/>
      </w:pPr>
      <w:rPr>
        <w:rFonts w:ascii="Arial" w:hAnsi="Arial" w:cs="Arial" w:hint="default"/>
        <w:b w:val="0"/>
        <w:bCs w:val="0"/>
        <w:i w:val="0"/>
        <w:iCs w:val="0"/>
        <w:sz w:val="20"/>
        <w:szCs w:val="20"/>
      </w:rPr>
    </w:lvl>
  </w:abstractNum>
  <w:abstractNum w:abstractNumId="35" w15:restartNumberingAfterBreak="0">
    <w:nsid w:val="2285777A"/>
    <w:multiLevelType w:val="multilevel"/>
    <w:tmpl w:val="DB1A0384"/>
    <w:lvl w:ilvl="0">
      <w:start w:val="3"/>
      <w:numFmt w:val="decimal"/>
      <w:lvlText w:val="%1."/>
      <w:lvlJc w:val="left"/>
      <w:pPr>
        <w:tabs>
          <w:tab w:val="num" w:pos="567"/>
        </w:tabs>
        <w:ind w:left="567" w:hanging="567"/>
      </w:pPr>
      <w:rPr>
        <w:rFonts w:ascii="Arial" w:hAnsi="Arial" w:cs="Arial" w:hint="default"/>
        <w:b/>
        <w:bCs/>
        <w:i w:val="0"/>
        <w:iCs w:val="0"/>
        <w:color w:val="auto"/>
        <w:sz w:val="24"/>
        <w:szCs w:val="24"/>
      </w:rPr>
    </w:lvl>
    <w:lvl w:ilvl="1">
      <w:start w:val="1"/>
      <w:numFmt w:val="lowerLetter"/>
      <w:lvlText w:val="(%2)"/>
      <w:lvlJc w:val="left"/>
      <w:pPr>
        <w:tabs>
          <w:tab w:val="num" w:pos="1657"/>
        </w:tabs>
        <w:ind w:left="1657" w:hanging="851"/>
      </w:pPr>
      <w:rPr>
        <w:rFonts w:ascii="Arial" w:eastAsia="Times New Roman" w:hAnsi="Arial" w:cs="Arial" w:hint="default"/>
        <w:b w:val="0"/>
        <w:bCs w:val="0"/>
        <w:i w:val="0"/>
        <w:iCs w:val="0"/>
        <w:color w:val="auto"/>
        <w:sz w:val="24"/>
        <w:szCs w:val="24"/>
      </w:rPr>
    </w:lvl>
    <w:lvl w:ilvl="2">
      <w:start w:val="1"/>
      <w:numFmt w:val="decimal"/>
      <w:lvlText w:val="%1.%2.%3"/>
      <w:lvlJc w:val="left"/>
      <w:pPr>
        <w:tabs>
          <w:tab w:val="num" w:pos="1992"/>
        </w:tabs>
        <w:ind w:left="1992" w:hanging="1134"/>
      </w:pPr>
      <w:rPr>
        <w:rFonts w:ascii="Arial" w:hAnsi="Arial" w:cs="Arial" w:hint="default"/>
        <w:b w:val="0"/>
        <w:bCs w:val="0"/>
        <w:i w:val="0"/>
        <w:iCs w:val="0"/>
        <w:color w:val="auto"/>
        <w:sz w:val="24"/>
        <w:szCs w:val="24"/>
        <w:u w:val="none"/>
      </w:rPr>
    </w:lvl>
    <w:lvl w:ilvl="3">
      <w:start w:val="1"/>
      <w:numFmt w:val="lowerLetter"/>
      <w:lvlText w:val="(%4)"/>
      <w:lvlJc w:val="left"/>
      <w:pPr>
        <w:tabs>
          <w:tab w:val="num" w:pos="2205"/>
        </w:tabs>
        <w:ind w:left="2205" w:hanging="567"/>
      </w:pPr>
      <w:rPr>
        <w:rFonts w:ascii="Arial" w:hAnsi="Arial" w:cs="Arial" w:hint="default"/>
        <w:b w:val="0"/>
        <w:bCs w:val="0"/>
        <w:i w:val="0"/>
        <w:iCs w:val="0"/>
        <w:sz w:val="24"/>
        <w:szCs w:val="24"/>
      </w:rPr>
    </w:lvl>
    <w:lvl w:ilvl="4">
      <w:start w:val="1"/>
      <w:numFmt w:val="lowerRoman"/>
      <w:lvlText w:val="(%5)"/>
      <w:lvlJc w:val="left"/>
      <w:pPr>
        <w:tabs>
          <w:tab w:val="num" w:pos="2421"/>
        </w:tabs>
        <w:ind w:left="2268" w:hanging="567"/>
      </w:pPr>
      <w:rPr>
        <w:rFonts w:ascii="Arial" w:hAnsi="Arial" w:cs="Arial" w:hint="default"/>
        <w:b w:val="0"/>
        <w:bCs w:val="0"/>
        <w:i w:val="0"/>
        <w:iCs w:val="0"/>
        <w:sz w:val="24"/>
        <w:szCs w:val="24"/>
      </w:rPr>
    </w:lvl>
    <w:lvl w:ilvl="5">
      <w:start w:val="1"/>
      <w:numFmt w:val="upperLetter"/>
      <w:lvlText w:val="(%6)"/>
      <w:lvlJc w:val="left"/>
      <w:pPr>
        <w:tabs>
          <w:tab w:val="num" w:pos="2835"/>
        </w:tabs>
        <w:ind w:left="2835" w:hanging="567"/>
      </w:pPr>
      <w:rPr>
        <w:rFonts w:ascii="Arial" w:hAnsi="Arial" w:cs="Arial" w:hint="default"/>
        <w:b w:val="0"/>
        <w:bCs w:val="0"/>
        <w:i w:val="0"/>
        <w:iCs w:val="0"/>
        <w:sz w:val="20"/>
        <w:szCs w:val="20"/>
      </w:rPr>
    </w:lvl>
    <w:lvl w:ilvl="6">
      <w:start w:val="1"/>
      <w:numFmt w:val="upperRoman"/>
      <w:lvlText w:val="(%7)"/>
      <w:lvlJc w:val="left"/>
      <w:pPr>
        <w:tabs>
          <w:tab w:val="num" w:pos="3555"/>
        </w:tabs>
        <w:ind w:left="3402" w:hanging="567"/>
      </w:pPr>
      <w:rPr>
        <w:rFonts w:ascii="Arial" w:hAnsi="Arial" w:cs="Arial" w:hint="default"/>
        <w:b w:val="0"/>
        <w:bCs w:val="0"/>
        <w:i w:val="0"/>
        <w:iCs w:val="0"/>
        <w:sz w:val="20"/>
        <w:szCs w:val="20"/>
      </w:rPr>
    </w:lvl>
    <w:lvl w:ilvl="7">
      <w:start w:val="1"/>
      <w:numFmt w:val="lowerLetter"/>
      <w:lvlText w:val="(%8)"/>
      <w:lvlJc w:val="left"/>
      <w:pPr>
        <w:tabs>
          <w:tab w:val="num" w:pos="3969"/>
        </w:tabs>
        <w:ind w:left="3969" w:hanging="567"/>
      </w:pPr>
      <w:rPr>
        <w:rFonts w:ascii="Arial" w:hAnsi="Arial" w:cs="Arial" w:hint="default"/>
        <w:b w:val="0"/>
        <w:bCs w:val="0"/>
        <w:i w:val="0"/>
        <w:iCs w:val="0"/>
        <w:sz w:val="24"/>
        <w:szCs w:val="24"/>
      </w:rPr>
    </w:lvl>
    <w:lvl w:ilvl="8">
      <w:start w:val="1"/>
      <w:numFmt w:val="lowerRoman"/>
      <w:lvlText w:val="(%9)"/>
      <w:lvlJc w:val="left"/>
      <w:pPr>
        <w:tabs>
          <w:tab w:val="num" w:pos="4689"/>
        </w:tabs>
        <w:ind w:left="4536" w:hanging="567"/>
      </w:pPr>
      <w:rPr>
        <w:rFonts w:ascii="Arial" w:hAnsi="Arial" w:cs="Arial" w:hint="default"/>
        <w:b w:val="0"/>
        <w:bCs w:val="0"/>
        <w:i w:val="0"/>
        <w:iCs w:val="0"/>
        <w:sz w:val="24"/>
        <w:szCs w:val="24"/>
      </w:rPr>
    </w:lvl>
  </w:abstractNum>
  <w:abstractNum w:abstractNumId="36" w15:restartNumberingAfterBreak="0">
    <w:nsid w:val="23C878DE"/>
    <w:multiLevelType w:val="multilevel"/>
    <w:tmpl w:val="480ED602"/>
    <w:lvl w:ilvl="0">
      <w:start w:val="1"/>
      <w:numFmt w:val="decimal"/>
      <w:pStyle w:val="HeadingParagraph1"/>
      <w:lvlText w:val="%1."/>
      <w:lvlJc w:val="left"/>
      <w:pPr>
        <w:tabs>
          <w:tab w:val="num" w:pos="568"/>
        </w:tabs>
        <w:ind w:left="568" w:hanging="567"/>
      </w:pPr>
      <w:rPr>
        <w:rFonts w:ascii="Arial" w:hAnsi="Arial" w:cs="Arial" w:hint="default"/>
        <w:b/>
        <w:bCs/>
        <w:i w:val="0"/>
        <w:iCs w:val="0"/>
        <w:sz w:val="20"/>
        <w:szCs w:val="20"/>
      </w:rPr>
    </w:lvl>
    <w:lvl w:ilvl="1">
      <w:start w:val="1"/>
      <w:numFmt w:val="decimal"/>
      <w:lvlText w:val="%1.%2"/>
      <w:lvlJc w:val="left"/>
      <w:pPr>
        <w:tabs>
          <w:tab w:val="num" w:pos="851"/>
        </w:tabs>
        <w:ind w:left="851" w:hanging="851"/>
      </w:pPr>
      <w:rPr>
        <w:rFonts w:ascii="Arial" w:hAnsi="Arial" w:cs="Arial" w:hint="default"/>
        <w:b w:val="0"/>
        <w:bCs w:val="0"/>
        <w:i w:val="0"/>
        <w:iCs w:val="0"/>
        <w:sz w:val="20"/>
        <w:szCs w:val="20"/>
      </w:rPr>
    </w:lvl>
    <w:lvl w:ilvl="2">
      <w:start w:val="1"/>
      <w:numFmt w:val="decimal"/>
      <w:lvlText w:val="%1.%2.%3"/>
      <w:lvlJc w:val="left"/>
      <w:pPr>
        <w:tabs>
          <w:tab w:val="num" w:pos="1135"/>
        </w:tabs>
        <w:ind w:left="1135" w:hanging="1134"/>
      </w:pPr>
      <w:rPr>
        <w:rFonts w:ascii="Arial" w:hAnsi="Arial" w:cs="Arial" w:hint="default"/>
        <w:sz w:val="20"/>
        <w:szCs w:val="20"/>
      </w:rPr>
    </w:lvl>
    <w:lvl w:ilvl="3">
      <w:start w:val="1"/>
      <w:numFmt w:val="lowerLetter"/>
      <w:lvlText w:val="(%4)"/>
      <w:lvlJc w:val="left"/>
      <w:pPr>
        <w:tabs>
          <w:tab w:val="num" w:pos="1702"/>
        </w:tabs>
        <w:ind w:left="1702" w:hanging="567"/>
      </w:pPr>
      <w:rPr>
        <w:rFonts w:ascii="Arial" w:hAnsi="Arial" w:cs="Arial" w:hint="default"/>
        <w:b w:val="0"/>
        <w:bCs w:val="0"/>
        <w:i w:val="0"/>
        <w:iCs w:val="0"/>
        <w:sz w:val="20"/>
        <w:szCs w:val="20"/>
      </w:rPr>
    </w:lvl>
    <w:lvl w:ilvl="4">
      <w:start w:val="1"/>
      <w:numFmt w:val="lowerRoman"/>
      <w:lvlText w:val="(%5)"/>
      <w:lvlJc w:val="left"/>
      <w:pPr>
        <w:tabs>
          <w:tab w:val="num" w:pos="2422"/>
        </w:tabs>
        <w:ind w:left="2269" w:hanging="567"/>
      </w:pPr>
      <w:rPr>
        <w:rFonts w:ascii="Arial" w:hAnsi="Arial" w:cs="Arial" w:hint="default"/>
        <w:b w:val="0"/>
        <w:bCs w:val="0"/>
        <w:i w:val="0"/>
        <w:iCs w:val="0"/>
        <w:sz w:val="20"/>
        <w:szCs w:val="20"/>
      </w:rPr>
    </w:lvl>
    <w:lvl w:ilvl="5">
      <w:start w:val="1"/>
      <w:numFmt w:val="upperLetter"/>
      <w:lvlText w:val="(%6)"/>
      <w:lvlJc w:val="left"/>
      <w:pPr>
        <w:tabs>
          <w:tab w:val="num" w:pos="2836"/>
        </w:tabs>
        <w:ind w:left="2836" w:hanging="567"/>
      </w:pPr>
      <w:rPr>
        <w:rFonts w:ascii="Arial" w:hAnsi="Arial" w:cs="Arial" w:hint="default"/>
        <w:b w:val="0"/>
        <w:bCs w:val="0"/>
        <w:i w:val="0"/>
        <w:iCs w:val="0"/>
        <w:sz w:val="20"/>
        <w:szCs w:val="20"/>
      </w:rPr>
    </w:lvl>
    <w:lvl w:ilvl="6">
      <w:start w:val="1"/>
      <w:numFmt w:val="upperRoman"/>
      <w:lvlText w:val="(%7)"/>
      <w:lvlJc w:val="left"/>
      <w:pPr>
        <w:tabs>
          <w:tab w:val="num" w:pos="3556"/>
        </w:tabs>
        <w:ind w:left="3403" w:hanging="567"/>
      </w:pPr>
      <w:rPr>
        <w:rFonts w:ascii="Arial" w:hAnsi="Arial" w:cs="Arial" w:hint="default"/>
        <w:b w:val="0"/>
        <w:bCs w:val="0"/>
        <w:i w:val="0"/>
        <w:iCs w:val="0"/>
        <w:sz w:val="20"/>
        <w:szCs w:val="20"/>
      </w:rPr>
    </w:lvl>
    <w:lvl w:ilvl="7">
      <w:start w:val="1"/>
      <w:numFmt w:val="lowerLetter"/>
      <w:lvlText w:val="(%8)"/>
      <w:lvlJc w:val="left"/>
      <w:pPr>
        <w:tabs>
          <w:tab w:val="num" w:pos="3970"/>
        </w:tabs>
        <w:ind w:left="3970" w:hanging="567"/>
      </w:pPr>
      <w:rPr>
        <w:rFonts w:ascii="Arial" w:hAnsi="Arial" w:cs="Arial" w:hint="default"/>
        <w:b w:val="0"/>
        <w:bCs w:val="0"/>
        <w:i w:val="0"/>
        <w:iCs w:val="0"/>
        <w:sz w:val="20"/>
        <w:szCs w:val="20"/>
      </w:rPr>
    </w:lvl>
    <w:lvl w:ilvl="8">
      <w:start w:val="1"/>
      <w:numFmt w:val="lowerRoman"/>
      <w:lvlText w:val="(%9)"/>
      <w:lvlJc w:val="left"/>
      <w:pPr>
        <w:tabs>
          <w:tab w:val="num" w:pos="4690"/>
        </w:tabs>
        <w:ind w:left="4537" w:hanging="567"/>
      </w:pPr>
      <w:rPr>
        <w:rFonts w:ascii="Arial" w:hAnsi="Arial" w:cs="Arial" w:hint="default"/>
        <w:b w:val="0"/>
        <w:bCs w:val="0"/>
        <w:i w:val="0"/>
        <w:iCs w:val="0"/>
        <w:sz w:val="20"/>
        <w:szCs w:val="20"/>
      </w:rPr>
    </w:lvl>
  </w:abstractNum>
  <w:abstractNum w:abstractNumId="37" w15:restartNumberingAfterBreak="0">
    <w:nsid w:val="23E00D2A"/>
    <w:multiLevelType w:val="multilevel"/>
    <w:tmpl w:val="97CE3B2C"/>
    <w:lvl w:ilvl="0">
      <w:start w:val="1"/>
      <w:numFmt w:val="upperLetter"/>
      <w:pStyle w:val="RecitalNumberinginsurance"/>
      <w:lvlText w:val="%1"/>
      <w:lvlJc w:val="left"/>
      <w:pPr>
        <w:tabs>
          <w:tab w:val="num" w:pos="720"/>
        </w:tabs>
        <w:ind w:left="720" w:hanging="720"/>
      </w:pPr>
      <w:rPr>
        <w:rFonts w:cs="Times New Roman"/>
        <w:caps w:val="0"/>
        <w:effect w:val="none"/>
      </w:rPr>
    </w:lvl>
    <w:lvl w:ilvl="1">
      <w:start w:val="1"/>
      <w:numFmt w:val="lowerRoman"/>
      <w:lvlText w:val="(%2)"/>
      <w:lvlJc w:val="left"/>
      <w:pPr>
        <w:tabs>
          <w:tab w:val="num" w:pos="1800"/>
        </w:tabs>
        <w:ind w:left="1800" w:hanging="1080"/>
      </w:pPr>
      <w:rPr>
        <w:rFonts w:cs="Times New Roman"/>
        <w:caps w:val="0"/>
        <w:effect w:val="none"/>
      </w:rPr>
    </w:lvl>
    <w:lvl w:ilvl="2">
      <w:start w:val="1"/>
      <w:numFmt w:val="lowerLetter"/>
      <w:pStyle w:val="RecitalNumbering3"/>
      <w:lvlText w:val="(%3)"/>
      <w:lvlJc w:val="left"/>
      <w:pPr>
        <w:tabs>
          <w:tab w:val="num" w:pos="2880"/>
        </w:tabs>
        <w:ind w:left="2880" w:hanging="1080"/>
      </w:pPr>
      <w:rPr>
        <w:rFonts w:cs="Times New Roman"/>
        <w:caps w:val="0"/>
        <w:effect w:val="none"/>
      </w:rPr>
    </w:lvl>
    <w:lvl w:ilvl="3">
      <w:start w:val="1"/>
      <w:numFmt w:val="none"/>
      <w:lvlRestart w:val="0"/>
      <w:lvlText w:val=""/>
      <w:lvlJc w:val="left"/>
      <w:pPr>
        <w:tabs>
          <w:tab w:val="num" w:pos="1800"/>
        </w:tabs>
        <w:ind w:left="1800" w:hanging="1080"/>
      </w:pPr>
      <w:rPr>
        <w:rFonts w:cs="Times New Roman"/>
        <w:caps w:val="0"/>
        <w:effect w:val="none"/>
      </w:rPr>
    </w:lvl>
    <w:lvl w:ilvl="4">
      <w:start w:val="1"/>
      <w:numFmt w:val="none"/>
      <w:lvlRestart w:val="0"/>
      <w:lvlText w:val=""/>
      <w:lvlJc w:val="left"/>
      <w:pPr>
        <w:tabs>
          <w:tab w:val="num" w:pos="1800"/>
        </w:tabs>
        <w:ind w:left="1800" w:hanging="1080"/>
      </w:pPr>
      <w:rPr>
        <w:rFonts w:cs="Times New Roman"/>
        <w:caps w:val="0"/>
        <w:effect w:val="none"/>
      </w:rPr>
    </w:lvl>
    <w:lvl w:ilvl="5">
      <w:start w:val="1"/>
      <w:numFmt w:val="none"/>
      <w:lvlRestart w:val="0"/>
      <w:lvlText w:val=""/>
      <w:lvlJc w:val="left"/>
      <w:pPr>
        <w:tabs>
          <w:tab w:val="num" w:pos="1800"/>
        </w:tabs>
        <w:ind w:left="1800" w:hanging="1080"/>
      </w:pPr>
      <w:rPr>
        <w:rFonts w:cs="Times New Roman"/>
        <w:caps w:val="0"/>
        <w:effect w:val="none"/>
      </w:rPr>
    </w:lvl>
    <w:lvl w:ilvl="6">
      <w:start w:val="1"/>
      <w:numFmt w:val="none"/>
      <w:lvlRestart w:val="0"/>
      <w:lvlText w:val=""/>
      <w:lvlJc w:val="left"/>
      <w:pPr>
        <w:tabs>
          <w:tab w:val="num" w:pos="1800"/>
        </w:tabs>
        <w:ind w:left="1800" w:hanging="1080"/>
      </w:pPr>
      <w:rPr>
        <w:rFonts w:cs="Times New Roman"/>
        <w:caps w:val="0"/>
        <w:effect w:val="none"/>
      </w:rPr>
    </w:lvl>
    <w:lvl w:ilvl="7">
      <w:start w:val="1"/>
      <w:numFmt w:val="none"/>
      <w:lvlRestart w:val="0"/>
      <w:lvlText w:val=""/>
      <w:lvlJc w:val="left"/>
      <w:pPr>
        <w:tabs>
          <w:tab w:val="num" w:pos="1800"/>
        </w:tabs>
        <w:ind w:left="1800" w:hanging="1080"/>
      </w:pPr>
      <w:rPr>
        <w:rFonts w:cs="Times New Roman"/>
        <w:caps w:val="0"/>
        <w:effect w:val="none"/>
      </w:rPr>
    </w:lvl>
    <w:lvl w:ilvl="8">
      <w:start w:val="1"/>
      <w:numFmt w:val="none"/>
      <w:lvlRestart w:val="0"/>
      <w:lvlText w:val=""/>
      <w:lvlJc w:val="left"/>
      <w:pPr>
        <w:tabs>
          <w:tab w:val="num" w:pos="1800"/>
        </w:tabs>
        <w:ind w:left="1800" w:hanging="1080"/>
      </w:pPr>
      <w:rPr>
        <w:rFonts w:cs="Times New Roman"/>
        <w:caps w:val="0"/>
        <w:effect w:val="none"/>
      </w:rPr>
    </w:lvl>
  </w:abstractNum>
  <w:abstractNum w:abstractNumId="38" w15:restartNumberingAfterBreak="0">
    <w:nsid w:val="25BA1B2C"/>
    <w:multiLevelType w:val="multilevel"/>
    <w:tmpl w:val="AAB2FFB6"/>
    <w:lvl w:ilvl="0">
      <w:start w:val="1"/>
      <w:numFmt w:val="bullet"/>
      <w:pStyle w:val="Bullet1"/>
      <w:lvlText w:val=""/>
      <w:lvlJc w:val="left"/>
      <w:pPr>
        <w:tabs>
          <w:tab w:val="num" w:pos="360"/>
        </w:tabs>
        <w:ind w:left="284" w:hanging="284"/>
      </w:pPr>
      <w:rPr>
        <w:rFonts w:ascii="Symbol" w:hAnsi="Symbol" w:hint="default"/>
      </w:rPr>
    </w:lvl>
    <w:lvl w:ilvl="1">
      <w:start w:val="1"/>
      <w:numFmt w:val="bullet"/>
      <w:pStyle w:val="Bullet2"/>
      <w:lvlText w:val="-"/>
      <w:lvlJc w:val="left"/>
      <w:pPr>
        <w:tabs>
          <w:tab w:val="num" w:pos="644"/>
        </w:tabs>
        <w:ind w:left="567" w:hanging="283"/>
      </w:pPr>
      <w:rPr>
        <w:rFont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9" w15:restartNumberingAfterBreak="0">
    <w:nsid w:val="26ED0690"/>
    <w:multiLevelType w:val="multilevel"/>
    <w:tmpl w:val="567C5030"/>
    <w:lvl w:ilvl="0">
      <w:start w:val="1"/>
      <w:numFmt w:val="decimal"/>
      <w:lvlText w:val="%1."/>
      <w:lvlJc w:val="left"/>
      <w:pPr>
        <w:tabs>
          <w:tab w:val="num" w:pos="567"/>
        </w:tabs>
        <w:ind w:left="567" w:hanging="567"/>
      </w:pPr>
      <w:rPr>
        <w:rFonts w:ascii="Arial" w:hAnsi="Arial" w:cs="Arial" w:hint="default"/>
        <w:b/>
        <w:bCs/>
        <w:i w:val="0"/>
        <w:iCs w:val="0"/>
        <w:color w:val="auto"/>
        <w:sz w:val="24"/>
        <w:szCs w:val="24"/>
      </w:rPr>
    </w:lvl>
    <w:lvl w:ilvl="1">
      <w:start w:val="1"/>
      <w:numFmt w:val="lowerLetter"/>
      <w:lvlText w:val="(%2)"/>
      <w:lvlJc w:val="left"/>
      <w:pPr>
        <w:tabs>
          <w:tab w:val="num" w:pos="1657"/>
        </w:tabs>
        <w:ind w:left="1657" w:hanging="851"/>
      </w:pPr>
      <w:rPr>
        <w:rFonts w:ascii="Arial" w:eastAsia="Times New Roman" w:hAnsi="Arial" w:cs="Arial" w:hint="default"/>
        <w:b w:val="0"/>
        <w:bCs w:val="0"/>
        <w:i w:val="0"/>
        <w:iCs w:val="0"/>
        <w:color w:val="auto"/>
        <w:sz w:val="24"/>
        <w:szCs w:val="24"/>
      </w:rPr>
    </w:lvl>
    <w:lvl w:ilvl="2">
      <w:start w:val="1"/>
      <w:numFmt w:val="decimal"/>
      <w:lvlText w:val="%1.%2.%3"/>
      <w:lvlJc w:val="left"/>
      <w:pPr>
        <w:tabs>
          <w:tab w:val="num" w:pos="1992"/>
        </w:tabs>
        <w:ind w:left="1992" w:hanging="1134"/>
      </w:pPr>
      <w:rPr>
        <w:rFonts w:ascii="Arial" w:hAnsi="Arial" w:cs="Arial" w:hint="default"/>
        <w:b w:val="0"/>
        <w:bCs w:val="0"/>
        <w:i w:val="0"/>
        <w:iCs w:val="0"/>
        <w:color w:val="auto"/>
        <w:sz w:val="24"/>
        <w:szCs w:val="24"/>
        <w:u w:val="none"/>
      </w:rPr>
    </w:lvl>
    <w:lvl w:ilvl="3">
      <w:start w:val="1"/>
      <w:numFmt w:val="lowerLetter"/>
      <w:lvlText w:val="(%4)"/>
      <w:lvlJc w:val="left"/>
      <w:pPr>
        <w:tabs>
          <w:tab w:val="num" w:pos="2205"/>
        </w:tabs>
        <w:ind w:left="2205" w:hanging="567"/>
      </w:pPr>
      <w:rPr>
        <w:rFonts w:ascii="Arial" w:hAnsi="Arial" w:cs="Arial" w:hint="default"/>
        <w:b w:val="0"/>
        <w:bCs w:val="0"/>
        <w:i w:val="0"/>
        <w:iCs w:val="0"/>
        <w:sz w:val="24"/>
        <w:szCs w:val="24"/>
      </w:rPr>
    </w:lvl>
    <w:lvl w:ilvl="4">
      <w:start w:val="1"/>
      <w:numFmt w:val="lowerRoman"/>
      <w:lvlText w:val="(%5)"/>
      <w:lvlJc w:val="left"/>
      <w:pPr>
        <w:tabs>
          <w:tab w:val="num" w:pos="2421"/>
        </w:tabs>
        <w:ind w:left="2268" w:hanging="567"/>
      </w:pPr>
      <w:rPr>
        <w:rFonts w:ascii="Arial" w:hAnsi="Arial" w:cs="Arial" w:hint="default"/>
        <w:b w:val="0"/>
        <w:bCs w:val="0"/>
        <w:i w:val="0"/>
        <w:iCs w:val="0"/>
        <w:sz w:val="24"/>
        <w:szCs w:val="24"/>
      </w:rPr>
    </w:lvl>
    <w:lvl w:ilvl="5">
      <w:start w:val="1"/>
      <w:numFmt w:val="upperLetter"/>
      <w:lvlText w:val="(%6)"/>
      <w:lvlJc w:val="left"/>
      <w:pPr>
        <w:tabs>
          <w:tab w:val="num" w:pos="2835"/>
        </w:tabs>
        <w:ind w:left="2835" w:hanging="567"/>
      </w:pPr>
      <w:rPr>
        <w:rFonts w:ascii="Arial" w:hAnsi="Arial" w:cs="Arial" w:hint="default"/>
        <w:b w:val="0"/>
        <w:bCs w:val="0"/>
        <w:i w:val="0"/>
        <w:iCs w:val="0"/>
        <w:sz w:val="20"/>
        <w:szCs w:val="20"/>
      </w:rPr>
    </w:lvl>
    <w:lvl w:ilvl="6">
      <w:start w:val="1"/>
      <w:numFmt w:val="upperRoman"/>
      <w:lvlText w:val="(%7)"/>
      <w:lvlJc w:val="left"/>
      <w:pPr>
        <w:tabs>
          <w:tab w:val="num" w:pos="3555"/>
        </w:tabs>
        <w:ind w:left="3402" w:hanging="567"/>
      </w:pPr>
      <w:rPr>
        <w:rFonts w:ascii="Arial" w:hAnsi="Arial" w:cs="Arial" w:hint="default"/>
        <w:b w:val="0"/>
        <w:bCs w:val="0"/>
        <w:i w:val="0"/>
        <w:iCs w:val="0"/>
        <w:sz w:val="20"/>
        <w:szCs w:val="20"/>
      </w:rPr>
    </w:lvl>
    <w:lvl w:ilvl="7">
      <w:start w:val="1"/>
      <w:numFmt w:val="lowerLetter"/>
      <w:lvlText w:val="(%8)"/>
      <w:lvlJc w:val="left"/>
      <w:pPr>
        <w:tabs>
          <w:tab w:val="num" w:pos="3969"/>
        </w:tabs>
        <w:ind w:left="3969" w:hanging="567"/>
      </w:pPr>
      <w:rPr>
        <w:rFonts w:ascii="Arial" w:hAnsi="Arial" w:cs="Arial" w:hint="default"/>
        <w:b w:val="0"/>
        <w:bCs w:val="0"/>
        <w:i w:val="0"/>
        <w:iCs w:val="0"/>
        <w:sz w:val="24"/>
        <w:szCs w:val="24"/>
      </w:rPr>
    </w:lvl>
    <w:lvl w:ilvl="8">
      <w:start w:val="1"/>
      <w:numFmt w:val="lowerRoman"/>
      <w:lvlText w:val="(%9)"/>
      <w:lvlJc w:val="left"/>
      <w:pPr>
        <w:tabs>
          <w:tab w:val="num" w:pos="4689"/>
        </w:tabs>
        <w:ind w:left="4536" w:hanging="567"/>
      </w:pPr>
      <w:rPr>
        <w:rFonts w:ascii="Arial" w:hAnsi="Arial" w:cs="Arial" w:hint="default"/>
        <w:b w:val="0"/>
        <w:bCs w:val="0"/>
        <w:i w:val="0"/>
        <w:iCs w:val="0"/>
        <w:sz w:val="24"/>
        <w:szCs w:val="24"/>
      </w:rPr>
    </w:lvl>
  </w:abstractNum>
  <w:abstractNum w:abstractNumId="40" w15:restartNumberingAfterBreak="0">
    <w:nsid w:val="2C4052D4"/>
    <w:multiLevelType w:val="multilevel"/>
    <w:tmpl w:val="2E524592"/>
    <w:lvl w:ilvl="0">
      <w:start w:val="1"/>
      <w:numFmt w:val="decimal"/>
      <w:lvlText w:val="%1"/>
      <w:lvlJc w:val="left"/>
      <w:pPr>
        <w:tabs>
          <w:tab w:val="num" w:pos="432"/>
        </w:tabs>
        <w:ind w:left="432" w:hanging="432"/>
      </w:pPr>
      <w:rPr>
        <w:rFonts w:cs="Times New Roman" w:hint="default"/>
      </w:rPr>
    </w:lvl>
    <w:lvl w:ilvl="1">
      <w:start w:val="1"/>
      <w:numFmt w:val="decimal"/>
      <w:lvlRestart w:val="0"/>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1" w15:restartNumberingAfterBreak="0">
    <w:nsid w:val="2E0D6933"/>
    <w:multiLevelType w:val="hybridMultilevel"/>
    <w:tmpl w:val="4C7452C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36A8150D"/>
    <w:multiLevelType w:val="multilevel"/>
    <w:tmpl w:val="E57C547A"/>
    <w:lvl w:ilvl="0">
      <w:start w:val="1"/>
      <w:numFmt w:val="decimal"/>
      <w:pStyle w:val="Heading1"/>
      <w:lvlText w:val="%1."/>
      <w:lvlJc w:val="left"/>
      <w:pPr>
        <w:tabs>
          <w:tab w:val="num" w:pos="567"/>
        </w:tabs>
        <w:ind w:left="567" w:hanging="567"/>
      </w:pPr>
      <w:rPr>
        <w:rFonts w:ascii="Arial" w:hAnsi="Arial" w:cs="Arial" w:hint="default"/>
        <w:b/>
        <w:bCs/>
        <w:i w:val="0"/>
        <w:iCs w:val="0"/>
        <w:color w:val="auto"/>
        <w:sz w:val="24"/>
        <w:szCs w:val="24"/>
      </w:rPr>
    </w:lvl>
    <w:lvl w:ilvl="1">
      <w:start w:val="1"/>
      <w:numFmt w:val="lowerLetter"/>
      <w:lvlText w:val="(%2)"/>
      <w:lvlJc w:val="left"/>
      <w:pPr>
        <w:tabs>
          <w:tab w:val="num" w:pos="1657"/>
        </w:tabs>
        <w:ind w:left="1657" w:hanging="851"/>
      </w:pPr>
      <w:rPr>
        <w:rFonts w:ascii="Arial" w:eastAsia="Times New Roman" w:hAnsi="Arial" w:cs="Arial" w:hint="default"/>
        <w:b w:val="0"/>
        <w:bCs w:val="0"/>
        <w:i w:val="0"/>
        <w:iCs w:val="0"/>
        <w:color w:val="auto"/>
        <w:sz w:val="24"/>
        <w:szCs w:val="24"/>
      </w:rPr>
    </w:lvl>
    <w:lvl w:ilvl="2">
      <w:start w:val="1"/>
      <w:numFmt w:val="decimal"/>
      <w:pStyle w:val="Heading3"/>
      <w:lvlText w:val="%1.%2.%3"/>
      <w:lvlJc w:val="left"/>
      <w:pPr>
        <w:tabs>
          <w:tab w:val="num" w:pos="1992"/>
        </w:tabs>
        <w:ind w:left="1992" w:hanging="1134"/>
      </w:pPr>
      <w:rPr>
        <w:rFonts w:ascii="Arial" w:hAnsi="Arial" w:cs="Arial" w:hint="default"/>
        <w:b w:val="0"/>
        <w:bCs w:val="0"/>
        <w:i w:val="0"/>
        <w:iCs w:val="0"/>
        <w:color w:val="auto"/>
        <w:sz w:val="24"/>
        <w:szCs w:val="24"/>
        <w:u w:val="none"/>
      </w:rPr>
    </w:lvl>
    <w:lvl w:ilvl="3">
      <w:start w:val="1"/>
      <w:numFmt w:val="lowerLetter"/>
      <w:pStyle w:val="Heading4"/>
      <w:lvlText w:val="(%4)"/>
      <w:lvlJc w:val="left"/>
      <w:pPr>
        <w:tabs>
          <w:tab w:val="num" w:pos="2205"/>
        </w:tabs>
        <w:ind w:left="2205" w:hanging="567"/>
      </w:pPr>
      <w:rPr>
        <w:rFonts w:ascii="Arial" w:hAnsi="Arial" w:cs="Arial" w:hint="default"/>
        <w:b w:val="0"/>
        <w:bCs w:val="0"/>
        <w:i w:val="0"/>
        <w:iCs w:val="0"/>
        <w:sz w:val="24"/>
        <w:szCs w:val="24"/>
      </w:rPr>
    </w:lvl>
    <w:lvl w:ilvl="4">
      <w:start w:val="1"/>
      <w:numFmt w:val="lowerRoman"/>
      <w:pStyle w:val="Heading5"/>
      <w:lvlText w:val="(%5)"/>
      <w:lvlJc w:val="left"/>
      <w:pPr>
        <w:tabs>
          <w:tab w:val="num" w:pos="2421"/>
        </w:tabs>
        <w:ind w:left="2268" w:hanging="567"/>
      </w:pPr>
      <w:rPr>
        <w:rFonts w:ascii="Arial" w:hAnsi="Arial" w:cs="Arial" w:hint="default"/>
        <w:b w:val="0"/>
        <w:bCs w:val="0"/>
        <w:i w:val="0"/>
        <w:iCs w:val="0"/>
        <w:sz w:val="24"/>
        <w:szCs w:val="24"/>
      </w:rPr>
    </w:lvl>
    <w:lvl w:ilvl="5">
      <w:start w:val="1"/>
      <w:numFmt w:val="upperLetter"/>
      <w:pStyle w:val="Heading6"/>
      <w:lvlText w:val="(%6)"/>
      <w:lvlJc w:val="left"/>
      <w:pPr>
        <w:tabs>
          <w:tab w:val="num" w:pos="2835"/>
        </w:tabs>
        <w:ind w:left="2835" w:hanging="567"/>
      </w:pPr>
      <w:rPr>
        <w:rFonts w:ascii="Arial" w:hAnsi="Arial" w:cs="Arial" w:hint="default"/>
        <w:b w:val="0"/>
        <w:bCs w:val="0"/>
        <w:i w:val="0"/>
        <w:iCs w:val="0"/>
        <w:sz w:val="20"/>
        <w:szCs w:val="20"/>
      </w:rPr>
    </w:lvl>
    <w:lvl w:ilvl="6">
      <w:start w:val="1"/>
      <w:numFmt w:val="upperRoman"/>
      <w:pStyle w:val="Heading7"/>
      <w:lvlText w:val="(%7)"/>
      <w:lvlJc w:val="left"/>
      <w:pPr>
        <w:tabs>
          <w:tab w:val="num" w:pos="3555"/>
        </w:tabs>
        <w:ind w:left="3402" w:hanging="567"/>
      </w:pPr>
      <w:rPr>
        <w:rFonts w:ascii="Arial" w:hAnsi="Arial" w:cs="Arial" w:hint="default"/>
        <w:b w:val="0"/>
        <w:bCs w:val="0"/>
        <w:i w:val="0"/>
        <w:iCs w:val="0"/>
        <w:sz w:val="20"/>
        <w:szCs w:val="20"/>
      </w:rPr>
    </w:lvl>
    <w:lvl w:ilvl="7">
      <w:start w:val="1"/>
      <w:numFmt w:val="lowerLetter"/>
      <w:pStyle w:val="Heading8"/>
      <w:lvlText w:val="(%8)"/>
      <w:lvlJc w:val="left"/>
      <w:pPr>
        <w:tabs>
          <w:tab w:val="num" w:pos="3969"/>
        </w:tabs>
        <w:ind w:left="3969" w:hanging="567"/>
      </w:pPr>
      <w:rPr>
        <w:rFonts w:ascii="Arial" w:hAnsi="Arial" w:cs="Arial" w:hint="default"/>
        <w:b w:val="0"/>
        <w:bCs w:val="0"/>
        <w:i w:val="0"/>
        <w:iCs w:val="0"/>
        <w:sz w:val="24"/>
        <w:szCs w:val="24"/>
      </w:rPr>
    </w:lvl>
    <w:lvl w:ilvl="8">
      <w:start w:val="1"/>
      <w:numFmt w:val="lowerRoman"/>
      <w:pStyle w:val="Heading9"/>
      <w:lvlText w:val="(%9)"/>
      <w:lvlJc w:val="left"/>
      <w:pPr>
        <w:tabs>
          <w:tab w:val="num" w:pos="4689"/>
        </w:tabs>
        <w:ind w:left="4536" w:hanging="567"/>
      </w:pPr>
      <w:rPr>
        <w:rFonts w:ascii="Arial" w:hAnsi="Arial" w:cs="Arial" w:hint="default"/>
        <w:b w:val="0"/>
        <w:bCs w:val="0"/>
        <w:i w:val="0"/>
        <w:iCs w:val="0"/>
        <w:sz w:val="24"/>
        <w:szCs w:val="24"/>
      </w:rPr>
    </w:lvl>
  </w:abstractNum>
  <w:abstractNum w:abstractNumId="43" w15:restartNumberingAfterBreak="0">
    <w:nsid w:val="3A2F6C69"/>
    <w:multiLevelType w:val="multilevel"/>
    <w:tmpl w:val="7FC0839C"/>
    <w:lvl w:ilvl="0">
      <w:start w:val="1"/>
      <w:numFmt w:val="decimal"/>
      <w:lvlText w:val="%1."/>
      <w:lvlJc w:val="left"/>
      <w:pPr>
        <w:ind w:left="720" w:hanging="720"/>
      </w:pPr>
      <w:rPr>
        <w:rFonts w:cs="Times New Roman" w:hint="default"/>
        <w:b/>
        <w:bCs/>
        <w:i w:val="0"/>
        <w:iCs w:val="0"/>
        <w:color w:val="auto"/>
        <w:sz w:val="24"/>
        <w:szCs w:val="24"/>
      </w:rPr>
    </w:lvl>
    <w:lvl w:ilvl="1">
      <w:start w:val="1"/>
      <w:numFmt w:val="decimal"/>
      <w:lvlText w:val="%1.%2"/>
      <w:lvlJc w:val="left"/>
      <w:pPr>
        <w:ind w:left="1440" w:hanging="720"/>
      </w:pPr>
      <w:rPr>
        <w:rFonts w:cs="Times New Roman" w:hint="default"/>
        <w:b w:val="0"/>
        <w:bCs w:val="0"/>
        <w:i w:val="0"/>
        <w:iCs w:val="0"/>
        <w:color w:val="auto"/>
        <w:sz w:val="24"/>
        <w:szCs w:val="24"/>
      </w:rPr>
    </w:lvl>
    <w:lvl w:ilvl="2">
      <w:start w:val="1"/>
      <w:numFmt w:val="decimal"/>
      <w:lvlText w:val="%1.%2.%3"/>
      <w:lvlJc w:val="left"/>
      <w:pPr>
        <w:ind w:left="2160" w:hanging="720"/>
      </w:pPr>
      <w:rPr>
        <w:rFonts w:cs="Times New Roman" w:hint="default"/>
        <w:b w:val="0"/>
        <w:bCs w:val="0"/>
        <w:i w:val="0"/>
        <w:iCs w:val="0"/>
        <w:color w:val="auto"/>
        <w:sz w:val="24"/>
        <w:szCs w:val="24"/>
        <w:u w:val="none"/>
      </w:rPr>
    </w:lvl>
    <w:lvl w:ilvl="3">
      <w:start w:val="1"/>
      <w:numFmt w:val="decimal"/>
      <w:lvlText w:val="%1.%2.%3.%4"/>
      <w:lvlJc w:val="left"/>
      <w:pPr>
        <w:ind w:left="2880" w:hanging="720"/>
      </w:pPr>
      <w:rPr>
        <w:rFonts w:cs="Times New Roman" w:hint="default"/>
        <w:b w:val="0"/>
        <w:bCs w:val="0"/>
        <w:i w:val="0"/>
        <w:iCs w:val="0"/>
        <w:sz w:val="24"/>
        <w:szCs w:val="24"/>
      </w:rPr>
    </w:lvl>
    <w:lvl w:ilvl="4">
      <w:start w:val="1"/>
      <w:numFmt w:val="lowerLetter"/>
      <w:lvlText w:val="(%5)"/>
      <w:lvlJc w:val="left"/>
      <w:pPr>
        <w:ind w:left="3600" w:hanging="720"/>
      </w:pPr>
      <w:rPr>
        <w:rFonts w:cs="Times New Roman" w:hint="default"/>
        <w:b w:val="0"/>
        <w:bCs w:val="0"/>
        <w:i w:val="0"/>
        <w:iCs w:val="0"/>
        <w:sz w:val="24"/>
        <w:szCs w:val="24"/>
      </w:rPr>
    </w:lvl>
    <w:lvl w:ilvl="5">
      <w:start w:val="1"/>
      <w:numFmt w:val="lowerRoman"/>
      <w:lvlText w:val="(%6)"/>
      <w:lvlJc w:val="left"/>
      <w:pPr>
        <w:ind w:left="4320" w:hanging="720"/>
      </w:pPr>
      <w:rPr>
        <w:rFonts w:cs="Times New Roman" w:hint="default"/>
        <w:b w:val="0"/>
        <w:bCs w:val="0"/>
        <w:i w:val="0"/>
        <w:iCs w:val="0"/>
        <w:sz w:val="20"/>
        <w:szCs w:val="20"/>
      </w:rPr>
    </w:lvl>
    <w:lvl w:ilvl="6">
      <w:start w:val="1"/>
      <w:numFmt w:val="decimal"/>
      <w:lvlText w:val="(%7)"/>
      <w:lvlJc w:val="left"/>
      <w:pPr>
        <w:ind w:left="5040" w:hanging="720"/>
      </w:pPr>
      <w:rPr>
        <w:rFonts w:cs="Times New Roman" w:hint="default"/>
        <w:b w:val="0"/>
        <w:bCs w:val="0"/>
        <w:i w:val="0"/>
        <w:iCs w:val="0"/>
        <w:sz w:val="20"/>
        <w:szCs w:val="20"/>
      </w:rPr>
    </w:lvl>
    <w:lvl w:ilvl="7">
      <w:start w:val="1"/>
      <w:numFmt w:val="none"/>
      <w:suff w:val="nothing"/>
      <w:lvlText w:val=""/>
      <w:lvlJc w:val="left"/>
      <w:pPr>
        <w:ind w:left="5760" w:hanging="720"/>
      </w:pPr>
      <w:rPr>
        <w:rFonts w:cs="Times New Roman" w:hint="default"/>
        <w:b w:val="0"/>
        <w:bCs w:val="0"/>
        <w:i w:val="0"/>
        <w:iCs w:val="0"/>
        <w:sz w:val="24"/>
        <w:szCs w:val="24"/>
      </w:rPr>
    </w:lvl>
    <w:lvl w:ilvl="8">
      <w:start w:val="1"/>
      <w:numFmt w:val="none"/>
      <w:suff w:val="nothing"/>
      <w:lvlText w:val=""/>
      <w:lvlJc w:val="left"/>
      <w:pPr>
        <w:ind w:left="6480" w:hanging="720"/>
      </w:pPr>
      <w:rPr>
        <w:rFonts w:cs="Times New Roman" w:hint="default"/>
        <w:b w:val="0"/>
        <w:bCs w:val="0"/>
        <w:i w:val="0"/>
        <w:iCs w:val="0"/>
        <w:sz w:val="24"/>
        <w:szCs w:val="24"/>
      </w:rPr>
    </w:lvl>
  </w:abstractNum>
  <w:abstractNum w:abstractNumId="44" w15:restartNumberingAfterBreak="0">
    <w:nsid w:val="4A3F1E7E"/>
    <w:multiLevelType w:val="multilevel"/>
    <w:tmpl w:val="22FECD88"/>
    <w:lvl w:ilvl="0">
      <w:start w:val="5"/>
      <w:numFmt w:val="decimal"/>
      <w:lvlText w:val="%1"/>
      <w:lvlJc w:val="left"/>
      <w:pPr>
        <w:tabs>
          <w:tab w:val="num" w:pos="432"/>
        </w:tabs>
        <w:ind w:left="432" w:hanging="432"/>
      </w:pPr>
      <w:rPr>
        <w:rFonts w:cs="Times New Roman" w:hint="default"/>
      </w:rPr>
    </w:lvl>
    <w:lvl w:ilvl="1">
      <w:start w:val="1"/>
      <w:numFmt w:val="decimal"/>
      <w:lvlRestart w:val="0"/>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15:restartNumberingAfterBreak="0">
    <w:nsid w:val="4C8C6815"/>
    <w:multiLevelType w:val="multilevel"/>
    <w:tmpl w:val="D23AA8C8"/>
    <w:lvl w:ilvl="0">
      <w:start w:val="1"/>
      <w:numFmt w:val="decimal"/>
      <w:lvlText w:val="%1."/>
      <w:lvlJc w:val="left"/>
      <w:pPr>
        <w:ind w:left="720" w:hanging="720"/>
      </w:pPr>
      <w:rPr>
        <w:rFonts w:cs="Times New Roman" w:hint="default"/>
        <w:b/>
        <w:bCs/>
        <w:i w:val="0"/>
        <w:iCs w:val="0"/>
        <w:color w:val="auto"/>
        <w:sz w:val="24"/>
        <w:szCs w:val="24"/>
      </w:rPr>
    </w:lvl>
    <w:lvl w:ilvl="1">
      <w:start w:val="1"/>
      <w:numFmt w:val="decimal"/>
      <w:lvlText w:val="%1.%2"/>
      <w:lvlJc w:val="left"/>
      <w:pPr>
        <w:ind w:left="1440" w:hanging="720"/>
      </w:pPr>
      <w:rPr>
        <w:rFonts w:cs="Times New Roman" w:hint="default"/>
        <w:b w:val="0"/>
        <w:bCs w:val="0"/>
        <w:i w:val="0"/>
        <w:iCs w:val="0"/>
        <w:color w:val="auto"/>
        <w:sz w:val="24"/>
        <w:szCs w:val="24"/>
      </w:rPr>
    </w:lvl>
    <w:lvl w:ilvl="2">
      <w:start w:val="1"/>
      <w:numFmt w:val="decimal"/>
      <w:lvlText w:val="%1.%2.%3"/>
      <w:lvlJc w:val="left"/>
      <w:pPr>
        <w:ind w:left="2160" w:hanging="720"/>
      </w:pPr>
      <w:rPr>
        <w:rFonts w:cs="Times New Roman" w:hint="default"/>
        <w:b w:val="0"/>
        <w:bCs w:val="0"/>
        <w:i w:val="0"/>
        <w:iCs w:val="0"/>
        <w:color w:val="auto"/>
        <w:sz w:val="24"/>
        <w:szCs w:val="24"/>
        <w:u w:val="none"/>
      </w:rPr>
    </w:lvl>
    <w:lvl w:ilvl="3">
      <w:start w:val="1"/>
      <w:numFmt w:val="decimal"/>
      <w:lvlText w:val="%1.%2.%3.%4"/>
      <w:lvlJc w:val="left"/>
      <w:pPr>
        <w:ind w:left="2880" w:hanging="720"/>
      </w:pPr>
      <w:rPr>
        <w:rFonts w:cs="Times New Roman" w:hint="default"/>
        <w:b w:val="0"/>
        <w:bCs w:val="0"/>
        <w:i w:val="0"/>
        <w:iCs w:val="0"/>
        <w:sz w:val="24"/>
        <w:szCs w:val="24"/>
      </w:rPr>
    </w:lvl>
    <w:lvl w:ilvl="4">
      <w:start w:val="1"/>
      <w:numFmt w:val="lowerLetter"/>
      <w:lvlText w:val="(%5)"/>
      <w:lvlJc w:val="left"/>
      <w:pPr>
        <w:ind w:left="3600" w:hanging="720"/>
      </w:pPr>
      <w:rPr>
        <w:rFonts w:cs="Times New Roman" w:hint="default"/>
        <w:b w:val="0"/>
        <w:bCs w:val="0"/>
        <w:i w:val="0"/>
        <w:iCs w:val="0"/>
        <w:sz w:val="24"/>
        <w:szCs w:val="24"/>
      </w:rPr>
    </w:lvl>
    <w:lvl w:ilvl="5">
      <w:start w:val="1"/>
      <w:numFmt w:val="lowerRoman"/>
      <w:lvlText w:val="(%6)"/>
      <w:lvlJc w:val="left"/>
      <w:pPr>
        <w:ind w:left="4320" w:hanging="720"/>
      </w:pPr>
      <w:rPr>
        <w:rFonts w:cs="Times New Roman" w:hint="default"/>
        <w:b w:val="0"/>
        <w:bCs w:val="0"/>
        <w:i w:val="0"/>
        <w:iCs w:val="0"/>
        <w:sz w:val="20"/>
        <w:szCs w:val="20"/>
      </w:rPr>
    </w:lvl>
    <w:lvl w:ilvl="6">
      <w:start w:val="1"/>
      <w:numFmt w:val="decimal"/>
      <w:lvlText w:val="(%7)"/>
      <w:lvlJc w:val="left"/>
      <w:pPr>
        <w:ind w:left="5040" w:hanging="720"/>
      </w:pPr>
      <w:rPr>
        <w:rFonts w:cs="Times New Roman" w:hint="default"/>
        <w:b w:val="0"/>
        <w:bCs w:val="0"/>
        <w:i w:val="0"/>
        <w:iCs w:val="0"/>
        <w:sz w:val="20"/>
        <w:szCs w:val="20"/>
      </w:rPr>
    </w:lvl>
    <w:lvl w:ilvl="7">
      <w:start w:val="1"/>
      <w:numFmt w:val="none"/>
      <w:suff w:val="nothing"/>
      <w:lvlText w:val=""/>
      <w:lvlJc w:val="left"/>
      <w:pPr>
        <w:ind w:left="5760" w:hanging="720"/>
      </w:pPr>
      <w:rPr>
        <w:rFonts w:cs="Times New Roman" w:hint="default"/>
        <w:b w:val="0"/>
        <w:bCs w:val="0"/>
        <w:i w:val="0"/>
        <w:iCs w:val="0"/>
        <w:sz w:val="24"/>
        <w:szCs w:val="24"/>
      </w:rPr>
    </w:lvl>
    <w:lvl w:ilvl="8">
      <w:start w:val="1"/>
      <w:numFmt w:val="none"/>
      <w:suff w:val="nothing"/>
      <w:lvlText w:val=""/>
      <w:lvlJc w:val="left"/>
      <w:pPr>
        <w:ind w:left="6480" w:hanging="720"/>
      </w:pPr>
      <w:rPr>
        <w:rFonts w:cs="Times New Roman" w:hint="default"/>
        <w:b w:val="0"/>
        <w:bCs w:val="0"/>
        <w:i w:val="0"/>
        <w:iCs w:val="0"/>
        <w:sz w:val="24"/>
        <w:szCs w:val="24"/>
      </w:rPr>
    </w:lvl>
  </w:abstractNum>
  <w:abstractNum w:abstractNumId="46" w15:restartNumberingAfterBreak="0">
    <w:nsid w:val="4D31205D"/>
    <w:multiLevelType w:val="multilevel"/>
    <w:tmpl w:val="1624CBC4"/>
    <w:lvl w:ilvl="0">
      <w:start w:val="1"/>
      <w:numFmt w:val="decimal"/>
      <w:lvlText w:val="%1"/>
      <w:lvlJc w:val="left"/>
      <w:pPr>
        <w:ind w:left="360" w:hanging="360"/>
      </w:pPr>
      <w:rPr>
        <w:rFonts w:hint="default"/>
        <w:b w:val="0"/>
      </w:rPr>
    </w:lvl>
    <w:lvl w:ilvl="1">
      <w:start w:val="1"/>
      <w:numFmt w:val="decimal"/>
      <w:lvlText w:val="%1.%2"/>
      <w:lvlJc w:val="left"/>
      <w:pPr>
        <w:ind w:left="1080" w:hanging="360"/>
      </w:pPr>
      <w:rPr>
        <w:rFonts w:hint="default"/>
        <w:b w:val="0"/>
      </w:rPr>
    </w:lvl>
    <w:lvl w:ilvl="2">
      <w:start w:val="1"/>
      <w:numFmt w:val="bullet"/>
      <w:lvlText w:val=""/>
      <w:lvlJc w:val="left"/>
      <w:pPr>
        <w:ind w:left="2160" w:hanging="720"/>
      </w:pPr>
      <w:rPr>
        <w:rFonts w:ascii="Symbol" w:hAnsi="Symbol"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47" w15:restartNumberingAfterBreak="0">
    <w:nsid w:val="4EEA2BE5"/>
    <w:multiLevelType w:val="multilevel"/>
    <w:tmpl w:val="F814D7A4"/>
    <w:lvl w:ilvl="0">
      <w:start w:val="1"/>
      <w:numFmt w:val="decimal"/>
      <w:pStyle w:val="MRSchedule1"/>
      <w:isLgl/>
      <w:suff w:val="nothing"/>
      <w:lvlText w:val="Schedule %1"/>
      <w:lvlJc w:val="left"/>
      <w:rPr>
        <w:rFonts w:ascii="Times New Roman" w:hAnsi="Times New Roman" w:cs="Times New Roman" w:hint="default"/>
        <w:b/>
        <w:i w:val="0"/>
        <w:caps w:val="0"/>
        <w:strike w:val="0"/>
        <w:dstrike w:val="0"/>
        <w:vanish w:val="0"/>
        <w:color w:val="000000"/>
        <w:sz w:val="24"/>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0"/>
        </w:tabs>
        <w:ind w:left="1440" w:hanging="720"/>
      </w:pPr>
      <w:rPr>
        <w:rFonts w:cs="Times New Roman" w:hint="default"/>
      </w:rPr>
    </w:lvl>
    <w:lvl w:ilvl="3">
      <w:start w:val="1"/>
      <w:numFmt w:val="upperLetter"/>
      <w:lvlText w:val="(%4)"/>
      <w:lvlJc w:val="left"/>
      <w:pPr>
        <w:tabs>
          <w:tab w:val="num" w:pos="0"/>
        </w:tabs>
        <w:ind w:left="2160" w:hanging="720"/>
      </w:pPr>
      <w:rPr>
        <w:rFonts w:cs="Times New Roman" w:hint="default"/>
      </w:rPr>
    </w:lvl>
    <w:lvl w:ilvl="4">
      <w:start w:val="1"/>
      <w:numFmt w:val="decimal"/>
      <w:lvlText w:val="(%5)"/>
      <w:lvlJc w:val="left"/>
      <w:pPr>
        <w:tabs>
          <w:tab w:val="num" w:pos="0"/>
        </w:tabs>
        <w:ind w:left="2880" w:hanging="720"/>
      </w:pPr>
      <w:rPr>
        <w:rFonts w:cs="Times New Roman" w:hint="default"/>
      </w:rPr>
    </w:lvl>
    <w:lvl w:ilvl="5">
      <w:start w:val="1"/>
      <w:numFmt w:val="lowerLetter"/>
      <w:lvlText w:val="(%6)"/>
      <w:lvlJc w:val="left"/>
      <w:pPr>
        <w:tabs>
          <w:tab w:val="num" w:pos="0"/>
        </w:tabs>
        <w:ind w:left="3600" w:hanging="720"/>
      </w:pPr>
      <w:rPr>
        <w:rFonts w:cs="Times New Roman" w:hint="default"/>
      </w:rPr>
    </w:lvl>
    <w:lvl w:ilvl="6">
      <w:start w:val="1"/>
      <w:numFmt w:val="lowerRoman"/>
      <w:lvlText w:val="(%7)"/>
      <w:lvlJc w:val="left"/>
      <w:pPr>
        <w:tabs>
          <w:tab w:val="num" w:pos="0"/>
        </w:tabs>
        <w:ind w:left="4320" w:hanging="720"/>
      </w:pPr>
      <w:rPr>
        <w:rFonts w:cs="Times New Roman" w:hint="default"/>
      </w:rPr>
    </w:lvl>
    <w:lvl w:ilvl="7">
      <w:start w:val="1"/>
      <w:numFmt w:val="lowerLetter"/>
      <w:lvlText w:val="(%8)"/>
      <w:lvlJc w:val="left"/>
      <w:pPr>
        <w:tabs>
          <w:tab w:val="num" w:pos="0"/>
        </w:tabs>
        <w:ind w:left="5040" w:hanging="720"/>
      </w:pPr>
      <w:rPr>
        <w:rFonts w:cs="Times New Roman" w:hint="default"/>
      </w:rPr>
    </w:lvl>
    <w:lvl w:ilvl="8">
      <w:start w:val="1"/>
      <w:numFmt w:val="lowerRoman"/>
      <w:lvlText w:val="(%9)"/>
      <w:lvlJc w:val="left"/>
      <w:pPr>
        <w:tabs>
          <w:tab w:val="num" w:pos="0"/>
        </w:tabs>
        <w:ind w:left="5760" w:hanging="720"/>
      </w:pPr>
      <w:rPr>
        <w:rFonts w:cs="Times New Roman" w:hint="default"/>
      </w:rPr>
    </w:lvl>
  </w:abstractNum>
  <w:abstractNum w:abstractNumId="48" w15:restartNumberingAfterBreak="0">
    <w:nsid w:val="511B3867"/>
    <w:multiLevelType w:val="multilevel"/>
    <w:tmpl w:val="795E7D26"/>
    <w:lvl w:ilvl="0">
      <w:start w:val="3"/>
      <w:numFmt w:val="decimal"/>
      <w:lvlText w:val="%1"/>
      <w:lvlJc w:val="left"/>
      <w:pPr>
        <w:tabs>
          <w:tab w:val="num" w:pos="432"/>
        </w:tabs>
        <w:ind w:left="432" w:hanging="432"/>
      </w:pPr>
      <w:rPr>
        <w:rFonts w:cs="Times New Roman" w:hint="default"/>
      </w:rPr>
    </w:lvl>
    <w:lvl w:ilvl="1">
      <w:start w:val="1"/>
      <w:numFmt w:val="decimal"/>
      <w:lvlRestart w:val="0"/>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9" w15:restartNumberingAfterBreak="0">
    <w:nsid w:val="571F1708"/>
    <w:multiLevelType w:val="singleLevel"/>
    <w:tmpl w:val="CA246C10"/>
    <w:lvl w:ilvl="0">
      <w:start w:val="1"/>
      <w:numFmt w:val="decimal"/>
      <w:lvlText w:val="(%1)"/>
      <w:legacy w:legacy="1" w:legacySpace="0" w:legacyIndent="567"/>
      <w:lvlJc w:val="left"/>
      <w:pPr>
        <w:ind w:left="567" w:hanging="567"/>
      </w:pPr>
      <w:rPr>
        <w:rFonts w:cs="Times New Roman"/>
      </w:rPr>
    </w:lvl>
  </w:abstractNum>
  <w:abstractNum w:abstractNumId="50" w15:restartNumberingAfterBreak="0">
    <w:nsid w:val="58894F5F"/>
    <w:multiLevelType w:val="multilevel"/>
    <w:tmpl w:val="CA5470A4"/>
    <w:lvl w:ilvl="0">
      <w:start w:val="1"/>
      <w:numFmt w:val="decimal"/>
      <w:lvlText w:val="%1."/>
      <w:lvlJc w:val="left"/>
      <w:pPr>
        <w:tabs>
          <w:tab w:val="num" w:pos="568"/>
        </w:tabs>
        <w:ind w:left="568" w:hanging="567"/>
      </w:pPr>
      <w:rPr>
        <w:rFonts w:ascii="Arial" w:hAnsi="Arial" w:cs="Arial" w:hint="default"/>
        <w:b/>
        <w:bCs/>
        <w:i w:val="0"/>
        <w:iCs w:val="0"/>
        <w:sz w:val="20"/>
        <w:szCs w:val="20"/>
      </w:rPr>
    </w:lvl>
    <w:lvl w:ilvl="1">
      <w:start w:val="1"/>
      <w:numFmt w:val="decimal"/>
      <w:pStyle w:val="HeadingParagraph2"/>
      <w:lvlText w:val="%1.%2"/>
      <w:lvlJc w:val="left"/>
      <w:pPr>
        <w:tabs>
          <w:tab w:val="num" w:pos="851"/>
        </w:tabs>
        <w:ind w:left="851" w:hanging="851"/>
      </w:pPr>
      <w:rPr>
        <w:rFonts w:ascii="Arial" w:hAnsi="Arial" w:cs="Arial" w:hint="default"/>
        <w:b w:val="0"/>
        <w:bCs w:val="0"/>
        <w:i w:val="0"/>
        <w:iCs w:val="0"/>
        <w:sz w:val="20"/>
        <w:szCs w:val="20"/>
      </w:rPr>
    </w:lvl>
    <w:lvl w:ilvl="2">
      <w:start w:val="1"/>
      <w:numFmt w:val="decimal"/>
      <w:pStyle w:val="HeadingParagraph3"/>
      <w:lvlText w:val="%1.%2.%3"/>
      <w:lvlJc w:val="left"/>
      <w:pPr>
        <w:tabs>
          <w:tab w:val="num" w:pos="1135"/>
        </w:tabs>
        <w:ind w:left="1135" w:hanging="1134"/>
      </w:pPr>
      <w:rPr>
        <w:rFonts w:ascii="Arial" w:hAnsi="Arial" w:cs="Arial" w:hint="default"/>
        <w:sz w:val="20"/>
        <w:szCs w:val="20"/>
      </w:rPr>
    </w:lvl>
    <w:lvl w:ilvl="3">
      <w:start w:val="1"/>
      <w:numFmt w:val="lowerLetter"/>
      <w:pStyle w:val="HeadingParagraph4"/>
      <w:lvlText w:val="(%4)"/>
      <w:lvlJc w:val="left"/>
      <w:pPr>
        <w:tabs>
          <w:tab w:val="num" w:pos="1702"/>
        </w:tabs>
        <w:ind w:left="1702" w:hanging="567"/>
      </w:pPr>
      <w:rPr>
        <w:rFonts w:ascii="Arial" w:hAnsi="Arial" w:cs="Arial" w:hint="default"/>
        <w:b w:val="0"/>
        <w:bCs w:val="0"/>
        <w:i w:val="0"/>
        <w:iCs w:val="0"/>
        <w:sz w:val="20"/>
        <w:szCs w:val="20"/>
      </w:rPr>
    </w:lvl>
    <w:lvl w:ilvl="4">
      <w:start w:val="1"/>
      <w:numFmt w:val="lowerRoman"/>
      <w:lvlText w:val="(%5)"/>
      <w:lvlJc w:val="left"/>
      <w:pPr>
        <w:tabs>
          <w:tab w:val="num" w:pos="2422"/>
        </w:tabs>
        <w:ind w:left="2269" w:hanging="567"/>
      </w:pPr>
      <w:rPr>
        <w:rFonts w:ascii="Arial" w:hAnsi="Arial" w:cs="Arial" w:hint="default"/>
        <w:b w:val="0"/>
        <w:bCs w:val="0"/>
        <w:i w:val="0"/>
        <w:iCs w:val="0"/>
        <w:sz w:val="20"/>
        <w:szCs w:val="20"/>
      </w:rPr>
    </w:lvl>
    <w:lvl w:ilvl="5">
      <w:start w:val="1"/>
      <w:numFmt w:val="upperLetter"/>
      <w:lvlText w:val="(%6)"/>
      <w:lvlJc w:val="left"/>
      <w:pPr>
        <w:tabs>
          <w:tab w:val="num" w:pos="2836"/>
        </w:tabs>
        <w:ind w:left="2836" w:hanging="567"/>
      </w:pPr>
      <w:rPr>
        <w:rFonts w:ascii="Arial" w:hAnsi="Arial" w:cs="Arial" w:hint="default"/>
        <w:b w:val="0"/>
        <w:bCs w:val="0"/>
        <w:i w:val="0"/>
        <w:iCs w:val="0"/>
        <w:sz w:val="20"/>
        <w:szCs w:val="20"/>
      </w:rPr>
    </w:lvl>
    <w:lvl w:ilvl="6">
      <w:start w:val="1"/>
      <w:numFmt w:val="upperRoman"/>
      <w:lvlText w:val="(%7)"/>
      <w:lvlJc w:val="left"/>
      <w:pPr>
        <w:tabs>
          <w:tab w:val="num" w:pos="3556"/>
        </w:tabs>
        <w:ind w:left="3403" w:hanging="567"/>
      </w:pPr>
      <w:rPr>
        <w:rFonts w:ascii="Arial" w:hAnsi="Arial" w:cs="Arial" w:hint="default"/>
        <w:b w:val="0"/>
        <w:bCs w:val="0"/>
        <w:i w:val="0"/>
        <w:iCs w:val="0"/>
        <w:sz w:val="20"/>
        <w:szCs w:val="20"/>
      </w:rPr>
    </w:lvl>
    <w:lvl w:ilvl="7">
      <w:start w:val="1"/>
      <w:numFmt w:val="lowerLetter"/>
      <w:lvlText w:val="(%8)"/>
      <w:lvlJc w:val="left"/>
      <w:pPr>
        <w:tabs>
          <w:tab w:val="num" w:pos="3970"/>
        </w:tabs>
        <w:ind w:left="3970" w:hanging="567"/>
      </w:pPr>
      <w:rPr>
        <w:rFonts w:ascii="Arial" w:hAnsi="Arial" w:cs="Arial" w:hint="default"/>
        <w:b w:val="0"/>
        <w:bCs w:val="0"/>
        <w:i w:val="0"/>
        <w:iCs w:val="0"/>
        <w:sz w:val="20"/>
        <w:szCs w:val="20"/>
      </w:rPr>
    </w:lvl>
    <w:lvl w:ilvl="8">
      <w:start w:val="1"/>
      <w:numFmt w:val="lowerRoman"/>
      <w:pStyle w:val="HeadingParagraph9"/>
      <w:lvlText w:val="(%9)"/>
      <w:lvlJc w:val="left"/>
      <w:pPr>
        <w:tabs>
          <w:tab w:val="num" w:pos="4690"/>
        </w:tabs>
        <w:ind w:left="4537" w:hanging="567"/>
      </w:pPr>
      <w:rPr>
        <w:rFonts w:ascii="Arial" w:hAnsi="Arial" w:cs="Arial" w:hint="default"/>
        <w:b w:val="0"/>
        <w:bCs w:val="0"/>
        <w:i w:val="0"/>
        <w:iCs w:val="0"/>
        <w:sz w:val="20"/>
        <w:szCs w:val="20"/>
      </w:rPr>
    </w:lvl>
  </w:abstractNum>
  <w:abstractNum w:abstractNumId="51" w15:restartNumberingAfterBreak="0">
    <w:nsid w:val="5B5934D8"/>
    <w:multiLevelType w:val="multilevel"/>
    <w:tmpl w:val="E87C9F8C"/>
    <w:lvl w:ilvl="0">
      <w:start w:val="1"/>
      <w:numFmt w:val="decimal"/>
      <w:pStyle w:val="Level1Heading"/>
      <w:lvlText w:val="%1"/>
      <w:lvlJc w:val="left"/>
      <w:pPr>
        <w:tabs>
          <w:tab w:val="num" w:pos="851"/>
        </w:tabs>
        <w:ind w:left="851" w:hanging="851"/>
      </w:pPr>
      <w:rPr>
        <w:rFonts w:cs="Times New Roman" w:hint="default"/>
      </w:rPr>
    </w:lvl>
    <w:lvl w:ilvl="1">
      <w:start w:val="1"/>
      <w:numFmt w:val="decimal"/>
      <w:pStyle w:val="Level2Heading"/>
      <w:lvlText w:val="%1.%2"/>
      <w:lvlJc w:val="left"/>
      <w:pPr>
        <w:tabs>
          <w:tab w:val="num" w:pos="851"/>
        </w:tabs>
        <w:ind w:left="851" w:hanging="851"/>
      </w:pPr>
      <w:rPr>
        <w:rFonts w:cs="Times New Roman" w:hint="default"/>
      </w:rPr>
    </w:lvl>
    <w:lvl w:ilvl="2">
      <w:start w:val="1"/>
      <w:numFmt w:val="decimal"/>
      <w:pStyle w:val="Level3Number"/>
      <w:lvlText w:val="%1.%2.%3"/>
      <w:lvlJc w:val="left"/>
      <w:pPr>
        <w:tabs>
          <w:tab w:val="num" w:pos="851"/>
        </w:tabs>
        <w:ind w:left="851" w:hanging="851"/>
      </w:pPr>
      <w:rPr>
        <w:rFonts w:cs="Times New Roman" w:hint="default"/>
      </w:rPr>
    </w:lvl>
    <w:lvl w:ilvl="3">
      <w:start w:val="1"/>
      <w:numFmt w:val="decimal"/>
      <w:pStyle w:val="Level4Number"/>
      <w:lvlText w:val="%1.%2.%3.%4"/>
      <w:lvlJc w:val="left"/>
      <w:pPr>
        <w:tabs>
          <w:tab w:val="num" w:pos="851"/>
        </w:tabs>
        <w:ind w:left="851" w:hanging="851"/>
      </w:pPr>
      <w:rPr>
        <w:rFonts w:cs="Times New Roman" w:hint="default"/>
      </w:rPr>
    </w:lvl>
    <w:lvl w:ilvl="4">
      <w:start w:val="1"/>
      <w:numFmt w:val="lowerLetter"/>
      <w:pStyle w:val="Level5Number"/>
      <w:lvlText w:val="(%5)"/>
      <w:lvlJc w:val="left"/>
      <w:pPr>
        <w:tabs>
          <w:tab w:val="num" w:pos="1418"/>
        </w:tabs>
        <w:ind w:left="1418" w:hanging="567"/>
      </w:pPr>
      <w:rPr>
        <w:rFonts w:cs="Times New Roman" w:hint="default"/>
      </w:rPr>
    </w:lvl>
    <w:lvl w:ilvl="5">
      <w:start w:val="1"/>
      <w:numFmt w:val="lowerRoman"/>
      <w:pStyle w:val="Level6Number"/>
      <w:lvlText w:val="(%6)"/>
      <w:lvlJc w:val="left"/>
      <w:pPr>
        <w:tabs>
          <w:tab w:val="num" w:pos="1843"/>
        </w:tabs>
        <w:ind w:left="1843" w:hanging="425"/>
      </w:pPr>
      <w:rPr>
        <w:rFonts w:cs="Times New Roman" w:hint="default"/>
      </w:rPr>
    </w:lvl>
    <w:lvl w:ilvl="6">
      <w:start w:val="1"/>
      <w:numFmt w:val="upperLetter"/>
      <w:pStyle w:val="Level7Number"/>
      <w:lvlText w:val="(%7)"/>
      <w:lvlJc w:val="left"/>
      <w:pPr>
        <w:tabs>
          <w:tab w:val="num" w:pos="2268"/>
        </w:tabs>
        <w:ind w:left="2268" w:hanging="425"/>
      </w:pPr>
      <w:rPr>
        <w:rFonts w:cs="Times New Roman" w:hint="default"/>
      </w:rPr>
    </w:lvl>
    <w:lvl w:ilvl="7">
      <w:start w:val="1"/>
      <w:numFmt w:val="upperRoman"/>
      <w:pStyle w:val="Level8Number"/>
      <w:lvlText w:val="%8)"/>
      <w:lvlJc w:val="left"/>
      <w:pPr>
        <w:tabs>
          <w:tab w:val="num" w:pos="2693"/>
        </w:tabs>
        <w:ind w:left="2693" w:hanging="425"/>
      </w:pPr>
      <w:rPr>
        <w:rFonts w:cs="Times New Roman" w:hint="default"/>
      </w:rPr>
    </w:lvl>
    <w:lvl w:ilvl="8">
      <w:start w:val="1"/>
      <w:numFmt w:val="none"/>
      <w:lvlText w:val=""/>
      <w:lvlJc w:val="left"/>
      <w:pPr>
        <w:tabs>
          <w:tab w:val="num" w:pos="0"/>
        </w:tabs>
      </w:pPr>
      <w:rPr>
        <w:rFonts w:cs="Times New Roman" w:hint="default"/>
      </w:rPr>
    </w:lvl>
  </w:abstractNum>
  <w:abstractNum w:abstractNumId="52" w15:restartNumberingAfterBreak="0">
    <w:nsid w:val="5BBD293C"/>
    <w:multiLevelType w:val="multilevel"/>
    <w:tmpl w:val="DDC8BC64"/>
    <w:lvl w:ilvl="0">
      <w:start w:val="49"/>
      <w:numFmt w:val="decimal"/>
      <w:lvlText w:val="%1"/>
      <w:lvlJc w:val="left"/>
      <w:pPr>
        <w:ind w:left="465" w:hanging="465"/>
      </w:pPr>
      <w:rPr>
        <w:rFonts w:hint="default"/>
      </w:rPr>
    </w:lvl>
    <w:lvl w:ilvl="1">
      <w:start w:val="1"/>
      <w:numFmt w:val="decimal"/>
      <w:lvlText w:val="%1.%2"/>
      <w:lvlJc w:val="left"/>
      <w:pPr>
        <w:ind w:left="1322" w:hanging="465"/>
      </w:pPr>
      <w:rPr>
        <w:rFonts w:hint="default"/>
      </w:rPr>
    </w:lvl>
    <w:lvl w:ilvl="2">
      <w:start w:val="1"/>
      <w:numFmt w:val="decimal"/>
      <w:lvlText w:val="%1.%2.%3"/>
      <w:lvlJc w:val="left"/>
      <w:pPr>
        <w:ind w:left="2434" w:hanging="720"/>
      </w:pPr>
      <w:rPr>
        <w:rFonts w:hint="default"/>
      </w:rPr>
    </w:lvl>
    <w:lvl w:ilvl="3">
      <w:start w:val="1"/>
      <w:numFmt w:val="lowerLetter"/>
      <w:lvlText w:val="(%4)"/>
      <w:lvlJc w:val="left"/>
      <w:pPr>
        <w:ind w:left="3651" w:hanging="1080"/>
      </w:pPr>
      <w:rPr>
        <w:rFonts w:ascii="Arial" w:eastAsia="Times New Roman" w:hAnsi="Arial" w:cs="Arial" w:hint="default"/>
      </w:rPr>
    </w:lvl>
    <w:lvl w:ilvl="4">
      <w:start w:val="1"/>
      <w:numFmt w:val="decimal"/>
      <w:lvlText w:val="%1.%2.%3.%4.%5"/>
      <w:lvlJc w:val="left"/>
      <w:pPr>
        <w:ind w:left="4508" w:hanging="1080"/>
      </w:pPr>
      <w:rPr>
        <w:rFonts w:hint="default"/>
      </w:rPr>
    </w:lvl>
    <w:lvl w:ilvl="5">
      <w:start w:val="1"/>
      <w:numFmt w:val="decimal"/>
      <w:lvlText w:val="%1.%2.%3.%4.%5.%6"/>
      <w:lvlJc w:val="left"/>
      <w:pPr>
        <w:ind w:left="5725" w:hanging="1440"/>
      </w:pPr>
      <w:rPr>
        <w:rFonts w:hint="default"/>
      </w:rPr>
    </w:lvl>
    <w:lvl w:ilvl="6">
      <w:start w:val="1"/>
      <w:numFmt w:val="decimal"/>
      <w:lvlText w:val="%1.%2.%3.%4.%5.%6.%7"/>
      <w:lvlJc w:val="left"/>
      <w:pPr>
        <w:ind w:left="6582" w:hanging="1440"/>
      </w:pPr>
      <w:rPr>
        <w:rFonts w:hint="default"/>
      </w:rPr>
    </w:lvl>
    <w:lvl w:ilvl="7">
      <w:start w:val="1"/>
      <w:numFmt w:val="decimal"/>
      <w:lvlText w:val="%1.%2.%3.%4.%5.%6.%7.%8"/>
      <w:lvlJc w:val="left"/>
      <w:pPr>
        <w:ind w:left="7799" w:hanging="1800"/>
      </w:pPr>
      <w:rPr>
        <w:rFonts w:hint="default"/>
      </w:rPr>
    </w:lvl>
    <w:lvl w:ilvl="8">
      <w:start w:val="1"/>
      <w:numFmt w:val="decimal"/>
      <w:lvlText w:val="%1.%2.%3.%4.%5.%6.%7.%8.%9"/>
      <w:lvlJc w:val="left"/>
      <w:pPr>
        <w:ind w:left="8656" w:hanging="1800"/>
      </w:pPr>
      <w:rPr>
        <w:rFonts w:hint="default"/>
      </w:rPr>
    </w:lvl>
  </w:abstractNum>
  <w:abstractNum w:abstractNumId="53" w15:restartNumberingAfterBreak="0">
    <w:nsid w:val="5C9224AB"/>
    <w:multiLevelType w:val="multilevel"/>
    <w:tmpl w:val="EFC4D666"/>
    <w:lvl w:ilvl="0">
      <w:start w:val="7"/>
      <w:numFmt w:val="decimal"/>
      <w:lvlText w:val="%1."/>
      <w:lvlJc w:val="left"/>
      <w:pPr>
        <w:ind w:left="1287" w:hanging="720"/>
      </w:pPr>
      <w:rPr>
        <w:rFonts w:cs="Times New Roman" w:hint="default"/>
      </w:rPr>
    </w:lvl>
    <w:lvl w:ilvl="1">
      <w:start w:val="1"/>
      <w:numFmt w:val="decimal"/>
      <w:lvlText w:val="%1.%2."/>
      <w:lvlJc w:val="left"/>
      <w:pPr>
        <w:ind w:left="2007" w:hanging="720"/>
      </w:pPr>
      <w:rPr>
        <w:rFonts w:cs="Times New Roman" w:hint="default"/>
      </w:rPr>
    </w:lvl>
    <w:lvl w:ilvl="2">
      <w:start w:val="1"/>
      <w:numFmt w:val="decimal"/>
      <w:lvlText w:val="%1.%2.%3"/>
      <w:lvlJc w:val="left"/>
      <w:pPr>
        <w:ind w:left="1288" w:hanging="720"/>
      </w:pPr>
      <w:rPr>
        <w:rFonts w:cs="Times New Roman" w:hint="default"/>
        <w:color w:val="FF0000"/>
      </w:rPr>
    </w:lvl>
    <w:lvl w:ilvl="3">
      <w:start w:val="1"/>
      <w:numFmt w:val="decimal"/>
      <w:lvlText w:val="%1.%2.%3.%4"/>
      <w:lvlJc w:val="left"/>
      <w:pPr>
        <w:ind w:left="3447" w:hanging="720"/>
      </w:pPr>
      <w:rPr>
        <w:rFonts w:cs="Times New Roman" w:hint="default"/>
      </w:rPr>
    </w:lvl>
    <w:lvl w:ilvl="4">
      <w:start w:val="1"/>
      <w:numFmt w:val="decimal"/>
      <w:lvlText w:val="%1.%2.%3.%4.%5"/>
      <w:lvlJc w:val="left"/>
      <w:pPr>
        <w:ind w:left="4167" w:hanging="720"/>
      </w:pPr>
      <w:rPr>
        <w:rFonts w:cs="Times New Roman" w:hint="default"/>
      </w:rPr>
    </w:lvl>
    <w:lvl w:ilvl="5">
      <w:start w:val="1"/>
      <w:numFmt w:val="decimal"/>
      <w:lvlText w:val="%1.%2.%3.%4.%5.%6"/>
      <w:lvlJc w:val="left"/>
      <w:pPr>
        <w:ind w:left="4887" w:hanging="720"/>
      </w:pPr>
      <w:rPr>
        <w:rFonts w:cs="Times New Roman" w:hint="default"/>
      </w:rPr>
    </w:lvl>
    <w:lvl w:ilvl="6">
      <w:start w:val="1"/>
      <w:numFmt w:val="decimal"/>
      <w:lvlText w:val="%1.%2.%3.%4.%5.%6.%7"/>
      <w:lvlJc w:val="left"/>
      <w:pPr>
        <w:ind w:left="5607" w:hanging="720"/>
      </w:pPr>
      <w:rPr>
        <w:rFonts w:cs="Times New Roman" w:hint="default"/>
      </w:rPr>
    </w:lvl>
    <w:lvl w:ilvl="7">
      <w:start w:val="1"/>
      <w:numFmt w:val="decimal"/>
      <w:lvlText w:val="%1.%2.%3.%4.%5.%6.%7.%8"/>
      <w:lvlJc w:val="left"/>
      <w:pPr>
        <w:ind w:left="6327" w:hanging="720"/>
      </w:pPr>
      <w:rPr>
        <w:rFonts w:cs="Times New Roman" w:hint="default"/>
      </w:rPr>
    </w:lvl>
    <w:lvl w:ilvl="8">
      <w:start w:val="1"/>
      <w:numFmt w:val="decimal"/>
      <w:lvlText w:val="%1.%2.%3.%4.%5.%6.%7.%8.%9"/>
      <w:lvlJc w:val="left"/>
      <w:pPr>
        <w:ind w:left="7047" w:hanging="720"/>
      </w:pPr>
      <w:rPr>
        <w:rFonts w:cs="Times New Roman" w:hint="default"/>
      </w:rPr>
    </w:lvl>
  </w:abstractNum>
  <w:abstractNum w:abstractNumId="54" w15:restartNumberingAfterBreak="0">
    <w:nsid w:val="5D4742E4"/>
    <w:multiLevelType w:val="hybridMultilevel"/>
    <w:tmpl w:val="D0F287EC"/>
    <w:lvl w:ilvl="0" w:tplc="6B8A24BC">
      <w:start w:val="1"/>
      <w:numFmt w:val="lowerLetter"/>
      <w:lvlText w:val="(%1)"/>
      <w:legacy w:legacy="1" w:legacySpace="0" w:legacyIndent="510"/>
      <w:lvlJc w:val="left"/>
      <w:pPr>
        <w:ind w:left="2269" w:hanging="51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5" w15:restartNumberingAfterBreak="0">
    <w:nsid w:val="5F8D6C89"/>
    <w:multiLevelType w:val="multilevel"/>
    <w:tmpl w:val="1D5A7EA4"/>
    <w:lvl w:ilvl="0">
      <w:start w:val="49"/>
      <w:numFmt w:val="decimal"/>
      <w:lvlText w:val="%1"/>
      <w:lvlJc w:val="left"/>
      <w:pPr>
        <w:ind w:left="465" w:hanging="465"/>
      </w:pPr>
      <w:rPr>
        <w:rFonts w:hint="default"/>
      </w:rPr>
    </w:lvl>
    <w:lvl w:ilvl="1">
      <w:start w:val="1"/>
      <w:numFmt w:val="decimal"/>
      <w:lvlText w:val="%1.%2"/>
      <w:lvlJc w:val="left"/>
      <w:pPr>
        <w:ind w:left="1322" w:hanging="465"/>
      </w:pPr>
      <w:rPr>
        <w:rFonts w:hint="default"/>
      </w:rPr>
    </w:lvl>
    <w:lvl w:ilvl="2">
      <w:start w:val="1"/>
      <w:numFmt w:val="decimal"/>
      <w:lvlText w:val="%1.%2.%3"/>
      <w:lvlJc w:val="left"/>
      <w:pPr>
        <w:ind w:left="2434" w:hanging="720"/>
      </w:pPr>
      <w:rPr>
        <w:rFonts w:hint="default"/>
      </w:rPr>
    </w:lvl>
    <w:lvl w:ilvl="3">
      <w:start w:val="1"/>
      <w:numFmt w:val="lowerLetter"/>
      <w:lvlText w:val="(%4)"/>
      <w:lvlJc w:val="left"/>
      <w:pPr>
        <w:ind w:left="3651" w:hanging="1080"/>
      </w:pPr>
      <w:rPr>
        <w:rFonts w:ascii="Arial" w:eastAsia="Times New Roman" w:hAnsi="Arial" w:cs="Arial" w:hint="default"/>
      </w:rPr>
    </w:lvl>
    <w:lvl w:ilvl="4">
      <w:start w:val="1"/>
      <w:numFmt w:val="decimal"/>
      <w:lvlText w:val="%1.%2.%3.%4.%5"/>
      <w:lvlJc w:val="left"/>
      <w:pPr>
        <w:ind w:left="4508" w:hanging="1080"/>
      </w:pPr>
      <w:rPr>
        <w:rFonts w:hint="default"/>
      </w:rPr>
    </w:lvl>
    <w:lvl w:ilvl="5">
      <w:start w:val="1"/>
      <w:numFmt w:val="decimal"/>
      <w:lvlText w:val="%1.%2.%3.%4.%5.%6"/>
      <w:lvlJc w:val="left"/>
      <w:pPr>
        <w:ind w:left="5725" w:hanging="1440"/>
      </w:pPr>
      <w:rPr>
        <w:rFonts w:hint="default"/>
      </w:rPr>
    </w:lvl>
    <w:lvl w:ilvl="6">
      <w:start w:val="1"/>
      <w:numFmt w:val="decimal"/>
      <w:lvlText w:val="%1.%2.%3.%4.%5.%6.%7"/>
      <w:lvlJc w:val="left"/>
      <w:pPr>
        <w:ind w:left="6582" w:hanging="1440"/>
      </w:pPr>
      <w:rPr>
        <w:rFonts w:hint="default"/>
      </w:rPr>
    </w:lvl>
    <w:lvl w:ilvl="7">
      <w:start w:val="1"/>
      <w:numFmt w:val="decimal"/>
      <w:lvlText w:val="%1.%2.%3.%4.%5.%6.%7.%8"/>
      <w:lvlJc w:val="left"/>
      <w:pPr>
        <w:ind w:left="7799" w:hanging="1800"/>
      </w:pPr>
      <w:rPr>
        <w:rFonts w:hint="default"/>
      </w:rPr>
    </w:lvl>
    <w:lvl w:ilvl="8">
      <w:start w:val="1"/>
      <w:numFmt w:val="decimal"/>
      <w:lvlText w:val="%1.%2.%3.%4.%5.%6.%7.%8.%9"/>
      <w:lvlJc w:val="left"/>
      <w:pPr>
        <w:ind w:left="8656" w:hanging="1800"/>
      </w:pPr>
      <w:rPr>
        <w:rFonts w:hint="default"/>
      </w:rPr>
    </w:lvl>
  </w:abstractNum>
  <w:abstractNum w:abstractNumId="56" w15:restartNumberingAfterBreak="0">
    <w:nsid w:val="600916E9"/>
    <w:multiLevelType w:val="hybridMultilevel"/>
    <w:tmpl w:val="F96E7BD4"/>
    <w:lvl w:ilvl="0" w:tplc="08090001">
      <w:start w:val="28"/>
      <w:numFmt w:val="bullet"/>
      <w:lvlText w:val=""/>
      <w:lvlJc w:val="left"/>
      <w:pPr>
        <w:ind w:left="720" w:hanging="360"/>
      </w:pPr>
      <w:rPr>
        <w:rFonts w:ascii="Symbol" w:eastAsia="Times New Roman"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04E615B"/>
    <w:multiLevelType w:val="multilevel"/>
    <w:tmpl w:val="6A128AE4"/>
    <w:lvl w:ilvl="0">
      <w:start w:val="1"/>
      <w:numFmt w:val="decimal"/>
      <w:lvlText w:val="%1."/>
      <w:lvlJc w:val="left"/>
      <w:pPr>
        <w:ind w:left="1287" w:hanging="720"/>
      </w:pPr>
      <w:rPr>
        <w:rFonts w:cs="Times New Roman" w:hint="default"/>
      </w:rPr>
    </w:lvl>
    <w:lvl w:ilvl="1">
      <w:start w:val="1"/>
      <w:numFmt w:val="decimal"/>
      <w:lvlText w:val="%1.%2.1"/>
      <w:lvlJc w:val="left"/>
      <w:pPr>
        <w:ind w:left="1430" w:hanging="720"/>
      </w:pPr>
      <w:rPr>
        <w:rFonts w:cs="Times New Roman" w:hint="default"/>
        <w:color w:val="FF0000"/>
      </w:rPr>
    </w:lvl>
    <w:lvl w:ilvl="2">
      <w:start w:val="1"/>
      <w:numFmt w:val="decimal"/>
      <w:lvlText w:val="%1.%2.%3"/>
      <w:lvlJc w:val="left"/>
      <w:pPr>
        <w:ind w:left="9651" w:hanging="720"/>
      </w:pPr>
      <w:rPr>
        <w:rFonts w:cs="Times New Roman" w:hint="default"/>
      </w:rPr>
    </w:lvl>
    <w:lvl w:ilvl="3">
      <w:start w:val="1"/>
      <w:numFmt w:val="decimal"/>
      <w:lvlText w:val="%1.%2.%3.%4"/>
      <w:lvlJc w:val="left"/>
      <w:pPr>
        <w:ind w:left="3447" w:hanging="720"/>
      </w:pPr>
      <w:rPr>
        <w:rFonts w:cs="Times New Roman" w:hint="default"/>
      </w:rPr>
    </w:lvl>
    <w:lvl w:ilvl="4">
      <w:start w:val="1"/>
      <w:numFmt w:val="decimal"/>
      <w:lvlText w:val="%1.%2.%3.%4.%5"/>
      <w:lvlJc w:val="left"/>
      <w:pPr>
        <w:ind w:left="4167" w:hanging="720"/>
      </w:pPr>
      <w:rPr>
        <w:rFonts w:cs="Times New Roman" w:hint="default"/>
      </w:rPr>
    </w:lvl>
    <w:lvl w:ilvl="5">
      <w:start w:val="1"/>
      <w:numFmt w:val="decimal"/>
      <w:lvlText w:val="%1.%2.%3.%4.%5.%6"/>
      <w:lvlJc w:val="left"/>
      <w:pPr>
        <w:ind w:left="4887" w:hanging="720"/>
      </w:pPr>
      <w:rPr>
        <w:rFonts w:cs="Times New Roman" w:hint="default"/>
      </w:rPr>
    </w:lvl>
    <w:lvl w:ilvl="6">
      <w:start w:val="1"/>
      <w:numFmt w:val="decimal"/>
      <w:lvlText w:val="%1.%2.%3.%4.%5.%6.%7"/>
      <w:lvlJc w:val="left"/>
      <w:pPr>
        <w:ind w:left="5607" w:hanging="720"/>
      </w:pPr>
      <w:rPr>
        <w:rFonts w:cs="Times New Roman" w:hint="default"/>
      </w:rPr>
    </w:lvl>
    <w:lvl w:ilvl="7">
      <w:start w:val="1"/>
      <w:numFmt w:val="decimal"/>
      <w:lvlText w:val="%1.%2.%3.%4.%5.%6.%7.%8"/>
      <w:lvlJc w:val="left"/>
      <w:pPr>
        <w:ind w:left="6327" w:hanging="720"/>
      </w:pPr>
      <w:rPr>
        <w:rFonts w:cs="Times New Roman" w:hint="default"/>
      </w:rPr>
    </w:lvl>
    <w:lvl w:ilvl="8">
      <w:start w:val="1"/>
      <w:numFmt w:val="decimal"/>
      <w:lvlText w:val="%1.%2.%3.%4.%5.%6.%7.%8.%9"/>
      <w:lvlJc w:val="left"/>
      <w:pPr>
        <w:ind w:left="7047" w:hanging="720"/>
      </w:pPr>
      <w:rPr>
        <w:rFonts w:cs="Times New Roman" w:hint="default"/>
      </w:rPr>
    </w:lvl>
  </w:abstractNum>
  <w:abstractNum w:abstractNumId="58" w15:restartNumberingAfterBreak="0">
    <w:nsid w:val="624E20A9"/>
    <w:multiLevelType w:val="multilevel"/>
    <w:tmpl w:val="DEF62FDE"/>
    <w:lvl w:ilvl="0">
      <w:start w:val="3"/>
      <w:numFmt w:val="decimal"/>
      <w:lvlText w:val="%1."/>
      <w:lvlJc w:val="left"/>
      <w:pPr>
        <w:tabs>
          <w:tab w:val="num" w:pos="567"/>
        </w:tabs>
        <w:ind w:left="567" w:hanging="567"/>
      </w:pPr>
      <w:rPr>
        <w:rFonts w:ascii="Arial" w:hAnsi="Arial" w:cs="Arial" w:hint="default"/>
        <w:b/>
        <w:bCs/>
        <w:i w:val="0"/>
        <w:iCs w:val="0"/>
        <w:color w:val="auto"/>
        <w:sz w:val="24"/>
        <w:szCs w:val="24"/>
      </w:rPr>
    </w:lvl>
    <w:lvl w:ilvl="1">
      <w:start w:val="1"/>
      <w:numFmt w:val="lowerLetter"/>
      <w:lvlText w:val="(%2)"/>
      <w:lvlJc w:val="left"/>
      <w:pPr>
        <w:tabs>
          <w:tab w:val="num" w:pos="1657"/>
        </w:tabs>
        <w:ind w:left="1657" w:hanging="851"/>
      </w:pPr>
      <w:rPr>
        <w:rFonts w:ascii="Arial" w:eastAsia="Times New Roman" w:hAnsi="Arial" w:cs="Arial" w:hint="default"/>
        <w:b w:val="0"/>
        <w:bCs w:val="0"/>
        <w:i w:val="0"/>
        <w:iCs w:val="0"/>
        <w:color w:val="auto"/>
        <w:sz w:val="24"/>
        <w:szCs w:val="24"/>
      </w:rPr>
    </w:lvl>
    <w:lvl w:ilvl="2">
      <w:start w:val="1"/>
      <w:numFmt w:val="decimal"/>
      <w:lvlText w:val="%1.%2.%3"/>
      <w:lvlJc w:val="left"/>
      <w:pPr>
        <w:tabs>
          <w:tab w:val="num" w:pos="1992"/>
        </w:tabs>
        <w:ind w:left="1992" w:hanging="1134"/>
      </w:pPr>
      <w:rPr>
        <w:rFonts w:ascii="Arial" w:hAnsi="Arial" w:cs="Arial" w:hint="default"/>
        <w:b w:val="0"/>
        <w:bCs w:val="0"/>
        <w:i w:val="0"/>
        <w:iCs w:val="0"/>
        <w:color w:val="auto"/>
        <w:sz w:val="24"/>
        <w:szCs w:val="24"/>
        <w:u w:val="none"/>
      </w:rPr>
    </w:lvl>
    <w:lvl w:ilvl="3">
      <w:start w:val="1"/>
      <w:numFmt w:val="lowerLetter"/>
      <w:lvlText w:val="(%4)"/>
      <w:lvlJc w:val="left"/>
      <w:pPr>
        <w:tabs>
          <w:tab w:val="num" w:pos="2205"/>
        </w:tabs>
        <w:ind w:left="2205" w:hanging="567"/>
      </w:pPr>
      <w:rPr>
        <w:rFonts w:ascii="Arial" w:hAnsi="Arial" w:cs="Arial" w:hint="default"/>
        <w:b w:val="0"/>
        <w:bCs w:val="0"/>
        <w:i w:val="0"/>
        <w:iCs w:val="0"/>
        <w:sz w:val="24"/>
        <w:szCs w:val="24"/>
      </w:rPr>
    </w:lvl>
    <w:lvl w:ilvl="4">
      <w:start w:val="1"/>
      <w:numFmt w:val="lowerRoman"/>
      <w:lvlText w:val="(%5)"/>
      <w:lvlJc w:val="left"/>
      <w:pPr>
        <w:tabs>
          <w:tab w:val="num" w:pos="2421"/>
        </w:tabs>
        <w:ind w:left="2268" w:hanging="567"/>
      </w:pPr>
      <w:rPr>
        <w:rFonts w:ascii="Arial" w:hAnsi="Arial" w:cs="Arial" w:hint="default"/>
        <w:b w:val="0"/>
        <w:bCs w:val="0"/>
        <w:i w:val="0"/>
        <w:iCs w:val="0"/>
        <w:sz w:val="24"/>
        <w:szCs w:val="24"/>
      </w:rPr>
    </w:lvl>
    <w:lvl w:ilvl="5">
      <w:start w:val="1"/>
      <w:numFmt w:val="upperLetter"/>
      <w:lvlText w:val="(%6)"/>
      <w:lvlJc w:val="left"/>
      <w:pPr>
        <w:tabs>
          <w:tab w:val="num" w:pos="2835"/>
        </w:tabs>
        <w:ind w:left="2835" w:hanging="567"/>
      </w:pPr>
      <w:rPr>
        <w:rFonts w:ascii="Arial" w:hAnsi="Arial" w:cs="Arial" w:hint="default"/>
        <w:b w:val="0"/>
        <w:bCs w:val="0"/>
        <w:i w:val="0"/>
        <w:iCs w:val="0"/>
        <w:sz w:val="20"/>
        <w:szCs w:val="20"/>
      </w:rPr>
    </w:lvl>
    <w:lvl w:ilvl="6">
      <w:start w:val="1"/>
      <w:numFmt w:val="upperRoman"/>
      <w:lvlText w:val="(%7)"/>
      <w:lvlJc w:val="left"/>
      <w:pPr>
        <w:tabs>
          <w:tab w:val="num" w:pos="3555"/>
        </w:tabs>
        <w:ind w:left="3402" w:hanging="567"/>
      </w:pPr>
      <w:rPr>
        <w:rFonts w:ascii="Arial" w:hAnsi="Arial" w:cs="Arial" w:hint="default"/>
        <w:b w:val="0"/>
        <w:bCs w:val="0"/>
        <w:i w:val="0"/>
        <w:iCs w:val="0"/>
        <w:sz w:val="20"/>
        <w:szCs w:val="20"/>
      </w:rPr>
    </w:lvl>
    <w:lvl w:ilvl="7">
      <w:start w:val="1"/>
      <w:numFmt w:val="lowerLetter"/>
      <w:lvlText w:val="(%8)"/>
      <w:lvlJc w:val="left"/>
      <w:pPr>
        <w:tabs>
          <w:tab w:val="num" w:pos="3969"/>
        </w:tabs>
        <w:ind w:left="3969" w:hanging="567"/>
      </w:pPr>
      <w:rPr>
        <w:rFonts w:ascii="Arial" w:hAnsi="Arial" w:cs="Arial" w:hint="default"/>
        <w:b w:val="0"/>
        <w:bCs w:val="0"/>
        <w:i w:val="0"/>
        <w:iCs w:val="0"/>
        <w:sz w:val="24"/>
        <w:szCs w:val="24"/>
      </w:rPr>
    </w:lvl>
    <w:lvl w:ilvl="8">
      <w:start w:val="1"/>
      <w:numFmt w:val="lowerRoman"/>
      <w:lvlText w:val="(%9)"/>
      <w:lvlJc w:val="left"/>
      <w:pPr>
        <w:tabs>
          <w:tab w:val="num" w:pos="4689"/>
        </w:tabs>
        <w:ind w:left="4536" w:hanging="567"/>
      </w:pPr>
      <w:rPr>
        <w:rFonts w:ascii="Arial" w:hAnsi="Arial" w:cs="Arial" w:hint="default"/>
        <w:b w:val="0"/>
        <w:bCs w:val="0"/>
        <w:i w:val="0"/>
        <w:iCs w:val="0"/>
        <w:sz w:val="24"/>
        <w:szCs w:val="24"/>
      </w:rPr>
    </w:lvl>
  </w:abstractNum>
  <w:abstractNum w:abstractNumId="59" w15:restartNumberingAfterBreak="0">
    <w:nsid w:val="62E371D9"/>
    <w:multiLevelType w:val="multilevel"/>
    <w:tmpl w:val="A59E1F9A"/>
    <w:lvl w:ilvl="0">
      <w:start w:val="1"/>
      <w:numFmt w:val="decimal"/>
      <w:lvlText w:val="%1"/>
      <w:lvlJc w:val="left"/>
      <w:pPr>
        <w:tabs>
          <w:tab w:val="num" w:pos="432"/>
        </w:tabs>
        <w:ind w:left="432" w:hanging="432"/>
      </w:pPr>
      <w:rPr>
        <w:rFonts w:cs="Times New Roman" w:hint="default"/>
      </w:rPr>
    </w:lvl>
    <w:lvl w:ilvl="1">
      <w:start w:val="1"/>
      <w:numFmt w:val="decimal"/>
      <w:lvlRestart w:val="0"/>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0" w15:restartNumberingAfterBreak="0">
    <w:nsid w:val="637722A3"/>
    <w:multiLevelType w:val="multilevel"/>
    <w:tmpl w:val="2CD415BA"/>
    <w:lvl w:ilvl="0">
      <w:start w:val="2"/>
      <w:numFmt w:val="decimal"/>
      <w:lvlText w:val="%1"/>
      <w:lvlJc w:val="left"/>
      <w:pPr>
        <w:tabs>
          <w:tab w:val="num" w:pos="432"/>
        </w:tabs>
        <w:ind w:left="432" w:hanging="432"/>
      </w:pPr>
      <w:rPr>
        <w:rFonts w:cs="Times New Roman" w:hint="default"/>
      </w:rPr>
    </w:lvl>
    <w:lvl w:ilvl="1">
      <w:start w:val="1"/>
      <w:numFmt w:val="decimal"/>
      <w:lvlRestart w:val="0"/>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1" w15:restartNumberingAfterBreak="0">
    <w:nsid w:val="64D226C4"/>
    <w:multiLevelType w:val="multilevel"/>
    <w:tmpl w:val="DDBAA2EE"/>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62" w15:restartNumberingAfterBreak="0">
    <w:nsid w:val="6DBD423D"/>
    <w:multiLevelType w:val="multilevel"/>
    <w:tmpl w:val="6980EC74"/>
    <w:lvl w:ilvl="0">
      <w:start w:val="2"/>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30"/>
        </w:tabs>
        <w:ind w:left="1430" w:hanging="720"/>
      </w:pPr>
      <w:rPr>
        <w:rFonts w:hint="default"/>
        <w:b w:val="0"/>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63" w15:restartNumberingAfterBreak="0">
    <w:nsid w:val="72CF4FE3"/>
    <w:multiLevelType w:val="multilevel"/>
    <w:tmpl w:val="E74CF914"/>
    <w:lvl w:ilvl="0">
      <w:start w:val="1"/>
      <w:numFmt w:val="decimal"/>
      <w:lvlText w:val="%1."/>
      <w:lvlJc w:val="left"/>
      <w:pPr>
        <w:ind w:left="386" w:hanging="360"/>
      </w:pPr>
      <w:rPr>
        <w:rFonts w:hint="default"/>
      </w:rPr>
    </w:lvl>
    <w:lvl w:ilvl="1">
      <w:start w:val="1"/>
      <w:numFmt w:val="decimal"/>
      <w:isLgl/>
      <w:lvlText w:val="%1.%2"/>
      <w:lvlJc w:val="left"/>
      <w:pPr>
        <w:ind w:left="386" w:hanging="360"/>
      </w:pPr>
      <w:rPr>
        <w:rFonts w:hint="default"/>
      </w:rPr>
    </w:lvl>
    <w:lvl w:ilvl="2">
      <w:start w:val="1"/>
      <w:numFmt w:val="decimal"/>
      <w:isLgl/>
      <w:lvlText w:val="%1.%2.%3"/>
      <w:lvlJc w:val="left"/>
      <w:pPr>
        <w:ind w:left="746" w:hanging="720"/>
      </w:pPr>
      <w:rPr>
        <w:rFonts w:hint="default"/>
      </w:rPr>
    </w:lvl>
    <w:lvl w:ilvl="3">
      <w:start w:val="1"/>
      <w:numFmt w:val="decimal"/>
      <w:isLgl/>
      <w:lvlText w:val="%1.%2.%3.%4"/>
      <w:lvlJc w:val="left"/>
      <w:pPr>
        <w:ind w:left="1106" w:hanging="1080"/>
      </w:pPr>
      <w:rPr>
        <w:rFonts w:hint="default"/>
      </w:rPr>
    </w:lvl>
    <w:lvl w:ilvl="4">
      <w:start w:val="1"/>
      <w:numFmt w:val="decimal"/>
      <w:isLgl/>
      <w:lvlText w:val="%1.%2.%3.%4.%5"/>
      <w:lvlJc w:val="left"/>
      <w:pPr>
        <w:ind w:left="1106" w:hanging="1080"/>
      </w:pPr>
      <w:rPr>
        <w:rFonts w:hint="default"/>
      </w:rPr>
    </w:lvl>
    <w:lvl w:ilvl="5">
      <w:start w:val="1"/>
      <w:numFmt w:val="decimal"/>
      <w:isLgl/>
      <w:lvlText w:val="%1.%2.%3.%4.%5.%6"/>
      <w:lvlJc w:val="left"/>
      <w:pPr>
        <w:ind w:left="1466" w:hanging="1440"/>
      </w:pPr>
      <w:rPr>
        <w:rFonts w:hint="default"/>
      </w:rPr>
    </w:lvl>
    <w:lvl w:ilvl="6">
      <w:start w:val="1"/>
      <w:numFmt w:val="decimal"/>
      <w:isLgl/>
      <w:lvlText w:val="%1.%2.%3.%4.%5.%6.%7"/>
      <w:lvlJc w:val="left"/>
      <w:pPr>
        <w:ind w:left="1466" w:hanging="1440"/>
      </w:pPr>
      <w:rPr>
        <w:rFonts w:hint="default"/>
      </w:rPr>
    </w:lvl>
    <w:lvl w:ilvl="7">
      <w:start w:val="1"/>
      <w:numFmt w:val="decimal"/>
      <w:isLgl/>
      <w:lvlText w:val="%1.%2.%3.%4.%5.%6.%7.%8"/>
      <w:lvlJc w:val="left"/>
      <w:pPr>
        <w:ind w:left="1826" w:hanging="1800"/>
      </w:pPr>
      <w:rPr>
        <w:rFonts w:hint="default"/>
      </w:rPr>
    </w:lvl>
    <w:lvl w:ilvl="8">
      <w:start w:val="1"/>
      <w:numFmt w:val="decimal"/>
      <w:isLgl/>
      <w:lvlText w:val="%1.%2.%3.%4.%5.%6.%7.%8.%9"/>
      <w:lvlJc w:val="left"/>
      <w:pPr>
        <w:ind w:left="1826" w:hanging="1800"/>
      </w:pPr>
      <w:rPr>
        <w:rFonts w:hint="default"/>
      </w:rPr>
    </w:lvl>
  </w:abstractNum>
  <w:abstractNum w:abstractNumId="64" w15:restartNumberingAfterBreak="0">
    <w:nsid w:val="78BA4A4D"/>
    <w:multiLevelType w:val="singleLevel"/>
    <w:tmpl w:val="6B8A24BC"/>
    <w:lvl w:ilvl="0">
      <w:start w:val="1"/>
      <w:numFmt w:val="lowerLetter"/>
      <w:lvlText w:val="(%1)"/>
      <w:legacy w:legacy="1" w:legacySpace="0" w:legacyIndent="510"/>
      <w:lvlJc w:val="left"/>
      <w:pPr>
        <w:ind w:left="2269" w:hanging="510"/>
      </w:pPr>
      <w:rPr>
        <w:rFonts w:cs="Times New Roman"/>
      </w:rPr>
    </w:lvl>
  </w:abstractNum>
  <w:abstractNum w:abstractNumId="65" w15:restartNumberingAfterBreak="0">
    <w:nsid w:val="79C3764A"/>
    <w:multiLevelType w:val="multilevel"/>
    <w:tmpl w:val="BE345810"/>
    <w:lvl w:ilvl="0">
      <w:start w:val="7"/>
      <w:numFmt w:val="decimal"/>
      <w:lvlText w:val="%1"/>
      <w:lvlJc w:val="left"/>
      <w:pPr>
        <w:tabs>
          <w:tab w:val="num" w:pos="432"/>
        </w:tabs>
        <w:ind w:left="432" w:hanging="432"/>
      </w:pPr>
      <w:rPr>
        <w:rFonts w:cs="Times New Roman" w:hint="default"/>
      </w:rPr>
    </w:lvl>
    <w:lvl w:ilvl="1">
      <w:start w:val="1"/>
      <w:numFmt w:val="decimal"/>
      <w:lvlRestart w:val="0"/>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6" w15:restartNumberingAfterBreak="0">
    <w:nsid w:val="7AC532DB"/>
    <w:multiLevelType w:val="multilevel"/>
    <w:tmpl w:val="AE30F922"/>
    <w:lvl w:ilvl="0">
      <w:start w:val="1"/>
      <w:numFmt w:val="decimal"/>
      <w:pStyle w:val="ScheduleLevel1"/>
      <w:lvlText w:val="%1."/>
      <w:lvlJc w:val="left"/>
      <w:pPr>
        <w:tabs>
          <w:tab w:val="num" w:pos="432"/>
        </w:tabs>
        <w:ind w:left="432" w:hanging="432"/>
      </w:pPr>
      <w:rPr>
        <w:rFonts w:ascii="Arial" w:hAnsi="Arial" w:cs="Times New Roman" w:hint="default"/>
        <w:b w:val="0"/>
        <w:i w:val="0"/>
        <w:strike w:val="0"/>
        <w:dstrike w:val="0"/>
        <w:sz w:val="22"/>
        <w:szCs w:val="22"/>
        <w:u w:val="none"/>
        <w:effect w:val="none"/>
      </w:rPr>
    </w:lvl>
    <w:lvl w:ilvl="1">
      <w:start w:val="1"/>
      <w:numFmt w:val="decimal"/>
      <w:pStyle w:val="ScheduleLevel2"/>
      <w:lvlText w:val="%1.%2"/>
      <w:lvlJc w:val="left"/>
      <w:pPr>
        <w:tabs>
          <w:tab w:val="num" w:pos="1080"/>
        </w:tabs>
        <w:ind w:left="1080" w:hanging="648"/>
      </w:pPr>
      <w:rPr>
        <w:rFonts w:ascii="Arial" w:hAnsi="Arial" w:cs="Times New Roman" w:hint="default"/>
        <w:b w:val="0"/>
        <w:i w:val="0"/>
        <w:strike w:val="0"/>
        <w:dstrike w:val="0"/>
        <w:sz w:val="22"/>
        <w:szCs w:val="22"/>
        <w:u w:val="none"/>
        <w:effect w:val="none"/>
      </w:rPr>
    </w:lvl>
    <w:lvl w:ilvl="2">
      <w:start w:val="1"/>
      <w:numFmt w:val="lowerRoman"/>
      <w:pStyle w:val="ScheduleLevel3"/>
      <w:lvlText w:val="(%3)"/>
      <w:lvlJc w:val="left"/>
      <w:pPr>
        <w:tabs>
          <w:tab w:val="num" w:pos="1944"/>
        </w:tabs>
        <w:ind w:left="1944" w:hanging="864"/>
      </w:pPr>
      <w:rPr>
        <w:rFonts w:ascii="Arial" w:eastAsia="Times New Roman" w:hAnsi="Arial" w:cs="Arial"/>
        <w:b w:val="0"/>
        <w:i w:val="0"/>
        <w:strike w:val="0"/>
        <w:dstrike w:val="0"/>
        <w:sz w:val="22"/>
        <w:szCs w:val="22"/>
        <w:u w:val="none"/>
        <w:effect w:val="none"/>
      </w:rPr>
    </w:lvl>
    <w:lvl w:ilvl="3">
      <w:start w:val="1"/>
      <w:numFmt w:val="lowerLetter"/>
      <w:pStyle w:val="ScheduleLevel4"/>
      <w:lvlText w:val="(%4)"/>
      <w:lvlJc w:val="left"/>
      <w:pPr>
        <w:tabs>
          <w:tab w:val="num" w:pos="2376"/>
        </w:tabs>
        <w:ind w:left="2376" w:hanging="432"/>
      </w:pPr>
      <w:rPr>
        <w:rFonts w:ascii="Arial" w:hAnsi="Arial" w:cs="Times New Roman"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cs="Times New Roman"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cs="Times New Roman" w:hint="default"/>
        <w:b w:val="0"/>
        <w:i w:val="0"/>
        <w:sz w:val="22"/>
        <w:szCs w:val="22"/>
      </w:rPr>
    </w:lvl>
    <w:lvl w:ilvl="6">
      <w:start w:val="1"/>
      <w:numFmt w:val="decimal"/>
      <w:pStyle w:val="ScheduleLevel7"/>
      <w:lvlText w:val="%7"/>
      <w:lvlJc w:val="left"/>
      <w:pPr>
        <w:tabs>
          <w:tab w:val="num" w:pos="3960"/>
        </w:tabs>
        <w:ind w:left="3960" w:hanging="360"/>
      </w:pPr>
      <w:rPr>
        <w:rFonts w:ascii="Arial" w:hAnsi="Arial" w:cs="Times New Roman"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cs="Times New Roman" w:hint="default"/>
        <w:b w:val="0"/>
        <w:i w:val="0"/>
        <w:sz w:val="22"/>
        <w:szCs w:val="22"/>
      </w:rPr>
    </w:lvl>
    <w:lvl w:ilvl="8">
      <w:start w:val="1"/>
      <w:numFmt w:val="decimal"/>
      <w:pStyle w:val="ScheduleLevel9"/>
      <w:lvlText w:val="(%9)"/>
      <w:lvlJc w:val="left"/>
      <w:pPr>
        <w:tabs>
          <w:tab w:val="num" w:pos="4752"/>
        </w:tabs>
        <w:ind w:left="4752" w:hanging="432"/>
      </w:pPr>
      <w:rPr>
        <w:rFonts w:ascii="Arial" w:hAnsi="Arial" w:cs="Times New Roman" w:hint="default"/>
        <w:b w:val="0"/>
        <w:i w:val="0"/>
        <w:sz w:val="22"/>
        <w:szCs w:val="22"/>
      </w:rPr>
    </w:lvl>
  </w:abstractNum>
  <w:abstractNum w:abstractNumId="67" w15:restartNumberingAfterBreak="0">
    <w:nsid w:val="7E1E263F"/>
    <w:multiLevelType w:val="multilevel"/>
    <w:tmpl w:val="DB0623F2"/>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30"/>
        </w:tabs>
        <w:ind w:left="1430" w:hanging="720"/>
      </w:pPr>
      <w:rPr>
        <w:rFonts w:hint="default"/>
        <w:b w:val="0"/>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num w:numId="1">
    <w:abstractNumId w:val="49"/>
  </w:num>
  <w:num w:numId="2">
    <w:abstractNumId w:val="34"/>
  </w:num>
  <w:num w:numId="3">
    <w:abstractNumId w:val="64"/>
  </w:num>
  <w:num w:numId="4">
    <w:abstractNumId w:val="1"/>
  </w:num>
  <w:num w:numId="5">
    <w:abstractNumId w:val="26"/>
  </w:num>
  <w:num w:numId="6">
    <w:abstractNumId w:val="38"/>
  </w:num>
  <w:num w:numId="7">
    <w:abstractNumId w:val="38"/>
  </w:num>
  <w:num w:numId="8">
    <w:abstractNumId w:val="36"/>
  </w:num>
  <w:num w:numId="9">
    <w:abstractNumId w:val="50"/>
  </w:num>
  <w:num w:numId="10">
    <w:abstractNumId w:val="51"/>
  </w:num>
  <w:num w:numId="11">
    <w:abstractNumId w:val="31"/>
  </w:num>
  <w:num w:numId="12">
    <w:abstractNumId w:val="54"/>
  </w:num>
  <w:num w:numId="13">
    <w:abstractNumId w:val="32"/>
  </w:num>
  <w:num w:numId="14">
    <w:abstractNumId w:val="47"/>
  </w:num>
  <w:num w:numId="15">
    <w:abstractNumId w:val="29"/>
  </w:num>
  <w:num w:numId="16">
    <w:abstractNumId w:val="0"/>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3"/>
  </w:num>
  <w:num w:numId="19">
    <w:abstractNumId w:val="61"/>
  </w:num>
  <w:num w:numId="20">
    <w:abstractNumId w:val="24"/>
  </w:num>
  <w:num w:numId="21">
    <w:abstractNumId w:val="52"/>
  </w:num>
  <w:num w:numId="22">
    <w:abstractNumId w:val="57"/>
  </w:num>
  <w:num w:numId="23">
    <w:abstractNumId w:val="40"/>
  </w:num>
  <w:num w:numId="24">
    <w:abstractNumId w:val="53"/>
  </w:num>
  <w:num w:numId="25">
    <w:abstractNumId w:val="56"/>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2"/>
  </w:num>
  <w:num w:numId="30">
    <w:abstractNumId w:val="4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1"/>
  </w:num>
  <w:num w:numId="32">
    <w:abstractNumId w:val="21"/>
  </w:num>
  <w:num w:numId="33">
    <w:abstractNumId w:val="22"/>
  </w:num>
  <w:num w:numId="34">
    <w:abstractNumId w:val="67"/>
  </w:num>
  <w:num w:numId="35">
    <w:abstractNumId w:val="46"/>
  </w:num>
  <w:num w:numId="36">
    <w:abstractNumId w:val="30"/>
  </w:num>
  <w:num w:numId="37">
    <w:abstractNumId w:val="62"/>
  </w:num>
  <w:num w:numId="38">
    <w:abstractNumId w:val="43"/>
  </w:num>
  <w:num w:numId="39">
    <w:abstractNumId w:val="45"/>
  </w:num>
  <w:num w:numId="40">
    <w:abstractNumId w:val="33"/>
  </w:num>
  <w:num w:numId="41">
    <w:abstractNumId w:val="58"/>
  </w:num>
  <w:num w:numId="42">
    <w:abstractNumId w:val="35"/>
  </w:num>
  <w:num w:numId="4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9"/>
  </w:num>
  <w:num w:numId="45">
    <w:abstractNumId w:val="28"/>
  </w:num>
  <w:num w:numId="46">
    <w:abstractNumId w:val="60"/>
  </w:num>
  <w:num w:numId="47">
    <w:abstractNumId w:val="48"/>
  </w:num>
  <w:num w:numId="48">
    <w:abstractNumId w:val="23"/>
  </w:num>
  <w:num w:numId="49">
    <w:abstractNumId w:val="44"/>
  </w:num>
  <w:num w:numId="50">
    <w:abstractNumId w:val="19"/>
  </w:num>
  <w:num w:numId="51">
    <w:abstractNumId w:val="65"/>
  </w:num>
  <w:num w:numId="52">
    <w:abstractNumId w:val="20"/>
  </w:num>
  <w:num w:numId="53">
    <w:abstractNumId w:val="27"/>
  </w:num>
  <w:num w:numId="54">
    <w:abstractNumId w:val="55"/>
  </w:num>
  <w:num w:numId="55">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4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5"/>
  </w:num>
  <w:num w:numId="5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defaultTabStop w:val="567"/>
  <w:doNotHyphenateCaps/>
  <w:drawingGridHorizontalSpacing w:val="26"/>
  <w:drawingGridVerticalSpacing w:val="71"/>
  <w:displayHorizontalDrawingGridEvery w:val="2"/>
  <w:noPunctuationKerning/>
  <w:characterSpacingControl w:val="doNotCompress"/>
  <w:doNotValidateAgainstSchema/>
  <w:doNotDemarcateInvalidXml/>
  <w:hdrShapeDefaults>
    <o:shapedefaults v:ext="edit" spidmax="1229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3EAB"/>
    <w:rsid w:val="0000002B"/>
    <w:rsid w:val="000017F9"/>
    <w:rsid w:val="00001A5B"/>
    <w:rsid w:val="00001BF2"/>
    <w:rsid w:val="00001CBA"/>
    <w:rsid w:val="00001F4D"/>
    <w:rsid w:val="00002A24"/>
    <w:rsid w:val="00004289"/>
    <w:rsid w:val="00004858"/>
    <w:rsid w:val="00004A2B"/>
    <w:rsid w:val="0000548C"/>
    <w:rsid w:val="000059B4"/>
    <w:rsid w:val="00005C51"/>
    <w:rsid w:val="00005CD8"/>
    <w:rsid w:val="00006482"/>
    <w:rsid w:val="00006A13"/>
    <w:rsid w:val="00006CEC"/>
    <w:rsid w:val="000075C9"/>
    <w:rsid w:val="0001214D"/>
    <w:rsid w:val="0001299A"/>
    <w:rsid w:val="00012F2C"/>
    <w:rsid w:val="000132C4"/>
    <w:rsid w:val="00014208"/>
    <w:rsid w:val="00014248"/>
    <w:rsid w:val="000144B9"/>
    <w:rsid w:val="0001462E"/>
    <w:rsid w:val="0001481E"/>
    <w:rsid w:val="000148CF"/>
    <w:rsid w:val="00015E38"/>
    <w:rsid w:val="00015F15"/>
    <w:rsid w:val="0001601B"/>
    <w:rsid w:val="00016B3C"/>
    <w:rsid w:val="00017325"/>
    <w:rsid w:val="00017446"/>
    <w:rsid w:val="0001769C"/>
    <w:rsid w:val="00017812"/>
    <w:rsid w:val="0001796F"/>
    <w:rsid w:val="00017E62"/>
    <w:rsid w:val="00017F35"/>
    <w:rsid w:val="00017F82"/>
    <w:rsid w:val="00020229"/>
    <w:rsid w:val="00020E2E"/>
    <w:rsid w:val="000216BB"/>
    <w:rsid w:val="00021F02"/>
    <w:rsid w:val="0002226C"/>
    <w:rsid w:val="000228EC"/>
    <w:rsid w:val="00022BC0"/>
    <w:rsid w:val="00023296"/>
    <w:rsid w:val="00023D28"/>
    <w:rsid w:val="0002416D"/>
    <w:rsid w:val="000251B2"/>
    <w:rsid w:val="00025231"/>
    <w:rsid w:val="000253F5"/>
    <w:rsid w:val="0002562F"/>
    <w:rsid w:val="00026E73"/>
    <w:rsid w:val="00026EE2"/>
    <w:rsid w:val="00027496"/>
    <w:rsid w:val="0002768D"/>
    <w:rsid w:val="00027DAE"/>
    <w:rsid w:val="00027E90"/>
    <w:rsid w:val="000301DB"/>
    <w:rsid w:val="000304E2"/>
    <w:rsid w:val="00031223"/>
    <w:rsid w:val="00031756"/>
    <w:rsid w:val="000317BE"/>
    <w:rsid w:val="00031DDF"/>
    <w:rsid w:val="000320CC"/>
    <w:rsid w:val="0003232A"/>
    <w:rsid w:val="00032717"/>
    <w:rsid w:val="000336A3"/>
    <w:rsid w:val="000352AF"/>
    <w:rsid w:val="00036432"/>
    <w:rsid w:val="00036797"/>
    <w:rsid w:val="00036FFD"/>
    <w:rsid w:val="00037067"/>
    <w:rsid w:val="0003762B"/>
    <w:rsid w:val="00037A22"/>
    <w:rsid w:val="00037D6C"/>
    <w:rsid w:val="00037EE6"/>
    <w:rsid w:val="00040077"/>
    <w:rsid w:val="00040224"/>
    <w:rsid w:val="00040475"/>
    <w:rsid w:val="00040ABC"/>
    <w:rsid w:val="000411EC"/>
    <w:rsid w:val="000416D8"/>
    <w:rsid w:val="00042646"/>
    <w:rsid w:val="000427B8"/>
    <w:rsid w:val="00042920"/>
    <w:rsid w:val="000440C2"/>
    <w:rsid w:val="00044642"/>
    <w:rsid w:val="00044B69"/>
    <w:rsid w:val="00045275"/>
    <w:rsid w:val="00045303"/>
    <w:rsid w:val="000453C0"/>
    <w:rsid w:val="0004571E"/>
    <w:rsid w:val="0004582D"/>
    <w:rsid w:val="000459C9"/>
    <w:rsid w:val="00045F2E"/>
    <w:rsid w:val="000464BB"/>
    <w:rsid w:val="00046A34"/>
    <w:rsid w:val="00046E65"/>
    <w:rsid w:val="00046FD0"/>
    <w:rsid w:val="000470B5"/>
    <w:rsid w:val="0004749B"/>
    <w:rsid w:val="00047B99"/>
    <w:rsid w:val="000506AC"/>
    <w:rsid w:val="00050701"/>
    <w:rsid w:val="00050B6F"/>
    <w:rsid w:val="00051CE8"/>
    <w:rsid w:val="000523FE"/>
    <w:rsid w:val="000525BF"/>
    <w:rsid w:val="00053187"/>
    <w:rsid w:val="00053782"/>
    <w:rsid w:val="00053A0A"/>
    <w:rsid w:val="0005534A"/>
    <w:rsid w:val="000559BC"/>
    <w:rsid w:val="00055D8E"/>
    <w:rsid w:val="0005673E"/>
    <w:rsid w:val="00056A0E"/>
    <w:rsid w:val="00057232"/>
    <w:rsid w:val="00057AFA"/>
    <w:rsid w:val="000616DE"/>
    <w:rsid w:val="0006183D"/>
    <w:rsid w:val="00061BAE"/>
    <w:rsid w:val="000620EB"/>
    <w:rsid w:val="0006240D"/>
    <w:rsid w:val="000627B0"/>
    <w:rsid w:val="000636AA"/>
    <w:rsid w:val="000647D7"/>
    <w:rsid w:val="00065851"/>
    <w:rsid w:val="0006630E"/>
    <w:rsid w:val="00066991"/>
    <w:rsid w:val="00066F43"/>
    <w:rsid w:val="00070216"/>
    <w:rsid w:val="000707DA"/>
    <w:rsid w:val="000708D4"/>
    <w:rsid w:val="00071278"/>
    <w:rsid w:val="00071449"/>
    <w:rsid w:val="00071810"/>
    <w:rsid w:val="00071B1B"/>
    <w:rsid w:val="0007243C"/>
    <w:rsid w:val="000728AD"/>
    <w:rsid w:val="00072AAE"/>
    <w:rsid w:val="00072B45"/>
    <w:rsid w:val="00072D99"/>
    <w:rsid w:val="00072DE3"/>
    <w:rsid w:val="0007323C"/>
    <w:rsid w:val="000732E0"/>
    <w:rsid w:val="0007330B"/>
    <w:rsid w:val="0007399D"/>
    <w:rsid w:val="00073D38"/>
    <w:rsid w:val="00074473"/>
    <w:rsid w:val="00074F95"/>
    <w:rsid w:val="00075339"/>
    <w:rsid w:val="00075D01"/>
    <w:rsid w:val="00076396"/>
    <w:rsid w:val="0007720A"/>
    <w:rsid w:val="000772E1"/>
    <w:rsid w:val="0007750B"/>
    <w:rsid w:val="00077965"/>
    <w:rsid w:val="00077DBA"/>
    <w:rsid w:val="000803D4"/>
    <w:rsid w:val="000806EE"/>
    <w:rsid w:val="000807B6"/>
    <w:rsid w:val="00080DDD"/>
    <w:rsid w:val="00081217"/>
    <w:rsid w:val="00082598"/>
    <w:rsid w:val="0008322A"/>
    <w:rsid w:val="00083503"/>
    <w:rsid w:val="00084325"/>
    <w:rsid w:val="0008518A"/>
    <w:rsid w:val="00086973"/>
    <w:rsid w:val="00087421"/>
    <w:rsid w:val="000874AC"/>
    <w:rsid w:val="00087D6A"/>
    <w:rsid w:val="00087F83"/>
    <w:rsid w:val="000902AC"/>
    <w:rsid w:val="00090B25"/>
    <w:rsid w:val="00090B94"/>
    <w:rsid w:val="00090B97"/>
    <w:rsid w:val="00090D2F"/>
    <w:rsid w:val="00091C0E"/>
    <w:rsid w:val="000920A7"/>
    <w:rsid w:val="00092AB6"/>
    <w:rsid w:val="000932B1"/>
    <w:rsid w:val="00093589"/>
    <w:rsid w:val="000942DE"/>
    <w:rsid w:val="000948BF"/>
    <w:rsid w:val="00094C3D"/>
    <w:rsid w:val="000956FD"/>
    <w:rsid w:val="00095C78"/>
    <w:rsid w:val="00096B33"/>
    <w:rsid w:val="00097397"/>
    <w:rsid w:val="0009758C"/>
    <w:rsid w:val="00097E72"/>
    <w:rsid w:val="000A0A0C"/>
    <w:rsid w:val="000A0B72"/>
    <w:rsid w:val="000A103B"/>
    <w:rsid w:val="000A1895"/>
    <w:rsid w:val="000A1A9D"/>
    <w:rsid w:val="000A26D5"/>
    <w:rsid w:val="000A2D91"/>
    <w:rsid w:val="000A3279"/>
    <w:rsid w:val="000A45C4"/>
    <w:rsid w:val="000A49EE"/>
    <w:rsid w:val="000A4DFF"/>
    <w:rsid w:val="000A665B"/>
    <w:rsid w:val="000A74F2"/>
    <w:rsid w:val="000B0F7C"/>
    <w:rsid w:val="000B173E"/>
    <w:rsid w:val="000B191F"/>
    <w:rsid w:val="000B237F"/>
    <w:rsid w:val="000B246A"/>
    <w:rsid w:val="000B2F99"/>
    <w:rsid w:val="000B2FD2"/>
    <w:rsid w:val="000B3305"/>
    <w:rsid w:val="000B3BA3"/>
    <w:rsid w:val="000B3FD2"/>
    <w:rsid w:val="000B46DF"/>
    <w:rsid w:val="000B474C"/>
    <w:rsid w:val="000B524C"/>
    <w:rsid w:val="000B5825"/>
    <w:rsid w:val="000B586C"/>
    <w:rsid w:val="000B5AE7"/>
    <w:rsid w:val="000B6104"/>
    <w:rsid w:val="000B6541"/>
    <w:rsid w:val="000B73EF"/>
    <w:rsid w:val="000B744F"/>
    <w:rsid w:val="000B76DF"/>
    <w:rsid w:val="000B7B76"/>
    <w:rsid w:val="000C0CD1"/>
    <w:rsid w:val="000C2586"/>
    <w:rsid w:val="000C271A"/>
    <w:rsid w:val="000C355B"/>
    <w:rsid w:val="000C3648"/>
    <w:rsid w:val="000C46A5"/>
    <w:rsid w:val="000C489E"/>
    <w:rsid w:val="000C4E69"/>
    <w:rsid w:val="000C501F"/>
    <w:rsid w:val="000C535D"/>
    <w:rsid w:val="000C565F"/>
    <w:rsid w:val="000C5AF7"/>
    <w:rsid w:val="000C65AA"/>
    <w:rsid w:val="000C70B8"/>
    <w:rsid w:val="000C780B"/>
    <w:rsid w:val="000C7E12"/>
    <w:rsid w:val="000D09D1"/>
    <w:rsid w:val="000D0F4B"/>
    <w:rsid w:val="000D21CA"/>
    <w:rsid w:val="000D2577"/>
    <w:rsid w:val="000D2DC6"/>
    <w:rsid w:val="000D3CD1"/>
    <w:rsid w:val="000D5A07"/>
    <w:rsid w:val="000D6B76"/>
    <w:rsid w:val="000D71D4"/>
    <w:rsid w:val="000D73D3"/>
    <w:rsid w:val="000D7974"/>
    <w:rsid w:val="000D7EDF"/>
    <w:rsid w:val="000E004B"/>
    <w:rsid w:val="000E06E8"/>
    <w:rsid w:val="000E0737"/>
    <w:rsid w:val="000E07B0"/>
    <w:rsid w:val="000E0943"/>
    <w:rsid w:val="000E0B60"/>
    <w:rsid w:val="000E0F6F"/>
    <w:rsid w:val="000E13AF"/>
    <w:rsid w:val="000E250C"/>
    <w:rsid w:val="000E401F"/>
    <w:rsid w:val="000E46A9"/>
    <w:rsid w:val="000E584E"/>
    <w:rsid w:val="000E5D5C"/>
    <w:rsid w:val="000E5EA2"/>
    <w:rsid w:val="000E609F"/>
    <w:rsid w:val="000E683F"/>
    <w:rsid w:val="000E6F0F"/>
    <w:rsid w:val="000E731C"/>
    <w:rsid w:val="000E74FB"/>
    <w:rsid w:val="000E75A6"/>
    <w:rsid w:val="000E79FD"/>
    <w:rsid w:val="000E7CB5"/>
    <w:rsid w:val="000E7CE6"/>
    <w:rsid w:val="000F0437"/>
    <w:rsid w:val="000F047A"/>
    <w:rsid w:val="000F10A5"/>
    <w:rsid w:val="000F1113"/>
    <w:rsid w:val="000F1F2D"/>
    <w:rsid w:val="000F2546"/>
    <w:rsid w:val="000F25E5"/>
    <w:rsid w:val="000F2855"/>
    <w:rsid w:val="000F31EF"/>
    <w:rsid w:val="000F3DFA"/>
    <w:rsid w:val="000F4BED"/>
    <w:rsid w:val="000F65B0"/>
    <w:rsid w:val="000F6BE3"/>
    <w:rsid w:val="000F6EFA"/>
    <w:rsid w:val="000F718C"/>
    <w:rsid w:val="000F790B"/>
    <w:rsid w:val="000F7AE5"/>
    <w:rsid w:val="000F7DF7"/>
    <w:rsid w:val="000F7EDA"/>
    <w:rsid w:val="00100029"/>
    <w:rsid w:val="00100A71"/>
    <w:rsid w:val="00100E88"/>
    <w:rsid w:val="00101009"/>
    <w:rsid w:val="001011C8"/>
    <w:rsid w:val="00102E6A"/>
    <w:rsid w:val="00103192"/>
    <w:rsid w:val="00103778"/>
    <w:rsid w:val="00104405"/>
    <w:rsid w:val="00104423"/>
    <w:rsid w:val="00104B76"/>
    <w:rsid w:val="00105884"/>
    <w:rsid w:val="00106051"/>
    <w:rsid w:val="00106128"/>
    <w:rsid w:val="0010617C"/>
    <w:rsid w:val="001072C7"/>
    <w:rsid w:val="00107597"/>
    <w:rsid w:val="0010788B"/>
    <w:rsid w:val="00107AE4"/>
    <w:rsid w:val="00110D81"/>
    <w:rsid w:val="00110F7C"/>
    <w:rsid w:val="00111690"/>
    <w:rsid w:val="001118BF"/>
    <w:rsid w:val="00111FED"/>
    <w:rsid w:val="00112836"/>
    <w:rsid w:val="0011393D"/>
    <w:rsid w:val="001148C7"/>
    <w:rsid w:val="00114976"/>
    <w:rsid w:val="00114E54"/>
    <w:rsid w:val="00116967"/>
    <w:rsid w:val="00116BE2"/>
    <w:rsid w:val="00117C81"/>
    <w:rsid w:val="00120EE3"/>
    <w:rsid w:val="0012117E"/>
    <w:rsid w:val="00121E52"/>
    <w:rsid w:val="001222B3"/>
    <w:rsid w:val="00122672"/>
    <w:rsid w:val="001226AF"/>
    <w:rsid w:val="00122A9F"/>
    <w:rsid w:val="001233E0"/>
    <w:rsid w:val="00124190"/>
    <w:rsid w:val="00124534"/>
    <w:rsid w:val="001245A8"/>
    <w:rsid w:val="00124A01"/>
    <w:rsid w:val="00124D5C"/>
    <w:rsid w:val="00125AD9"/>
    <w:rsid w:val="00125E43"/>
    <w:rsid w:val="00125F1B"/>
    <w:rsid w:val="0012679D"/>
    <w:rsid w:val="00126A2E"/>
    <w:rsid w:val="00127395"/>
    <w:rsid w:val="00127865"/>
    <w:rsid w:val="00127B93"/>
    <w:rsid w:val="00127D8A"/>
    <w:rsid w:val="00127EA8"/>
    <w:rsid w:val="00130421"/>
    <w:rsid w:val="001307A5"/>
    <w:rsid w:val="00130D62"/>
    <w:rsid w:val="00131B75"/>
    <w:rsid w:val="00131FB8"/>
    <w:rsid w:val="0013234F"/>
    <w:rsid w:val="001328DF"/>
    <w:rsid w:val="00132BF3"/>
    <w:rsid w:val="00133252"/>
    <w:rsid w:val="001337CB"/>
    <w:rsid w:val="00133E94"/>
    <w:rsid w:val="001340F9"/>
    <w:rsid w:val="0013472A"/>
    <w:rsid w:val="00134810"/>
    <w:rsid w:val="00135B98"/>
    <w:rsid w:val="00135EDB"/>
    <w:rsid w:val="00137844"/>
    <w:rsid w:val="00137D5F"/>
    <w:rsid w:val="001402A3"/>
    <w:rsid w:val="0014130B"/>
    <w:rsid w:val="00141696"/>
    <w:rsid w:val="00141DB5"/>
    <w:rsid w:val="001421B2"/>
    <w:rsid w:val="0014325B"/>
    <w:rsid w:val="001432AC"/>
    <w:rsid w:val="00143451"/>
    <w:rsid w:val="00143A99"/>
    <w:rsid w:val="00145165"/>
    <w:rsid w:val="0014592B"/>
    <w:rsid w:val="00145C60"/>
    <w:rsid w:val="0014697B"/>
    <w:rsid w:val="00146B40"/>
    <w:rsid w:val="00147A08"/>
    <w:rsid w:val="00147EA6"/>
    <w:rsid w:val="00151258"/>
    <w:rsid w:val="00151374"/>
    <w:rsid w:val="001519AF"/>
    <w:rsid w:val="00151D52"/>
    <w:rsid w:val="0015205A"/>
    <w:rsid w:val="001525C9"/>
    <w:rsid w:val="00152859"/>
    <w:rsid w:val="0015293C"/>
    <w:rsid w:val="00152BD6"/>
    <w:rsid w:val="00152DC1"/>
    <w:rsid w:val="00153351"/>
    <w:rsid w:val="00154E64"/>
    <w:rsid w:val="00154F2F"/>
    <w:rsid w:val="001556BD"/>
    <w:rsid w:val="00156349"/>
    <w:rsid w:val="001563E8"/>
    <w:rsid w:val="00156AA0"/>
    <w:rsid w:val="00156DB9"/>
    <w:rsid w:val="0015733E"/>
    <w:rsid w:val="00157C73"/>
    <w:rsid w:val="001600DA"/>
    <w:rsid w:val="001607F1"/>
    <w:rsid w:val="001616D7"/>
    <w:rsid w:val="001624B4"/>
    <w:rsid w:val="0016342A"/>
    <w:rsid w:val="00163AB9"/>
    <w:rsid w:val="001641FC"/>
    <w:rsid w:val="00164945"/>
    <w:rsid w:val="00164AD4"/>
    <w:rsid w:val="001652C9"/>
    <w:rsid w:val="00165AE1"/>
    <w:rsid w:val="00166004"/>
    <w:rsid w:val="00166C2A"/>
    <w:rsid w:val="00171540"/>
    <w:rsid w:val="0017193B"/>
    <w:rsid w:val="00172163"/>
    <w:rsid w:val="001723FC"/>
    <w:rsid w:val="001724C4"/>
    <w:rsid w:val="00172CFD"/>
    <w:rsid w:val="0017345E"/>
    <w:rsid w:val="001734A6"/>
    <w:rsid w:val="00173829"/>
    <w:rsid w:val="00174400"/>
    <w:rsid w:val="0017468D"/>
    <w:rsid w:val="00175578"/>
    <w:rsid w:val="00175CC5"/>
    <w:rsid w:val="00175D50"/>
    <w:rsid w:val="00175DF6"/>
    <w:rsid w:val="00177DED"/>
    <w:rsid w:val="001801AD"/>
    <w:rsid w:val="0018031F"/>
    <w:rsid w:val="001805BB"/>
    <w:rsid w:val="001808A6"/>
    <w:rsid w:val="00181298"/>
    <w:rsid w:val="00181F67"/>
    <w:rsid w:val="00182039"/>
    <w:rsid w:val="00182061"/>
    <w:rsid w:val="00182096"/>
    <w:rsid w:val="0018252D"/>
    <w:rsid w:val="00182F81"/>
    <w:rsid w:val="001838FD"/>
    <w:rsid w:val="001843C8"/>
    <w:rsid w:val="001846AD"/>
    <w:rsid w:val="00184867"/>
    <w:rsid w:val="00184C7A"/>
    <w:rsid w:val="00185B21"/>
    <w:rsid w:val="00186158"/>
    <w:rsid w:val="00186495"/>
    <w:rsid w:val="00186F47"/>
    <w:rsid w:val="00187128"/>
    <w:rsid w:val="00187282"/>
    <w:rsid w:val="00187783"/>
    <w:rsid w:val="00187A46"/>
    <w:rsid w:val="00190293"/>
    <w:rsid w:val="00190771"/>
    <w:rsid w:val="00191E4D"/>
    <w:rsid w:val="00192587"/>
    <w:rsid w:val="00193923"/>
    <w:rsid w:val="001940E6"/>
    <w:rsid w:val="001949A3"/>
    <w:rsid w:val="001951D1"/>
    <w:rsid w:val="001953FA"/>
    <w:rsid w:val="00195545"/>
    <w:rsid w:val="00195994"/>
    <w:rsid w:val="00195B27"/>
    <w:rsid w:val="00195D42"/>
    <w:rsid w:val="001961EA"/>
    <w:rsid w:val="001966A8"/>
    <w:rsid w:val="001A0544"/>
    <w:rsid w:val="001A058D"/>
    <w:rsid w:val="001A10EE"/>
    <w:rsid w:val="001A17EB"/>
    <w:rsid w:val="001A1AC1"/>
    <w:rsid w:val="001A2520"/>
    <w:rsid w:val="001A2B32"/>
    <w:rsid w:val="001A3D81"/>
    <w:rsid w:val="001A3F2F"/>
    <w:rsid w:val="001A3F56"/>
    <w:rsid w:val="001A41CC"/>
    <w:rsid w:val="001A4B4B"/>
    <w:rsid w:val="001A4FA7"/>
    <w:rsid w:val="001A5187"/>
    <w:rsid w:val="001A54C7"/>
    <w:rsid w:val="001A6575"/>
    <w:rsid w:val="001A675C"/>
    <w:rsid w:val="001A67DC"/>
    <w:rsid w:val="001A68E4"/>
    <w:rsid w:val="001A6C18"/>
    <w:rsid w:val="001A6D41"/>
    <w:rsid w:val="001A6E0E"/>
    <w:rsid w:val="001A6FE1"/>
    <w:rsid w:val="001B0AAF"/>
    <w:rsid w:val="001B0C59"/>
    <w:rsid w:val="001B155F"/>
    <w:rsid w:val="001B1612"/>
    <w:rsid w:val="001B1D7E"/>
    <w:rsid w:val="001B25E2"/>
    <w:rsid w:val="001B26BD"/>
    <w:rsid w:val="001B26D6"/>
    <w:rsid w:val="001B2D1C"/>
    <w:rsid w:val="001B3E1D"/>
    <w:rsid w:val="001B4DB7"/>
    <w:rsid w:val="001B54F8"/>
    <w:rsid w:val="001B5729"/>
    <w:rsid w:val="001B6233"/>
    <w:rsid w:val="001B65DF"/>
    <w:rsid w:val="001B685F"/>
    <w:rsid w:val="001B693D"/>
    <w:rsid w:val="001B73B9"/>
    <w:rsid w:val="001B740E"/>
    <w:rsid w:val="001B7995"/>
    <w:rsid w:val="001C06B6"/>
    <w:rsid w:val="001C0C46"/>
    <w:rsid w:val="001C1529"/>
    <w:rsid w:val="001C1AB7"/>
    <w:rsid w:val="001C2111"/>
    <w:rsid w:val="001C2162"/>
    <w:rsid w:val="001C2681"/>
    <w:rsid w:val="001C301B"/>
    <w:rsid w:val="001C31CA"/>
    <w:rsid w:val="001C36B2"/>
    <w:rsid w:val="001C38F1"/>
    <w:rsid w:val="001C4318"/>
    <w:rsid w:val="001C47A3"/>
    <w:rsid w:val="001C5E12"/>
    <w:rsid w:val="001C63A5"/>
    <w:rsid w:val="001C644B"/>
    <w:rsid w:val="001C6503"/>
    <w:rsid w:val="001C65D5"/>
    <w:rsid w:val="001C6AC9"/>
    <w:rsid w:val="001C737F"/>
    <w:rsid w:val="001C766A"/>
    <w:rsid w:val="001C78EF"/>
    <w:rsid w:val="001C7942"/>
    <w:rsid w:val="001C7BDB"/>
    <w:rsid w:val="001C7D1F"/>
    <w:rsid w:val="001D11D3"/>
    <w:rsid w:val="001D180B"/>
    <w:rsid w:val="001D1DBC"/>
    <w:rsid w:val="001D2364"/>
    <w:rsid w:val="001D29DE"/>
    <w:rsid w:val="001D34D6"/>
    <w:rsid w:val="001D351F"/>
    <w:rsid w:val="001D36C4"/>
    <w:rsid w:val="001D3C3D"/>
    <w:rsid w:val="001D433F"/>
    <w:rsid w:val="001D44A3"/>
    <w:rsid w:val="001D4632"/>
    <w:rsid w:val="001D4994"/>
    <w:rsid w:val="001D4FDB"/>
    <w:rsid w:val="001D62E5"/>
    <w:rsid w:val="001D71A6"/>
    <w:rsid w:val="001D77D8"/>
    <w:rsid w:val="001E0715"/>
    <w:rsid w:val="001E086B"/>
    <w:rsid w:val="001E0A86"/>
    <w:rsid w:val="001E0AC4"/>
    <w:rsid w:val="001E0C2B"/>
    <w:rsid w:val="001E1B9A"/>
    <w:rsid w:val="001E1CE7"/>
    <w:rsid w:val="001E26DC"/>
    <w:rsid w:val="001E3795"/>
    <w:rsid w:val="001E3799"/>
    <w:rsid w:val="001E37F8"/>
    <w:rsid w:val="001E3EC7"/>
    <w:rsid w:val="001E4077"/>
    <w:rsid w:val="001E4964"/>
    <w:rsid w:val="001E4967"/>
    <w:rsid w:val="001E6530"/>
    <w:rsid w:val="001E77AA"/>
    <w:rsid w:val="001E798B"/>
    <w:rsid w:val="001F0334"/>
    <w:rsid w:val="001F0555"/>
    <w:rsid w:val="001F107F"/>
    <w:rsid w:val="001F17D8"/>
    <w:rsid w:val="001F1949"/>
    <w:rsid w:val="001F1C12"/>
    <w:rsid w:val="001F2009"/>
    <w:rsid w:val="001F2580"/>
    <w:rsid w:val="001F29EE"/>
    <w:rsid w:val="001F3023"/>
    <w:rsid w:val="001F31B5"/>
    <w:rsid w:val="001F356A"/>
    <w:rsid w:val="001F3656"/>
    <w:rsid w:val="001F3D9A"/>
    <w:rsid w:val="001F4711"/>
    <w:rsid w:val="001F5127"/>
    <w:rsid w:val="001F5538"/>
    <w:rsid w:val="001F5BC5"/>
    <w:rsid w:val="001F6D6A"/>
    <w:rsid w:val="001F78C0"/>
    <w:rsid w:val="001F7B51"/>
    <w:rsid w:val="00200B56"/>
    <w:rsid w:val="00200EFD"/>
    <w:rsid w:val="00200F91"/>
    <w:rsid w:val="002014A6"/>
    <w:rsid w:val="0020187E"/>
    <w:rsid w:val="00201B89"/>
    <w:rsid w:val="0020287D"/>
    <w:rsid w:val="00203297"/>
    <w:rsid w:val="002033DC"/>
    <w:rsid w:val="00203EA8"/>
    <w:rsid w:val="002042D1"/>
    <w:rsid w:val="0020559C"/>
    <w:rsid w:val="00205982"/>
    <w:rsid w:val="00206300"/>
    <w:rsid w:val="0020674E"/>
    <w:rsid w:val="00207273"/>
    <w:rsid w:val="00207329"/>
    <w:rsid w:val="00207E6F"/>
    <w:rsid w:val="002102C7"/>
    <w:rsid w:val="00210697"/>
    <w:rsid w:val="002109B9"/>
    <w:rsid w:val="00210D8B"/>
    <w:rsid w:val="00211A11"/>
    <w:rsid w:val="00211B75"/>
    <w:rsid w:val="00211DEB"/>
    <w:rsid w:val="00212798"/>
    <w:rsid w:val="00212BEE"/>
    <w:rsid w:val="002131DD"/>
    <w:rsid w:val="00213D3D"/>
    <w:rsid w:val="00215520"/>
    <w:rsid w:val="002155B7"/>
    <w:rsid w:val="00215950"/>
    <w:rsid w:val="00215A95"/>
    <w:rsid w:val="00215E98"/>
    <w:rsid w:val="00215EE4"/>
    <w:rsid w:val="002160CE"/>
    <w:rsid w:val="0021725A"/>
    <w:rsid w:val="00221158"/>
    <w:rsid w:val="00221222"/>
    <w:rsid w:val="00221CFE"/>
    <w:rsid w:val="00222010"/>
    <w:rsid w:val="00222978"/>
    <w:rsid w:val="002239AC"/>
    <w:rsid w:val="00223E40"/>
    <w:rsid w:val="0022402B"/>
    <w:rsid w:val="00227845"/>
    <w:rsid w:val="002279F0"/>
    <w:rsid w:val="00230044"/>
    <w:rsid w:val="002301DF"/>
    <w:rsid w:val="0023045A"/>
    <w:rsid w:val="00230A28"/>
    <w:rsid w:val="00230A76"/>
    <w:rsid w:val="00230E4B"/>
    <w:rsid w:val="00230EAD"/>
    <w:rsid w:val="002310EF"/>
    <w:rsid w:val="002319D9"/>
    <w:rsid w:val="0023289D"/>
    <w:rsid w:val="00232EDD"/>
    <w:rsid w:val="0023421C"/>
    <w:rsid w:val="002349C5"/>
    <w:rsid w:val="00235559"/>
    <w:rsid w:val="002355E1"/>
    <w:rsid w:val="00235879"/>
    <w:rsid w:val="00235DFC"/>
    <w:rsid w:val="00236567"/>
    <w:rsid w:val="002369E7"/>
    <w:rsid w:val="00236AFF"/>
    <w:rsid w:val="0023774C"/>
    <w:rsid w:val="0024096A"/>
    <w:rsid w:val="00240AB9"/>
    <w:rsid w:val="002415EC"/>
    <w:rsid w:val="00241F10"/>
    <w:rsid w:val="002425F0"/>
    <w:rsid w:val="00242830"/>
    <w:rsid w:val="00243227"/>
    <w:rsid w:val="002439C8"/>
    <w:rsid w:val="002439E0"/>
    <w:rsid w:val="00243C07"/>
    <w:rsid w:val="00243F9A"/>
    <w:rsid w:val="00244A4F"/>
    <w:rsid w:val="00244D99"/>
    <w:rsid w:val="002457BA"/>
    <w:rsid w:val="00245B17"/>
    <w:rsid w:val="00246338"/>
    <w:rsid w:val="002464BB"/>
    <w:rsid w:val="00246587"/>
    <w:rsid w:val="0024671A"/>
    <w:rsid w:val="00246D48"/>
    <w:rsid w:val="00247104"/>
    <w:rsid w:val="002475DE"/>
    <w:rsid w:val="0024767A"/>
    <w:rsid w:val="0024771B"/>
    <w:rsid w:val="002477E7"/>
    <w:rsid w:val="002502B2"/>
    <w:rsid w:val="00250E49"/>
    <w:rsid w:val="002510F6"/>
    <w:rsid w:val="002519A0"/>
    <w:rsid w:val="002519DF"/>
    <w:rsid w:val="0025211B"/>
    <w:rsid w:val="002530BB"/>
    <w:rsid w:val="0025396C"/>
    <w:rsid w:val="00253B6C"/>
    <w:rsid w:val="00253D89"/>
    <w:rsid w:val="00253E66"/>
    <w:rsid w:val="002546A9"/>
    <w:rsid w:val="0025497A"/>
    <w:rsid w:val="00254C3D"/>
    <w:rsid w:val="00254DF5"/>
    <w:rsid w:val="002577AB"/>
    <w:rsid w:val="00260265"/>
    <w:rsid w:val="002604E1"/>
    <w:rsid w:val="00260B9B"/>
    <w:rsid w:val="00261D3C"/>
    <w:rsid w:val="00261E0E"/>
    <w:rsid w:val="00262A1F"/>
    <w:rsid w:val="00262C85"/>
    <w:rsid w:val="00262EBA"/>
    <w:rsid w:val="00263BE8"/>
    <w:rsid w:val="00264A77"/>
    <w:rsid w:val="00265456"/>
    <w:rsid w:val="00266702"/>
    <w:rsid w:val="0026732B"/>
    <w:rsid w:val="00267A7A"/>
    <w:rsid w:val="00267ECA"/>
    <w:rsid w:val="00270079"/>
    <w:rsid w:val="00270420"/>
    <w:rsid w:val="002714C7"/>
    <w:rsid w:val="00271917"/>
    <w:rsid w:val="00271982"/>
    <w:rsid w:val="00271CA1"/>
    <w:rsid w:val="00273213"/>
    <w:rsid w:val="002732F2"/>
    <w:rsid w:val="00273438"/>
    <w:rsid w:val="00274633"/>
    <w:rsid w:val="00274EA2"/>
    <w:rsid w:val="00275195"/>
    <w:rsid w:val="002751FE"/>
    <w:rsid w:val="00276F18"/>
    <w:rsid w:val="0027767C"/>
    <w:rsid w:val="00280251"/>
    <w:rsid w:val="00280418"/>
    <w:rsid w:val="00280B08"/>
    <w:rsid w:val="002813A9"/>
    <w:rsid w:val="002814C2"/>
    <w:rsid w:val="00281561"/>
    <w:rsid w:val="00282C48"/>
    <w:rsid w:val="00282F26"/>
    <w:rsid w:val="00284CB4"/>
    <w:rsid w:val="0028527F"/>
    <w:rsid w:val="00285A03"/>
    <w:rsid w:val="00285DC0"/>
    <w:rsid w:val="002863E3"/>
    <w:rsid w:val="00286880"/>
    <w:rsid w:val="00286DE9"/>
    <w:rsid w:val="00286FF5"/>
    <w:rsid w:val="00287731"/>
    <w:rsid w:val="002901E4"/>
    <w:rsid w:val="0029082B"/>
    <w:rsid w:val="00290F1B"/>
    <w:rsid w:val="00291EAE"/>
    <w:rsid w:val="0029234D"/>
    <w:rsid w:val="00292674"/>
    <w:rsid w:val="00294259"/>
    <w:rsid w:val="0029455F"/>
    <w:rsid w:val="0029476E"/>
    <w:rsid w:val="00295660"/>
    <w:rsid w:val="002959A5"/>
    <w:rsid w:val="00296AB3"/>
    <w:rsid w:val="00297642"/>
    <w:rsid w:val="00297C63"/>
    <w:rsid w:val="00297C88"/>
    <w:rsid w:val="002A094D"/>
    <w:rsid w:val="002A1167"/>
    <w:rsid w:val="002A165E"/>
    <w:rsid w:val="002A29C8"/>
    <w:rsid w:val="002A36C1"/>
    <w:rsid w:val="002A3A11"/>
    <w:rsid w:val="002A3F8A"/>
    <w:rsid w:val="002A43E9"/>
    <w:rsid w:val="002A4B46"/>
    <w:rsid w:val="002A5AA6"/>
    <w:rsid w:val="002A6021"/>
    <w:rsid w:val="002A6210"/>
    <w:rsid w:val="002A713E"/>
    <w:rsid w:val="002A79F2"/>
    <w:rsid w:val="002B03C4"/>
    <w:rsid w:val="002B154F"/>
    <w:rsid w:val="002B1D06"/>
    <w:rsid w:val="002B26BA"/>
    <w:rsid w:val="002B34A3"/>
    <w:rsid w:val="002B39DB"/>
    <w:rsid w:val="002B3B03"/>
    <w:rsid w:val="002B4493"/>
    <w:rsid w:val="002B458F"/>
    <w:rsid w:val="002B473D"/>
    <w:rsid w:val="002B5668"/>
    <w:rsid w:val="002B5D8D"/>
    <w:rsid w:val="002B5E0B"/>
    <w:rsid w:val="002B5FD9"/>
    <w:rsid w:val="002B61BD"/>
    <w:rsid w:val="002B62E1"/>
    <w:rsid w:val="002B65EA"/>
    <w:rsid w:val="002B6759"/>
    <w:rsid w:val="002B68E6"/>
    <w:rsid w:val="002B79F7"/>
    <w:rsid w:val="002B7B87"/>
    <w:rsid w:val="002B7F28"/>
    <w:rsid w:val="002C00A0"/>
    <w:rsid w:val="002C0627"/>
    <w:rsid w:val="002C0680"/>
    <w:rsid w:val="002C07ED"/>
    <w:rsid w:val="002C09B5"/>
    <w:rsid w:val="002C0BFD"/>
    <w:rsid w:val="002C0EBE"/>
    <w:rsid w:val="002C0EE6"/>
    <w:rsid w:val="002C1049"/>
    <w:rsid w:val="002C11F4"/>
    <w:rsid w:val="002C1612"/>
    <w:rsid w:val="002C164A"/>
    <w:rsid w:val="002C16F8"/>
    <w:rsid w:val="002C1B7B"/>
    <w:rsid w:val="002C1C91"/>
    <w:rsid w:val="002C1F7C"/>
    <w:rsid w:val="002C2B33"/>
    <w:rsid w:val="002C2EB3"/>
    <w:rsid w:val="002C30EA"/>
    <w:rsid w:val="002C31CD"/>
    <w:rsid w:val="002C3538"/>
    <w:rsid w:val="002C3EAB"/>
    <w:rsid w:val="002C446A"/>
    <w:rsid w:val="002C45C9"/>
    <w:rsid w:val="002C48C5"/>
    <w:rsid w:val="002C49B5"/>
    <w:rsid w:val="002C4E10"/>
    <w:rsid w:val="002C5598"/>
    <w:rsid w:val="002C5705"/>
    <w:rsid w:val="002C5B57"/>
    <w:rsid w:val="002C5D64"/>
    <w:rsid w:val="002C6A11"/>
    <w:rsid w:val="002C6B26"/>
    <w:rsid w:val="002C6D16"/>
    <w:rsid w:val="002C7221"/>
    <w:rsid w:val="002C78E5"/>
    <w:rsid w:val="002D036A"/>
    <w:rsid w:val="002D04E3"/>
    <w:rsid w:val="002D09CE"/>
    <w:rsid w:val="002D0DB6"/>
    <w:rsid w:val="002D0E11"/>
    <w:rsid w:val="002D1257"/>
    <w:rsid w:val="002D320E"/>
    <w:rsid w:val="002D3210"/>
    <w:rsid w:val="002D335E"/>
    <w:rsid w:val="002D3A5F"/>
    <w:rsid w:val="002D3D61"/>
    <w:rsid w:val="002D4094"/>
    <w:rsid w:val="002D451E"/>
    <w:rsid w:val="002D4862"/>
    <w:rsid w:val="002D4B56"/>
    <w:rsid w:val="002D573E"/>
    <w:rsid w:val="002D69D3"/>
    <w:rsid w:val="002D7023"/>
    <w:rsid w:val="002D7632"/>
    <w:rsid w:val="002D77C9"/>
    <w:rsid w:val="002E09A1"/>
    <w:rsid w:val="002E0C64"/>
    <w:rsid w:val="002E11FF"/>
    <w:rsid w:val="002E2CD4"/>
    <w:rsid w:val="002E3D91"/>
    <w:rsid w:val="002E400C"/>
    <w:rsid w:val="002E4493"/>
    <w:rsid w:val="002E49AB"/>
    <w:rsid w:val="002E4AF4"/>
    <w:rsid w:val="002E57A2"/>
    <w:rsid w:val="002E5F4D"/>
    <w:rsid w:val="002E5FB1"/>
    <w:rsid w:val="002E668E"/>
    <w:rsid w:val="002E677A"/>
    <w:rsid w:val="002E6DDD"/>
    <w:rsid w:val="002E72B6"/>
    <w:rsid w:val="002E7D81"/>
    <w:rsid w:val="002F182F"/>
    <w:rsid w:val="002F293E"/>
    <w:rsid w:val="002F36C5"/>
    <w:rsid w:val="002F389E"/>
    <w:rsid w:val="002F38E9"/>
    <w:rsid w:val="002F3D1D"/>
    <w:rsid w:val="002F3D4F"/>
    <w:rsid w:val="002F3D9B"/>
    <w:rsid w:val="002F44A2"/>
    <w:rsid w:val="002F48C5"/>
    <w:rsid w:val="002F5AF9"/>
    <w:rsid w:val="002F6038"/>
    <w:rsid w:val="002F6A2E"/>
    <w:rsid w:val="002F6F31"/>
    <w:rsid w:val="002F7322"/>
    <w:rsid w:val="002F764F"/>
    <w:rsid w:val="002F7CB5"/>
    <w:rsid w:val="00300828"/>
    <w:rsid w:val="00300A6C"/>
    <w:rsid w:val="00301108"/>
    <w:rsid w:val="003021A5"/>
    <w:rsid w:val="0030228E"/>
    <w:rsid w:val="003022CF"/>
    <w:rsid w:val="003025D1"/>
    <w:rsid w:val="0030294E"/>
    <w:rsid w:val="00302BA7"/>
    <w:rsid w:val="00303207"/>
    <w:rsid w:val="0030331E"/>
    <w:rsid w:val="0030478A"/>
    <w:rsid w:val="003060E0"/>
    <w:rsid w:val="0030641A"/>
    <w:rsid w:val="003067A5"/>
    <w:rsid w:val="003068ED"/>
    <w:rsid w:val="0030693E"/>
    <w:rsid w:val="0030709B"/>
    <w:rsid w:val="0030722B"/>
    <w:rsid w:val="003104BA"/>
    <w:rsid w:val="00311704"/>
    <w:rsid w:val="00311F02"/>
    <w:rsid w:val="0031212E"/>
    <w:rsid w:val="00312D67"/>
    <w:rsid w:val="00312F6C"/>
    <w:rsid w:val="0031341A"/>
    <w:rsid w:val="00313F65"/>
    <w:rsid w:val="00314863"/>
    <w:rsid w:val="003156A3"/>
    <w:rsid w:val="00315A0A"/>
    <w:rsid w:val="00315B25"/>
    <w:rsid w:val="003164A1"/>
    <w:rsid w:val="00316EAB"/>
    <w:rsid w:val="00317064"/>
    <w:rsid w:val="0031716C"/>
    <w:rsid w:val="00317665"/>
    <w:rsid w:val="00317ED9"/>
    <w:rsid w:val="00320052"/>
    <w:rsid w:val="00320318"/>
    <w:rsid w:val="003219D2"/>
    <w:rsid w:val="00321A73"/>
    <w:rsid w:val="00321AD4"/>
    <w:rsid w:val="00321DAF"/>
    <w:rsid w:val="00323335"/>
    <w:rsid w:val="00323389"/>
    <w:rsid w:val="0032363F"/>
    <w:rsid w:val="0032376F"/>
    <w:rsid w:val="00323C91"/>
    <w:rsid w:val="003241E7"/>
    <w:rsid w:val="0032454F"/>
    <w:rsid w:val="00324D05"/>
    <w:rsid w:val="003255C9"/>
    <w:rsid w:val="003255D3"/>
    <w:rsid w:val="0032649A"/>
    <w:rsid w:val="003264AE"/>
    <w:rsid w:val="00326AF7"/>
    <w:rsid w:val="00326C99"/>
    <w:rsid w:val="00326F9A"/>
    <w:rsid w:val="003271BA"/>
    <w:rsid w:val="003273C4"/>
    <w:rsid w:val="0032762F"/>
    <w:rsid w:val="00327A7C"/>
    <w:rsid w:val="00327A9D"/>
    <w:rsid w:val="00330088"/>
    <w:rsid w:val="0033025A"/>
    <w:rsid w:val="00330E2C"/>
    <w:rsid w:val="003311AC"/>
    <w:rsid w:val="003318AF"/>
    <w:rsid w:val="00331F27"/>
    <w:rsid w:val="00332199"/>
    <w:rsid w:val="003321AD"/>
    <w:rsid w:val="003332B6"/>
    <w:rsid w:val="00333978"/>
    <w:rsid w:val="00333A21"/>
    <w:rsid w:val="00333BFA"/>
    <w:rsid w:val="003350BE"/>
    <w:rsid w:val="0033584B"/>
    <w:rsid w:val="00335C89"/>
    <w:rsid w:val="00335FE1"/>
    <w:rsid w:val="00336795"/>
    <w:rsid w:val="00336BF4"/>
    <w:rsid w:val="00336E26"/>
    <w:rsid w:val="00336FAC"/>
    <w:rsid w:val="00337876"/>
    <w:rsid w:val="00337AE7"/>
    <w:rsid w:val="00340175"/>
    <w:rsid w:val="003407BE"/>
    <w:rsid w:val="00340C9D"/>
    <w:rsid w:val="00340CE5"/>
    <w:rsid w:val="00341CB1"/>
    <w:rsid w:val="00342246"/>
    <w:rsid w:val="00342450"/>
    <w:rsid w:val="0034348C"/>
    <w:rsid w:val="00343962"/>
    <w:rsid w:val="00344014"/>
    <w:rsid w:val="003440E7"/>
    <w:rsid w:val="00344316"/>
    <w:rsid w:val="00345271"/>
    <w:rsid w:val="00345B72"/>
    <w:rsid w:val="00345ED4"/>
    <w:rsid w:val="003460C4"/>
    <w:rsid w:val="003473FA"/>
    <w:rsid w:val="003477C2"/>
    <w:rsid w:val="00347E7A"/>
    <w:rsid w:val="00347F8F"/>
    <w:rsid w:val="00350BB5"/>
    <w:rsid w:val="0035176A"/>
    <w:rsid w:val="00352905"/>
    <w:rsid w:val="00352918"/>
    <w:rsid w:val="00352C73"/>
    <w:rsid w:val="0035341B"/>
    <w:rsid w:val="0035357A"/>
    <w:rsid w:val="00353E41"/>
    <w:rsid w:val="0035547A"/>
    <w:rsid w:val="003558FA"/>
    <w:rsid w:val="00355A1C"/>
    <w:rsid w:val="00355B42"/>
    <w:rsid w:val="003568AE"/>
    <w:rsid w:val="00356BCF"/>
    <w:rsid w:val="00356E0A"/>
    <w:rsid w:val="00357FDA"/>
    <w:rsid w:val="0036059E"/>
    <w:rsid w:val="003606F2"/>
    <w:rsid w:val="00360810"/>
    <w:rsid w:val="0036148A"/>
    <w:rsid w:val="0036166B"/>
    <w:rsid w:val="00362B2A"/>
    <w:rsid w:val="00362D82"/>
    <w:rsid w:val="003639EC"/>
    <w:rsid w:val="00363FB4"/>
    <w:rsid w:val="00364810"/>
    <w:rsid w:val="003650D1"/>
    <w:rsid w:val="003668B6"/>
    <w:rsid w:val="00367220"/>
    <w:rsid w:val="00367866"/>
    <w:rsid w:val="00367C5C"/>
    <w:rsid w:val="003700C8"/>
    <w:rsid w:val="00370208"/>
    <w:rsid w:val="003703A3"/>
    <w:rsid w:val="003709DE"/>
    <w:rsid w:val="00370AD9"/>
    <w:rsid w:val="00372C1F"/>
    <w:rsid w:val="003733B4"/>
    <w:rsid w:val="00373D2B"/>
    <w:rsid w:val="00373EB1"/>
    <w:rsid w:val="00374C0B"/>
    <w:rsid w:val="00374C23"/>
    <w:rsid w:val="00374F78"/>
    <w:rsid w:val="00375259"/>
    <w:rsid w:val="0037534B"/>
    <w:rsid w:val="00375877"/>
    <w:rsid w:val="003758AE"/>
    <w:rsid w:val="003759B8"/>
    <w:rsid w:val="00375AE7"/>
    <w:rsid w:val="00375EA8"/>
    <w:rsid w:val="0037640F"/>
    <w:rsid w:val="00376A95"/>
    <w:rsid w:val="00376DFF"/>
    <w:rsid w:val="003773DE"/>
    <w:rsid w:val="003779BC"/>
    <w:rsid w:val="00377DC2"/>
    <w:rsid w:val="00380053"/>
    <w:rsid w:val="003800BF"/>
    <w:rsid w:val="003800CB"/>
    <w:rsid w:val="003803BF"/>
    <w:rsid w:val="0038098F"/>
    <w:rsid w:val="00380996"/>
    <w:rsid w:val="00380CD1"/>
    <w:rsid w:val="00380D13"/>
    <w:rsid w:val="0038166A"/>
    <w:rsid w:val="003816F2"/>
    <w:rsid w:val="00381A52"/>
    <w:rsid w:val="003826CC"/>
    <w:rsid w:val="00382743"/>
    <w:rsid w:val="003837A2"/>
    <w:rsid w:val="003837E9"/>
    <w:rsid w:val="0038452D"/>
    <w:rsid w:val="00384AD8"/>
    <w:rsid w:val="00384FFB"/>
    <w:rsid w:val="00385041"/>
    <w:rsid w:val="00386914"/>
    <w:rsid w:val="003871C3"/>
    <w:rsid w:val="00387CCB"/>
    <w:rsid w:val="003900B5"/>
    <w:rsid w:val="003900E9"/>
    <w:rsid w:val="00390168"/>
    <w:rsid w:val="003903D4"/>
    <w:rsid w:val="00390D53"/>
    <w:rsid w:val="00391CB1"/>
    <w:rsid w:val="00392051"/>
    <w:rsid w:val="00392D24"/>
    <w:rsid w:val="003943B2"/>
    <w:rsid w:val="00394BCA"/>
    <w:rsid w:val="00394BD5"/>
    <w:rsid w:val="00395919"/>
    <w:rsid w:val="00395BEE"/>
    <w:rsid w:val="00396258"/>
    <w:rsid w:val="00396630"/>
    <w:rsid w:val="003966DE"/>
    <w:rsid w:val="00396729"/>
    <w:rsid w:val="0039684E"/>
    <w:rsid w:val="00396EDA"/>
    <w:rsid w:val="003971B1"/>
    <w:rsid w:val="00397218"/>
    <w:rsid w:val="00397D48"/>
    <w:rsid w:val="00397EA7"/>
    <w:rsid w:val="003A003B"/>
    <w:rsid w:val="003A00E9"/>
    <w:rsid w:val="003A0299"/>
    <w:rsid w:val="003A03A9"/>
    <w:rsid w:val="003A059E"/>
    <w:rsid w:val="003A096E"/>
    <w:rsid w:val="003A0B9E"/>
    <w:rsid w:val="003A0DBD"/>
    <w:rsid w:val="003A0F6C"/>
    <w:rsid w:val="003A1279"/>
    <w:rsid w:val="003A1393"/>
    <w:rsid w:val="003A1BF4"/>
    <w:rsid w:val="003A1E38"/>
    <w:rsid w:val="003A2100"/>
    <w:rsid w:val="003A24DA"/>
    <w:rsid w:val="003A2773"/>
    <w:rsid w:val="003A2972"/>
    <w:rsid w:val="003A2C17"/>
    <w:rsid w:val="003A2E32"/>
    <w:rsid w:val="003A2E5C"/>
    <w:rsid w:val="003A32CE"/>
    <w:rsid w:val="003A35A5"/>
    <w:rsid w:val="003A3FD5"/>
    <w:rsid w:val="003A4A89"/>
    <w:rsid w:val="003A4D09"/>
    <w:rsid w:val="003A5DD1"/>
    <w:rsid w:val="003A6160"/>
    <w:rsid w:val="003A64D1"/>
    <w:rsid w:val="003A6F35"/>
    <w:rsid w:val="003A7C04"/>
    <w:rsid w:val="003A7E9E"/>
    <w:rsid w:val="003B0E28"/>
    <w:rsid w:val="003B1752"/>
    <w:rsid w:val="003B1C24"/>
    <w:rsid w:val="003B2D10"/>
    <w:rsid w:val="003B3342"/>
    <w:rsid w:val="003B3EA4"/>
    <w:rsid w:val="003B437C"/>
    <w:rsid w:val="003B49D3"/>
    <w:rsid w:val="003B5AF5"/>
    <w:rsid w:val="003B60B2"/>
    <w:rsid w:val="003B6743"/>
    <w:rsid w:val="003B6C1F"/>
    <w:rsid w:val="003B6CA7"/>
    <w:rsid w:val="003B6D64"/>
    <w:rsid w:val="003B713A"/>
    <w:rsid w:val="003B716B"/>
    <w:rsid w:val="003B74AD"/>
    <w:rsid w:val="003B75F0"/>
    <w:rsid w:val="003B7D99"/>
    <w:rsid w:val="003C0129"/>
    <w:rsid w:val="003C1804"/>
    <w:rsid w:val="003C1A3F"/>
    <w:rsid w:val="003C24E1"/>
    <w:rsid w:val="003C2820"/>
    <w:rsid w:val="003C34C4"/>
    <w:rsid w:val="003C3BEB"/>
    <w:rsid w:val="003C42F7"/>
    <w:rsid w:val="003C456C"/>
    <w:rsid w:val="003C4C14"/>
    <w:rsid w:val="003C4C4D"/>
    <w:rsid w:val="003C4FE0"/>
    <w:rsid w:val="003C55C3"/>
    <w:rsid w:val="003C5875"/>
    <w:rsid w:val="003C5952"/>
    <w:rsid w:val="003C5CD0"/>
    <w:rsid w:val="003C63C1"/>
    <w:rsid w:val="003C6511"/>
    <w:rsid w:val="003C6761"/>
    <w:rsid w:val="003C6945"/>
    <w:rsid w:val="003C6ADF"/>
    <w:rsid w:val="003C6B1A"/>
    <w:rsid w:val="003C7726"/>
    <w:rsid w:val="003C786B"/>
    <w:rsid w:val="003D0C35"/>
    <w:rsid w:val="003D1BA7"/>
    <w:rsid w:val="003D267C"/>
    <w:rsid w:val="003D26F2"/>
    <w:rsid w:val="003D27D7"/>
    <w:rsid w:val="003D2924"/>
    <w:rsid w:val="003D2F37"/>
    <w:rsid w:val="003D302A"/>
    <w:rsid w:val="003D3839"/>
    <w:rsid w:val="003D3A9F"/>
    <w:rsid w:val="003D409E"/>
    <w:rsid w:val="003D42F0"/>
    <w:rsid w:val="003D4DD4"/>
    <w:rsid w:val="003D5266"/>
    <w:rsid w:val="003D540C"/>
    <w:rsid w:val="003D59DC"/>
    <w:rsid w:val="003D5F9F"/>
    <w:rsid w:val="003D62EE"/>
    <w:rsid w:val="003D6483"/>
    <w:rsid w:val="003D68D3"/>
    <w:rsid w:val="003D6AD7"/>
    <w:rsid w:val="003D6D4C"/>
    <w:rsid w:val="003D6F1D"/>
    <w:rsid w:val="003D702F"/>
    <w:rsid w:val="003E1BF7"/>
    <w:rsid w:val="003E1DC6"/>
    <w:rsid w:val="003E25B9"/>
    <w:rsid w:val="003E274C"/>
    <w:rsid w:val="003E29CC"/>
    <w:rsid w:val="003E2A73"/>
    <w:rsid w:val="003E2AAA"/>
    <w:rsid w:val="003E31D4"/>
    <w:rsid w:val="003E3A08"/>
    <w:rsid w:val="003E3B36"/>
    <w:rsid w:val="003E3D71"/>
    <w:rsid w:val="003E471F"/>
    <w:rsid w:val="003E5A2D"/>
    <w:rsid w:val="003E771A"/>
    <w:rsid w:val="003E7E73"/>
    <w:rsid w:val="003F0B7E"/>
    <w:rsid w:val="003F250E"/>
    <w:rsid w:val="003F3056"/>
    <w:rsid w:val="003F32E5"/>
    <w:rsid w:val="003F3AF6"/>
    <w:rsid w:val="003F3C71"/>
    <w:rsid w:val="003F43EF"/>
    <w:rsid w:val="003F5002"/>
    <w:rsid w:val="003F57D7"/>
    <w:rsid w:val="003F5A6A"/>
    <w:rsid w:val="003F68C4"/>
    <w:rsid w:val="003F6BB5"/>
    <w:rsid w:val="003F72B3"/>
    <w:rsid w:val="003F73D8"/>
    <w:rsid w:val="003F7924"/>
    <w:rsid w:val="0040072A"/>
    <w:rsid w:val="00401C1E"/>
    <w:rsid w:val="00401F16"/>
    <w:rsid w:val="0040212A"/>
    <w:rsid w:val="00402CEA"/>
    <w:rsid w:val="00402F0D"/>
    <w:rsid w:val="00404277"/>
    <w:rsid w:val="00404393"/>
    <w:rsid w:val="00404826"/>
    <w:rsid w:val="00405461"/>
    <w:rsid w:val="0040558F"/>
    <w:rsid w:val="0040566E"/>
    <w:rsid w:val="004056B1"/>
    <w:rsid w:val="0040631E"/>
    <w:rsid w:val="00406452"/>
    <w:rsid w:val="004104AE"/>
    <w:rsid w:val="004105E0"/>
    <w:rsid w:val="00410F6E"/>
    <w:rsid w:val="004117A7"/>
    <w:rsid w:val="0041238C"/>
    <w:rsid w:val="00412DDA"/>
    <w:rsid w:val="00412E88"/>
    <w:rsid w:val="00413261"/>
    <w:rsid w:val="00413769"/>
    <w:rsid w:val="00413821"/>
    <w:rsid w:val="0041383A"/>
    <w:rsid w:val="00413D46"/>
    <w:rsid w:val="00413ECF"/>
    <w:rsid w:val="004144A2"/>
    <w:rsid w:val="00414C3B"/>
    <w:rsid w:val="00414DCB"/>
    <w:rsid w:val="0041556A"/>
    <w:rsid w:val="0041614D"/>
    <w:rsid w:val="0041797D"/>
    <w:rsid w:val="00417AAB"/>
    <w:rsid w:val="004206AA"/>
    <w:rsid w:val="00421188"/>
    <w:rsid w:val="004212D6"/>
    <w:rsid w:val="004213BF"/>
    <w:rsid w:val="00421D23"/>
    <w:rsid w:val="004220C6"/>
    <w:rsid w:val="00422513"/>
    <w:rsid w:val="00422994"/>
    <w:rsid w:val="004229C3"/>
    <w:rsid w:val="00422A5E"/>
    <w:rsid w:val="00422DAC"/>
    <w:rsid w:val="00423216"/>
    <w:rsid w:val="0042327B"/>
    <w:rsid w:val="004238BE"/>
    <w:rsid w:val="00423D9F"/>
    <w:rsid w:val="004245CC"/>
    <w:rsid w:val="00424783"/>
    <w:rsid w:val="004248A7"/>
    <w:rsid w:val="00424E77"/>
    <w:rsid w:val="00425637"/>
    <w:rsid w:val="00426804"/>
    <w:rsid w:val="00427255"/>
    <w:rsid w:val="00427894"/>
    <w:rsid w:val="00430C40"/>
    <w:rsid w:val="004316D9"/>
    <w:rsid w:val="004317B9"/>
    <w:rsid w:val="0043204F"/>
    <w:rsid w:val="004332B2"/>
    <w:rsid w:val="00434353"/>
    <w:rsid w:val="00434A8B"/>
    <w:rsid w:val="00435253"/>
    <w:rsid w:val="00435433"/>
    <w:rsid w:val="00435763"/>
    <w:rsid w:val="0043608C"/>
    <w:rsid w:val="0043618A"/>
    <w:rsid w:val="0043687D"/>
    <w:rsid w:val="00440A8C"/>
    <w:rsid w:val="00440E56"/>
    <w:rsid w:val="00443154"/>
    <w:rsid w:val="004439A0"/>
    <w:rsid w:val="00443C78"/>
    <w:rsid w:val="0044449A"/>
    <w:rsid w:val="00444919"/>
    <w:rsid w:val="004453B0"/>
    <w:rsid w:val="0044571D"/>
    <w:rsid w:val="00446538"/>
    <w:rsid w:val="004468AD"/>
    <w:rsid w:val="004468C0"/>
    <w:rsid w:val="004468F5"/>
    <w:rsid w:val="004473DC"/>
    <w:rsid w:val="00447E2A"/>
    <w:rsid w:val="0045044E"/>
    <w:rsid w:val="004507E1"/>
    <w:rsid w:val="00452D8E"/>
    <w:rsid w:val="0045419D"/>
    <w:rsid w:val="004544D5"/>
    <w:rsid w:val="0045480A"/>
    <w:rsid w:val="00454A8C"/>
    <w:rsid w:val="00457509"/>
    <w:rsid w:val="00457626"/>
    <w:rsid w:val="00457C5A"/>
    <w:rsid w:val="004602A2"/>
    <w:rsid w:val="004603B7"/>
    <w:rsid w:val="004606B2"/>
    <w:rsid w:val="004609ED"/>
    <w:rsid w:val="00460CD2"/>
    <w:rsid w:val="00460F19"/>
    <w:rsid w:val="00461078"/>
    <w:rsid w:val="00461143"/>
    <w:rsid w:val="004611C2"/>
    <w:rsid w:val="00461DD0"/>
    <w:rsid w:val="00461E44"/>
    <w:rsid w:val="00461F4A"/>
    <w:rsid w:val="004629CD"/>
    <w:rsid w:val="00462B41"/>
    <w:rsid w:val="00462B93"/>
    <w:rsid w:val="00462BF8"/>
    <w:rsid w:val="0046328E"/>
    <w:rsid w:val="0046332A"/>
    <w:rsid w:val="00463D5D"/>
    <w:rsid w:val="00464283"/>
    <w:rsid w:val="004646C2"/>
    <w:rsid w:val="00464C11"/>
    <w:rsid w:val="004652F9"/>
    <w:rsid w:val="004661AE"/>
    <w:rsid w:val="0046661F"/>
    <w:rsid w:val="0046732B"/>
    <w:rsid w:val="00467BD2"/>
    <w:rsid w:val="00467DB1"/>
    <w:rsid w:val="00467DBE"/>
    <w:rsid w:val="00470117"/>
    <w:rsid w:val="0047030D"/>
    <w:rsid w:val="00470513"/>
    <w:rsid w:val="00470A96"/>
    <w:rsid w:val="004717FA"/>
    <w:rsid w:val="004724D3"/>
    <w:rsid w:val="004725E3"/>
    <w:rsid w:val="004727EB"/>
    <w:rsid w:val="00473611"/>
    <w:rsid w:val="00473A3C"/>
    <w:rsid w:val="00473E42"/>
    <w:rsid w:val="004740BF"/>
    <w:rsid w:val="004743C2"/>
    <w:rsid w:val="00474DC4"/>
    <w:rsid w:val="00475479"/>
    <w:rsid w:val="00475700"/>
    <w:rsid w:val="00475C14"/>
    <w:rsid w:val="0047623E"/>
    <w:rsid w:val="00476518"/>
    <w:rsid w:val="00477CD3"/>
    <w:rsid w:val="00477E39"/>
    <w:rsid w:val="00477EAA"/>
    <w:rsid w:val="00477FE5"/>
    <w:rsid w:val="00480193"/>
    <w:rsid w:val="00480462"/>
    <w:rsid w:val="004813C6"/>
    <w:rsid w:val="00482B44"/>
    <w:rsid w:val="004832F3"/>
    <w:rsid w:val="00483CB3"/>
    <w:rsid w:val="0048410C"/>
    <w:rsid w:val="0048412D"/>
    <w:rsid w:val="004844EB"/>
    <w:rsid w:val="004844FB"/>
    <w:rsid w:val="00484526"/>
    <w:rsid w:val="00485247"/>
    <w:rsid w:val="00485CA7"/>
    <w:rsid w:val="00486D23"/>
    <w:rsid w:val="00486EB6"/>
    <w:rsid w:val="00487295"/>
    <w:rsid w:val="00487575"/>
    <w:rsid w:val="004875ED"/>
    <w:rsid w:val="004878EC"/>
    <w:rsid w:val="00487CFC"/>
    <w:rsid w:val="00490021"/>
    <w:rsid w:val="00490373"/>
    <w:rsid w:val="004920D9"/>
    <w:rsid w:val="00493827"/>
    <w:rsid w:val="00493D5F"/>
    <w:rsid w:val="004947CE"/>
    <w:rsid w:val="00494D3A"/>
    <w:rsid w:val="004950D4"/>
    <w:rsid w:val="0049618C"/>
    <w:rsid w:val="004961B8"/>
    <w:rsid w:val="00496480"/>
    <w:rsid w:val="00497465"/>
    <w:rsid w:val="00497780"/>
    <w:rsid w:val="00497A56"/>
    <w:rsid w:val="00497D62"/>
    <w:rsid w:val="004A0132"/>
    <w:rsid w:val="004A1226"/>
    <w:rsid w:val="004A1F02"/>
    <w:rsid w:val="004A287D"/>
    <w:rsid w:val="004A29E2"/>
    <w:rsid w:val="004A29FE"/>
    <w:rsid w:val="004A2E48"/>
    <w:rsid w:val="004A2E52"/>
    <w:rsid w:val="004A3FED"/>
    <w:rsid w:val="004A42AA"/>
    <w:rsid w:val="004A4437"/>
    <w:rsid w:val="004A4F75"/>
    <w:rsid w:val="004A4F7A"/>
    <w:rsid w:val="004A52F7"/>
    <w:rsid w:val="004A591D"/>
    <w:rsid w:val="004A595F"/>
    <w:rsid w:val="004A6E71"/>
    <w:rsid w:val="004A6F7A"/>
    <w:rsid w:val="004B1D38"/>
    <w:rsid w:val="004B1D69"/>
    <w:rsid w:val="004B1F59"/>
    <w:rsid w:val="004B3C36"/>
    <w:rsid w:val="004B4D46"/>
    <w:rsid w:val="004B50AD"/>
    <w:rsid w:val="004B57E9"/>
    <w:rsid w:val="004B5A05"/>
    <w:rsid w:val="004B5AFD"/>
    <w:rsid w:val="004B5C72"/>
    <w:rsid w:val="004B5FE5"/>
    <w:rsid w:val="004B6112"/>
    <w:rsid w:val="004B66A4"/>
    <w:rsid w:val="004B67B0"/>
    <w:rsid w:val="004B6B22"/>
    <w:rsid w:val="004B6BE7"/>
    <w:rsid w:val="004C0397"/>
    <w:rsid w:val="004C0A6D"/>
    <w:rsid w:val="004C0CA4"/>
    <w:rsid w:val="004C0CC8"/>
    <w:rsid w:val="004C1423"/>
    <w:rsid w:val="004C1CA0"/>
    <w:rsid w:val="004C21E6"/>
    <w:rsid w:val="004C2B6E"/>
    <w:rsid w:val="004C2C96"/>
    <w:rsid w:val="004C2D7B"/>
    <w:rsid w:val="004C2E60"/>
    <w:rsid w:val="004C3195"/>
    <w:rsid w:val="004C35A8"/>
    <w:rsid w:val="004C38FC"/>
    <w:rsid w:val="004C3B6E"/>
    <w:rsid w:val="004C3F46"/>
    <w:rsid w:val="004C41C2"/>
    <w:rsid w:val="004C6109"/>
    <w:rsid w:val="004C64EA"/>
    <w:rsid w:val="004C664C"/>
    <w:rsid w:val="004C6B5D"/>
    <w:rsid w:val="004C7CCF"/>
    <w:rsid w:val="004D0CF0"/>
    <w:rsid w:val="004D1139"/>
    <w:rsid w:val="004D11C7"/>
    <w:rsid w:val="004D15D5"/>
    <w:rsid w:val="004D164F"/>
    <w:rsid w:val="004D17FE"/>
    <w:rsid w:val="004D188C"/>
    <w:rsid w:val="004D1D7F"/>
    <w:rsid w:val="004D2A0C"/>
    <w:rsid w:val="004D356B"/>
    <w:rsid w:val="004D36D3"/>
    <w:rsid w:val="004D3DFF"/>
    <w:rsid w:val="004D3EEF"/>
    <w:rsid w:val="004D4C3C"/>
    <w:rsid w:val="004D4D98"/>
    <w:rsid w:val="004D5928"/>
    <w:rsid w:val="004D7126"/>
    <w:rsid w:val="004D7ADB"/>
    <w:rsid w:val="004E09DE"/>
    <w:rsid w:val="004E12EC"/>
    <w:rsid w:val="004E1535"/>
    <w:rsid w:val="004E25C9"/>
    <w:rsid w:val="004E2B19"/>
    <w:rsid w:val="004E2BA2"/>
    <w:rsid w:val="004E3B51"/>
    <w:rsid w:val="004E3C45"/>
    <w:rsid w:val="004E58B4"/>
    <w:rsid w:val="004E5945"/>
    <w:rsid w:val="004E631B"/>
    <w:rsid w:val="004E64B0"/>
    <w:rsid w:val="004E6F5D"/>
    <w:rsid w:val="004F0E39"/>
    <w:rsid w:val="004F1590"/>
    <w:rsid w:val="004F18D0"/>
    <w:rsid w:val="004F1B94"/>
    <w:rsid w:val="004F20DC"/>
    <w:rsid w:val="004F253D"/>
    <w:rsid w:val="004F28B3"/>
    <w:rsid w:val="004F29C9"/>
    <w:rsid w:val="004F29F5"/>
    <w:rsid w:val="004F3FC0"/>
    <w:rsid w:val="004F4206"/>
    <w:rsid w:val="004F4CF8"/>
    <w:rsid w:val="004F4D6E"/>
    <w:rsid w:val="004F50D1"/>
    <w:rsid w:val="004F5B90"/>
    <w:rsid w:val="004F5DAE"/>
    <w:rsid w:val="004F60C4"/>
    <w:rsid w:val="004F64FA"/>
    <w:rsid w:val="004F6EA2"/>
    <w:rsid w:val="004F7653"/>
    <w:rsid w:val="004F7AF9"/>
    <w:rsid w:val="00500EEC"/>
    <w:rsid w:val="0050115D"/>
    <w:rsid w:val="00502279"/>
    <w:rsid w:val="005024EC"/>
    <w:rsid w:val="005029F1"/>
    <w:rsid w:val="00502EA1"/>
    <w:rsid w:val="0050348B"/>
    <w:rsid w:val="005038C6"/>
    <w:rsid w:val="00503997"/>
    <w:rsid w:val="00503CCE"/>
    <w:rsid w:val="00504185"/>
    <w:rsid w:val="005046F2"/>
    <w:rsid w:val="005057A4"/>
    <w:rsid w:val="005058C5"/>
    <w:rsid w:val="00505B3D"/>
    <w:rsid w:val="00507051"/>
    <w:rsid w:val="0050733D"/>
    <w:rsid w:val="00507487"/>
    <w:rsid w:val="00507636"/>
    <w:rsid w:val="00507C2D"/>
    <w:rsid w:val="00507E84"/>
    <w:rsid w:val="00510752"/>
    <w:rsid w:val="00510981"/>
    <w:rsid w:val="00510AF8"/>
    <w:rsid w:val="005115D6"/>
    <w:rsid w:val="005116EA"/>
    <w:rsid w:val="00511F2D"/>
    <w:rsid w:val="00512616"/>
    <w:rsid w:val="00512D02"/>
    <w:rsid w:val="00512F87"/>
    <w:rsid w:val="00514789"/>
    <w:rsid w:val="00514BF2"/>
    <w:rsid w:val="00514DC6"/>
    <w:rsid w:val="005170A0"/>
    <w:rsid w:val="00517397"/>
    <w:rsid w:val="005176A1"/>
    <w:rsid w:val="00517FFE"/>
    <w:rsid w:val="0052002A"/>
    <w:rsid w:val="0052016E"/>
    <w:rsid w:val="00520EA1"/>
    <w:rsid w:val="005213E0"/>
    <w:rsid w:val="005226A9"/>
    <w:rsid w:val="00523099"/>
    <w:rsid w:val="005230F5"/>
    <w:rsid w:val="00523CCB"/>
    <w:rsid w:val="00523E80"/>
    <w:rsid w:val="0052412E"/>
    <w:rsid w:val="00524206"/>
    <w:rsid w:val="005245D1"/>
    <w:rsid w:val="00524A38"/>
    <w:rsid w:val="0052525B"/>
    <w:rsid w:val="00525E21"/>
    <w:rsid w:val="00526939"/>
    <w:rsid w:val="00526DDE"/>
    <w:rsid w:val="00527057"/>
    <w:rsid w:val="00527242"/>
    <w:rsid w:val="00527854"/>
    <w:rsid w:val="00527D80"/>
    <w:rsid w:val="00527DD8"/>
    <w:rsid w:val="0053061D"/>
    <w:rsid w:val="00530960"/>
    <w:rsid w:val="00530B21"/>
    <w:rsid w:val="00530C4E"/>
    <w:rsid w:val="00530D3D"/>
    <w:rsid w:val="00530D82"/>
    <w:rsid w:val="00530FF6"/>
    <w:rsid w:val="00531854"/>
    <w:rsid w:val="0053192B"/>
    <w:rsid w:val="0053194C"/>
    <w:rsid w:val="005319D6"/>
    <w:rsid w:val="00531FD6"/>
    <w:rsid w:val="00532832"/>
    <w:rsid w:val="00532F4F"/>
    <w:rsid w:val="00533296"/>
    <w:rsid w:val="00533ACC"/>
    <w:rsid w:val="0053404D"/>
    <w:rsid w:val="0053415E"/>
    <w:rsid w:val="00534E28"/>
    <w:rsid w:val="00535029"/>
    <w:rsid w:val="00535D33"/>
    <w:rsid w:val="00535D5A"/>
    <w:rsid w:val="00535E9A"/>
    <w:rsid w:val="0053676C"/>
    <w:rsid w:val="0053722D"/>
    <w:rsid w:val="00541FC3"/>
    <w:rsid w:val="00542294"/>
    <w:rsid w:val="005429B7"/>
    <w:rsid w:val="00542A5D"/>
    <w:rsid w:val="0054409A"/>
    <w:rsid w:val="005448DB"/>
    <w:rsid w:val="00544B48"/>
    <w:rsid w:val="0054547F"/>
    <w:rsid w:val="00545797"/>
    <w:rsid w:val="0054579D"/>
    <w:rsid w:val="00546B3B"/>
    <w:rsid w:val="005474A6"/>
    <w:rsid w:val="00547BAA"/>
    <w:rsid w:val="00547C15"/>
    <w:rsid w:val="005505F1"/>
    <w:rsid w:val="00550B76"/>
    <w:rsid w:val="005511AB"/>
    <w:rsid w:val="00551329"/>
    <w:rsid w:val="0055159D"/>
    <w:rsid w:val="00551C6B"/>
    <w:rsid w:val="005524DA"/>
    <w:rsid w:val="00552FEA"/>
    <w:rsid w:val="0055315B"/>
    <w:rsid w:val="00553180"/>
    <w:rsid w:val="0055347B"/>
    <w:rsid w:val="00553757"/>
    <w:rsid w:val="00554156"/>
    <w:rsid w:val="00554832"/>
    <w:rsid w:val="00554A33"/>
    <w:rsid w:val="0055510A"/>
    <w:rsid w:val="005556BD"/>
    <w:rsid w:val="0055642F"/>
    <w:rsid w:val="005610D8"/>
    <w:rsid w:val="00561255"/>
    <w:rsid w:val="005624E9"/>
    <w:rsid w:val="00562CB6"/>
    <w:rsid w:val="00562D2E"/>
    <w:rsid w:val="00562FD2"/>
    <w:rsid w:val="005643AA"/>
    <w:rsid w:val="00565586"/>
    <w:rsid w:val="00565D59"/>
    <w:rsid w:val="00566AD6"/>
    <w:rsid w:val="00570659"/>
    <w:rsid w:val="0057094F"/>
    <w:rsid w:val="0057298C"/>
    <w:rsid w:val="00573593"/>
    <w:rsid w:val="00573ADD"/>
    <w:rsid w:val="005745AE"/>
    <w:rsid w:val="00574982"/>
    <w:rsid w:val="00574D74"/>
    <w:rsid w:val="00575B85"/>
    <w:rsid w:val="00575C7E"/>
    <w:rsid w:val="005768A1"/>
    <w:rsid w:val="005768D0"/>
    <w:rsid w:val="00576D13"/>
    <w:rsid w:val="00576E4C"/>
    <w:rsid w:val="0057783C"/>
    <w:rsid w:val="00580A43"/>
    <w:rsid w:val="00580C10"/>
    <w:rsid w:val="00581E95"/>
    <w:rsid w:val="0058246C"/>
    <w:rsid w:val="00582D89"/>
    <w:rsid w:val="00582F6D"/>
    <w:rsid w:val="0058358E"/>
    <w:rsid w:val="00583AF0"/>
    <w:rsid w:val="005850DE"/>
    <w:rsid w:val="00585DA6"/>
    <w:rsid w:val="005865D6"/>
    <w:rsid w:val="00586D80"/>
    <w:rsid w:val="00586F4E"/>
    <w:rsid w:val="00586FC5"/>
    <w:rsid w:val="00587116"/>
    <w:rsid w:val="005871BB"/>
    <w:rsid w:val="00587F64"/>
    <w:rsid w:val="0059065F"/>
    <w:rsid w:val="0059073B"/>
    <w:rsid w:val="00590A90"/>
    <w:rsid w:val="00591027"/>
    <w:rsid w:val="00592242"/>
    <w:rsid w:val="005926B1"/>
    <w:rsid w:val="00592B08"/>
    <w:rsid w:val="00592EEB"/>
    <w:rsid w:val="00593103"/>
    <w:rsid w:val="0059316B"/>
    <w:rsid w:val="0059333A"/>
    <w:rsid w:val="00593733"/>
    <w:rsid w:val="00593B14"/>
    <w:rsid w:val="00593E5E"/>
    <w:rsid w:val="00594B30"/>
    <w:rsid w:val="00594E0F"/>
    <w:rsid w:val="005957A4"/>
    <w:rsid w:val="00595ABA"/>
    <w:rsid w:val="00595BDC"/>
    <w:rsid w:val="00595C92"/>
    <w:rsid w:val="005972E6"/>
    <w:rsid w:val="00597404"/>
    <w:rsid w:val="00597480"/>
    <w:rsid w:val="005977A9"/>
    <w:rsid w:val="005A04D2"/>
    <w:rsid w:val="005A09E2"/>
    <w:rsid w:val="005A0E35"/>
    <w:rsid w:val="005A0ED3"/>
    <w:rsid w:val="005A1A4D"/>
    <w:rsid w:val="005A1E64"/>
    <w:rsid w:val="005A2169"/>
    <w:rsid w:val="005A229B"/>
    <w:rsid w:val="005A2399"/>
    <w:rsid w:val="005A25F2"/>
    <w:rsid w:val="005A292F"/>
    <w:rsid w:val="005A2B8B"/>
    <w:rsid w:val="005A2E3E"/>
    <w:rsid w:val="005A33DD"/>
    <w:rsid w:val="005A38CB"/>
    <w:rsid w:val="005A40F1"/>
    <w:rsid w:val="005A4F3D"/>
    <w:rsid w:val="005A567E"/>
    <w:rsid w:val="005A587B"/>
    <w:rsid w:val="005A5AF7"/>
    <w:rsid w:val="005A5CAC"/>
    <w:rsid w:val="005A607E"/>
    <w:rsid w:val="005A615D"/>
    <w:rsid w:val="005A64D9"/>
    <w:rsid w:val="005A6C4F"/>
    <w:rsid w:val="005A7178"/>
    <w:rsid w:val="005A74FA"/>
    <w:rsid w:val="005A77C7"/>
    <w:rsid w:val="005A7BB2"/>
    <w:rsid w:val="005A7EE9"/>
    <w:rsid w:val="005B02A2"/>
    <w:rsid w:val="005B03F0"/>
    <w:rsid w:val="005B0688"/>
    <w:rsid w:val="005B12B5"/>
    <w:rsid w:val="005B1A71"/>
    <w:rsid w:val="005B405F"/>
    <w:rsid w:val="005B4B16"/>
    <w:rsid w:val="005B5DDB"/>
    <w:rsid w:val="005B6310"/>
    <w:rsid w:val="005B6646"/>
    <w:rsid w:val="005B6760"/>
    <w:rsid w:val="005B6D20"/>
    <w:rsid w:val="005B76CE"/>
    <w:rsid w:val="005B7E1D"/>
    <w:rsid w:val="005B7FF1"/>
    <w:rsid w:val="005C0223"/>
    <w:rsid w:val="005C031E"/>
    <w:rsid w:val="005C04C9"/>
    <w:rsid w:val="005C0786"/>
    <w:rsid w:val="005C1383"/>
    <w:rsid w:val="005C175C"/>
    <w:rsid w:val="005C296F"/>
    <w:rsid w:val="005C2C59"/>
    <w:rsid w:val="005C2EA0"/>
    <w:rsid w:val="005C2ED6"/>
    <w:rsid w:val="005C32BE"/>
    <w:rsid w:val="005C3562"/>
    <w:rsid w:val="005C356D"/>
    <w:rsid w:val="005C3607"/>
    <w:rsid w:val="005C403A"/>
    <w:rsid w:val="005C4723"/>
    <w:rsid w:val="005C4CB5"/>
    <w:rsid w:val="005C56B3"/>
    <w:rsid w:val="005C5C73"/>
    <w:rsid w:val="005C624F"/>
    <w:rsid w:val="005C63E8"/>
    <w:rsid w:val="005C670C"/>
    <w:rsid w:val="005C6D2B"/>
    <w:rsid w:val="005C7245"/>
    <w:rsid w:val="005C77F7"/>
    <w:rsid w:val="005D027C"/>
    <w:rsid w:val="005D0432"/>
    <w:rsid w:val="005D08B5"/>
    <w:rsid w:val="005D0A4B"/>
    <w:rsid w:val="005D0B88"/>
    <w:rsid w:val="005D188F"/>
    <w:rsid w:val="005D2003"/>
    <w:rsid w:val="005D2133"/>
    <w:rsid w:val="005D2711"/>
    <w:rsid w:val="005D2CE3"/>
    <w:rsid w:val="005D305C"/>
    <w:rsid w:val="005D357D"/>
    <w:rsid w:val="005D37C0"/>
    <w:rsid w:val="005D37DC"/>
    <w:rsid w:val="005D46D3"/>
    <w:rsid w:val="005D518F"/>
    <w:rsid w:val="005D5525"/>
    <w:rsid w:val="005D58D1"/>
    <w:rsid w:val="005D5B35"/>
    <w:rsid w:val="005D6083"/>
    <w:rsid w:val="005D639F"/>
    <w:rsid w:val="005D7653"/>
    <w:rsid w:val="005E0378"/>
    <w:rsid w:val="005E0BDA"/>
    <w:rsid w:val="005E1399"/>
    <w:rsid w:val="005E164A"/>
    <w:rsid w:val="005E192C"/>
    <w:rsid w:val="005E1BE9"/>
    <w:rsid w:val="005E1D25"/>
    <w:rsid w:val="005E23BC"/>
    <w:rsid w:val="005E245D"/>
    <w:rsid w:val="005E27B4"/>
    <w:rsid w:val="005E2BD4"/>
    <w:rsid w:val="005E2F22"/>
    <w:rsid w:val="005E3B99"/>
    <w:rsid w:val="005E4C25"/>
    <w:rsid w:val="005E4DB2"/>
    <w:rsid w:val="005E51C4"/>
    <w:rsid w:val="005E5644"/>
    <w:rsid w:val="005E5B8A"/>
    <w:rsid w:val="005E690E"/>
    <w:rsid w:val="005E6E80"/>
    <w:rsid w:val="005E7196"/>
    <w:rsid w:val="005E75CD"/>
    <w:rsid w:val="005E7766"/>
    <w:rsid w:val="005F0366"/>
    <w:rsid w:val="005F1DDE"/>
    <w:rsid w:val="005F212B"/>
    <w:rsid w:val="005F2CDB"/>
    <w:rsid w:val="005F34DD"/>
    <w:rsid w:val="005F3649"/>
    <w:rsid w:val="005F4B84"/>
    <w:rsid w:val="005F4CA8"/>
    <w:rsid w:val="005F4CBC"/>
    <w:rsid w:val="005F59F4"/>
    <w:rsid w:val="005F5C6F"/>
    <w:rsid w:val="005F648D"/>
    <w:rsid w:val="005F724D"/>
    <w:rsid w:val="005F79D7"/>
    <w:rsid w:val="005F7FEB"/>
    <w:rsid w:val="00600078"/>
    <w:rsid w:val="00600674"/>
    <w:rsid w:val="00601510"/>
    <w:rsid w:val="0060220A"/>
    <w:rsid w:val="0060247E"/>
    <w:rsid w:val="00602833"/>
    <w:rsid w:val="00602B29"/>
    <w:rsid w:val="00603415"/>
    <w:rsid w:val="006037EF"/>
    <w:rsid w:val="00604025"/>
    <w:rsid w:val="0060469A"/>
    <w:rsid w:val="00604AD7"/>
    <w:rsid w:val="00604E85"/>
    <w:rsid w:val="00605797"/>
    <w:rsid w:val="006057DC"/>
    <w:rsid w:val="006063AE"/>
    <w:rsid w:val="0060661F"/>
    <w:rsid w:val="00606B97"/>
    <w:rsid w:val="00606D18"/>
    <w:rsid w:val="00607884"/>
    <w:rsid w:val="00607AFF"/>
    <w:rsid w:val="00610341"/>
    <w:rsid w:val="00610822"/>
    <w:rsid w:val="00610D24"/>
    <w:rsid w:val="00611335"/>
    <w:rsid w:val="00611AD4"/>
    <w:rsid w:val="00611D7F"/>
    <w:rsid w:val="00611EFB"/>
    <w:rsid w:val="00612168"/>
    <w:rsid w:val="006122B4"/>
    <w:rsid w:val="00612446"/>
    <w:rsid w:val="00612547"/>
    <w:rsid w:val="006127CA"/>
    <w:rsid w:val="00613F38"/>
    <w:rsid w:val="00614CF9"/>
    <w:rsid w:val="00615207"/>
    <w:rsid w:val="00615559"/>
    <w:rsid w:val="0061592D"/>
    <w:rsid w:val="0061612E"/>
    <w:rsid w:val="00616643"/>
    <w:rsid w:val="00617299"/>
    <w:rsid w:val="006173AA"/>
    <w:rsid w:val="00617BCD"/>
    <w:rsid w:val="00620014"/>
    <w:rsid w:val="0062124A"/>
    <w:rsid w:val="0062152D"/>
    <w:rsid w:val="00621AEF"/>
    <w:rsid w:val="006230E4"/>
    <w:rsid w:val="006233F3"/>
    <w:rsid w:val="006233F7"/>
    <w:rsid w:val="00623D6E"/>
    <w:rsid w:val="0062509D"/>
    <w:rsid w:val="0062525A"/>
    <w:rsid w:val="0062536A"/>
    <w:rsid w:val="00625FD9"/>
    <w:rsid w:val="00627B6D"/>
    <w:rsid w:val="00627DFA"/>
    <w:rsid w:val="00630282"/>
    <w:rsid w:val="006313E1"/>
    <w:rsid w:val="0063154B"/>
    <w:rsid w:val="00631C68"/>
    <w:rsid w:val="00632519"/>
    <w:rsid w:val="00632664"/>
    <w:rsid w:val="00632ADB"/>
    <w:rsid w:val="00632C6E"/>
    <w:rsid w:val="00633546"/>
    <w:rsid w:val="0063446C"/>
    <w:rsid w:val="00634964"/>
    <w:rsid w:val="00635B47"/>
    <w:rsid w:val="0063682C"/>
    <w:rsid w:val="00636D40"/>
    <w:rsid w:val="00637688"/>
    <w:rsid w:val="00640359"/>
    <w:rsid w:val="006407CC"/>
    <w:rsid w:val="00640DDE"/>
    <w:rsid w:val="006423CB"/>
    <w:rsid w:val="00642627"/>
    <w:rsid w:val="006429D0"/>
    <w:rsid w:val="00642F58"/>
    <w:rsid w:val="00643827"/>
    <w:rsid w:val="00643E11"/>
    <w:rsid w:val="00644184"/>
    <w:rsid w:val="006443A5"/>
    <w:rsid w:val="00644A83"/>
    <w:rsid w:val="006451A3"/>
    <w:rsid w:val="00645387"/>
    <w:rsid w:val="00645776"/>
    <w:rsid w:val="00645A03"/>
    <w:rsid w:val="00645C5B"/>
    <w:rsid w:val="0064613C"/>
    <w:rsid w:val="0064768F"/>
    <w:rsid w:val="0064774E"/>
    <w:rsid w:val="006477CD"/>
    <w:rsid w:val="00647DA9"/>
    <w:rsid w:val="00650219"/>
    <w:rsid w:val="006504CD"/>
    <w:rsid w:val="00652A50"/>
    <w:rsid w:val="006533A8"/>
    <w:rsid w:val="0065375F"/>
    <w:rsid w:val="00653DAB"/>
    <w:rsid w:val="00653EC0"/>
    <w:rsid w:val="00655116"/>
    <w:rsid w:val="0065748A"/>
    <w:rsid w:val="00657893"/>
    <w:rsid w:val="00657DBA"/>
    <w:rsid w:val="00660722"/>
    <w:rsid w:val="00660D74"/>
    <w:rsid w:val="006612D0"/>
    <w:rsid w:val="00661905"/>
    <w:rsid w:val="00661D6F"/>
    <w:rsid w:val="006621E5"/>
    <w:rsid w:val="00662D7A"/>
    <w:rsid w:val="00662D93"/>
    <w:rsid w:val="00662E97"/>
    <w:rsid w:val="00662F6B"/>
    <w:rsid w:val="00663AA2"/>
    <w:rsid w:val="00663BC4"/>
    <w:rsid w:val="006641FE"/>
    <w:rsid w:val="006648C4"/>
    <w:rsid w:val="00665013"/>
    <w:rsid w:val="00665050"/>
    <w:rsid w:val="0066562C"/>
    <w:rsid w:val="00665977"/>
    <w:rsid w:val="0066624B"/>
    <w:rsid w:val="00666479"/>
    <w:rsid w:val="0066667A"/>
    <w:rsid w:val="00666778"/>
    <w:rsid w:val="006669B2"/>
    <w:rsid w:val="006670AE"/>
    <w:rsid w:val="00667676"/>
    <w:rsid w:val="00667820"/>
    <w:rsid w:val="00667A1F"/>
    <w:rsid w:val="00667EDD"/>
    <w:rsid w:val="00667FB1"/>
    <w:rsid w:val="0067060C"/>
    <w:rsid w:val="00670671"/>
    <w:rsid w:val="006717F3"/>
    <w:rsid w:val="0067203B"/>
    <w:rsid w:val="006733C2"/>
    <w:rsid w:val="0067387B"/>
    <w:rsid w:val="00673963"/>
    <w:rsid w:val="00673D26"/>
    <w:rsid w:val="00673F94"/>
    <w:rsid w:val="00674889"/>
    <w:rsid w:val="00675118"/>
    <w:rsid w:val="00675164"/>
    <w:rsid w:val="0067577E"/>
    <w:rsid w:val="00676B62"/>
    <w:rsid w:val="00677B38"/>
    <w:rsid w:val="0068074A"/>
    <w:rsid w:val="006808A2"/>
    <w:rsid w:val="0068091A"/>
    <w:rsid w:val="00680E9B"/>
    <w:rsid w:val="00681244"/>
    <w:rsid w:val="006812F9"/>
    <w:rsid w:val="00681499"/>
    <w:rsid w:val="00681C08"/>
    <w:rsid w:val="00681DEA"/>
    <w:rsid w:val="00681ECC"/>
    <w:rsid w:val="006833BE"/>
    <w:rsid w:val="00683506"/>
    <w:rsid w:val="006839CC"/>
    <w:rsid w:val="00683DC3"/>
    <w:rsid w:val="00683F83"/>
    <w:rsid w:val="006841D0"/>
    <w:rsid w:val="006847C2"/>
    <w:rsid w:val="00684C9A"/>
    <w:rsid w:val="00684DDA"/>
    <w:rsid w:val="0068541B"/>
    <w:rsid w:val="00685591"/>
    <w:rsid w:val="0068576C"/>
    <w:rsid w:val="00685EA5"/>
    <w:rsid w:val="00686321"/>
    <w:rsid w:val="0068660C"/>
    <w:rsid w:val="00686E34"/>
    <w:rsid w:val="00687044"/>
    <w:rsid w:val="00687F25"/>
    <w:rsid w:val="00690884"/>
    <w:rsid w:val="00690A73"/>
    <w:rsid w:val="00691E9C"/>
    <w:rsid w:val="006926A8"/>
    <w:rsid w:val="006927A7"/>
    <w:rsid w:val="00692AB8"/>
    <w:rsid w:val="006936A3"/>
    <w:rsid w:val="00693950"/>
    <w:rsid w:val="0069433A"/>
    <w:rsid w:val="00694D58"/>
    <w:rsid w:val="006978C7"/>
    <w:rsid w:val="006978EF"/>
    <w:rsid w:val="00697A10"/>
    <w:rsid w:val="006A007F"/>
    <w:rsid w:val="006A0715"/>
    <w:rsid w:val="006A0834"/>
    <w:rsid w:val="006A0B61"/>
    <w:rsid w:val="006A0C78"/>
    <w:rsid w:val="006A0D37"/>
    <w:rsid w:val="006A14FA"/>
    <w:rsid w:val="006A15C9"/>
    <w:rsid w:val="006A1FA8"/>
    <w:rsid w:val="006A23BE"/>
    <w:rsid w:val="006A33B4"/>
    <w:rsid w:val="006A390F"/>
    <w:rsid w:val="006A3CB9"/>
    <w:rsid w:val="006A4186"/>
    <w:rsid w:val="006A4B48"/>
    <w:rsid w:val="006A5073"/>
    <w:rsid w:val="006A562E"/>
    <w:rsid w:val="006A5778"/>
    <w:rsid w:val="006A6099"/>
    <w:rsid w:val="006A6477"/>
    <w:rsid w:val="006A65CE"/>
    <w:rsid w:val="006A688C"/>
    <w:rsid w:val="006A6B6B"/>
    <w:rsid w:val="006A6D80"/>
    <w:rsid w:val="006A6E2E"/>
    <w:rsid w:val="006A7278"/>
    <w:rsid w:val="006A7D09"/>
    <w:rsid w:val="006B031C"/>
    <w:rsid w:val="006B05EA"/>
    <w:rsid w:val="006B0897"/>
    <w:rsid w:val="006B1004"/>
    <w:rsid w:val="006B17B9"/>
    <w:rsid w:val="006B1F4C"/>
    <w:rsid w:val="006B233B"/>
    <w:rsid w:val="006B2594"/>
    <w:rsid w:val="006B2A62"/>
    <w:rsid w:val="006B2DE0"/>
    <w:rsid w:val="006B3546"/>
    <w:rsid w:val="006B3934"/>
    <w:rsid w:val="006B3C95"/>
    <w:rsid w:val="006B3D5A"/>
    <w:rsid w:val="006B45F3"/>
    <w:rsid w:val="006B4ADC"/>
    <w:rsid w:val="006B53E2"/>
    <w:rsid w:val="006B5EDC"/>
    <w:rsid w:val="006B68FD"/>
    <w:rsid w:val="006B709C"/>
    <w:rsid w:val="006B76BC"/>
    <w:rsid w:val="006C0163"/>
    <w:rsid w:val="006C03F7"/>
    <w:rsid w:val="006C0779"/>
    <w:rsid w:val="006C088E"/>
    <w:rsid w:val="006C149F"/>
    <w:rsid w:val="006C2060"/>
    <w:rsid w:val="006C21AC"/>
    <w:rsid w:val="006C3BC0"/>
    <w:rsid w:val="006C3DB9"/>
    <w:rsid w:val="006C3F9E"/>
    <w:rsid w:val="006C43C3"/>
    <w:rsid w:val="006C49D9"/>
    <w:rsid w:val="006C54BB"/>
    <w:rsid w:val="006C6167"/>
    <w:rsid w:val="006C6645"/>
    <w:rsid w:val="006C69FF"/>
    <w:rsid w:val="006C7289"/>
    <w:rsid w:val="006C7825"/>
    <w:rsid w:val="006C783C"/>
    <w:rsid w:val="006C7CB9"/>
    <w:rsid w:val="006C7EDF"/>
    <w:rsid w:val="006D057E"/>
    <w:rsid w:val="006D0624"/>
    <w:rsid w:val="006D12B5"/>
    <w:rsid w:val="006D17E6"/>
    <w:rsid w:val="006D1956"/>
    <w:rsid w:val="006D1B06"/>
    <w:rsid w:val="006D1B0D"/>
    <w:rsid w:val="006D1E4B"/>
    <w:rsid w:val="006D2442"/>
    <w:rsid w:val="006D2669"/>
    <w:rsid w:val="006D270C"/>
    <w:rsid w:val="006D28CB"/>
    <w:rsid w:val="006D340B"/>
    <w:rsid w:val="006D3A49"/>
    <w:rsid w:val="006D3AD0"/>
    <w:rsid w:val="006D3DEC"/>
    <w:rsid w:val="006D449B"/>
    <w:rsid w:val="006D4CB1"/>
    <w:rsid w:val="006D4E72"/>
    <w:rsid w:val="006D6180"/>
    <w:rsid w:val="006D77A8"/>
    <w:rsid w:val="006E0170"/>
    <w:rsid w:val="006E035E"/>
    <w:rsid w:val="006E0AB5"/>
    <w:rsid w:val="006E134D"/>
    <w:rsid w:val="006E1A60"/>
    <w:rsid w:val="006E1DB1"/>
    <w:rsid w:val="006E2300"/>
    <w:rsid w:val="006E24BE"/>
    <w:rsid w:val="006E2650"/>
    <w:rsid w:val="006E32FE"/>
    <w:rsid w:val="006E357D"/>
    <w:rsid w:val="006E3A84"/>
    <w:rsid w:val="006E40FD"/>
    <w:rsid w:val="006E4D28"/>
    <w:rsid w:val="006E4E4F"/>
    <w:rsid w:val="006E5196"/>
    <w:rsid w:val="006E51C5"/>
    <w:rsid w:val="006E625E"/>
    <w:rsid w:val="006E656E"/>
    <w:rsid w:val="006E79A6"/>
    <w:rsid w:val="006F041E"/>
    <w:rsid w:val="006F04D9"/>
    <w:rsid w:val="006F05CA"/>
    <w:rsid w:val="006F0BFA"/>
    <w:rsid w:val="006F141E"/>
    <w:rsid w:val="006F17C2"/>
    <w:rsid w:val="006F19D3"/>
    <w:rsid w:val="006F1B31"/>
    <w:rsid w:val="006F211D"/>
    <w:rsid w:val="006F2D6B"/>
    <w:rsid w:val="006F3595"/>
    <w:rsid w:val="006F3A8C"/>
    <w:rsid w:val="006F3A8F"/>
    <w:rsid w:val="006F405D"/>
    <w:rsid w:val="006F441C"/>
    <w:rsid w:val="006F4862"/>
    <w:rsid w:val="006F54FD"/>
    <w:rsid w:val="006F5958"/>
    <w:rsid w:val="006F6FD1"/>
    <w:rsid w:val="006F751C"/>
    <w:rsid w:val="006F782B"/>
    <w:rsid w:val="006F7E15"/>
    <w:rsid w:val="0070054C"/>
    <w:rsid w:val="00700D06"/>
    <w:rsid w:val="00700FE6"/>
    <w:rsid w:val="00701130"/>
    <w:rsid w:val="0070138E"/>
    <w:rsid w:val="00702065"/>
    <w:rsid w:val="0070321B"/>
    <w:rsid w:val="00704346"/>
    <w:rsid w:val="00704579"/>
    <w:rsid w:val="0070465F"/>
    <w:rsid w:val="00704F44"/>
    <w:rsid w:val="00704FFA"/>
    <w:rsid w:val="00705B73"/>
    <w:rsid w:val="00705FA4"/>
    <w:rsid w:val="00706634"/>
    <w:rsid w:val="00706EF2"/>
    <w:rsid w:val="007076A5"/>
    <w:rsid w:val="00707DCA"/>
    <w:rsid w:val="00710625"/>
    <w:rsid w:val="00710BF3"/>
    <w:rsid w:val="00711B2F"/>
    <w:rsid w:val="00711F56"/>
    <w:rsid w:val="00712BE1"/>
    <w:rsid w:val="00712D8D"/>
    <w:rsid w:val="00713AD2"/>
    <w:rsid w:val="00714331"/>
    <w:rsid w:val="007145F7"/>
    <w:rsid w:val="007147BD"/>
    <w:rsid w:val="00714C37"/>
    <w:rsid w:val="00714D86"/>
    <w:rsid w:val="00715126"/>
    <w:rsid w:val="00715498"/>
    <w:rsid w:val="00715623"/>
    <w:rsid w:val="00715862"/>
    <w:rsid w:val="00715E84"/>
    <w:rsid w:val="00716F56"/>
    <w:rsid w:val="00717361"/>
    <w:rsid w:val="007201E7"/>
    <w:rsid w:val="0072039E"/>
    <w:rsid w:val="007205CA"/>
    <w:rsid w:val="00720AB0"/>
    <w:rsid w:val="00721134"/>
    <w:rsid w:val="007223EA"/>
    <w:rsid w:val="00722601"/>
    <w:rsid w:val="00722845"/>
    <w:rsid w:val="00723BCE"/>
    <w:rsid w:val="00723F68"/>
    <w:rsid w:val="007249F1"/>
    <w:rsid w:val="00724A23"/>
    <w:rsid w:val="00724CCD"/>
    <w:rsid w:val="00724DE9"/>
    <w:rsid w:val="00725509"/>
    <w:rsid w:val="0072555E"/>
    <w:rsid w:val="0072768C"/>
    <w:rsid w:val="00730278"/>
    <w:rsid w:val="00730A70"/>
    <w:rsid w:val="00730FA1"/>
    <w:rsid w:val="007316F1"/>
    <w:rsid w:val="00732502"/>
    <w:rsid w:val="00732742"/>
    <w:rsid w:val="00732CDA"/>
    <w:rsid w:val="007332CE"/>
    <w:rsid w:val="007337DE"/>
    <w:rsid w:val="00733870"/>
    <w:rsid w:val="0073409A"/>
    <w:rsid w:val="00734137"/>
    <w:rsid w:val="0073456A"/>
    <w:rsid w:val="00734AC4"/>
    <w:rsid w:val="00734DD3"/>
    <w:rsid w:val="00736CC5"/>
    <w:rsid w:val="007375DC"/>
    <w:rsid w:val="00737630"/>
    <w:rsid w:val="00740A6B"/>
    <w:rsid w:val="00740E07"/>
    <w:rsid w:val="00741A95"/>
    <w:rsid w:val="007424DD"/>
    <w:rsid w:val="00742973"/>
    <w:rsid w:val="00743192"/>
    <w:rsid w:val="00743822"/>
    <w:rsid w:val="00743A1D"/>
    <w:rsid w:val="00743EDD"/>
    <w:rsid w:val="00744008"/>
    <w:rsid w:val="0074447A"/>
    <w:rsid w:val="00744BA1"/>
    <w:rsid w:val="00745A96"/>
    <w:rsid w:val="007467C6"/>
    <w:rsid w:val="00746851"/>
    <w:rsid w:val="00746B93"/>
    <w:rsid w:val="00747461"/>
    <w:rsid w:val="007476C4"/>
    <w:rsid w:val="007502B7"/>
    <w:rsid w:val="00750873"/>
    <w:rsid w:val="00750F0D"/>
    <w:rsid w:val="00751F4A"/>
    <w:rsid w:val="0075203A"/>
    <w:rsid w:val="00752906"/>
    <w:rsid w:val="00752C6C"/>
    <w:rsid w:val="00752DC7"/>
    <w:rsid w:val="007536DD"/>
    <w:rsid w:val="00753E02"/>
    <w:rsid w:val="007543E2"/>
    <w:rsid w:val="00754B60"/>
    <w:rsid w:val="00754DFF"/>
    <w:rsid w:val="0075538C"/>
    <w:rsid w:val="007559C1"/>
    <w:rsid w:val="00755FA2"/>
    <w:rsid w:val="0075630D"/>
    <w:rsid w:val="00756827"/>
    <w:rsid w:val="00757325"/>
    <w:rsid w:val="0075793A"/>
    <w:rsid w:val="00757B9F"/>
    <w:rsid w:val="00760342"/>
    <w:rsid w:val="0076129D"/>
    <w:rsid w:val="00761562"/>
    <w:rsid w:val="00761802"/>
    <w:rsid w:val="007618C9"/>
    <w:rsid w:val="00761A74"/>
    <w:rsid w:val="00761CB2"/>
    <w:rsid w:val="00761D0A"/>
    <w:rsid w:val="0076212D"/>
    <w:rsid w:val="00762240"/>
    <w:rsid w:val="00762347"/>
    <w:rsid w:val="007625E2"/>
    <w:rsid w:val="00762A73"/>
    <w:rsid w:val="00762B2B"/>
    <w:rsid w:val="00762EEA"/>
    <w:rsid w:val="00763501"/>
    <w:rsid w:val="00763AC2"/>
    <w:rsid w:val="00763E37"/>
    <w:rsid w:val="00764925"/>
    <w:rsid w:val="00764B38"/>
    <w:rsid w:val="00764D96"/>
    <w:rsid w:val="0076536D"/>
    <w:rsid w:val="00765910"/>
    <w:rsid w:val="00766747"/>
    <w:rsid w:val="007668E7"/>
    <w:rsid w:val="00766DB8"/>
    <w:rsid w:val="007671D0"/>
    <w:rsid w:val="00767294"/>
    <w:rsid w:val="00767AD2"/>
    <w:rsid w:val="00767E3D"/>
    <w:rsid w:val="00767EEF"/>
    <w:rsid w:val="0077104F"/>
    <w:rsid w:val="007714E4"/>
    <w:rsid w:val="00771624"/>
    <w:rsid w:val="007725DC"/>
    <w:rsid w:val="007729D8"/>
    <w:rsid w:val="007739F3"/>
    <w:rsid w:val="00773F65"/>
    <w:rsid w:val="007754B6"/>
    <w:rsid w:val="007756D1"/>
    <w:rsid w:val="007760AA"/>
    <w:rsid w:val="0077641F"/>
    <w:rsid w:val="00777161"/>
    <w:rsid w:val="00777BD1"/>
    <w:rsid w:val="00777DB2"/>
    <w:rsid w:val="007807C9"/>
    <w:rsid w:val="007820DE"/>
    <w:rsid w:val="00782588"/>
    <w:rsid w:val="007825AB"/>
    <w:rsid w:val="00782AA3"/>
    <w:rsid w:val="007834B1"/>
    <w:rsid w:val="0078387F"/>
    <w:rsid w:val="00783AEF"/>
    <w:rsid w:val="00783E3E"/>
    <w:rsid w:val="007841A0"/>
    <w:rsid w:val="007846E9"/>
    <w:rsid w:val="00784A66"/>
    <w:rsid w:val="00784FAB"/>
    <w:rsid w:val="00785910"/>
    <w:rsid w:val="00785AF1"/>
    <w:rsid w:val="00785C18"/>
    <w:rsid w:val="007865CA"/>
    <w:rsid w:val="007867E5"/>
    <w:rsid w:val="00786D86"/>
    <w:rsid w:val="00787DAE"/>
    <w:rsid w:val="007903BB"/>
    <w:rsid w:val="00790478"/>
    <w:rsid w:val="00790C8B"/>
    <w:rsid w:val="00790CC5"/>
    <w:rsid w:val="00790E66"/>
    <w:rsid w:val="00790F4E"/>
    <w:rsid w:val="0079100F"/>
    <w:rsid w:val="00791F47"/>
    <w:rsid w:val="0079236E"/>
    <w:rsid w:val="007928C2"/>
    <w:rsid w:val="00792F7D"/>
    <w:rsid w:val="00793427"/>
    <w:rsid w:val="00793BAA"/>
    <w:rsid w:val="00794112"/>
    <w:rsid w:val="007941EE"/>
    <w:rsid w:val="00794284"/>
    <w:rsid w:val="0079438D"/>
    <w:rsid w:val="00794A53"/>
    <w:rsid w:val="00794A7B"/>
    <w:rsid w:val="00794C20"/>
    <w:rsid w:val="007959AA"/>
    <w:rsid w:val="007959FC"/>
    <w:rsid w:val="00796143"/>
    <w:rsid w:val="0079620D"/>
    <w:rsid w:val="0079714D"/>
    <w:rsid w:val="00797224"/>
    <w:rsid w:val="007978EA"/>
    <w:rsid w:val="00797C50"/>
    <w:rsid w:val="007A0F65"/>
    <w:rsid w:val="007A1E2E"/>
    <w:rsid w:val="007A214C"/>
    <w:rsid w:val="007A26E4"/>
    <w:rsid w:val="007A28CC"/>
    <w:rsid w:val="007A2A0B"/>
    <w:rsid w:val="007A2E3A"/>
    <w:rsid w:val="007A33AF"/>
    <w:rsid w:val="007A3538"/>
    <w:rsid w:val="007A5023"/>
    <w:rsid w:val="007A521A"/>
    <w:rsid w:val="007A5DB8"/>
    <w:rsid w:val="007A5FC1"/>
    <w:rsid w:val="007A648E"/>
    <w:rsid w:val="007A73E7"/>
    <w:rsid w:val="007A7A11"/>
    <w:rsid w:val="007B0D26"/>
    <w:rsid w:val="007B148F"/>
    <w:rsid w:val="007B1725"/>
    <w:rsid w:val="007B19AC"/>
    <w:rsid w:val="007B232F"/>
    <w:rsid w:val="007B270D"/>
    <w:rsid w:val="007B27D4"/>
    <w:rsid w:val="007B295C"/>
    <w:rsid w:val="007B2B6D"/>
    <w:rsid w:val="007B38E9"/>
    <w:rsid w:val="007B398C"/>
    <w:rsid w:val="007B3B3C"/>
    <w:rsid w:val="007B50D9"/>
    <w:rsid w:val="007B5624"/>
    <w:rsid w:val="007B62DA"/>
    <w:rsid w:val="007B699D"/>
    <w:rsid w:val="007B7696"/>
    <w:rsid w:val="007C0089"/>
    <w:rsid w:val="007C037D"/>
    <w:rsid w:val="007C1950"/>
    <w:rsid w:val="007C1B52"/>
    <w:rsid w:val="007C1FF0"/>
    <w:rsid w:val="007C2250"/>
    <w:rsid w:val="007C2FA9"/>
    <w:rsid w:val="007C31F5"/>
    <w:rsid w:val="007C34AA"/>
    <w:rsid w:val="007C3A0F"/>
    <w:rsid w:val="007C3C80"/>
    <w:rsid w:val="007C3E68"/>
    <w:rsid w:val="007C3FFB"/>
    <w:rsid w:val="007C4C98"/>
    <w:rsid w:val="007C59BE"/>
    <w:rsid w:val="007D0A6B"/>
    <w:rsid w:val="007D0AC8"/>
    <w:rsid w:val="007D134B"/>
    <w:rsid w:val="007D1FC9"/>
    <w:rsid w:val="007D2AAA"/>
    <w:rsid w:val="007D2EF4"/>
    <w:rsid w:val="007D3207"/>
    <w:rsid w:val="007D4724"/>
    <w:rsid w:val="007D4AC2"/>
    <w:rsid w:val="007D4B60"/>
    <w:rsid w:val="007D4CE9"/>
    <w:rsid w:val="007D501D"/>
    <w:rsid w:val="007D58E3"/>
    <w:rsid w:val="007D5BB9"/>
    <w:rsid w:val="007D5FA5"/>
    <w:rsid w:val="007D62E7"/>
    <w:rsid w:val="007D6302"/>
    <w:rsid w:val="007D6718"/>
    <w:rsid w:val="007D685D"/>
    <w:rsid w:val="007D7020"/>
    <w:rsid w:val="007D7233"/>
    <w:rsid w:val="007D731D"/>
    <w:rsid w:val="007E0A81"/>
    <w:rsid w:val="007E0ED9"/>
    <w:rsid w:val="007E19AB"/>
    <w:rsid w:val="007E1BD4"/>
    <w:rsid w:val="007E1D11"/>
    <w:rsid w:val="007E1DF2"/>
    <w:rsid w:val="007E1F5F"/>
    <w:rsid w:val="007E2E5D"/>
    <w:rsid w:val="007E44FD"/>
    <w:rsid w:val="007E46F3"/>
    <w:rsid w:val="007E4A2C"/>
    <w:rsid w:val="007E5460"/>
    <w:rsid w:val="007E5ABC"/>
    <w:rsid w:val="007E68E9"/>
    <w:rsid w:val="007E6917"/>
    <w:rsid w:val="007E7D83"/>
    <w:rsid w:val="007F0917"/>
    <w:rsid w:val="007F0A08"/>
    <w:rsid w:val="007F0CEB"/>
    <w:rsid w:val="007F2141"/>
    <w:rsid w:val="007F2EF1"/>
    <w:rsid w:val="007F33C8"/>
    <w:rsid w:val="007F3641"/>
    <w:rsid w:val="007F3A40"/>
    <w:rsid w:val="007F3B70"/>
    <w:rsid w:val="007F3E06"/>
    <w:rsid w:val="007F3F07"/>
    <w:rsid w:val="007F4967"/>
    <w:rsid w:val="007F5BA2"/>
    <w:rsid w:val="007F5E33"/>
    <w:rsid w:val="007F6BB9"/>
    <w:rsid w:val="007F6D9E"/>
    <w:rsid w:val="007F6FA5"/>
    <w:rsid w:val="007F6FC3"/>
    <w:rsid w:val="008000B3"/>
    <w:rsid w:val="00800ABA"/>
    <w:rsid w:val="00800B41"/>
    <w:rsid w:val="00800ECB"/>
    <w:rsid w:val="00801BA9"/>
    <w:rsid w:val="008020D5"/>
    <w:rsid w:val="008023B6"/>
    <w:rsid w:val="00802583"/>
    <w:rsid w:val="00802691"/>
    <w:rsid w:val="00802B83"/>
    <w:rsid w:val="00802E42"/>
    <w:rsid w:val="008034D9"/>
    <w:rsid w:val="008045F5"/>
    <w:rsid w:val="008048B8"/>
    <w:rsid w:val="00804CB6"/>
    <w:rsid w:val="00805918"/>
    <w:rsid w:val="008062AA"/>
    <w:rsid w:val="00806720"/>
    <w:rsid w:val="00806987"/>
    <w:rsid w:val="00806A37"/>
    <w:rsid w:val="00806A39"/>
    <w:rsid w:val="00806EF6"/>
    <w:rsid w:val="00810925"/>
    <w:rsid w:val="00810E4E"/>
    <w:rsid w:val="00810EE5"/>
    <w:rsid w:val="0081119D"/>
    <w:rsid w:val="00811C49"/>
    <w:rsid w:val="00811EF1"/>
    <w:rsid w:val="0081240F"/>
    <w:rsid w:val="008125B9"/>
    <w:rsid w:val="008129D7"/>
    <w:rsid w:val="008132A1"/>
    <w:rsid w:val="008142F7"/>
    <w:rsid w:val="008144EB"/>
    <w:rsid w:val="00814528"/>
    <w:rsid w:val="00814597"/>
    <w:rsid w:val="00814629"/>
    <w:rsid w:val="00814D86"/>
    <w:rsid w:val="00814E33"/>
    <w:rsid w:val="0081566A"/>
    <w:rsid w:val="00815A38"/>
    <w:rsid w:val="00816F95"/>
    <w:rsid w:val="00817FC1"/>
    <w:rsid w:val="00820701"/>
    <w:rsid w:val="008214B1"/>
    <w:rsid w:val="00821638"/>
    <w:rsid w:val="00822425"/>
    <w:rsid w:val="008227DA"/>
    <w:rsid w:val="0082287E"/>
    <w:rsid w:val="00822EDD"/>
    <w:rsid w:val="00823287"/>
    <w:rsid w:val="00823A58"/>
    <w:rsid w:val="008250C8"/>
    <w:rsid w:val="00825E4C"/>
    <w:rsid w:val="008267E7"/>
    <w:rsid w:val="00826E85"/>
    <w:rsid w:val="008271D1"/>
    <w:rsid w:val="008274DB"/>
    <w:rsid w:val="00827D66"/>
    <w:rsid w:val="00827F9E"/>
    <w:rsid w:val="0083071A"/>
    <w:rsid w:val="008307FF"/>
    <w:rsid w:val="00830C92"/>
    <w:rsid w:val="0083141E"/>
    <w:rsid w:val="0083173B"/>
    <w:rsid w:val="00831A44"/>
    <w:rsid w:val="0083235F"/>
    <w:rsid w:val="00833168"/>
    <w:rsid w:val="008332D2"/>
    <w:rsid w:val="00833D2C"/>
    <w:rsid w:val="00834099"/>
    <w:rsid w:val="00834345"/>
    <w:rsid w:val="008347B8"/>
    <w:rsid w:val="00834809"/>
    <w:rsid w:val="00834863"/>
    <w:rsid w:val="00834AAF"/>
    <w:rsid w:val="008355C5"/>
    <w:rsid w:val="00835CDE"/>
    <w:rsid w:val="008365C1"/>
    <w:rsid w:val="00836CBC"/>
    <w:rsid w:val="008372D4"/>
    <w:rsid w:val="00837C0B"/>
    <w:rsid w:val="00840239"/>
    <w:rsid w:val="00840AC0"/>
    <w:rsid w:val="00840EE1"/>
    <w:rsid w:val="00841AB6"/>
    <w:rsid w:val="00841F65"/>
    <w:rsid w:val="008423FC"/>
    <w:rsid w:val="00842416"/>
    <w:rsid w:val="0084521A"/>
    <w:rsid w:val="0084526B"/>
    <w:rsid w:val="008458AB"/>
    <w:rsid w:val="0084637D"/>
    <w:rsid w:val="00846671"/>
    <w:rsid w:val="0084722E"/>
    <w:rsid w:val="00847872"/>
    <w:rsid w:val="00847A10"/>
    <w:rsid w:val="00847B81"/>
    <w:rsid w:val="00850B55"/>
    <w:rsid w:val="00851148"/>
    <w:rsid w:val="00851739"/>
    <w:rsid w:val="00851E1B"/>
    <w:rsid w:val="0085238A"/>
    <w:rsid w:val="0085256B"/>
    <w:rsid w:val="0085311B"/>
    <w:rsid w:val="00853C50"/>
    <w:rsid w:val="00855B2E"/>
    <w:rsid w:val="008560DA"/>
    <w:rsid w:val="008563DF"/>
    <w:rsid w:val="008568C7"/>
    <w:rsid w:val="008574F3"/>
    <w:rsid w:val="0085779E"/>
    <w:rsid w:val="0086012A"/>
    <w:rsid w:val="00860542"/>
    <w:rsid w:val="0086066E"/>
    <w:rsid w:val="0086114B"/>
    <w:rsid w:val="008614EE"/>
    <w:rsid w:val="0086160A"/>
    <w:rsid w:val="00861DF2"/>
    <w:rsid w:val="008632A0"/>
    <w:rsid w:val="008639BC"/>
    <w:rsid w:val="00863A04"/>
    <w:rsid w:val="00865B55"/>
    <w:rsid w:val="008660A1"/>
    <w:rsid w:val="00867190"/>
    <w:rsid w:val="00867AB9"/>
    <w:rsid w:val="00867CDE"/>
    <w:rsid w:val="00870623"/>
    <w:rsid w:val="00870752"/>
    <w:rsid w:val="00871621"/>
    <w:rsid w:val="00871785"/>
    <w:rsid w:val="00871D4E"/>
    <w:rsid w:val="00871EBA"/>
    <w:rsid w:val="0087222B"/>
    <w:rsid w:val="00872755"/>
    <w:rsid w:val="00872CAD"/>
    <w:rsid w:val="008735F8"/>
    <w:rsid w:val="00875336"/>
    <w:rsid w:val="0087597D"/>
    <w:rsid w:val="00875C25"/>
    <w:rsid w:val="00875F2C"/>
    <w:rsid w:val="008763B2"/>
    <w:rsid w:val="00876751"/>
    <w:rsid w:val="008767B6"/>
    <w:rsid w:val="00877039"/>
    <w:rsid w:val="00877801"/>
    <w:rsid w:val="00880095"/>
    <w:rsid w:val="00881B7D"/>
    <w:rsid w:val="008820A1"/>
    <w:rsid w:val="0088212F"/>
    <w:rsid w:val="0088231C"/>
    <w:rsid w:val="008825D6"/>
    <w:rsid w:val="0088270E"/>
    <w:rsid w:val="008829EE"/>
    <w:rsid w:val="00882D22"/>
    <w:rsid w:val="008830F6"/>
    <w:rsid w:val="008835F8"/>
    <w:rsid w:val="008836F9"/>
    <w:rsid w:val="008837E7"/>
    <w:rsid w:val="00883C78"/>
    <w:rsid w:val="00884211"/>
    <w:rsid w:val="00884B30"/>
    <w:rsid w:val="00884C76"/>
    <w:rsid w:val="008854B1"/>
    <w:rsid w:val="008854DF"/>
    <w:rsid w:val="0088639A"/>
    <w:rsid w:val="00886541"/>
    <w:rsid w:val="00887273"/>
    <w:rsid w:val="008874F1"/>
    <w:rsid w:val="008877FE"/>
    <w:rsid w:val="00887E2B"/>
    <w:rsid w:val="00887EF7"/>
    <w:rsid w:val="00890B78"/>
    <w:rsid w:val="00891845"/>
    <w:rsid w:val="00891B41"/>
    <w:rsid w:val="008920D6"/>
    <w:rsid w:val="008932F5"/>
    <w:rsid w:val="00893E5B"/>
    <w:rsid w:val="00893F3A"/>
    <w:rsid w:val="00894092"/>
    <w:rsid w:val="008941D8"/>
    <w:rsid w:val="00894EFC"/>
    <w:rsid w:val="008951E7"/>
    <w:rsid w:val="00896791"/>
    <w:rsid w:val="00896953"/>
    <w:rsid w:val="00896B19"/>
    <w:rsid w:val="008973AC"/>
    <w:rsid w:val="008A0175"/>
    <w:rsid w:val="008A1353"/>
    <w:rsid w:val="008A1526"/>
    <w:rsid w:val="008A22AE"/>
    <w:rsid w:val="008A2327"/>
    <w:rsid w:val="008A246D"/>
    <w:rsid w:val="008A2965"/>
    <w:rsid w:val="008A2CE9"/>
    <w:rsid w:val="008A2FA0"/>
    <w:rsid w:val="008A4C01"/>
    <w:rsid w:val="008A51ED"/>
    <w:rsid w:val="008A52A8"/>
    <w:rsid w:val="008A5F5A"/>
    <w:rsid w:val="008A606E"/>
    <w:rsid w:val="008A77B6"/>
    <w:rsid w:val="008A7B2C"/>
    <w:rsid w:val="008B1C7A"/>
    <w:rsid w:val="008B242A"/>
    <w:rsid w:val="008B2542"/>
    <w:rsid w:val="008B2D9A"/>
    <w:rsid w:val="008B34DF"/>
    <w:rsid w:val="008B3835"/>
    <w:rsid w:val="008B4733"/>
    <w:rsid w:val="008B4BCB"/>
    <w:rsid w:val="008B56BB"/>
    <w:rsid w:val="008B6544"/>
    <w:rsid w:val="008B6D1E"/>
    <w:rsid w:val="008B6D2D"/>
    <w:rsid w:val="008B6DAE"/>
    <w:rsid w:val="008B7305"/>
    <w:rsid w:val="008B749E"/>
    <w:rsid w:val="008B7E15"/>
    <w:rsid w:val="008C0BA6"/>
    <w:rsid w:val="008C1294"/>
    <w:rsid w:val="008C136F"/>
    <w:rsid w:val="008C243F"/>
    <w:rsid w:val="008C2D19"/>
    <w:rsid w:val="008C3878"/>
    <w:rsid w:val="008C447E"/>
    <w:rsid w:val="008C551A"/>
    <w:rsid w:val="008C5664"/>
    <w:rsid w:val="008C6B80"/>
    <w:rsid w:val="008C7CC2"/>
    <w:rsid w:val="008C7FA2"/>
    <w:rsid w:val="008D0450"/>
    <w:rsid w:val="008D075B"/>
    <w:rsid w:val="008D12DB"/>
    <w:rsid w:val="008D1707"/>
    <w:rsid w:val="008D1970"/>
    <w:rsid w:val="008D1CC5"/>
    <w:rsid w:val="008D1CCC"/>
    <w:rsid w:val="008D1F0C"/>
    <w:rsid w:val="008D2022"/>
    <w:rsid w:val="008D2454"/>
    <w:rsid w:val="008D2554"/>
    <w:rsid w:val="008D283A"/>
    <w:rsid w:val="008D2E0D"/>
    <w:rsid w:val="008D37BE"/>
    <w:rsid w:val="008D3B30"/>
    <w:rsid w:val="008D3CF3"/>
    <w:rsid w:val="008D406D"/>
    <w:rsid w:val="008D4AAC"/>
    <w:rsid w:val="008D5075"/>
    <w:rsid w:val="008D5120"/>
    <w:rsid w:val="008D646B"/>
    <w:rsid w:val="008D646E"/>
    <w:rsid w:val="008D692A"/>
    <w:rsid w:val="008D7510"/>
    <w:rsid w:val="008D7C0B"/>
    <w:rsid w:val="008D7C1B"/>
    <w:rsid w:val="008E00E2"/>
    <w:rsid w:val="008E01BD"/>
    <w:rsid w:val="008E07B0"/>
    <w:rsid w:val="008E08AB"/>
    <w:rsid w:val="008E0D8B"/>
    <w:rsid w:val="008E1272"/>
    <w:rsid w:val="008E157D"/>
    <w:rsid w:val="008E161B"/>
    <w:rsid w:val="008E1697"/>
    <w:rsid w:val="008E16C6"/>
    <w:rsid w:val="008E1895"/>
    <w:rsid w:val="008E19F0"/>
    <w:rsid w:val="008E1B46"/>
    <w:rsid w:val="008E1F42"/>
    <w:rsid w:val="008E20C2"/>
    <w:rsid w:val="008E29C6"/>
    <w:rsid w:val="008E2E66"/>
    <w:rsid w:val="008E3CDE"/>
    <w:rsid w:val="008E4A5B"/>
    <w:rsid w:val="008E4E65"/>
    <w:rsid w:val="008E563E"/>
    <w:rsid w:val="008E5AC6"/>
    <w:rsid w:val="008E62C7"/>
    <w:rsid w:val="008E646E"/>
    <w:rsid w:val="008E67D5"/>
    <w:rsid w:val="008E7652"/>
    <w:rsid w:val="008E76F1"/>
    <w:rsid w:val="008E7E11"/>
    <w:rsid w:val="008E7E5E"/>
    <w:rsid w:val="008F02F7"/>
    <w:rsid w:val="008F038C"/>
    <w:rsid w:val="008F075F"/>
    <w:rsid w:val="008F122A"/>
    <w:rsid w:val="008F1375"/>
    <w:rsid w:val="008F1474"/>
    <w:rsid w:val="008F18B4"/>
    <w:rsid w:val="008F20F3"/>
    <w:rsid w:val="008F240A"/>
    <w:rsid w:val="008F2B9C"/>
    <w:rsid w:val="008F3110"/>
    <w:rsid w:val="008F4900"/>
    <w:rsid w:val="008F6103"/>
    <w:rsid w:val="008F6196"/>
    <w:rsid w:val="008F68BD"/>
    <w:rsid w:val="008F6A13"/>
    <w:rsid w:val="008F6E56"/>
    <w:rsid w:val="008F6EDC"/>
    <w:rsid w:val="008F781D"/>
    <w:rsid w:val="008F7F8B"/>
    <w:rsid w:val="00900297"/>
    <w:rsid w:val="00900611"/>
    <w:rsid w:val="00901347"/>
    <w:rsid w:val="00901437"/>
    <w:rsid w:val="009027DB"/>
    <w:rsid w:val="00902B3E"/>
    <w:rsid w:val="00903084"/>
    <w:rsid w:val="00903691"/>
    <w:rsid w:val="00903E89"/>
    <w:rsid w:val="009057DB"/>
    <w:rsid w:val="00905CDB"/>
    <w:rsid w:val="00906DEA"/>
    <w:rsid w:val="00906E1B"/>
    <w:rsid w:val="009071BC"/>
    <w:rsid w:val="00907233"/>
    <w:rsid w:val="00910AB6"/>
    <w:rsid w:val="00910EB9"/>
    <w:rsid w:val="009119B0"/>
    <w:rsid w:val="00911FBC"/>
    <w:rsid w:val="00912892"/>
    <w:rsid w:val="00913B7D"/>
    <w:rsid w:val="00913D76"/>
    <w:rsid w:val="00913DB9"/>
    <w:rsid w:val="0091484D"/>
    <w:rsid w:val="00914FF4"/>
    <w:rsid w:val="009151A8"/>
    <w:rsid w:val="00916AB7"/>
    <w:rsid w:val="00916CEB"/>
    <w:rsid w:val="0092018A"/>
    <w:rsid w:val="00920C8E"/>
    <w:rsid w:val="00921336"/>
    <w:rsid w:val="009213B8"/>
    <w:rsid w:val="00921806"/>
    <w:rsid w:val="00921D32"/>
    <w:rsid w:val="00922389"/>
    <w:rsid w:val="009224C2"/>
    <w:rsid w:val="0092262D"/>
    <w:rsid w:val="009229D4"/>
    <w:rsid w:val="00923B40"/>
    <w:rsid w:val="00923BDC"/>
    <w:rsid w:val="00923FC2"/>
    <w:rsid w:val="00924131"/>
    <w:rsid w:val="00924BF8"/>
    <w:rsid w:val="00924F49"/>
    <w:rsid w:val="0092633B"/>
    <w:rsid w:val="00926810"/>
    <w:rsid w:val="009269F2"/>
    <w:rsid w:val="00927427"/>
    <w:rsid w:val="00927BFA"/>
    <w:rsid w:val="00930058"/>
    <w:rsid w:val="00930108"/>
    <w:rsid w:val="00930200"/>
    <w:rsid w:val="00930C45"/>
    <w:rsid w:val="00930D7E"/>
    <w:rsid w:val="00930DA9"/>
    <w:rsid w:val="00930E6A"/>
    <w:rsid w:val="009311E8"/>
    <w:rsid w:val="00932A91"/>
    <w:rsid w:val="0093300E"/>
    <w:rsid w:val="009330B8"/>
    <w:rsid w:val="00934422"/>
    <w:rsid w:val="0093445F"/>
    <w:rsid w:val="00934B72"/>
    <w:rsid w:val="00935699"/>
    <w:rsid w:val="009367DF"/>
    <w:rsid w:val="00936892"/>
    <w:rsid w:val="009371C3"/>
    <w:rsid w:val="009371E7"/>
    <w:rsid w:val="00937CF7"/>
    <w:rsid w:val="0094024E"/>
    <w:rsid w:val="0094075D"/>
    <w:rsid w:val="00940860"/>
    <w:rsid w:val="00940D3F"/>
    <w:rsid w:val="00941232"/>
    <w:rsid w:val="00941E24"/>
    <w:rsid w:val="00942CDD"/>
    <w:rsid w:val="00943AD3"/>
    <w:rsid w:val="009442D2"/>
    <w:rsid w:val="00944466"/>
    <w:rsid w:val="0094582E"/>
    <w:rsid w:val="00945908"/>
    <w:rsid w:val="00945C26"/>
    <w:rsid w:val="00945F95"/>
    <w:rsid w:val="009464EB"/>
    <w:rsid w:val="0094694B"/>
    <w:rsid w:val="00946968"/>
    <w:rsid w:val="00946984"/>
    <w:rsid w:val="00947272"/>
    <w:rsid w:val="009476D5"/>
    <w:rsid w:val="00947C04"/>
    <w:rsid w:val="00947F21"/>
    <w:rsid w:val="009502E8"/>
    <w:rsid w:val="00950D91"/>
    <w:rsid w:val="0095172E"/>
    <w:rsid w:val="00951A4D"/>
    <w:rsid w:val="00952B3F"/>
    <w:rsid w:val="0095471F"/>
    <w:rsid w:val="0095486F"/>
    <w:rsid w:val="009548B6"/>
    <w:rsid w:val="0095491D"/>
    <w:rsid w:val="009550CF"/>
    <w:rsid w:val="00956A8F"/>
    <w:rsid w:val="0095720E"/>
    <w:rsid w:val="0095754F"/>
    <w:rsid w:val="009604C7"/>
    <w:rsid w:val="00960560"/>
    <w:rsid w:val="0096096C"/>
    <w:rsid w:val="00960B0D"/>
    <w:rsid w:val="00961756"/>
    <w:rsid w:val="0096180C"/>
    <w:rsid w:val="00961866"/>
    <w:rsid w:val="00961994"/>
    <w:rsid w:val="00962032"/>
    <w:rsid w:val="00962085"/>
    <w:rsid w:val="009622D7"/>
    <w:rsid w:val="0096253B"/>
    <w:rsid w:val="00962731"/>
    <w:rsid w:val="00962B3A"/>
    <w:rsid w:val="00962B8E"/>
    <w:rsid w:val="00963963"/>
    <w:rsid w:val="00965016"/>
    <w:rsid w:val="0096551F"/>
    <w:rsid w:val="00965DBE"/>
    <w:rsid w:val="009660F9"/>
    <w:rsid w:val="00966A94"/>
    <w:rsid w:val="00967029"/>
    <w:rsid w:val="0096763E"/>
    <w:rsid w:val="0096784F"/>
    <w:rsid w:val="00967F2F"/>
    <w:rsid w:val="009701B2"/>
    <w:rsid w:val="00970993"/>
    <w:rsid w:val="00971E7F"/>
    <w:rsid w:val="00971F46"/>
    <w:rsid w:val="009736FD"/>
    <w:rsid w:val="00973ADE"/>
    <w:rsid w:val="00973D50"/>
    <w:rsid w:val="00973F1D"/>
    <w:rsid w:val="00974309"/>
    <w:rsid w:val="00975D04"/>
    <w:rsid w:val="009761FC"/>
    <w:rsid w:val="009765E8"/>
    <w:rsid w:val="0097724C"/>
    <w:rsid w:val="009800CE"/>
    <w:rsid w:val="009801D0"/>
    <w:rsid w:val="00980384"/>
    <w:rsid w:val="00980480"/>
    <w:rsid w:val="00980B9D"/>
    <w:rsid w:val="00980C89"/>
    <w:rsid w:val="00980E38"/>
    <w:rsid w:val="009814BE"/>
    <w:rsid w:val="009817ED"/>
    <w:rsid w:val="00981CDA"/>
    <w:rsid w:val="00981EBD"/>
    <w:rsid w:val="00982230"/>
    <w:rsid w:val="009831EE"/>
    <w:rsid w:val="0098383A"/>
    <w:rsid w:val="00983CED"/>
    <w:rsid w:val="00983E5C"/>
    <w:rsid w:val="00984180"/>
    <w:rsid w:val="0098642E"/>
    <w:rsid w:val="0098671D"/>
    <w:rsid w:val="009867CF"/>
    <w:rsid w:val="00986B50"/>
    <w:rsid w:val="00986CCC"/>
    <w:rsid w:val="009904A3"/>
    <w:rsid w:val="00990A7C"/>
    <w:rsid w:val="009918A4"/>
    <w:rsid w:val="0099236E"/>
    <w:rsid w:val="0099349C"/>
    <w:rsid w:val="009934B1"/>
    <w:rsid w:val="009941FB"/>
    <w:rsid w:val="00994649"/>
    <w:rsid w:val="009949B5"/>
    <w:rsid w:val="00995681"/>
    <w:rsid w:val="00995733"/>
    <w:rsid w:val="00995D2C"/>
    <w:rsid w:val="00996113"/>
    <w:rsid w:val="009966B3"/>
    <w:rsid w:val="00996A13"/>
    <w:rsid w:val="009979CB"/>
    <w:rsid w:val="00997DA2"/>
    <w:rsid w:val="009A0487"/>
    <w:rsid w:val="009A0525"/>
    <w:rsid w:val="009A08E6"/>
    <w:rsid w:val="009A1E39"/>
    <w:rsid w:val="009A1EB6"/>
    <w:rsid w:val="009A2032"/>
    <w:rsid w:val="009A204B"/>
    <w:rsid w:val="009A242A"/>
    <w:rsid w:val="009A24FE"/>
    <w:rsid w:val="009A3725"/>
    <w:rsid w:val="009A37DD"/>
    <w:rsid w:val="009A39CA"/>
    <w:rsid w:val="009A42AE"/>
    <w:rsid w:val="009A5D49"/>
    <w:rsid w:val="009A6551"/>
    <w:rsid w:val="009A6817"/>
    <w:rsid w:val="009A6D87"/>
    <w:rsid w:val="009A6EEC"/>
    <w:rsid w:val="009A708C"/>
    <w:rsid w:val="009A7AAB"/>
    <w:rsid w:val="009A7AED"/>
    <w:rsid w:val="009A7C0B"/>
    <w:rsid w:val="009B0AF2"/>
    <w:rsid w:val="009B0CC0"/>
    <w:rsid w:val="009B116E"/>
    <w:rsid w:val="009B13F4"/>
    <w:rsid w:val="009B1511"/>
    <w:rsid w:val="009B164D"/>
    <w:rsid w:val="009B17E0"/>
    <w:rsid w:val="009B2248"/>
    <w:rsid w:val="009B2CB0"/>
    <w:rsid w:val="009B4415"/>
    <w:rsid w:val="009B44A9"/>
    <w:rsid w:val="009B5539"/>
    <w:rsid w:val="009B5B82"/>
    <w:rsid w:val="009B60AD"/>
    <w:rsid w:val="009B6237"/>
    <w:rsid w:val="009B62D3"/>
    <w:rsid w:val="009C03DF"/>
    <w:rsid w:val="009C06FA"/>
    <w:rsid w:val="009C0A8C"/>
    <w:rsid w:val="009C0AB7"/>
    <w:rsid w:val="009C1123"/>
    <w:rsid w:val="009C1366"/>
    <w:rsid w:val="009C1495"/>
    <w:rsid w:val="009C28A4"/>
    <w:rsid w:val="009C3236"/>
    <w:rsid w:val="009C3C8B"/>
    <w:rsid w:val="009C4AF6"/>
    <w:rsid w:val="009C4C28"/>
    <w:rsid w:val="009C4D9B"/>
    <w:rsid w:val="009C4DEF"/>
    <w:rsid w:val="009C5613"/>
    <w:rsid w:val="009C608F"/>
    <w:rsid w:val="009C61D5"/>
    <w:rsid w:val="009C65BE"/>
    <w:rsid w:val="009C6D31"/>
    <w:rsid w:val="009C6FF2"/>
    <w:rsid w:val="009C755D"/>
    <w:rsid w:val="009C7DE2"/>
    <w:rsid w:val="009C7F6A"/>
    <w:rsid w:val="009D07F9"/>
    <w:rsid w:val="009D1AF4"/>
    <w:rsid w:val="009D1D6B"/>
    <w:rsid w:val="009D1D7A"/>
    <w:rsid w:val="009D2273"/>
    <w:rsid w:val="009D2E1E"/>
    <w:rsid w:val="009D3575"/>
    <w:rsid w:val="009D3686"/>
    <w:rsid w:val="009D4514"/>
    <w:rsid w:val="009D4DA4"/>
    <w:rsid w:val="009D5A5E"/>
    <w:rsid w:val="009D61C7"/>
    <w:rsid w:val="009D61EF"/>
    <w:rsid w:val="009D6AE2"/>
    <w:rsid w:val="009D6C3A"/>
    <w:rsid w:val="009D7439"/>
    <w:rsid w:val="009E0A5C"/>
    <w:rsid w:val="009E0C14"/>
    <w:rsid w:val="009E26E5"/>
    <w:rsid w:val="009E27BF"/>
    <w:rsid w:val="009E325B"/>
    <w:rsid w:val="009E3355"/>
    <w:rsid w:val="009E3A68"/>
    <w:rsid w:val="009E3FD0"/>
    <w:rsid w:val="009E436E"/>
    <w:rsid w:val="009E4842"/>
    <w:rsid w:val="009E5012"/>
    <w:rsid w:val="009E5808"/>
    <w:rsid w:val="009E6E03"/>
    <w:rsid w:val="009E7836"/>
    <w:rsid w:val="009E7A69"/>
    <w:rsid w:val="009F03F6"/>
    <w:rsid w:val="009F0885"/>
    <w:rsid w:val="009F10B7"/>
    <w:rsid w:val="009F13D8"/>
    <w:rsid w:val="009F1705"/>
    <w:rsid w:val="009F3627"/>
    <w:rsid w:val="009F380B"/>
    <w:rsid w:val="009F3997"/>
    <w:rsid w:val="009F43FE"/>
    <w:rsid w:val="009F52E0"/>
    <w:rsid w:val="009F54FE"/>
    <w:rsid w:val="009F67CF"/>
    <w:rsid w:val="009F6BCF"/>
    <w:rsid w:val="009F76FB"/>
    <w:rsid w:val="00A00098"/>
    <w:rsid w:val="00A00214"/>
    <w:rsid w:val="00A002B7"/>
    <w:rsid w:val="00A00312"/>
    <w:rsid w:val="00A009C1"/>
    <w:rsid w:val="00A01656"/>
    <w:rsid w:val="00A0287D"/>
    <w:rsid w:val="00A02D65"/>
    <w:rsid w:val="00A02E1F"/>
    <w:rsid w:val="00A033F9"/>
    <w:rsid w:val="00A03817"/>
    <w:rsid w:val="00A03B61"/>
    <w:rsid w:val="00A03FFC"/>
    <w:rsid w:val="00A04753"/>
    <w:rsid w:val="00A04942"/>
    <w:rsid w:val="00A04AE5"/>
    <w:rsid w:val="00A04EBC"/>
    <w:rsid w:val="00A04ED6"/>
    <w:rsid w:val="00A05350"/>
    <w:rsid w:val="00A0551C"/>
    <w:rsid w:val="00A068FF"/>
    <w:rsid w:val="00A06BA3"/>
    <w:rsid w:val="00A06FDC"/>
    <w:rsid w:val="00A07254"/>
    <w:rsid w:val="00A0778D"/>
    <w:rsid w:val="00A0789B"/>
    <w:rsid w:val="00A1062F"/>
    <w:rsid w:val="00A10761"/>
    <w:rsid w:val="00A10944"/>
    <w:rsid w:val="00A10CD6"/>
    <w:rsid w:val="00A11535"/>
    <w:rsid w:val="00A121F6"/>
    <w:rsid w:val="00A130D0"/>
    <w:rsid w:val="00A138E1"/>
    <w:rsid w:val="00A13AD0"/>
    <w:rsid w:val="00A1403B"/>
    <w:rsid w:val="00A140CD"/>
    <w:rsid w:val="00A146BB"/>
    <w:rsid w:val="00A1488D"/>
    <w:rsid w:val="00A14893"/>
    <w:rsid w:val="00A148FE"/>
    <w:rsid w:val="00A14A79"/>
    <w:rsid w:val="00A14F39"/>
    <w:rsid w:val="00A1508F"/>
    <w:rsid w:val="00A15E6C"/>
    <w:rsid w:val="00A1611F"/>
    <w:rsid w:val="00A16A84"/>
    <w:rsid w:val="00A16C77"/>
    <w:rsid w:val="00A16D52"/>
    <w:rsid w:val="00A17371"/>
    <w:rsid w:val="00A204B8"/>
    <w:rsid w:val="00A204D5"/>
    <w:rsid w:val="00A20579"/>
    <w:rsid w:val="00A2063A"/>
    <w:rsid w:val="00A2063F"/>
    <w:rsid w:val="00A20BFA"/>
    <w:rsid w:val="00A210DA"/>
    <w:rsid w:val="00A211EC"/>
    <w:rsid w:val="00A21CFA"/>
    <w:rsid w:val="00A22D0D"/>
    <w:rsid w:val="00A23470"/>
    <w:rsid w:val="00A23523"/>
    <w:rsid w:val="00A23E73"/>
    <w:rsid w:val="00A242EA"/>
    <w:rsid w:val="00A25208"/>
    <w:rsid w:val="00A2559C"/>
    <w:rsid w:val="00A25ED5"/>
    <w:rsid w:val="00A263D4"/>
    <w:rsid w:val="00A26B7E"/>
    <w:rsid w:val="00A26D85"/>
    <w:rsid w:val="00A26FA2"/>
    <w:rsid w:val="00A27B1F"/>
    <w:rsid w:val="00A27C91"/>
    <w:rsid w:val="00A27E3E"/>
    <w:rsid w:val="00A3055A"/>
    <w:rsid w:val="00A305A1"/>
    <w:rsid w:val="00A3089A"/>
    <w:rsid w:val="00A310CA"/>
    <w:rsid w:val="00A313FB"/>
    <w:rsid w:val="00A31572"/>
    <w:rsid w:val="00A3301A"/>
    <w:rsid w:val="00A33540"/>
    <w:rsid w:val="00A33A08"/>
    <w:rsid w:val="00A33BEB"/>
    <w:rsid w:val="00A33DDA"/>
    <w:rsid w:val="00A33F0C"/>
    <w:rsid w:val="00A341C4"/>
    <w:rsid w:val="00A35096"/>
    <w:rsid w:val="00A354AC"/>
    <w:rsid w:val="00A35B4B"/>
    <w:rsid w:val="00A36C75"/>
    <w:rsid w:val="00A36F27"/>
    <w:rsid w:val="00A371C6"/>
    <w:rsid w:val="00A37761"/>
    <w:rsid w:val="00A3782C"/>
    <w:rsid w:val="00A37A8E"/>
    <w:rsid w:val="00A4128E"/>
    <w:rsid w:val="00A41AB3"/>
    <w:rsid w:val="00A41AF9"/>
    <w:rsid w:val="00A41D6F"/>
    <w:rsid w:val="00A425B9"/>
    <w:rsid w:val="00A427DA"/>
    <w:rsid w:val="00A42F83"/>
    <w:rsid w:val="00A431F8"/>
    <w:rsid w:val="00A434DF"/>
    <w:rsid w:val="00A43569"/>
    <w:rsid w:val="00A435F5"/>
    <w:rsid w:val="00A436E5"/>
    <w:rsid w:val="00A43E6D"/>
    <w:rsid w:val="00A44B6C"/>
    <w:rsid w:val="00A44EF9"/>
    <w:rsid w:val="00A4533C"/>
    <w:rsid w:val="00A4609F"/>
    <w:rsid w:val="00A46159"/>
    <w:rsid w:val="00A468F0"/>
    <w:rsid w:val="00A5051C"/>
    <w:rsid w:val="00A522A9"/>
    <w:rsid w:val="00A52AF0"/>
    <w:rsid w:val="00A52C3F"/>
    <w:rsid w:val="00A535A1"/>
    <w:rsid w:val="00A542EB"/>
    <w:rsid w:val="00A550AE"/>
    <w:rsid w:val="00A552B6"/>
    <w:rsid w:val="00A554C2"/>
    <w:rsid w:val="00A56592"/>
    <w:rsid w:val="00A56779"/>
    <w:rsid w:val="00A56D66"/>
    <w:rsid w:val="00A56D9A"/>
    <w:rsid w:val="00A573BC"/>
    <w:rsid w:val="00A57676"/>
    <w:rsid w:val="00A577DC"/>
    <w:rsid w:val="00A57883"/>
    <w:rsid w:val="00A57CD7"/>
    <w:rsid w:val="00A57CF7"/>
    <w:rsid w:val="00A60137"/>
    <w:rsid w:val="00A60423"/>
    <w:rsid w:val="00A609E5"/>
    <w:rsid w:val="00A60F93"/>
    <w:rsid w:val="00A61B87"/>
    <w:rsid w:val="00A61BFE"/>
    <w:rsid w:val="00A63616"/>
    <w:rsid w:val="00A64E2D"/>
    <w:rsid w:val="00A651A5"/>
    <w:rsid w:val="00A65E05"/>
    <w:rsid w:val="00A65F70"/>
    <w:rsid w:val="00A66D2D"/>
    <w:rsid w:val="00A66DB6"/>
    <w:rsid w:val="00A67141"/>
    <w:rsid w:val="00A6733B"/>
    <w:rsid w:val="00A67358"/>
    <w:rsid w:val="00A678FC"/>
    <w:rsid w:val="00A67BAB"/>
    <w:rsid w:val="00A67C8D"/>
    <w:rsid w:val="00A67F29"/>
    <w:rsid w:val="00A70498"/>
    <w:rsid w:val="00A70774"/>
    <w:rsid w:val="00A7152B"/>
    <w:rsid w:val="00A71FE9"/>
    <w:rsid w:val="00A721A7"/>
    <w:rsid w:val="00A722C1"/>
    <w:rsid w:val="00A72679"/>
    <w:rsid w:val="00A726D2"/>
    <w:rsid w:val="00A72981"/>
    <w:rsid w:val="00A72FB0"/>
    <w:rsid w:val="00A73636"/>
    <w:rsid w:val="00A744F4"/>
    <w:rsid w:val="00A74609"/>
    <w:rsid w:val="00A747BC"/>
    <w:rsid w:val="00A74AC7"/>
    <w:rsid w:val="00A754BC"/>
    <w:rsid w:val="00A755D8"/>
    <w:rsid w:val="00A76A84"/>
    <w:rsid w:val="00A8026D"/>
    <w:rsid w:val="00A804CA"/>
    <w:rsid w:val="00A80522"/>
    <w:rsid w:val="00A80677"/>
    <w:rsid w:val="00A80D0B"/>
    <w:rsid w:val="00A8116E"/>
    <w:rsid w:val="00A81362"/>
    <w:rsid w:val="00A81831"/>
    <w:rsid w:val="00A81CE6"/>
    <w:rsid w:val="00A81EAA"/>
    <w:rsid w:val="00A8231A"/>
    <w:rsid w:val="00A823F3"/>
    <w:rsid w:val="00A8348D"/>
    <w:rsid w:val="00A8376F"/>
    <w:rsid w:val="00A846E0"/>
    <w:rsid w:val="00A859AD"/>
    <w:rsid w:val="00A859F2"/>
    <w:rsid w:val="00A85E0F"/>
    <w:rsid w:val="00A863BD"/>
    <w:rsid w:val="00A86EED"/>
    <w:rsid w:val="00A86F20"/>
    <w:rsid w:val="00A871D5"/>
    <w:rsid w:val="00A87B0B"/>
    <w:rsid w:val="00A87BAC"/>
    <w:rsid w:val="00A9036C"/>
    <w:rsid w:val="00A905C0"/>
    <w:rsid w:val="00A906EB"/>
    <w:rsid w:val="00A90C98"/>
    <w:rsid w:val="00A92496"/>
    <w:rsid w:val="00A92CFD"/>
    <w:rsid w:val="00A93019"/>
    <w:rsid w:val="00A9309B"/>
    <w:rsid w:val="00A93D20"/>
    <w:rsid w:val="00A949B1"/>
    <w:rsid w:val="00A94D9B"/>
    <w:rsid w:val="00A95C33"/>
    <w:rsid w:val="00A95CB6"/>
    <w:rsid w:val="00A96008"/>
    <w:rsid w:val="00A966C3"/>
    <w:rsid w:val="00A96AE4"/>
    <w:rsid w:val="00A97951"/>
    <w:rsid w:val="00A97BC9"/>
    <w:rsid w:val="00AA0A48"/>
    <w:rsid w:val="00AA1096"/>
    <w:rsid w:val="00AA2BF7"/>
    <w:rsid w:val="00AA2C79"/>
    <w:rsid w:val="00AA2E60"/>
    <w:rsid w:val="00AA2F32"/>
    <w:rsid w:val="00AA2F46"/>
    <w:rsid w:val="00AA3F52"/>
    <w:rsid w:val="00AA4154"/>
    <w:rsid w:val="00AA474A"/>
    <w:rsid w:val="00AA5880"/>
    <w:rsid w:val="00AA5F36"/>
    <w:rsid w:val="00AA624F"/>
    <w:rsid w:val="00AA64EA"/>
    <w:rsid w:val="00AA6581"/>
    <w:rsid w:val="00AA7B09"/>
    <w:rsid w:val="00AB0107"/>
    <w:rsid w:val="00AB0489"/>
    <w:rsid w:val="00AB130E"/>
    <w:rsid w:val="00AB17F5"/>
    <w:rsid w:val="00AB1D75"/>
    <w:rsid w:val="00AB21F6"/>
    <w:rsid w:val="00AB2843"/>
    <w:rsid w:val="00AB4449"/>
    <w:rsid w:val="00AB4AFA"/>
    <w:rsid w:val="00AB4E79"/>
    <w:rsid w:val="00AB671A"/>
    <w:rsid w:val="00AB6DF3"/>
    <w:rsid w:val="00AB6F56"/>
    <w:rsid w:val="00AB7511"/>
    <w:rsid w:val="00AB7513"/>
    <w:rsid w:val="00AB7E67"/>
    <w:rsid w:val="00AB7FA3"/>
    <w:rsid w:val="00AC052C"/>
    <w:rsid w:val="00AC0798"/>
    <w:rsid w:val="00AC0D95"/>
    <w:rsid w:val="00AC149F"/>
    <w:rsid w:val="00AC1C9E"/>
    <w:rsid w:val="00AC1CD9"/>
    <w:rsid w:val="00AC2EAB"/>
    <w:rsid w:val="00AC386D"/>
    <w:rsid w:val="00AC5376"/>
    <w:rsid w:val="00AC540D"/>
    <w:rsid w:val="00AC54EE"/>
    <w:rsid w:val="00AC582D"/>
    <w:rsid w:val="00AC5880"/>
    <w:rsid w:val="00AC64B9"/>
    <w:rsid w:val="00AC65B4"/>
    <w:rsid w:val="00AC6A32"/>
    <w:rsid w:val="00AC6B89"/>
    <w:rsid w:val="00AC6E32"/>
    <w:rsid w:val="00AC7009"/>
    <w:rsid w:val="00AC71D6"/>
    <w:rsid w:val="00AC7CEB"/>
    <w:rsid w:val="00AD0AB3"/>
    <w:rsid w:val="00AD0B7A"/>
    <w:rsid w:val="00AD102E"/>
    <w:rsid w:val="00AD13EE"/>
    <w:rsid w:val="00AD17C9"/>
    <w:rsid w:val="00AD2317"/>
    <w:rsid w:val="00AD2522"/>
    <w:rsid w:val="00AD2A34"/>
    <w:rsid w:val="00AD2C87"/>
    <w:rsid w:val="00AD2FD8"/>
    <w:rsid w:val="00AD3060"/>
    <w:rsid w:val="00AD385E"/>
    <w:rsid w:val="00AD3BFA"/>
    <w:rsid w:val="00AD3EC7"/>
    <w:rsid w:val="00AD4E8C"/>
    <w:rsid w:val="00AD5C9C"/>
    <w:rsid w:val="00AD5CB6"/>
    <w:rsid w:val="00AD5CD5"/>
    <w:rsid w:val="00AD631B"/>
    <w:rsid w:val="00AD698B"/>
    <w:rsid w:val="00AD7AA6"/>
    <w:rsid w:val="00AE041C"/>
    <w:rsid w:val="00AE07F6"/>
    <w:rsid w:val="00AE0BC2"/>
    <w:rsid w:val="00AE17BE"/>
    <w:rsid w:val="00AE1A77"/>
    <w:rsid w:val="00AE1E9E"/>
    <w:rsid w:val="00AE201B"/>
    <w:rsid w:val="00AE2911"/>
    <w:rsid w:val="00AE3A7C"/>
    <w:rsid w:val="00AE4635"/>
    <w:rsid w:val="00AE564D"/>
    <w:rsid w:val="00AE59AD"/>
    <w:rsid w:val="00AE5BF5"/>
    <w:rsid w:val="00AE6881"/>
    <w:rsid w:val="00AE6C46"/>
    <w:rsid w:val="00AF036F"/>
    <w:rsid w:val="00AF128F"/>
    <w:rsid w:val="00AF1E18"/>
    <w:rsid w:val="00AF2B9F"/>
    <w:rsid w:val="00AF3727"/>
    <w:rsid w:val="00AF39E9"/>
    <w:rsid w:val="00AF3E40"/>
    <w:rsid w:val="00AF50B2"/>
    <w:rsid w:val="00AF5BA0"/>
    <w:rsid w:val="00AF724F"/>
    <w:rsid w:val="00AF7C39"/>
    <w:rsid w:val="00B00314"/>
    <w:rsid w:val="00B01497"/>
    <w:rsid w:val="00B0266D"/>
    <w:rsid w:val="00B0288E"/>
    <w:rsid w:val="00B02F30"/>
    <w:rsid w:val="00B03150"/>
    <w:rsid w:val="00B03405"/>
    <w:rsid w:val="00B03548"/>
    <w:rsid w:val="00B03790"/>
    <w:rsid w:val="00B041E9"/>
    <w:rsid w:val="00B04456"/>
    <w:rsid w:val="00B05583"/>
    <w:rsid w:val="00B057A7"/>
    <w:rsid w:val="00B05AC6"/>
    <w:rsid w:val="00B05C82"/>
    <w:rsid w:val="00B05D59"/>
    <w:rsid w:val="00B06750"/>
    <w:rsid w:val="00B067B5"/>
    <w:rsid w:val="00B06868"/>
    <w:rsid w:val="00B06A41"/>
    <w:rsid w:val="00B07284"/>
    <w:rsid w:val="00B100A8"/>
    <w:rsid w:val="00B109E9"/>
    <w:rsid w:val="00B10CCB"/>
    <w:rsid w:val="00B10F4F"/>
    <w:rsid w:val="00B118CE"/>
    <w:rsid w:val="00B1210E"/>
    <w:rsid w:val="00B126B1"/>
    <w:rsid w:val="00B1278C"/>
    <w:rsid w:val="00B12A1A"/>
    <w:rsid w:val="00B13600"/>
    <w:rsid w:val="00B13E70"/>
    <w:rsid w:val="00B146BB"/>
    <w:rsid w:val="00B14800"/>
    <w:rsid w:val="00B14818"/>
    <w:rsid w:val="00B14D46"/>
    <w:rsid w:val="00B14E08"/>
    <w:rsid w:val="00B14F1D"/>
    <w:rsid w:val="00B151FE"/>
    <w:rsid w:val="00B1526C"/>
    <w:rsid w:val="00B16125"/>
    <w:rsid w:val="00B1619C"/>
    <w:rsid w:val="00B16B21"/>
    <w:rsid w:val="00B172DF"/>
    <w:rsid w:val="00B17809"/>
    <w:rsid w:val="00B17F0C"/>
    <w:rsid w:val="00B20C9A"/>
    <w:rsid w:val="00B20F39"/>
    <w:rsid w:val="00B20FDF"/>
    <w:rsid w:val="00B219AF"/>
    <w:rsid w:val="00B22599"/>
    <w:rsid w:val="00B22E1B"/>
    <w:rsid w:val="00B2315E"/>
    <w:rsid w:val="00B23203"/>
    <w:rsid w:val="00B23294"/>
    <w:rsid w:val="00B23A5E"/>
    <w:rsid w:val="00B24B6C"/>
    <w:rsid w:val="00B2723E"/>
    <w:rsid w:val="00B277F0"/>
    <w:rsid w:val="00B27913"/>
    <w:rsid w:val="00B27AFE"/>
    <w:rsid w:val="00B30594"/>
    <w:rsid w:val="00B305ED"/>
    <w:rsid w:val="00B3075E"/>
    <w:rsid w:val="00B30933"/>
    <w:rsid w:val="00B30A79"/>
    <w:rsid w:val="00B30F6D"/>
    <w:rsid w:val="00B31112"/>
    <w:rsid w:val="00B3276F"/>
    <w:rsid w:val="00B32907"/>
    <w:rsid w:val="00B34403"/>
    <w:rsid w:val="00B34AE2"/>
    <w:rsid w:val="00B350C2"/>
    <w:rsid w:val="00B356C9"/>
    <w:rsid w:val="00B35725"/>
    <w:rsid w:val="00B35803"/>
    <w:rsid w:val="00B35BBC"/>
    <w:rsid w:val="00B363A7"/>
    <w:rsid w:val="00B373E2"/>
    <w:rsid w:val="00B37D1C"/>
    <w:rsid w:val="00B37EA9"/>
    <w:rsid w:val="00B405D6"/>
    <w:rsid w:val="00B413E6"/>
    <w:rsid w:val="00B41C98"/>
    <w:rsid w:val="00B42330"/>
    <w:rsid w:val="00B42AFA"/>
    <w:rsid w:val="00B4343F"/>
    <w:rsid w:val="00B44929"/>
    <w:rsid w:val="00B44E01"/>
    <w:rsid w:val="00B4549C"/>
    <w:rsid w:val="00B45F7C"/>
    <w:rsid w:val="00B473E3"/>
    <w:rsid w:val="00B474D8"/>
    <w:rsid w:val="00B50570"/>
    <w:rsid w:val="00B516AA"/>
    <w:rsid w:val="00B531EC"/>
    <w:rsid w:val="00B534F8"/>
    <w:rsid w:val="00B53B79"/>
    <w:rsid w:val="00B5412C"/>
    <w:rsid w:val="00B5493A"/>
    <w:rsid w:val="00B54DEA"/>
    <w:rsid w:val="00B552FC"/>
    <w:rsid w:val="00B555EC"/>
    <w:rsid w:val="00B55A2A"/>
    <w:rsid w:val="00B55CAA"/>
    <w:rsid w:val="00B56125"/>
    <w:rsid w:val="00B56796"/>
    <w:rsid w:val="00B567FB"/>
    <w:rsid w:val="00B57DD9"/>
    <w:rsid w:val="00B6125F"/>
    <w:rsid w:val="00B613DC"/>
    <w:rsid w:val="00B61619"/>
    <w:rsid w:val="00B61EC4"/>
    <w:rsid w:val="00B630CF"/>
    <w:rsid w:val="00B63F1D"/>
    <w:rsid w:val="00B6493F"/>
    <w:rsid w:val="00B64FF9"/>
    <w:rsid w:val="00B65513"/>
    <w:rsid w:val="00B65635"/>
    <w:rsid w:val="00B658C1"/>
    <w:rsid w:val="00B65908"/>
    <w:rsid w:val="00B66103"/>
    <w:rsid w:val="00B66977"/>
    <w:rsid w:val="00B66A10"/>
    <w:rsid w:val="00B66BD1"/>
    <w:rsid w:val="00B66C3B"/>
    <w:rsid w:val="00B66DEA"/>
    <w:rsid w:val="00B67A37"/>
    <w:rsid w:val="00B67DB3"/>
    <w:rsid w:val="00B70871"/>
    <w:rsid w:val="00B70B37"/>
    <w:rsid w:val="00B71821"/>
    <w:rsid w:val="00B7212B"/>
    <w:rsid w:val="00B7232F"/>
    <w:rsid w:val="00B72CB3"/>
    <w:rsid w:val="00B7300F"/>
    <w:rsid w:val="00B74250"/>
    <w:rsid w:val="00B743BC"/>
    <w:rsid w:val="00B74FAC"/>
    <w:rsid w:val="00B7576C"/>
    <w:rsid w:val="00B75A6A"/>
    <w:rsid w:val="00B75A76"/>
    <w:rsid w:val="00B760CC"/>
    <w:rsid w:val="00B76120"/>
    <w:rsid w:val="00B767F1"/>
    <w:rsid w:val="00B769E6"/>
    <w:rsid w:val="00B76B49"/>
    <w:rsid w:val="00B77135"/>
    <w:rsid w:val="00B77D2D"/>
    <w:rsid w:val="00B801F8"/>
    <w:rsid w:val="00B81CF7"/>
    <w:rsid w:val="00B8252C"/>
    <w:rsid w:val="00B834EE"/>
    <w:rsid w:val="00B83A5F"/>
    <w:rsid w:val="00B83E17"/>
    <w:rsid w:val="00B8452B"/>
    <w:rsid w:val="00B845E1"/>
    <w:rsid w:val="00B850E6"/>
    <w:rsid w:val="00B85254"/>
    <w:rsid w:val="00B8609F"/>
    <w:rsid w:val="00B86824"/>
    <w:rsid w:val="00B903D1"/>
    <w:rsid w:val="00B903DC"/>
    <w:rsid w:val="00B90A00"/>
    <w:rsid w:val="00B90D51"/>
    <w:rsid w:val="00B9135A"/>
    <w:rsid w:val="00B920ED"/>
    <w:rsid w:val="00B921B0"/>
    <w:rsid w:val="00B9295F"/>
    <w:rsid w:val="00B92CF8"/>
    <w:rsid w:val="00B9310F"/>
    <w:rsid w:val="00B93421"/>
    <w:rsid w:val="00B935FE"/>
    <w:rsid w:val="00B938D7"/>
    <w:rsid w:val="00B93D12"/>
    <w:rsid w:val="00B942BC"/>
    <w:rsid w:val="00B94675"/>
    <w:rsid w:val="00B969F0"/>
    <w:rsid w:val="00B96D84"/>
    <w:rsid w:val="00B977F8"/>
    <w:rsid w:val="00B97A72"/>
    <w:rsid w:val="00BA0648"/>
    <w:rsid w:val="00BA08B1"/>
    <w:rsid w:val="00BA0A48"/>
    <w:rsid w:val="00BA18B7"/>
    <w:rsid w:val="00BA1A3A"/>
    <w:rsid w:val="00BA1E3C"/>
    <w:rsid w:val="00BA2489"/>
    <w:rsid w:val="00BA2C93"/>
    <w:rsid w:val="00BA3D3F"/>
    <w:rsid w:val="00BA3DA3"/>
    <w:rsid w:val="00BA41E0"/>
    <w:rsid w:val="00BA4324"/>
    <w:rsid w:val="00BA4748"/>
    <w:rsid w:val="00BA4F46"/>
    <w:rsid w:val="00BA4F59"/>
    <w:rsid w:val="00BA6349"/>
    <w:rsid w:val="00BA6493"/>
    <w:rsid w:val="00BA6A01"/>
    <w:rsid w:val="00BA76FD"/>
    <w:rsid w:val="00BA7892"/>
    <w:rsid w:val="00BA795E"/>
    <w:rsid w:val="00BA7B1F"/>
    <w:rsid w:val="00BB015A"/>
    <w:rsid w:val="00BB05C4"/>
    <w:rsid w:val="00BB077D"/>
    <w:rsid w:val="00BB1AFB"/>
    <w:rsid w:val="00BB24D1"/>
    <w:rsid w:val="00BB31CB"/>
    <w:rsid w:val="00BB331B"/>
    <w:rsid w:val="00BB3554"/>
    <w:rsid w:val="00BB37BB"/>
    <w:rsid w:val="00BB3D89"/>
    <w:rsid w:val="00BB4321"/>
    <w:rsid w:val="00BB443E"/>
    <w:rsid w:val="00BB4B4A"/>
    <w:rsid w:val="00BB60A6"/>
    <w:rsid w:val="00BB6102"/>
    <w:rsid w:val="00BB6466"/>
    <w:rsid w:val="00BB7D22"/>
    <w:rsid w:val="00BC0A18"/>
    <w:rsid w:val="00BC0F13"/>
    <w:rsid w:val="00BC1866"/>
    <w:rsid w:val="00BC1EFB"/>
    <w:rsid w:val="00BC202B"/>
    <w:rsid w:val="00BC21E6"/>
    <w:rsid w:val="00BC2320"/>
    <w:rsid w:val="00BC331B"/>
    <w:rsid w:val="00BC4001"/>
    <w:rsid w:val="00BC40C1"/>
    <w:rsid w:val="00BC4430"/>
    <w:rsid w:val="00BC4644"/>
    <w:rsid w:val="00BC4BF0"/>
    <w:rsid w:val="00BC4ED2"/>
    <w:rsid w:val="00BC57BF"/>
    <w:rsid w:val="00BC5EE3"/>
    <w:rsid w:val="00BC6438"/>
    <w:rsid w:val="00BC71D1"/>
    <w:rsid w:val="00BC79B0"/>
    <w:rsid w:val="00BD051C"/>
    <w:rsid w:val="00BD0757"/>
    <w:rsid w:val="00BD0C56"/>
    <w:rsid w:val="00BD1759"/>
    <w:rsid w:val="00BD176D"/>
    <w:rsid w:val="00BD1E26"/>
    <w:rsid w:val="00BD24AE"/>
    <w:rsid w:val="00BD2694"/>
    <w:rsid w:val="00BD2792"/>
    <w:rsid w:val="00BD34FC"/>
    <w:rsid w:val="00BD3A26"/>
    <w:rsid w:val="00BD4021"/>
    <w:rsid w:val="00BD532E"/>
    <w:rsid w:val="00BD6CA1"/>
    <w:rsid w:val="00BD7A0A"/>
    <w:rsid w:val="00BD7D12"/>
    <w:rsid w:val="00BE06CD"/>
    <w:rsid w:val="00BE10DF"/>
    <w:rsid w:val="00BE181F"/>
    <w:rsid w:val="00BE2661"/>
    <w:rsid w:val="00BE2A91"/>
    <w:rsid w:val="00BE2C35"/>
    <w:rsid w:val="00BE2F28"/>
    <w:rsid w:val="00BE4C6A"/>
    <w:rsid w:val="00BE5D17"/>
    <w:rsid w:val="00BE5F29"/>
    <w:rsid w:val="00BE6296"/>
    <w:rsid w:val="00BE6E48"/>
    <w:rsid w:val="00BE7C0F"/>
    <w:rsid w:val="00BE7C5D"/>
    <w:rsid w:val="00BE7D52"/>
    <w:rsid w:val="00BF108C"/>
    <w:rsid w:val="00BF187E"/>
    <w:rsid w:val="00BF19A8"/>
    <w:rsid w:val="00BF1B59"/>
    <w:rsid w:val="00BF2BDE"/>
    <w:rsid w:val="00BF2DBA"/>
    <w:rsid w:val="00BF3459"/>
    <w:rsid w:val="00BF3B8E"/>
    <w:rsid w:val="00BF3C32"/>
    <w:rsid w:val="00BF414E"/>
    <w:rsid w:val="00BF4980"/>
    <w:rsid w:val="00BF4CD4"/>
    <w:rsid w:val="00BF5543"/>
    <w:rsid w:val="00BF5AF3"/>
    <w:rsid w:val="00BF5D42"/>
    <w:rsid w:val="00BF627E"/>
    <w:rsid w:val="00BF63C2"/>
    <w:rsid w:val="00BF6B8B"/>
    <w:rsid w:val="00BF769E"/>
    <w:rsid w:val="00C006FE"/>
    <w:rsid w:val="00C00E17"/>
    <w:rsid w:val="00C01A96"/>
    <w:rsid w:val="00C02620"/>
    <w:rsid w:val="00C02987"/>
    <w:rsid w:val="00C02C03"/>
    <w:rsid w:val="00C02F38"/>
    <w:rsid w:val="00C0313A"/>
    <w:rsid w:val="00C03CF6"/>
    <w:rsid w:val="00C04474"/>
    <w:rsid w:val="00C046F4"/>
    <w:rsid w:val="00C050B6"/>
    <w:rsid w:val="00C05334"/>
    <w:rsid w:val="00C05B33"/>
    <w:rsid w:val="00C05E24"/>
    <w:rsid w:val="00C06310"/>
    <w:rsid w:val="00C06F3C"/>
    <w:rsid w:val="00C07102"/>
    <w:rsid w:val="00C07F15"/>
    <w:rsid w:val="00C10752"/>
    <w:rsid w:val="00C10A33"/>
    <w:rsid w:val="00C11476"/>
    <w:rsid w:val="00C129D7"/>
    <w:rsid w:val="00C12C9A"/>
    <w:rsid w:val="00C13264"/>
    <w:rsid w:val="00C14418"/>
    <w:rsid w:val="00C15074"/>
    <w:rsid w:val="00C15750"/>
    <w:rsid w:val="00C15F30"/>
    <w:rsid w:val="00C163CB"/>
    <w:rsid w:val="00C164F0"/>
    <w:rsid w:val="00C16584"/>
    <w:rsid w:val="00C1688A"/>
    <w:rsid w:val="00C1746C"/>
    <w:rsid w:val="00C17E78"/>
    <w:rsid w:val="00C2031C"/>
    <w:rsid w:val="00C213E4"/>
    <w:rsid w:val="00C21E05"/>
    <w:rsid w:val="00C21ED5"/>
    <w:rsid w:val="00C22264"/>
    <w:rsid w:val="00C22A79"/>
    <w:rsid w:val="00C22C30"/>
    <w:rsid w:val="00C23233"/>
    <w:rsid w:val="00C23A79"/>
    <w:rsid w:val="00C23A85"/>
    <w:rsid w:val="00C23C23"/>
    <w:rsid w:val="00C24105"/>
    <w:rsid w:val="00C24631"/>
    <w:rsid w:val="00C24A72"/>
    <w:rsid w:val="00C25D56"/>
    <w:rsid w:val="00C25F12"/>
    <w:rsid w:val="00C27801"/>
    <w:rsid w:val="00C305A8"/>
    <w:rsid w:val="00C30657"/>
    <w:rsid w:val="00C30D60"/>
    <w:rsid w:val="00C30D69"/>
    <w:rsid w:val="00C30D7D"/>
    <w:rsid w:val="00C313EC"/>
    <w:rsid w:val="00C31497"/>
    <w:rsid w:val="00C31782"/>
    <w:rsid w:val="00C31967"/>
    <w:rsid w:val="00C33085"/>
    <w:rsid w:val="00C331AD"/>
    <w:rsid w:val="00C33693"/>
    <w:rsid w:val="00C33C64"/>
    <w:rsid w:val="00C3551F"/>
    <w:rsid w:val="00C35998"/>
    <w:rsid w:val="00C359E9"/>
    <w:rsid w:val="00C36166"/>
    <w:rsid w:val="00C3629B"/>
    <w:rsid w:val="00C36504"/>
    <w:rsid w:val="00C36696"/>
    <w:rsid w:val="00C3676A"/>
    <w:rsid w:val="00C36A0A"/>
    <w:rsid w:val="00C37231"/>
    <w:rsid w:val="00C3783E"/>
    <w:rsid w:val="00C37AD1"/>
    <w:rsid w:val="00C37AEA"/>
    <w:rsid w:val="00C4040C"/>
    <w:rsid w:val="00C404EA"/>
    <w:rsid w:val="00C4057A"/>
    <w:rsid w:val="00C408DF"/>
    <w:rsid w:val="00C42109"/>
    <w:rsid w:val="00C424AB"/>
    <w:rsid w:val="00C42D44"/>
    <w:rsid w:val="00C430C3"/>
    <w:rsid w:val="00C435EA"/>
    <w:rsid w:val="00C443ED"/>
    <w:rsid w:val="00C45554"/>
    <w:rsid w:val="00C45774"/>
    <w:rsid w:val="00C45E1D"/>
    <w:rsid w:val="00C45E29"/>
    <w:rsid w:val="00C46456"/>
    <w:rsid w:val="00C4652F"/>
    <w:rsid w:val="00C46720"/>
    <w:rsid w:val="00C468FF"/>
    <w:rsid w:val="00C469B5"/>
    <w:rsid w:val="00C4703D"/>
    <w:rsid w:val="00C4742F"/>
    <w:rsid w:val="00C475ED"/>
    <w:rsid w:val="00C50752"/>
    <w:rsid w:val="00C50926"/>
    <w:rsid w:val="00C50C79"/>
    <w:rsid w:val="00C50F7A"/>
    <w:rsid w:val="00C51555"/>
    <w:rsid w:val="00C51BD8"/>
    <w:rsid w:val="00C52409"/>
    <w:rsid w:val="00C52424"/>
    <w:rsid w:val="00C52FB0"/>
    <w:rsid w:val="00C53CC8"/>
    <w:rsid w:val="00C544A3"/>
    <w:rsid w:val="00C548A0"/>
    <w:rsid w:val="00C55F64"/>
    <w:rsid w:val="00C56171"/>
    <w:rsid w:val="00C5656E"/>
    <w:rsid w:val="00C565AD"/>
    <w:rsid w:val="00C56D55"/>
    <w:rsid w:val="00C57040"/>
    <w:rsid w:val="00C57119"/>
    <w:rsid w:val="00C57A85"/>
    <w:rsid w:val="00C6116E"/>
    <w:rsid w:val="00C614A6"/>
    <w:rsid w:val="00C6170F"/>
    <w:rsid w:val="00C61B1D"/>
    <w:rsid w:val="00C62E62"/>
    <w:rsid w:val="00C642E7"/>
    <w:rsid w:val="00C64474"/>
    <w:rsid w:val="00C64AD2"/>
    <w:rsid w:val="00C65288"/>
    <w:rsid w:val="00C6540F"/>
    <w:rsid w:val="00C6541F"/>
    <w:rsid w:val="00C655C4"/>
    <w:rsid w:val="00C65F95"/>
    <w:rsid w:val="00C66B46"/>
    <w:rsid w:val="00C66F9B"/>
    <w:rsid w:val="00C6700D"/>
    <w:rsid w:val="00C70492"/>
    <w:rsid w:val="00C706EA"/>
    <w:rsid w:val="00C71023"/>
    <w:rsid w:val="00C71238"/>
    <w:rsid w:val="00C71426"/>
    <w:rsid w:val="00C71627"/>
    <w:rsid w:val="00C716C5"/>
    <w:rsid w:val="00C71A3D"/>
    <w:rsid w:val="00C71E4E"/>
    <w:rsid w:val="00C721DA"/>
    <w:rsid w:val="00C72785"/>
    <w:rsid w:val="00C72AED"/>
    <w:rsid w:val="00C737AA"/>
    <w:rsid w:val="00C74036"/>
    <w:rsid w:val="00C74861"/>
    <w:rsid w:val="00C74980"/>
    <w:rsid w:val="00C74FB9"/>
    <w:rsid w:val="00C767FF"/>
    <w:rsid w:val="00C769E6"/>
    <w:rsid w:val="00C77F14"/>
    <w:rsid w:val="00C80DE9"/>
    <w:rsid w:val="00C822B4"/>
    <w:rsid w:val="00C82B55"/>
    <w:rsid w:val="00C83B60"/>
    <w:rsid w:val="00C83DE1"/>
    <w:rsid w:val="00C841EE"/>
    <w:rsid w:val="00C84FEA"/>
    <w:rsid w:val="00C85268"/>
    <w:rsid w:val="00C856A2"/>
    <w:rsid w:val="00C85C63"/>
    <w:rsid w:val="00C85CD8"/>
    <w:rsid w:val="00C86432"/>
    <w:rsid w:val="00C86F62"/>
    <w:rsid w:val="00C87312"/>
    <w:rsid w:val="00C87BCF"/>
    <w:rsid w:val="00C903FB"/>
    <w:rsid w:val="00C90ACE"/>
    <w:rsid w:val="00C90B69"/>
    <w:rsid w:val="00C91210"/>
    <w:rsid w:val="00C919ED"/>
    <w:rsid w:val="00C919F8"/>
    <w:rsid w:val="00C92158"/>
    <w:rsid w:val="00C926B9"/>
    <w:rsid w:val="00C92C0E"/>
    <w:rsid w:val="00C9301B"/>
    <w:rsid w:val="00C932BB"/>
    <w:rsid w:val="00C93C46"/>
    <w:rsid w:val="00C93EF2"/>
    <w:rsid w:val="00C94703"/>
    <w:rsid w:val="00C94858"/>
    <w:rsid w:val="00C954B3"/>
    <w:rsid w:val="00C95B44"/>
    <w:rsid w:val="00C96339"/>
    <w:rsid w:val="00C96AD0"/>
    <w:rsid w:val="00C96CF0"/>
    <w:rsid w:val="00C96F50"/>
    <w:rsid w:val="00C9716D"/>
    <w:rsid w:val="00C97CA9"/>
    <w:rsid w:val="00CA04A8"/>
    <w:rsid w:val="00CA0EC9"/>
    <w:rsid w:val="00CA1B6A"/>
    <w:rsid w:val="00CA2B19"/>
    <w:rsid w:val="00CA37EC"/>
    <w:rsid w:val="00CA38F5"/>
    <w:rsid w:val="00CA3B68"/>
    <w:rsid w:val="00CA3C3F"/>
    <w:rsid w:val="00CA3EB5"/>
    <w:rsid w:val="00CA43EB"/>
    <w:rsid w:val="00CA4DF4"/>
    <w:rsid w:val="00CA53AD"/>
    <w:rsid w:val="00CA53E6"/>
    <w:rsid w:val="00CA58B3"/>
    <w:rsid w:val="00CA71B3"/>
    <w:rsid w:val="00CB08D9"/>
    <w:rsid w:val="00CB18AF"/>
    <w:rsid w:val="00CB22A2"/>
    <w:rsid w:val="00CB2452"/>
    <w:rsid w:val="00CB246D"/>
    <w:rsid w:val="00CB2FBA"/>
    <w:rsid w:val="00CB37FB"/>
    <w:rsid w:val="00CB3BDD"/>
    <w:rsid w:val="00CB5050"/>
    <w:rsid w:val="00CB5989"/>
    <w:rsid w:val="00CB61C2"/>
    <w:rsid w:val="00CB68A4"/>
    <w:rsid w:val="00CB793B"/>
    <w:rsid w:val="00CB7BF9"/>
    <w:rsid w:val="00CB7C49"/>
    <w:rsid w:val="00CC00C4"/>
    <w:rsid w:val="00CC07C7"/>
    <w:rsid w:val="00CC0F07"/>
    <w:rsid w:val="00CC23DF"/>
    <w:rsid w:val="00CC26A0"/>
    <w:rsid w:val="00CC2A96"/>
    <w:rsid w:val="00CC2CB7"/>
    <w:rsid w:val="00CC2F5E"/>
    <w:rsid w:val="00CC329B"/>
    <w:rsid w:val="00CC394C"/>
    <w:rsid w:val="00CC3C69"/>
    <w:rsid w:val="00CC3E02"/>
    <w:rsid w:val="00CC432F"/>
    <w:rsid w:val="00CC4862"/>
    <w:rsid w:val="00CC4D5D"/>
    <w:rsid w:val="00CC4DBE"/>
    <w:rsid w:val="00CC59C7"/>
    <w:rsid w:val="00CC61E4"/>
    <w:rsid w:val="00CC6600"/>
    <w:rsid w:val="00CC74FE"/>
    <w:rsid w:val="00CD0071"/>
    <w:rsid w:val="00CD158C"/>
    <w:rsid w:val="00CD1912"/>
    <w:rsid w:val="00CD248C"/>
    <w:rsid w:val="00CD2AFE"/>
    <w:rsid w:val="00CD55CF"/>
    <w:rsid w:val="00CD59A2"/>
    <w:rsid w:val="00CD5D08"/>
    <w:rsid w:val="00CD635B"/>
    <w:rsid w:val="00CD6A38"/>
    <w:rsid w:val="00CD7620"/>
    <w:rsid w:val="00CD7D97"/>
    <w:rsid w:val="00CD7DC7"/>
    <w:rsid w:val="00CE04C1"/>
    <w:rsid w:val="00CE0C8F"/>
    <w:rsid w:val="00CE125B"/>
    <w:rsid w:val="00CE1C42"/>
    <w:rsid w:val="00CE1F38"/>
    <w:rsid w:val="00CE2953"/>
    <w:rsid w:val="00CE3372"/>
    <w:rsid w:val="00CE340C"/>
    <w:rsid w:val="00CE3617"/>
    <w:rsid w:val="00CE3ABC"/>
    <w:rsid w:val="00CE3BBA"/>
    <w:rsid w:val="00CE48D9"/>
    <w:rsid w:val="00CE497C"/>
    <w:rsid w:val="00CE5176"/>
    <w:rsid w:val="00CE57DE"/>
    <w:rsid w:val="00CE6438"/>
    <w:rsid w:val="00CE65F2"/>
    <w:rsid w:val="00CE6C15"/>
    <w:rsid w:val="00CE76EB"/>
    <w:rsid w:val="00CE7D1E"/>
    <w:rsid w:val="00CE7DB7"/>
    <w:rsid w:val="00CE7F4A"/>
    <w:rsid w:val="00CF0969"/>
    <w:rsid w:val="00CF191F"/>
    <w:rsid w:val="00CF1E4A"/>
    <w:rsid w:val="00CF2636"/>
    <w:rsid w:val="00CF29D8"/>
    <w:rsid w:val="00CF2FB5"/>
    <w:rsid w:val="00CF3A64"/>
    <w:rsid w:val="00CF4200"/>
    <w:rsid w:val="00CF61E1"/>
    <w:rsid w:val="00CF62D7"/>
    <w:rsid w:val="00CF6617"/>
    <w:rsid w:val="00CF767D"/>
    <w:rsid w:val="00CF7CF8"/>
    <w:rsid w:val="00CF7EDD"/>
    <w:rsid w:val="00D00761"/>
    <w:rsid w:val="00D01B99"/>
    <w:rsid w:val="00D01E51"/>
    <w:rsid w:val="00D01E98"/>
    <w:rsid w:val="00D01FC4"/>
    <w:rsid w:val="00D0345E"/>
    <w:rsid w:val="00D03DED"/>
    <w:rsid w:val="00D0409D"/>
    <w:rsid w:val="00D0447F"/>
    <w:rsid w:val="00D045EC"/>
    <w:rsid w:val="00D04F0A"/>
    <w:rsid w:val="00D0536C"/>
    <w:rsid w:val="00D059A1"/>
    <w:rsid w:val="00D06038"/>
    <w:rsid w:val="00D0627A"/>
    <w:rsid w:val="00D062EE"/>
    <w:rsid w:val="00D065D4"/>
    <w:rsid w:val="00D06849"/>
    <w:rsid w:val="00D06976"/>
    <w:rsid w:val="00D0717D"/>
    <w:rsid w:val="00D07181"/>
    <w:rsid w:val="00D10232"/>
    <w:rsid w:val="00D10419"/>
    <w:rsid w:val="00D10898"/>
    <w:rsid w:val="00D1293F"/>
    <w:rsid w:val="00D1303E"/>
    <w:rsid w:val="00D13179"/>
    <w:rsid w:val="00D135B2"/>
    <w:rsid w:val="00D149C9"/>
    <w:rsid w:val="00D14A84"/>
    <w:rsid w:val="00D15D31"/>
    <w:rsid w:val="00D17522"/>
    <w:rsid w:val="00D20BCC"/>
    <w:rsid w:val="00D217EB"/>
    <w:rsid w:val="00D21B52"/>
    <w:rsid w:val="00D227A5"/>
    <w:rsid w:val="00D22D6A"/>
    <w:rsid w:val="00D22F55"/>
    <w:rsid w:val="00D23736"/>
    <w:rsid w:val="00D241F5"/>
    <w:rsid w:val="00D245CC"/>
    <w:rsid w:val="00D24D91"/>
    <w:rsid w:val="00D26016"/>
    <w:rsid w:val="00D26DA5"/>
    <w:rsid w:val="00D26F40"/>
    <w:rsid w:val="00D27082"/>
    <w:rsid w:val="00D27116"/>
    <w:rsid w:val="00D27F1E"/>
    <w:rsid w:val="00D27FBA"/>
    <w:rsid w:val="00D3098A"/>
    <w:rsid w:val="00D30BC2"/>
    <w:rsid w:val="00D30F1D"/>
    <w:rsid w:val="00D314DA"/>
    <w:rsid w:val="00D31600"/>
    <w:rsid w:val="00D318D4"/>
    <w:rsid w:val="00D31E6B"/>
    <w:rsid w:val="00D3223E"/>
    <w:rsid w:val="00D3251D"/>
    <w:rsid w:val="00D32E95"/>
    <w:rsid w:val="00D3314B"/>
    <w:rsid w:val="00D3372B"/>
    <w:rsid w:val="00D33C58"/>
    <w:rsid w:val="00D3489B"/>
    <w:rsid w:val="00D34A06"/>
    <w:rsid w:val="00D34A2B"/>
    <w:rsid w:val="00D34E1C"/>
    <w:rsid w:val="00D35190"/>
    <w:rsid w:val="00D35381"/>
    <w:rsid w:val="00D35AE0"/>
    <w:rsid w:val="00D36788"/>
    <w:rsid w:val="00D367AF"/>
    <w:rsid w:val="00D36DDB"/>
    <w:rsid w:val="00D376EE"/>
    <w:rsid w:val="00D37888"/>
    <w:rsid w:val="00D4027C"/>
    <w:rsid w:val="00D406DD"/>
    <w:rsid w:val="00D407F3"/>
    <w:rsid w:val="00D40DBD"/>
    <w:rsid w:val="00D415AC"/>
    <w:rsid w:val="00D41DAC"/>
    <w:rsid w:val="00D4212F"/>
    <w:rsid w:val="00D427C7"/>
    <w:rsid w:val="00D42F41"/>
    <w:rsid w:val="00D43037"/>
    <w:rsid w:val="00D441E6"/>
    <w:rsid w:val="00D44AAD"/>
    <w:rsid w:val="00D44B43"/>
    <w:rsid w:val="00D4754C"/>
    <w:rsid w:val="00D477EC"/>
    <w:rsid w:val="00D502C1"/>
    <w:rsid w:val="00D50A5B"/>
    <w:rsid w:val="00D51864"/>
    <w:rsid w:val="00D52162"/>
    <w:rsid w:val="00D52943"/>
    <w:rsid w:val="00D52F3C"/>
    <w:rsid w:val="00D5322E"/>
    <w:rsid w:val="00D53507"/>
    <w:rsid w:val="00D53667"/>
    <w:rsid w:val="00D537A6"/>
    <w:rsid w:val="00D53824"/>
    <w:rsid w:val="00D53B1B"/>
    <w:rsid w:val="00D53B62"/>
    <w:rsid w:val="00D53BBB"/>
    <w:rsid w:val="00D549B7"/>
    <w:rsid w:val="00D555BE"/>
    <w:rsid w:val="00D56193"/>
    <w:rsid w:val="00D564EB"/>
    <w:rsid w:val="00D56E78"/>
    <w:rsid w:val="00D5792D"/>
    <w:rsid w:val="00D5794D"/>
    <w:rsid w:val="00D57A4F"/>
    <w:rsid w:val="00D606B9"/>
    <w:rsid w:val="00D6125B"/>
    <w:rsid w:val="00D6159B"/>
    <w:rsid w:val="00D61C5E"/>
    <w:rsid w:val="00D61FF6"/>
    <w:rsid w:val="00D623BD"/>
    <w:rsid w:val="00D63A17"/>
    <w:rsid w:val="00D653C0"/>
    <w:rsid w:val="00D65F16"/>
    <w:rsid w:val="00D6673A"/>
    <w:rsid w:val="00D6738D"/>
    <w:rsid w:val="00D677DE"/>
    <w:rsid w:val="00D67E03"/>
    <w:rsid w:val="00D67E8B"/>
    <w:rsid w:val="00D70542"/>
    <w:rsid w:val="00D7064E"/>
    <w:rsid w:val="00D70908"/>
    <w:rsid w:val="00D70FD8"/>
    <w:rsid w:val="00D7102E"/>
    <w:rsid w:val="00D7275A"/>
    <w:rsid w:val="00D7379D"/>
    <w:rsid w:val="00D748CA"/>
    <w:rsid w:val="00D74B6C"/>
    <w:rsid w:val="00D7518B"/>
    <w:rsid w:val="00D755DE"/>
    <w:rsid w:val="00D75B0A"/>
    <w:rsid w:val="00D75CB0"/>
    <w:rsid w:val="00D76835"/>
    <w:rsid w:val="00D7683E"/>
    <w:rsid w:val="00D76CD6"/>
    <w:rsid w:val="00D76E44"/>
    <w:rsid w:val="00D77186"/>
    <w:rsid w:val="00D771C4"/>
    <w:rsid w:val="00D77789"/>
    <w:rsid w:val="00D77B0F"/>
    <w:rsid w:val="00D81405"/>
    <w:rsid w:val="00D8277B"/>
    <w:rsid w:val="00D82EC1"/>
    <w:rsid w:val="00D83428"/>
    <w:rsid w:val="00D83A08"/>
    <w:rsid w:val="00D83FDB"/>
    <w:rsid w:val="00D843E4"/>
    <w:rsid w:val="00D846DC"/>
    <w:rsid w:val="00D851D1"/>
    <w:rsid w:val="00D8524E"/>
    <w:rsid w:val="00D85D73"/>
    <w:rsid w:val="00D85F7F"/>
    <w:rsid w:val="00D87F91"/>
    <w:rsid w:val="00D90083"/>
    <w:rsid w:val="00D902AA"/>
    <w:rsid w:val="00D90367"/>
    <w:rsid w:val="00D90807"/>
    <w:rsid w:val="00D90DDF"/>
    <w:rsid w:val="00D90F5C"/>
    <w:rsid w:val="00D91089"/>
    <w:rsid w:val="00D91231"/>
    <w:rsid w:val="00D91F5A"/>
    <w:rsid w:val="00D92007"/>
    <w:rsid w:val="00D92114"/>
    <w:rsid w:val="00D9265A"/>
    <w:rsid w:val="00D92754"/>
    <w:rsid w:val="00D9308E"/>
    <w:rsid w:val="00D936CC"/>
    <w:rsid w:val="00D94973"/>
    <w:rsid w:val="00D94AD2"/>
    <w:rsid w:val="00D94C9B"/>
    <w:rsid w:val="00D95102"/>
    <w:rsid w:val="00D95216"/>
    <w:rsid w:val="00D954A9"/>
    <w:rsid w:val="00D95AAC"/>
    <w:rsid w:val="00D97EF7"/>
    <w:rsid w:val="00D97FD4"/>
    <w:rsid w:val="00DA0ADD"/>
    <w:rsid w:val="00DA0E7F"/>
    <w:rsid w:val="00DA1174"/>
    <w:rsid w:val="00DA14A4"/>
    <w:rsid w:val="00DA1968"/>
    <w:rsid w:val="00DA2CBC"/>
    <w:rsid w:val="00DA316D"/>
    <w:rsid w:val="00DA346F"/>
    <w:rsid w:val="00DA3AD3"/>
    <w:rsid w:val="00DA41CB"/>
    <w:rsid w:val="00DA4AEC"/>
    <w:rsid w:val="00DA5536"/>
    <w:rsid w:val="00DA582C"/>
    <w:rsid w:val="00DA6590"/>
    <w:rsid w:val="00DA73CC"/>
    <w:rsid w:val="00DB07C6"/>
    <w:rsid w:val="00DB1060"/>
    <w:rsid w:val="00DB1510"/>
    <w:rsid w:val="00DB197B"/>
    <w:rsid w:val="00DB231F"/>
    <w:rsid w:val="00DB24C8"/>
    <w:rsid w:val="00DB26DA"/>
    <w:rsid w:val="00DB37F7"/>
    <w:rsid w:val="00DB3E4C"/>
    <w:rsid w:val="00DB444B"/>
    <w:rsid w:val="00DB44BC"/>
    <w:rsid w:val="00DB44E3"/>
    <w:rsid w:val="00DB46F6"/>
    <w:rsid w:val="00DB493E"/>
    <w:rsid w:val="00DB4ECB"/>
    <w:rsid w:val="00DB66F4"/>
    <w:rsid w:val="00DB6BD8"/>
    <w:rsid w:val="00DB79E6"/>
    <w:rsid w:val="00DC02CF"/>
    <w:rsid w:val="00DC0670"/>
    <w:rsid w:val="00DC075A"/>
    <w:rsid w:val="00DC0CC6"/>
    <w:rsid w:val="00DC18E1"/>
    <w:rsid w:val="00DC273F"/>
    <w:rsid w:val="00DC32A3"/>
    <w:rsid w:val="00DC3BCC"/>
    <w:rsid w:val="00DC407F"/>
    <w:rsid w:val="00DC43C7"/>
    <w:rsid w:val="00DC43D4"/>
    <w:rsid w:val="00DC4836"/>
    <w:rsid w:val="00DC49C1"/>
    <w:rsid w:val="00DC4C38"/>
    <w:rsid w:val="00DC58C7"/>
    <w:rsid w:val="00DC65B0"/>
    <w:rsid w:val="00DC722D"/>
    <w:rsid w:val="00DC74A4"/>
    <w:rsid w:val="00DC750F"/>
    <w:rsid w:val="00DC7AA7"/>
    <w:rsid w:val="00DD0FFF"/>
    <w:rsid w:val="00DD1192"/>
    <w:rsid w:val="00DD167F"/>
    <w:rsid w:val="00DD186A"/>
    <w:rsid w:val="00DD1E88"/>
    <w:rsid w:val="00DD22A1"/>
    <w:rsid w:val="00DD27E3"/>
    <w:rsid w:val="00DD2822"/>
    <w:rsid w:val="00DD2F30"/>
    <w:rsid w:val="00DD486A"/>
    <w:rsid w:val="00DD4EBB"/>
    <w:rsid w:val="00DD5928"/>
    <w:rsid w:val="00DD59C2"/>
    <w:rsid w:val="00DD5B5E"/>
    <w:rsid w:val="00DD6333"/>
    <w:rsid w:val="00DD6396"/>
    <w:rsid w:val="00DD7927"/>
    <w:rsid w:val="00DE06FE"/>
    <w:rsid w:val="00DE07D2"/>
    <w:rsid w:val="00DE0961"/>
    <w:rsid w:val="00DE15F4"/>
    <w:rsid w:val="00DE16EA"/>
    <w:rsid w:val="00DE19DB"/>
    <w:rsid w:val="00DE253B"/>
    <w:rsid w:val="00DE3209"/>
    <w:rsid w:val="00DE3E90"/>
    <w:rsid w:val="00DE5507"/>
    <w:rsid w:val="00DE59E5"/>
    <w:rsid w:val="00DE73C1"/>
    <w:rsid w:val="00DE7E7A"/>
    <w:rsid w:val="00DF05F0"/>
    <w:rsid w:val="00DF0631"/>
    <w:rsid w:val="00DF081A"/>
    <w:rsid w:val="00DF11A6"/>
    <w:rsid w:val="00DF133D"/>
    <w:rsid w:val="00DF1BDC"/>
    <w:rsid w:val="00DF1EF7"/>
    <w:rsid w:val="00DF2973"/>
    <w:rsid w:val="00DF2AA5"/>
    <w:rsid w:val="00DF2E20"/>
    <w:rsid w:val="00DF2F11"/>
    <w:rsid w:val="00DF35F2"/>
    <w:rsid w:val="00DF4D39"/>
    <w:rsid w:val="00DF50C7"/>
    <w:rsid w:val="00DF51C3"/>
    <w:rsid w:val="00DF5AAC"/>
    <w:rsid w:val="00DF643C"/>
    <w:rsid w:val="00DF6B72"/>
    <w:rsid w:val="00DF7F13"/>
    <w:rsid w:val="00E00180"/>
    <w:rsid w:val="00E00401"/>
    <w:rsid w:val="00E00F47"/>
    <w:rsid w:val="00E01057"/>
    <w:rsid w:val="00E01507"/>
    <w:rsid w:val="00E0185B"/>
    <w:rsid w:val="00E0283A"/>
    <w:rsid w:val="00E0284B"/>
    <w:rsid w:val="00E02B28"/>
    <w:rsid w:val="00E02F09"/>
    <w:rsid w:val="00E03B5C"/>
    <w:rsid w:val="00E03F0F"/>
    <w:rsid w:val="00E0483E"/>
    <w:rsid w:val="00E04A10"/>
    <w:rsid w:val="00E050F3"/>
    <w:rsid w:val="00E0546C"/>
    <w:rsid w:val="00E072E2"/>
    <w:rsid w:val="00E0785D"/>
    <w:rsid w:val="00E07A92"/>
    <w:rsid w:val="00E07ED1"/>
    <w:rsid w:val="00E07F70"/>
    <w:rsid w:val="00E100E8"/>
    <w:rsid w:val="00E1043F"/>
    <w:rsid w:val="00E109DD"/>
    <w:rsid w:val="00E10C04"/>
    <w:rsid w:val="00E11202"/>
    <w:rsid w:val="00E1125C"/>
    <w:rsid w:val="00E11F9B"/>
    <w:rsid w:val="00E1247B"/>
    <w:rsid w:val="00E12F6E"/>
    <w:rsid w:val="00E13108"/>
    <w:rsid w:val="00E13AE7"/>
    <w:rsid w:val="00E143BB"/>
    <w:rsid w:val="00E15960"/>
    <w:rsid w:val="00E1605A"/>
    <w:rsid w:val="00E20689"/>
    <w:rsid w:val="00E210DB"/>
    <w:rsid w:val="00E211ED"/>
    <w:rsid w:val="00E2198E"/>
    <w:rsid w:val="00E21F3E"/>
    <w:rsid w:val="00E2218D"/>
    <w:rsid w:val="00E22A96"/>
    <w:rsid w:val="00E22D39"/>
    <w:rsid w:val="00E23CB6"/>
    <w:rsid w:val="00E248D7"/>
    <w:rsid w:val="00E24BBE"/>
    <w:rsid w:val="00E24FB6"/>
    <w:rsid w:val="00E255F8"/>
    <w:rsid w:val="00E25965"/>
    <w:rsid w:val="00E26422"/>
    <w:rsid w:val="00E2711E"/>
    <w:rsid w:val="00E27B40"/>
    <w:rsid w:val="00E30253"/>
    <w:rsid w:val="00E306C5"/>
    <w:rsid w:val="00E3074F"/>
    <w:rsid w:val="00E30C98"/>
    <w:rsid w:val="00E310D1"/>
    <w:rsid w:val="00E311D3"/>
    <w:rsid w:val="00E31AEE"/>
    <w:rsid w:val="00E31F84"/>
    <w:rsid w:val="00E326E2"/>
    <w:rsid w:val="00E32FC5"/>
    <w:rsid w:val="00E33A33"/>
    <w:rsid w:val="00E33A85"/>
    <w:rsid w:val="00E33B85"/>
    <w:rsid w:val="00E33FDF"/>
    <w:rsid w:val="00E3411A"/>
    <w:rsid w:val="00E3427A"/>
    <w:rsid w:val="00E3475D"/>
    <w:rsid w:val="00E350D8"/>
    <w:rsid w:val="00E351E1"/>
    <w:rsid w:val="00E3522D"/>
    <w:rsid w:val="00E35B1F"/>
    <w:rsid w:val="00E3703B"/>
    <w:rsid w:val="00E375B6"/>
    <w:rsid w:val="00E40667"/>
    <w:rsid w:val="00E408C1"/>
    <w:rsid w:val="00E40ACD"/>
    <w:rsid w:val="00E412F1"/>
    <w:rsid w:val="00E41BB0"/>
    <w:rsid w:val="00E41F15"/>
    <w:rsid w:val="00E43B96"/>
    <w:rsid w:val="00E441FD"/>
    <w:rsid w:val="00E44A5E"/>
    <w:rsid w:val="00E44B12"/>
    <w:rsid w:val="00E44CB0"/>
    <w:rsid w:val="00E44FB8"/>
    <w:rsid w:val="00E457D6"/>
    <w:rsid w:val="00E45A8B"/>
    <w:rsid w:val="00E45E14"/>
    <w:rsid w:val="00E462A4"/>
    <w:rsid w:val="00E4657D"/>
    <w:rsid w:val="00E47CC6"/>
    <w:rsid w:val="00E5042C"/>
    <w:rsid w:val="00E5049C"/>
    <w:rsid w:val="00E5078D"/>
    <w:rsid w:val="00E524C0"/>
    <w:rsid w:val="00E527B7"/>
    <w:rsid w:val="00E5324D"/>
    <w:rsid w:val="00E5344E"/>
    <w:rsid w:val="00E53832"/>
    <w:rsid w:val="00E5418A"/>
    <w:rsid w:val="00E5438B"/>
    <w:rsid w:val="00E555F2"/>
    <w:rsid w:val="00E56576"/>
    <w:rsid w:val="00E566B6"/>
    <w:rsid w:val="00E56933"/>
    <w:rsid w:val="00E569EB"/>
    <w:rsid w:val="00E56FCE"/>
    <w:rsid w:val="00E571E3"/>
    <w:rsid w:val="00E57316"/>
    <w:rsid w:val="00E577B8"/>
    <w:rsid w:val="00E57F15"/>
    <w:rsid w:val="00E60CBF"/>
    <w:rsid w:val="00E6132D"/>
    <w:rsid w:val="00E621CD"/>
    <w:rsid w:val="00E622DE"/>
    <w:rsid w:val="00E625AA"/>
    <w:rsid w:val="00E63135"/>
    <w:rsid w:val="00E6381A"/>
    <w:rsid w:val="00E63F87"/>
    <w:rsid w:val="00E646B0"/>
    <w:rsid w:val="00E64CF8"/>
    <w:rsid w:val="00E65A33"/>
    <w:rsid w:val="00E66C63"/>
    <w:rsid w:val="00E67B38"/>
    <w:rsid w:val="00E7048E"/>
    <w:rsid w:val="00E705B3"/>
    <w:rsid w:val="00E70BC3"/>
    <w:rsid w:val="00E7297F"/>
    <w:rsid w:val="00E73598"/>
    <w:rsid w:val="00E74190"/>
    <w:rsid w:val="00E74946"/>
    <w:rsid w:val="00E7494C"/>
    <w:rsid w:val="00E74F9E"/>
    <w:rsid w:val="00E754D6"/>
    <w:rsid w:val="00E7583B"/>
    <w:rsid w:val="00E75A80"/>
    <w:rsid w:val="00E75CA4"/>
    <w:rsid w:val="00E75F5C"/>
    <w:rsid w:val="00E76203"/>
    <w:rsid w:val="00E77732"/>
    <w:rsid w:val="00E801FA"/>
    <w:rsid w:val="00E8127D"/>
    <w:rsid w:val="00E81F7A"/>
    <w:rsid w:val="00E82A52"/>
    <w:rsid w:val="00E82BA5"/>
    <w:rsid w:val="00E82BF7"/>
    <w:rsid w:val="00E82D34"/>
    <w:rsid w:val="00E831E3"/>
    <w:rsid w:val="00E83869"/>
    <w:rsid w:val="00E84456"/>
    <w:rsid w:val="00E8459A"/>
    <w:rsid w:val="00E84695"/>
    <w:rsid w:val="00E846C8"/>
    <w:rsid w:val="00E84991"/>
    <w:rsid w:val="00E8502B"/>
    <w:rsid w:val="00E85316"/>
    <w:rsid w:val="00E86460"/>
    <w:rsid w:val="00E86763"/>
    <w:rsid w:val="00E873B5"/>
    <w:rsid w:val="00E90081"/>
    <w:rsid w:val="00E90487"/>
    <w:rsid w:val="00E91000"/>
    <w:rsid w:val="00E91B2E"/>
    <w:rsid w:val="00E91E93"/>
    <w:rsid w:val="00E92BFF"/>
    <w:rsid w:val="00E92CC2"/>
    <w:rsid w:val="00E92DFD"/>
    <w:rsid w:val="00E92E74"/>
    <w:rsid w:val="00E936B8"/>
    <w:rsid w:val="00E9373E"/>
    <w:rsid w:val="00E94993"/>
    <w:rsid w:val="00E94EA7"/>
    <w:rsid w:val="00E96287"/>
    <w:rsid w:val="00E96532"/>
    <w:rsid w:val="00E969EE"/>
    <w:rsid w:val="00E96B3B"/>
    <w:rsid w:val="00E96C17"/>
    <w:rsid w:val="00E9721E"/>
    <w:rsid w:val="00E979F5"/>
    <w:rsid w:val="00EA0D41"/>
    <w:rsid w:val="00EA1132"/>
    <w:rsid w:val="00EA1147"/>
    <w:rsid w:val="00EA15F2"/>
    <w:rsid w:val="00EA16D6"/>
    <w:rsid w:val="00EA226B"/>
    <w:rsid w:val="00EA235B"/>
    <w:rsid w:val="00EA2376"/>
    <w:rsid w:val="00EA2EE2"/>
    <w:rsid w:val="00EA4970"/>
    <w:rsid w:val="00EA4A9A"/>
    <w:rsid w:val="00EA4CA3"/>
    <w:rsid w:val="00EA5100"/>
    <w:rsid w:val="00EA532F"/>
    <w:rsid w:val="00EA5520"/>
    <w:rsid w:val="00EA5904"/>
    <w:rsid w:val="00EA6337"/>
    <w:rsid w:val="00EA65BB"/>
    <w:rsid w:val="00EA755D"/>
    <w:rsid w:val="00EA77A4"/>
    <w:rsid w:val="00EA7819"/>
    <w:rsid w:val="00EA7BA6"/>
    <w:rsid w:val="00EA7BDA"/>
    <w:rsid w:val="00EB00C9"/>
    <w:rsid w:val="00EB017A"/>
    <w:rsid w:val="00EB0278"/>
    <w:rsid w:val="00EB04D6"/>
    <w:rsid w:val="00EB08A2"/>
    <w:rsid w:val="00EB0B9F"/>
    <w:rsid w:val="00EB1CCA"/>
    <w:rsid w:val="00EB2334"/>
    <w:rsid w:val="00EB27F8"/>
    <w:rsid w:val="00EB2FA6"/>
    <w:rsid w:val="00EB3224"/>
    <w:rsid w:val="00EB3415"/>
    <w:rsid w:val="00EB3A51"/>
    <w:rsid w:val="00EB4274"/>
    <w:rsid w:val="00EB5026"/>
    <w:rsid w:val="00EB53F2"/>
    <w:rsid w:val="00EB6423"/>
    <w:rsid w:val="00EB6503"/>
    <w:rsid w:val="00EB6542"/>
    <w:rsid w:val="00EB6A26"/>
    <w:rsid w:val="00EB6B6D"/>
    <w:rsid w:val="00EB71F8"/>
    <w:rsid w:val="00EC035B"/>
    <w:rsid w:val="00EC0799"/>
    <w:rsid w:val="00EC08CE"/>
    <w:rsid w:val="00EC0D76"/>
    <w:rsid w:val="00EC0F89"/>
    <w:rsid w:val="00EC1050"/>
    <w:rsid w:val="00EC2303"/>
    <w:rsid w:val="00EC2407"/>
    <w:rsid w:val="00EC2D8A"/>
    <w:rsid w:val="00EC49E7"/>
    <w:rsid w:val="00EC5043"/>
    <w:rsid w:val="00EC5063"/>
    <w:rsid w:val="00EC5249"/>
    <w:rsid w:val="00EC5F43"/>
    <w:rsid w:val="00EC6872"/>
    <w:rsid w:val="00EC711C"/>
    <w:rsid w:val="00EC7E22"/>
    <w:rsid w:val="00EC7EEE"/>
    <w:rsid w:val="00ED0572"/>
    <w:rsid w:val="00ED0575"/>
    <w:rsid w:val="00ED0AAF"/>
    <w:rsid w:val="00ED1293"/>
    <w:rsid w:val="00ED1314"/>
    <w:rsid w:val="00ED15F2"/>
    <w:rsid w:val="00ED2F9E"/>
    <w:rsid w:val="00ED48D6"/>
    <w:rsid w:val="00ED4CB7"/>
    <w:rsid w:val="00ED5DC8"/>
    <w:rsid w:val="00ED61BF"/>
    <w:rsid w:val="00ED6EDE"/>
    <w:rsid w:val="00ED742C"/>
    <w:rsid w:val="00ED746F"/>
    <w:rsid w:val="00EE03D6"/>
    <w:rsid w:val="00EE086C"/>
    <w:rsid w:val="00EE09F5"/>
    <w:rsid w:val="00EE1433"/>
    <w:rsid w:val="00EE1538"/>
    <w:rsid w:val="00EE1A8F"/>
    <w:rsid w:val="00EE2CEB"/>
    <w:rsid w:val="00EE3010"/>
    <w:rsid w:val="00EE368D"/>
    <w:rsid w:val="00EE39FA"/>
    <w:rsid w:val="00EE3F29"/>
    <w:rsid w:val="00EE3F64"/>
    <w:rsid w:val="00EE42F7"/>
    <w:rsid w:val="00EE47A4"/>
    <w:rsid w:val="00EE4FFE"/>
    <w:rsid w:val="00EE51B2"/>
    <w:rsid w:val="00EE58AC"/>
    <w:rsid w:val="00EE63DC"/>
    <w:rsid w:val="00EE66AC"/>
    <w:rsid w:val="00EE7340"/>
    <w:rsid w:val="00EE7774"/>
    <w:rsid w:val="00EE7A55"/>
    <w:rsid w:val="00EE7AB2"/>
    <w:rsid w:val="00EF0630"/>
    <w:rsid w:val="00EF2E08"/>
    <w:rsid w:val="00EF3738"/>
    <w:rsid w:val="00EF4382"/>
    <w:rsid w:val="00EF4836"/>
    <w:rsid w:val="00EF4990"/>
    <w:rsid w:val="00EF4D8F"/>
    <w:rsid w:val="00EF5106"/>
    <w:rsid w:val="00EF52AE"/>
    <w:rsid w:val="00EF5BE0"/>
    <w:rsid w:val="00EF5FD0"/>
    <w:rsid w:val="00EF68ED"/>
    <w:rsid w:val="00EF6A7A"/>
    <w:rsid w:val="00EF7E3F"/>
    <w:rsid w:val="00EF7EDB"/>
    <w:rsid w:val="00F0041B"/>
    <w:rsid w:val="00F005D1"/>
    <w:rsid w:val="00F005FD"/>
    <w:rsid w:val="00F0127B"/>
    <w:rsid w:val="00F012A6"/>
    <w:rsid w:val="00F013BD"/>
    <w:rsid w:val="00F016D9"/>
    <w:rsid w:val="00F017F7"/>
    <w:rsid w:val="00F02048"/>
    <w:rsid w:val="00F0250E"/>
    <w:rsid w:val="00F02818"/>
    <w:rsid w:val="00F035A9"/>
    <w:rsid w:val="00F042C1"/>
    <w:rsid w:val="00F04B2B"/>
    <w:rsid w:val="00F04D6C"/>
    <w:rsid w:val="00F04E33"/>
    <w:rsid w:val="00F050F6"/>
    <w:rsid w:val="00F06514"/>
    <w:rsid w:val="00F06890"/>
    <w:rsid w:val="00F0690B"/>
    <w:rsid w:val="00F06FB3"/>
    <w:rsid w:val="00F07B24"/>
    <w:rsid w:val="00F10C2E"/>
    <w:rsid w:val="00F10EDD"/>
    <w:rsid w:val="00F1160D"/>
    <w:rsid w:val="00F11F1D"/>
    <w:rsid w:val="00F1275B"/>
    <w:rsid w:val="00F142D5"/>
    <w:rsid w:val="00F143A0"/>
    <w:rsid w:val="00F14FF5"/>
    <w:rsid w:val="00F1550E"/>
    <w:rsid w:val="00F160BC"/>
    <w:rsid w:val="00F162AA"/>
    <w:rsid w:val="00F17402"/>
    <w:rsid w:val="00F17739"/>
    <w:rsid w:val="00F207FE"/>
    <w:rsid w:val="00F21B4B"/>
    <w:rsid w:val="00F223F8"/>
    <w:rsid w:val="00F2299F"/>
    <w:rsid w:val="00F23938"/>
    <w:rsid w:val="00F23ABD"/>
    <w:rsid w:val="00F25012"/>
    <w:rsid w:val="00F25030"/>
    <w:rsid w:val="00F25407"/>
    <w:rsid w:val="00F2598B"/>
    <w:rsid w:val="00F26273"/>
    <w:rsid w:val="00F26444"/>
    <w:rsid w:val="00F26483"/>
    <w:rsid w:val="00F26F6F"/>
    <w:rsid w:val="00F30273"/>
    <w:rsid w:val="00F30F60"/>
    <w:rsid w:val="00F314EB"/>
    <w:rsid w:val="00F31F38"/>
    <w:rsid w:val="00F32C51"/>
    <w:rsid w:val="00F32C69"/>
    <w:rsid w:val="00F34287"/>
    <w:rsid w:val="00F34A08"/>
    <w:rsid w:val="00F34A91"/>
    <w:rsid w:val="00F35499"/>
    <w:rsid w:val="00F357C0"/>
    <w:rsid w:val="00F35A3F"/>
    <w:rsid w:val="00F35C54"/>
    <w:rsid w:val="00F35D63"/>
    <w:rsid w:val="00F35D7A"/>
    <w:rsid w:val="00F35EF4"/>
    <w:rsid w:val="00F369F4"/>
    <w:rsid w:val="00F36E40"/>
    <w:rsid w:val="00F36F45"/>
    <w:rsid w:val="00F36F59"/>
    <w:rsid w:val="00F41A16"/>
    <w:rsid w:val="00F41C23"/>
    <w:rsid w:val="00F4292C"/>
    <w:rsid w:val="00F442B8"/>
    <w:rsid w:val="00F45157"/>
    <w:rsid w:val="00F451B1"/>
    <w:rsid w:val="00F45FC2"/>
    <w:rsid w:val="00F46617"/>
    <w:rsid w:val="00F4663C"/>
    <w:rsid w:val="00F466FA"/>
    <w:rsid w:val="00F46CB4"/>
    <w:rsid w:val="00F46DE2"/>
    <w:rsid w:val="00F471E3"/>
    <w:rsid w:val="00F47646"/>
    <w:rsid w:val="00F51248"/>
    <w:rsid w:val="00F514C5"/>
    <w:rsid w:val="00F51AB4"/>
    <w:rsid w:val="00F51E21"/>
    <w:rsid w:val="00F5208E"/>
    <w:rsid w:val="00F5209B"/>
    <w:rsid w:val="00F527C0"/>
    <w:rsid w:val="00F52FD3"/>
    <w:rsid w:val="00F5315A"/>
    <w:rsid w:val="00F53317"/>
    <w:rsid w:val="00F533FD"/>
    <w:rsid w:val="00F53B27"/>
    <w:rsid w:val="00F540B6"/>
    <w:rsid w:val="00F5413A"/>
    <w:rsid w:val="00F54E9A"/>
    <w:rsid w:val="00F5556F"/>
    <w:rsid w:val="00F56B4F"/>
    <w:rsid w:val="00F571B3"/>
    <w:rsid w:val="00F573C2"/>
    <w:rsid w:val="00F577AD"/>
    <w:rsid w:val="00F57C73"/>
    <w:rsid w:val="00F57CE1"/>
    <w:rsid w:val="00F620DD"/>
    <w:rsid w:val="00F62AD4"/>
    <w:rsid w:val="00F62BB1"/>
    <w:rsid w:val="00F632E1"/>
    <w:rsid w:val="00F636A4"/>
    <w:rsid w:val="00F639DE"/>
    <w:rsid w:val="00F63A2B"/>
    <w:rsid w:val="00F64C58"/>
    <w:rsid w:val="00F64F19"/>
    <w:rsid w:val="00F650CE"/>
    <w:rsid w:val="00F65635"/>
    <w:rsid w:val="00F6622B"/>
    <w:rsid w:val="00F663D7"/>
    <w:rsid w:val="00F673FC"/>
    <w:rsid w:val="00F67C20"/>
    <w:rsid w:val="00F7021F"/>
    <w:rsid w:val="00F70429"/>
    <w:rsid w:val="00F7067C"/>
    <w:rsid w:val="00F708E4"/>
    <w:rsid w:val="00F70C33"/>
    <w:rsid w:val="00F71733"/>
    <w:rsid w:val="00F7195E"/>
    <w:rsid w:val="00F71BC9"/>
    <w:rsid w:val="00F72C98"/>
    <w:rsid w:val="00F72D10"/>
    <w:rsid w:val="00F73462"/>
    <w:rsid w:val="00F73C41"/>
    <w:rsid w:val="00F73E02"/>
    <w:rsid w:val="00F74157"/>
    <w:rsid w:val="00F74254"/>
    <w:rsid w:val="00F746BD"/>
    <w:rsid w:val="00F74CF1"/>
    <w:rsid w:val="00F75B57"/>
    <w:rsid w:val="00F75BA5"/>
    <w:rsid w:val="00F76596"/>
    <w:rsid w:val="00F768F8"/>
    <w:rsid w:val="00F76B08"/>
    <w:rsid w:val="00F773E0"/>
    <w:rsid w:val="00F77D60"/>
    <w:rsid w:val="00F814A2"/>
    <w:rsid w:val="00F81643"/>
    <w:rsid w:val="00F8193B"/>
    <w:rsid w:val="00F81C1E"/>
    <w:rsid w:val="00F82B67"/>
    <w:rsid w:val="00F836E8"/>
    <w:rsid w:val="00F84EE7"/>
    <w:rsid w:val="00F85031"/>
    <w:rsid w:val="00F855FF"/>
    <w:rsid w:val="00F85ACC"/>
    <w:rsid w:val="00F867DA"/>
    <w:rsid w:val="00F867E7"/>
    <w:rsid w:val="00F867F2"/>
    <w:rsid w:val="00F87058"/>
    <w:rsid w:val="00F87CF7"/>
    <w:rsid w:val="00F90046"/>
    <w:rsid w:val="00F902C3"/>
    <w:rsid w:val="00F9062C"/>
    <w:rsid w:val="00F90964"/>
    <w:rsid w:val="00F910CC"/>
    <w:rsid w:val="00F915AD"/>
    <w:rsid w:val="00F9167E"/>
    <w:rsid w:val="00F91ADB"/>
    <w:rsid w:val="00F91D82"/>
    <w:rsid w:val="00F93A98"/>
    <w:rsid w:val="00F9408C"/>
    <w:rsid w:val="00F948A5"/>
    <w:rsid w:val="00F95145"/>
    <w:rsid w:val="00F954E8"/>
    <w:rsid w:val="00F95768"/>
    <w:rsid w:val="00F95D61"/>
    <w:rsid w:val="00F967B3"/>
    <w:rsid w:val="00F96827"/>
    <w:rsid w:val="00F96A92"/>
    <w:rsid w:val="00F96E83"/>
    <w:rsid w:val="00F9702E"/>
    <w:rsid w:val="00F9706B"/>
    <w:rsid w:val="00F978B4"/>
    <w:rsid w:val="00FA052D"/>
    <w:rsid w:val="00FA0CE3"/>
    <w:rsid w:val="00FA0EE9"/>
    <w:rsid w:val="00FA132E"/>
    <w:rsid w:val="00FA176D"/>
    <w:rsid w:val="00FA17CB"/>
    <w:rsid w:val="00FA1ADD"/>
    <w:rsid w:val="00FA236C"/>
    <w:rsid w:val="00FA36DA"/>
    <w:rsid w:val="00FA3DA5"/>
    <w:rsid w:val="00FA50CA"/>
    <w:rsid w:val="00FA545D"/>
    <w:rsid w:val="00FA66A0"/>
    <w:rsid w:val="00FA71F1"/>
    <w:rsid w:val="00FA759E"/>
    <w:rsid w:val="00FA7914"/>
    <w:rsid w:val="00FA7BE4"/>
    <w:rsid w:val="00FA7CA2"/>
    <w:rsid w:val="00FA7ECA"/>
    <w:rsid w:val="00FB04FF"/>
    <w:rsid w:val="00FB08AF"/>
    <w:rsid w:val="00FB0AF4"/>
    <w:rsid w:val="00FB0D9C"/>
    <w:rsid w:val="00FB13AD"/>
    <w:rsid w:val="00FB14BE"/>
    <w:rsid w:val="00FB167E"/>
    <w:rsid w:val="00FB29F3"/>
    <w:rsid w:val="00FB2D83"/>
    <w:rsid w:val="00FB33FB"/>
    <w:rsid w:val="00FB39ED"/>
    <w:rsid w:val="00FB3BF3"/>
    <w:rsid w:val="00FB3C11"/>
    <w:rsid w:val="00FB50D8"/>
    <w:rsid w:val="00FB547B"/>
    <w:rsid w:val="00FB56D8"/>
    <w:rsid w:val="00FB59A6"/>
    <w:rsid w:val="00FB603F"/>
    <w:rsid w:val="00FB64B0"/>
    <w:rsid w:val="00FB6FA9"/>
    <w:rsid w:val="00FB7058"/>
    <w:rsid w:val="00FB7B61"/>
    <w:rsid w:val="00FC0B69"/>
    <w:rsid w:val="00FC0D4F"/>
    <w:rsid w:val="00FC177E"/>
    <w:rsid w:val="00FC19D0"/>
    <w:rsid w:val="00FC240B"/>
    <w:rsid w:val="00FC2E08"/>
    <w:rsid w:val="00FC366B"/>
    <w:rsid w:val="00FC3871"/>
    <w:rsid w:val="00FC3C3F"/>
    <w:rsid w:val="00FC4428"/>
    <w:rsid w:val="00FC5067"/>
    <w:rsid w:val="00FC5469"/>
    <w:rsid w:val="00FC5ECE"/>
    <w:rsid w:val="00FC60E3"/>
    <w:rsid w:val="00FC6127"/>
    <w:rsid w:val="00FC6BFE"/>
    <w:rsid w:val="00FC6C76"/>
    <w:rsid w:val="00FC77BA"/>
    <w:rsid w:val="00FC78ED"/>
    <w:rsid w:val="00FC7C4B"/>
    <w:rsid w:val="00FC7F7C"/>
    <w:rsid w:val="00FC7FF2"/>
    <w:rsid w:val="00FD0182"/>
    <w:rsid w:val="00FD0251"/>
    <w:rsid w:val="00FD0BC5"/>
    <w:rsid w:val="00FD0F05"/>
    <w:rsid w:val="00FD1926"/>
    <w:rsid w:val="00FD1A1B"/>
    <w:rsid w:val="00FD1BCF"/>
    <w:rsid w:val="00FD2CAE"/>
    <w:rsid w:val="00FD2CEA"/>
    <w:rsid w:val="00FD3431"/>
    <w:rsid w:val="00FD498A"/>
    <w:rsid w:val="00FD4BFD"/>
    <w:rsid w:val="00FD4E45"/>
    <w:rsid w:val="00FD51B3"/>
    <w:rsid w:val="00FD701D"/>
    <w:rsid w:val="00FD748D"/>
    <w:rsid w:val="00FD7519"/>
    <w:rsid w:val="00FD7D18"/>
    <w:rsid w:val="00FE0571"/>
    <w:rsid w:val="00FE0A8A"/>
    <w:rsid w:val="00FE0F2E"/>
    <w:rsid w:val="00FE16A2"/>
    <w:rsid w:val="00FE18F5"/>
    <w:rsid w:val="00FE20B8"/>
    <w:rsid w:val="00FE266F"/>
    <w:rsid w:val="00FE3160"/>
    <w:rsid w:val="00FE34D8"/>
    <w:rsid w:val="00FE37F8"/>
    <w:rsid w:val="00FE3CA9"/>
    <w:rsid w:val="00FE3E4D"/>
    <w:rsid w:val="00FE4F52"/>
    <w:rsid w:val="00FE5400"/>
    <w:rsid w:val="00FE58B2"/>
    <w:rsid w:val="00FE6417"/>
    <w:rsid w:val="00FE7319"/>
    <w:rsid w:val="00FE7FEF"/>
    <w:rsid w:val="00FF0618"/>
    <w:rsid w:val="00FF0B18"/>
    <w:rsid w:val="00FF1034"/>
    <w:rsid w:val="00FF1331"/>
    <w:rsid w:val="00FF165B"/>
    <w:rsid w:val="00FF18D5"/>
    <w:rsid w:val="00FF1A33"/>
    <w:rsid w:val="00FF2F03"/>
    <w:rsid w:val="00FF33A6"/>
    <w:rsid w:val="00FF3D5B"/>
    <w:rsid w:val="00FF3DF3"/>
    <w:rsid w:val="00FF51DA"/>
    <w:rsid w:val="00FF54A5"/>
    <w:rsid w:val="00FF66A1"/>
    <w:rsid w:val="00FF7B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90"/>
    <o:shapelayout v:ext="edit">
      <o:idmap v:ext="edit" data="1"/>
    </o:shapelayout>
  </w:shapeDefaults>
  <w:decimalSymbol w:val="."/>
  <w:listSeparator w:val=","/>
  <w15:docId w15:val="{468D039F-E3BB-4E4B-B969-3415656E9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39"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iPriority="0" w:unhideWhenUsed="1"/>
    <w:lsdException w:name="footer" w:locked="1" w:semiHidden="1" w:uiPriority="0"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iPriority="0" w:unhideWhenUsed="1"/>
    <w:lsdException w:name="envelope return" w:locked="1" w:semiHidden="1" w:uiPriority="0"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iPriority="0"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iPriority="0" w:unhideWhenUsed="1"/>
    <w:lsdException w:name="Body Text Indent 2" w:locked="1" w:semiHidden="1" w:uiPriority="0" w:unhideWhenUsed="1"/>
    <w:lsdException w:name="Body Text Indent 3" w:locked="1" w:semiHidden="1" w:uiPriority="0" w:unhideWhenUsed="1"/>
    <w:lsdException w:name="Block Text" w:locked="1" w:semiHidden="1" w:uiPriority="0" w:unhideWhenUsed="1"/>
    <w:lsdException w:name="Hyperlink" w:locked="1" w:semiHidden="1" w:uiPriority="0"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0"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3F0C"/>
    <w:pPr>
      <w:overflowPunct w:val="0"/>
      <w:autoSpaceDE w:val="0"/>
      <w:autoSpaceDN w:val="0"/>
      <w:adjustRightInd w:val="0"/>
      <w:jc w:val="both"/>
      <w:textAlignment w:val="baseline"/>
    </w:pPr>
    <w:rPr>
      <w:rFonts w:ascii="Arial" w:hAnsi="Arial" w:cs="Arial"/>
      <w:sz w:val="20"/>
      <w:szCs w:val="20"/>
      <w:lang w:eastAsia="en-US"/>
    </w:rPr>
  </w:style>
  <w:style w:type="paragraph" w:styleId="Heading1">
    <w:name w:val="heading 1"/>
    <w:aliases w:val="Section,Section Heading,Lev 1,Numbered - 1,CBC Heading 1,h1,Heading,H1,H11,H12,H111,H13,H112,H14,H113,H15,H114,H16,H115,H17,H116,H18,H117,H19,H118,H110,H119,H120,H1110,H121,H1111,H131,H1121,H141,H1131,H151,H1141,H161,H1151,R1,Main Heading,Par"/>
    <w:basedOn w:val="Normal"/>
    <w:next w:val="TextLevel1"/>
    <w:link w:val="Heading1Char"/>
    <w:qFormat/>
    <w:rsid w:val="004B3C36"/>
    <w:pPr>
      <w:keepNext/>
      <w:numPr>
        <w:numId w:val="29"/>
      </w:numPr>
      <w:spacing w:before="560"/>
      <w:outlineLvl w:val="0"/>
    </w:pPr>
    <w:rPr>
      <w:b/>
      <w:bCs/>
      <w:caps/>
      <w:kern w:val="28"/>
    </w:rPr>
  </w:style>
  <w:style w:type="paragraph" w:styleId="Heading2">
    <w:name w:val="heading 2"/>
    <w:aliases w:val="Major,Numbered - 2,h2,2,1.1.1 heading,Reset numbering,PARA2,S Heading,S Heading 2,Attribute Heading 2,título 2,H2,R2,H21,H22,H211,H23,H212,H24,H213,H25,H214,H26,H215,H27,H216,H28,H217,H29,H218,H210,H219,H220,H2110,H221,H2111,H231,H2121,H241,#"/>
    <w:basedOn w:val="TextLevel2"/>
    <w:link w:val="Heading2Char"/>
    <w:qFormat/>
    <w:rsid w:val="004B3C36"/>
    <w:pPr>
      <w:ind w:left="0"/>
      <w:outlineLvl w:val="1"/>
    </w:pPr>
  </w:style>
  <w:style w:type="paragraph" w:styleId="Heading3">
    <w:name w:val="heading 3"/>
    <w:aliases w:val="Minor,Level 1 - 1,Heading P,h3,Minor1,Para Heading 3,Para Heading 31,h31,H3,H31,H32,H33,H311,(Alt+3),h32,h311,h33,h312,h34,h313,h35,h314,h36,h315,h37,h316,h38,h317,h39,h318,h310,h319,h3110,h320,h3111,h321,h331,h3121,h341,h3131,h351,H34,Lev 3,3"/>
    <w:basedOn w:val="TextLevel3"/>
    <w:link w:val="Heading3Char"/>
    <w:qFormat/>
    <w:rsid w:val="004B3C36"/>
    <w:pPr>
      <w:numPr>
        <w:ilvl w:val="2"/>
        <w:numId w:val="29"/>
      </w:numPr>
      <w:outlineLvl w:val="2"/>
    </w:pPr>
  </w:style>
  <w:style w:type="paragraph" w:styleId="Heading4">
    <w:name w:val="heading 4"/>
    <w:aliases w:val="Sub-Minor,Level 2 - a,h4,Schedules,1.1 Heading,Fourth Level,sub-sub-sub para,Lev 4,Numbered - 4,Te,Project table,Propos,Bullet 1,Bullet 11,Bullet 12,Bullet 13,Bullet 14,Bullet 15,Bullet 16,4,H4,14,l4,141,h41,l41,41,142,h42,l42,h43,a.,Map Titl"/>
    <w:basedOn w:val="TextLevel4"/>
    <w:link w:val="Heading4Char1"/>
    <w:qFormat/>
    <w:rsid w:val="004B3C36"/>
    <w:pPr>
      <w:numPr>
        <w:ilvl w:val="3"/>
        <w:numId w:val="29"/>
      </w:numPr>
      <w:outlineLvl w:val="3"/>
    </w:pPr>
    <w:rPr>
      <w:rFonts w:cs="Times New Roman"/>
    </w:rPr>
  </w:style>
  <w:style w:type="paragraph" w:styleId="Heading5">
    <w:name w:val="heading 5"/>
    <w:aliases w:val="Level 3 - i,h5,1cm Indent,Heading 5(unused),Level 3 - (i),Third Level Heading,Response Type,Response Type1,Response Type2,Response Type3,Response Type4,Response Type5,Response Type6,Response Type7,Appendix A to X,Heading 5   Appendix A to X,H"/>
    <w:basedOn w:val="TextLevel5"/>
    <w:link w:val="Heading5Char1"/>
    <w:qFormat/>
    <w:rsid w:val="004B3C36"/>
    <w:pPr>
      <w:numPr>
        <w:ilvl w:val="4"/>
        <w:numId w:val="29"/>
      </w:numPr>
      <w:tabs>
        <w:tab w:val="left" w:pos="2268"/>
      </w:tabs>
      <w:outlineLvl w:val="4"/>
    </w:pPr>
    <w:rPr>
      <w:rFonts w:cs="Times New Roman"/>
    </w:rPr>
  </w:style>
  <w:style w:type="paragraph" w:styleId="Heading6">
    <w:name w:val="heading 6"/>
    <w:aliases w:val="Legal Level 1.,Heading 6(unused),L1 PIP,Heading 6  Appendix Y &amp; Z,Lev 6,H6 DO NOT USE,Bullet list,PA Appendix,H6,H61,PR14,bullet2,Blank 2,Appendix,sub-dash,sd,5,Subdash,Sub sub sub sub heading,2 column,h6,cnp,Caption number (page-wide),Tables"/>
    <w:basedOn w:val="TextLevel6"/>
    <w:next w:val="Normal"/>
    <w:link w:val="Heading6Char1"/>
    <w:qFormat/>
    <w:rsid w:val="004B3C36"/>
    <w:pPr>
      <w:numPr>
        <w:ilvl w:val="5"/>
        <w:numId w:val="29"/>
      </w:numPr>
      <w:outlineLvl w:val="5"/>
    </w:pPr>
    <w:rPr>
      <w:rFonts w:cs="Times New Roman"/>
    </w:rPr>
  </w:style>
  <w:style w:type="paragraph" w:styleId="Heading7">
    <w:name w:val="heading 7"/>
    <w:aliases w:val="Heading 7(unused),Legal Level 1.1.,L2 PIP,Lev 7,H7DO NOT USE,PA Appendix Major,Blank 3,Appendix Major,Appendix Heading,App Head,App heading,letter list,lettered list,cnc,Caption number (column-wide),L7,h7,H7,•H7"/>
    <w:basedOn w:val="TextLevel7"/>
    <w:next w:val="Normal"/>
    <w:link w:val="Heading7Char1"/>
    <w:qFormat/>
    <w:rsid w:val="004B3C36"/>
    <w:pPr>
      <w:numPr>
        <w:ilvl w:val="6"/>
        <w:numId w:val="29"/>
      </w:numPr>
      <w:tabs>
        <w:tab w:val="left" w:pos="3402"/>
      </w:tabs>
      <w:outlineLvl w:val="6"/>
    </w:pPr>
    <w:rPr>
      <w:rFonts w:cs="Times New Roman"/>
    </w:rPr>
  </w:style>
  <w:style w:type="paragraph" w:styleId="Heading8">
    <w:name w:val="heading 8"/>
    <w:aliases w:val="Legal Level 1.1.1.,Lev 8,h8 DO NOT USE,PA Appendix Minor,Blank 4,Appendix Minor,Appendix Level 1,Appendix1,h8,resume,H8,8"/>
    <w:basedOn w:val="TextLevel8"/>
    <w:next w:val="Normal"/>
    <w:link w:val="Heading8Char"/>
    <w:qFormat/>
    <w:rsid w:val="004B3C36"/>
    <w:pPr>
      <w:numPr>
        <w:ilvl w:val="7"/>
        <w:numId w:val="29"/>
      </w:numPr>
      <w:outlineLvl w:val="7"/>
    </w:pPr>
  </w:style>
  <w:style w:type="paragraph" w:styleId="Heading9">
    <w:name w:val="heading 9"/>
    <w:aliases w:val="Heading 9 (defunct),Legal Level 1.1.1.1.,Lev 9,h9 DO NOT USE,App Heading,Titre 10,App1,Blank 5,appendix,Figure Heading,FH,Appendix2,App Heading level 2,h9,H9,RFP Reference,Crossreference,PA Appendix level 3"/>
    <w:basedOn w:val="TextLevel9"/>
    <w:next w:val="Normal"/>
    <w:link w:val="Heading9Char"/>
    <w:qFormat/>
    <w:rsid w:val="004B3C36"/>
    <w:pPr>
      <w:numPr>
        <w:ilvl w:val="8"/>
        <w:numId w:val="29"/>
      </w:numPr>
      <w:tabs>
        <w:tab w:val="left" w:pos="4536"/>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Char,Section Heading Char,Lev 1 Char,Numbered - 1 Char,CBC Heading 1 Char,h1 Char,Heading Char,H1 Char,H11 Char,H12 Char,H111 Char,H13 Char,H112 Char,H14 Char,H113 Char,H15 Char,H114 Char,H16 Char,H115 Char,H17 Char,H116 Char"/>
    <w:basedOn w:val="DefaultParagraphFont"/>
    <w:link w:val="Heading1"/>
    <w:locked/>
    <w:rsid w:val="00930DA9"/>
    <w:rPr>
      <w:rFonts w:ascii="Arial" w:hAnsi="Arial" w:cs="Arial"/>
      <w:b/>
      <w:bCs/>
      <w:caps/>
      <w:kern w:val="28"/>
      <w:sz w:val="20"/>
      <w:szCs w:val="20"/>
      <w:lang w:eastAsia="en-US"/>
    </w:rPr>
  </w:style>
  <w:style w:type="character" w:customStyle="1" w:styleId="Heading2Char">
    <w:name w:val="Heading 2 Char"/>
    <w:aliases w:val="Major Char,Numbered - 2 Char,h2 Char,2 Char,1.1.1 heading Char,Reset numbering Char,PARA2 Char,S Heading Char,S Heading 2 Char,Attribute Heading 2 Char,título 2 Char,H2 Char,R2 Char,H21 Char,H22 Char,H211 Char,H23 Char,H212 Char,H24 Char"/>
    <w:basedOn w:val="DefaultParagraphFont"/>
    <w:link w:val="Heading2"/>
    <w:uiPriority w:val="99"/>
    <w:locked/>
    <w:rsid w:val="00930DA9"/>
    <w:rPr>
      <w:rFonts w:ascii="Arial" w:hAnsi="Arial" w:cs="Arial"/>
      <w:sz w:val="20"/>
      <w:szCs w:val="20"/>
      <w:lang w:eastAsia="en-US"/>
    </w:rPr>
  </w:style>
  <w:style w:type="character" w:customStyle="1" w:styleId="Heading3Char">
    <w:name w:val="Heading 3 Char"/>
    <w:aliases w:val="Minor Char,Level 1 - 1 Char,Heading P Char,h3 Char,Minor1 Char,Para Heading 3 Char,Para Heading 31 Char,h31 Char,H3 Char,H31 Char,H32 Char,H33 Char,H311 Char,(Alt+3) Char,h32 Char,h311 Char,h33 Char,h312 Char,h34 Char,h313 Char,h35 Char"/>
    <w:basedOn w:val="DefaultParagraphFont"/>
    <w:link w:val="Heading3"/>
    <w:locked/>
    <w:rsid w:val="00930DA9"/>
    <w:rPr>
      <w:rFonts w:ascii="Arial" w:hAnsi="Arial" w:cs="Arial"/>
      <w:sz w:val="20"/>
      <w:szCs w:val="20"/>
      <w:lang w:eastAsia="en-US"/>
    </w:rPr>
  </w:style>
  <w:style w:type="character" w:customStyle="1" w:styleId="Heading4Char">
    <w:name w:val="Heading 4 Char"/>
    <w:aliases w:val="Sub-Minor Char,Level 2 - a Char,h4 Char,Schedules Char,1.1 Heading Char,Fourth Level Char,sub-sub-sub para Char,Lev 4 Char,Numbered - 4 Char,Te Char,Project table Char,Propos Char,Bullet 1 Char,Bullet 11 Char,Bullet 12 Char,Bullet 13 Char"/>
    <w:basedOn w:val="DefaultParagraphFont"/>
    <w:uiPriority w:val="9"/>
    <w:semiHidden/>
    <w:rsid w:val="00CC4B82"/>
    <w:rPr>
      <w:rFonts w:asciiTheme="minorHAnsi" w:eastAsiaTheme="minorEastAsia" w:hAnsiTheme="minorHAnsi" w:cstheme="minorBidi"/>
      <w:b/>
      <w:bCs/>
      <w:sz w:val="28"/>
      <w:szCs w:val="28"/>
      <w:lang w:eastAsia="en-US"/>
    </w:rPr>
  </w:style>
  <w:style w:type="character" w:customStyle="1" w:styleId="Heading5Char">
    <w:name w:val="Heading 5 Char"/>
    <w:aliases w:val="Level 3 - i Char,h5 Char,1cm Indent Char,Heading 5(unused) Char,Level 3 - (i) Char,Third Level Heading Char,Response Type Char,Response Type1 Char,Response Type2 Char,Response Type3 Char,Response Type4 Char,Response Type5 Char,H Char"/>
    <w:basedOn w:val="DefaultParagraphFont"/>
    <w:uiPriority w:val="99"/>
    <w:semiHidden/>
    <w:locked/>
    <w:rsid w:val="007807C9"/>
    <w:rPr>
      <w:rFonts w:ascii="Calibri" w:hAnsi="Calibri" w:cs="Times New Roman"/>
      <w:b/>
      <w:bCs/>
      <w:i/>
      <w:iCs/>
      <w:sz w:val="26"/>
      <w:szCs w:val="26"/>
      <w:lang w:eastAsia="en-US"/>
    </w:rPr>
  </w:style>
  <w:style w:type="character" w:customStyle="1" w:styleId="Heading6Char">
    <w:name w:val="Heading 6 Char"/>
    <w:aliases w:val="Legal Level 1. Char,Heading 6(unused) Char,L1 PIP Char,Heading 6  Appendix Y &amp; Z Char,Lev 6 Char,H6 DO NOT USE Char,Bullet list Char,PA Appendix Char,H6 Char,H61 Char,PR14 Char,bullet2 Char,Blank 2 Char,Appendix Char,sub-dash Char,sd Char"/>
    <w:basedOn w:val="DefaultParagraphFont"/>
    <w:uiPriority w:val="9"/>
    <w:semiHidden/>
    <w:rsid w:val="00CC4B82"/>
    <w:rPr>
      <w:rFonts w:asciiTheme="minorHAnsi" w:eastAsiaTheme="minorEastAsia" w:hAnsiTheme="minorHAnsi" w:cstheme="minorBidi"/>
      <w:b/>
      <w:bCs/>
      <w:lang w:eastAsia="en-US"/>
    </w:rPr>
  </w:style>
  <w:style w:type="character" w:customStyle="1" w:styleId="Heading7Char">
    <w:name w:val="Heading 7 Char"/>
    <w:aliases w:val="Heading 7(unused) Char,Legal Level 1.1. Char,L2 PIP Char,Lev 7 Char,H7DO NOT USE Char,PA Appendix Major Char,Blank 3 Char,Appendix Major Char,Appendix Heading Char,App Head Char,App heading Char,letter list Char,lettered list Char,L7 Char"/>
    <w:basedOn w:val="DefaultParagraphFont"/>
    <w:uiPriority w:val="9"/>
    <w:semiHidden/>
    <w:rsid w:val="00CC4B82"/>
    <w:rPr>
      <w:rFonts w:asciiTheme="minorHAnsi" w:eastAsiaTheme="minorEastAsia" w:hAnsiTheme="minorHAnsi" w:cstheme="minorBidi"/>
      <w:sz w:val="24"/>
      <w:szCs w:val="24"/>
      <w:lang w:eastAsia="en-US"/>
    </w:rPr>
  </w:style>
  <w:style w:type="character" w:customStyle="1" w:styleId="Heading8Char">
    <w:name w:val="Heading 8 Char"/>
    <w:aliases w:val="Legal Level 1.1.1. Char,Lev 8 Char,h8 DO NOT USE Char,PA Appendix Minor Char,Blank 4 Char,Appendix Minor Char,Appendix Level 1 Char,Appendix1 Char,h8 Char,resume Char,H8 Char,8 Char"/>
    <w:basedOn w:val="DefaultParagraphFont"/>
    <w:link w:val="Heading8"/>
    <w:locked/>
    <w:rsid w:val="00930DA9"/>
    <w:rPr>
      <w:rFonts w:ascii="Arial" w:hAnsi="Arial" w:cs="Arial"/>
      <w:sz w:val="20"/>
      <w:szCs w:val="20"/>
      <w:lang w:eastAsia="en-US"/>
    </w:rPr>
  </w:style>
  <w:style w:type="character" w:customStyle="1" w:styleId="Heading9Char">
    <w:name w:val="Heading 9 Char"/>
    <w:aliases w:val="Heading 9 (defunct) Char,Legal Level 1.1.1.1. Char,Lev 9 Char,h9 DO NOT USE Char,App Heading Char,Titre 10 Char,App1 Char,Blank 5 Char,appendix Char,Figure Heading Char,FH Char,Appendix2 Char,App Heading level 2 Char,h9 Char,H9 Char"/>
    <w:basedOn w:val="DefaultParagraphFont"/>
    <w:link w:val="Heading9"/>
    <w:locked/>
    <w:rsid w:val="00930DA9"/>
    <w:rPr>
      <w:rFonts w:ascii="Arial" w:hAnsi="Arial" w:cs="Arial"/>
      <w:sz w:val="20"/>
      <w:szCs w:val="20"/>
      <w:lang w:eastAsia="en-US"/>
    </w:rPr>
  </w:style>
  <w:style w:type="character" w:customStyle="1" w:styleId="Heading4Char5">
    <w:name w:val="Heading 4 Char5"/>
    <w:aliases w:val="Sub-Minor Char5,Level 2 - a Char5,h4 Char5,Schedules Char5,1.1 Heading Char5,Fourth Level Char5,sub-sub-sub para Char5,Lev 4 Char5,Numbered - 4 Char5,Te Char5,Project table Char5,Propos Char5,Bullet 1 Char5,Bullet 11 Char5,Bullet 13 Cha"/>
    <w:basedOn w:val="DefaultParagraphFont"/>
    <w:uiPriority w:val="99"/>
    <w:semiHidden/>
    <w:locked/>
    <w:rPr>
      <w:rFonts w:ascii="Calibri" w:hAnsi="Calibri" w:cs="Times New Roman"/>
      <w:b/>
      <w:bCs/>
      <w:sz w:val="28"/>
      <w:szCs w:val="28"/>
      <w:lang w:eastAsia="en-US"/>
    </w:rPr>
  </w:style>
  <w:style w:type="character" w:customStyle="1" w:styleId="Heading6Char5">
    <w:name w:val="Heading 6 Char5"/>
    <w:aliases w:val="Legal Level 1. Char5,Heading 6(unused) Char5,L1 PIP Char5,Heading 6  Appendix Y &amp; Z Char5,Lev 6 Char5,H6 DO NOT USE Char5,Bullet list Char5,PA Appendix Char5,H6 Char5,H61 Char5,PR14 Char5,bullet2 Char5,Blank 2 Char5,Appendix Char5,sd Cha"/>
    <w:basedOn w:val="DefaultParagraphFont"/>
    <w:uiPriority w:val="99"/>
    <w:semiHidden/>
    <w:locked/>
    <w:rPr>
      <w:rFonts w:ascii="Calibri" w:hAnsi="Calibri" w:cs="Times New Roman"/>
      <w:b/>
      <w:bCs/>
      <w:lang w:eastAsia="en-US"/>
    </w:rPr>
  </w:style>
  <w:style w:type="character" w:customStyle="1" w:styleId="Heading7Char5">
    <w:name w:val="Heading 7 Char5"/>
    <w:aliases w:val="Heading 7(unused) Char5,Legal Level 1.1. Char5,L2 PIP Char5,Lev 7 Char5,H7DO NOT USE Char5,PA Appendix Major Char5,Blank 3 Char5,Appendix Major Char5,Appendix Heading Char5,App Head Char5,App heading Char5,letter list Char5,L7 Cha"/>
    <w:basedOn w:val="DefaultParagraphFont"/>
    <w:uiPriority w:val="99"/>
    <w:semiHidden/>
    <w:locked/>
    <w:rPr>
      <w:rFonts w:ascii="Calibri" w:hAnsi="Calibri" w:cs="Times New Roman"/>
      <w:sz w:val="24"/>
      <w:szCs w:val="24"/>
      <w:lang w:eastAsia="en-US"/>
    </w:rPr>
  </w:style>
  <w:style w:type="character" w:customStyle="1" w:styleId="Heading4Char4">
    <w:name w:val="Heading 4 Char4"/>
    <w:aliases w:val="Sub-Minor Char4,Level 2 - a Char4,h4 Char4,Schedules Char4,1.1 Heading Char4,Fourth Level Char4,sub-sub-sub para Char4,Lev 4 Char4,Numbered - 4 Char4,Te Char4,Project table Char4,Propos Char4,Bullet 1 Char4,Bullet 11 Char4,Bullet 13 Cha3"/>
    <w:basedOn w:val="DefaultParagraphFont"/>
    <w:uiPriority w:val="99"/>
    <w:semiHidden/>
    <w:locked/>
    <w:rsid w:val="00F35D7A"/>
    <w:rPr>
      <w:rFonts w:ascii="Calibri" w:hAnsi="Calibri" w:cs="Times New Roman"/>
      <w:b/>
      <w:bCs/>
      <w:sz w:val="28"/>
      <w:szCs w:val="28"/>
      <w:lang w:eastAsia="en-US"/>
    </w:rPr>
  </w:style>
  <w:style w:type="character" w:customStyle="1" w:styleId="Heading6Char4">
    <w:name w:val="Heading 6 Char4"/>
    <w:aliases w:val="Legal Level 1. Char4,Heading 6(unused) Char4,L1 PIP Char4,Heading 6  Appendix Y &amp; Z Char4,Lev 6 Char4,H6 DO NOT USE Char4,Bullet list Char4,PA Appendix Char4,H6 Char4,H61 Char4,PR14 Char4,bullet2 Char4,Blank 2 Char4,Appendix Char4,sd Ch"/>
    <w:basedOn w:val="DefaultParagraphFont"/>
    <w:uiPriority w:val="99"/>
    <w:semiHidden/>
    <w:locked/>
    <w:rsid w:val="00F35D7A"/>
    <w:rPr>
      <w:rFonts w:ascii="Calibri" w:hAnsi="Calibri" w:cs="Times New Roman"/>
      <w:b/>
      <w:bCs/>
      <w:lang w:eastAsia="en-US"/>
    </w:rPr>
  </w:style>
  <w:style w:type="character" w:customStyle="1" w:styleId="Heading7Char4">
    <w:name w:val="Heading 7 Char4"/>
    <w:aliases w:val="Heading 7(unused) Char4,Legal Level 1.1. Char4,L2 PIP Char4,Lev 7 Char4,H7DO NOT USE Char4,PA Appendix Major Char4,Blank 3 Char4,Appendix Major Char4,Appendix Heading Char4,App Head Char4,App heading Char4,letter list Char4,L7 Cha3"/>
    <w:basedOn w:val="DefaultParagraphFont"/>
    <w:uiPriority w:val="99"/>
    <w:semiHidden/>
    <w:locked/>
    <w:rsid w:val="00F35D7A"/>
    <w:rPr>
      <w:rFonts w:ascii="Calibri" w:hAnsi="Calibri" w:cs="Times New Roman"/>
      <w:sz w:val="24"/>
      <w:szCs w:val="24"/>
      <w:lang w:eastAsia="en-US"/>
    </w:rPr>
  </w:style>
  <w:style w:type="character" w:customStyle="1" w:styleId="Heading4Char3">
    <w:name w:val="Heading 4 Char3"/>
    <w:aliases w:val="Sub-Minor Char3,Level 2 - a Char3,h4 Char3,Schedules Char3,1.1 Heading Char3,Fourth Level Char3,sub-sub-sub para Char3,Lev 4 Char3,Numbered - 4 Char3,Te Char3,Project table Char3,Propos Char3,Bullet 1 Char3,Bullet 11 Char3,Bullet 13 Cha2"/>
    <w:basedOn w:val="DefaultParagraphFont"/>
    <w:uiPriority w:val="99"/>
    <w:semiHidden/>
    <w:locked/>
    <w:rsid w:val="00645A03"/>
    <w:rPr>
      <w:rFonts w:ascii="Calibri" w:hAnsi="Calibri" w:cs="Times New Roman"/>
      <w:b/>
      <w:bCs/>
      <w:sz w:val="28"/>
      <w:szCs w:val="28"/>
      <w:lang w:eastAsia="en-US"/>
    </w:rPr>
  </w:style>
  <w:style w:type="character" w:customStyle="1" w:styleId="Heading6Char3">
    <w:name w:val="Heading 6 Char3"/>
    <w:aliases w:val="Legal Level 1. Char3,Heading 6(unused) Char3,L1 PIP Char3,Heading 6  Appendix Y &amp; Z Char3,Lev 6 Char3,H6 DO NOT USE Char3,Bullet list Char3,PA Appendix Char3,H6 Char3,H61 Char3,PR14 Char3,bullet2 Char3,Blank 2 Char3,Appendix Char3,sd Ch2"/>
    <w:basedOn w:val="DefaultParagraphFont"/>
    <w:uiPriority w:val="99"/>
    <w:semiHidden/>
    <w:locked/>
    <w:rsid w:val="00645A03"/>
    <w:rPr>
      <w:rFonts w:ascii="Calibri" w:hAnsi="Calibri" w:cs="Times New Roman"/>
      <w:b/>
      <w:bCs/>
      <w:lang w:eastAsia="en-US"/>
    </w:rPr>
  </w:style>
  <w:style w:type="character" w:customStyle="1" w:styleId="Heading7Char3">
    <w:name w:val="Heading 7 Char3"/>
    <w:aliases w:val="Heading 7(unused) Char3,Legal Level 1.1. Char3,L2 PIP Char3,Lev 7 Char3,H7DO NOT USE Char3,PA Appendix Major Char3,Blank 3 Char3,Appendix Major Char3,Appendix Heading Char3,App Head Char3,App heading Char3,letter list Char3,L7 Cha2"/>
    <w:basedOn w:val="DefaultParagraphFont"/>
    <w:uiPriority w:val="99"/>
    <w:semiHidden/>
    <w:locked/>
    <w:rsid w:val="00645A03"/>
    <w:rPr>
      <w:rFonts w:ascii="Calibri" w:hAnsi="Calibri" w:cs="Times New Roman"/>
      <w:sz w:val="24"/>
      <w:szCs w:val="24"/>
      <w:lang w:eastAsia="en-US"/>
    </w:rPr>
  </w:style>
  <w:style w:type="character" w:customStyle="1" w:styleId="Heading4Char2">
    <w:name w:val="Heading 4 Char2"/>
    <w:aliases w:val="Sub-Minor Char2,Level 2 - a Char2,h4 Char2,Schedules Char2,1.1 Heading Char2,Fourth Level Char2,sub-sub-sub para Char2,Lev 4 Char2,Numbered - 4 Char2,Te Char2,Project table Char2,Propos Char2,Bullet 1 Char2,Bullet 11 Char2,Bullet 13 Cha1"/>
    <w:basedOn w:val="DefaultParagraphFont"/>
    <w:uiPriority w:val="99"/>
    <w:semiHidden/>
    <w:locked/>
    <w:rsid w:val="007807C9"/>
    <w:rPr>
      <w:rFonts w:ascii="Calibri" w:hAnsi="Calibri" w:cs="Times New Roman"/>
      <w:b/>
      <w:bCs/>
      <w:sz w:val="28"/>
      <w:szCs w:val="28"/>
      <w:lang w:eastAsia="en-US"/>
    </w:rPr>
  </w:style>
  <w:style w:type="character" w:customStyle="1" w:styleId="Heading6Char2">
    <w:name w:val="Heading 6 Char2"/>
    <w:aliases w:val="Legal Level 1. Char2,Heading 6(unused) Char2,L1 PIP Char2,Heading 6  Appendix Y &amp; Z Char2,Lev 6 Char2,H6 DO NOT USE Char2,Bullet list Char2,PA Appendix Char2,H6 Char2,H61 Char2,PR14 Char2,bullet2 Char2,Blank 2 Char2,Appendix Char2,sd Ch1"/>
    <w:basedOn w:val="DefaultParagraphFont"/>
    <w:uiPriority w:val="99"/>
    <w:semiHidden/>
    <w:locked/>
    <w:rsid w:val="007807C9"/>
    <w:rPr>
      <w:rFonts w:ascii="Calibri" w:hAnsi="Calibri" w:cs="Times New Roman"/>
      <w:b/>
      <w:bCs/>
      <w:lang w:eastAsia="en-US"/>
    </w:rPr>
  </w:style>
  <w:style w:type="character" w:customStyle="1" w:styleId="Heading7Char2">
    <w:name w:val="Heading 7 Char2"/>
    <w:aliases w:val="Heading 7(unused) Char2,Legal Level 1.1. Char2,L2 PIP Char2,Lev 7 Char2,H7DO NOT USE Char2,PA Appendix Major Char2,Blank 3 Char2,Appendix Major Char2,Appendix Heading Char2,App Head Char2,App heading Char2,letter list Char2,L7 Cha1"/>
    <w:basedOn w:val="DefaultParagraphFont"/>
    <w:uiPriority w:val="99"/>
    <w:semiHidden/>
    <w:locked/>
    <w:rsid w:val="007807C9"/>
    <w:rPr>
      <w:rFonts w:ascii="Calibri" w:hAnsi="Calibri" w:cs="Times New Roman"/>
      <w:sz w:val="24"/>
      <w:szCs w:val="24"/>
      <w:lang w:eastAsia="en-US"/>
    </w:rPr>
  </w:style>
  <w:style w:type="paragraph" w:customStyle="1" w:styleId="TextLevel1">
    <w:name w:val="Text Level 1"/>
    <w:rsid w:val="004B3C36"/>
    <w:pPr>
      <w:overflowPunct w:val="0"/>
      <w:autoSpaceDE w:val="0"/>
      <w:autoSpaceDN w:val="0"/>
      <w:adjustRightInd w:val="0"/>
      <w:spacing w:before="200" w:line="280" w:lineRule="atLeast"/>
      <w:ind w:left="567"/>
      <w:jc w:val="both"/>
      <w:textAlignment w:val="baseline"/>
    </w:pPr>
    <w:rPr>
      <w:rFonts w:ascii="Arial" w:hAnsi="Arial" w:cs="Arial"/>
      <w:sz w:val="20"/>
      <w:szCs w:val="20"/>
      <w:lang w:eastAsia="en-US"/>
    </w:rPr>
  </w:style>
  <w:style w:type="paragraph" w:customStyle="1" w:styleId="TextLevel2">
    <w:name w:val="Text Level 2"/>
    <w:basedOn w:val="TextLevel1"/>
    <w:rsid w:val="004B3C36"/>
    <w:pPr>
      <w:ind w:left="851"/>
    </w:pPr>
  </w:style>
  <w:style w:type="paragraph" w:customStyle="1" w:styleId="TextLevel3">
    <w:name w:val="Text Level 3"/>
    <w:basedOn w:val="TextLevel1"/>
    <w:rsid w:val="004B3C36"/>
    <w:pPr>
      <w:spacing w:before="140"/>
      <w:ind w:left="1134"/>
    </w:pPr>
  </w:style>
  <w:style w:type="paragraph" w:customStyle="1" w:styleId="TextLevel4">
    <w:name w:val="Text Level 4"/>
    <w:basedOn w:val="TextLevel1"/>
    <w:rsid w:val="004B3C36"/>
    <w:pPr>
      <w:spacing w:before="80"/>
      <w:ind w:left="1701"/>
    </w:pPr>
  </w:style>
  <w:style w:type="character" w:customStyle="1" w:styleId="Heading4Char1">
    <w:name w:val="Heading 4 Char1"/>
    <w:aliases w:val="Sub-Minor Char1,Level 2 - a Char1,h4 Char1,Schedules Char1,1.1 Heading Char1,Fourth Level Char1,sub-sub-sub para Char1,Lev 4 Char1,Numbered - 4 Char1,Te Char1,Project table Char1,Propos Char1,Bullet 1 Char1,Bullet 11 Char1,Bullet 14 Char"/>
    <w:link w:val="Heading4"/>
    <w:locked/>
    <w:rsid w:val="00930DA9"/>
    <w:rPr>
      <w:rFonts w:ascii="Arial" w:hAnsi="Arial"/>
      <w:sz w:val="20"/>
      <w:szCs w:val="20"/>
      <w:lang w:eastAsia="en-US"/>
    </w:rPr>
  </w:style>
  <w:style w:type="paragraph" w:customStyle="1" w:styleId="TextLevel5">
    <w:name w:val="Text Level 5"/>
    <w:basedOn w:val="TextLevel1"/>
    <w:rsid w:val="004B3C36"/>
    <w:pPr>
      <w:spacing w:before="80"/>
      <w:ind w:left="2268"/>
    </w:pPr>
  </w:style>
  <w:style w:type="character" w:customStyle="1" w:styleId="Heading5Char1">
    <w:name w:val="Heading 5 Char1"/>
    <w:aliases w:val="Level 3 - i Char1,h5 Char1,1cm Indent Char1,Heading 5(unused) Char1,Level 3 - (i) Char1,Third Level Heading Char1,Response Type Char1,Response Type1 Char1,Response Type2 Char1,Response Type3 Char1,Response Type4 Char1,Response Type6 Char"/>
    <w:link w:val="Heading5"/>
    <w:locked/>
    <w:rsid w:val="00930DA9"/>
    <w:rPr>
      <w:rFonts w:ascii="Arial" w:hAnsi="Arial"/>
      <w:sz w:val="20"/>
      <w:szCs w:val="20"/>
      <w:lang w:eastAsia="en-US"/>
    </w:rPr>
  </w:style>
  <w:style w:type="paragraph" w:customStyle="1" w:styleId="TextLevel6">
    <w:name w:val="Text Level 6"/>
    <w:basedOn w:val="TextLevel5"/>
    <w:rsid w:val="004B3C36"/>
  </w:style>
  <w:style w:type="character" w:customStyle="1" w:styleId="Heading6Char1">
    <w:name w:val="Heading 6 Char1"/>
    <w:aliases w:val="Legal Level 1. Char1,Heading 6(unused) Char1,L1 PIP Char1,Heading 6  Appendix Y &amp; Z Char1,Lev 6 Char1,H6 DO NOT USE Char1,Bullet list Char1,PA Appendix Char1,H6 Char1,H61 Char1,PR14 Char1,bullet2 Char1,Blank 2 Char1,Appendix Char1,5 Char"/>
    <w:link w:val="Heading6"/>
    <w:locked/>
    <w:rsid w:val="00930DA9"/>
    <w:rPr>
      <w:rFonts w:ascii="Arial" w:hAnsi="Arial"/>
      <w:sz w:val="20"/>
      <w:szCs w:val="20"/>
      <w:lang w:eastAsia="en-US"/>
    </w:rPr>
  </w:style>
  <w:style w:type="paragraph" w:customStyle="1" w:styleId="TextLevel7">
    <w:name w:val="Text Level 7"/>
    <w:basedOn w:val="TextLevel5"/>
    <w:rsid w:val="004B3C36"/>
  </w:style>
  <w:style w:type="character" w:customStyle="1" w:styleId="Heading7Char1">
    <w:name w:val="Heading 7 Char1"/>
    <w:aliases w:val="Heading 7(unused) Char1,Legal Level 1.1. Char1,L2 PIP Char1,Lev 7 Char1,H7DO NOT USE Char1,PA Appendix Major Char1,Blank 3 Char1,Appendix Major Char1,Appendix Heading Char1,App Head Char1,App heading Char1,letter list Char1,cnc Char"/>
    <w:link w:val="Heading7"/>
    <w:locked/>
    <w:rsid w:val="00930DA9"/>
    <w:rPr>
      <w:rFonts w:ascii="Arial" w:hAnsi="Arial"/>
      <w:sz w:val="20"/>
      <w:szCs w:val="20"/>
      <w:lang w:eastAsia="en-US"/>
    </w:rPr>
  </w:style>
  <w:style w:type="paragraph" w:customStyle="1" w:styleId="TextLevel8">
    <w:name w:val="Text Level 8"/>
    <w:basedOn w:val="TextLevel5"/>
    <w:rsid w:val="004B3C36"/>
  </w:style>
  <w:style w:type="paragraph" w:customStyle="1" w:styleId="TextLevel9">
    <w:name w:val="Text Level 9"/>
    <w:basedOn w:val="TextLevel5"/>
    <w:rsid w:val="004B3C36"/>
  </w:style>
  <w:style w:type="character" w:customStyle="1" w:styleId="BoldCaps">
    <w:name w:val="Bold Caps"/>
    <w:rsid w:val="004B3C36"/>
    <w:rPr>
      <w:rFonts w:ascii="Arial" w:hAnsi="Arial"/>
      <w:b/>
      <w:caps/>
      <w:color w:val="auto"/>
      <w:sz w:val="20"/>
      <w:u w:val="none"/>
      <w:vertAlign w:val="baseline"/>
      <w:lang w:val="en-GB"/>
    </w:rPr>
  </w:style>
  <w:style w:type="character" w:customStyle="1" w:styleId="Caps">
    <w:name w:val="Caps"/>
    <w:rsid w:val="004B3C36"/>
    <w:rPr>
      <w:rFonts w:ascii="Arial" w:hAnsi="Arial"/>
      <w:caps/>
      <w:color w:val="auto"/>
      <w:sz w:val="20"/>
      <w:u w:val="none"/>
      <w:vertAlign w:val="baseline"/>
      <w:lang w:val="en-GB"/>
    </w:rPr>
  </w:style>
  <w:style w:type="paragraph" w:customStyle="1" w:styleId="Definition">
    <w:name w:val="Definition"/>
    <w:basedOn w:val="TextLevel1"/>
    <w:next w:val="DefinitionText"/>
    <w:rsid w:val="004B3C36"/>
    <w:pPr>
      <w:keepNext/>
      <w:spacing w:before="300"/>
    </w:pPr>
    <w:rPr>
      <w:b/>
      <w:bCs/>
    </w:rPr>
  </w:style>
  <w:style w:type="paragraph" w:customStyle="1" w:styleId="DefinitionText">
    <w:name w:val="Definition Text"/>
    <w:basedOn w:val="TextLevel4"/>
    <w:next w:val="Definition"/>
    <w:rsid w:val="004B3C36"/>
    <w:pPr>
      <w:spacing w:before="60"/>
    </w:pPr>
  </w:style>
  <w:style w:type="paragraph" w:customStyle="1" w:styleId="DefinitionSubClause">
    <w:name w:val="Definition Sub Clause"/>
    <w:basedOn w:val="Heading5"/>
    <w:rsid w:val="004B3C36"/>
    <w:pPr>
      <w:tabs>
        <w:tab w:val="left" w:pos="340"/>
      </w:tabs>
      <w:outlineLvl w:val="9"/>
    </w:pPr>
  </w:style>
  <w:style w:type="paragraph" w:customStyle="1" w:styleId="DefinitionSubSubClause">
    <w:name w:val="Definition SubSub Clause"/>
    <w:basedOn w:val="DefinitionSubClause"/>
    <w:rsid w:val="004B3C36"/>
    <w:pPr>
      <w:ind w:left="2835"/>
    </w:pPr>
  </w:style>
  <w:style w:type="paragraph" w:customStyle="1" w:styleId="DocumentSubhead">
    <w:name w:val="Document Subhead"/>
    <w:basedOn w:val="Heading1"/>
    <w:rsid w:val="004B3C36"/>
    <w:pPr>
      <w:ind w:left="0" w:firstLine="0"/>
      <w:outlineLvl w:val="9"/>
    </w:pPr>
  </w:style>
  <w:style w:type="paragraph" w:customStyle="1" w:styleId="DocumentTitle">
    <w:name w:val="Document Title"/>
    <w:basedOn w:val="Heading1"/>
    <w:next w:val="DocumentSubhead"/>
    <w:rsid w:val="004B3C36"/>
    <w:pPr>
      <w:numPr>
        <w:numId w:val="0"/>
      </w:numPr>
      <w:spacing w:after="480"/>
      <w:jc w:val="center"/>
      <w:outlineLvl w:val="9"/>
    </w:pPr>
  </w:style>
  <w:style w:type="paragraph" w:styleId="Footer">
    <w:name w:val="footer"/>
    <w:basedOn w:val="Normal"/>
    <w:link w:val="FooterChar"/>
    <w:rsid w:val="004B3C36"/>
    <w:pPr>
      <w:tabs>
        <w:tab w:val="center" w:pos="4536"/>
        <w:tab w:val="right" w:pos="9072"/>
      </w:tabs>
    </w:pPr>
    <w:rPr>
      <w:sz w:val="12"/>
      <w:szCs w:val="12"/>
    </w:rPr>
  </w:style>
  <w:style w:type="character" w:customStyle="1" w:styleId="FooterChar">
    <w:name w:val="Footer Char"/>
    <w:basedOn w:val="DefaultParagraphFont"/>
    <w:link w:val="Footer"/>
    <w:uiPriority w:val="99"/>
    <w:locked/>
    <w:rsid w:val="00930DA9"/>
    <w:rPr>
      <w:rFonts w:ascii="Arial" w:hAnsi="Arial" w:cs="Arial"/>
      <w:sz w:val="12"/>
      <w:szCs w:val="12"/>
      <w:lang w:val="en-GB" w:eastAsia="en-US"/>
    </w:rPr>
  </w:style>
  <w:style w:type="paragraph" w:styleId="Header">
    <w:name w:val="header"/>
    <w:basedOn w:val="Normal"/>
    <w:link w:val="HeaderChar"/>
    <w:rsid w:val="004B3C36"/>
    <w:pPr>
      <w:tabs>
        <w:tab w:val="center" w:pos="4536"/>
        <w:tab w:val="right" w:pos="9072"/>
      </w:tabs>
    </w:pPr>
  </w:style>
  <w:style w:type="character" w:customStyle="1" w:styleId="HeaderChar">
    <w:name w:val="Header Char"/>
    <w:basedOn w:val="DefaultParagraphFont"/>
    <w:link w:val="Header"/>
    <w:uiPriority w:val="99"/>
    <w:locked/>
    <w:rsid w:val="00930DA9"/>
    <w:rPr>
      <w:rFonts w:ascii="Arial" w:hAnsi="Arial" w:cs="Arial"/>
      <w:lang w:val="en-GB" w:eastAsia="en-US"/>
    </w:rPr>
  </w:style>
  <w:style w:type="paragraph" w:customStyle="1" w:styleId="Parties">
    <w:name w:val="Parties"/>
    <w:basedOn w:val="TextLevel1"/>
    <w:rsid w:val="004B3C36"/>
    <w:pPr>
      <w:ind w:hanging="567"/>
    </w:pPr>
  </w:style>
  <w:style w:type="paragraph" w:customStyle="1" w:styleId="Recitals">
    <w:name w:val="Recitals"/>
    <w:basedOn w:val="Parties"/>
    <w:rsid w:val="004B3C36"/>
  </w:style>
  <w:style w:type="paragraph" w:customStyle="1" w:styleId="StandardText">
    <w:name w:val="Standard Text"/>
    <w:basedOn w:val="Standardlevel1"/>
    <w:rsid w:val="004B3C36"/>
    <w:pPr>
      <w:ind w:left="0" w:firstLine="0"/>
    </w:pPr>
  </w:style>
  <w:style w:type="paragraph" w:customStyle="1" w:styleId="Standardlevel1">
    <w:name w:val="Standard level 1"/>
    <w:basedOn w:val="TextLevel1"/>
    <w:rsid w:val="004B3C36"/>
    <w:pPr>
      <w:ind w:left="680" w:hanging="680"/>
    </w:pPr>
  </w:style>
  <w:style w:type="paragraph" w:styleId="TOC1">
    <w:name w:val="toc 1"/>
    <w:basedOn w:val="Normal"/>
    <w:autoRedefine/>
    <w:uiPriority w:val="39"/>
    <w:rsid w:val="004B3C36"/>
    <w:pPr>
      <w:tabs>
        <w:tab w:val="left" w:pos="1134"/>
        <w:tab w:val="right" w:leader="dot" w:pos="9072"/>
      </w:tabs>
      <w:spacing w:before="60"/>
      <w:ind w:left="1134" w:hanging="1134"/>
    </w:pPr>
    <w:rPr>
      <w:caps/>
    </w:rPr>
  </w:style>
  <w:style w:type="paragraph" w:styleId="TOC2">
    <w:name w:val="toc 2"/>
    <w:basedOn w:val="Normal"/>
    <w:next w:val="TOC1"/>
    <w:autoRedefine/>
    <w:semiHidden/>
    <w:rsid w:val="004B3C36"/>
    <w:pPr>
      <w:tabs>
        <w:tab w:val="left" w:pos="1985"/>
        <w:tab w:val="right" w:leader="dot" w:pos="9071"/>
      </w:tabs>
      <w:spacing w:before="120"/>
      <w:ind w:right="1134" w:firstLine="1418"/>
    </w:pPr>
  </w:style>
  <w:style w:type="paragraph" w:styleId="TOC3">
    <w:name w:val="toc 3"/>
    <w:basedOn w:val="Normal"/>
    <w:autoRedefine/>
    <w:semiHidden/>
    <w:rsid w:val="004B3C36"/>
    <w:pPr>
      <w:tabs>
        <w:tab w:val="left" w:pos="2268"/>
        <w:tab w:val="right" w:leader="dot" w:pos="9072"/>
      </w:tabs>
      <w:spacing w:before="120"/>
      <w:ind w:firstLine="1701"/>
    </w:pPr>
  </w:style>
  <w:style w:type="paragraph" w:styleId="TOC4">
    <w:name w:val="toc 4"/>
    <w:basedOn w:val="Normal"/>
    <w:next w:val="Normal"/>
    <w:autoRedefine/>
    <w:semiHidden/>
    <w:rsid w:val="004B3C36"/>
    <w:pPr>
      <w:tabs>
        <w:tab w:val="left" w:pos="2552"/>
        <w:tab w:val="right" w:leader="dot" w:pos="9071"/>
      </w:tabs>
      <w:spacing w:before="120"/>
      <w:ind w:right="1134" w:firstLine="1985"/>
    </w:pPr>
  </w:style>
  <w:style w:type="paragraph" w:styleId="TOC5">
    <w:name w:val="toc 5"/>
    <w:basedOn w:val="Normal"/>
    <w:next w:val="Normal"/>
    <w:autoRedefine/>
    <w:semiHidden/>
    <w:rsid w:val="004B3C36"/>
    <w:pPr>
      <w:tabs>
        <w:tab w:val="left" w:pos="2552"/>
        <w:tab w:val="right" w:leader="dot" w:pos="9072"/>
      </w:tabs>
      <w:spacing w:before="120"/>
      <w:ind w:firstLine="1985"/>
    </w:pPr>
  </w:style>
  <w:style w:type="paragraph" w:styleId="TOC6">
    <w:name w:val="toc 6"/>
    <w:basedOn w:val="Normal"/>
    <w:next w:val="Normal"/>
    <w:autoRedefine/>
    <w:semiHidden/>
    <w:rsid w:val="004B3C36"/>
    <w:pPr>
      <w:tabs>
        <w:tab w:val="left" w:pos="2552"/>
        <w:tab w:val="right" w:leader="dot" w:pos="9071"/>
      </w:tabs>
      <w:spacing w:before="120"/>
      <w:ind w:firstLine="1985"/>
    </w:pPr>
  </w:style>
  <w:style w:type="paragraph" w:styleId="TOC7">
    <w:name w:val="toc 7"/>
    <w:basedOn w:val="Normal"/>
    <w:next w:val="Normal"/>
    <w:autoRedefine/>
    <w:semiHidden/>
    <w:rsid w:val="004B3C36"/>
    <w:pPr>
      <w:tabs>
        <w:tab w:val="left" w:pos="2552"/>
        <w:tab w:val="right" w:leader="dot" w:pos="9072"/>
      </w:tabs>
      <w:spacing w:before="120"/>
      <w:ind w:firstLine="1985"/>
    </w:pPr>
  </w:style>
  <w:style w:type="paragraph" w:styleId="TOC8">
    <w:name w:val="toc 8"/>
    <w:basedOn w:val="Normal"/>
    <w:next w:val="Normal"/>
    <w:autoRedefine/>
    <w:semiHidden/>
    <w:rsid w:val="004B3C36"/>
    <w:pPr>
      <w:tabs>
        <w:tab w:val="left" w:pos="2552"/>
        <w:tab w:val="right" w:leader="dot" w:pos="9071"/>
      </w:tabs>
      <w:spacing w:before="120"/>
      <w:ind w:firstLine="1985"/>
    </w:pPr>
  </w:style>
  <w:style w:type="paragraph" w:styleId="TOC9">
    <w:name w:val="toc 9"/>
    <w:basedOn w:val="Normal"/>
    <w:next w:val="Normal"/>
    <w:autoRedefine/>
    <w:uiPriority w:val="39"/>
    <w:rsid w:val="004B3C36"/>
    <w:pPr>
      <w:tabs>
        <w:tab w:val="right" w:leader="dot" w:pos="9071"/>
      </w:tabs>
      <w:ind w:left="1134"/>
    </w:pPr>
  </w:style>
  <w:style w:type="paragraph" w:customStyle="1" w:styleId="StandardHead">
    <w:name w:val="Standard Head"/>
    <w:basedOn w:val="Normal"/>
    <w:next w:val="StandardSubhead"/>
    <w:rsid w:val="004B3C36"/>
    <w:pPr>
      <w:spacing w:before="240"/>
      <w:jc w:val="center"/>
    </w:pPr>
    <w:rPr>
      <w:b/>
      <w:bCs/>
      <w:caps/>
    </w:rPr>
  </w:style>
  <w:style w:type="paragraph" w:customStyle="1" w:styleId="StandardSubhead">
    <w:name w:val="Standard Subhead"/>
    <w:basedOn w:val="Normal"/>
    <w:next w:val="Normal"/>
    <w:rsid w:val="004B3C36"/>
    <w:pPr>
      <w:spacing w:before="240"/>
      <w:jc w:val="center"/>
    </w:pPr>
  </w:style>
  <w:style w:type="paragraph" w:customStyle="1" w:styleId="Standardlevel2">
    <w:name w:val="Standard level 2"/>
    <w:basedOn w:val="TextLevel2"/>
    <w:rsid w:val="004B3C36"/>
    <w:pPr>
      <w:ind w:left="1360" w:hanging="680"/>
    </w:pPr>
  </w:style>
  <w:style w:type="paragraph" w:customStyle="1" w:styleId="Standardlevel3">
    <w:name w:val="Standard level 3"/>
    <w:basedOn w:val="TextLevel3"/>
    <w:rsid w:val="004B3C36"/>
    <w:pPr>
      <w:ind w:left="2041" w:hanging="680"/>
    </w:pPr>
  </w:style>
  <w:style w:type="paragraph" w:customStyle="1" w:styleId="Standardlevel4">
    <w:name w:val="Standard level 4"/>
    <w:basedOn w:val="Normal"/>
    <w:rsid w:val="004B3C36"/>
    <w:pPr>
      <w:spacing w:before="80"/>
      <w:ind w:left="2721" w:hanging="680"/>
    </w:pPr>
  </w:style>
  <w:style w:type="paragraph" w:customStyle="1" w:styleId="Standardlevel5">
    <w:name w:val="Standard level 5"/>
    <w:basedOn w:val="Normal"/>
    <w:rsid w:val="004B3C36"/>
    <w:pPr>
      <w:spacing w:before="80"/>
      <w:ind w:left="3402" w:hanging="680"/>
    </w:pPr>
  </w:style>
  <w:style w:type="character" w:styleId="PageNumber">
    <w:name w:val="page number"/>
    <w:basedOn w:val="DefaultParagraphFont"/>
    <w:rsid w:val="004B3C36"/>
    <w:rPr>
      <w:rFonts w:cs="Times New Roman"/>
      <w:sz w:val="20"/>
      <w:szCs w:val="20"/>
    </w:rPr>
  </w:style>
  <w:style w:type="paragraph" w:customStyle="1" w:styleId="EmbeddedNotes">
    <w:name w:val="Embedded Notes"/>
    <w:basedOn w:val="Normal"/>
    <w:next w:val="Normal"/>
    <w:rsid w:val="004B3C36"/>
    <w:pPr>
      <w:spacing w:before="200" w:line="300" w:lineRule="auto"/>
    </w:pPr>
    <w:rPr>
      <w:caps/>
      <w:color w:val="0000FF"/>
    </w:rPr>
  </w:style>
  <w:style w:type="character" w:styleId="Hyperlink">
    <w:name w:val="Hyperlink"/>
    <w:basedOn w:val="DefaultParagraphFont"/>
    <w:rsid w:val="004B3C36"/>
    <w:rPr>
      <w:rFonts w:cs="Times New Roman"/>
      <w:color w:val="0000FF"/>
      <w:u w:val="single"/>
    </w:rPr>
  </w:style>
  <w:style w:type="paragraph" w:customStyle="1" w:styleId="Standardlevel6">
    <w:name w:val="Standard level 6"/>
    <w:basedOn w:val="Standardlevel5"/>
    <w:rsid w:val="004B3C36"/>
  </w:style>
  <w:style w:type="paragraph" w:customStyle="1" w:styleId="Standardlevel7">
    <w:name w:val="Standard level 7"/>
    <w:basedOn w:val="Standardlevel5"/>
    <w:rsid w:val="004B3C36"/>
  </w:style>
  <w:style w:type="paragraph" w:customStyle="1" w:styleId="Standardlevel8">
    <w:name w:val="Standard level 8"/>
    <w:basedOn w:val="Standardlevel5"/>
    <w:rsid w:val="004B3C36"/>
  </w:style>
  <w:style w:type="paragraph" w:customStyle="1" w:styleId="Standardlevel9">
    <w:name w:val="Standard level 9"/>
    <w:basedOn w:val="Standardlevel5"/>
    <w:rsid w:val="004B3C36"/>
  </w:style>
  <w:style w:type="paragraph" w:customStyle="1" w:styleId="Style1">
    <w:name w:val="Style1"/>
    <w:basedOn w:val="TextLevel1"/>
    <w:rsid w:val="004B3C36"/>
    <w:pPr>
      <w:spacing w:before="80"/>
      <w:ind w:left="2268"/>
    </w:pPr>
  </w:style>
  <w:style w:type="paragraph" w:styleId="EnvelopeAddress">
    <w:name w:val="envelope address"/>
    <w:basedOn w:val="Normal"/>
    <w:rsid w:val="004B3C36"/>
    <w:pPr>
      <w:framePr w:w="7921" w:h="1979" w:hRule="exact" w:hSpace="181" w:vSpace="181" w:wrap="auto" w:hAnchor="page" w:x="4254" w:y="3120"/>
      <w:overflowPunct/>
      <w:autoSpaceDE/>
      <w:autoSpaceDN/>
      <w:adjustRightInd/>
      <w:ind w:left="2880"/>
      <w:jc w:val="left"/>
      <w:textAlignment w:val="auto"/>
    </w:pPr>
  </w:style>
  <w:style w:type="paragraph" w:styleId="EnvelopeReturn">
    <w:name w:val="envelope return"/>
    <w:basedOn w:val="Normal"/>
    <w:rsid w:val="004B3C36"/>
    <w:pPr>
      <w:framePr w:hSpace="181" w:vSpace="181" w:wrap="auto" w:vAnchor="text" w:hAnchor="text" w:x="852" w:y="568"/>
      <w:overflowPunct/>
      <w:autoSpaceDE/>
      <w:autoSpaceDN/>
      <w:adjustRightInd/>
      <w:jc w:val="left"/>
      <w:textAlignment w:val="auto"/>
    </w:pPr>
  </w:style>
  <w:style w:type="paragraph" w:customStyle="1" w:styleId="Body1">
    <w:name w:val="Body 1"/>
    <w:rsid w:val="004B3C36"/>
    <w:pPr>
      <w:overflowPunct w:val="0"/>
      <w:autoSpaceDE w:val="0"/>
      <w:autoSpaceDN w:val="0"/>
      <w:adjustRightInd w:val="0"/>
      <w:spacing w:line="280" w:lineRule="atLeast"/>
      <w:textAlignment w:val="baseline"/>
    </w:pPr>
    <w:rPr>
      <w:rFonts w:ascii="Arial" w:hAnsi="Arial" w:cs="Arial"/>
      <w:noProof/>
      <w:sz w:val="20"/>
      <w:szCs w:val="20"/>
      <w:lang w:eastAsia="en-US"/>
    </w:rPr>
  </w:style>
  <w:style w:type="paragraph" w:customStyle="1" w:styleId="Body2">
    <w:name w:val="Body 2"/>
    <w:basedOn w:val="Body1"/>
    <w:rsid w:val="004B3C36"/>
    <w:pPr>
      <w:ind w:firstLine="113"/>
    </w:pPr>
  </w:style>
  <w:style w:type="paragraph" w:styleId="BodyTextIndent">
    <w:name w:val="Body Text Indent"/>
    <w:basedOn w:val="Normal"/>
    <w:link w:val="BodyTextIndentChar"/>
    <w:rsid w:val="004B3C36"/>
    <w:pPr>
      <w:ind w:left="6237"/>
    </w:pPr>
    <w:rPr>
      <w:sz w:val="15"/>
      <w:szCs w:val="15"/>
    </w:rPr>
  </w:style>
  <w:style w:type="character" w:customStyle="1" w:styleId="BodyTextIndentChar">
    <w:name w:val="Body Text Indent Char"/>
    <w:basedOn w:val="DefaultParagraphFont"/>
    <w:link w:val="BodyTextIndent"/>
    <w:uiPriority w:val="99"/>
    <w:semiHidden/>
    <w:locked/>
    <w:rsid w:val="007807C9"/>
    <w:rPr>
      <w:rFonts w:ascii="Arial" w:hAnsi="Arial" w:cs="Arial"/>
      <w:sz w:val="20"/>
      <w:szCs w:val="20"/>
      <w:lang w:eastAsia="en-US"/>
    </w:rPr>
  </w:style>
  <w:style w:type="paragraph" w:customStyle="1" w:styleId="Boxbulletheadline">
    <w:name w:val="Box bullet headline"/>
    <w:basedOn w:val="Normal"/>
    <w:rsid w:val="004B3C36"/>
    <w:pPr>
      <w:pBdr>
        <w:left w:val="single" w:sz="12" w:space="4" w:color="FF6600"/>
      </w:pBdr>
      <w:suppressAutoHyphens/>
      <w:spacing w:line="240" w:lineRule="atLeast"/>
    </w:pPr>
    <w:rPr>
      <w:b/>
      <w:bCs/>
      <w:color w:val="000000"/>
    </w:rPr>
  </w:style>
  <w:style w:type="paragraph" w:customStyle="1" w:styleId="Bullet1">
    <w:name w:val="Bullet1"/>
    <w:basedOn w:val="Body1"/>
    <w:rsid w:val="004B3C36"/>
    <w:pPr>
      <w:numPr>
        <w:numId w:val="6"/>
      </w:numPr>
      <w:tabs>
        <w:tab w:val="clear" w:pos="360"/>
      </w:tabs>
    </w:pPr>
  </w:style>
  <w:style w:type="paragraph" w:customStyle="1" w:styleId="Bullet2">
    <w:name w:val="Bullet2"/>
    <w:basedOn w:val="Bullet1"/>
    <w:rsid w:val="004B3C36"/>
    <w:pPr>
      <w:numPr>
        <w:ilvl w:val="1"/>
        <w:numId w:val="7"/>
      </w:numPr>
    </w:pPr>
  </w:style>
  <w:style w:type="paragraph" w:customStyle="1" w:styleId="Headline">
    <w:name w:val="Headline"/>
    <w:rsid w:val="004B3C36"/>
    <w:pPr>
      <w:overflowPunct w:val="0"/>
      <w:autoSpaceDE w:val="0"/>
      <w:autoSpaceDN w:val="0"/>
      <w:adjustRightInd w:val="0"/>
      <w:spacing w:after="960"/>
      <w:textAlignment w:val="baseline"/>
    </w:pPr>
    <w:rPr>
      <w:rFonts w:ascii="Arial" w:hAnsi="Arial" w:cs="Arial"/>
      <w:noProof/>
      <w:sz w:val="32"/>
      <w:szCs w:val="32"/>
      <w:lang w:eastAsia="en-US"/>
    </w:rPr>
  </w:style>
  <w:style w:type="paragraph" w:customStyle="1" w:styleId="Subhead">
    <w:name w:val="Subhead"/>
    <w:rsid w:val="004B3C36"/>
    <w:pPr>
      <w:keepNext/>
      <w:overflowPunct w:val="0"/>
      <w:autoSpaceDE w:val="0"/>
      <w:autoSpaceDN w:val="0"/>
      <w:adjustRightInd w:val="0"/>
      <w:spacing w:line="250" w:lineRule="atLeast"/>
      <w:textAlignment w:val="baseline"/>
    </w:pPr>
    <w:rPr>
      <w:rFonts w:ascii="Arial" w:hAnsi="Arial" w:cs="Arial"/>
      <w:b/>
      <w:bCs/>
      <w:caps/>
      <w:noProof/>
      <w:color w:val="981E32"/>
      <w:sz w:val="20"/>
      <w:szCs w:val="20"/>
      <w:lang w:eastAsia="en-US"/>
    </w:rPr>
  </w:style>
  <w:style w:type="paragraph" w:customStyle="1" w:styleId="Subhead1">
    <w:name w:val="Subhead 1"/>
    <w:basedOn w:val="Subhead"/>
    <w:next w:val="Body1"/>
    <w:rsid w:val="004B3C36"/>
    <w:rPr>
      <w:caps w:val="0"/>
      <w:color w:val="auto"/>
    </w:rPr>
  </w:style>
  <w:style w:type="paragraph" w:customStyle="1" w:styleId="Subhead2">
    <w:name w:val="Subhead 2"/>
    <w:basedOn w:val="Subhead1"/>
    <w:next w:val="Body1"/>
    <w:rsid w:val="004B3C36"/>
    <w:rPr>
      <w:b w:val="0"/>
      <w:bCs w:val="0"/>
      <w:i/>
      <w:iCs/>
    </w:rPr>
  </w:style>
  <w:style w:type="paragraph" w:customStyle="1" w:styleId="HeadingParagraph1">
    <w:name w:val="Heading Paragraph 1"/>
    <w:basedOn w:val="Normal"/>
    <w:next w:val="TextLevel1"/>
    <w:rsid w:val="004B3C36"/>
    <w:pPr>
      <w:numPr>
        <w:numId w:val="8"/>
      </w:numPr>
      <w:spacing w:before="200" w:line="300" w:lineRule="atLeast"/>
      <w:outlineLvl w:val="0"/>
    </w:pPr>
  </w:style>
  <w:style w:type="paragraph" w:customStyle="1" w:styleId="HeadingParagraph2">
    <w:name w:val="Heading Paragraph 2"/>
    <w:basedOn w:val="TextLevel2"/>
    <w:rsid w:val="004B3C36"/>
    <w:pPr>
      <w:numPr>
        <w:ilvl w:val="1"/>
        <w:numId w:val="9"/>
      </w:numPr>
      <w:outlineLvl w:val="1"/>
    </w:pPr>
  </w:style>
  <w:style w:type="paragraph" w:customStyle="1" w:styleId="HeadingParagraph3">
    <w:name w:val="Heading Paragraph 3"/>
    <w:basedOn w:val="TextLevel3"/>
    <w:rsid w:val="004B3C36"/>
    <w:pPr>
      <w:numPr>
        <w:ilvl w:val="2"/>
        <w:numId w:val="9"/>
      </w:numPr>
      <w:outlineLvl w:val="2"/>
    </w:pPr>
  </w:style>
  <w:style w:type="paragraph" w:customStyle="1" w:styleId="HeadingParagraph4">
    <w:name w:val="Heading Paragraph 4"/>
    <w:basedOn w:val="TextLevel4"/>
    <w:rsid w:val="004B3C36"/>
    <w:pPr>
      <w:numPr>
        <w:ilvl w:val="3"/>
        <w:numId w:val="9"/>
      </w:numPr>
      <w:outlineLvl w:val="3"/>
    </w:pPr>
  </w:style>
  <w:style w:type="paragraph" w:customStyle="1" w:styleId="HeadingParagraph5">
    <w:name w:val="Heading Paragraph 5"/>
    <w:basedOn w:val="TextLevel5"/>
    <w:rsid w:val="004B3C36"/>
    <w:pPr>
      <w:tabs>
        <w:tab w:val="left" w:pos="2268"/>
        <w:tab w:val="num" w:pos="3555"/>
      </w:tabs>
      <w:ind w:hanging="567"/>
      <w:outlineLvl w:val="4"/>
    </w:pPr>
  </w:style>
  <w:style w:type="paragraph" w:customStyle="1" w:styleId="HeadingParagraph6">
    <w:name w:val="Heading Paragraph 6"/>
    <w:basedOn w:val="TextLevel6"/>
    <w:rsid w:val="004B3C36"/>
    <w:pPr>
      <w:tabs>
        <w:tab w:val="left" w:pos="2835"/>
        <w:tab w:val="num" w:pos="3969"/>
      </w:tabs>
      <w:ind w:left="2835" w:hanging="567"/>
      <w:outlineLvl w:val="5"/>
    </w:pPr>
  </w:style>
  <w:style w:type="paragraph" w:customStyle="1" w:styleId="HeadingParagraph7">
    <w:name w:val="Heading Paragraph 7"/>
    <w:basedOn w:val="TextLevel7"/>
    <w:rsid w:val="004B3C36"/>
    <w:pPr>
      <w:tabs>
        <w:tab w:val="left" w:pos="3402"/>
        <w:tab w:val="num" w:pos="4689"/>
      </w:tabs>
      <w:ind w:left="3402" w:hanging="567"/>
      <w:outlineLvl w:val="6"/>
    </w:pPr>
  </w:style>
  <w:style w:type="paragraph" w:customStyle="1" w:styleId="HeadingParagraph8">
    <w:name w:val="Heading Paragraph 8"/>
    <w:basedOn w:val="TextLevel8"/>
    <w:rsid w:val="004B3C36"/>
    <w:pPr>
      <w:tabs>
        <w:tab w:val="left" w:pos="3969"/>
        <w:tab w:val="num" w:pos="5103"/>
      </w:tabs>
      <w:ind w:left="3969" w:hanging="567"/>
      <w:outlineLvl w:val="7"/>
    </w:pPr>
  </w:style>
  <w:style w:type="paragraph" w:customStyle="1" w:styleId="HeadingParagraph9">
    <w:name w:val="Heading Paragraph 9"/>
    <w:basedOn w:val="TextLevel9"/>
    <w:rsid w:val="004B3C36"/>
    <w:pPr>
      <w:numPr>
        <w:ilvl w:val="8"/>
        <w:numId w:val="9"/>
      </w:numPr>
      <w:tabs>
        <w:tab w:val="left" w:pos="4536"/>
      </w:tabs>
      <w:outlineLvl w:val="8"/>
    </w:pPr>
  </w:style>
  <w:style w:type="paragraph" w:styleId="FootnoteText">
    <w:name w:val="footnote text"/>
    <w:basedOn w:val="Normal"/>
    <w:link w:val="FootnoteTextChar"/>
    <w:semiHidden/>
    <w:rsid w:val="004B3C36"/>
  </w:style>
  <w:style w:type="character" w:customStyle="1" w:styleId="FootnoteTextChar">
    <w:name w:val="Footnote Text Char"/>
    <w:basedOn w:val="DefaultParagraphFont"/>
    <w:link w:val="FootnoteText"/>
    <w:locked/>
    <w:rsid w:val="00930DA9"/>
    <w:rPr>
      <w:rFonts w:ascii="Arial" w:hAnsi="Arial" w:cs="Arial"/>
      <w:lang w:val="en-GB" w:eastAsia="en-US"/>
    </w:rPr>
  </w:style>
  <w:style w:type="character" w:styleId="FootnoteReference">
    <w:name w:val="footnote reference"/>
    <w:basedOn w:val="DefaultParagraphFont"/>
    <w:semiHidden/>
    <w:rsid w:val="004B3C36"/>
    <w:rPr>
      <w:rFonts w:cs="Times New Roman"/>
      <w:vertAlign w:val="superscript"/>
    </w:rPr>
  </w:style>
  <w:style w:type="paragraph" w:styleId="BodyText3">
    <w:name w:val="Body Text 3"/>
    <w:basedOn w:val="Normal"/>
    <w:link w:val="BodyText3Char"/>
    <w:rsid w:val="004B3C36"/>
    <w:pPr>
      <w:jc w:val="left"/>
    </w:pPr>
    <w:rPr>
      <w:rFonts w:ascii="Frutiger 55 Roman" w:hAnsi="Frutiger 55 Roman" w:cs="Frutiger 55 Roman"/>
    </w:rPr>
  </w:style>
  <w:style w:type="character" w:customStyle="1" w:styleId="BodyText3Char">
    <w:name w:val="Body Text 3 Char"/>
    <w:basedOn w:val="DefaultParagraphFont"/>
    <w:link w:val="BodyText3"/>
    <w:uiPriority w:val="99"/>
    <w:semiHidden/>
    <w:locked/>
    <w:rsid w:val="007807C9"/>
    <w:rPr>
      <w:rFonts w:ascii="Arial" w:hAnsi="Arial" w:cs="Arial"/>
      <w:sz w:val="16"/>
      <w:szCs w:val="16"/>
      <w:lang w:eastAsia="en-US"/>
    </w:rPr>
  </w:style>
  <w:style w:type="paragraph" w:styleId="BodyText">
    <w:name w:val="Body Text"/>
    <w:basedOn w:val="Normal"/>
    <w:link w:val="BodyTextChar"/>
    <w:rsid w:val="004B3C36"/>
    <w:pPr>
      <w:shd w:val="clear" w:color="auto" w:fill="FFFFFF"/>
      <w:tabs>
        <w:tab w:val="left" w:pos="2052"/>
      </w:tabs>
      <w:spacing w:before="108" w:line="227" w:lineRule="exact"/>
    </w:pPr>
    <w:rPr>
      <w:color w:val="000000"/>
      <w:spacing w:val="-11"/>
      <w:sz w:val="19"/>
      <w:szCs w:val="19"/>
    </w:rPr>
  </w:style>
  <w:style w:type="character" w:customStyle="1" w:styleId="BodyTextChar">
    <w:name w:val="Body Text Char"/>
    <w:basedOn w:val="DefaultParagraphFont"/>
    <w:link w:val="BodyText"/>
    <w:uiPriority w:val="99"/>
    <w:locked/>
    <w:rsid w:val="00930DA9"/>
    <w:rPr>
      <w:rFonts w:ascii="Arial" w:hAnsi="Arial" w:cs="Arial"/>
      <w:color w:val="000000"/>
      <w:spacing w:val="-11"/>
      <w:sz w:val="19"/>
      <w:szCs w:val="19"/>
      <w:lang w:val="en-GB" w:eastAsia="en-US"/>
    </w:rPr>
  </w:style>
  <w:style w:type="paragraph" w:styleId="BlockText">
    <w:name w:val="Block Text"/>
    <w:basedOn w:val="Normal"/>
    <w:rsid w:val="004B3C36"/>
    <w:pPr>
      <w:shd w:val="clear" w:color="auto" w:fill="FFFFFF"/>
      <w:spacing w:before="248" w:line="464" w:lineRule="exact"/>
      <w:ind w:left="770" w:right="-1" w:hanging="112"/>
    </w:pPr>
    <w:rPr>
      <w:color w:val="000000"/>
      <w:spacing w:val="-1"/>
      <w:sz w:val="19"/>
      <w:szCs w:val="19"/>
    </w:rPr>
  </w:style>
  <w:style w:type="paragraph" w:customStyle="1" w:styleId="Logo">
    <w:name w:val="Logo"/>
    <w:basedOn w:val="Normal"/>
    <w:rsid w:val="004B3C36"/>
    <w:pPr>
      <w:overflowPunct/>
      <w:autoSpaceDE/>
      <w:autoSpaceDN/>
      <w:adjustRightInd/>
      <w:spacing w:after="120"/>
      <w:jc w:val="center"/>
      <w:textAlignment w:val="auto"/>
    </w:pPr>
    <w:rPr>
      <w:rFonts w:ascii="Arial Black" w:hAnsi="Arial Black" w:cs="Arial Black"/>
      <w:sz w:val="56"/>
      <w:szCs w:val="56"/>
    </w:rPr>
  </w:style>
  <w:style w:type="paragraph" w:customStyle="1" w:styleId="FormText">
    <w:name w:val="Form Text"/>
    <w:basedOn w:val="Normal"/>
    <w:rsid w:val="004B3C36"/>
    <w:pPr>
      <w:overflowPunct/>
      <w:autoSpaceDE/>
      <w:autoSpaceDN/>
      <w:adjustRightInd/>
      <w:spacing w:before="60" w:after="60"/>
      <w:textAlignment w:val="auto"/>
    </w:pPr>
    <w:rPr>
      <w:sz w:val="18"/>
      <w:szCs w:val="18"/>
    </w:rPr>
  </w:style>
  <w:style w:type="paragraph" w:customStyle="1" w:styleId="FormTextemphasis">
    <w:name w:val="Form Text emphasis"/>
    <w:basedOn w:val="FormText"/>
    <w:rsid w:val="004B3C36"/>
    <w:rPr>
      <w:b/>
      <w:bCs/>
    </w:rPr>
  </w:style>
  <w:style w:type="paragraph" w:customStyle="1" w:styleId="FormFillInText">
    <w:name w:val="Form Fill In Text"/>
    <w:basedOn w:val="Normal"/>
    <w:rsid w:val="004B3C36"/>
    <w:pPr>
      <w:overflowPunct/>
      <w:autoSpaceDE/>
      <w:autoSpaceDN/>
      <w:adjustRightInd/>
      <w:spacing w:before="60" w:after="60"/>
      <w:jc w:val="left"/>
      <w:textAlignment w:val="auto"/>
    </w:pPr>
    <w:rPr>
      <w:sz w:val="18"/>
      <w:szCs w:val="18"/>
    </w:rPr>
  </w:style>
  <w:style w:type="paragraph" w:customStyle="1" w:styleId="FormSub-Heading">
    <w:name w:val="Form Sub-Heading"/>
    <w:basedOn w:val="Normal"/>
    <w:rsid w:val="004B3C36"/>
    <w:pPr>
      <w:overflowPunct/>
      <w:autoSpaceDE/>
      <w:autoSpaceDN/>
      <w:adjustRightInd/>
      <w:spacing w:before="60" w:after="60"/>
      <w:jc w:val="left"/>
      <w:textAlignment w:val="auto"/>
    </w:pPr>
    <w:rPr>
      <w:b/>
      <w:bCs/>
      <w:color w:val="FFFFFF"/>
      <w:sz w:val="22"/>
      <w:szCs w:val="22"/>
    </w:rPr>
  </w:style>
  <w:style w:type="paragraph" w:styleId="BodyTextIndent3">
    <w:name w:val="Body Text Indent 3"/>
    <w:basedOn w:val="Normal"/>
    <w:link w:val="BodyTextIndent3Char1"/>
    <w:rsid w:val="00C74980"/>
    <w:pPr>
      <w:spacing w:after="120"/>
      <w:ind w:left="283"/>
    </w:pPr>
    <w:rPr>
      <w:rFonts w:cs="Times New Roman"/>
      <w:sz w:val="16"/>
    </w:rPr>
  </w:style>
  <w:style w:type="character" w:customStyle="1" w:styleId="BodyTextIndent3Char">
    <w:name w:val="Body Text Indent 3 Char"/>
    <w:basedOn w:val="DefaultParagraphFont"/>
    <w:locked/>
    <w:rsid w:val="00930DA9"/>
    <w:rPr>
      <w:rFonts w:ascii="Arial" w:hAnsi="Arial" w:cs="Arial"/>
      <w:sz w:val="16"/>
      <w:szCs w:val="16"/>
    </w:rPr>
  </w:style>
  <w:style w:type="character" w:customStyle="1" w:styleId="BodyTextIndent3Char1">
    <w:name w:val="Body Text Indent 3 Char1"/>
    <w:link w:val="BodyTextIndent3"/>
    <w:uiPriority w:val="99"/>
    <w:locked/>
    <w:rsid w:val="00930DA9"/>
    <w:rPr>
      <w:rFonts w:ascii="Arial" w:hAnsi="Arial"/>
      <w:sz w:val="16"/>
      <w:lang w:val="en-GB" w:eastAsia="en-US"/>
    </w:rPr>
  </w:style>
  <w:style w:type="paragraph" w:styleId="BalloonText">
    <w:name w:val="Balloon Text"/>
    <w:basedOn w:val="Normal"/>
    <w:link w:val="BalloonTextChar"/>
    <w:semiHidden/>
    <w:rsid w:val="00072AAE"/>
    <w:rPr>
      <w:rFonts w:ascii="Tahoma" w:hAnsi="Tahoma" w:cs="Tahoma"/>
      <w:sz w:val="16"/>
      <w:szCs w:val="16"/>
    </w:rPr>
  </w:style>
  <w:style w:type="character" w:customStyle="1" w:styleId="BalloonTextChar">
    <w:name w:val="Balloon Text Char"/>
    <w:basedOn w:val="DefaultParagraphFont"/>
    <w:link w:val="BalloonText"/>
    <w:uiPriority w:val="99"/>
    <w:locked/>
    <w:rsid w:val="00930DA9"/>
    <w:rPr>
      <w:rFonts w:ascii="Tahoma" w:hAnsi="Tahoma" w:cs="Tahoma"/>
      <w:sz w:val="16"/>
      <w:szCs w:val="16"/>
      <w:lang w:val="en-GB" w:eastAsia="en-US"/>
    </w:rPr>
  </w:style>
  <w:style w:type="paragraph" w:customStyle="1" w:styleId="SchHeadDes">
    <w:name w:val="SchHeadDes"/>
    <w:basedOn w:val="Normal"/>
    <w:next w:val="Normal"/>
    <w:rsid w:val="00FC6BFE"/>
    <w:pPr>
      <w:spacing w:after="240" w:line="360" w:lineRule="auto"/>
      <w:jc w:val="center"/>
    </w:pPr>
    <w:rPr>
      <w:rFonts w:cs="Times New Roman"/>
      <w:b/>
      <w:bCs/>
      <w:sz w:val="22"/>
      <w:szCs w:val="22"/>
    </w:rPr>
  </w:style>
  <w:style w:type="table" w:styleId="TableGrid">
    <w:name w:val="Table Grid"/>
    <w:basedOn w:val="TableNormal"/>
    <w:uiPriority w:val="99"/>
    <w:rsid w:val="00FC6BFE"/>
    <w:pPr>
      <w:overflowPunct w:val="0"/>
      <w:autoSpaceDE w:val="0"/>
      <w:autoSpaceDN w:val="0"/>
      <w:adjustRightInd w:val="0"/>
      <w:jc w:val="both"/>
      <w:textAlignment w:val="baseline"/>
    </w:pPr>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rginText">
    <w:name w:val="Margin Text"/>
    <w:basedOn w:val="BodyText"/>
    <w:link w:val="MarginTextChar"/>
    <w:rsid w:val="00930DA9"/>
    <w:pPr>
      <w:shd w:val="clear" w:color="auto" w:fill="auto"/>
      <w:tabs>
        <w:tab w:val="clear" w:pos="2052"/>
      </w:tabs>
      <w:suppressAutoHyphens/>
      <w:autoSpaceDN/>
      <w:adjustRightInd/>
      <w:spacing w:before="0" w:after="240" w:line="360" w:lineRule="auto"/>
    </w:pPr>
    <w:rPr>
      <w:rFonts w:cs="Times New Roman"/>
      <w:color w:val="auto"/>
      <w:spacing w:val="0"/>
      <w:sz w:val="22"/>
      <w:szCs w:val="22"/>
      <w:lang w:eastAsia="ar-SA"/>
    </w:rPr>
  </w:style>
  <w:style w:type="character" w:customStyle="1" w:styleId="WW8Num1z0">
    <w:name w:val="WW8Num1z0"/>
    <w:uiPriority w:val="99"/>
    <w:rsid w:val="00930DA9"/>
    <w:rPr>
      <w:position w:val="0"/>
      <w:sz w:val="24"/>
      <w:u w:val="none"/>
      <w:vertAlign w:val="baseline"/>
    </w:rPr>
  </w:style>
  <w:style w:type="character" w:customStyle="1" w:styleId="WW8Num2z0">
    <w:name w:val="WW8Num2z0"/>
    <w:uiPriority w:val="99"/>
    <w:rsid w:val="00930DA9"/>
    <w:rPr>
      <w:rFonts w:ascii="Symbol" w:hAnsi="Symbol"/>
    </w:rPr>
  </w:style>
  <w:style w:type="character" w:customStyle="1" w:styleId="WW8Num2z1">
    <w:name w:val="WW8Num2z1"/>
    <w:uiPriority w:val="99"/>
    <w:rsid w:val="00930DA9"/>
    <w:rPr>
      <w:rFonts w:ascii="Courier New" w:hAnsi="Courier New"/>
    </w:rPr>
  </w:style>
  <w:style w:type="character" w:customStyle="1" w:styleId="WW8Num2z2">
    <w:name w:val="WW8Num2z2"/>
    <w:uiPriority w:val="99"/>
    <w:rsid w:val="00930DA9"/>
    <w:rPr>
      <w:rFonts w:ascii="Wingdings" w:hAnsi="Wingdings"/>
    </w:rPr>
  </w:style>
  <w:style w:type="character" w:customStyle="1" w:styleId="WW8Num3z0">
    <w:name w:val="WW8Num3z0"/>
    <w:uiPriority w:val="99"/>
    <w:rsid w:val="00930DA9"/>
    <w:rPr>
      <w:rFonts w:ascii="Symbol" w:hAnsi="Symbol"/>
      <w:sz w:val="16"/>
    </w:rPr>
  </w:style>
  <w:style w:type="character" w:customStyle="1" w:styleId="WW8Num3z1">
    <w:name w:val="WW8Num3z1"/>
    <w:uiPriority w:val="99"/>
    <w:rsid w:val="00930DA9"/>
    <w:rPr>
      <w:rFonts w:ascii="Courier New" w:hAnsi="Courier New"/>
    </w:rPr>
  </w:style>
  <w:style w:type="character" w:customStyle="1" w:styleId="WW8Num3z2">
    <w:name w:val="WW8Num3z2"/>
    <w:uiPriority w:val="99"/>
    <w:rsid w:val="00930DA9"/>
    <w:rPr>
      <w:rFonts w:ascii="Wingdings" w:hAnsi="Wingdings"/>
    </w:rPr>
  </w:style>
  <w:style w:type="character" w:customStyle="1" w:styleId="WW8Num3z3">
    <w:name w:val="WW8Num3z3"/>
    <w:uiPriority w:val="99"/>
    <w:rsid w:val="00930DA9"/>
    <w:rPr>
      <w:rFonts w:ascii="Symbol" w:hAnsi="Symbol"/>
    </w:rPr>
  </w:style>
  <w:style w:type="character" w:customStyle="1" w:styleId="WW8Num4z0">
    <w:name w:val="WW8Num4z0"/>
    <w:uiPriority w:val="99"/>
    <w:rsid w:val="00930DA9"/>
    <w:rPr>
      <w:rFonts w:ascii="Symbol" w:hAnsi="Symbol"/>
      <w:sz w:val="20"/>
    </w:rPr>
  </w:style>
  <w:style w:type="character" w:customStyle="1" w:styleId="WW8Num4z1">
    <w:name w:val="WW8Num4z1"/>
    <w:uiPriority w:val="99"/>
    <w:rsid w:val="00930DA9"/>
    <w:rPr>
      <w:rFonts w:ascii="Symbol" w:hAnsi="Symbol"/>
    </w:rPr>
  </w:style>
  <w:style w:type="character" w:customStyle="1" w:styleId="WW8Num4z2">
    <w:name w:val="WW8Num4z2"/>
    <w:uiPriority w:val="99"/>
    <w:rsid w:val="00930DA9"/>
  </w:style>
  <w:style w:type="character" w:customStyle="1" w:styleId="WW8Num5z0">
    <w:name w:val="WW8Num5z0"/>
    <w:uiPriority w:val="99"/>
    <w:rsid w:val="00930DA9"/>
    <w:rPr>
      <w:rFonts w:ascii="Symbol" w:hAnsi="Symbol"/>
    </w:rPr>
  </w:style>
  <w:style w:type="character" w:customStyle="1" w:styleId="WW8Num5z1">
    <w:name w:val="WW8Num5z1"/>
    <w:uiPriority w:val="99"/>
    <w:rsid w:val="00930DA9"/>
    <w:rPr>
      <w:rFonts w:ascii="Courier New" w:hAnsi="Courier New"/>
    </w:rPr>
  </w:style>
  <w:style w:type="character" w:customStyle="1" w:styleId="WW8Num5z2">
    <w:name w:val="WW8Num5z2"/>
    <w:uiPriority w:val="99"/>
    <w:rsid w:val="00930DA9"/>
    <w:rPr>
      <w:rFonts w:ascii="Wingdings" w:hAnsi="Wingdings"/>
    </w:rPr>
  </w:style>
  <w:style w:type="character" w:customStyle="1" w:styleId="WW8Num6z0">
    <w:name w:val="WW8Num6z0"/>
    <w:uiPriority w:val="99"/>
    <w:rsid w:val="00930DA9"/>
  </w:style>
  <w:style w:type="character" w:customStyle="1" w:styleId="WW8Num7z0">
    <w:name w:val="WW8Num7z0"/>
    <w:uiPriority w:val="99"/>
    <w:rsid w:val="00930DA9"/>
    <w:rPr>
      <w:rFonts w:ascii="Symbol" w:hAnsi="Symbol"/>
    </w:rPr>
  </w:style>
  <w:style w:type="character" w:customStyle="1" w:styleId="WW8Num7z1">
    <w:name w:val="WW8Num7z1"/>
    <w:uiPriority w:val="99"/>
    <w:rsid w:val="00930DA9"/>
    <w:rPr>
      <w:rFonts w:ascii="Courier New" w:hAnsi="Courier New"/>
    </w:rPr>
  </w:style>
  <w:style w:type="character" w:customStyle="1" w:styleId="WW8Num7z2">
    <w:name w:val="WW8Num7z2"/>
    <w:uiPriority w:val="99"/>
    <w:rsid w:val="00930DA9"/>
    <w:rPr>
      <w:rFonts w:ascii="Wingdings" w:hAnsi="Wingdings"/>
    </w:rPr>
  </w:style>
  <w:style w:type="character" w:customStyle="1" w:styleId="WW8Num9z0">
    <w:name w:val="WW8Num9z0"/>
    <w:uiPriority w:val="99"/>
    <w:rsid w:val="00930DA9"/>
    <w:rPr>
      <w:rFonts w:ascii="Symbol" w:hAnsi="Symbol"/>
      <w:position w:val="0"/>
      <w:sz w:val="24"/>
      <w:u w:val="none"/>
      <w:vertAlign w:val="baseline"/>
    </w:rPr>
  </w:style>
  <w:style w:type="character" w:customStyle="1" w:styleId="WW8Num9z4">
    <w:name w:val="WW8Num9z4"/>
    <w:uiPriority w:val="99"/>
    <w:rsid w:val="00930DA9"/>
    <w:rPr>
      <w:position w:val="0"/>
      <w:sz w:val="24"/>
      <w:u w:val="none"/>
      <w:vertAlign w:val="baseline"/>
    </w:rPr>
  </w:style>
  <w:style w:type="character" w:customStyle="1" w:styleId="WW8Num10z0">
    <w:name w:val="WW8Num10z0"/>
    <w:uiPriority w:val="99"/>
    <w:rsid w:val="00930DA9"/>
    <w:rPr>
      <w:rFonts w:ascii="Symbol" w:hAnsi="Symbol"/>
    </w:rPr>
  </w:style>
  <w:style w:type="character" w:customStyle="1" w:styleId="WW8Num10z1">
    <w:name w:val="WW8Num10z1"/>
    <w:uiPriority w:val="99"/>
    <w:rsid w:val="00930DA9"/>
    <w:rPr>
      <w:rFonts w:ascii="Courier New" w:hAnsi="Courier New"/>
    </w:rPr>
  </w:style>
  <w:style w:type="character" w:customStyle="1" w:styleId="WW8Num10z2">
    <w:name w:val="WW8Num10z2"/>
    <w:uiPriority w:val="99"/>
    <w:rsid w:val="00930DA9"/>
    <w:rPr>
      <w:rFonts w:ascii="Wingdings" w:hAnsi="Wingdings"/>
    </w:rPr>
  </w:style>
  <w:style w:type="character" w:customStyle="1" w:styleId="WW8Num11z0">
    <w:name w:val="WW8Num11z0"/>
    <w:uiPriority w:val="99"/>
    <w:rsid w:val="00930DA9"/>
    <w:rPr>
      <w:rFonts w:ascii="Symbol" w:hAnsi="Symbol"/>
      <w:sz w:val="16"/>
    </w:rPr>
  </w:style>
  <w:style w:type="character" w:customStyle="1" w:styleId="WW8Num11z1">
    <w:name w:val="WW8Num11z1"/>
    <w:uiPriority w:val="99"/>
    <w:rsid w:val="00930DA9"/>
    <w:rPr>
      <w:rFonts w:ascii="Symbol" w:hAnsi="Symbol"/>
    </w:rPr>
  </w:style>
  <w:style w:type="character" w:customStyle="1" w:styleId="WW8Num11z2">
    <w:name w:val="WW8Num11z2"/>
    <w:uiPriority w:val="99"/>
    <w:rsid w:val="00930DA9"/>
  </w:style>
  <w:style w:type="character" w:customStyle="1" w:styleId="WW8Num12z0">
    <w:name w:val="WW8Num12z0"/>
    <w:uiPriority w:val="99"/>
    <w:rsid w:val="00930DA9"/>
  </w:style>
  <w:style w:type="character" w:customStyle="1" w:styleId="WW8Num12z1">
    <w:name w:val="WW8Num12z1"/>
    <w:uiPriority w:val="99"/>
    <w:rsid w:val="00930DA9"/>
    <w:rPr>
      <w:rFonts w:ascii="Symbol" w:hAnsi="Symbol"/>
    </w:rPr>
  </w:style>
  <w:style w:type="character" w:customStyle="1" w:styleId="WW8Num13z0">
    <w:name w:val="WW8Num13z0"/>
    <w:uiPriority w:val="99"/>
    <w:rsid w:val="00930DA9"/>
    <w:rPr>
      <w:rFonts w:ascii="Symbol" w:hAnsi="Symbol"/>
      <w:sz w:val="16"/>
    </w:rPr>
  </w:style>
  <w:style w:type="character" w:customStyle="1" w:styleId="WW8Num13z1">
    <w:name w:val="WW8Num13z1"/>
    <w:uiPriority w:val="99"/>
    <w:rsid w:val="00930DA9"/>
    <w:rPr>
      <w:rFonts w:ascii="Courier New" w:hAnsi="Courier New"/>
    </w:rPr>
  </w:style>
  <w:style w:type="character" w:customStyle="1" w:styleId="WW8Num13z2">
    <w:name w:val="WW8Num13z2"/>
    <w:uiPriority w:val="99"/>
    <w:rsid w:val="00930DA9"/>
    <w:rPr>
      <w:rFonts w:ascii="Wingdings" w:hAnsi="Wingdings"/>
    </w:rPr>
  </w:style>
  <w:style w:type="character" w:customStyle="1" w:styleId="WW8Num13z3">
    <w:name w:val="WW8Num13z3"/>
    <w:uiPriority w:val="99"/>
    <w:rsid w:val="00930DA9"/>
    <w:rPr>
      <w:rFonts w:ascii="Symbol" w:hAnsi="Symbol"/>
    </w:rPr>
  </w:style>
  <w:style w:type="character" w:customStyle="1" w:styleId="WW8Num14z0">
    <w:name w:val="WW8Num14z0"/>
    <w:uiPriority w:val="99"/>
    <w:rsid w:val="00930DA9"/>
    <w:rPr>
      <w:rFonts w:ascii="Symbol" w:hAnsi="Symbol"/>
    </w:rPr>
  </w:style>
  <w:style w:type="character" w:customStyle="1" w:styleId="WW8Num14z1">
    <w:name w:val="WW8Num14z1"/>
    <w:uiPriority w:val="99"/>
    <w:rsid w:val="00930DA9"/>
    <w:rPr>
      <w:rFonts w:ascii="Courier New" w:hAnsi="Courier New"/>
    </w:rPr>
  </w:style>
  <w:style w:type="character" w:customStyle="1" w:styleId="WW8Num14z2">
    <w:name w:val="WW8Num14z2"/>
    <w:uiPriority w:val="99"/>
    <w:rsid w:val="00930DA9"/>
    <w:rPr>
      <w:rFonts w:ascii="Wingdings" w:hAnsi="Wingdings"/>
    </w:rPr>
  </w:style>
  <w:style w:type="character" w:customStyle="1" w:styleId="WW8Num15z0">
    <w:name w:val="WW8Num15z0"/>
    <w:uiPriority w:val="99"/>
    <w:rsid w:val="00930DA9"/>
    <w:rPr>
      <w:rFonts w:ascii="Symbol" w:hAnsi="Symbol"/>
      <w:spacing w:val="40"/>
      <w:sz w:val="16"/>
    </w:rPr>
  </w:style>
  <w:style w:type="character" w:customStyle="1" w:styleId="WW8Num15z1">
    <w:name w:val="WW8Num15z1"/>
    <w:uiPriority w:val="99"/>
    <w:rsid w:val="00930DA9"/>
  </w:style>
  <w:style w:type="character" w:customStyle="1" w:styleId="WW8Num16z0">
    <w:name w:val="WW8Num16z0"/>
    <w:uiPriority w:val="99"/>
    <w:rsid w:val="00930DA9"/>
    <w:rPr>
      <w:position w:val="0"/>
      <w:sz w:val="24"/>
      <w:u w:val="none"/>
      <w:vertAlign w:val="baseline"/>
    </w:rPr>
  </w:style>
  <w:style w:type="character" w:customStyle="1" w:styleId="WW8Num17z0">
    <w:name w:val="WW8Num17z0"/>
    <w:uiPriority w:val="99"/>
    <w:rsid w:val="00930DA9"/>
    <w:rPr>
      <w:b/>
      <w:caps/>
      <w:u w:val="none"/>
    </w:rPr>
  </w:style>
  <w:style w:type="character" w:customStyle="1" w:styleId="WW8Num18z0">
    <w:name w:val="WW8Num18z0"/>
    <w:uiPriority w:val="99"/>
    <w:rsid w:val="00930DA9"/>
    <w:rPr>
      <w:rFonts w:ascii="Symbol" w:hAnsi="Symbol"/>
      <w:sz w:val="16"/>
    </w:rPr>
  </w:style>
  <w:style w:type="character" w:customStyle="1" w:styleId="WW8Num18z1">
    <w:name w:val="WW8Num18z1"/>
    <w:uiPriority w:val="99"/>
    <w:rsid w:val="00930DA9"/>
    <w:rPr>
      <w:rFonts w:ascii="Courier New" w:hAnsi="Courier New"/>
    </w:rPr>
  </w:style>
  <w:style w:type="character" w:customStyle="1" w:styleId="WW8Num18z2">
    <w:name w:val="WW8Num18z2"/>
    <w:uiPriority w:val="99"/>
    <w:rsid w:val="00930DA9"/>
    <w:rPr>
      <w:rFonts w:ascii="Wingdings" w:hAnsi="Wingdings"/>
    </w:rPr>
  </w:style>
  <w:style w:type="character" w:customStyle="1" w:styleId="WW8Num18z3">
    <w:name w:val="WW8Num18z3"/>
    <w:uiPriority w:val="99"/>
    <w:rsid w:val="00930DA9"/>
    <w:rPr>
      <w:rFonts w:ascii="Symbol" w:hAnsi="Symbol"/>
    </w:rPr>
  </w:style>
  <w:style w:type="character" w:customStyle="1" w:styleId="WW8Num19z0">
    <w:name w:val="WW8Num19z0"/>
    <w:uiPriority w:val="99"/>
    <w:rsid w:val="00930DA9"/>
    <w:rPr>
      <w:rFonts w:ascii="Symbol" w:hAnsi="Symbol"/>
      <w:sz w:val="20"/>
    </w:rPr>
  </w:style>
  <w:style w:type="character" w:customStyle="1" w:styleId="WW8Num19z1">
    <w:name w:val="WW8Num19z1"/>
    <w:uiPriority w:val="99"/>
    <w:rsid w:val="00930DA9"/>
    <w:rPr>
      <w:rFonts w:ascii="Courier New" w:hAnsi="Courier New"/>
    </w:rPr>
  </w:style>
  <w:style w:type="character" w:customStyle="1" w:styleId="WW8Num19z2">
    <w:name w:val="WW8Num19z2"/>
    <w:uiPriority w:val="99"/>
    <w:rsid w:val="00930DA9"/>
    <w:rPr>
      <w:rFonts w:ascii="Wingdings" w:hAnsi="Wingdings"/>
    </w:rPr>
  </w:style>
  <w:style w:type="character" w:customStyle="1" w:styleId="WW8Num19z3">
    <w:name w:val="WW8Num19z3"/>
    <w:uiPriority w:val="99"/>
    <w:rsid w:val="00930DA9"/>
    <w:rPr>
      <w:rFonts w:ascii="Symbol" w:hAnsi="Symbol"/>
    </w:rPr>
  </w:style>
  <w:style w:type="character" w:customStyle="1" w:styleId="WW8Num20z0">
    <w:name w:val="WW8Num20z0"/>
    <w:uiPriority w:val="99"/>
    <w:rsid w:val="00930DA9"/>
    <w:rPr>
      <w:position w:val="0"/>
      <w:sz w:val="24"/>
      <w:u w:val="none"/>
      <w:vertAlign w:val="baseline"/>
    </w:rPr>
  </w:style>
  <w:style w:type="character" w:customStyle="1" w:styleId="WW8Num21z0">
    <w:name w:val="WW8Num21z0"/>
    <w:uiPriority w:val="99"/>
    <w:rsid w:val="00930DA9"/>
  </w:style>
  <w:style w:type="character" w:customStyle="1" w:styleId="WW8Num22z0">
    <w:name w:val="WW8Num22z0"/>
    <w:uiPriority w:val="99"/>
    <w:rsid w:val="00930DA9"/>
    <w:rPr>
      <w:rFonts w:ascii="Symbol" w:hAnsi="Symbol"/>
    </w:rPr>
  </w:style>
  <w:style w:type="character" w:customStyle="1" w:styleId="WW8Num22z1">
    <w:name w:val="WW8Num22z1"/>
    <w:uiPriority w:val="99"/>
    <w:rsid w:val="00930DA9"/>
    <w:rPr>
      <w:rFonts w:ascii="Courier New" w:hAnsi="Courier New"/>
    </w:rPr>
  </w:style>
  <w:style w:type="character" w:customStyle="1" w:styleId="WW8Num22z2">
    <w:name w:val="WW8Num22z2"/>
    <w:uiPriority w:val="99"/>
    <w:rsid w:val="00930DA9"/>
    <w:rPr>
      <w:rFonts w:ascii="Wingdings" w:hAnsi="Wingdings"/>
    </w:rPr>
  </w:style>
  <w:style w:type="character" w:customStyle="1" w:styleId="WW8Num23z0">
    <w:name w:val="WW8Num23z0"/>
    <w:uiPriority w:val="99"/>
    <w:rsid w:val="00930DA9"/>
  </w:style>
  <w:style w:type="character" w:customStyle="1" w:styleId="DefaultParagraphFont1">
    <w:name w:val="Default Paragraph Font1"/>
    <w:uiPriority w:val="99"/>
    <w:rsid w:val="00930DA9"/>
  </w:style>
  <w:style w:type="character" w:customStyle="1" w:styleId="Level1asHeadingtext">
    <w:name w:val="Level 1 as Heading (text)"/>
    <w:uiPriority w:val="99"/>
    <w:rsid w:val="00930DA9"/>
    <w:rPr>
      <w:b/>
      <w:caps/>
      <w:color w:val="auto"/>
    </w:rPr>
  </w:style>
  <w:style w:type="character" w:customStyle="1" w:styleId="FootnoteCharacters">
    <w:name w:val="Footnote Characters"/>
    <w:uiPriority w:val="99"/>
    <w:rsid w:val="00930DA9"/>
    <w:rPr>
      <w:vertAlign w:val="superscript"/>
    </w:rPr>
  </w:style>
  <w:style w:type="character" w:styleId="CommentReference">
    <w:name w:val="annotation reference"/>
    <w:basedOn w:val="DefaultParagraphFont"/>
    <w:uiPriority w:val="99"/>
    <w:rsid w:val="00930DA9"/>
    <w:rPr>
      <w:rFonts w:cs="Times New Roman"/>
      <w:sz w:val="16"/>
      <w:szCs w:val="16"/>
    </w:rPr>
  </w:style>
  <w:style w:type="character" w:customStyle="1" w:styleId="BBLegal1">
    <w:name w:val="B&amp;B Legal 1"/>
    <w:basedOn w:val="DefaultParagraphFont1"/>
    <w:uiPriority w:val="99"/>
    <w:rsid w:val="00930DA9"/>
    <w:rPr>
      <w:rFonts w:cs="Times New Roman"/>
    </w:rPr>
  </w:style>
  <w:style w:type="character" w:styleId="Strong">
    <w:name w:val="Strong"/>
    <w:basedOn w:val="DefaultParagraphFont"/>
    <w:uiPriority w:val="99"/>
    <w:qFormat/>
    <w:rsid w:val="00930DA9"/>
    <w:rPr>
      <w:rFonts w:cs="Times New Roman"/>
      <w:b/>
      <w:bCs/>
    </w:rPr>
  </w:style>
  <w:style w:type="character" w:customStyle="1" w:styleId="EndnoteTextChar">
    <w:name w:val="Endnote Text Char"/>
    <w:uiPriority w:val="99"/>
    <w:rsid w:val="00930DA9"/>
    <w:rPr>
      <w:sz w:val="22"/>
      <w:lang w:val="en-GB" w:eastAsia="ar-SA" w:bidi="ar-SA"/>
    </w:rPr>
  </w:style>
  <w:style w:type="character" w:customStyle="1" w:styleId="mainbodyfont1">
    <w:name w:val="mainbodyfont1"/>
    <w:uiPriority w:val="99"/>
    <w:rsid w:val="00930DA9"/>
    <w:rPr>
      <w:rFonts w:ascii="Arial" w:hAnsi="Arial"/>
      <w:sz w:val="21"/>
    </w:rPr>
  </w:style>
  <w:style w:type="character" w:customStyle="1" w:styleId="DeltaViewInsertion">
    <w:name w:val="DeltaView Insertion"/>
    <w:uiPriority w:val="99"/>
    <w:rsid w:val="00930DA9"/>
    <w:rPr>
      <w:color w:val="0000FF"/>
      <w:spacing w:val="0"/>
      <w:u w:val="double"/>
    </w:rPr>
  </w:style>
  <w:style w:type="character" w:customStyle="1" w:styleId="DeltaViewDeletion">
    <w:name w:val="DeltaView Deletion"/>
    <w:uiPriority w:val="99"/>
    <w:rsid w:val="00930DA9"/>
    <w:rPr>
      <w:strike/>
      <w:color w:val="FF0000"/>
      <w:spacing w:val="0"/>
    </w:rPr>
  </w:style>
  <w:style w:type="paragraph" w:styleId="List">
    <w:name w:val="List"/>
    <w:basedOn w:val="BodyText"/>
    <w:uiPriority w:val="99"/>
    <w:rsid w:val="00930DA9"/>
    <w:pPr>
      <w:shd w:val="clear" w:color="auto" w:fill="auto"/>
      <w:tabs>
        <w:tab w:val="clear" w:pos="2052"/>
      </w:tabs>
      <w:suppressAutoHyphens/>
      <w:overflowPunct/>
      <w:autoSpaceDE/>
      <w:autoSpaceDN/>
      <w:adjustRightInd/>
      <w:spacing w:before="0" w:after="120" w:line="240" w:lineRule="auto"/>
      <w:textAlignment w:val="auto"/>
    </w:pPr>
    <w:rPr>
      <w:color w:val="auto"/>
      <w:spacing w:val="0"/>
      <w:sz w:val="20"/>
      <w:szCs w:val="20"/>
      <w:lang w:eastAsia="ar-SA"/>
    </w:rPr>
  </w:style>
  <w:style w:type="paragraph" w:styleId="Caption">
    <w:name w:val="caption"/>
    <w:basedOn w:val="Normal"/>
    <w:uiPriority w:val="99"/>
    <w:qFormat/>
    <w:rsid w:val="00930DA9"/>
    <w:pPr>
      <w:suppressLineNumbers/>
      <w:suppressAutoHyphens/>
      <w:overflowPunct/>
      <w:autoSpaceDE/>
      <w:autoSpaceDN/>
      <w:adjustRightInd/>
      <w:spacing w:before="120" w:after="120"/>
      <w:textAlignment w:val="auto"/>
    </w:pPr>
    <w:rPr>
      <w:i/>
      <w:iCs/>
      <w:sz w:val="24"/>
      <w:szCs w:val="24"/>
      <w:lang w:eastAsia="ar-SA"/>
    </w:rPr>
  </w:style>
  <w:style w:type="paragraph" w:customStyle="1" w:styleId="Index">
    <w:name w:val="Index"/>
    <w:basedOn w:val="Normal"/>
    <w:uiPriority w:val="99"/>
    <w:rsid w:val="00930DA9"/>
    <w:pPr>
      <w:suppressLineNumbers/>
      <w:suppressAutoHyphens/>
      <w:overflowPunct/>
      <w:autoSpaceDE/>
      <w:autoSpaceDN/>
      <w:adjustRightInd/>
      <w:textAlignment w:val="auto"/>
    </w:pPr>
    <w:rPr>
      <w:lang w:eastAsia="ar-SA"/>
    </w:rPr>
  </w:style>
  <w:style w:type="paragraph" w:customStyle="1" w:styleId="Body">
    <w:name w:val="Body"/>
    <w:basedOn w:val="Normal"/>
    <w:link w:val="BodyChar"/>
    <w:rsid w:val="00930DA9"/>
    <w:pPr>
      <w:suppressAutoHyphens/>
      <w:overflowPunct/>
      <w:autoSpaceDE/>
      <w:autoSpaceDN/>
      <w:adjustRightInd/>
      <w:spacing w:after="240"/>
      <w:textAlignment w:val="auto"/>
    </w:pPr>
    <w:rPr>
      <w:lang w:eastAsia="ar-SA"/>
    </w:rPr>
  </w:style>
  <w:style w:type="paragraph" w:customStyle="1" w:styleId="Body3">
    <w:name w:val="Body 3"/>
    <w:basedOn w:val="Body"/>
    <w:uiPriority w:val="99"/>
    <w:rsid w:val="00930DA9"/>
    <w:pPr>
      <w:ind w:left="1701"/>
    </w:pPr>
  </w:style>
  <w:style w:type="paragraph" w:customStyle="1" w:styleId="Body4">
    <w:name w:val="Body 4"/>
    <w:basedOn w:val="Body"/>
    <w:uiPriority w:val="99"/>
    <w:rsid w:val="00930DA9"/>
    <w:pPr>
      <w:ind w:left="2551"/>
    </w:pPr>
  </w:style>
  <w:style w:type="paragraph" w:customStyle="1" w:styleId="Body5">
    <w:name w:val="Body 5"/>
    <w:basedOn w:val="Body"/>
    <w:uiPriority w:val="99"/>
    <w:rsid w:val="00930DA9"/>
    <w:pPr>
      <w:ind w:left="3402"/>
    </w:pPr>
  </w:style>
  <w:style w:type="paragraph" w:customStyle="1" w:styleId="Bullet20">
    <w:name w:val="Bullet 2"/>
    <w:basedOn w:val="Body"/>
    <w:uiPriority w:val="99"/>
    <w:rsid w:val="00930DA9"/>
    <w:pPr>
      <w:tabs>
        <w:tab w:val="left" w:pos="1701"/>
      </w:tabs>
      <w:ind w:left="1701" w:hanging="851"/>
      <w:outlineLvl w:val="1"/>
    </w:pPr>
  </w:style>
  <w:style w:type="paragraph" w:customStyle="1" w:styleId="Bullet3">
    <w:name w:val="Bullet 3"/>
    <w:basedOn w:val="Body"/>
    <w:uiPriority w:val="99"/>
    <w:rsid w:val="00930DA9"/>
    <w:pPr>
      <w:tabs>
        <w:tab w:val="left" w:pos="2551"/>
      </w:tabs>
      <w:ind w:left="2551" w:hanging="850"/>
      <w:outlineLvl w:val="2"/>
    </w:pPr>
  </w:style>
  <w:style w:type="paragraph" w:customStyle="1" w:styleId="Bullet4">
    <w:name w:val="Bullet 4"/>
    <w:basedOn w:val="Body"/>
    <w:uiPriority w:val="99"/>
    <w:rsid w:val="00930DA9"/>
    <w:pPr>
      <w:tabs>
        <w:tab w:val="left" w:pos="3402"/>
      </w:tabs>
      <w:ind w:left="3402" w:hanging="851"/>
      <w:outlineLvl w:val="3"/>
    </w:pPr>
  </w:style>
  <w:style w:type="paragraph" w:customStyle="1" w:styleId="Level2">
    <w:name w:val="Level 2"/>
    <w:basedOn w:val="Body2"/>
    <w:uiPriority w:val="99"/>
    <w:rsid w:val="00930DA9"/>
    <w:pPr>
      <w:tabs>
        <w:tab w:val="num" w:pos="1350"/>
      </w:tabs>
      <w:suppressAutoHyphens/>
      <w:overflowPunct/>
      <w:autoSpaceDE/>
      <w:autoSpaceDN/>
      <w:adjustRightInd/>
      <w:spacing w:after="240" w:line="240" w:lineRule="auto"/>
      <w:ind w:left="1350" w:hanging="850"/>
      <w:jc w:val="both"/>
      <w:textAlignment w:val="auto"/>
    </w:pPr>
    <w:rPr>
      <w:noProof w:val="0"/>
      <w:lang w:eastAsia="ar-SA"/>
    </w:rPr>
  </w:style>
  <w:style w:type="paragraph" w:customStyle="1" w:styleId="Level1">
    <w:name w:val="Level 1"/>
    <w:basedOn w:val="Body1"/>
    <w:uiPriority w:val="99"/>
    <w:rsid w:val="00930DA9"/>
    <w:pPr>
      <w:tabs>
        <w:tab w:val="num" w:pos="1350"/>
      </w:tabs>
      <w:suppressAutoHyphens/>
      <w:overflowPunct/>
      <w:autoSpaceDE/>
      <w:autoSpaceDN/>
      <w:adjustRightInd/>
      <w:spacing w:after="240" w:line="240" w:lineRule="auto"/>
      <w:ind w:left="1350" w:hanging="850"/>
      <w:jc w:val="both"/>
      <w:textAlignment w:val="auto"/>
    </w:pPr>
    <w:rPr>
      <w:noProof w:val="0"/>
      <w:lang w:eastAsia="ar-SA"/>
    </w:rPr>
  </w:style>
  <w:style w:type="paragraph" w:customStyle="1" w:styleId="Level3">
    <w:name w:val="Level 3"/>
    <w:basedOn w:val="Body3"/>
    <w:uiPriority w:val="99"/>
    <w:rsid w:val="00930DA9"/>
    <w:pPr>
      <w:tabs>
        <w:tab w:val="num" w:pos="1350"/>
      </w:tabs>
      <w:ind w:left="1350" w:hanging="850"/>
    </w:pPr>
  </w:style>
  <w:style w:type="paragraph" w:customStyle="1" w:styleId="Level4">
    <w:name w:val="Level 4"/>
    <w:basedOn w:val="Body4"/>
    <w:uiPriority w:val="99"/>
    <w:rsid w:val="00930DA9"/>
    <w:pPr>
      <w:tabs>
        <w:tab w:val="num" w:pos="1350"/>
      </w:tabs>
      <w:ind w:left="1350" w:hanging="850"/>
    </w:pPr>
  </w:style>
  <w:style w:type="paragraph" w:customStyle="1" w:styleId="Level5">
    <w:name w:val="Level 5"/>
    <w:basedOn w:val="Body5"/>
    <w:uiPriority w:val="99"/>
    <w:rsid w:val="00930DA9"/>
    <w:pPr>
      <w:tabs>
        <w:tab w:val="num" w:pos="1350"/>
      </w:tabs>
      <w:ind w:left="1350" w:hanging="850"/>
    </w:pPr>
  </w:style>
  <w:style w:type="paragraph" w:customStyle="1" w:styleId="Body6">
    <w:name w:val="Body 6"/>
    <w:basedOn w:val="Body"/>
    <w:uiPriority w:val="99"/>
    <w:rsid w:val="00930DA9"/>
    <w:pPr>
      <w:ind w:left="4252"/>
    </w:pPr>
  </w:style>
  <w:style w:type="paragraph" w:customStyle="1" w:styleId="Level6">
    <w:name w:val="Level 6"/>
    <w:basedOn w:val="Body6"/>
    <w:uiPriority w:val="99"/>
    <w:rsid w:val="00930DA9"/>
    <w:pPr>
      <w:tabs>
        <w:tab w:val="num" w:pos="1350"/>
      </w:tabs>
      <w:ind w:left="1350" w:hanging="850"/>
    </w:pPr>
  </w:style>
  <w:style w:type="paragraph" w:customStyle="1" w:styleId="SubHeading">
    <w:name w:val="Sub Heading"/>
    <w:basedOn w:val="Body"/>
    <w:next w:val="Body"/>
    <w:uiPriority w:val="99"/>
    <w:rsid w:val="00930DA9"/>
    <w:pPr>
      <w:keepNext/>
      <w:keepLines/>
      <w:tabs>
        <w:tab w:val="num" w:pos="0"/>
      </w:tabs>
      <w:jc w:val="center"/>
    </w:pPr>
    <w:rPr>
      <w:b/>
      <w:bCs/>
      <w:caps/>
    </w:rPr>
  </w:style>
  <w:style w:type="paragraph" w:styleId="CommentText">
    <w:name w:val="annotation text"/>
    <w:basedOn w:val="Normal"/>
    <w:link w:val="CommentTextChar"/>
    <w:uiPriority w:val="99"/>
    <w:rsid w:val="00930DA9"/>
    <w:pPr>
      <w:suppressAutoHyphens/>
      <w:overflowPunct/>
      <w:autoSpaceDE/>
      <w:autoSpaceDN/>
      <w:adjustRightInd/>
      <w:textAlignment w:val="auto"/>
    </w:pPr>
    <w:rPr>
      <w:lang w:eastAsia="ar-SA"/>
    </w:rPr>
  </w:style>
  <w:style w:type="character" w:customStyle="1" w:styleId="CommentTextChar">
    <w:name w:val="Comment Text Char"/>
    <w:basedOn w:val="DefaultParagraphFont"/>
    <w:link w:val="CommentText"/>
    <w:uiPriority w:val="99"/>
    <w:locked/>
    <w:rsid w:val="00930DA9"/>
    <w:rPr>
      <w:rFonts w:ascii="Arial" w:hAnsi="Arial" w:cs="Arial"/>
      <w:lang w:val="en-GB" w:eastAsia="ar-SA" w:bidi="ar-SA"/>
    </w:rPr>
  </w:style>
  <w:style w:type="paragraph" w:customStyle="1" w:styleId="Appendix">
    <w:name w:val="Appendix #"/>
    <w:basedOn w:val="Body"/>
    <w:next w:val="SubHeading"/>
    <w:uiPriority w:val="99"/>
    <w:rsid w:val="00930DA9"/>
    <w:pPr>
      <w:keepNext/>
      <w:keepLines/>
      <w:tabs>
        <w:tab w:val="num" w:pos="0"/>
      </w:tabs>
      <w:ind w:left="3600"/>
      <w:jc w:val="center"/>
    </w:pPr>
    <w:rPr>
      <w:b/>
      <w:bCs/>
    </w:rPr>
  </w:style>
  <w:style w:type="paragraph" w:customStyle="1" w:styleId="Part">
    <w:name w:val="Part #"/>
    <w:basedOn w:val="Body"/>
    <w:next w:val="SubHeading"/>
    <w:uiPriority w:val="99"/>
    <w:rsid w:val="00930DA9"/>
    <w:pPr>
      <w:keepNext/>
      <w:keepLines/>
      <w:tabs>
        <w:tab w:val="num" w:pos="0"/>
      </w:tabs>
      <w:ind w:left="3600"/>
      <w:jc w:val="center"/>
    </w:pPr>
  </w:style>
  <w:style w:type="paragraph" w:customStyle="1" w:styleId="Schedule">
    <w:name w:val="Schedule #"/>
    <w:basedOn w:val="Body"/>
    <w:next w:val="SubHeading"/>
    <w:uiPriority w:val="99"/>
    <w:rsid w:val="00930DA9"/>
    <w:pPr>
      <w:keepNext/>
      <w:keepLines/>
      <w:tabs>
        <w:tab w:val="num" w:pos="0"/>
      </w:tabs>
      <w:ind w:left="3600"/>
      <w:jc w:val="center"/>
    </w:pPr>
    <w:rPr>
      <w:b/>
      <w:bCs/>
    </w:rPr>
  </w:style>
  <w:style w:type="paragraph" w:styleId="BodyTextIndent2">
    <w:name w:val="Body Text Indent 2"/>
    <w:basedOn w:val="Normal"/>
    <w:link w:val="BodyTextIndent2Char"/>
    <w:rsid w:val="00930DA9"/>
    <w:pPr>
      <w:suppressAutoHyphens/>
      <w:overflowPunct/>
      <w:autoSpaceDE/>
      <w:autoSpaceDN/>
      <w:adjustRightInd/>
      <w:spacing w:after="120" w:line="480" w:lineRule="auto"/>
      <w:ind w:left="283"/>
      <w:textAlignment w:val="auto"/>
    </w:pPr>
    <w:rPr>
      <w:lang w:eastAsia="ar-SA"/>
    </w:rPr>
  </w:style>
  <w:style w:type="character" w:customStyle="1" w:styleId="BodyTextIndent2Char">
    <w:name w:val="Body Text Indent 2 Char"/>
    <w:basedOn w:val="DefaultParagraphFont"/>
    <w:link w:val="BodyTextIndent2"/>
    <w:uiPriority w:val="99"/>
    <w:locked/>
    <w:rsid w:val="00930DA9"/>
    <w:rPr>
      <w:rFonts w:ascii="Arial" w:hAnsi="Arial" w:cs="Arial"/>
      <w:lang w:val="en-GB" w:eastAsia="ar-SA" w:bidi="ar-SA"/>
    </w:rPr>
  </w:style>
  <w:style w:type="paragraph" w:styleId="BodyText2">
    <w:name w:val="Body Text 2"/>
    <w:basedOn w:val="Normal"/>
    <w:link w:val="BodyText2Char"/>
    <w:uiPriority w:val="99"/>
    <w:rsid w:val="00930DA9"/>
    <w:pPr>
      <w:keepLines/>
      <w:suppressAutoHyphens/>
      <w:overflowPunct/>
      <w:autoSpaceDE/>
      <w:autoSpaceDN/>
      <w:adjustRightInd/>
      <w:spacing w:before="120" w:after="120"/>
      <w:textAlignment w:val="auto"/>
    </w:pPr>
    <w:rPr>
      <w:b/>
      <w:bCs/>
      <w:lang w:eastAsia="ar-SA"/>
    </w:rPr>
  </w:style>
  <w:style w:type="character" w:customStyle="1" w:styleId="BodyText2Char">
    <w:name w:val="Body Text 2 Char"/>
    <w:basedOn w:val="DefaultParagraphFont"/>
    <w:link w:val="BodyText2"/>
    <w:uiPriority w:val="99"/>
    <w:locked/>
    <w:rsid w:val="00930DA9"/>
    <w:rPr>
      <w:rFonts w:ascii="Arial" w:hAnsi="Arial" w:cs="Arial"/>
      <w:b/>
      <w:bCs/>
      <w:lang w:val="en-GB" w:eastAsia="ar-SA" w:bidi="ar-SA"/>
    </w:rPr>
  </w:style>
  <w:style w:type="paragraph" w:styleId="CommentSubject">
    <w:name w:val="annotation subject"/>
    <w:basedOn w:val="CommentText"/>
    <w:next w:val="CommentText"/>
    <w:link w:val="CommentSubjectChar"/>
    <w:rsid w:val="00930DA9"/>
    <w:rPr>
      <w:b/>
      <w:bCs/>
    </w:rPr>
  </w:style>
  <w:style w:type="character" w:customStyle="1" w:styleId="CommentSubjectChar">
    <w:name w:val="Comment Subject Char"/>
    <w:basedOn w:val="CommentTextChar"/>
    <w:link w:val="CommentSubject"/>
    <w:locked/>
    <w:rsid w:val="00930DA9"/>
    <w:rPr>
      <w:rFonts w:ascii="Arial" w:hAnsi="Arial" w:cs="Arial"/>
      <w:b/>
      <w:bCs/>
      <w:lang w:val="en-GB" w:eastAsia="ar-SA" w:bidi="ar-SA"/>
    </w:rPr>
  </w:style>
  <w:style w:type="paragraph" w:customStyle="1" w:styleId="WW-Default">
    <w:name w:val="WW-Default"/>
    <w:uiPriority w:val="99"/>
    <w:rsid w:val="00930DA9"/>
    <w:pPr>
      <w:suppressAutoHyphens/>
      <w:autoSpaceDE w:val="0"/>
    </w:pPr>
    <w:rPr>
      <w:rFonts w:ascii="Arial" w:hAnsi="Arial" w:cs="Arial"/>
      <w:color w:val="000000"/>
      <w:sz w:val="24"/>
      <w:szCs w:val="24"/>
      <w:lang w:eastAsia="ar-SA"/>
    </w:rPr>
  </w:style>
  <w:style w:type="paragraph" w:customStyle="1" w:styleId="BBBodyTextIndent1">
    <w:name w:val="B&amp;B Body Text Indent 1"/>
    <w:basedOn w:val="BodyText"/>
    <w:uiPriority w:val="99"/>
    <w:rsid w:val="00930DA9"/>
    <w:pPr>
      <w:shd w:val="clear" w:color="auto" w:fill="auto"/>
      <w:tabs>
        <w:tab w:val="clear" w:pos="2052"/>
      </w:tabs>
      <w:suppressAutoHyphens/>
      <w:overflowPunct/>
      <w:autoSpaceDE/>
      <w:autoSpaceDN/>
      <w:adjustRightInd/>
      <w:spacing w:before="0" w:after="240" w:line="240" w:lineRule="auto"/>
      <w:ind w:left="720"/>
      <w:textAlignment w:val="auto"/>
    </w:pPr>
    <w:rPr>
      <w:rFonts w:cs="Times New Roman"/>
      <w:color w:val="auto"/>
      <w:spacing w:val="0"/>
      <w:sz w:val="24"/>
      <w:szCs w:val="24"/>
      <w:lang w:eastAsia="ar-SA"/>
    </w:rPr>
  </w:style>
  <w:style w:type="paragraph" w:customStyle="1" w:styleId="BBHeading1">
    <w:name w:val="B&amp;B Heading 1"/>
    <w:basedOn w:val="BodyText"/>
    <w:next w:val="BBBodyTextIndent1"/>
    <w:uiPriority w:val="99"/>
    <w:rsid w:val="00930DA9"/>
    <w:pPr>
      <w:keepNext/>
      <w:shd w:val="clear" w:color="auto" w:fill="auto"/>
      <w:tabs>
        <w:tab w:val="clear" w:pos="2052"/>
        <w:tab w:val="num" w:pos="720"/>
      </w:tabs>
      <w:suppressAutoHyphens/>
      <w:overflowPunct/>
      <w:autoSpaceDE/>
      <w:autoSpaceDN/>
      <w:adjustRightInd/>
      <w:spacing w:before="120" w:after="240" w:line="240" w:lineRule="auto"/>
      <w:ind w:left="720" w:hanging="720"/>
      <w:textAlignment w:val="auto"/>
    </w:pPr>
    <w:rPr>
      <w:rFonts w:cs="Times New Roman"/>
      <w:b/>
      <w:bCs/>
      <w:caps/>
      <w:color w:val="auto"/>
      <w:spacing w:val="0"/>
      <w:sz w:val="24"/>
      <w:szCs w:val="24"/>
      <w:lang w:eastAsia="ar-SA"/>
    </w:rPr>
  </w:style>
  <w:style w:type="paragraph" w:customStyle="1" w:styleId="BBHeading2">
    <w:name w:val="B&amp;B Heading 2"/>
    <w:next w:val="Normal"/>
    <w:uiPriority w:val="99"/>
    <w:rsid w:val="00930DA9"/>
    <w:pPr>
      <w:keepNext/>
      <w:tabs>
        <w:tab w:val="num" w:pos="720"/>
      </w:tabs>
      <w:suppressAutoHyphens/>
      <w:spacing w:after="240"/>
      <w:ind w:left="720" w:hanging="720"/>
      <w:jc w:val="both"/>
    </w:pPr>
    <w:rPr>
      <w:rFonts w:ascii="Arial" w:hAnsi="Arial"/>
      <w:b/>
      <w:bCs/>
      <w:sz w:val="24"/>
      <w:szCs w:val="24"/>
      <w:lang w:eastAsia="ar-SA"/>
    </w:rPr>
  </w:style>
  <w:style w:type="paragraph" w:customStyle="1" w:styleId="BBClause2">
    <w:name w:val="B&amp;B Clause 2"/>
    <w:basedOn w:val="BBHeading2"/>
    <w:uiPriority w:val="99"/>
    <w:rsid w:val="00930DA9"/>
    <w:pPr>
      <w:keepNext w:val="0"/>
    </w:pPr>
    <w:rPr>
      <w:b w:val="0"/>
      <w:bCs w:val="0"/>
    </w:rPr>
  </w:style>
  <w:style w:type="paragraph" w:customStyle="1" w:styleId="BBHeading3">
    <w:name w:val="B&amp;B Heading 3"/>
    <w:basedOn w:val="BBHeading2"/>
    <w:next w:val="Normal"/>
    <w:uiPriority w:val="99"/>
    <w:rsid w:val="00930DA9"/>
  </w:style>
  <w:style w:type="paragraph" w:customStyle="1" w:styleId="BBHeading4">
    <w:name w:val="B&amp;B Heading 4"/>
    <w:next w:val="Normal"/>
    <w:uiPriority w:val="99"/>
    <w:rsid w:val="00930DA9"/>
    <w:pPr>
      <w:keepNext/>
      <w:tabs>
        <w:tab w:val="num" w:pos="720"/>
      </w:tabs>
      <w:suppressAutoHyphens/>
      <w:spacing w:after="240"/>
      <w:ind w:left="720" w:hanging="720"/>
      <w:jc w:val="both"/>
    </w:pPr>
    <w:rPr>
      <w:rFonts w:ascii="Arial" w:hAnsi="Arial"/>
      <w:b/>
      <w:bCs/>
      <w:sz w:val="24"/>
      <w:szCs w:val="24"/>
      <w:lang w:eastAsia="ar-SA"/>
    </w:rPr>
  </w:style>
  <w:style w:type="paragraph" w:customStyle="1" w:styleId="BBHeading5">
    <w:name w:val="B&amp;B Heading 5"/>
    <w:basedOn w:val="BBHeading4"/>
    <w:next w:val="Normal"/>
    <w:uiPriority w:val="99"/>
    <w:rsid w:val="00930DA9"/>
  </w:style>
  <w:style w:type="paragraph" w:customStyle="1" w:styleId="BBHeading6">
    <w:name w:val="B&amp;B Heading 6"/>
    <w:basedOn w:val="BBHeading5"/>
    <w:next w:val="Normal"/>
    <w:uiPriority w:val="99"/>
    <w:rsid w:val="00930DA9"/>
    <w:pPr>
      <w:tabs>
        <w:tab w:val="left" w:pos="3238"/>
      </w:tabs>
    </w:pPr>
  </w:style>
  <w:style w:type="paragraph" w:customStyle="1" w:styleId="BBHeading7">
    <w:name w:val="B&amp;B Heading 7"/>
    <w:next w:val="Normal"/>
    <w:uiPriority w:val="99"/>
    <w:rsid w:val="00930DA9"/>
    <w:pPr>
      <w:keepNext/>
      <w:tabs>
        <w:tab w:val="num" w:pos="720"/>
        <w:tab w:val="left" w:pos="3238"/>
        <w:tab w:val="left" w:pos="5398"/>
      </w:tabs>
      <w:suppressAutoHyphens/>
      <w:spacing w:after="240"/>
      <w:ind w:left="720" w:hanging="720"/>
      <w:jc w:val="both"/>
    </w:pPr>
    <w:rPr>
      <w:rFonts w:ascii="Arial" w:hAnsi="Arial"/>
      <w:b/>
      <w:bCs/>
      <w:sz w:val="24"/>
      <w:szCs w:val="24"/>
      <w:lang w:eastAsia="ar-SA"/>
    </w:rPr>
  </w:style>
  <w:style w:type="paragraph" w:customStyle="1" w:styleId="BBHeading8">
    <w:name w:val="B&amp;B Heading 8"/>
    <w:basedOn w:val="BBHeading7"/>
    <w:next w:val="Normal"/>
    <w:uiPriority w:val="99"/>
    <w:rsid w:val="00930DA9"/>
    <w:pPr>
      <w:tabs>
        <w:tab w:val="left" w:pos="3907"/>
      </w:tabs>
    </w:pPr>
  </w:style>
  <w:style w:type="paragraph" w:customStyle="1" w:styleId="BBHeading9">
    <w:name w:val="B&amp;B Heading 9"/>
    <w:basedOn w:val="BBHeading8"/>
    <w:next w:val="Normal"/>
    <w:uiPriority w:val="99"/>
    <w:rsid w:val="00930DA9"/>
    <w:pPr>
      <w:tabs>
        <w:tab w:val="left" w:pos="6838"/>
      </w:tabs>
    </w:pPr>
  </w:style>
  <w:style w:type="paragraph" w:customStyle="1" w:styleId="BBClause3">
    <w:name w:val="B&amp;B Clause 3"/>
    <w:uiPriority w:val="99"/>
    <w:rsid w:val="00930DA9"/>
    <w:pPr>
      <w:tabs>
        <w:tab w:val="num" w:pos="720"/>
      </w:tabs>
      <w:suppressAutoHyphens/>
      <w:spacing w:after="240"/>
      <w:ind w:left="720" w:hanging="720"/>
      <w:jc w:val="both"/>
    </w:pPr>
    <w:rPr>
      <w:rFonts w:ascii="Arial" w:hAnsi="Arial"/>
      <w:sz w:val="24"/>
      <w:szCs w:val="24"/>
      <w:lang w:eastAsia="ar-SA"/>
    </w:rPr>
  </w:style>
  <w:style w:type="paragraph" w:customStyle="1" w:styleId="BBClause4">
    <w:name w:val="B&amp;B Clause 4"/>
    <w:basedOn w:val="BBHeading4"/>
    <w:uiPriority w:val="99"/>
    <w:rsid w:val="00930DA9"/>
    <w:pPr>
      <w:keepNext w:val="0"/>
      <w:tabs>
        <w:tab w:val="clear" w:pos="720"/>
        <w:tab w:val="num" w:pos="0"/>
      </w:tabs>
      <w:ind w:left="3600" w:firstLine="0"/>
    </w:pPr>
    <w:rPr>
      <w:b w:val="0"/>
      <w:bCs w:val="0"/>
    </w:rPr>
  </w:style>
  <w:style w:type="paragraph" w:customStyle="1" w:styleId="BBHeading0">
    <w:name w:val="B&amp;B Heading 0"/>
    <w:basedOn w:val="BodyText"/>
    <w:next w:val="BodyText"/>
    <w:uiPriority w:val="99"/>
    <w:rsid w:val="00930DA9"/>
    <w:pPr>
      <w:keepNext/>
      <w:shd w:val="clear" w:color="auto" w:fill="auto"/>
      <w:tabs>
        <w:tab w:val="clear" w:pos="2052"/>
      </w:tabs>
      <w:suppressAutoHyphens/>
      <w:overflowPunct/>
      <w:autoSpaceDE/>
      <w:autoSpaceDN/>
      <w:adjustRightInd/>
      <w:spacing w:before="120" w:after="240" w:line="240" w:lineRule="auto"/>
      <w:jc w:val="left"/>
      <w:textAlignment w:val="auto"/>
    </w:pPr>
    <w:rPr>
      <w:rFonts w:cs="Times New Roman"/>
      <w:b/>
      <w:bCs/>
      <w:caps/>
      <w:color w:val="auto"/>
      <w:spacing w:val="0"/>
      <w:sz w:val="24"/>
      <w:szCs w:val="24"/>
      <w:lang w:eastAsia="ar-SA"/>
    </w:rPr>
  </w:style>
  <w:style w:type="paragraph" w:styleId="DocumentMap">
    <w:name w:val="Document Map"/>
    <w:basedOn w:val="Normal"/>
    <w:link w:val="DocumentMapChar"/>
    <w:uiPriority w:val="99"/>
    <w:semiHidden/>
    <w:rsid w:val="00930DA9"/>
    <w:pPr>
      <w:shd w:val="clear" w:color="auto" w:fill="000080"/>
      <w:suppressAutoHyphens/>
      <w:overflowPunct/>
      <w:autoSpaceDE/>
      <w:autoSpaceDN/>
      <w:adjustRightInd/>
      <w:textAlignment w:val="auto"/>
    </w:pPr>
    <w:rPr>
      <w:rFonts w:ascii="MS Shell Dlg" w:hAnsi="MS Shell Dlg" w:cs="MS Shell Dlg"/>
      <w:lang w:eastAsia="ar-SA"/>
    </w:rPr>
  </w:style>
  <w:style w:type="character" w:customStyle="1" w:styleId="DocumentMapChar">
    <w:name w:val="Document Map Char"/>
    <w:basedOn w:val="DefaultParagraphFont"/>
    <w:link w:val="DocumentMap"/>
    <w:uiPriority w:val="99"/>
    <w:locked/>
    <w:rsid w:val="00930DA9"/>
    <w:rPr>
      <w:rFonts w:ascii="MS Shell Dlg" w:hAnsi="MS Shell Dlg" w:cs="MS Shell Dlg"/>
      <w:lang w:val="en-GB" w:eastAsia="ar-SA" w:bidi="ar-SA"/>
    </w:rPr>
  </w:style>
  <w:style w:type="paragraph" w:customStyle="1" w:styleId="01-Level1-BB">
    <w:name w:val="01-Level1-BB"/>
    <w:basedOn w:val="Normal"/>
    <w:next w:val="Normal"/>
    <w:uiPriority w:val="99"/>
    <w:rsid w:val="00930DA9"/>
    <w:pPr>
      <w:suppressAutoHyphens/>
      <w:overflowPunct/>
      <w:autoSpaceDE/>
      <w:autoSpaceDN/>
      <w:adjustRightInd/>
      <w:ind w:left="360" w:hanging="360"/>
      <w:textAlignment w:val="auto"/>
    </w:pPr>
    <w:rPr>
      <w:rFonts w:cs="Times New Roman"/>
      <w:sz w:val="22"/>
      <w:szCs w:val="22"/>
      <w:lang w:eastAsia="ar-SA"/>
    </w:rPr>
  </w:style>
  <w:style w:type="paragraph" w:styleId="ListParagraph">
    <w:name w:val="List Paragraph"/>
    <w:basedOn w:val="Normal"/>
    <w:uiPriority w:val="34"/>
    <w:qFormat/>
    <w:rsid w:val="00930DA9"/>
    <w:pPr>
      <w:suppressAutoHyphens/>
      <w:overflowPunct/>
      <w:autoSpaceDE/>
      <w:autoSpaceDN/>
      <w:adjustRightInd/>
      <w:spacing w:before="200" w:after="200" w:line="276" w:lineRule="auto"/>
      <w:ind w:left="720"/>
      <w:jc w:val="left"/>
      <w:textAlignment w:val="auto"/>
    </w:pPr>
    <w:rPr>
      <w:rFonts w:ascii="Calibri" w:hAnsi="Calibri" w:cs="Calibri"/>
      <w:lang w:val="en-US" w:eastAsia="ar-SA"/>
    </w:rPr>
  </w:style>
  <w:style w:type="paragraph" w:styleId="EndnoteText">
    <w:name w:val="endnote text"/>
    <w:basedOn w:val="Normal"/>
    <w:link w:val="EndnoteTextChar1"/>
    <w:uiPriority w:val="99"/>
    <w:semiHidden/>
    <w:rsid w:val="00930DA9"/>
    <w:pPr>
      <w:widowControl w:val="0"/>
      <w:suppressAutoHyphens/>
      <w:autoSpaceDN/>
      <w:adjustRightInd/>
    </w:pPr>
    <w:rPr>
      <w:rFonts w:cs="Times New Roman"/>
      <w:sz w:val="22"/>
      <w:szCs w:val="22"/>
      <w:lang w:eastAsia="ar-SA"/>
    </w:rPr>
  </w:style>
  <w:style w:type="character" w:customStyle="1" w:styleId="EndnoteTextChar1">
    <w:name w:val="Endnote Text Char1"/>
    <w:basedOn w:val="DefaultParagraphFont"/>
    <w:link w:val="EndnoteText"/>
    <w:uiPriority w:val="99"/>
    <w:locked/>
    <w:rsid w:val="00930DA9"/>
    <w:rPr>
      <w:rFonts w:cs="Times New Roman"/>
      <w:sz w:val="22"/>
      <w:szCs w:val="22"/>
      <w:lang w:val="en-GB" w:eastAsia="ar-SA" w:bidi="ar-SA"/>
    </w:rPr>
  </w:style>
  <w:style w:type="paragraph" w:customStyle="1" w:styleId="EmailStyle261">
    <w:name w:val="EmailStyle261"/>
    <w:basedOn w:val="Normal"/>
    <w:uiPriority w:val="99"/>
    <w:rsid w:val="00930DA9"/>
    <w:pPr>
      <w:keepNext/>
      <w:tabs>
        <w:tab w:val="num" w:pos="0"/>
      </w:tabs>
      <w:suppressAutoHyphens/>
      <w:autoSpaceDN/>
      <w:adjustRightInd/>
      <w:spacing w:after="240" w:line="360" w:lineRule="auto"/>
      <w:ind w:hanging="720"/>
    </w:pPr>
    <w:rPr>
      <w:rFonts w:cs="Times New Roman"/>
      <w:b/>
      <w:bCs/>
      <w:kern w:val="1"/>
      <w:sz w:val="22"/>
      <w:szCs w:val="22"/>
      <w:lang w:eastAsia="ar-SA"/>
    </w:rPr>
  </w:style>
  <w:style w:type="paragraph" w:customStyle="1" w:styleId="BBHeading1Lower">
    <w:name w:val="B&amp;B Heading 1 (Lower)"/>
    <w:next w:val="Normal"/>
    <w:uiPriority w:val="99"/>
    <w:rsid w:val="00930DA9"/>
    <w:pPr>
      <w:keepNext/>
      <w:tabs>
        <w:tab w:val="num" w:pos="720"/>
      </w:tabs>
      <w:suppressAutoHyphens/>
      <w:spacing w:before="120" w:after="240"/>
      <w:ind w:left="720" w:hanging="360"/>
      <w:jc w:val="both"/>
    </w:pPr>
    <w:rPr>
      <w:rFonts w:ascii="Arial" w:hAnsi="Arial"/>
      <w:b/>
      <w:bCs/>
      <w:sz w:val="24"/>
      <w:szCs w:val="24"/>
      <w:lang w:eastAsia="ar-SA"/>
    </w:rPr>
  </w:style>
  <w:style w:type="paragraph" w:customStyle="1" w:styleId="StyleBodyTextBBBodyText11ptLeft-018cm">
    <w:name w:val="Style Body TextB&amp;B Body Text + 11 pt Left:  -0.18 cm"/>
    <w:basedOn w:val="BodyText"/>
    <w:uiPriority w:val="99"/>
    <w:rsid w:val="00930DA9"/>
    <w:pPr>
      <w:shd w:val="clear" w:color="auto" w:fill="auto"/>
      <w:tabs>
        <w:tab w:val="clear" w:pos="2052"/>
      </w:tabs>
      <w:suppressAutoHyphens/>
      <w:overflowPunct/>
      <w:autoSpaceDE/>
      <w:autoSpaceDN/>
      <w:adjustRightInd/>
      <w:spacing w:before="120" w:after="120" w:line="240" w:lineRule="auto"/>
      <w:ind w:left="-102"/>
      <w:textAlignment w:val="auto"/>
    </w:pPr>
    <w:rPr>
      <w:rFonts w:cs="Times New Roman"/>
      <w:color w:val="auto"/>
      <w:spacing w:val="0"/>
      <w:sz w:val="22"/>
      <w:szCs w:val="22"/>
      <w:lang w:eastAsia="ar-SA"/>
    </w:rPr>
  </w:style>
  <w:style w:type="paragraph" w:customStyle="1" w:styleId="TableContents">
    <w:name w:val="Table Contents"/>
    <w:basedOn w:val="Normal"/>
    <w:uiPriority w:val="99"/>
    <w:rsid w:val="00930DA9"/>
    <w:pPr>
      <w:suppressLineNumbers/>
      <w:suppressAutoHyphens/>
      <w:overflowPunct/>
      <w:autoSpaceDE/>
      <w:autoSpaceDN/>
      <w:adjustRightInd/>
      <w:textAlignment w:val="auto"/>
    </w:pPr>
    <w:rPr>
      <w:lang w:eastAsia="ar-SA"/>
    </w:rPr>
  </w:style>
  <w:style w:type="paragraph" w:customStyle="1" w:styleId="TableHeading">
    <w:name w:val="Table Heading"/>
    <w:basedOn w:val="TableContents"/>
    <w:uiPriority w:val="99"/>
    <w:rsid w:val="00930DA9"/>
    <w:pPr>
      <w:jc w:val="center"/>
    </w:pPr>
    <w:rPr>
      <w:b/>
      <w:bCs/>
    </w:rPr>
  </w:style>
  <w:style w:type="character" w:styleId="Emphasis">
    <w:name w:val="Emphasis"/>
    <w:basedOn w:val="DefaultParagraphFont"/>
    <w:uiPriority w:val="20"/>
    <w:qFormat/>
    <w:rsid w:val="00930DA9"/>
    <w:rPr>
      <w:rFonts w:cs="Times New Roman"/>
      <w:i/>
      <w:iCs/>
    </w:rPr>
  </w:style>
  <w:style w:type="paragraph" w:customStyle="1" w:styleId="Default">
    <w:name w:val="Default"/>
    <w:rsid w:val="00930DA9"/>
    <w:pPr>
      <w:autoSpaceDE w:val="0"/>
      <w:autoSpaceDN w:val="0"/>
      <w:adjustRightInd w:val="0"/>
    </w:pPr>
    <w:rPr>
      <w:rFonts w:ascii="Arial" w:hAnsi="Arial" w:cs="Arial"/>
      <w:color w:val="000000"/>
      <w:sz w:val="24"/>
      <w:szCs w:val="24"/>
    </w:rPr>
  </w:style>
  <w:style w:type="character" w:customStyle="1" w:styleId="Heading1Char3">
    <w:name w:val="Heading 1 Char3"/>
    <w:aliases w:val="2 Char3,Part Char3,Section Heading Char3,h1 Char3,level 1 Char3,Level 1 Head Char3,H1 Char3,Titre 1 SQ Char3,Numbered - 1 Char3,CBC Heading 1 Char3,Section Char3,Section Title Char3,PARA1 Char3,l1 Char3,list Char3,l Char3,cl- Char3"/>
    <w:uiPriority w:val="99"/>
    <w:locked/>
    <w:rsid w:val="00930DA9"/>
    <w:rPr>
      <w:rFonts w:ascii="Cambria" w:hAnsi="Cambria"/>
      <w:b/>
      <w:kern w:val="32"/>
      <w:sz w:val="32"/>
      <w:lang w:eastAsia="ar-SA" w:bidi="ar-SA"/>
    </w:rPr>
  </w:style>
  <w:style w:type="character" w:customStyle="1" w:styleId="Heading1Char2">
    <w:name w:val="Heading 1 Char2"/>
    <w:aliases w:val="2 Char2,Part Char2,Section Heading Char2,h1 Char2,level 1 Char2,Level 1 Head Char2,H1 Char2,Titre 1 SQ Char2,Numbered - 1 Char2,CBC Heading 1 Char2,Section Char2,Section Title Char2,PARA1 Char2,l1 Char2,list Char2,l Char2,cl- Char2"/>
    <w:uiPriority w:val="99"/>
    <w:locked/>
    <w:rsid w:val="00930DA9"/>
    <w:rPr>
      <w:rFonts w:ascii="Cambria" w:hAnsi="Cambria"/>
      <w:b/>
      <w:kern w:val="32"/>
      <w:sz w:val="32"/>
      <w:lang w:eastAsia="ar-SA" w:bidi="ar-SA"/>
    </w:rPr>
  </w:style>
  <w:style w:type="character" w:customStyle="1" w:styleId="Heading1Char1">
    <w:name w:val="Heading 1 Char1"/>
    <w:aliases w:val="2 Char1,Part Char1,Section Heading Char1,h1 Char1,level 1 Char1,Level 1 Head Char1,H1 Char1,Titre 1 SQ Char1,Numbered - 1 Char1,CBC Heading 1 Char1,Section Char1,Section Title Char1,PARA1 Char1,l1 Char1,list Char1,l Char1,cl- Char1"/>
    <w:uiPriority w:val="99"/>
    <w:locked/>
    <w:rsid w:val="00930DA9"/>
    <w:rPr>
      <w:rFonts w:ascii="Cambria" w:hAnsi="Cambria"/>
      <w:b/>
      <w:kern w:val="32"/>
      <w:sz w:val="32"/>
      <w:lang w:eastAsia="ar-SA" w:bidi="ar-SA"/>
    </w:rPr>
  </w:style>
  <w:style w:type="character" w:customStyle="1" w:styleId="Heading1Char4">
    <w:name w:val="Heading 1 Char4"/>
    <w:aliases w:val="2 Char4,Part Char4,Section Heading Char4,h1 Char4,level 1 Char4,Level 1 Head Char4,H1 Char4,Titre 1 SQ Char4,Numbered - 1 Char4,CBC Heading 1 Char4,Section Char4,Section Title Char4,PARA1 Char4,l1 Char4,list Char4,l Char4,cl- Char4"/>
    <w:uiPriority w:val="99"/>
    <w:locked/>
    <w:rsid w:val="00930DA9"/>
    <w:rPr>
      <w:rFonts w:ascii="Cambria" w:hAnsi="Cambria"/>
      <w:b/>
      <w:kern w:val="32"/>
      <w:sz w:val="32"/>
      <w:lang w:eastAsia="ar-SA" w:bidi="ar-SA"/>
    </w:rPr>
  </w:style>
  <w:style w:type="paragraph" w:styleId="Revision">
    <w:name w:val="Revision"/>
    <w:hidden/>
    <w:uiPriority w:val="99"/>
    <w:semiHidden/>
    <w:rsid w:val="00930DA9"/>
    <w:rPr>
      <w:rFonts w:ascii="Arial" w:hAnsi="Arial" w:cs="Arial"/>
      <w:sz w:val="20"/>
      <w:szCs w:val="20"/>
      <w:lang w:eastAsia="ar-SA"/>
    </w:rPr>
  </w:style>
  <w:style w:type="character" w:styleId="FollowedHyperlink">
    <w:name w:val="FollowedHyperlink"/>
    <w:basedOn w:val="DefaultParagraphFont"/>
    <w:uiPriority w:val="99"/>
    <w:rsid w:val="00930DA9"/>
    <w:rPr>
      <w:rFonts w:cs="Times New Roman"/>
      <w:color w:val="800080"/>
      <w:u w:val="single"/>
    </w:rPr>
  </w:style>
  <w:style w:type="paragraph" w:styleId="NormalWeb">
    <w:name w:val="Normal (Web)"/>
    <w:basedOn w:val="Normal"/>
    <w:uiPriority w:val="99"/>
    <w:rsid w:val="00381A52"/>
    <w:pPr>
      <w:overflowPunct/>
      <w:autoSpaceDE/>
      <w:autoSpaceDN/>
      <w:adjustRightInd/>
      <w:spacing w:before="100" w:beforeAutospacing="1" w:after="100" w:afterAutospacing="1"/>
      <w:jc w:val="left"/>
      <w:textAlignment w:val="auto"/>
    </w:pPr>
    <w:rPr>
      <w:rFonts w:cs="Times New Roman"/>
      <w:sz w:val="24"/>
      <w:szCs w:val="24"/>
      <w:lang w:eastAsia="en-GB"/>
    </w:rPr>
  </w:style>
  <w:style w:type="character" w:customStyle="1" w:styleId="Heading2Text">
    <w:name w:val="Heading 2 Text"/>
    <w:uiPriority w:val="99"/>
    <w:rsid w:val="00EA15F2"/>
    <w:rPr>
      <w:rFonts w:ascii="Arial" w:hAnsi="Arial"/>
      <w:b/>
      <w:color w:val="auto"/>
      <w:sz w:val="21"/>
      <w:u w:val="none"/>
    </w:rPr>
  </w:style>
  <w:style w:type="character" w:customStyle="1" w:styleId="NoHeading3Text">
    <w:name w:val="No Heading 3 Text"/>
    <w:uiPriority w:val="99"/>
    <w:rsid w:val="00EA15F2"/>
    <w:rPr>
      <w:rFonts w:ascii="Arial" w:hAnsi="Arial"/>
      <w:color w:val="auto"/>
      <w:sz w:val="21"/>
      <w:u w:val="none"/>
    </w:rPr>
  </w:style>
  <w:style w:type="paragraph" w:customStyle="1" w:styleId="afterhead2">
    <w:name w:val="afterhead2"/>
    <w:basedOn w:val="Normal"/>
    <w:uiPriority w:val="99"/>
    <w:rsid w:val="00EA15F2"/>
    <w:pPr>
      <w:overflowPunct/>
      <w:autoSpaceDE/>
      <w:autoSpaceDN/>
      <w:adjustRightInd/>
      <w:ind w:left="1714"/>
      <w:textAlignment w:val="auto"/>
    </w:pPr>
    <w:rPr>
      <w:sz w:val="22"/>
      <w:szCs w:val="22"/>
    </w:rPr>
  </w:style>
  <w:style w:type="paragraph" w:customStyle="1" w:styleId="Level1Heading">
    <w:name w:val="Level 1 Heading"/>
    <w:basedOn w:val="BodyText"/>
    <w:next w:val="Normal"/>
    <w:uiPriority w:val="99"/>
    <w:rsid w:val="00A23470"/>
    <w:pPr>
      <w:keepNext/>
      <w:numPr>
        <w:numId w:val="10"/>
      </w:numPr>
      <w:shd w:val="clear" w:color="auto" w:fill="auto"/>
      <w:tabs>
        <w:tab w:val="clear" w:pos="2052"/>
      </w:tabs>
      <w:overflowPunct/>
      <w:autoSpaceDE/>
      <w:autoSpaceDN/>
      <w:adjustRightInd/>
      <w:spacing w:before="360" w:after="200" w:line="360" w:lineRule="auto"/>
      <w:jc w:val="left"/>
      <w:textAlignment w:val="auto"/>
      <w:outlineLvl w:val="0"/>
    </w:pPr>
    <w:rPr>
      <w:b/>
      <w:bCs/>
      <w:color w:val="auto"/>
      <w:spacing w:val="0"/>
      <w:sz w:val="22"/>
      <w:szCs w:val="22"/>
    </w:rPr>
  </w:style>
  <w:style w:type="paragraph" w:customStyle="1" w:styleId="Level2Heading">
    <w:name w:val="Level 2 Heading"/>
    <w:basedOn w:val="BodyText"/>
    <w:next w:val="BodyText2"/>
    <w:uiPriority w:val="99"/>
    <w:rsid w:val="00A23470"/>
    <w:pPr>
      <w:keepNext/>
      <w:numPr>
        <w:ilvl w:val="1"/>
        <w:numId w:val="10"/>
      </w:numPr>
      <w:shd w:val="clear" w:color="auto" w:fill="auto"/>
      <w:tabs>
        <w:tab w:val="clear" w:pos="2052"/>
      </w:tabs>
      <w:overflowPunct/>
      <w:autoSpaceDE/>
      <w:autoSpaceDN/>
      <w:adjustRightInd/>
      <w:spacing w:before="360" w:after="200" w:line="360" w:lineRule="auto"/>
      <w:jc w:val="left"/>
      <w:textAlignment w:val="auto"/>
      <w:outlineLvl w:val="1"/>
    </w:pPr>
    <w:rPr>
      <w:b/>
      <w:bCs/>
      <w:color w:val="auto"/>
      <w:spacing w:val="0"/>
      <w:sz w:val="20"/>
      <w:szCs w:val="20"/>
      <w:lang w:eastAsia="en-GB"/>
    </w:rPr>
  </w:style>
  <w:style w:type="paragraph" w:customStyle="1" w:styleId="Level1Number">
    <w:name w:val="Level 1 Number"/>
    <w:basedOn w:val="Level1Heading"/>
    <w:uiPriority w:val="99"/>
    <w:rsid w:val="00A23470"/>
    <w:pPr>
      <w:keepNext w:val="0"/>
      <w:outlineLvl w:val="9"/>
    </w:pPr>
    <w:rPr>
      <w:b w:val="0"/>
      <w:bCs w:val="0"/>
      <w:sz w:val="20"/>
      <w:szCs w:val="20"/>
    </w:rPr>
  </w:style>
  <w:style w:type="paragraph" w:customStyle="1" w:styleId="Level3Number">
    <w:name w:val="Level 3 Number"/>
    <w:basedOn w:val="BodyText"/>
    <w:uiPriority w:val="99"/>
    <w:rsid w:val="00A23470"/>
    <w:pPr>
      <w:numPr>
        <w:ilvl w:val="2"/>
        <w:numId w:val="10"/>
      </w:numPr>
      <w:shd w:val="clear" w:color="auto" w:fill="auto"/>
      <w:tabs>
        <w:tab w:val="clear" w:pos="2052"/>
      </w:tabs>
      <w:overflowPunct/>
      <w:autoSpaceDE/>
      <w:autoSpaceDN/>
      <w:adjustRightInd/>
      <w:spacing w:before="360" w:after="200" w:line="360" w:lineRule="auto"/>
      <w:jc w:val="left"/>
      <w:textAlignment w:val="auto"/>
    </w:pPr>
    <w:rPr>
      <w:color w:val="auto"/>
      <w:spacing w:val="0"/>
      <w:sz w:val="20"/>
      <w:szCs w:val="20"/>
    </w:rPr>
  </w:style>
  <w:style w:type="paragraph" w:customStyle="1" w:styleId="Level4Number">
    <w:name w:val="Level 4 Number"/>
    <w:basedOn w:val="BodyText"/>
    <w:uiPriority w:val="99"/>
    <w:rsid w:val="00A23470"/>
    <w:pPr>
      <w:numPr>
        <w:ilvl w:val="3"/>
        <w:numId w:val="10"/>
      </w:numPr>
      <w:shd w:val="clear" w:color="auto" w:fill="auto"/>
      <w:tabs>
        <w:tab w:val="clear" w:pos="2052"/>
      </w:tabs>
      <w:overflowPunct/>
      <w:autoSpaceDE/>
      <w:autoSpaceDN/>
      <w:adjustRightInd/>
      <w:spacing w:before="360" w:after="200" w:line="360" w:lineRule="auto"/>
      <w:jc w:val="left"/>
      <w:textAlignment w:val="auto"/>
    </w:pPr>
    <w:rPr>
      <w:color w:val="auto"/>
      <w:spacing w:val="0"/>
      <w:sz w:val="20"/>
      <w:szCs w:val="20"/>
    </w:rPr>
  </w:style>
  <w:style w:type="paragraph" w:customStyle="1" w:styleId="Level5Number">
    <w:name w:val="Level 5 Number"/>
    <w:basedOn w:val="BodyText"/>
    <w:uiPriority w:val="99"/>
    <w:rsid w:val="00A23470"/>
    <w:pPr>
      <w:numPr>
        <w:ilvl w:val="4"/>
        <w:numId w:val="10"/>
      </w:numPr>
      <w:shd w:val="clear" w:color="auto" w:fill="auto"/>
      <w:tabs>
        <w:tab w:val="clear" w:pos="2052"/>
      </w:tabs>
      <w:overflowPunct/>
      <w:autoSpaceDE/>
      <w:autoSpaceDN/>
      <w:adjustRightInd/>
      <w:spacing w:before="0" w:after="240" w:line="360" w:lineRule="auto"/>
      <w:jc w:val="left"/>
      <w:textAlignment w:val="auto"/>
    </w:pPr>
    <w:rPr>
      <w:color w:val="auto"/>
      <w:spacing w:val="0"/>
      <w:sz w:val="20"/>
      <w:szCs w:val="20"/>
    </w:rPr>
  </w:style>
  <w:style w:type="paragraph" w:customStyle="1" w:styleId="Level6Number">
    <w:name w:val="Level 6 Number"/>
    <w:basedOn w:val="BodyText"/>
    <w:uiPriority w:val="99"/>
    <w:rsid w:val="00A23470"/>
    <w:pPr>
      <w:numPr>
        <w:ilvl w:val="5"/>
        <w:numId w:val="10"/>
      </w:numPr>
      <w:shd w:val="clear" w:color="auto" w:fill="auto"/>
      <w:tabs>
        <w:tab w:val="clear" w:pos="2052"/>
      </w:tabs>
      <w:overflowPunct/>
      <w:autoSpaceDE/>
      <w:autoSpaceDN/>
      <w:adjustRightInd/>
      <w:spacing w:before="0" w:after="240" w:line="360" w:lineRule="auto"/>
      <w:jc w:val="left"/>
      <w:textAlignment w:val="auto"/>
    </w:pPr>
    <w:rPr>
      <w:color w:val="auto"/>
      <w:spacing w:val="0"/>
      <w:sz w:val="20"/>
      <w:szCs w:val="20"/>
    </w:rPr>
  </w:style>
  <w:style w:type="paragraph" w:customStyle="1" w:styleId="Level7Number">
    <w:name w:val="Level 7 Number"/>
    <w:basedOn w:val="BodyText"/>
    <w:uiPriority w:val="99"/>
    <w:rsid w:val="00A23470"/>
    <w:pPr>
      <w:numPr>
        <w:ilvl w:val="6"/>
        <w:numId w:val="10"/>
      </w:numPr>
      <w:shd w:val="clear" w:color="auto" w:fill="auto"/>
      <w:tabs>
        <w:tab w:val="clear" w:pos="2052"/>
      </w:tabs>
      <w:overflowPunct/>
      <w:autoSpaceDE/>
      <w:autoSpaceDN/>
      <w:adjustRightInd/>
      <w:spacing w:before="0" w:after="240" w:line="360" w:lineRule="auto"/>
      <w:jc w:val="left"/>
      <w:textAlignment w:val="auto"/>
    </w:pPr>
    <w:rPr>
      <w:color w:val="auto"/>
      <w:spacing w:val="0"/>
      <w:sz w:val="20"/>
      <w:szCs w:val="20"/>
    </w:rPr>
  </w:style>
  <w:style w:type="paragraph" w:customStyle="1" w:styleId="Level8Number">
    <w:name w:val="Level 8 Number"/>
    <w:basedOn w:val="BodyText"/>
    <w:uiPriority w:val="99"/>
    <w:rsid w:val="00A23470"/>
    <w:pPr>
      <w:numPr>
        <w:ilvl w:val="7"/>
        <w:numId w:val="10"/>
      </w:numPr>
      <w:shd w:val="clear" w:color="auto" w:fill="auto"/>
      <w:tabs>
        <w:tab w:val="clear" w:pos="2052"/>
      </w:tabs>
      <w:overflowPunct/>
      <w:autoSpaceDE/>
      <w:autoSpaceDN/>
      <w:adjustRightInd/>
      <w:spacing w:before="0" w:after="240" w:line="360" w:lineRule="auto"/>
      <w:jc w:val="left"/>
      <w:textAlignment w:val="auto"/>
    </w:pPr>
    <w:rPr>
      <w:color w:val="auto"/>
      <w:spacing w:val="0"/>
      <w:sz w:val="20"/>
      <w:szCs w:val="20"/>
    </w:rPr>
  </w:style>
  <w:style w:type="paragraph" w:customStyle="1" w:styleId="schedclauses">
    <w:name w:val="schedclauses"/>
    <w:basedOn w:val="Normal"/>
    <w:uiPriority w:val="99"/>
    <w:rsid w:val="000F65B0"/>
    <w:pPr>
      <w:overflowPunct/>
      <w:autoSpaceDE/>
      <w:autoSpaceDN/>
      <w:adjustRightInd/>
      <w:spacing w:before="100" w:beforeAutospacing="1" w:after="100" w:afterAutospacing="1"/>
      <w:jc w:val="left"/>
      <w:textAlignment w:val="auto"/>
    </w:pPr>
    <w:rPr>
      <w:rFonts w:ascii="Times New Roman" w:eastAsia="Arial Unicode MS" w:hAnsi="Times New Roman" w:cs="Times New Roman"/>
      <w:sz w:val="24"/>
      <w:szCs w:val="24"/>
    </w:rPr>
  </w:style>
  <w:style w:type="character" w:customStyle="1" w:styleId="Level2asHeadingtext">
    <w:name w:val="Level 2 as Heading (text)"/>
    <w:uiPriority w:val="99"/>
    <w:rsid w:val="0014592B"/>
    <w:rPr>
      <w:b/>
    </w:rPr>
  </w:style>
  <w:style w:type="paragraph" w:customStyle="1" w:styleId="definitiontext0">
    <w:name w:val="definitiontext"/>
    <w:basedOn w:val="Normal"/>
    <w:uiPriority w:val="99"/>
    <w:rsid w:val="00370208"/>
    <w:pPr>
      <w:overflowPunct/>
      <w:autoSpaceDE/>
      <w:autoSpaceDN/>
      <w:adjustRightInd/>
      <w:spacing w:before="100" w:beforeAutospacing="1" w:after="100" w:afterAutospacing="1"/>
      <w:jc w:val="left"/>
      <w:textAlignment w:val="auto"/>
    </w:pPr>
    <w:rPr>
      <w:rFonts w:cs="Times New Roman"/>
      <w:sz w:val="24"/>
      <w:szCs w:val="24"/>
      <w:lang w:eastAsia="en-GB"/>
    </w:rPr>
  </w:style>
  <w:style w:type="paragraph" w:customStyle="1" w:styleId="default0">
    <w:name w:val="default"/>
    <w:basedOn w:val="Normal"/>
    <w:uiPriority w:val="99"/>
    <w:rsid w:val="00321DAF"/>
    <w:pPr>
      <w:overflowPunct/>
      <w:autoSpaceDE/>
      <w:autoSpaceDN/>
      <w:adjustRightInd/>
      <w:spacing w:before="100" w:beforeAutospacing="1" w:after="100" w:afterAutospacing="1"/>
      <w:jc w:val="left"/>
      <w:textAlignment w:val="auto"/>
    </w:pPr>
    <w:rPr>
      <w:rFonts w:cs="Times New Roman"/>
      <w:sz w:val="24"/>
      <w:szCs w:val="24"/>
      <w:lang w:eastAsia="en-GB"/>
    </w:rPr>
  </w:style>
  <w:style w:type="paragraph" w:customStyle="1" w:styleId="bblegal2">
    <w:name w:val="bblegal2"/>
    <w:basedOn w:val="Normal"/>
    <w:uiPriority w:val="99"/>
    <w:rsid w:val="00E310D1"/>
    <w:pPr>
      <w:overflowPunct/>
      <w:autoSpaceDE/>
      <w:autoSpaceDN/>
      <w:adjustRightInd/>
      <w:spacing w:before="100" w:beforeAutospacing="1" w:after="100" w:afterAutospacing="1"/>
      <w:jc w:val="left"/>
      <w:textAlignment w:val="auto"/>
    </w:pPr>
    <w:rPr>
      <w:rFonts w:cs="Times New Roman"/>
      <w:sz w:val="24"/>
      <w:szCs w:val="24"/>
      <w:lang w:eastAsia="en-GB"/>
    </w:rPr>
  </w:style>
  <w:style w:type="paragraph" w:customStyle="1" w:styleId="SchedApps">
    <w:name w:val="Sched/Apps"/>
    <w:basedOn w:val="Normal"/>
    <w:next w:val="Body"/>
    <w:uiPriority w:val="99"/>
    <w:rsid w:val="004C2B6E"/>
    <w:pPr>
      <w:keepNext/>
      <w:keepLines/>
      <w:pageBreakBefore/>
      <w:overflowPunct/>
      <w:autoSpaceDE/>
      <w:autoSpaceDN/>
      <w:adjustRightInd/>
      <w:spacing w:after="240" w:line="290" w:lineRule="auto"/>
      <w:jc w:val="center"/>
      <w:textAlignment w:val="auto"/>
    </w:pPr>
    <w:rPr>
      <w:b/>
      <w:bCs/>
      <w:kern w:val="20"/>
      <w:sz w:val="23"/>
      <w:szCs w:val="23"/>
    </w:rPr>
  </w:style>
  <w:style w:type="paragraph" w:customStyle="1" w:styleId="MRheading1">
    <w:name w:val="M&amp;R heading 1"/>
    <w:basedOn w:val="Normal"/>
    <w:uiPriority w:val="99"/>
    <w:rsid w:val="00C767FF"/>
    <w:pPr>
      <w:keepNext/>
      <w:keepLines/>
      <w:numPr>
        <w:numId w:val="13"/>
      </w:numPr>
      <w:overflowPunct/>
      <w:autoSpaceDE/>
      <w:autoSpaceDN/>
      <w:adjustRightInd/>
      <w:spacing w:before="240" w:line="360" w:lineRule="auto"/>
      <w:textAlignment w:val="auto"/>
    </w:pPr>
    <w:rPr>
      <w:rFonts w:ascii="Times New Roman" w:hAnsi="Times New Roman" w:cs="Times New Roman"/>
      <w:b/>
      <w:sz w:val="24"/>
      <w:u w:val="single"/>
    </w:rPr>
  </w:style>
  <w:style w:type="paragraph" w:customStyle="1" w:styleId="MRheading2">
    <w:name w:val="M&amp;R heading 2"/>
    <w:basedOn w:val="Normal"/>
    <w:uiPriority w:val="99"/>
    <w:rsid w:val="00C767FF"/>
    <w:pPr>
      <w:numPr>
        <w:ilvl w:val="1"/>
        <w:numId w:val="13"/>
      </w:numPr>
      <w:overflowPunct/>
      <w:autoSpaceDE/>
      <w:autoSpaceDN/>
      <w:adjustRightInd/>
      <w:spacing w:before="240" w:line="360" w:lineRule="auto"/>
      <w:textAlignment w:val="auto"/>
      <w:outlineLvl w:val="1"/>
    </w:pPr>
    <w:rPr>
      <w:rFonts w:ascii="Times New Roman" w:hAnsi="Times New Roman" w:cs="Times New Roman"/>
      <w:sz w:val="24"/>
    </w:rPr>
  </w:style>
  <w:style w:type="paragraph" w:customStyle="1" w:styleId="MRheading3">
    <w:name w:val="M&amp;R heading 3"/>
    <w:basedOn w:val="Normal"/>
    <w:uiPriority w:val="99"/>
    <w:rsid w:val="00C767FF"/>
    <w:pPr>
      <w:numPr>
        <w:ilvl w:val="2"/>
        <w:numId w:val="13"/>
      </w:numPr>
      <w:overflowPunct/>
      <w:autoSpaceDE/>
      <w:autoSpaceDN/>
      <w:adjustRightInd/>
      <w:spacing w:before="240" w:line="360" w:lineRule="auto"/>
      <w:textAlignment w:val="auto"/>
      <w:outlineLvl w:val="2"/>
    </w:pPr>
    <w:rPr>
      <w:rFonts w:ascii="Times New Roman" w:hAnsi="Times New Roman" w:cs="Times New Roman"/>
      <w:sz w:val="24"/>
    </w:rPr>
  </w:style>
  <w:style w:type="paragraph" w:customStyle="1" w:styleId="MRheading4">
    <w:name w:val="M&amp;R heading 4"/>
    <w:basedOn w:val="Normal"/>
    <w:uiPriority w:val="99"/>
    <w:rsid w:val="00C767FF"/>
    <w:pPr>
      <w:numPr>
        <w:ilvl w:val="3"/>
        <w:numId w:val="13"/>
      </w:numPr>
      <w:overflowPunct/>
      <w:autoSpaceDE/>
      <w:autoSpaceDN/>
      <w:adjustRightInd/>
      <w:spacing w:before="240" w:line="360" w:lineRule="auto"/>
      <w:textAlignment w:val="auto"/>
      <w:outlineLvl w:val="3"/>
    </w:pPr>
    <w:rPr>
      <w:rFonts w:ascii="Times New Roman" w:hAnsi="Times New Roman" w:cs="Times New Roman"/>
      <w:sz w:val="24"/>
    </w:rPr>
  </w:style>
  <w:style w:type="paragraph" w:customStyle="1" w:styleId="MRheading5">
    <w:name w:val="M&amp;R heading 5"/>
    <w:basedOn w:val="Normal"/>
    <w:uiPriority w:val="99"/>
    <w:rsid w:val="00C767FF"/>
    <w:pPr>
      <w:numPr>
        <w:ilvl w:val="4"/>
        <w:numId w:val="13"/>
      </w:numPr>
      <w:overflowPunct/>
      <w:autoSpaceDE/>
      <w:autoSpaceDN/>
      <w:adjustRightInd/>
      <w:spacing w:before="240" w:line="360" w:lineRule="auto"/>
      <w:textAlignment w:val="auto"/>
      <w:outlineLvl w:val="4"/>
    </w:pPr>
    <w:rPr>
      <w:rFonts w:ascii="Times New Roman" w:hAnsi="Times New Roman" w:cs="Times New Roman"/>
      <w:sz w:val="24"/>
    </w:rPr>
  </w:style>
  <w:style w:type="paragraph" w:customStyle="1" w:styleId="MRheading6">
    <w:name w:val="M&amp;R heading 6"/>
    <w:basedOn w:val="Normal"/>
    <w:uiPriority w:val="99"/>
    <w:rsid w:val="00C767FF"/>
    <w:pPr>
      <w:numPr>
        <w:ilvl w:val="5"/>
        <w:numId w:val="13"/>
      </w:numPr>
      <w:overflowPunct/>
      <w:autoSpaceDE/>
      <w:autoSpaceDN/>
      <w:adjustRightInd/>
      <w:spacing w:before="240" w:line="360" w:lineRule="auto"/>
      <w:textAlignment w:val="auto"/>
      <w:outlineLvl w:val="5"/>
    </w:pPr>
    <w:rPr>
      <w:rFonts w:ascii="Times New Roman" w:hAnsi="Times New Roman" w:cs="Times New Roman"/>
      <w:sz w:val="24"/>
    </w:rPr>
  </w:style>
  <w:style w:type="paragraph" w:customStyle="1" w:styleId="MRheading7">
    <w:name w:val="M&amp;R heading 7"/>
    <w:basedOn w:val="Normal"/>
    <w:uiPriority w:val="99"/>
    <w:rsid w:val="00C767FF"/>
    <w:pPr>
      <w:numPr>
        <w:ilvl w:val="6"/>
        <w:numId w:val="13"/>
      </w:numPr>
      <w:overflowPunct/>
      <w:autoSpaceDE/>
      <w:autoSpaceDN/>
      <w:adjustRightInd/>
      <w:spacing w:before="240" w:line="360" w:lineRule="auto"/>
      <w:textAlignment w:val="auto"/>
      <w:outlineLvl w:val="6"/>
    </w:pPr>
    <w:rPr>
      <w:rFonts w:ascii="Times New Roman" w:hAnsi="Times New Roman" w:cs="Times New Roman"/>
      <w:sz w:val="24"/>
    </w:rPr>
  </w:style>
  <w:style w:type="paragraph" w:customStyle="1" w:styleId="MRheading8">
    <w:name w:val="M&amp;R heading 8"/>
    <w:basedOn w:val="Normal"/>
    <w:uiPriority w:val="99"/>
    <w:rsid w:val="00C767FF"/>
    <w:pPr>
      <w:numPr>
        <w:ilvl w:val="7"/>
        <w:numId w:val="13"/>
      </w:numPr>
      <w:overflowPunct/>
      <w:autoSpaceDE/>
      <w:autoSpaceDN/>
      <w:adjustRightInd/>
      <w:spacing w:before="240" w:line="360" w:lineRule="auto"/>
      <w:textAlignment w:val="auto"/>
      <w:outlineLvl w:val="7"/>
    </w:pPr>
    <w:rPr>
      <w:rFonts w:ascii="Times New Roman" w:hAnsi="Times New Roman" w:cs="Times New Roman"/>
      <w:sz w:val="24"/>
    </w:rPr>
  </w:style>
  <w:style w:type="paragraph" w:customStyle="1" w:styleId="MRheading9">
    <w:name w:val="M&amp;R heading 9"/>
    <w:basedOn w:val="Normal"/>
    <w:uiPriority w:val="99"/>
    <w:rsid w:val="00C767FF"/>
    <w:pPr>
      <w:numPr>
        <w:ilvl w:val="8"/>
        <w:numId w:val="13"/>
      </w:numPr>
      <w:overflowPunct/>
      <w:autoSpaceDE/>
      <w:autoSpaceDN/>
      <w:adjustRightInd/>
      <w:spacing w:before="240" w:line="360" w:lineRule="auto"/>
      <w:textAlignment w:val="auto"/>
      <w:outlineLvl w:val="8"/>
    </w:pPr>
    <w:rPr>
      <w:rFonts w:ascii="Times New Roman" w:hAnsi="Times New Roman" w:cs="Times New Roman"/>
      <w:sz w:val="24"/>
    </w:rPr>
  </w:style>
  <w:style w:type="paragraph" w:customStyle="1" w:styleId="MRSchedule1">
    <w:name w:val="M&amp;R Schedule 1"/>
    <w:basedOn w:val="Normal"/>
    <w:next w:val="Normal"/>
    <w:uiPriority w:val="99"/>
    <w:rsid w:val="00C767FF"/>
    <w:pPr>
      <w:keepNext/>
      <w:keepLines/>
      <w:numPr>
        <w:numId w:val="14"/>
      </w:numPr>
      <w:tabs>
        <w:tab w:val="num" w:pos="720"/>
      </w:tabs>
      <w:overflowPunct/>
      <w:autoSpaceDE/>
      <w:autoSpaceDN/>
      <w:adjustRightInd/>
      <w:spacing w:before="240" w:line="360" w:lineRule="auto"/>
      <w:ind w:left="720" w:hanging="720"/>
      <w:jc w:val="center"/>
      <w:textAlignment w:val="auto"/>
      <w:outlineLvl w:val="0"/>
    </w:pPr>
    <w:rPr>
      <w:rFonts w:ascii="Times New Roman" w:hAnsi="Times New Roman" w:cs="Times New Roman"/>
      <w:b/>
      <w:sz w:val="24"/>
      <w:u w:val="single"/>
    </w:rPr>
  </w:style>
  <w:style w:type="paragraph" w:customStyle="1" w:styleId="MRSchedule2">
    <w:name w:val="M&amp;R Schedule 2"/>
    <w:basedOn w:val="MRSchedule1"/>
    <w:next w:val="Normal"/>
    <w:uiPriority w:val="99"/>
    <w:rsid w:val="00C767FF"/>
    <w:pPr>
      <w:keepNext w:val="0"/>
      <w:keepLines w:val="0"/>
      <w:numPr>
        <w:numId w:val="0"/>
      </w:numPr>
      <w:outlineLvl w:val="1"/>
    </w:pPr>
    <w:rPr>
      <w:b w:val="0"/>
    </w:rPr>
  </w:style>
  <w:style w:type="paragraph" w:customStyle="1" w:styleId="Outline1">
    <w:name w:val="Outline 1"/>
    <w:basedOn w:val="Normal"/>
    <w:uiPriority w:val="99"/>
    <w:rsid w:val="00C767FF"/>
    <w:pPr>
      <w:keepNext/>
      <w:numPr>
        <w:numId w:val="15"/>
      </w:numPr>
      <w:overflowPunct/>
      <w:autoSpaceDE/>
      <w:autoSpaceDN/>
      <w:adjustRightInd/>
      <w:spacing w:after="240"/>
      <w:textAlignment w:val="auto"/>
      <w:outlineLvl w:val="0"/>
    </w:pPr>
    <w:rPr>
      <w:rFonts w:cs="Times New Roman"/>
      <w:b/>
      <w:caps/>
      <w:sz w:val="22"/>
    </w:rPr>
  </w:style>
  <w:style w:type="paragraph" w:customStyle="1" w:styleId="Outline2">
    <w:name w:val="Outline 2"/>
    <w:basedOn w:val="Normal"/>
    <w:uiPriority w:val="99"/>
    <w:rsid w:val="00C767FF"/>
    <w:pPr>
      <w:numPr>
        <w:ilvl w:val="1"/>
        <w:numId w:val="15"/>
      </w:numPr>
      <w:overflowPunct/>
      <w:autoSpaceDE/>
      <w:autoSpaceDN/>
      <w:adjustRightInd/>
      <w:spacing w:after="240"/>
      <w:textAlignment w:val="auto"/>
      <w:outlineLvl w:val="1"/>
    </w:pPr>
    <w:rPr>
      <w:rFonts w:cs="Times New Roman"/>
      <w:sz w:val="22"/>
    </w:rPr>
  </w:style>
  <w:style w:type="paragraph" w:customStyle="1" w:styleId="Outline3">
    <w:name w:val="Outline 3"/>
    <w:basedOn w:val="Normal"/>
    <w:uiPriority w:val="99"/>
    <w:rsid w:val="00C767FF"/>
    <w:pPr>
      <w:numPr>
        <w:ilvl w:val="2"/>
        <w:numId w:val="15"/>
      </w:numPr>
      <w:overflowPunct/>
      <w:autoSpaceDE/>
      <w:autoSpaceDN/>
      <w:adjustRightInd/>
      <w:spacing w:after="240"/>
      <w:textAlignment w:val="auto"/>
      <w:outlineLvl w:val="2"/>
    </w:pPr>
    <w:rPr>
      <w:rFonts w:cs="Times New Roman"/>
      <w:sz w:val="22"/>
    </w:rPr>
  </w:style>
  <w:style w:type="paragraph" w:customStyle="1" w:styleId="Outline4">
    <w:name w:val="Outline 4"/>
    <w:basedOn w:val="Normal"/>
    <w:uiPriority w:val="99"/>
    <w:rsid w:val="00C767FF"/>
    <w:pPr>
      <w:numPr>
        <w:ilvl w:val="3"/>
        <w:numId w:val="15"/>
      </w:numPr>
      <w:overflowPunct/>
      <w:autoSpaceDE/>
      <w:autoSpaceDN/>
      <w:adjustRightInd/>
      <w:spacing w:after="240"/>
      <w:textAlignment w:val="auto"/>
      <w:outlineLvl w:val="3"/>
    </w:pPr>
    <w:rPr>
      <w:rFonts w:cs="Times New Roman"/>
      <w:sz w:val="22"/>
    </w:rPr>
  </w:style>
  <w:style w:type="paragraph" w:customStyle="1" w:styleId="Outline5">
    <w:name w:val="Outline 5"/>
    <w:basedOn w:val="Normal"/>
    <w:uiPriority w:val="99"/>
    <w:rsid w:val="00C767FF"/>
    <w:pPr>
      <w:numPr>
        <w:ilvl w:val="4"/>
        <w:numId w:val="15"/>
      </w:numPr>
      <w:tabs>
        <w:tab w:val="left" w:pos="2835"/>
      </w:tabs>
      <w:overflowPunct/>
      <w:autoSpaceDE/>
      <w:autoSpaceDN/>
      <w:adjustRightInd/>
      <w:spacing w:after="240"/>
      <w:textAlignment w:val="auto"/>
      <w:outlineLvl w:val="4"/>
    </w:pPr>
    <w:rPr>
      <w:rFonts w:cs="Times New Roman"/>
      <w:sz w:val="22"/>
    </w:rPr>
  </w:style>
  <w:style w:type="paragraph" w:customStyle="1" w:styleId="OutlineInd2">
    <w:name w:val="Outline Ind 2"/>
    <w:basedOn w:val="Normal"/>
    <w:uiPriority w:val="99"/>
    <w:rsid w:val="00C767FF"/>
    <w:pPr>
      <w:numPr>
        <w:ilvl w:val="5"/>
        <w:numId w:val="15"/>
      </w:numPr>
      <w:overflowPunct/>
      <w:autoSpaceDE/>
      <w:autoSpaceDN/>
      <w:adjustRightInd/>
      <w:spacing w:after="240"/>
      <w:textAlignment w:val="auto"/>
      <w:outlineLvl w:val="5"/>
    </w:pPr>
    <w:rPr>
      <w:rFonts w:cs="Times New Roman"/>
      <w:sz w:val="22"/>
    </w:rPr>
  </w:style>
  <w:style w:type="paragraph" w:customStyle="1" w:styleId="OutlineInd3">
    <w:name w:val="Outline Ind 3"/>
    <w:basedOn w:val="Normal"/>
    <w:uiPriority w:val="99"/>
    <w:rsid w:val="00C767FF"/>
    <w:pPr>
      <w:numPr>
        <w:ilvl w:val="6"/>
        <w:numId w:val="15"/>
      </w:numPr>
      <w:overflowPunct/>
      <w:autoSpaceDE/>
      <w:autoSpaceDN/>
      <w:adjustRightInd/>
      <w:spacing w:after="240"/>
      <w:textAlignment w:val="auto"/>
      <w:outlineLvl w:val="6"/>
    </w:pPr>
    <w:rPr>
      <w:rFonts w:cs="Times New Roman"/>
      <w:sz w:val="22"/>
    </w:rPr>
  </w:style>
  <w:style w:type="paragraph" w:customStyle="1" w:styleId="OutlineInd4">
    <w:name w:val="Outline Ind 4"/>
    <w:basedOn w:val="Normal"/>
    <w:uiPriority w:val="99"/>
    <w:rsid w:val="00C767FF"/>
    <w:pPr>
      <w:numPr>
        <w:ilvl w:val="7"/>
        <w:numId w:val="15"/>
      </w:numPr>
      <w:overflowPunct/>
      <w:autoSpaceDE/>
      <w:autoSpaceDN/>
      <w:adjustRightInd/>
      <w:spacing w:after="240"/>
      <w:textAlignment w:val="auto"/>
      <w:outlineLvl w:val="7"/>
    </w:pPr>
    <w:rPr>
      <w:rFonts w:cs="Times New Roman"/>
      <w:sz w:val="22"/>
    </w:rPr>
  </w:style>
  <w:style w:type="paragraph" w:customStyle="1" w:styleId="OutlineInd5">
    <w:name w:val="Outline Ind 5"/>
    <w:basedOn w:val="Normal"/>
    <w:uiPriority w:val="99"/>
    <w:rsid w:val="00C767FF"/>
    <w:pPr>
      <w:numPr>
        <w:ilvl w:val="8"/>
        <w:numId w:val="15"/>
      </w:numPr>
      <w:tabs>
        <w:tab w:val="left" w:pos="3686"/>
      </w:tabs>
      <w:overflowPunct/>
      <w:autoSpaceDE/>
      <w:autoSpaceDN/>
      <w:adjustRightInd/>
      <w:spacing w:after="240"/>
      <w:textAlignment w:val="auto"/>
      <w:outlineLvl w:val="8"/>
    </w:pPr>
    <w:rPr>
      <w:rFonts w:cs="Times New Roman"/>
      <w:sz w:val="22"/>
    </w:rPr>
  </w:style>
  <w:style w:type="paragraph" w:customStyle="1" w:styleId="OutlinePara">
    <w:name w:val="Outline Para"/>
    <w:basedOn w:val="Normal"/>
    <w:uiPriority w:val="99"/>
    <w:rsid w:val="00C767FF"/>
    <w:pPr>
      <w:overflowPunct/>
      <w:autoSpaceDE/>
      <w:autoSpaceDN/>
      <w:adjustRightInd/>
      <w:spacing w:after="240"/>
      <w:textAlignment w:val="auto"/>
    </w:pPr>
    <w:rPr>
      <w:rFonts w:cs="Times New Roman"/>
      <w:sz w:val="22"/>
    </w:rPr>
  </w:style>
  <w:style w:type="paragraph" w:customStyle="1" w:styleId="OutlineIndPara">
    <w:name w:val="Outline Ind Para"/>
    <w:basedOn w:val="Normal"/>
    <w:uiPriority w:val="99"/>
    <w:rsid w:val="00C767FF"/>
    <w:pPr>
      <w:overflowPunct/>
      <w:autoSpaceDE/>
      <w:autoSpaceDN/>
      <w:adjustRightInd/>
      <w:spacing w:after="240"/>
      <w:ind w:left="851"/>
      <w:textAlignment w:val="auto"/>
    </w:pPr>
    <w:rPr>
      <w:rFonts w:cs="Times New Roman"/>
      <w:sz w:val="22"/>
    </w:rPr>
  </w:style>
  <w:style w:type="paragraph" w:styleId="ListBullet5">
    <w:name w:val="List Bullet 5"/>
    <w:basedOn w:val="Normal"/>
    <w:locked/>
    <w:rsid w:val="001801AD"/>
    <w:pPr>
      <w:numPr>
        <w:numId w:val="16"/>
      </w:numPr>
      <w:spacing w:after="240"/>
    </w:pPr>
    <w:rPr>
      <w:rFonts w:cs="Times New Roman"/>
      <w:sz w:val="22"/>
    </w:rPr>
  </w:style>
  <w:style w:type="character" w:customStyle="1" w:styleId="notranslate">
    <w:name w:val="notranslate"/>
    <w:basedOn w:val="DefaultParagraphFont"/>
    <w:rsid w:val="00001A5B"/>
  </w:style>
  <w:style w:type="character" w:customStyle="1" w:styleId="BodyChar">
    <w:name w:val="Body Char"/>
    <w:basedOn w:val="DefaultParagraphFont"/>
    <w:link w:val="Body"/>
    <w:locked/>
    <w:rsid w:val="004E09DE"/>
    <w:rPr>
      <w:rFonts w:ascii="Arial" w:hAnsi="Arial" w:cs="Arial"/>
      <w:sz w:val="20"/>
      <w:szCs w:val="20"/>
      <w:lang w:eastAsia="ar-SA"/>
    </w:rPr>
  </w:style>
  <w:style w:type="character" w:customStyle="1" w:styleId="st1">
    <w:name w:val="st1"/>
    <w:basedOn w:val="DefaultParagraphFont"/>
    <w:rsid w:val="006E625E"/>
  </w:style>
  <w:style w:type="character" w:customStyle="1" w:styleId="MarginTextChar">
    <w:name w:val="Margin Text Char"/>
    <w:link w:val="MarginText"/>
    <w:locked/>
    <w:rsid w:val="006E625E"/>
    <w:rPr>
      <w:rFonts w:ascii="Arial" w:hAnsi="Arial"/>
      <w:lang w:eastAsia="ar-SA"/>
    </w:rPr>
  </w:style>
  <w:style w:type="paragraph" w:customStyle="1" w:styleId="ContractH3">
    <w:name w:val="Contract H3"/>
    <w:basedOn w:val="Normal"/>
    <w:rsid w:val="0041238C"/>
    <w:pPr>
      <w:suppressAutoHyphens/>
      <w:overflowPunct/>
      <w:autoSpaceDE/>
      <w:autoSpaceDN/>
      <w:adjustRightInd/>
      <w:spacing w:line="360" w:lineRule="auto"/>
      <w:textAlignment w:val="auto"/>
    </w:pPr>
    <w:rPr>
      <w:b/>
      <w:sz w:val="22"/>
    </w:rPr>
  </w:style>
  <w:style w:type="paragraph" w:customStyle="1" w:styleId="RecitalNumberinginsurance">
    <w:name w:val="Recital Numbering (insurance)"/>
    <w:basedOn w:val="Normal"/>
    <w:uiPriority w:val="99"/>
    <w:rsid w:val="00730FA1"/>
    <w:pPr>
      <w:numPr>
        <w:numId w:val="43"/>
      </w:numPr>
      <w:overflowPunct/>
      <w:autoSpaceDE/>
      <w:autoSpaceDN/>
      <w:spacing w:after="240"/>
      <w:textAlignment w:val="auto"/>
    </w:pPr>
    <w:rPr>
      <w:rFonts w:cs="Times New Roman"/>
      <w:sz w:val="22"/>
      <w:szCs w:val="22"/>
      <w:lang w:eastAsia="zh-CN"/>
    </w:rPr>
  </w:style>
  <w:style w:type="paragraph" w:customStyle="1" w:styleId="RecitalNumbering3">
    <w:name w:val="Recital Numbering 3"/>
    <w:basedOn w:val="Normal"/>
    <w:uiPriority w:val="99"/>
    <w:rsid w:val="00730FA1"/>
    <w:pPr>
      <w:numPr>
        <w:ilvl w:val="2"/>
        <w:numId w:val="43"/>
      </w:numPr>
      <w:spacing w:after="240"/>
      <w:textAlignment w:val="auto"/>
    </w:pPr>
    <w:rPr>
      <w:rFonts w:ascii="Times New Roman" w:hAnsi="Times New Roman" w:cs="Times New Roman"/>
      <w:sz w:val="22"/>
      <w:szCs w:val="22"/>
      <w:lang w:eastAsia="zh-CN"/>
    </w:rPr>
  </w:style>
  <w:style w:type="paragraph" w:customStyle="1" w:styleId="DefinitionNumbering1TCs1">
    <w:name w:val="Definition Numbering 1 T&amp;Cs1"/>
    <w:basedOn w:val="BodyTextIndent"/>
    <w:rsid w:val="00870752"/>
    <w:pPr>
      <w:overflowPunct/>
      <w:autoSpaceDE/>
      <w:autoSpaceDN/>
      <w:spacing w:after="240"/>
      <w:ind w:left="0"/>
      <w:textAlignment w:val="auto"/>
    </w:pPr>
    <w:rPr>
      <w:rFonts w:cs="Times New Roman"/>
      <w:sz w:val="22"/>
      <w:szCs w:val="22"/>
      <w:lang w:eastAsia="zh-CN"/>
    </w:rPr>
  </w:style>
  <w:style w:type="paragraph" w:customStyle="1" w:styleId="SchHead">
    <w:name w:val="SchHead"/>
    <w:basedOn w:val="Normal"/>
    <w:next w:val="SchHeadDes"/>
    <w:rsid w:val="00847A10"/>
    <w:pPr>
      <w:overflowPunct/>
      <w:autoSpaceDE/>
      <w:autoSpaceDN/>
      <w:spacing w:after="240" w:line="360" w:lineRule="auto"/>
      <w:jc w:val="center"/>
      <w:textAlignment w:val="auto"/>
    </w:pPr>
    <w:rPr>
      <w:rFonts w:ascii="Times New Roman" w:eastAsia="STZhongsong" w:hAnsi="Times New Roman" w:cs="Times New Roman"/>
      <w:b/>
      <w:bCs/>
      <w:caps/>
      <w:kern w:val="28"/>
      <w:sz w:val="22"/>
      <w:lang w:eastAsia="zh-CN"/>
    </w:rPr>
  </w:style>
  <w:style w:type="table" w:customStyle="1" w:styleId="TableGrid0">
    <w:name w:val="TableGrid"/>
    <w:rsid w:val="003C42F7"/>
    <w:rPr>
      <w:rFonts w:ascii="Calibri" w:hAnsi="Calibri"/>
    </w:rPr>
    <w:tblPr>
      <w:tblCellMar>
        <w:top w:w="0" w:type="dxa"/>
        <w:left w:w="0" w:type="dxa"/>
        <w:bottom w:w="0" w:type="dxa"/>
        <w:right w:w="0" w:type="dxa"/>
      </w:tblCellMar>
    </w:tblPr>
  </w:style>
  <w:style w:type="paragraph" w:customStyle="1" w:styleId="ScheduleLevel1">
    <w:name w:val="Schedule Level 1"/>
    <w:basedOn w:val="Normal"/>
    <w:rsid w:val="007846E9"/>
    <w:pPr>
      <w:numPr>
        <w:numId w:val="55"/>
      </w:numPr>
      <w:overflowPunct/>
      <w:autoSpaceDE/>
      <w:autoSpaceDN/>
      <w:adjustRightInd/>
      <w:spacing w:after="240"/>
      <w:textAlignment w:val="auto"/>
    </w:pPr>
    <w:rPr>
      <w:rFonts w:eastAsiaTheme="minorHAnsi"/>
      <w:sz w:val="22"/>
      <w:szCs w:val="22"/>
    </w:rPr>
  </w:style>
  <w:style w:type="paragraph" w:customStyle="1" w:styleId="ScheduleLevel2">
    <w:name w:val="Schedule Level 2"/>
    <w:basedOn w:val="Normal"/>
    <w:rsid w:val="007846E9"/>
    <w:pPr>
      <w:numPr>
        <w:ilvl w:val="1"/>
        <w:numId w:val="55"/>
      </w:numPr>
      <w:overflowPunct/>
      <w:autoSpaceDE/>
      <w:autoSpaceDN/>
      <w:adjustRightInd/>
      <w:spacing w:after="240"/>
      <w:textAlignment w:val="auto"/>
    </w:pPr>
    <w:rPr>
      <w:rFonts w:eastAsiaTheme="minorHAnsi"/>
      <w:sz w:val="22"/>
      <w:szCs w:val="22"/>
    </w:rPr>
  </w:style>
  <w:style w:type="paragraph" w:customStyle="1" w:styleId="ScheduleLevel3">
    <w:name w:val="Schedule Level 3"/>
    <w:basedOn w:val="Normal"/>
    <w:rsid w:val="007846E9"/>
    <w:pPr>
      <w:numPr>
        <w:ilvl w:val="2"/>
        <w:numId w:val="55"/>
      </w:numPr>
      <w:overflowPunct/>
      <w:autoSpaceDE/>
      <w:autoSpaceDN/>
      <w:adjustRightInd/>
      <w:spacing w:after="240"/>
      <w:textAlignment w:val="auto"/>
    </w:pPr>
    <w:rPr>
      <w:rFonts w:eastAsiaTheme="minorHAnsi"/>
      <w:sz w:val="22"/>
      <w:szCs w:val="22"/>
    </w:rPr>
  </w:style>
  <w:style w:type="paragraph" w:customStyle="1" w:styleId="ScheduleLevel4">
    <w:name w:val="Schedule Level 4"/>
    <w:basedOn w:val="Normal"/>
    <w:rsid w:val="007846E9"/>
    <w:pPr>
      <w:numPr>
        <w:ilvl w:val="3"/>
        <w:numId w:val="55"/>
      </w:numPr>
      <w:overflowPunct/>
      <w:autoSpaceDE/>
      <w:autoSpaceDN/>
      <w:adjustRightInd/>
      <w:spacing w:after="240"/>
      <w:textAlignment w:val="auto"/>
    </w:pPr>
    <w:rPr>
      <w:rFonts w:eastAsiaTheme="minorHAnsi"/>
      <w:sz w:val="22"/>
      <w:szCs w:val="22"/>
    </w:rPr>
  </w:style>
  <w:style w:type="paragraph" w:customStyle="1" w:styleId="ScheduleLevel5">
    <w:name w:val="Schedule Level 5"/>
    <w:basedOn w:val="Normal"/>
    <w:rsid w:val="007846E9"/>
    <w:pPr>
      <w:numPr>
        <w:ilvl w:val="4"/>
        <w:numId w:val="55"/>
      </w:numPr>
      <w:overflowPunct/>
      <w:autoSpaceDE/>
      <w:autoSpaceDN/>
      <w:adjustRightInd/>
      <w:spacing w:after="240"/>
      <w:textAlignment w:val="auto"/>
    </w:pPr>
    <w:rPr>
      <w:rFonts w:eastAsiaTheme="minorHAnsi"/>
      <w:sz w:val="22"/>
      <w:szCs w:val="22"/>
    </w:rPr>
  </w:style>
  <w:style w:type="paragraph" w:customStyle="1" w:styleId="ScheduleLevel6">
    <w:name w:val="Schedule Level 6"/>
    <w:basedOn w:val="Normal"/>
    <w:rsid w:val="007846E9"/>
    <w:pPr>
      <w:numPr>
        <w:ilvl w:val="5"/>
        <w:numId w:val="55"/>
      </w:numPr>
      <w:overflowPunct/>
      <w:autoSpaceDE/>
      <w:autoSpaceDN/>
      <w:adjustRightInd/>
      <w:spacing w:after="240"/>
      <w:textAlignment w:val="auto"/>
    </w:pPr>
    <w:rPr>
      <w:rFonts w:eastAsiaTheme="minorHAnsi"/>
      <w:sz w:val="22"/>
      <w:szCs w:val="22"/>
    </w:rPr>
  </w:style>
  <w:style w:type="paragraph" w:customStyle="1" w:styleId="ScheduleLevel7">
    <w:name w:val="Schedule Level 7"/>
    <w:basedOn w:val="Normal"/>
    <w:rsid w:val="007846E9"/>
    <w:pPr>
      <w:numPr>
        <w:ilvl w:val="6"/>
        <w:numId w:val="55"/>
      </w:numPr>
      <w:overflowPunct/>
      <w:autoSpaceDE/>
      <w:autoSpaceDN/>
      <w:adjustRightInd/>
      <w:spacing w:after="240"/>
      <w:textAlignment w:val="auto"/>
    </w:pPr>
    <w:rPr>
      <w:rFonts w:eastAsiaTheme="minorHAnsi"/>
      <w:sz w:val="22"/>
      <w:szCs w:val="22"/>
    </w:rPr>
  </w:style>
  <w:style w:type="paragraph" w:customStyle="1" w:styleId="ScheduleLevel8">
    <w:name w:val="Schedule Level 8"/>
    <w:basedOn w:val="Normal"/>
    <w:rsid w:val="007846E9"/>
    <w:pPr>
      <w:numPr>
        <w:ilvl w:val="7"/>
        <w:numId w:val="55"/>
      </w:numPr>
      <w:overflowPunct/>
      <w:autoSpaceDE/>
      <w:autoSpaceDN/>
      <w:adjustRightInd/>
      <w:spacing w:after="240"/>
      <w:textAlignment w:val="auto"/>
    </w:pPr>
    <w:rPr>
      <w:rFonts w:eastAsiaTheme="minorHAnsi"/>
      <w:sz w:val="22"/>
      <w:szCs w:val="22"/>
    </w:rPr>
  </w:style>
  <w:style w:type="paragraph" w:customStyle="1" w:styleId="ScheduleLevel9">
    <w:name w:val="Schedule Level 9"/>
    <w:basedOn w:val="Normal"/>
    <w:rsid w:val="007846E9"/>
    <w:pPr>
      <w:numPr>
        <w:ilvl w:val="8"/>
        <w:numId w:val="55"/>
      </w:numPr>
      <w:overflowPunct/>
      <w:autoSpaceDE/>
      <w:autoSpaceDN/>
      <w:adjustRightInd/>
      <w:spacing w:after="240"/>
      <w:textAlignment w:val="auto"/>
    </w:pPr>
    <w:rPr>
      <w:rFonts w:eastAsiaTheme="minorHAnsi"/>
      <w:sz w:val="22"/>
      <w:szCs w:val="22"/>
    </w:rPr>
  </w:style>
  <w:style w:type="table" w:customStyle="1" w:styleId="TableGrid1">
    <w:name w:val="Table Grid1"/>
    <w:basedOn w:val="TableNormal"/>
    <w:next w:val="TableGrid"/>
    <w:uiPriority w:val="99"/>
    <w:rsid w:val="00124534"/>
    <w:pPr>
      <w:overflowPunct w:val="0"/>
      <w:autoSpaceDE w:val="0"/>
      <w:autoSpaceDN w:val="0"/>
      <w:adjustRightInd w:val="0"/>
      <w:jc w:val="both"/>
      <w:textAlignment w:val="baseline"/>
    </w:pPr>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408182">
      <w:bodyDiv w:val="1"/>
      <w:marLeft w:val="0"/>
      <w:marRight w:val="0"/>
      <w:marTop w:val="0"/>
      <w:marBottom w:val="0"/>
      <w:divBdr>
        <w:top w:val="none" w:sz="0" w:space="0" w:color="auto"/>
        <w:left w:val="none" w:sz="0" w:space="0" w:color="auto"/>
        <w:bottom w:val="none" w:sz="0" w:space="0" w:color="auto"/>
        <w:right w:val="none" w:sz="0" w:space="0" w:color="auto"/>
      </w:divBdr>
    </w:div>
    <w:div w:id="154300220">
      <w:bodyDiv w:val="1"/>
      <w:marLeft w:val="0"/>
      <w:marRight w:val="0"/>
      <w:marTop w:val="0"/>
      <w:marBottom w:val="0"/>
      <w:divBdr>
        <w:top w:val="none" w:sz="0" w:space="0" w:color="auto"/>
        <w:left w:val="none" w:sz="0" w:space="0" w:color="auto"/>
        <w:bottom w:val="none" w:sz="0" w:space="0" w:color="auto"/>
        <w:right w:val="none" w:sz="0" w:space="0" w:color="auto"/>
      </w:divBdr>
    </w:div>
    <w:div w:id="170535352">
      <w:bodyDiv w:val="1"/>
      <w:marLeft w:val="0"/>
      <w:marRight w:val="0"/>
      <w:marTop w:val="0"/>
      <w:marBottom w:val="0"/>
      <w:divBdr>
        <w:top w:val="none" w:sz="0" w:space="0" w:color="auto"/>
        <w:left w:val="none" w:sz="0" w:space="0" w:color="auto"/>
        <w:bottom w:val="none" w:sz="0" w:space="0" w:color="auto"/>
        <w:right w:val="none" w:sz="0" w:space="0" w:color="auto"/>
      </w:divBdr>
    </w:div>
    <w:div w:id="258295769">
      <w:bodyDiv w:val="1"/>
      <w:marLeft w:val="0"/>
      <w:marRight w:val="0"/>
      <w:marTop w:val="0"/>
      <w:marBottom w:val="0"/>
      <w:divBdr>
        <w:top w:val="none" w:sz="0" w:space="0" w:color="auto"/>
        <w:left w:val="none" w:sz="0" w:space="0" w:color="auto"/>
        <w:bottom w:val="none" w:sz="0" w:space="0" w:color="auto"/>
        <w:right w:val="none" w:sz="0" w:space="0" w:color="auto"/>
      </w:divBdr>
    </w:div>
    <w:div w:id="279652343">
      <w:bodyDiv w:val="1"/>
      <w:marLeft w:val="0"/>
      <w:marRight w:val="0"/>
      <w:marTop w:val="0"/>
      <w:marBottom w:val="0"/>
      <w:divBdr>
        <w:top w:val="none" w:sz="0" w:space="0" w:color="auto"/>
        <w:left w:val="none" w:sz="0" w:space="0" w:color="auto"/>
        <w:bottom w:val="none" w:sz="0" w:space="0" w:color="auto"/>
        <w:right w:val="none" w:sz="0" w:space="0" w:color="auto"/>
      </w:divBdr>
    </w:div>
    <w:div w:id="285704074">
      <w:marLeft w:val="0"/>
      <w:marRight w:val="0"/>
      <w:marTop w:val="0"/>
      <w:marBottom w:val="0"/>
      <w:divBdr>
        <w:top w:val="none" w:sz="0" w:space="0" w:color="auto"/>
        <w:left w:val="none" w:sz="0" w:space="0" w:color="auto"/>
        <w:bottom w:val="none" w:sz="0" w:space="0" w:color="auto"/>
        <w:right w:val="none" w:sz="0" w:space="0" w:color="auto"/>
      </w:divBdr>
      <w:divsChild>
        <w:div w:id="285704143">
          <w:marLeft w:val="0"/>
          <w:marRight w:val="0"/>
          <w:marTop w:val="0"/>
          <w:marBottom w:val="0"/>
          <w:divBdr>
            <w:top w:val="none" w:sz="0" w:space="0" w:color="auto"/>
            <w:left w:val="none" w:sz="0" w:space="0" w:color="auto"/>
            <w:bottom w:val="none" w:sz="0" w:space="0" w:color="auto"/>
            <w:right w:val="none" w:sz="0" w:space="0" w:color="auto"/>
          </w:divBdr>
        </w:div>
      </w:divsChild>
    </w:div>
    <w:div w:id="285704075">
      <w:marLeft w:val="0"/>
      <w:marRight w:val="0"/>
      <w:marTop w:val="0"/>
      <w:marBottom w:val="0"/>
      <w:divBdr>
        <w:top w:val="none" w:sz="0" w:space="0" w:color="auto"/>
        <w:left w:val="none" w:sz="0" w:space="0" w:color="auto"/>
        <w:bottom w:val="none" w:sz="0" w:space="0" w:color="auto"/>
        <w:right w:val="none" w:sz="0" w:space="0" w:color="auto"/>
      </w:divBdr>
      <w:divsChild>
        <w:div w:id="285704117">
          <w:marLeft w:val="0"/>
          <w:marRight w:val="0"/>
          <w:marTop w:val="0"/>
          <w:marBottom w:val="0"/>
          <w:divBdr>
            <w:top w:val="none" w:sz="0" w:space="0" w:color="auto"/>
            <w:left w:val="none" w:sz="0" w:space="0" w:color="auto"/>
            <w:bottom w:val="none" w:sz="0" w:space="0" w:color="auto"/>
            <w:right w:val="none" w:sz="0" w:space="0" w:color="auto"/>
          </w:divBdr>
        </w:div>
      </w:divsChild>
    </w:div>
    <w:div w:id="285704076">
      <w:marLeft w:val="0"/>
      <w:marRight w:val="0"/>
      <w:marTop w:val="0"/>
      <w:marBottom w:val="0"/>
      <w:divBdr>
        <w:top w:val="none" w:sz="0" w:space="0" w:color="auto"/>
        <w:left w:val="none" w:sz="0" w:space="0" w:color="auto"/>
        <w:bottom w:val="none" w:sz="0" w:space="0" w:color="auto"/>
        <w:right w:val="none" w:sz="0" w:space="0" w:color="auto"/>
      </w:divBdr>
    </w:div>
    <w:div w:id="285704078">
      <w:marLeft w:val="0"/>
      <w:marRight w:val="0"/>
      <w:marTop w:val="0"/>
      <w:marBottom w:val="0"/>
      <w:divBdr>
        <w:top w:val="none" w:sz="0" w:space="0" w:color="auto"/>
        <w:left w:val="none" w:sz="0" w:space="0" w:color="auto"/>
        <w:bottom w:val="none" w:sz="0" w:space="0" w:color="auto"/>
        <w:right w:val="none" w:sz="0" w:space="0" w:color="auto"/>
      </w:divBdr>
      <w:divsChild>
        <w:div w:id="285704088">
          <w:marLeft w:val="0"/>
          <w:marRight w:val="0"/>
          <w:marTop w:val="0"/>
          <w:marBottom w:val="0"/>
          <w:divBdr>
            <w:top w:val="none" w:sz="0" w:space="0" w:color="auto"/>
            <w:left w:val="none" w:sz="0" w:space="0" w:color="auto"/>
            <w:bottom w:val="none" w:sz="0" w:space="0" w:color="auto"/>
            <w:right w:val="none" w:sz="0" w:space="0" w:color="auto"/>
          </w:divBdr>
          <w:divsChild>
            <w:div w:id="285704081">
              <w:marLeft w:val="0"/>
              <w:marRight w:val="0"/>
              <w:marTop w:val="0"/>
              <w:marBottom w:val="0"/>
              <w:divBdr>
                <w:top w:val="none" w:sz="0" w:space="0" w:color="auto"/>
                <w:left w:val="none" w:sz="0" w:space="0" w:color="auto"/>
                <w:bottom w:val="none" w:sz="0" w:space="0" w:color="auto"/>
                <w:right w:val="none" w:sz="0" w:space="0" w:color="auto"/>
              </w:divBdr>
              <w:divsChild>
                <w:div w:id="285704108">
                  <w:marLeft w:val="0"/>
                  <w:marRight w:val="0"/>
                  <w:marTop w:val="0"/>
                  <w:marBottom w:val="0"/>
                  <w:divBdr>
                    <w:top w:val="none" w:sz="0" w:space="0" w:color="auto"/>
                    <w:left w:val="none" w:sz="0" w:space="0" w:color="auto"/>
                    <w:bottom w:val="none" w:sz="0" w:space="0" w:color="auto"/>
                    <w:right w:val="none" w:sz="0" w:space="0" w:color="auto"/>
                  </w:divBdr>
                  <w:divsChild>
                    <w:div w:id="285704142">
                      <w:marLeft w:val="0"/>
                      <w:marRight w:val="0"/>
                      <w:marTop w:val="0"/>
                      <w:marBottom w:val="0"/>
                      <w:divBdr>
                        <w:top w:val="none" w:sz="0" w:space="0" w:color="auto"/>
                        <w:left w:val="none" w:sz="0" w:space="0" w:color="auto"/>
                        <w:bottom w:val="none" w:sz="0" w:space="0" w:color="auto"/>
                        <w:right w:val="none" w:sz="0" w:space="0" w:color="auto"/>
                      </w:divBdr>
                      <w:divsChild>
                        <w:div w:id="285704157">
                          <w:marLeft w:val="0"/>
                          <w:marRight w:val="0"/>
                          <w:marTop w:val="0"/>
                          <w:marBottom w:val="0"/>
                          <w:divBdr>
                            <w:top w:val="none" w:sz="0" w:space="0" w:color="auto"/>
                            <w:left w:val="none" w:sz="0" w:space="0" w:color="auto"/>
                            <w:bottom w:val="none" w:sz="0" w:space="0" w:color="auto"/>
                            <w:right w:val="none" w:sz="0" w:space="0" w:color="auto"/>
                          </w:divBdr>
                          <w:divsChild>
                            <w:div w:id="285704114">
                              <w:marLeft w:val="0"/>
                              <w:marRight w:val="0"/>
                              <w:marTop w:val="0"/>
                              <w:marBottom w:val="0"/>
                              <w:divBdr>
                                <w:top w:val="none" w:sz="0" w:space="0" w:color="auto"/>
                                <w:left w:val="none" w:sz="0" w:space="0" w:color="auto"/>
                                <w:bottom w:val="none" w:sz="0" w:space="0" w:color="auto"/>
                                <w:right w:val="none" w:sz="0" w:space="0" w:color="auto"/>
                              </w:divBdr>
                              <w:divsChild>
                                <w:div w:id="28570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5704079">
      <w:marLeft w:val="0"/>
      <w:marRight w:val="0"/>
      <w:marTop w:val="0"/>
      <w:marBottom w:val="0"/>
      <w:divBdr>
        <w:top w:val="none" w:sz="0" w:space="0" w:color="auto"/>
        <w:left w:val="none" w:sz="0" w:space="0" w:color="auto"/>
        <w:bottom w:val="none" w:sz="0" w:space="0" w:color="auto"/>
        <w:right w:val="none" w:sz="0" w:space="0" w:color="auto"/>
      </w:divBdr>
    </w:div>
    <w:div w:id="285704084">
      <w:marLeft w:val="0"/>
      <w:marRight w:val="0"/>
      <w:marTop w:val="0"/>
      <w:marBottom w:val="0"/>
      <w:divBdr>
        <w:top w:val="none" w:sz="0" w:space="0" w:color="auto"/>
        <w:left w:val="none" w:sz="0" w:space="0" w:color="auto"/>
        <w:bottom w:val="none" w:sz="0" w:space="0" w:color="auto"/>
        <w:right w:val="none" w:sz="0" w:space="0" w:color="auto"/>
      </w:divBdr>
    </w:div>
    <w:div w:id="285704086">
      <w:marLeft w:val="0"/>
      <w:marRight w:val="0"/>
      <w:marTop w:val="0"/>
      <w:marBottom w:val="0"/>
      <w:divBdr>
        <w:top w:val="none" w:sz="0" w:space="0" w:color="auto"/>
        <w:left w:val="none" w:sz="0" w:space="0" w:color="auto"/>
        <w:bottom w:val="none" w:sz="0" w:space="0" w:color="auto"/>
        <w:right w:val="none" w:sz="0" w:space="0" w:color="auto"/>
      </w:divBdr>
      <w:divsChild>
        <w:div w:id="285704126">
          <w:marLeft w:val="0"/>
          <w:marRight w:val="0"/>
          <w:marTop w:val="0"/>
          <w:marBottom w:val="0"/>
          <w:divBdr>
            <w:top w:val="none" w:sz="0" w:space="0" w:color="auto"/>
            <w:left w:val="none" w:sz="0" w:space="0" w:color="auto"/>
            <w:bottom w:val="none" w:sz="0" w:space="0" w:color="auto"/>
            <w:right w:val="none" w:sz="0" w:space="0" w:color="auto"/>
          </w:divBdr>
        </w:div>
      </w:divsChild>
    </w:div>
    <w:div w:id="285704093">
      <w:marLeft w:val="0"/>
      <w:marRight w:val="0"/>
      <w:marTop w:val="0"/>
      <w:marBottom w:val="0"/>
      <w:divBdr>
        <w:top w:val="none" w:sz="0" w:space="0" w:color="auto"/>
        <w:left w:val="none" w:sz="0" w:space="0" w:color="auto"/>
        <w:bottom w:val="none" w:sz="0" w:space="0" w:color="auto"/>
        <w:right w:val="none" w:sz="0" w:space="0" w:color="auto"/>
      </w:divBdr>
      <w:divsChild>
        <w:div w:id="285704130">
          <w:marLeft w:val="0"/>
          <w:marRight w:val="0"/>
          <w:marTop w:val="0"/>
          <w:marBottom w:val="0"/>
          <w:divBdr>
            <w:top w:val="none" w:sz="0" w:space="0" w:color="auto"/>
            <w:left w:val="none" w:sz="0" w:space="0" w:color="auto"/>
            <w:bottom w:val="none" w:sz="0" w:space="0" w:color="auto"/>
            <w:right w:val="none" w:sz="0" w:space="0" w:color="auto"/>
          </w:divBdr>
        </w:div>
      </w:divsChild>
    </w:div>
    <w:div w:id="285704096">
      <w:marLeft w:val="0"/>
      <w:marRight w:val="0"/>
      <w:marTop w:val="0"/>
      <w:marBottom w:val="0"/>
      <w:divBdr>
        <w:top w:val="none" w:sz="0" w:space="0" w:color="auto"/>
        <w:left w:val="none" w:sz="0" w:space="0" w:color="auto"/>
        <w:bottom w:val="none" w:sz="0" w:space="0" w:color="auto"/>
        <w:right w:val="none" w:sz="0" w:space="0" w:color="auto"/>
      </w:divBdr>
      <w:divsChild>
        <w:div w:id="285704135">
          <w:marLeft w:val="0"/>
          <w:marRight w:val="0"/>
          <w:marTop w:val="0"/>
          <w:marBottom w:val="0"/>
          <w:divBdr>
            <w:top w:val="none" w:sz="0" w:space="0" w:color="auto"/>
            <w:left w:val="none" w:sz="0" w:space="0" w:color="auto"/>
            <w:bottom w:val="none" w:sz="0" w:space="0" w:color="auto"/>
            <w:right w:val="none" w:sz="0" w:space="0" w:color="auto"/>
          </w:divBdr>
        </w:div>
      </w:divsChild>
    </w:div>
    <w:div w:id="285704101">
      <w:marLeft w:val="0"/>
      <w:marRight w:val="0"/>
      <w:marTop w:val="0"/>
      <w:marBottom w:val="0"/>
      <w:divBdr>
        <w:top w:val="none" w:sz="0" w:space="0" w:color="auto"/>
        <w:left w:val="none" w:sz="0" w:space="0" w:color="auto"/>
        <w:bottom w:val="none" w:sz="0" w:space="0" w:color="auto"/>
        <w:right w:val="none" w:sz="0" w:space="0" w:color="auto"/>
      </w:divBdr>
    </w:div>
    <w:div w:id="285704102">
      <w:marLeft w:val="0"/>
      <w:marRight w:val="0"/>
      <w:marTop w:val="0"/>
      <w:marBottom w:val="0"/>
      <w:divBdr>
        <w:top w:val="none" w:sz="0" w:space="0" w:color="auto"/>
        <w:left w:val="none" w:sz="0" w:space="0" w:color="auto"/>
        <w:bottom w:val="none" w:sz="0" w:space="0" w:color="auto"/>
        <w:right w:val="none" w:sz="0" w:space="0" w:color="auto"/>
      </w:divBdr>
    </w:div>
    <w:div w:id="285704104">
      <w:marLeft w:val="0"/>
      <w:marRight w:val="0"/>
      <w:marTop w:val="0"/>
      <w:marBottom w:val="0"/>
      <w:divBdr>
        <w:top w:val="none" w:sz="0" w:space="0" w:color="auto"/>
        <w:left w:val="none" w:sz="0" w:space="0" w:color="auto"/>
        <w:bottom w:val="none" w:sz="0" w:space="0" w:color="auto"/>
        <w:right w:val="none" w:sz="0" w:space="0" w:color="auto"/>
      </w:divBdr>
      <w:divsChild>
        <w:div w:id="285704092">
          <w:marLeft w:val="0"/>
          <w:marRight w:val="0"/>
          <w:marTop w:val="0"/>
          <w:marBottom w:val="0"/>
          <w:divBdr>
            <w:top w:val="none" w:sz="0" w:space="0" w:color="auto"/>
            <w:left w:val="none" w:sz="0" w:space="0" w:color="auto"/>
            <w:bottom w:val="none" w:sz="0" w:space="0" w:color="auto"/>
            <w:right w:val="none" w:sz="0" w:space="0" w:color="auto"/>
          </w:divBdr>
        </w:div>
      </w:divsChild>
    </w:div>
    <w:div w:id="285704112">
      <w:marLeft w:val="0"/>
      <w:marRight w:val="0"/>
      <w:marTop w:val="0"/>
      <w:marBottom w:val="0"/>
      <w:divBdr>
        <w:top w:val="none" w:sz="0" w:space="0" w:color="auto"/>
        <w:left w:val="none" w:sz="0" w:space="0" w:color="auto"/>
        <w:bottom w:val="none" w:sz="0" w:space="0" w:color="auto"/>
        <w:right w:val="none" w:sz="0" w:space="0" w:color="auto"/>
      </w:divBdr>
      <w:divsChild>
        <w:div w:id="285704077">
          <w:marLeft w:val="0"/>
          <w:marRight w:val="0"/>
          <w:marTop w:val="0"/>
          <w:marBottom w:val="0"/>
          <w:divBdr>
            <w:top w:val="none" w:sz="0" w:space="0" w:color="auto"/>
            <w:left w:val="none" w:sz="0" w:space="0" w:color="auto"/>
            <w:bottom w:val="none" w:sz="0" w:space="0" w:color="auto"/>
            <w:right w:val="none" w:sz="0" w:space="0" w:color="auto"/>
          </w:divBdr>
        </w:div>
      </w:divsChild>
    </w:div>
    <w:div w:id="285704113">
      <w:marLeft w:val="0"/>
      <w:marRight w:val="0"/>
      <w:marTop w:val="0"/>
      <w:marBottom w:val="0"/>
      <w:divBdr>
        <w:top w:val="none" w:sz="0" w:space="0" w:color="auto"/>
        <w:left w:val="none" w:sz="0" w:space="0" w:color="auto"/>
        <w:bottom w:val="none" w:sz="0" w:space="0" w:color="auto"/>
        <w:right w:val="none" w:sz="0" w:space="0" w:color="auto"/>
      </w:divBdr>
      <w:divsChild>
        <w:div w:id="285704091">
          <w:marLeft w:val="0"/>
          <w:marRight w:val="0"/>
          <w:marTop w:val="0"/>
          <w:marBottom w:val="0"/>
          <w:divBdr>
            <w:top w:val="none" w:sz="0" w:space="0" w:color="auto"/>
            <w:left w:val="none" w:sz="0" w:space="0" w:color="auto"/>
            <w:bottom w:val="none" w:sz="0" w:space="0" w:color="auto"/>
            <w:right w:val="none" w:sz="0" w:space="0" w:color="auto"/>
          </w:divBdr>
        </w:div>
      </w:divsChild>
    </w:div>
    <w:div w:id="285704115">
      <w:marLeft w:val="0"/>
      <w:marRight w:val="0"/>
      <w:marTop w:val="0"/>
      <w:marBottom w:val="0"/>
      <w:divBdr>
        <w:top w:val="none" w:sz="0" w:space="0" w:color="auto"/>
        <w:left w:val="none" w:sz="0" w:space="0" w:color="auto"/>
        <w:bottom w:val="none" w:sz="0" w:space="0" w:color="auto"/>
        <w:right w:val="none" w:sz="0" w:space="0" w:color="auto"/>
      </w:divBdr>
      <w:divsChild>
        <w:div w:id="285704073">
          <w:marLeft w:val="0"/>
          <w:marRight w:val="0"/>
          <w:marTop w:val="0"/>
          <w:marBottom w:val="0"/>
          <w:divBdr>
            <w:top w:val="none" w:sz="0" w:space="0" w:color="auto"/>
            <w:left w:val="none" w:sz="0" w:space="0" w:color="auto"/>
            <w:bottom w:val="none" w:sz="0" w:space="0" w:color="auto"/>
            <w:right w:val="none" w:sz="0" w:space="0" w:color="auto"/>
          </w:divBdr>
          <w:divsChild>
            <w:div w:id="285704072">
              <w:marLeft w:val="0"/>
              <w:marRight w:val="0"/>
              <w:marTop w:val="0"/>
              <w:marBottom w:val="0"/>
              <w:divBdr>
                <w:top w:val="none" w:sz="0" w:space="0" w:color="auto"/>
                <w:left w:val="none" w:sz="0" w:space="0" w:color="auto"/>
                <w:bottom w:val="none" w:sz="0" w:space="0" w:color="auto"/>
                <w:right w:val="none" w:sz="0" w:space="0" w:color="auto"/>
              </w:divBdr>
              <w:divsChild>
                <w:div w:id="285704158">
                  <w:marLeft w:val="0"/>
                  <w:marRight w:val="0"/>
                  <w:marTop w:val="0"/>
                  <w:marBottom w:val="0"/>
                  <w:divBdr>
                    <w:top w:val="none" w:sz="0" w:space="0" w:color="auto"/>
                    <w:left w:val="none" w:sz="0" w:space="0" w:color="auto"/>
                    <w:bottom w:val="none" w:sz="0" w:space="0" w:color="auto"/>
                    <w:right w:val="none" w:sz="0" w:space="0" w:color="auto"/>
                  </w:divBdr>
                  <w:divsChild>
                    <w:div w:id="285704103">
                      <w:marLeft w:val="0"/>
                      <w:marRight w:val="0"/>
                      <w:marTop w:val="0"/>
                      <w:marBottom w:val="0"/>
                      <w:divBdr>
                        <w:top w:val="none" w:sz="0" w:space="0" w:color="auto"/>
                        <w:left w:val="none" w:sz="0" w:space="0" w:color="auto"/>
                        <w:bottom w:val="none" w:sz="0" w:space="0" w:color="auto"/>
                        <w:right w:val="none" w:sz="0" w:space="0" w:color="auto"/>
                      </w:divBdr>
                      <w:divsChild>
                        <w:div w:id="285704156">
                          <w:marLeft w:val="0"/>
                          <w:marRight w:val="0"/>
                          <w:marTop w:val="0"/>
                          <w:marBottom w:val="0"/>
                          <w:divBdr>
                            <w:top w:val="none" w:sz="0" w:space="0" w:color="auto"/>
                            <w:left w:val="none" w:sz="0" w:space="0" w:color="auto"/>
                            <w:bottom w:val="none" w:sz="0" w:space="0" w:color="auto"/>
                            <w:right w:val="none" w:sz="0" w:space="0" w:color="auto"/>
                          </w:divBdr>
                          <w:divsChild>
                            <w:div w:id="285704151">
                              <w:marLeft w:val="0"/>
                              <w:marRight w:val="0"/>
                              <w:marTop w:val="0"/>
                              <w:marBottom w:val="0"/>
                              <w:divBdr>
                                <w:top w:val="none" w:sz="0" w:space="0" w:color="auto"/>
                                <w:left w:val="none" w:sz="0" w:space="0" w:color="auto"/>
                                <w:bottom w:val="none" w:sz="0" w:space="0" w:color="auto"/>
                                <w:right w:val="none" w:sz="0" w:space="0" w:color="auto"/>
                              </w:divBdr>
                              <w:divsChild>
                                <w:div w:id="285704082">
                                  <w:marLeft w:val="0"/>
                                  <w:marRight w:val="0"/>
                                  <w:marTop w:val="0"/>
                                  <w:marBottom w:val="0"/>
                                  <w:divBdr>
                                    <w:top w:val="none" w:sz="0" w:space="0" w:color="auto"/>
                                    <w:left w:val="none" w:sz="0" w:space="0" w:color="auto"/>
                                    <w:bottom w:val="none" w:sz="0" w:space="0" w:color="auto"/>
                                    <w:right w:val="none" w:sz="0" w:space="0" w:color="auto"/>
                                  </w:divBdr>
                                  <w:divsChild>
                                    <w:div w:id="285704110">
                                      <w:marLeft w:val="0"/>
                                      <w:marRight w:val="0"/>
                                      <w:marTop w:val="0"/>
                                      <w:marBottom w:val="0"/>
                                      <w:divBdr>
                                        <w:top w:val="none" w:sz="0" w:space="0" w:color="auto"/>
                                        <w:left w:val="none" w:sz="0" w:space="0" w:color="auto"/>
                                        <w:bottom w:val="none" w:sz="0" w:space="0" w:color="auto"/>
                                        <w:right w:val="none" w:sz="0" w:space="0" w:color="auto"/>
                                      </w:divBdr>
                                      <w:divsChild>
                                        <w:div w:id="285704121">
                                          <w:marLeft w:val="0"/>
                                          <w:marRight w:val="0"/>
                                          <w:marTop w:val="0"/>
                                          <w:marBottom w:val="0"/>
                                          <w:divBdr>
                                            <w:top w:val="none" w:sz="0" w:space="0" w:color="auto"/>
                                            <w:left w:val="none" w:sz="0" w:space="0" w:color="auto"/>
                                            <w:bottom w:val="none" w:sz="0" w:space="0" w:color="auto"/>
                                            <w:right w:val="none" w:sz="0" w:space="0" w:color="auto"/>
                                          </w:divBdr>
                                          <w:divsChild>
                                            <w:div w:id="285704087">
                                              <w:marLeft w:val="0"/>
                                              <w:marRight w:val="0"/>
                                              <w:marTop w:val="0"/>
                                              <w:marBottom w:val="0"/>
                                              <w:divBdr>
                                                <w:top w:val="none" w:sz="0" w:space="0" w:color="auto"/>
                                                <w:left w:val="none" w:sz="0" w:space="0" w:color="auto"/>
                                                <w:bottom w:val="none" w:sz="0" w:space="0" w:color="auto"/>
                                                <w:right w:val="none" w:sz="0" w:space="0" w:color="auto"/>
                                              </w:divBdr>
                                            </w:div>
                                            <w:div w:id="28570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85704116">
      <w:marLeft w:val="0"/>
      <w:marRight w:val="0"/>
      <w:marTop w:val="0"/>
      <w:marBottom w:val="0"/>
      <w:divBdr>
        <w:top w:val="none" w:sz="0" w:space="0" w:color="auto"/>
        <w:left w:val="none" w:sz="0" w:space="0" w:color="auto"/>
        <w:bottom w:val="none" w:sz="0" w:space="0" w:color="auto"/>
        <w:right w:val="none" w:sz="0" w:space="0" w:color="auto"/>
      </w:divBdr>
      <w:divsChild>
        <w:div w:id="285704083">
          <w:marLeft w:val="0"/>
          <w:marRight w:val="0"/>
          <w:marTop w:val="0"/>
          <w:marBottom w:val="0"/>
          <w:divBdr>
            <w:top w:val="none" w:sz="0" w:space="0" w:color="auto"/>
            <w:left w:val="none" w:sz="0" w:space="0" w:color="auto"/>
            <w:bottom w:val="none" w:sz="0" w:space="0" w:color="auto"/>
            <w:right w:val="none" w:sz="0" w:space="0" w:color="auto"/>
          </w:divBdr>
          <w:divsChild>
            <w:div w:id="285704105">
              <w:marLeft w:val="0"/>
              <w:marRight w:val="0"/>
              <w:marTop w:val="0"/>
              <w:marBottom w:val="0"/>
              <w:divBdr>
                <w:top w:val="none" w:sz="0" w:space="0" w:color="auto"/>
                <w:left w:val="none" w:sz="0" w:space="0" w:color="auto"/>
                <w:bottom w:val="none" w:sz="0" w:space="0" w:color="auto"/>
                <w:right w:val="none" w:sz="0" w:space="0" w:color="auto"/>
              </w:divBdr>
              <w:divsChild>
                <w:div w:id="28570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704118">
      <w:marLeft w:val="0"/>
      <w:marRight w:val="0"/>
      <w:marTop w:val="0"/>
      <w:marBottom w:val="0"/>
      <w:divBdr>
        <w:top w:val="none" w:sz="0" w:space="0" w:color="auto"/>
        <w:left w:val="none" w:sz="0" w:space="0" w:color="auto"/>
        <w:bottom w:val="none" w:sz="0" w:space="0" w:color="auto"/>
        <w:right w:val="none" w:sz="0" w:space="0" w:color="auto"/>
      </w:divBdr>
      <w:divsChild>
        <w:div w:id="285704133">
          <w:marLeft w:val="0"/>
          <w:marRight w:val="0"/>
          <w:marTop w:val="0"/>
          <w:marBottom w:val="0"/>
          <w:divBdr>
            <w:top w:val="none" w:sz="0" w:space="0" w:color="auto"/>
            <w:left w:val="none" w:sz="0" w:space="0" w:color="auto"/>
            <w:bottom w:val="none" w:sz="0" w:space="0" w:color="auto"/>
            <w:right w:val="none" w:sz="0" w:space="0" w:color="auto"/>
          </w:divBdr>
          <w:divsChild>
            <w:div w:id="285704129">
              <w:marLeft w:val="0"/>
              <w:marRight w:val="0"/>
              <w:marTop w:val="0"/>
              <w:marBottom w:val="0"/>
              <w:divBdr>
                <w:top w:val="none" w:sz="0" w:space="0" w:color="auto"/>
                <w:left w:val="none" w:sz="0" w:space="0" w:color="auto"/>
                <w:bottom w:val="none" w:sz="0" w:space="0" w:color="auto"/>
                <w:right w:val="none" w:sz="0" w:space="0" w:color="auto"/>
              </w:divBdr>
              <w:divsChild>
                <w:div w:id="285704107">
                  <w:marLeft w:val="0"/>
                  <w:marRight w:val="0"/>
                  <w:marTop w:val="0"/>
                  <w:marBottom w:val="0"/>
                  <w:divBdr>
                    <w:top w:val="none" w:sz="0" w:space="0" w:color="auto"/>
                    <w:left w:val="none" w:sz="0" w:space="0" w:color="auto"/>
                    <w:bottom w:val="none" w:sz="0" w:space="0" w:color="auto"/>
                    <w:right w:val="none" w:sz="0" w:space="0" w:color="auto"/>
                  </w:divBdr>
                  <w:divsChild>
                    <w:div w:id="28570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5704120">
      <w:marLeft w:val="0"/>
      <w:marRight w:val="0"/>
      <w:marTop w:val="0"/>
      <w:marBottom w:val="0"/>
      <w:divBdr>
        <w:top w:val="none" w:sz="0" w:space="0" w:color="auto"/>
        <w:left w:val="none" w:sz="0" w:space="0" w:color="auto"/>
        <w:bottom w:val="none" w:sz="0" w:space="0" w:color="auto"/>
        <w:right w:val="none" w:sz="0" w:space="0" w:color="auto"/>
      </w:divBdr>
    </w:div>
    <w:div w:id="285704122">
      <w:marLeft w:val="0"/>
      <w:marRight w:val="0"/>
      <w:marTop w:val="0"/>
      <w:marBottom w:val="0"/>
      <w:divBdr>
        <w:top w:val="none" w:sz="0" w:space="0" w:color="auto"/>
        <w:left w:val="none" w:sz="0" w:space="0" w:color="auto"/>
        <w:bottom w:val="none" w:sz="0" w:space="0" w:color="auto"/>
        <w:right w:val="none" w:sz="0" w:space="0" w:color="auto"/>
      </w:divBdr>
      <w:divsChild>
        <w:div w:id="285704089">
          <w:marLeft w:val="0"/>
          <w:marRight w:val="0"/>
          <w:marTop w:val="0"/>
          <w:marBottom w:val="0"/>
          <w:divBdr>
            <w:top w:val="none" w:sz="0" w:space="0" w:color="auto"/>
            <w:left w:val="none" w:sz="0" w:space="0" w:color="auto"/>
            <w:bottom w:val="none" w:sz="0" w:space="0" w:color="auto"/>
            <w:right w:val="none" w:sz="0" w:space="0" w:color="auto"/>
          </w:divBdr>
        </w:div>
      </w:divsChild>
    </w:div>
    <w:div w:id="285704123">
      <w:marLeft w:val="0"/>
      <w:marRight w:val="0"/>
      <w:marTop w:val="0"/>
      <w:marBottom w:val="0"/>
      <w:divBdr>
        <w:top w:val="none" w:sz="0" w:space="0" w:color="auto"/>
        <w:left w:val="none" w:sz="0" w:space="0" w:color="auto"/>
        <w:bottom w:val="none" w:sz="0" w:space="0" w:color="auto"/>
        <w:right w:val="none" w:sz="0" w:space="0" w:color="auto"/>
      </w:divBdr>
      <w:divsChild>
        <w:div w:id="285704098">
          <w:marLeft w:val="0"/>
          <w:marRight w:val="0"/>
          <w:marTop w:val="0"/>
          <w:marBottom w:val="0"/>
          <w:divBdr>
            <w:top w:val="none" w:sz="0" w:space="0" w:color="auto"/>
            <w:left w:val="none" w:sz="0" w:space="0" w:color="auto"/>
            <w:bottom w:val="none" w:sz="0" w:space="0" w:color="auto"/>
            <w:right w:val="none" w:sz="0" w:space="0" w:color="auto"/>
          </w:divBdr>
        </w:div>
        <w:div w:id="285704152">
          <w:marLeft w:val="0"/>
          <w:marRight w:val="0"/>
          <w:marTop w:val="0"/>
          <w:marBottom w:val="0"/>
          <w:divBdr>
            <w:top w:val="none" w:sz="0" w:space="0" w:color="auto"/>
            <w:left w:val="none" w:sz="0" w:space="0" w:color="auto"/>
            <w:bottom w:val="none" w:sz="0" w:space="0" w:color="auto"/>
            <w:right w:val="none" w:sz="0" w:space="0" w:color="auto"/>
          </w:divBdr>
        </w:div>
      </w:divsChild>
    </w:div>
    <w:div w:id="285704124">
      <w:marLeft w:val="0"/>
      <w:marRight w:val="0"/>
      <w:marTop w:val="0"/>
      <w:marBottom w:val="0"/>
      <w:divBdr>
        <w:top w:val="none" w:sz="0" w:space="0" w:color="auto"/>
        <w:left w:val="none" w:sz="0" w:space="0" w:color="auto"/>
        <w:bottom w:val="none" w:sz="0" w:space="0" w:color="auto"/>
        <w:right w:val="none" w:sz="0" w:space="0" w:color="auto"/>
      </w:divBdr>
      <w:divsChild>
        <w:div w:id="285704090">
          <w:marLeft w:val="0"/>
          <w:marRight w:val="0"/>
          <w:marTop w:val="0"/>
          <w:marBottom w:val="0"/>
          <w:divBdr>
            <w:top w:val="none" w:sz="0" w:space="0" w:color="auto"/>
            <w:left w:val="none" w:sz="0" w:space="0" w:color="auto"/>
            <w:bottom w:val="none" w:sz="0" w:space="0" w:color="auto"/>
            <w:right w:val="none" w:sz="0" w:space="0" w:color="auto"/>
          </w:divBdr>
        </w:div>
      </w:divsChild>
    </w:div>
    <w:div w:id="285704125">
      <w:marLeft w:val="0"/>
      <w:marRight w:val="0"/>
      <w:marTop w:val="0"/>
      <w:marBottom w:val="0"/>
      <w:divBdr>
        <w:top w:val="none" w:sz="0" w:space="0" w:color="auto"/>
        <w:left w:val="none" w:sz="0" w:space="0" w:color="auto"/>
        <w:bottom w:val="none" w:sz="0" w:space="0" w:color="auto"/>
        <w:right w:val="none" w:sz="0" w:space="0" w:color="auto"/>
      </w:divBdr>
    </w:div>
    <w:div w:id="285704127">
      <w:marLeft w:val="0"/>
      <w:marRight w:val="0"/>
      <w:marTop w:val="0"/>
      <w:marBottom w:val="0"/>
      <w:divBdr>
        <w:top w:val="none" w:sz="0" w:space="0" w:color="auto"/>
        <w:left w:val="none" w:sz="0" w:space="0" w:color="auto"/>
        <w:bottom w:val="none" w:sz="0" w:space="0" w:color="auto"/>
        <w:right w:val="none" w:sz="0" w:space="0" w:color="auto"/>
      </w:divBdr>
      <w:divsChild>
        <w:div w:id="285704106">
          <w:marLeft w:val="0"/>
          <w:marRight w:val="0"/>
          <w:marTop w:val="0"/>
          <w:marBottom w:val="0"/>
          <w:divBdr>
            <w:top w:val="none" w:sz="0" w:space="0" w:color="auto"/>
            <w:left w:val="none" w:sz="0" w:space="0" w:color="auto"/>
            <w:bottom w:val="none" w:sz="0" w:space="0" w:color="auto"/>
            <w:right w:val="none" w:sz="0" w:space="0" w:color="auto"/>
          </w:divBdr>
        </w:div>
      </w:divsChild>
    </w:div>
    <w:div w:id="285704131">
      <w:marLeft w:val="0"/>
      <w:marRight w:val="0"/>
      <w:marTop w:val="0"/>
      <w:marBottom w:val="0"/>
      <w:divBdr>
        <w:top w:val="none" w:sz="0" w:space="0" w:color="auto"/>
        <w:left w:val="none" w:sz="0" w:space="0" w:color="auto"/>
        <w:bottom w:val="none" w:sz="0" w:space="0" w:color="auto"/>
        <w:right w:val="none" w:sz="0" w:space="0" w:color="auto"/>
      </w:divBdr>
      <w:divsChild>
        <w:div w:id="285704097">
          <w:marLeft w:val="0"/>
          <w:marRight w:val="0"/>
          <w:marTop w:val="0"/>
          <w:marBottom w:val="0"/>
          <w:divBdr>
            <w:top w:val="none" w:sz="0" w:space="0" w:color="auto"/>
            <w:left w:val="none" w:sz="0" w:space="0" w:color="auto"/>
            <w:bottom w:val="none" w:sz="0" w:space="0" w:color="auto"/>
            <w:right w:val="none" w:sz="0" w:space="0" w:color="auto"/>
          </w:divBdr>
        </w:div>
      </w:divsChild>
    </w:div>
    <w:div w:id="285704134">
      <w:marLeft w:val="0"/>
      <w:marRight w:val="0"/>
      <w:marTop w:val="0"/>
      <w:marBottom w:val="0"/>
      <w:divBdr>
        <w:top w:val="none" w:sz="0" w:space="0" w:color="auto"/>
        <w:left w:val="none" w:sz="0" w:space="0" w:color="auto"/>
        <w:bottom w:val="none" w:sz="0" w:space="0" w:color="auto"/>
        <w:right w:val="none" w:sz="0" w:space="0" w:color="auto"/>
      </w:divBdr>
    </w:div>
    <w:div w:id="285704136">
      <w:marLeft w:val="0"/>
      <w:marRight w:val="0"/>
      <w:marTop w:val="0"/>
      <w:marBottom w:val="0"/>
      <w:divBdr>
        <w:top w:val="none" w:sz="0" w:space="0" w:color="auto"/>
        <w:left w:val="none" w:sz="0" w:space="0" w:color="auto"/>
        <w:bottom w:val="none" w:sz="0" w:space="0" w:color="auto"/>
        <w:right w:val="none" w:sz="0" w:space="0" w:color="auto"/>
      </w:divBdr>
    </w:div>
    <w:div w:id="285704140">
      <w:marLeft w:val="0"/>
      <w:marRight w:val="0"/>
      <w:marTop w:val="0"/>
      <w:marBottom w:val="0"/>
      <w:divBdr>
        <w:top w:val="none" w:sz="0" w:space="0" w:color="auto"/>
        <w:left w:val="none" w:sz="0" w:space="0" w:color="auto"/>
        <w:bottom w:val="none" w:sz="0" w:space="0" w:color="auto"/>
        <w:right w:val="none" w:sz="0" w:space="0" w:color="auto"/>
      </w:divBdr>
    </w:div>
    <w:div w:id="285704141">
      <w:marLeft w:val="0"/>
      <w:marRight w:val="0"/>
      <w:marTop w:val="0"/>
      <w:marBottom w:val="0"/>
      <w:divBdr>
        <w:top w:val="none" w:sz="0" w:space="0" w:color="auto"/>
        <w:left w:val="none" w:sz="0" w:space="0" w:color="auto"/>
        <w:bottom w:val="none" w:sz="0" w:space="0" w:color="auto"/>
        <w:right w:val="none" w:sz="0" w:space="0" w:color="auto"/>
      </w:divBdr>
    </w:div>
    <w:div w:id="285704144">
      <w:marLeft w:val="0"/>
      <w:marRight w:val="0"/>
      <w:marTop w:val="0"/>
      <w:marBottom w:val="0"/>
      <w:divBdr>
        <w:top w:val="none" w:sz="0" w:space="0" w:color="auto"/>
        <w:left w:val="none" w:sz="0" w:space="0" w:color="auto"/>
        <w:bottom w:val="none" w:sz="0" w:space="0" w:color="auto"/>
        <w:right w:val="none" w:sz="0" w:space="0" w:color="auto"/>
      </w:divBdr>
      <w:divsChild>
        <w:div w:id="285704160">
          <w:marLeft w:val="0"/>
          <w:marRight w:val="0"/>
          <w:marTop w:val="0"/>
          <w:marBottom w:val="0"/>
          <w:divBdr>
            <w:top w:val="none" w:sz="0" w:space="0" w:color="auto"/>
            <w:left w:val="none" w:sz="0" w:space="0" w:color="auto"/>
            <w:bottom w:val="none" w:sz="0" w:space="0" w:color="auto"/>
            <w:right w:val="none" w:sz="0" w:space="0" w:color="auto"/>
          </w:divBdr>
          <w:divsChild>
            <w:div w:id="285704119">
              <w:marLeft w:val="0"/>
              <w:marRight w:val="0"/>
              <w:marTop w:val="0"/>
              <w:marBottom w:val="0"/>
              <w:divBdr>
                <w:top w:val="none" w:sz="0" w:space="0" w:color="auto"/>
                <w:left w:val="none" w:sz="0" w:space="0" w:color="auto"/>
                <w:bottom w:val="none" w:sz="0" w:space="0" w:color="auto"/>
                <w:right w:val="none" w:sz="0" w:space="0" w:color="auto"/>
              </w:divBdr>
              <w:divsChild>
                <w:div w:id="285704100">
                  <w:marLeft w:val="0"/>
                  <w:marRight w:val="0"/>
                  <w:marTop w:val="0"/>
                  <w:marBottom w:val="0"/>
                  <w:divBdr>
                    <w:top w:val="none" w:sz="0" w:space="0" w:color="auto"/>
                    <w:left w:val="none" w:sz="0" w:space="0" w:color="auto"/>
                    <w:bottom w:val="none" w:sz="0" w:space="0" w:color="auto"/>
                    <w:right w:val="none" w:sz="0" w:space="0" w:color="auto"/>
                  </w:divBdr>
                  <w:divsChild>
                    <w:div w:id="285704138">
                      <w:marLeft w:val="0"/>
                      <w:marRight w:val="0"/>
                      <w:marTop w:val="0"/>
                      <w:marBottom w:val="0"/>
                      <w:divBdr>
                        <w:top w:val="none" w:sz="0" w:space="0" w:color="auto"/>
                        <w:left w:val="none" w:sz="0" w:space="0" w:color="auto"/>
                        <w:bottom w:val="none" w:sz="0" w:space="0" w:color="auto"/>
                        <w:right w:val="none" w:sz="0" w:space="0" w:color="auto"/>
                      </w:divBdr>
                      <w:divsChild>
                        <w:div w:id="285704095">
                          <w:marLeft w:val="0"/>
                          <w:marRight w:val="0"/>
                          <w:marTop w:val="0"/>
                          <w:marBottom w:val="0"/>
                          <w:divBdr>
                            <w:top w:val="none" w:sz="0" w:space="0" w:color="auto"/>
                            <w:left w:val="none" w:sz="0" w:space="0" w:color="auto"/>
                            <w:bottom w:val="none" w:sz="0" w:space="0" w:color="auto"/>
                            <w:right w:val="none" w:sz="0" w:space="0" w:color="auto"/>
                          </w:divBdr>
                          <w:divsChild>
                            <w:div w:id="28570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5704146">
      <w:marLeft w:val="0"/>
      <w:marRight w:val="0"/>
      <w:marTop w:val="0"/>
      <w:marBottom w:val="0"/>
      <w:divBdr>
        <w:top w:val="none" w:sz="0" w:space="0" w:color="auto"/>
        <w:left w:val="none" w:sz="0" w:space="0" w:color="auto"/>
        <w:bottom w:val="none" w:sz="0" w:space="0" w:color="auto"/>
        <w:right w:val="none" w:sz="0" w:space="0" w:color="auto"/>
      </w:divBdr>
      <w:divsChild>
        <w:div w:id="285704137">
          <w:marLeft w:val="0"/>
          <w:marRight w:val="0"/>
          <w:marTop w:val="0"/>
          <w:marBottom w:val="0"/>
          <w:divBdr>
            <w:top w:val="none" w:sz="0" w:space="0" w:color="auto"/>
            <w:left w:val="none" w:sz="0" w:space="0" w:color="auto"/>
            <w:bottom w:val="none" w:sz="0" w:space="0" w:color="auto"/>
            <w:right w:val="none" w:sz="0" w:space="0" w:color="auto"/>
          </w:divBdr>
        </w:div>
      </w:divsChild>
    </w:div>
    <w:div w:id="285704147">
      <w:marLeft w:val="0"/>
      <w:marRight w:val="0"/>
      <w:marTop w:val="0"/>
      <w:marBottom w:val="0"/>
      <w:divBdr>
        <w:top w:val="none" w:sz="0" w:space="0" w:color="auto"/>
        <w:left w:val="none" w:sz="0" w:space="0" w:color="auto"/>
        <w:bottom w:val="none" w:sz="0" w:space="0" w:color="auto"/>
        <w:right w:val="none" w:sz="0" w:space="0" w:color="auto"/>
      </w:divBdr>
      <w:divsChild>
        <w:div w:id="285704099">
          <w:marLeft w:val="0"/>
          <w:marRight w:val="0"/>
          <w:marTop w:val="0"/>
          <w:marBottom w:val="0"/>
          <w:divBdr>
            <w:top w:val="none" w:sz="0" w:space="0" w:color="auto"/>
            <w:left w:val="none" w:sz="0" w:space="0" w:color="auto"/>
            <w:bottom w:val="none" w:sz="0" w:space="0" w:color="auto"/>
            <w:right w:val="none" w:sz="0" w:space="0" w:color="auto"/>
          </w:divBdr>
        </w:div>
      </w:divsChild>
    </w:div>
    <w:div w:id="285704148">
      <w:marLeft w:val="0"/>
      <w:marRight w:val="0"/>
      <w:marTop w:val="0"/>
      <w:marBottom w:val="0"/>
      <w:divBdr>
        <w:top w:val="none" w:sz="0" w:space="0" w:color="auto"/>
        <w:left w:val="none" w:sz="0" w:space="0" w:color="auto"/>
        <w:bottom w:val="none" w:sz="0" w:space="0" w:color="auto"/>
        <w:right w:val="none" w:sz="0" w:space="0" w:color="auto"/>
      </w:divBdr>
      <w:divsChild>
        <w:div w:id="285704111">
          <w:marLeft w:val="0"/>
          <w:marRight w:val="0"/>
          <w:marTop w:val="0"/>
          <w:marBottom w:val="0"/>
          <w:divBdr>
            <w:top w:val="none" w:sz="0" w:space="0" w:color="auto"/>
            <w:left w:val="none" w:sz="0" w:space="0" w:color="auto"/>
            <w:bottom w:val="none" w:sz="0" w:space="0" w:color="auto"/>
            <w:right w:val="none" w:sz="0" w:space="0" w:color="auto"/>
          </w:divBdr>
        </w:div>
      </w:divsChild>
    </w:div>
    <w:div w:id="285704149">
      <w:marLeft w:val="0"/>
      <w:marRight w:val="0"/>
      <w:marTop w:val="0"/>
      <w:marBottom w:val="0"/>
      <w:divBdr>
        <w:top w:val="none" w:sz="0" w:space="0" w:color="auto"/>
        <w:left w:val="none" w:sz="0" w:space="0" w:color="auto"/>
        <w:bottom w:val="none" w:sz="0" w:space="0" w:color="auto"/>
        <w:right w:val="none" w:sz="0" w:space="0" w:color="auto"/>
      </w:divBdr>
      <w:divsChild>
        <w:div w:id="285704085">
          <w:marLeft w:val="0"/>
          <w:marRight w:val="0"/>
          <w:marTop w:val="0"/>
          <w:marBottom w:val="0"/>
          <w:divBdr>
            <w:top w:val="none" w:sz="0" w:space="0" w:color="auto"/>
            <w:left w:val="none" w:sz="0" w:space="0" w:color="auto"/>
            <w:bottom w:val="none" w:sz="0" w:space="0" w:color="auto"/>
            <w:right w:val="none" w:sz="0" w:space="0" w:color="auto"/>
          </w:divBdr>
        </w:div>
      </w:divsChild>
    </w:div>
    <w:div w:id="285704150">
      <w:marLeft w:val="0"/>
      <w:marRight w:val="0"/>
      <w:marTop w:val="0"/>
      <w:marBottom w:val="0"/>
      <w:divBdr>
        <w:top w:val="none" w:sz="0" w:space="0" w:color="auto"/>
        <w:left w:val="none" w:sz="0" w:space="0" w:color="auto"/>
        <w:bottom w:val="none" w:sz="0" w:space="0" w:color="auto"/>
        <w:right w:val="none" w:sz="0" w:space="0" w:color="auto"/>
      </w:divBdr>
      <w:divsChild>
        <w:div w:id="285704155">
          <w:marLeft w:val="0"/>
          <w:marRight w:val="0"/>
          <w:marTop w:val="0"/>
          <w:marBottom w:val="0"/>
          <w:divBdr>
            <w:top w:val="none" w:sz="0" w:space="0" w:color="auto"/>
            <w:left w:val="none" w:sz="0" w:space="0" w:color="auto"/>
            <w:bottom w:val="none" w:sz="0" w:space="0" w:color="auto"/>
            <w:right w:val="none" w:sz="0" w:space="0" w:color="auto"/>
          </w:divBdr>
        </w:div>
      </w:divsChild>
    </w:div>
    <w:div w:id="285704153">
      <w:marLeft w:val="0"/>
      <w:marRight w:val="0"/>
      <w:marTop w:val="0"/>
      <w:marBottom w:val="0"/>
      <w:divBdr>
        <w:top w:val="none" w:sz="0" w:space="0" w:color="auto"/>
        <w:left w:val="none" w:sz="0" w:space="0" w:color="auto"/>
        <w:bottom w:val="none" w:sz="0" w:space="0" w:color="auto"/>
        <w:right w:val="none" w:sz="0" w:space="0" w:color="auto"/>
      </w:divBdr>
      <w:divsChild>
        <w:div w:id="285704128">
          <w:marLeft w:val="0"/>
          <w:marRight w:val="0"/>
          <w:marTop w:val="0"/>
          <w:marBottom w:val="0"/>
          <w:divBdr>
            <w:top w:val="none" w:sz="0" w:space="0" w:color="auto"/>
            <w:left w:val="none" w:sz="0" w:space="0" w:color="auto"/>
            <w:bottom w:val="none" w:sz="0" w:space="0" w:color="auto"/>
            <w:right w:val="none" w:sz="0" w:space="0" w:color="auto"/>
          </w:divBdr>
        </w:div>
        <w:div w:id="285704145">
          <w:marLeft w:val="0"/>
          <w:marRight w:val="0"/>
          <w:marTop w:val="0"/>
          <w:marBottom w:val="0"/>
          <w:divBdr>
            <w:top w:val="none" w:sz="0" w:space="0" w:color="auto"/>
            <w:left w:val="none" w:sz="0" w:space="0" w:color="auto"/>
            <w:bottom w:val="none" w:sz="0" w:space="0" w:color="auto"/>
            <w:right w:val="none" w:sz="0" w:space="0" w:color="auto"/>
          </w:divBdr>
        </w:div>
      </w:divsChild>
    </w:div>
    <w:div w:id="285704154">
      <w:marLeft w:val="0"/>
      <w:marRight w:val="0"/>
      <w:marTop w:val="0"/>
      <w:marBottom w:val="0"/>
      <w:divBdr>
        <w:top w:val="none" w:sz="0" w:space="0" w:color="auto"/>
        <w:left w:val="none" w:sz="0" w:space="0" w:color="auto"/>
        <w:bottom w:val="none" w:sz="0" w:space="0" w:color="auto"/>
        <w:right w:val="none" w:sz="0" w:space="0" w:color="auto"/>
      </w:divBdr>
      <w:divsChild>
        <w:div w:id="285704080">
          <w:marLeft w:val="0"/>
          <w:marRight w:val="0"/>
          <w:marTop w:val="0"/>
          <w:marBottom w:val="0"/>
          <w:divBdr>
            <w:top w:val="none" w:sz="0" w:space="0" w:color="auto"/>
            <w:left w:val="none" w:sz="0" w:space="0" w:color="auto"/>
            <w:bottom w:val="none" w:sz="0" w:space="0" w:color="auto"/>
            <w:right w:val="none" w:sz="0" w:space="0" w:color="auto"/>
          </w:divBdr>
        </w:div>
      </w:divsChild>
    </w:div>
    <w:div w:id="285704161">
      <w:marLeft w:val="0"/>
      <w:marRight w:val="0"/>
      <w:marTop w:val="0"/>
      <w:marBottom w:val="0"/>
      <w:divBdr>
        <w:top w:val="none" w:sz="0" w:space="0" w:color="auto"/>
        <w:left w:val="none" w:sz="0" w:space="0" w:color="auto"/>
        <w:bottom w:val="none" w:sz="0" w:space="0" w:color="auto"/>
        <w:right w:val="none" w:sz="0" w:space="0" w:color="auto"/>
      </w:divBdr>
    </w:div>
    <w:div w:id="882136842">
      <w:bodyDiv w:val="1"/>
      <w:marLeft w:val="0"/>
      <w:marRight w:val="0"/>
      <w:marTop w:val="0"/>
      <w:marBottom w:val="0"/>
      <w:divBdr>
        <w:top w:val="none" w:sz="0" w:space="0" w:color="auto"/>
        <w:left w:val="none" w:sz="0" w:space="0" w:color="auto"/>
        <w:bottom w:val="none" w:sz="0" w:space="0" w:color="auto"/>
        <w:right w:val="none" w:sz="0" w:space="0" w:color="auto"/>
      </w:divBdr>
    </w:div>
    <w:div w:id="930549536">
      <w:bodyDiv w:val="1"/>
      <w:marLeft w:val="0"/>
      <w:marRight w:val="0"/>
      <w:marTop w:val="0"/>
      <w:marBottom w:val="0"/>
      <w:divBdr>
        <w:top w:val="none" w:sz="0" w:space="0" w:color="auto"/>
        <w:left w:val="none" w:sz="0" w:space="0" w:color="auto"/>
        <w:bottom w:val="none" w:sz="0" w:space="0" w:color="auto"/>
        <w:right w:val="none" w:sz="0" w:space="0" w:color="auto"/>
      </w:divBdr>
      <w:divsChild>
        <w:div w:id="1675493784">
          <w:marLeft w:val="0"/>
          <w:marRight w:val="0"/>
          <w:marTop w:val="0"/>
          <w:marBottom w:val="0"/>
          <w:divBdr>
            <w:top w:val="none" w:sz="0" w:space="0" w:color="auto"/>
            <w:left w:val="none" w:sz="0" w:space="0" w:color="auto"/>
            <w:bottom w:val="none" w:sz="0" w:space="0" w:color="auto"/>
            <w:right w:val="none" w:sz="0" w:space="0" w:color="auto"/>
          </w:divBdr>
          <w:divsChild>
            <w:div w:id="2075739954">
              <w:marLeft w:val="0"/>
              <w:marRight w:val="0"/>
              <w:marTop w:val="0"/>
              <w:marBottom w:val="0"/>
              <w:divBdr>
                <w:top w:val="none" w:sz="0" w:space="0" w:color="auto"/>
                <w:left w:val="none" w:sz="0" w:space="0" w:color="auto"/>
                <w:bottom w:val="none" w:sz="0" w:space="0" w:color="auto"/>
                <w:right w:val="none" w:sz="0" w:space="0" w:color="auto"/>
              </w:divBdr>
              <w:divsChild>
                <w:div w:id="799490880">
                  <w:marLeft w:val="-225"/>
                  <w:marRight w:val="-225"/>
                  <w:marTop w:val="0"/>
                  <w:marBottom w:val="0"/>
                  <w:divBdr>
                    <w:top w:val="none" w:sz="0" w:space="0" w:color="auto"/>
                    <w:left w:val="none" w:sz="0" w:space="0" w:color="auto"/>
                    <w:bottom w:val="none" w:sz="0" w:space="0" w:color="auto"/>
                    <w:right w:val="none" w:sz="0" w:space="0" w:color="auto"/>
                  </w:divBdr>
                  <w:divsChild>
                    <w:div w:id="138513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0110356">
      <w:bodyDiv w:val="1"/>
      <w:marLeft w:val="0"/>
      <w:marRight w:val="0"/>
      <w:marTop w:val="0"/>
      <w:marBottom w:val="0"/>
      <w:divBdr>
        <w:top w:val="none" w:sz="0" w:space="0" w:color="auto"/>
        <w:left w:val="none" w:sz="0" w:space="0" w:color="auto"/>
        <w:bottom w:val="none" w:sz="0" w:space="0" w:color="auto"/>
        <w:right w:val="none" w:sz="0" w:space="0" w:color="auto"/>
      </w:divBdr>
    </w:div>
    <w:div w:id="1065495261">
      <w:bodyDiv w:val="1"/>
      <w:marLeft w:val="0"/>
      <w:marRight w:val="0"/>
      <w:marTop w:val="0"/>
      <w:marBottom w:val="0"/>
      <w:divBdr>
        <w:top w:val="none" w:sz="0" w:space="0" w:color="auto"/>
        <w:left w:val="none" w:sz="0" w:space="0" w:color="auto"/>
        <w:bottom w:val="none" w:sz="0" w:space="0" w:color="auto"/>
        <w:right w:val="none" w:sz="0" w:space="0" w:color="auto"/>
      </w:divBdr>
    </w:div>
    <w:div w:id="1317882427">
      <w:bodyDiv w:val="1"/>
      <w:marLeft w:val="0"/>
      <w:marRight w:val="0"/>
      <w:marTop w:val="0"/>
      <w:marBottom w:val="0"/>
      <w:divBdr>
        <w:top w:val="none" w:sz="0" w:space="0" w:color="auto"/>
        <w:left w:val="none" w:sz="0" w:space="0" w:color="auto"/>
        <w:bottom w:val="none" w:sz="0" w:space="0" w:color="auto"/>
        <w:right w:val="none" w:sz="0" w:space="0" w:color="auto"/>
      </w:divBdr>
    </w:div>
    <w:div w:id="1525435287">
      <w:bodyDiv w:val="1"/>
      <w:marLeft w:val="0"/>
      <w:marRight w:val="0"/>
      <w:marTop w:val="0"/>
      <w:marBottom w:val="0"/>
      <w:divBdr>
        <w:top w:val="none" w:sz="0" w:space="0" w:color="auto"/>
        <w:left w:val="none" w:sz="0" w:space="0" w:color="auto"/>
        <w:bottom w:val="none" w:sz="0" w:space="0" w:color="auto"/>
        <w:right w:val="none" w:sz="0" w:space="0" w:color="auto"/>
      </w:divBdr>
    </w:div>
    <w:div w:id="1949772104">
      <w:bodyDiv w:val="1"/>
      <w:marLeft w:val="0"/>
      <w:marRight w:val="0"/>
      <w:marTop w:val="0"/>
      <w:marBottom w:val="0"/>
      <w:divBdr>
        <w:top w:val="none" w:sz="0" w:space="0" w:color="auto"/>
        <w:left w:val="none" w:sz="0" w:space="0" w:color="auto"/>
        <w:bottom w:val="none" w:sz="0" w:space="0" w:color="auto"/>
        <w:right w:val="none" w:sz="0" w:space="0" w:color="auto"/>
      </w:divBdr>
    </w:div>
    <w:div w:id="2002460893">
      <w:bodyDiv w:val="1"/>
      <w:marLeft w:val="0"/>
      <w:marRight w:val="0"/>
      <w:marTop w:val="0"/>
      <w:marBottom w:val="0"/>
      <w:divBdr>
        <w:top w:val="none" w:sz="0" w:space="0" w:color="auto"/>
        <w:left w:val="none" w:sz="0" w:space="0" w:color="auto"/>
        <w:bottom w:val="none" w:sz="0" w:space="0" w:color="auto"/>
        <w:right w:val="none" w:sz="0" w:space="0" w:color="auto"/>
      </w:divBdr>
    </w:div>
    <w:div w:id="2045209069">
      <w:bodyDiv w:val="1"/>
      <w:marLeft w:val="0"/>
      <w:marRight w:val="0"/>
      <w:marTop w:val="0"/>
      <w:marBottom w:val="0"/>
      <w:divBdr>
        <w:top w:val="none" w:sz="0" w:space="0" w:color="auto"/>
        <w:left w:val="none" w:sz="0" w:space="0" w:color="auto"/>
        <w:bottom w:val="none" w:sz="0" w:space="0" w:color="auto"/>
        <w:right w:val="none" w:sz="0" w:space="0" w:color="auto"/>
      </w:divBdr>
    </w:div>
    <w:div w:id="2141221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essex.gov.uk/Business-Partners/Supplying-Council/Documents/Appendix_D_Supplier_Charter.pdf"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essex.gov.uk/Business-Partners/Supplying-Council/Documents/Information-Policy-Requirements%20-Suppliers.pdf" TargetMode="Externa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ssex.gov.uk/Business-Partners/Supplying-Council/Documents/Information-Policy-Requirements%20-Suppliers.pdf"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ssex.gov.uk/Business-Partners/Supplying-Council/Documents/Information_handling_schedule.docx" TargetMode="Externa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www.essex.gov.uk/Business-Partners/Supplying-Council/Pages/IDeA-Marketplace.aspx"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CD76EB-FAF3-44E6-9867-48033924DE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1069342C</Template>
  <TotalTime>0</TotalTime>
  <Pages>126</Pages>
  <Words>31364</Words>
  <Characters>178775</Characters>
  <Application>Microsoft Office Word</Application>
  <DocSecurity>0</DocSecurity>
  <Lines>1489</Lines>
  <Paragraphs>419</Paragraphs>
  <ScaleCrop>false</ScaleCrop>
  <HeadingPairs>
    <vt:vector size="2" baseType="variant">
      <vt:variant>
        <vt:lpstr>Title</vt:lpstr>
      </vt:variant>
      <vt:variant>
        <vt:i4>1</vt:i4>
      </vt:variant>
    </vt:vector>
  </HeadingPairs>
  <TitlesOfParts>
    <vt:vector size="1" baseType="lpstr">
      <vt:lpstr>Nabarro Blank Housestyle Template</vt:lpstr>
    </vt:vector>
  </TitlesOfParts>
  <Company>Essex County Council</Company>
  <LinksUpToDate>false</LinksUpToDate>
  <CharactersWithSpaces>209720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Nabarro Blank Housestyle Template</dc:title>
  <dc:creator>ECC User</dc:creator>
  <cp:lastModifiedBy>Andrew Beaver, Commercial Analyst (Corporate)</cp:lastModifiedBy>
  <cp:revision>2</cp:revision>
  <cp:lastPrinted>2016-09-22T16:07:00Z</cp:lastPrinted>
  <dcterms:created xsi:type="dcterms:W3CDTF">2016-09-27T15:31:00Z</dcterms:created>
  <dcterms:modified xsi:type="dcterms:W3CDTF">2016-09-27T15:31:00Z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No">
    <vt:lpwstr>E0521</vt:lpwstr>
  </property>
  <property fmtid="{D5CDD505-2E9C-101B-9397-08002B2CF9AE}" pid="3" name="MatterNo">
    <vt:lpwstr>00022</vt:lpwstr>
  </property>
  <property fmtid="{D5CDD505-2E9C-101B-9397-08002B2CF9AE}" pid="4" name="DMSDocNum">
    <vt:lpwstr>53441110 v.4</vt:lpwstr>
  </property>
  <property fmtid="{D5CDD505-2E9C-101B-9397-08002B2CF9AE}" pid="5" name="TempAuthorName">
    <vt:lpwstr>A.LEJEHAN</vt:lpwstr>
  </property>
  <property fmtid="{D5CDD505-2E9C-101B-9397-08002B2CF9AE}" pid="6" name="TempDMSDocName">
    <vt:lpwstr>Services - Services Agreement (Draft 1)</vt:lpwstr>
  </property>
  <property fmtid="{D5CDD505-2E9C-101B-9397-08002B2CF9AE}" pid="7" name="MAIL_MSG_ID1">
    <vt:lpwstr>gFAAXJDLFUo5N7sYGSAzBBFllx0iXzk/GpJiN0ZjeaL+i6V8vQ3nYb8Gv97KB1IaGtPVgnolhR2ylK7bmwCX+lbiZrJZndaAXnQMKeAlmeFY1Xu53WGjfBmzZ4/YKRvrYnwJOtJTyeTMaB2ItzFoOHxI8hGe7lWZA17oFu9fxf5fvsaj4n1+Bph6rsOzheyC4cK3ZjedAVeSmxaxKREuk2OGrdwjB+ukn5GCE3+LnBfYUP3kvv8ua2hzG</vt:lpwstr>
  </property>
  <property fmtid="{D5CDD505-2E9C-101B-9397-08002B2CF9AE}" pid="8" name="MAIL_MSG_ID2">
    <vt:lpwstr>j1AW3DLB+0Fdg1U8788znh/4rpTZPwEZz+7aR0DAdCgM3V0XMP2uOs0epBf1hTrnO9oivoScWEU3xLG+I96hF4FKLBjQbjQRQ==</vt:lpwstr>
  </property>
  <property fmtid="{D5CDD505-2E9C-101B-9397-08002B2CF9AE}" pid="9" name="RESPONSE_SENDER_NAME">
    <vt:lpwstr>sAAA4E8dREqJqIpAATtoJhfzLW0zX6MOni3ovhP10Yok9nM=</vt:lpwstr>
  </property>
  <property fmtid="{D5CDD505-2E9C-101B-9397-08002B2CF9AE}" pid="10" name="EMAIL_OWNER_ADDRESS">
    <vt:lpwstr>ABAAMV6B7YzPbaJ7bUTYLzEmOi8xXgHOEICvgwMtCzO/Tz4QB/H8aLhBNX1QFcN+GSXA</vt:lpwstr>
  </property>
</Properties>
</file>