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39E1" w:rsidRDefault="009339E1" w:rsidP="009339E1">
      <w:pPr>
        <w:pStyle w:val="ListParagraph"/>
        <w:numPr>
          <w:ilvl w:val="0"/>
          <w:numId w:val="1"/>
        </w:numPr>
        <w:spacing w:after="120"/>
        <w:contextualSpacing w:val="0"/>
        <w:rPr>
          <w:rFonts w:eastAsia="Times New Roman"/>
        </w:rPr>
      </w:pPr>
      <w:r>
        <w:rPr>
          <w:rFonts w:ascii="Arial" w:eastAsia="Times New Roman" w:hAnsi="Arial" w:cs="Arial"/>
        </w:rPr>
        <w:t>The Coronavirus disease (COVID-19) is a serious infectious respiratory disease and its consequences pose a risk to life. The COVID-19 outbreak is a Public Health Emergency of International Concerns as declared by the World Health Organisation on 30 January 2020. The WHO Director General characterised COVID-19 as a pandemic on 11 March 2020, by this stage Europe was the centre of the pandemic.</w:t>
      </w:r>
    </w:p>
    <w:p w:rsidR="009339E1" w:rsidRDefault="009339E1" w:rsidP="009339E1">
      <w:pPr>
        <w:pStyle w:val="ListParagraph"/>
      </w:pPr>
      <w:r>
        <w:rPr>
          <w:rFonts w:ascii="Arial" w:hAnsi="Arial" w:cs="Arial"/>
        </w:rPr>
        <w:t> </w:t>
      </w:r>
    </w:p>
    <w:p w:rsidR="009339E1" w:rsidRDefault="009339E1" w:rsidP="009339E1">
      <w:pPr>
        <w:pStyle w:val="ListParagraph"/>
        <w:numPr>
          <w:ilvl w:val="0"/>
          <w:numId w:val="1"/>
        </w:numPr>
        <w:contextualSpacing w:val="0"/>
        <w:rPr>
          <w:rFonts w:eastAsia="Times New Roman"/>
        </w:rPr>
      </w:pPr>
      <w:r>
        <w:rPr>
          <w:rFonts w:ascii="Arial" w:eastAsia="Times New Roman" w:hAnsi="Arial" w:cs="Arial"/>
        </w:rPr>
        <w:t xml:space="preserve">The use of Personal Protective Equipment (PPE) is critical in safeguarding the health and lives of the care professionals treating patients with COVID-19. </w:t>
      </w:r>
      <w:r w:rsidRPr="00540DA8">
        <w:rPr>
          <w:rStyle w:val="Italics"/>
          <w:rFonts w:ascii="Arial" w:eastAsia="Times New Roman" w:hAnsi="Arial" w:cs="Arial"/>
          <w:iCs/>
        </w:rPr>
        <w:t>Delays in procuring the PPE,</w:t>
      </w:r>
      <w:r w:rsidRPr="00540DA8">
        <w:rPr>
          <w:rStyle w:val="Italics"/>
          <w:rFonts w:eastAsia="Times New Roman"/>
          <w:iCs/>
        </w:rPr>
        <w:t xml:space="preserve"> in this case, gowns,</w:t>
      </w:r>
      <w:r w:rsidRPr="00540DA8">
        <w:rPr>
          <w:rStyle w:val="Italics"/>
          <w:rFonts w:ascii="Arial" w:eastAsia="Times New Roman" w:hAnsi="Arial" w:cs="Arial"/>
          <w:iCs/>
        </w:rPr>
        <w:t xml:space="preserve"> poses a risk to life of those on the front line and the likelihood of significantly increased death toll.</w:t>
      </w:r>
      <w:r>
        <w:rPr>
          <w:rStyle w:val="Italics"/>
          <w:rFonts w:ascii="Arial" w:eastAsia="Times New Roman" w:hAnsi="Arial" w:cs="Arial"/>
          <w:iCs/>
        </w:rPr>
        <w:t xml:space="preserve">  </w:t>
      </w:r>
    </w:p>
    <w:p w:rsidR="009339E1" w:rsidRDefault="009339E1" w:rsidP="009339E1">
      <w:pPr>
        <w:pStyle w:val="ListParagraph"/>
      </w:pPr>
      <w:r>
        <w:rPr>
          <w:rFonts w:ascii="Arial" w:hAnsi="Arial" w:cs="Arial"/>
        </w:rPr>
        <w:t> </w:t>
      </w:r>
    </w:p>
    <w:p w:rsidR="009339E1" w:rsidRDefault="009339E1" w:rsidP="009339E1">
      <w:pPr>
        <w:pStyle w:val="ListParagraph"/>
        <w:numPr>
          <w:ilvl w:val="0"/>
          <w:numId w:val="1"/>
        </w:numPr>
        <w:contextualSpacing w:val="0"/>
        <w:rPr>
          <w:rFonts w:eastAsia="Times New Roman"/>
        </w:rPr>
      </w:pPr>
      <w:r>
        <w:rPr>
          <w:rFonts w:ascii="Arial" w:eastAsia="Times New Roman" w:hAnsi="Arial" w:cs="Arial"/>
        </w:rPr>
        <w:t>In March the NHS experienced severe shortages of PPE, modelling based the trajectory of other European countries forecast the need for significant and extremely rapid increase in the UK PPE capacity. Similar shortfalls in PPE stocks were identified globally. There was immense demand for PPE, requiring the UK government to actively seek and create new supply chains rapidly to meet that demand. In these circumstances, a procurement following the usual timescales under the PCR 2015, including accelerated options, was impossible. PPE manufacturers and supply chains were under immediate and unprecedented global pressure to provide products. A delay in engaging with the market by running a usual procurement process ran the risk of failing to acquire the necessary stock of PPE equipment and presenting a significant risk to life.</w:t>
      </w:r>
    </w:p>
    <w:p w:rsidR="009339E1" w:rsidRDefault="009339E1" w:rsidP="009339E1">
      <w:pPr>
        <w:pStyle w:val="ListParagraph"/>
      </w:pPr>
      <w:r>
        <w:rPr>
          <w:rFonts w:ascii="Arial" w:hAnsi="Arial" w:cs="Arial"/>
        </w:rPr>
        <w:t> </w:t>
      </w:r>
    </w:p>
    <w:p w:rsidR="009339E1" w:rsidRDefault="009339E1" w:rsidP="009339E1">
      <w:pPr>
        <w:pStyle w:val="ListParagraph"/>
        <w:numPr>
          <w:ilvl w:val="0"/>
          <w:numId w:val="1"/>
        </w:numPr>
        <w:contextualSpacing w:val="0"/>
        <w:rPr>
          <w:rFonts w:eastAsia="Times New Roman"/>
        </w:rPr>
      </w:pPr>
      <w:r>
        <w:rPr>
          <w:rFonts w:ascii="Arial" w:eastAsia="Times New Roman" w:hAnsi="Arial" w:cs="Arial"/>
        </w:rPr>
        <w:t>The Department for Health and Social Care (“DHSC”) is satisfied the tests permitting use of the Negotiated procedure without prior publication (Regulation 32(2)(c)) were met:</w:t>
      </w:r>
    </w:p>
    <w:p w:rsidR="009339E1" w:rsidRDefault="009339E1" w:rsidP="009339E1">
      <w:pPr>
        <w:pStyle w:val="ListParagraph"/>
      </w:pPr>
      <w:r>
        <w:rPr>
          <w:rFonts w:ascii="Arial" w:hAnsi="Arial" w:cs="Arial"/>
        </w:rPr>
        <w:t> </w:t>
      </w:r>
    </w:p>
    <w:p w:rsidR="009339E1" w:rsidRDefault="009339E1" w:rsidP="009339E1">
      <w:pPr>
        <w:pStyle w:val="ListParagraph"/>
        <w:numPr>
          <w:ilvl w:val="0"/>
          <w:numId w:val="2"/>
        </w:numPr>
        <w:contextualSpacing w:val="0"/>
        <w:rPr>
          <w:rFonts w:eastAsia="Times New Roman"/>
        </w:rPr>
      </w:pPr>
      <w:r>
        <w:rPr>
          <w:rFonts w:ascii="Arial" w:eastAsia="Times New Roman" w:hAnsi="Arial" w:cs="Arial"/>
          <w:b/>
          <w:bCs/>
          <w:u w:val="single"/>
        </w:rPr>
        <w:t>As far as is strictly necessary</w:t>
      </w:r>
      <w:r>
        <w:rPr>
          <w:rFonts w:ascii="Arial" w:eastAsia="Times New Roman" w:hAnsi="Arial" w:cs="Arial"/>
        </w:rPr>
        <w:t xml:space="preserve">: </w:t>
      </w:r>
    </w:p>
    <w:p w:rsidR="009339E1" w:rsidRDefault="009339E1" w:rsidP="009339E1">
      <w:pPr>
        <w:pStyle w:val="ListParagraph"/>
        <w:ind w:left="1440"/>
      </w:pPr>
      <w:r>
        <w:rPr>
          <w:rFonts w:ascii="Arial" w:hAnsi="Arial" w:cs="Arial"/>
        </w:rPr>
        <w:t>PPE was identified as strictly necessary to meet anticipated demand on the NHS during the first wave of cases in the UK.</w:t>
      </w:r>
    </w:p>
    <w:p w:rsidR="009339E1" w:rsidRDefault="009339E1" w:rsidP="009339E1">
      <w:pPr>
        <w:pStyle w:val="ListParagraph"/>
        <w:ind w:left="1440"/>
      </w:pPr>
      <w:r>
        <w:rPr>
          <w:rFonts w:ascii="Arial" w:hAnsi="Arial" w:cs="Arial"/>
        </w:rPr>
        <w:t> </w:t>
      </w:r>
    </w:p>
    <w:p w:rsidR="009339E1" w:rsidRDefault="009339E1" w:rsidP="009339E1">
      <w:pPr>
        <w:pStyle w:val="ListParagraph"/>
        <w:numPr>
          <w:ilvl w:val="0"/>
          <w:numId w:val="2"/>
        </w:numPr>
        <w:contextualSpacing w:val="0"/>
        <w:rPr>
          <w:rFonts w:eastAsia="Times New Roman"/>
        </w:rPr>
      </w:pPr>
      <w:r>
        <w:rPr>
          <w:rFonts w:ascii="Arial" w:eastAsia="Times New Roman" w:hAnsi="Arial" w:cs="Arial"/>
          <w:b/>
          <w:bCs/>
          <w:u w:val="single"/>
        </w:rPr>
        <w:t>There are genuine reasons for extreme urgency</w:t>
      </w:r>
      <w:r>
        <w:rPr>
          <w:rFonts w:ascii="Arial" w:eastAsia="Times New Roman" w:hAnsi="Arial" w:cs="Arial"/>
        </w:rPr>
        <w:t xml:space="preserve">: </w:t>
      </w:r>
    </w:p>
    <w:p w:rsidR="009339E1" w:rsidRDefault="009339E1" w:rsidP="009339E1">
      <w:pPr>
        <w:pStyle w:val="ListParagraph"/>
        <w:ind w:left="1440"/>
      </w:pPr>
      <w:r>
        <w:rPr>
          <w:rFonts w:ascii="Arial" w:hAnsi="Arial" w:cs="Arial"/>
        </w:rPr>
        <w:t>DHSC are responding to COVID-19 immediately because of public health risks presenting a genuine emergency.</w:t>
      </w:r>
    </w:p>
    <w:p w:rsidR="009339E1" w:rsidRDefault="009339E1" w:rsidP="009339E1">
      <w:pPr>
        <w:pStyle w:val="ListParagraph"/>
        <w:ind w:left="1440"/>
      </w:pPr>
      <w:r>
        <w:rPr>
          <w:rFonts w:ascii="Arial" w:hAnsi="Arial" w:cs="Arial"/>
        </w:rPr>
        <w:t> </w:t>
      </w:r>
    </w:p>
    <w:p w:rsidR="009339E1" w:rsidRDefault="009339E1" w:rsidP="009339E1">
      <w:pPr>
        <w:pStyle w:val="ListParagraph"/>
        <w:numPr>
          <w:ilvl w:val="0"/>
          <w:numId w:val="2"/>
        </w:numPr>
        <w:contextualSpacing w:val="0"/>
        <w:rPr>
          <w:rFonts w:eastAsia="Times New Roman"/>
        </w:rPr>
      </w:pPr>
      <w:r>
        <w:rPr>
          <w:rFonts w:ascii="Arial" w:eastAsia="Times New Roman" w:hAnsi="Arial" w:cs="Arial"/>
          <w:b/>
          <w:bCs/>
          <w:u w:val="single"/>
        </w:rPr>
        <w:t>The events that have led to the need for extreme urgency were unforeseeable:</w:t>
      </w:r>
      <w:r>
        <w:rPr>
          <w:rFonts w:ascii="Arial" w:eastAsia="Times New Roman" w:hAnsi="Arial" w:cs="Arial"/>
        </w:rPr>
        <w:t xml:space="preserve"> </w:t>
      </w:r>
    </w:p>
    <w:p w:rsidR="009339E1" w:rsidRDefault="009339E1" w:rsidP="009339E1">
      <w:pPr>
        <w:pStyle w:val="ListParagraph"/>
        <w:ind w:left="1440"/>
      </w:pPr>
      <w:r>
        <w:rPr>
          <w:rFonts w:ascii="Arial" w:hAnsi="Arial" w:cs="Arial"/>
        </w:rPr>
        <w:t xml:space="preserve">As the Commission </w:t>
      </w:r>
      <w:proofErr w:type="gramStart"/>
      <w:r>
        <w:rPr>
          <w:rFonts w:ascii="Arial" w:hAnsi="Arial" w:cs="Arial"/>
        </w:rPr>
        <w:t>itself</w:t>
      </w:r>
      <w:proofErr w:type="gramEnd"/>
      <w:r>
        <w:rPr>
          <w:rFonts w:ascii="Arial" w:hAnsi="Arial" w:cs="Arial"/>
        </w:rPr>
        <w:t xml:space="preserve"> confirmed: “The current coronavirus crisis presents an extreme and unforeseeable urgency – precisely for such a situation our European rules enable public buyers to buy within a matter of days, even hours, if necessary.” (Commissioner Breton, Internal Market, 01.04.2020).</w:t>
      </w:r>
    </w:p>
    <w:p w:rsidR="009339E1" w:rsidRDefault="009339E1" w:rsidP="009339E1">
      <w:pPr>
        <w:pStyle w:val="ListParagraph"/>
        <w:ind w:left="1440"/>
      </w:pPr>
      <w:r>
        <w:rPr>
          <w:rFonts w:ascii="Arial" w:hAnsi="Arial" w:cs="Arial"/>
        </w:rPr>
        <w:t> </w:t>
      </w:r>
    </w:p>
    <w:p w:rsidR="009339E1" w:rsidRDefault="009339E1" w:rsidP="009339E1">
      <w:pPr>
        <w:pStyle w:val="ListParagraph"/>
        <w:numPr>
          <w:ilvl w:val="0"/>
          <w:numId w:val="2"/>
        </w:numPr>
        <w:contextualSpacing w:val="0"/>
        <w:rPr>
          <w:rFonts w:eastAsia="Times New Roman"/>
        </w:rPr>
      </w:pPr>
      <w:r>
        <w:rPr>
          <w:rFonts w:ascii="Arial" w:eastAsia="Times New Roman" w:hAnsi="Arial" w:cs="Arial"/>
          <w:b/>
          <w:bCs/>
          <w:u w:val="single"/>
        </w:rPr>
        <w:t>It was impossible to comply with the usual timescales in the PCR:</w:t>
      </w:r>
      <w:r>
        <w:rPr>
          <w:rFonts w:ascii="Arial" w:eastAsia="Times New Roman" w:hAnsi="Arial" w:cs="Arial"/>
        </w:rPr>
        <w:t xml:space="preserve"> </w:t>
      </w:r>
    </w:p>
    <w:p w:rsidR="009339E1" w:rsidRDefault="009339E1" w:rsidP="009339E1">
      <w:pPr>
        <w:pStyle w:val="ListParagraph"/>
        <w:ind w:left="1440"/>
      </w:pPr>
      <w:r>
        <w:rPr>
          <w:rFonts w:ascii="Arial" w:hAnsi="Arial" w:cs="Arial"/>
        </w:rPr>
        <w:t xml:space="preserve">Due to the urgency of the situation there was no time to run an accelerated procurement under the open, restricted or competitive procedures with negotiation that would allow DHSC to secure delivery of products, particularly </w:t>
      </w:r>
      <w:r>
        <w:rPr>
          <w:rFonts w:ascii="Arial" w:hAnsi="Arial" w:cs="Arial"/>
        </w:rPr>
        <w:lastRenderedPageBreak/>
        <w:t xml:space="preserve">in light of the corresponding delays to timelines associated with securing supply of the PPE equipment. </w:t>
      </w:r>
    </w:p>
    <w:p w:rsidR="009339E1" w:rsidRDefault="009339E1" w:rsidP="009339E1">
      <w:pPr>
        <w:pStyle w:val="ListParagraph"/>
      </w:pPr>
      <w:r>
        <w:rPr>
          <w:rFonts w:ascii="Arial" w:hAnsi="Arial" w:cs="Arial"/>
        </w:rPr>
        <w:t> </w:t>
      </w:r>
    </w:p>
    <w:p w:rsidR="009339E1" w:rsidRDefault="009339E1" w:rsidP="009339E1">
      <w:pPr>
        <w:pStyle w:val="ListParagraph"/>
        <w:numPr>
          <w:ilvl w:val="0"/>
          <w:numId w:val="2"/>
        </w:numPr>
        <w:contextualSpacing w:val="0"/>
        <w:rPr>
          <w:rFonts w:eastAsia="Times New Roman"/>
        </w:rPr>
      </w:pPr>
      <w:r>
        <w:rPr>
          <w:rFonts w:ascii="Arial" w:eastAsia="Times New Roman" w:hAnsi="Arial" w:cs="Arial"/>
          <w:b/>
          <w:bCs/>
          <w:u w:val="single"/>
        </w:rPr>
        <w:t>The situation is not attributable to the contracting authority:</w:t>
      </w:r>
    </w:p>
    <w:p w:rsidR="009339E1" w:rsidRDefault="009339E1" w:rsidP="009339E1">
      <w:pPr>
        <w:pStyle w:val="ListParagraph"/>
        <w:ind w:left="1440"/>
      </w:pPr>
      <w:r>
        <w:rPr>
          <w:rFonts w:ascii="Arial" w:hAnsi="Arial" w:cs="Arial"/>
        </w:rPr>
        <w:t xml:space="preserve">DHSC has not caused or contributed to the coronavirus crisis, which justifies the need for extreme urgency.  </w:t>
      </w:r>
    </w:p>
    <w:p w:rsidR="00735227" w:rsidRDefault="00735227">
      <w:bookmarkStart w:id="0" w:name="_GoBack"/>
      <w:bookmarkEnd w:id="0"/>
    </w:p>
    <w:sectPr w:rsidR="0073522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1279C7"/>
    <w:multiLevelType w:val="hybridMultilevel"/>
    <w:tmpl w:val="202EE648"/>
    <w:lvl w:ilvl="0" w:tplc="08090015">
      <w:start w:val="1"/>
      <w:numFmt w:val="upperLetter"/>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1" w15:restartNumberingAfterBreak="0">
    <w:nsid w:val="5C8241BE"/>
    <w:multiLevelType w:val="hybridMultilevel"/>
    <w:tmpl w:val="F4CAB55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9E1"/>
    <w:rsid w:val="00735227"/>
    <w:rsid w:val="009339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8087D6-0A18-497A-A14C-B9449D388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39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339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339E1"/>
    <w:pPr>
      <w:ind w:left="720"/>
      <w:contextualSpacing/>
    </w:pPr>
  </w:style>
  <w:style w:type="character" w:customStyle="1" w:styleId="Italics">
    <w:name w:val="Italics"/>
    <w:uiPriority w:val="25"/>
    <w:qFormat/>
    <w:rsid w:val="009339E1"/>
    <w:rPr>
      <w:i/>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446</Words>
  <Characters>2546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 morrow</dc:creator>
  <cp:keywords/>
  <dc:description/>
  <cp:lastModifiedBy>leah morrow</cp:lastModifiedBy>
  <cp:revision>1</cp:revision>
  <dcterms:created xsi:type="dcterms:W3CDTF">2020-06-23T11:28:00Z</dcterms:created>
  <dcterms:modified xsi:type="dcterms:W3CDTF">2020-06-23T11:29:00Z</dcterms:modified>
</cp:coreProperties>
</file>