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2E6" w:rsidRDefault="006372E6" w:rsidP="006372E6">
      <w:pPr>
        <w:jc w:val="center"/>
        <w:rPr>
          <w:rFonts w:cs="Arial"/>
          <w:b/>
          <w:szCs w:val="28"/>
        </w:rPr>
      </w:pPr>
      <w:bookmarkStart w:id="0" w:name="_GoBack"/>
      <w:bookmarkEnd w:id="0"/>
      <w:r>
        <w:rPr>
          <w:rFonts w:cs="Arial"/>
          <w:b/>
          <w:szCs w:val="28"/>
        </w:rPr>
        <w:t>THE ROYAL BOROUGH OF KENSINGTON AND CHELSEA</w:t>
      </w:r>
    </w:p>
    <w:p w:rsidR="006372E6" w:rsidRDefault="006372E6" w:rsidP="006372E6">
      <w:pPr>
        <w:jc w:val="center"/>
        <w:rPr>
          <w:rFonts w:cs="Arial"/>
          <w:b/>
          <w:szCs w:val="28"/>
        </w:rPr>
      </w:pPr>
    </w:p>
    <w:p w:rsidR="006372E6" w:rsidRDefault="006372E6" w:rsidP="006372E6">
      <w:pPr>
        <w:jc w:val="center"/>
        <w:rPr>
          <w:rFonts w:cs="Arial"/>
          <w:b/>
          <w:szCs w:val="28"/>
        </w:rPr>
      </w:pPr>
      <w:r>
        <w:rPr>
          <w:rFonts w:cs="Arial"/>
          <w:b/>
          <w:szCs w:val="28"/>
        </w:rPr>
        <w:t xml:space="preserve">PROVISION OF </w:t>
      </w:r>
      <w:r w:rsidR="00912E3B">
        <w:rPr>
          <w:rFonts w:cs="Arial"/>
          <w:b/>
          <w:szCs w:val="28"/>
        </w:rPr>
        <w:t>LEADERSHIP</w:t>
      </w:r>
      <w:r w:rsidR="004C55A6">
        <w:rPr>
          <w:rFonts w:cs="Arial"/>
          <w:b/>
          <w:szCs w:val="28"/>
        </w:rPr>
        <w:t>,</w:t>
      </w:r>
      <w:r w:rsidR="00912E3B">
        <w:rPr>
          <w:rFonts w:cs="Arial"/>
          <w:b/>
          <w:szCs w:val="28"/>
        </w:rPr>
        <w:t xml:space="preserve"> MANAGEMENT DEVELOPMENT</w:t>
      </w:r>
      <w:r w:rsidR="004C55A6">
        <w:rPr>
          <w:rFonts w:cs="Arial"/>
          <w:b/>
          <w:szCs w:val="28"/>
        </w:rPr>
        <w:t xml:space="preserve"> AND COACHING</w:t>
      </w:r>
      <w:r w:rsidR="00AD7A0C">
        <w:rPr>
          <w:rFonts w:cs="Arial"/>
          <w:b/>
          <w:szCs w:val="28"/>
        </w:rPr>
        <w:t xml:space="preserve"> </w:t>
      </w:r>
    </w:p>
    <w:p w:rsidR="006372E6" w:rsidRDefault="006372E6" w:rsidP="006372E6">
      <w:pPr>
        <w:jc w:val="center"/>
        <w:rPr>
          <w:rFonts w:cs="Arial"/>
          <w:b/>
          <w:szCs w:val="28"/>
        </w:rPr>
      </w:pPr>
    </w:p>
    <w:p w:rsidR="006372E6" w:rsidRDefault="009A04F2" w:rsidP="006372E6">
      <w:pPr>
        <w:jc w:val="center"/>
        <w:rPr>
          <w:rFonts w:cs="Arial"/>
          <w:b/>
          <w:szCs w:val="28"/>
        </w:rPr>
      </w:pPr>
      <w:r>
        <w:rPr>
          <w:rFonts w:cs="Arial"/>
          <w:b/>
          <w:szCs w:val="28"/>
        </w:rPr>
        <w:t>APPENDIX 1</w:t>
      </w:r>
      <w:r w:rsidR="00344C48">
        <w:rPr>
          <w:rFonts w:cs="Arial"/>
          <w:b/>
          <w:szCs w:val="28"/>
        </w:rPr>
        <w:t xml:space="preserve"> - </w:t>
      </w:r>
      <w:r w:rsidR="006372E6">
        <w:rPr>
          <w:rFonts w:cs="Arial"/>
          <w:b/>
          <w:szCs w:val="28"/>
        </w:rPr>
        <w:t>SERVICE SPECIFICATION</w:t>
      </w:r>
    </w:p>
    <w:p w:rsidR="00D255C2" w:rsidRPr="006372E6" w:rsidRDefault="00D52DA5" w:rsidP="006372E6">
      <w:pPr>
        <w:rPr>
          <w:rFonts w:cs="Arial"/>
          <w:b/>
          <w:sz w:val="28"/>
          <w:szCs w:val="28"/>
        </w:rPr>
      </w:pPr>
      <w:r w:rsidRPr="006372E6">
        <w:rPr>
          <w:rFonts w:cs="Arial"/>
          <w:b/>
          <w:sz w:val="28"/>
          <w:szCs w:val="28"/>
        </w:rPr>
        <w:t>Introduction</w:t>
      </w:r>
    </w:p>
    <w:p w:rsidR="00D255C2" w:rsidRDefault="00D255C2" w:rsidP="00D255C2">
      <w:pPr>
        <w:pStyle w:val="ListParagraph"/>
        <w:ind w:left="360"/>
        <w:rPr>
          <w:rFonts w:cs="Arial"/>
          <w:b/>
          <w:sz w:val="28"/>
          <w:szCs w:val="28"/>
        </w:rPr>
      </w:pPr>
    </w:p>
    <w:p w:rsidR="006746FD" w:rsidRDefault="006458E1" w:rsidP="0033024B">
      <w:pPr>
        <w:pStyle w:val="ListParagraph"/>
        <w:numPr>
          <w:ilvl w:val="1"/>
          <w:numId w:val="15"/>
        </w:numPr>
        <w:spacing w:after="160" w:line="259" w:lineRule="auto"/>
      </w:pPr>
      <w:r w:rsidRPr="00CF5042">
        <w:rPr>
          <w:rFonts w:cs="Arial"/>
          <w:szCs w:val="24"/>
        </w:rPr>
        <w:t xml:space="preserve">The Royal Borough of Kensington and Chelsea (RBKC) </w:t>
      </w:r>
      <w:r w:rsidR="006040D1" w:rsidRPr="00CF5042">
        <w:rPr>
          <w:rFonts w:cs="Arial"/>
          <w:szCs w:val="24"/>
        </w:rPr>
        <w:t xml:space="preserve">has </w:t>
      </w:r>
      <w:r w:rsidR="006746FD" w:rsidRPr="00CF5042">
        <w:rPr>
          <w:rFonts w:cs="Arial"/>
          <w:szCs w:val="24"/>
        </w:rPr>
        <w:t xml:space="preserve">approximately </w:t>
      </w:r>
      <w:r w:rsidR="006040D1" w:rsidRPr="00CF5042">
        <w:rPr>
          <w:rFonts w:cs="Arial"/>
          <w:szCs w:val="24"/>
        </w:rPr>
        <w:t>3,000 employees</w:t>
      </w:r>
      <w:r w:rsidR="006746FD" w:rsidRPr="00CF5042">
        <w:rPr>
          <w:rFonts w:cs="Arial"/>
          <w:szCs w:val="24"/>
        </w:rPr>
        <w:t xml:space="preserve"> and </w:t>
      </w:r>
      <w:r w:rsidR="006746FD">
        <w:t>has been through some significant changes over the last 14 months</w:t>
      </w:r>
      <w:r w:rsidR="00014E0D" w:rsidRPr="00CF5042">
        <w:rPr>
          <w:rFonts w:cs="Arial"/>
          <w:szCs w:val="24"/>
        </w:rPr>
        <w:t xml:space="preserve">. </w:t>
      </w:r>
      <w:r w:rsidR="006746FD">
        <w:t xml:space="preserve">The need for change has been accelerated by the Grenfell Tower Tragedy and the learning from this, but change is inevitable due to other external forces affecting local councils including growing team work across disciplines and increased sharing of services across other boroughs.  </w:t>
      </w:r>
    </w:p>
    <w:p w:rsidR="00CF5042" w:rsidRDefault="00CF5042" w:rsidP="00CF5042">
      <w:pPr>
        <w:pStyle w:val="ListParagraph"/>
        <w:spacing w:after="160" w:line="259" w:lineRule="auto"/>
        <w:ind w:left="465"/>
      </w:pPr>
    </w:p>
    <w:p w:rsidR="00CF5042" w:rsidRDefault="00CF5042" w:rsidP="00CF5042">
      <w:proofErr w:type="gramStart"/>
      <w:r>
        <w:t xml:space="preserve">1.2  </w:t>
      </w:r>
      <w:r w:rsidR="006E0D28">
        <w:t>RBKC</w:t>
      </w:r>
      <w:proofErr w:type="gramEnd"/>
      <w:r>
        <w:t xml:space="preserve"> is undergoing a programme of cultural change which started in February 2018.  The diagnostic phase of the programme</w:t>
      </w:r>
      <w:r w:rsidR="006E0D28">
        <w:t xml:space="preserve"> </w:t>
      </w:r>
      <w:r>
        <w:t>found some significant issues that needed to be addressed urgently. These included the need:</w:t>
      </w:r>
    </w:p>
    <w:p w:rsidR="00CF5042" w:rsidRDefault="00CF5042" w:rsidP="00CF5042">
      <w:pPr>
        <w:pStyle w:val="ListParagraph"/>
        <w:numPr>
          <w:ilvl w:val="0"/>
          <w:numId w:val="31"/>
        </w:numPr>
        <w:spacing w:after="160" w:line="259" w:lineRule="auto"/>
      </w:pPr>
      <w:r>
        <w:t>For a clear community engagement strategy</w:t>
      </w:r>
    </w:p>
    <w:p w:rsidR="00CF5042" w:rsidRDefault="00CF5042" w:rsidP="00CF5042">
      <w:pPr>
        <w:pStyle w:val="ListParagraph"/>
        <w:numPr>
          <w:ilvl w:val="0"/>
          <w:numId w:val="31"/>
        </w:numPr>
        <w:spacing w:after="160" w:line="259" w:lineRule="auto"/>
      </w:pPr>
      <w:r>
        <w:t>For clarity about the vision and purpose of the Council</w:t>
      </w:r>
    </w:p>
    <w:p w:rsidR="00CF5042" w:rsidRDefault="00CF5042" w:rsidP="00CF5042">
      <w:pPr>
        <w:pStyle w:val="ListParagraph"/>
        <w:numPr>
          <w:ilvl w:val="0"/>
          <w:numId w:val="31"/>
        </w:numPr>
        <w:spacing w:after="160" w:line="259" w:lineRule="auto"/>
      </w:pPr>
      <w:r>
        <w:t>To clarify the changes to the bi and tri borough arrangements with Westminster and Hammersmith and Fulham Councils</w:t>
      </w:r>
    </w:p>
    <w:p w:rsidR="00CF5042" w:rsidRDefault="00CF5042" w:rsidP="00CF5042">
      <w:pPr>
        <w:pStyle w:val="ListParagraph"/>
        <w:numPr>
          <w:ilvl w:val="0"/>
          <w:numId w:val="31"/>
        </w:numPr>
        <w:spacing w:after="160" w:line="259" w:lineRule="auto"/>
      </w:pPr>
      <w:r>
        <w:t>For more effective ways of recognising the way staff were feeling which was affecting motivation and morale</w:t>
      </w:r>
    </w:p>
    <w:p w:rsidR="00CF5042" w:rsidRDefault="00CF5042" w:rsidP="00CF5042">
      <w:pPr>
        <w:pStyle w:val="ListParagraph"/>
        <w:numPr>
          <w:ilvl w:val="0"/>
          <w:numId w:val="31"/>
        </w:numPr>
        <w:spacing w:after="160" w:line="259" w:lineRule="auto"/>
      </w:pPr>
      <w:r>
        <w:t>To address silo working and encourage working more effectively in teams and across services</w:t>
      </w:r>
    </w:p>
    <w:p w:rsidR="00CF5042" w:rsidRDefault="00CF5042" w:rsidP="00CF5042">
      <w:pPr>
        <w:pStyle w:val="ListParagraph"/>
        <w:numPr>
          <w:ilvl w:val="0"/>
          <w:numId w:val="31"/>
        </w:numPr>
        <w:spacing w:after="160" w:line="259" w:lineRule="auto"/>
      </w:pPr>
      <w:r>
        <w:t>For more effective and visible leadership which is supportive and encouraging</w:t>
      </w:r>
    </w:p>
    <w:p w:rsidR="00CF5042" w:rsidRDefault="00CF5042" w:rsidP="00CF5042">
      <w:pPr>
        <w:pStyle w:val="ListParagraph"/>
        <w:numPr>
          <w:ilvl w:val="0"/>
          <w:numId w:val="31"/>
        </w:numPr>
        <w:spacing w:after="160" w:line="259" w:lineRule="auto"/>
      </w:pPr>
      <w:r>
        <w:t>For more consistent staff support and development</w:t>
      </w:r>
    </w:p>
    <w:p w:rsidR="00CF5042" w:rsidRDefault="00CF5042" w:rsidP="00CF5042">
      <w:pPr>
        <w:pStyle w:val="ListParagraph"/>
        <w:numPr>
          <w:ilvl w:val="0"/>
          <w:numId w:val="31"/>
        </w:numPr>
        <w:spacing w:after="160" w:line="259" w:lineRule="auto"/>
      </w:pPr>
      <w:r>
        <w:t>For more effective communications at all levels</w:t>
      </w:r>
    </w:p>
    <w:p w:rsidR="00CF5042" w:rsidRDefault="00CF5042" w:rsidP="00CF5042">
      <w:pPr>
        <w:pStyle w:val="ListParagraph"/>
        <w:numPr>
          <w:ilvl w:val="0"/>
          <w:numId w:val="31"/>
        </w:numPr>
        <w:spacing w:after="160" w:line="259" w:lineRule="auto"/>
      </w:pPr>
      <w:r>
        <w:t>To develop a positive sense of place and pride for those who work for the borough</w:t>
      </w:r>
    </w:p>
    <w:p w:rsidR="00CF5042" w:rsidRDefault="00CF5042" w:rsidP="00CF5042">
      <w:pPr>
        <w:pStyle w:val="ListParagraph"/>
        <w:spacing w:after="160" w:line="259" w:lineRule="auto"/>
      </w:pPr>
    </w:p>
    <w:p w:rsidR="00CF5042" w:rsidRDefault="00D85998" w:rsidP="00D85998">
      <w:pPr>
        <w:ind w:left="360"/>
      </w:pPr>
      <w:r>
        <w:t xml:space="preserve">1.3 </w:t>
      </w:r>
      <w:r w:rsidR="00CF5042">
        <w:t>Many of these issues are currently being addressed as part of the change programme, championed by the CEO, Barry Quirk. A new set of values and behaviours are being officially launched in October 2018. These are the result of involvement from staff at all levels through participation and engagement in focus groups culminating with an all staff conference to test and refine them in July 2018. The new values are:</w:t>
      </w:r>
    </w:p>
    <w:p w:rsidR="00CF5042" w:rsidRDefault="00CF5042" w:rsidP="00CF5042">
      <w:pPr>
        <w:pStyle w:val="ListParagraph"/>
        <w:numPr>
          <w:ilvl w:val="0"/>
          <w:numId w:val="33"/>
        </w:numPr>
        <w:spacing w:after="160" w:line="259" w:lineRule="auto"/>
      </w:pPr>
      <w:r>
        <w:lastRenderedPageBreak/>
        <w:t>Putting Communities First</w:t>
      </w:r>
    </w:p>
    <w:p w:rsidR="00CF5042" w:rsidRDefault="00CF5042" w:rsidP="00CF5042">
      <w:pPr>
        <w:pStyle w:val="ListParagraph"/>
        <w:numPr>
          <w:ilvl w:val="0"/>
          <w:numId w:val="33"/>
        </w:numPr>
        <w:spacing w:after="160" w:line="259" w:lineRule="auto"/>
      </w:pPr>
      <w:r>
        <w:t xml:space="preserve">Respect </w:t>
      </w:r>
    </w:p>
    <w:p w:rsidR="00CF5042" w:rsidRDefault="00CF5042" w:rsidP="00CF5042">
      <w:pPr>
        <w:pStyle w:val="ListParagraph"/>
        <w:numPr>
          <w:ilvl w:val="0"/>
          <w:numId w:val="33"/>
        </w:numPr>
        <w:spacing w:after="160" w:line="259" w:lineRule="auto"/>
      </w:pPr>
      <w:r>
        <w:t>Integrity</w:t>
      </w:r>
    </w:p>
    <w:p w:rsidR="00CF5042" w:rsidRDefault="00CF5042" w:rsidP="00CF5042">
      <w:pPr>
        <w:pStyle w:val="ListParagraph"/>
        <w:numPr>
          <w:ilvl w:val="0"/>
          <w:numId w:val="33"/>
        </w:numPr>
        <w:spacing w:after="160" w:line="259" w:lineRule="auto"/>
      </w:pPr>
      <w:r>
        <w:t>Working together</w:t>
      </w:r>
    </w:p>
    <w:p w:rsidR="00CF5042" w:rsidRDefault="00CF5042" w:rsidP="00CF5042">
      <w:pPr>
        <w:pStyle w:val="ListParagraph"/>
        <w:spacing w:after="160" w:line="259" w:lineRule="auto"/>
        <w:ind w:left="465"/>
      </w:pPr>
    </w:p>
    <w:p w:rsidR="006040D1" w:rsidRPr="00D85998" w:rsidRDefault="006E0D28" w:rsidP="00D85998">
      <w:pPr>
        <w:pStyle w:val="ListParagraph"/>
        <w:numPr>
          <w:ilvl w:val="1"/>
          <w:numId w:val="35"/>
        </w:numPr>
        <w:rPr>
          <w:rFonts w:cs="Arial"/>
          <w:szCs w:val="24"/>
        </w:rPr>
      </w:pPr>
      <w:r w:rsidRPr="00D85998">
        <w:rPr>
          <w:rFonts w:cs="Arial"/>
          <w:szCs w:val="24"/>
        </w:rPr>
        <w:t xml:space="preserve"> The CEO views these values and behaviours as the underpinning foundation for all key activities within the organisation from recruitment to day to day interactions between staff and with the public to working with contractors and other providers of services. </w:t>
      </w:r>
    </w:p>
    <w:p w:rsidR="006E0D28" w:rsidRPr="006E0D28" w:rsidRDefault="006E0D28" w:rsidP="006E0D28">
      <w:pPr>
        <w:pStyle w:val="ListParagraph"/>
        <w:ind w:left="465"/>
        <w:rPr>
          <w:rFonts w:cs="Arial"/>
          <w:szCs w:val="24"/>
        </w:rPr>
      </w:pPr>
    </w:p>
    <w:p w:rsidR="00D85998" w:rsidRDefault="00D85998" w:rsidP="00D85998">
      <w:pPr>
        <w:pStyle w:val="ListParagraph"/>
        <w:numPr>
          <w:ilvl w:val="1"/>
          <w:numId w:val="35"/>
        </w:numPr>
      </w:pPr>
      <w:r>
        <w:t>Our people are at the heart of any change and we want to support and harness the talents of all our people enabling RBKC to be both an employer of choice and one that has a positive community engagement strategy promoting the development of co-led services wherever possible. Working at pace, being more agile and responsive and working confidently and collaboratively are key behaviours we want all staff to demonstrate. We want our leaders to create an environment where staff can have more influence, work autonomously and understand that their role is support them to do so.</w:t>
      </w:r>
    </w:p>
    <w:p w:rsidR="00D85998" w:rsidRDefault="00D85998" w:rsidP="00D85998">
      <w:pPr>
        <w:pStyle w:val="ListParagraph"/>
        <w:ind w:left="360"/>
        <w:rPr>
          <w:rFonts w:cs="Arial"/>
          <w:szCs w:val="24"/>
        </w:rPr>
      </w:pPr>
    </w:p>
    <w:p w:rsidR="00D85998" w:rsidRDefault="00D85998" w:rsidP="00D85998">
      <w:pPr>
        <w:pStyle w:val="ListParagraph"/>
        <w:numPr>
          <w:ilvl w:val="1"/>
          <w:numId w:val="35"/>
        </w:numPr>
        <w:rPr>
          <w:rFonts w:cs="Arial"/>
          <w:szCs w:val="24"/>
        </w:rPr>
      </w:pPr>
      <w:r>
        <w:rPr>
          <w:rFonts w:cs="Arial"/>
          <w:szCs w:val="24"/>
        </w:rPr>
        <w:t xml:space="preserve"> We will achieve this by: </w:t>
      </w:r>
    </w:p>
    <w:p w:rsidR="00D85998" w:rsidRDefault="00D85998" w:rsidP="00D85998">
      <w:pPr>
        <w:pStyle w:val="ListParagraph"/>
        <w:numPr>
          <w:ilvl w:val="0"/>
          <w:numId w:val="38"/>
        </w:numPr>
        <w:spacing w:after="160" w:line="259" w:lineRule="auto"/>
      </w:pPr>
      <w:r>
        <w:t>Developing our People Strategy aligned to the corporate strategy. We are currently working on this and will share it with the successful provider.</w:t>
      </w:r>
    </w:p>
    <w:p w:rsidR="00D85998" w:rsidRDefault="00D85998" w:rsidP="00D85998">
      <w:pPr>
        <w:pStyle w:val="ListParagraph"/>
        <w:numPr>
          <w:ilvl w:val="0"/>
          <w:numId w:val="38"/>
        </w:numPr>
        <w:spacing w:after="160" w:line="259" w:lineRule="auto"/>
      </w:pPr>
      <w:r>
        <w:t>Ensuring our senior leaders have the right skills and behaviours to support staff to grow and d</w:t>
      </w:r>
      <w:r w:rsidR="008F7B77">
        <w:t>evelop. This is a key priority and we wish to move to an environment where there is</w:t>
      </w:r>
      <w:r>
        <w:t xml:space="preserve"> a culture of continuous learning</w:t>
      </w:r>
      <w:r w:rsidR="008F7B77">
        <w:t xml:space="preserve"> and performance management</w:t>
      </w:r>
      <w:r>
        <w:t xml:space="preserve"> where ongoing coaching and feedback becomes the norm. </w:t>
      </w:r>
      <w:r w:rsidR="008F7B77">
        <w:t>Therefore, t</w:t>
      </w:r>
      <w:r>
        <w:t>he proposed programme should be positioned within a framework of coaching, feedback and support</w:t>
      </w:r>
    </w:p>
    <w:p w:rsidR="006372E6" w:rsidRDefault="006372E6" w:rsidP="00D738FB">
      <w:pPr>
        <w:pStyle w:val="ListParagraph"/>
        <w:ind w:left="749"/>
        <w:rPr>
          <w:rFonts w:cs="Arial"/>
          <w:szCs w:val="24"/>
        </w:rPr>
      </w:pPr>
    </w:p>
    <w:p w:rsidR="00DD646A" w:rsidRPr="00DD646A" w:rsidRDefault="00DD646A" w:rsidP="00DD646A">
      <w:pPr>
        <w:pStyle w:val="ListParagraph"/>
        <w:ind w:left="749"/>
        <w:rPr>
          <w:rFonts w:cs="Arial"/>
          <w:szCs w:val="24"/>
        </w:rPr>
      </w:pPr>
    </w:p>
    <w:p w:rsidR="00A06888" w:rsidRDefault="00A06888" w:rsidP="00D85998">
      <w:pPr>
        <w:pStyle w:val="ListParagraph"/>
        <w:numPr>
          <w:ilvl w:val="0"/>
          <w:numId w:val="35"/>
        </w:numPr>
        <w:rPr>
          <w:rFonts w:cs="Arial"/>
          <w:b/>
          <w:szCs w:val="24"/>
        </w:rPr>
      </w:pPr>
      <w:r w:rsidRPr="00F97F33">
        <w:rPr>
          <w:rFonts w:cs="Arial"/>
          <w:b/>
          <w:szCs w:val="24"/>
        </w:rPr>
        <w:t>Scope and method of the training</w:t>
      </w:r>
    </w:p>
    <w:p w:rsidR="00462A98" w:rsidRDefault="00462A98" w:rsidP="00462A98">
      <w:pPr>
        <w:pStyle w:val="ListParagraph"/>
        <w:ind w:left="502"/>
        <w:rPr>
          <w:rFonts w:cs="Arial"/>
          <w:b/>
          <w:szCs w:val="24"/>
        </w:rPr>
      </w:pPr>
    </w:p>
    <w:p w:rsidR="00F34668" w:rsidRDefault="00C41ED1" w:rsidP="00C41ED1">
      <w:r>
        <w:rPr>
          <w:rFonts w:cs="Arial"/>
          <w:szCs w:val="24"/>
        </w:rPr>
        <w:t xml:space="preserve">2.1 </w:t>
      </w:r>
      <w:r>
        <w:t>We are seeking a provider, or providers, who will work collaboratively with us in designing and delivering a Leadership Development Programme</w:t>
      </w:r>
      <w:r w:rsidR="00F34668">
        <w:t xml:space="preserve"> and also ‘as required’ coaching services</w:t>
      </w:r>
      <w:r>
        <w:t xml:space="preserve">. </w:t>
      </w:r>
      <w:r w:rsidR="00F34668">
        <w:t>We have therefore divided</w:t>
      </w:r>
      <w:r w:rsidR="00A71E3C">
        <w:t xml:space="preserve"> this specification into 2 </w:t>
      </w:r>
      <w:proofErr w:type="gramStart"/>
      <w:r w:rsidR="00A71E3C">
        <w:t>lots;  providers</w:t>
      </w:r>
      <w:proofErr w:type="gramEnd"/>
      <w:r w:rsidR="00A71E3C">
        <w:t xml:space="preserve"> can bid for both Lots together or just for Lot 1 or Lot 2.</w:t>
      </w:r>
    </w:p>
    <w:p w:rsidR="00F34668" w:rsidRDefault="00F34668" w:rsidP="00C41ED1"/>
    <w:p w:rsidR="00F34668" w:rsidRDefault="00F34668" w:rsidP="00C41ED1">
      <w:pPr>
        <w:rPr>
          <w:b/>
        </w:rPr>
      </w:pPr>
      <w:r w:rsidRPr="00F34668">
        <w:rPr>
          <w:b/>
        </w:rPr>
        <w:t>Lot 1: Leadership and Management Development</w:t>
      </w:r>
    </w:p>
    <w:p w:rsidR="00C41ED1" w:rsidRDefault="00C41ED1" w:rsidP="00C41ED1">
      <w:r>
        <w:t xml:space="preserve">This will initially be targeted at leaders and managers of people but also has the scope to include staff at all levels including aspiring leaders beyond this. This </w:t>
      </w:r>
      <w:r>
        <w:lastRenderedPageBreak/>
        <w:t xml:space="preserve">programme is also likely to run in parallel with a development programme for first level managers. The cohort for the first 12 months </w:t>
      </w:r>
      <w:proofErr w:type="gramStart"/>
      <w:r>
        <w:t>are</w:t>
      </w:r>
      <w:proofErr w:type="gramEnd"/>
      <w:r>
        <w:t>:</w:t>
      </w:r>
    </w:p>
    <w:p w:rsidR="00C41ED1" w:rsidRDefault="00C41ED1" w:rsidP="00C41ED1">
      <w:pPr>
        <w:pStyle w:val="ListParagraph"/>
        <w:numPr>
          <w:ilvl w:val="0"/>
          <w:numId w:val="39"/>
        </w:numPr>
        <w:spacing w:after="160" w:line="259" w:lineRule="auto"/>
      </w:pPr>
      <w:r>
        <w:t>The CEO and his Executive Team</w:t>
      </w:r>
    </w:p>
    <w:p w:rsidR="00C41ED1" w:rsidRDefault="00C41ED1" w:rsidP="00C41ED1">
      <w:pPr>
        <w:pStyle w:val="ListParagraph"/>
        <w:numPr>
          <w:ilvl w:val="0"/>
          <w:numId w:val="39"/>
        </w:numPr>
        <w:spacing w:after="160" w:line="259" w:lineRule="auto"/>
      </w:pPr>
      <w:r>
        <w:t>The 30 most senior managers in the Council</w:t>
      </w:r>
    </w:p>
    <w:p w:rsidR="00C41ED1" w:rsidRDefault="00C41ED1" w:rsidP="00C41ED1">
      <w:pPr>
        <w:pStyle w:val="ListParagraph"/>
        <w:numPr>
          <w:ilvl w:val="0"/>
          <w:numId w:val="39"/>
        </w:numPr>
        <w:spacing w:after="160" w:line="259" w:lineRule="auto"/>
      </w:pPr>
      <w:r>
        <w:t>The next level of approximately 150 Heads of Service</w:t>
      </w:r>
    </w:p>
    <w:p w:rsidR="00C41ED1" w:rsidRDefault="00C41ED1" w:rsidP="00C41ED1">
      <w:pPr>
        <w:pStyle w:val="ListParagraph"/>
        <w:spacing w:after="160" w:line="259" w:lineRule="auto"/>
        <w:ind w:left="771"/>
      </w:pPr>
    </w:p>
    <w:p w:rsidR="00A06888" w:rsidRPr="00C41ED1" w:rsidRDefault="00C41ED1" w:rsidP="0002503C">
      <w:pPr>
        <w:pStyle w:val="ListParagraph"/>
        <w:numPr>
          <w:ilvl w:val="1"/>
          <w:numId w:val="40"/>
        </w:numPr>
        <w:rPr>
          <w:rFonts w:cs="Arial"/>
          <w:b/>
          <w:szCs w:val="24"/>
        </w:rPr>
      </w:pPr>
      <w:r>
        <w:t>RBKC expects the delivery to take place over 12 months from January 2019.  The modules</w:t>
      </w:r>
      <w:r w:rsidR="008F7B77">
        <w:t xml:space="preserve"> outlined below</w:t>
      </w:r>
      <w:r>
        <w:t xml:space="preserve"> are not fixed; however</w:t>
      </w:r>
      <w:r w:rsidR="005D2CF1">
        <w:t>,</w:t>
      </w:r>
      <w:r>
        <w:t xml:space="preserve"> they </w:t>
      </w:r>
      <w:r w:rsidR="008F7B77">
        <w:t>have been shaped to a large</w:t>
      </w:r>
      <w:r>
        <w:t xml:space="preserve"> extent by the feedback that was received at</w:t>
      </w:r>
      <w:r w:rsidR="008F7B77">
        <w:t xml:space="preserve"> our staff </w:t>
      </w:r>
      <w:r>
        <w:t>focus groups</w:t>
      </w:r>
      <w:r w:rsidR="008F7B77">
        <w:t xml:space="preserve"> and recent all staff events which identified that </w:t>
      </w:r>
      <w:r>
        <w:t>leadership and management</w:t>
      </w:r>
      <w:r w:rsidR="008F7B77">
        <w:t xml:space="preserve"> is an area for development</w:t>
      </w:r>
      <w:r>
        <w:t xml:space="preserve">.  In particular, </w:t>
      </w:r>
      <w:r w:rsidR="008F7B77">
        <w:t xml:space="preserve">as mentioned earlier in this document, </w:t>
      </w:r>
      <w:r>
        <w:t xml:space="preserve">there needs to be a consistent approach towards performance </w:t>
      </w:r>
      <w:r w:rsidR="00117C1F">
        <w:t xml:space="preserve">management, the need for </w:t>
      </w:r>
      <w:r w:rsidR="007623A3">
        <w:t>clarity around the responsibilities of a leader/manager</w:t>
      </w:r>
      <w:r>
        <w:t xml:space="preserve"> </w:t>
      </w:r>
      <w:r w:rsidR="00117C1F">
        <w:t xml:space="preserve">and </w:t>
      </w:r>
      <w:r w:rsidR="007623A3">
        <w:t xml:space="preserve">the </w:t>
      </w:r>
      <w:r w:rsidR="00117C1F">
        <w:t>adopt</w:t>
      </w:r>
      <w:r w:rsidR="007623A3">
        <w:t>ion of</w:t>
      </w:r>
      <w:r w:rsidR="00117C1F">
        <w:t xml:space="preserve"> a model of continuous feedback and 1-1s</w:t>
      </w:r>
      <w:r>
        <w:t>. We are keen to ensure that the programme supports individuals to continue to be effective leaders</w:t>
      </w:r>
      <w:r w:rsidR="008F7B77">
        <w:t xml:space="preserve"> and managers</w:t>
      </w:r>
      <w:r>
        <w:t xml:space="preserve"> by providing the opportunity for reflection on their </w:t>
      </w:r>
      <w:r w:rsidR="00912E3B">
        <w:t xml:space="preserve">own </w:t>
      </w:r>
      <w:r>
        <w:t>leadership practice.  However, we would also like this</w:t>
      </w:r>
      <w:r w:rsidR="008F7B77">
        <w:t xml:space="preserve"> development</w:t>
      </w:r>
      <w:r>
        <w:t xml:space="preserve"> to focus on</w:t>
      </w:r>
      <w:r w:rsidR="008F7B77">
        <w:t xml:space="preserve"> developing</w:t>
      </w:r>
      <w:r>
        <w:t xml:space="preserve"> the leadership as a team who operate as a unified group to take RBKC into the future. </w:t>
      </w:r>
    </w:p>
    <w:p w:rsidR="00C41ED1" w:rsidRPr="00C41ED1" w:rsidRDefault="00C41ED1" w:rsidP="00C41ED1">
      <w:pPr>
        <w:pStyle w:val="ListParagraph"/>
        <w:ind w:left="360"/>
        <w:rPr>
          <w:rFonts w:cs="Arial"/>
          <w:b/>
          <w:szCs w:val="24"/>
        </w:rPr>
      </w:pPr>
    </w:p>
    <w:p w:rsidR="00A06888" w:rsidRDefault="00A06888" w:rsidP="00C41ED1">
      <w:pPr>
        <w:pStyle w:val="ListParagraph"/>
        <w:numPr>
          <w:ilvl w:val="1"/>
          <w:numId w:val="40"/>
        </w:numPr>
        <w:rPr>
          <w:rFonts w:cs="Arial"/>
          <w:szCs w:val="24"/>
        </w:rPr>
      </w:pPr>
      <w:r w:rsidRPr="00D971C8">
        <w:rPr>
          <w:rFonts w:cs="Arial"/>
          <w:szCs w:val="24"/>
        </w:rPr>
        <w:t>A</w:t>
      </w:r>
      <w:r w:rsidR="00C41ED1">
        <w:rPr>
          <w:rFonts w:cs="Arial"/>
          <w:szCs w:val="24"/>
        </w:rPr>
        <w:t xml:space="preserve">s a result of the above it is proposed that the following </w:t>
      </w:r>
      <w:r w:rsidR="008F7B77">
        <w:rPr>
          <w:rFonts w:cs="Arial"/>
          <w:szCs w:val="24"/>
        </w:rPr>
        <w:t>modules</w:t>
      </w:r>
      <w:r w:rsidR="00C41ED1">
        <w:rPr>
          <w:rFonts w:cs="Arial"/>
          <w:szCs w:val="24"/>
        </w:rPr>
        <w:t xml:space="preserve"> are included in any programme:</w:t>
      </w:r>
    </w:p>
    <w:p w:rsidR="00C41ED1" w:rsidRPr="00C41ED1" w:rsidRDefault="00C41ED1" w:rsidP="00C41ED1">
      <w:pPr>
        <w:pStyle w:val="ListParagraph"/>
        <w:rPr>
          <w:rFonts w:cs="Arial"/>
          <w:szCs w:val="24"/>
        </w:rPr>
      </w:pPr>
    </w:p>
    <w:p w:rsidR="00C41ED1" w:rsidRDefault="00C41ED1" w:rsidP="00C41ED1">
      <w:pPr>
        <w:pStyle w:val="ListParagraph"/>
        <w:numPr>
          <w:ilvl w:val="0"/>
          <w:numId w:val="42"/>
        </w:numPr>
        <w:spacing w:after="160" w:line="259" w:lineRule="auto"/>
      </w:pPr>
      <w:r>
        <w:t xml:space="preserve">Understanding yourself as a leader </w:t>
      </w:r>
      <w:r w:rsidR="007623A3">
        <w:t xml:space="preserve">and manager </w:t>
      </w:r>
      <w:r>
        <w:t>within RBKC</w:t>
      </w:r>
    </w:p>
    <w:p w:rsidR="00C41ED1" w:rsidRDefault="00C41ED1" w:rsidP="00C41ED1">
      <w:pPr>
        <w:pStyle w:val="ListParagraph"/>
        <w:numPr>
          <w:ilvl w:val="0"/>
          <w:numId w:val="42"/>
        </w:numPr>
        <w:spacing w:after="160" w:line="259" w:lineRule="auto"/>
      </w:pPr>
      <w:r>
        <w:t>Dev</w:t>
      </w:r>
      <w:r w:rsidR="008F7B77">
        <w:t xml:space="preserve">eloping an inclusive leadership </w:t>
      </w:r>
      <w:r>
        <w:t>style</w:t>
      </w:r>
    </w:p>
    <w:p w:rsidR="00C41ED1" w:rsidRDefault="00C41ED1" w:rsidP="00C41ED1">
      <w:pPr>
        <w:pStyle w:val="ListParagraph"/>
        <w:numPr>
          <w:ilvl w:val="0"/>
          <w:numId w:val="42"/>
        </w:numPr>
        <w:spacing w:after="160" w:line="259" w:lineRule="auto"/>
      </w:pPr>
      <w:r>
        <w:t>Being a strategic leader</w:t>
      </w:r>
    </w:p>
    <w:p w:rsidR="00C41ED1" w:rsidRDefault="00C41ED1" w:rsidP="00C41ED1">
      <w:pPr>
        <w:pStyle w:val="ListParagraph"/>
        <w:numPr>
          <w:ilvl w:val="0"/>
          <w:numId w:val="42"/>
        </w:numPr>
        <w:spacing w:after="160" w:line="259" w:lineRule="auto"/>
      </w:pPr>
      <w:r>
        <w:t>Leading your teams through change</w:t>
      </w:r>
    </w:p>
    <w:p w:rsidR="00C41ED1" w:rsidRDefault="00C41ED1" w:rsidP="00C41ED1">
      <w:pPr>
        <w:pStyle w:val="ListParagraph"/>
        <w:numPr>
          <w:ilvl w:val="0"/>
          <w:numId w:val="42"/>
        </w:numPr>
        <w:spacing w:after="160" w:line="259" w:lineRule="auto"/>
      </w:pPr>
      <w:r>
        <w:t>Developing collaborative internal and external working relationships</w:t>
      </w:r>
    </w:p>
    <w:p w:rsidR="00C41ED1" w:rsidRDefault="00C41ED1" w:rsidP="00C41ED1">
      <w:pPr>
        <w:pStyle w:val="ListParagraph"/>
        <w:numPr>
          <w:ilvl w:val="0"/>
          <w:numId w:val="41"/>
        </w:numPr>
        <w:spacing w:after="160" w:line="259" w:lineRule="auto"/>
      </w:pPr>
      <w:r>
        <w:t>Coaching for high performance</w:t>
      </w:r>
    </w:p>
    <w:p w:rsidR="007623A3" w:rsidRDefault="007623A3" w:rsidP="007623A3">
      <w:pPr>
        <w:spacing w:after="160" w:line="259" w:lineRule="auto"/>
        <w:ind w:left="360"/>
      </w:pPr>
      <w:r>
        <w:t>The content may need to be tailored to the different levels of managers as indicated under point 2.1 above</w:t>
      </w:r>
      <w:r w:rsidR="003F346A">
        <w:t xml:space="preserve"> and we would expect that latest research in the field of leadership and management to be utilised.</w:t>
      </w:r>
    </w:p>
    <w:p w:rsidR="00A06888" w:rsidRPr="00B11915" w:rsidRDefault="00A06888" w:rsidP="00A06888">
      <w:pPr>
        <w:pStyle w:val="ListParagraph"/>
        <w:rPr>
          <w:rFonts w:cs="Arial"/>
          <w:szCs w:val="24"/>
        </w:rPr>
      </w:pPr>
    </w:p>
    <w:p w:rsidR="00C41ED1" w:rsidRDefault="00C41ED1" w:rsidP="00C41ED1">
      <w:pPr>
        <w:pStyle w:val="ListParagraph"/>
        <w:numPr>
          <w:ilvl w:val="1"/>
          <w:numId w:val="40"/>
        </w:numPr>
      </w:pPr>
      <w:r>
        <w:t xml:space="preserve">The model of delivery is not fixed but we would anticipate that the programme </w:t>
      </w:r>
      <w:r w:rsidR="00B71799">
        <w:t>may</w:t>
      </w:r>
      <w:r>
        <w:t xml:space="preserve"> include some element of </w:t>
      </w:r>
      <w:proofErr w:type="gramStart"/>
      <w:r>
        <w:t>360 degree</w:t>
      </w:r>
      <w:proofErr w:type="gramEnd"/>
      <w:r>
        <w:t xml:space="preserve"> feedback and would be a mix of online learning, pre work, project based activities, Action Learning Sets and face to face contact time which is a mix of </w:t>
      </w:r>
      <w:r w:rsidR="00B71799">
        <w:t>theoretical</w:t>
      </w:r>
      <w:r>
        <w:t xml:space="preserve"> and experiential input.  It is also proposed that a psychometric tool is used to support the leadership team to understand more about themselves and each other and develop collaborative working relationships</w:t>
      </w:r>
      <w:r w:rsidR="00B71799">
        <w:t>.</w:t>
      </w:r>
    </w:p>
    <w:p w:rsidR="005D2CF1" w:rsidRDefault="005D2CF1" w:rsidP="005D2CF1">
      <w:pPr>
        <w:pStyle w:val="ListParagraph"/>
        <w:ind w:left="360"/>
      </w:pPr>
    </w:p>
    <w:p w:rsidR="005D2CF1" w:rsidRDefault="005D2CF1" w:rsidP="005D2CF1">
      <w:pPr>
        <w:pStyle w:val="ListParagraph"/>
        <w:numPr>
          <w:ilvl w:val="1"/>
          <w:numId w:val="40"/>
        </w:numPr>
      </w:pPr>
      <w:r>
        <w:lastRenderedPageBreak/>
        <w:t xml:space="preserve">It will not be possible for </w:t>
      </w:r>
      <w:r w:rsidR="00B71799">
        <w:t>this group to ha</w:t>
      </w:r>
      <w:r>
        <w:t xml:space="preserve">ve large chunks of time away </w:t>
      </w:r>
      <w:r w:rsidR="00B71799">
        <w:t xml:space="preserve">from the office, </w:t>
      </w:r>
      <w:r>
        <w:t xml:space="preserve">so we are not looking for a residential programme. We would </w:t>
      </w:r>
      <w:r w:rsidR="00B71799">
        <w:t xml:space="preserve">therefore </w:t>
      </w:r>
      <w:r>
        <w:t>prefer a modular approach that allows the participants time to put learning into practice before attending the next module</w:t>
      </w:r>
      <w:r w:rsidR="003F346A">
        <w:t xml:space="preserve"> and also scope for there to be self-managed learning</w:t>
      </w:r>
      <w:r>
        <w:t>. We anticipate that this could be anything from 4-8 modules.</w:t>
      </w:r>
    </w:p>
    <w:p w:rsidR="005D2CF1" w:rsidRDefault="005D2CF1" w:rsidP="005D2CF1">
      <w:pPr>
        <w:pStyle w:val="ListParagraph"/>
        <w:ind w:left="360"/>
      </w:pPr>
    </w:p>
    <w:p w:rsidR="005D2CF1" w:rsidRDefault="005D2CF1" w:rsidP="007623A3">
      <w:pPr>
        <w:pStyle w:val="ListParagraph"/>
        <w:numPr>
          <w:ilvl w:val="1"/>
          <w:numId w:val="40"/>
        </w:numPr>
      </w:pPr>
      <w:r>
        <w:t>The successful provider will work closely with the HR and OD team to support    the ongoing plan based on an understanding of the organisational culture and development needs which may include a train the trainer</w:t>
      </w:r>
      <w:r w:rsidR="003F346A">
        <w:t xml:space="preserve"> an also the potential for co-delivery</w:t>
      </w:r>
      <w:r>
        <w:t>. We would expect to agree a methodology for evaluation at the start of the assignment.</w:t>
      </w:r>
    </w:p>
    <w:p w:rsidR="00406009" w:rsidRDefault="00406009" w:rsidP="00406009">
      <w:pPr>
        <w:pStyle w:val="ListParagraph"/>
      </w:pPr>
    </w:p>
    <w:p w:rsidR="00406009" w:rsidRPr="00DE1A8D" w:rsidRDefault="00406009" w:rsidP="007623A3">
      <w:pPr>
        <w:pStyle w:val="ListParagraph"/>
        <w:numPr>
          <w:ilvl w:val="1"/>
          <w:numId w:val="40"/>
        </w:numPr>
      </w:pPr>
      <w:r w:rsidRPr="00DE1A8D">
        <w:t>It is expected that the provider in meeting the provisions of this specification will provide a breakdown of what modules will be covered for each group of managers; CEO and Exec Directors, Directors and Heads of Service.  There would also need to be an indication of what the costs would be for each level</w:t>
      </w:r>
    </w:p>
    <w:p w:rsidR="007623A3" w:rsidRDefault="007623A3" w:rsidP="007623A3">
      <w:pPr>
        <w:pStyle w:val="ListParagraph"/>
      </w:pPr>
    </w:p>
    <w:p w:rsidR="007623A3" w:rsidRPr="0005287A" w:rsidRDefault="007623A3" w:rsidP="007623A3">
      <w:pPr>
        <w:pStyle w:val="ListParagraph"/>
        <w:numPr>
          <w:ilvl w:val="1"/>
          <w:numId w:val="40"/>
        </w:numPr>
      </w:pPr>
      <w:r w:rsidRPr="0005287A">
        <w:t>It is possible to bid either for the leadership</w:t>
      </w:r>
      <w:r w:rsidR="0005287A" w:rsidRPr="0005287A">
        <w:t xml:space="preserve"> and </w:t>
      </w:r>
      <w:r w:rsidR="006B4A1E" w:rsidRPr="0005287A">
        <w:t>management development programme</w:t>
      </w:r>
      <w:r w:rsidRPr="0005287A">
        <w:t xml:space="preserve"> and/or the provision of </w:t>
      </w:r>
      <w:r w:rsidR="0005287A">
        <w:t xml:space="preserve">the ‘as required’ </w:t>
      </w:r>
      <w:r w:rsidRPr="0005287A">
        <w:t>coaching services</w:t>
      </w:r>
      <w:r w:rsidR="0005287A">
        <w:t>.</w:t>
      </w:r>
    </w:p>
    <w:p w:rsidR="007623A3" w:rsidRDefault="007623A3" w:rsidP="007623A3">
      <w:pPr>
        <w:pStyle w:val="ListParagraph"/>
      </w:pPr>
    </w:p>
    <w:p w:rsidR="00A06888" w:rsidRPr="007870FF" w:rsidRDefault="00A06888" w:rsidP="00C41ED1">
      <w:pPr>
        <w:pStyle w:val="ListParagraph"/>
        <w:numPr>
          <w:ilvl w:val="1"/>
          <w:numId w:val="40"/>
        </w:numPr>
        <w:rPr>
          <w:rFonts w:cs="Arial"/>
          <w:b/>
          <w:szCs w:val="24"/>
        </w:rPr>
      </w:pPr>
      <w:r w:rsidRPr="004F34CC">
        <w:rPr>
          <w:rFonts w:cs="Arial"/>
          <w:szCs w:val="24"/>
        </w:rPr>
        <w:t xml:space="preserve">The booking of events will be co-ordinated by the </w:t>
      </w:r>
      <w:r w:rsidR="00BB5710">
        <w:rPr>
          <w:rFonts w:cs="Arial"/>
          <w:szCs w:val="24"/>
        </w:rPr>
        <w:t xml:space="preserve">Learning and </w:t>
      </w:r>
      <w:r w:rsidR="00AD7A0C">
        <w:rPr>
          <w:rFonts w:cs="Arial"/>
          <w:szCs w:val="24"/>
        </w:rPr>
        <w:t>D</w:t>
      </w:r>
      <w:r w:rsidR="00BB5710">
        <w:rPr>
          <w:rFonts w:cs="Arial"/>
          <w:szCs w:val="24"/>
        </w:rPr>
        <w:t xml:space="preserve">evelopment </w:t>
      </w:r>
      <w:r w:rsidR="00AD7A0C">
        <w:rPr>
          <w:rFonts w:cs="Arial"/>
          <w:szCs w:val="24"/>
        </w:rPr>
        <w:t>T</w:t>
      </w:r>
      <w:r w:rsidR="00D738FB">
        <w:rPr>
          <w:rFonts w:cs="Arial"/>
          <w:szCs w:val="24"/>
        </w:rPr>
        <w:t>eam.</w:t>
      </w:r>
    </w:p>
    <w:p w:rsidR="007870FF" w:rsidRPr="007870FF" w:rsidRDefault="007870FF" w:rsidP="007870FF">
      <w:pPr>
        <w:pStyle w:val="ListParagraph"/>
        <w:rPr>
          <w:rFonts w:cs="Arial"/>
          <w:b/>
          <w:szCs w:val="24"/>
        </w:rPr>
      </w:pPr>
    </w:p>
    <w:p w:rsidR="007870FF" w:rsidRDefault="007870FF" w:rsidP="007870FF">
      <w:pPr>
        <w:pStyle w:val="ListParagraph"/>
        <w:numPr>
          <w:ilvl w:val="0"/>
          <w:numId w:val="40"/>
        </w:numPr>
        <w:rPr>
          <w:rFonts w:cs="Arial"/>
          <w:b/>
          <w:szCs w:val="24"/>
        </w:rPr>
      </w:pPr>
      <w:r>
        <w:rPr>
          <w:rFonts w:cs="Arial"/>
          <w:b/>
          <w:szCs w:val="24"/>
        </w:rPr>
        <w:t>Programme Outputs</w:t>
      </w:r>
    </w:p>
    <w:p w:rsidR="005A2E13" w:rsidRDefault="005A2E13" w:rsidP="005A2E13">
      <w:r>
        <w:t>We would expect to see evidence of:</w:t>
      </w:r>
    </w:p>
    <w:p w:rsidR="005A2E13" w:rsidRDefault="005A2E13" w:rsidP="005A2E13">
      <w:pPr>
        <w:pStyle w:val="ListParagraph"/>
        <w:numPr>
          <w:ilvl w:val="0"/>
          <w:numId w:val="43"/>
        </w:numPr>
        <w:spacing w:after="160" w:line="259" w:lineRule="auto"/>
      </w:pPr>
      <w:r>
        <w:t>Working strategically. A demonstration of challenging and supporting thinking and behaviour that fosters improvement and innovation</w:t>
      </w:r>
    </w:p>
    <w:p w:rsidR="005A2E13" w:rsidRDefault="005A2E13" w:rsidP="005A2E13">
      <w:pPr>
        <w:pStyle w:val="ListParagraph"/>
        <w:numPr>
          <w:ilvl w:val="0"/>
          <w:numId w:val="43"/>
        </w:numPr>
        <w:spacing w:after="160" w:line="259" w:lineRule="auto"/>
      </w:pPr>
      <w:r>
        <w:t>An improved set of staff survey results with a particular focus on an improvement on staff feeling more empowered to ask questions and challenge ways of doing things</w:t>
      </w:r>
    </w:p>
    <w:p w:rsidR="005A2E13" w:rsidRDefault="005A2E13" w:rsidP="005A2E13">
      <w:pPr>
        <w:pStyle w:val="ListParagraph"/>
        <w:numPr>
          <w:ilvl w:val="0"/>
          <w:numId w:val="43"/>
        </w:numPr>
        <w:spacing w:after="160" w:line="259" w:lineRule="auto"/>
      </w:pPr>
      <w:r>
        <w:t>An increase in coaching style conversations</w:t>
      </w:r>
    </w:p>
    <w:p w:rsidR="005A2E13" w:rsidRDefault="005A2E13" w:rsidP="005A2E13">
      <w:pPr>
        <w:pStyle w:val="ListParagraph"/>
        <w:numPr>
          <w:ilvl w:val="0"/>
          <w:numId w:val="43"/>
        </w:numPr>
        <w:spacing w:after="160" w:line="259" w:lineRule="auto"/>
      </w:pPr>
      <w:r>
        <w:t>An improved/maintained 360 feedback report</w:t>
      </w:r>
    </w:p>
    <w:p w:rsidR="005A2E13" w:rsidRDefault="005A2E13" w:rsidP="005A2E13">
      <w:pPr>
        <w:pStyle w:val="ListParagraph"/>
        <w:numPr>
          <w:ilvl w:val="0"/>
          <w:numId w:val="43"/>
        </w:numPr>
        <w:spacing w:after="160" w:line="259" w:lineRule="auto"/>
      </w:pPr>
      <w:r>
        <w:t xml:space="preserve">Examples of good practice of where the values and behaviours have been embedded within teams </w:t>
      </w:r>
    </w:p>
    <w:p w:rsidR="005A2E13" w:rsidRDefault="005A2E13" w:rsidP="005A2E13">
      <w:pPr>
        <w:pStyle w:val="ListParagraph"/>
        <w:numPr>
          <w:ilvl w:val="0"/>
          <w:numId w:val="43"/>
        </w:numPr>
        <w:spacing w:after="160" w:line="259" w:lineRule="auto"/>
      </w:pPr>
      <w:r>
        <w:t>Examples of collaborative working</w:t>
      </w:r>
    </w:p>
    <w:p w:rsidR="005A2E13" w:rsidRPr="007D6BE4" w:rsidRDefault="005A2E13" w:rsidP="005A2E13">
      <w:pPr>
        <w:pStyle w:val="ListParagraph"/>
        <w:numPr>
          <w:ilvl w:val="0"/>
          <w:numId w:val="43"/>
        </w:numPr>
        <w:spacing w:after="160" w:line="259" w:lineRule="auto"/>
      </w:pPr>
      <w:r>
        <w:t xml:space="preserve">Feedback on </w:t>
      </w:r>
      <w:proofErr w:type="gramStart"/>
      <w:r>
        <w:t>leaders</w:t>
      </w:r>
      <w:proofErr w:type="gramEnd"/>
      <w:r>
        <w:t xml:space="preserve"> role modelling the values and behaviours with staff, partners and residents</w:t>
      </w:r>
    </w:p>
    <w:p w:rsidR="00B71799" w:rsidRPr="00D971C8" w:rsidRDefault="00B71799" w:rsidP="00B71799">
      <w:pPr>
        <w:pStyle w:val="ListParagraph"/>
        <w:ind w:left="360"/>
        <w:rPr>
          <w:rFonts w:cs="Arial"/>
          <w:b/>
          <w:szCs w:val="24"/>
        </w:rPr>
      </w:pPr>
    </w:p>
    <w:p w:rsidR="00D971C8" w:rsidRDefault="00D971C8" w:rsidP="00C41ED1">
      <w:pPr>
        <w:pStyle w:val="ListParagraph"/>
        <w:numPr>
          <w:ilvl w:val="0"/>
          <w:numId w:val="40"/>
        </w:numPr>
        <w:rPr>
          <w:rFonts w:cs="Arial"/>
          <w:b/>
          <w:szCs w:val="24"/>
        </w:rPr>
      </w:pPr>
      <w:r>
        <w:rPr>
          <w:rFonts w:cs="Arial"/>
          <w:b/>
          <w:szCs w:val="24"/>
        </w:rPr>
        <w:t xml:space="preserve">Programme Frequency </w:t>
      </w:r>
    </w:p>
    <w:p w:rsidR="00462A98" w:rsidRDefault="00462A98" w:rsidP="00462A98">
      <w:pPr>
        <w:pStyle w:val="ListParagraph"/>
        <w:ind w:left="502"/>
        <w:rPr>
          <w:rFonts w:cs="Arial"/>
          <w:b/>
          <w:szCs w:val="24"/>
        </w:rPr>
      </w:pPr>
    </w:p>
    <w:p w:rsidR="00E10FBD" w:rsidRPr="00E10FBD" w:rsidRDefault="00D971C8" w:rsidP="00C41ED1">
      <w:pPr>
        <w:pStyle w:val="ListParagraph"/>
        <w:numPr>
          <w:ilvl w:val="1"/>
          <w:numId w:val="40"/>
        </w:numPr>
        <w:rPr>
          <w:rFonts w:cs="Arial"/>
          <w:szCs w:val="24"/>
        </w:rPr>
      </w:pPr>
      <w:r w:rsidRPr="00BC4FBC">
        <w:rPr>
          <w:rFonts w:cs="Arial"/>
          <w:szCs w:val="24"/>
        </w:rPr>
        <w:t xml:space="preserve"> </w:t>
      </w:r>
      <w:r w:rsidR="00BC4FBC">
        <w:t>A</w:t>
      </w:r>
      <w:r w:rsidR="00E10FBD">
        <w:t xml:space="preserve">ll programmes will run based on demand and subject to budgetary constraints. </w:t>
      </w:r>
    </w:p>
    <w:p w:rsidR="00E10FBD" w:rsidRPr="00E10FBD" w:rsidRDefault="00E10FBD" w:rsidP="00C41ED1">
      <w:pPr>
        <w:pStyle w:val="ListParagraph"/>
        <w:numPr>
          <w:ilvl w:val="1"/>
          <w:numId w:val="40"/>
        </w:numPr>
        <w:rPr>
          <w:rFonts w:cs="Arial"/>
          <w:szCs w:val="24"/>
        </w:rPr>
      </w:pPr>
      <w:r>
        <w:lastRenderedPageBreak/>
        <w:t xml:space="preserve">The programmes will run over a </w:t>
      </w:r>
      <w:proofErr w:type="gramStart"/>
      <w:r>
        <w:t>12 month</w:t>
      </w:r>
      <w:proofErr w:type="gramEnd"/>
      <w:r>
        <w:t xml:space="preserve"> period and at its absolute discretion the Council may, following a review, extend the contract for a further </w:t>
      </w:r>
      <w:r w:rsidR="00CA40D8">
        <w:t>period of up to 12 months and may do so again to make a maximum contract length of 24 months.</w:t>
      </w:r>
    </w:p>
    <w:p w:rsidR="00E10FBD" w:rsidRPr="00E10FBD" w:rsidRDefault="00E10FBD" w:rsidP="00E10FBD">
      <w:pPr>
        <w:pStyle w:val="ListParagraph"/>
        <w:ind w:left="360"/>
        <w:rPr>
          <w:rFonts w:cs="Arial"/>
          <w:szCs w:val="24"/>
        </w:rPr>
      </w:pPr>
    </w:p>
    <w:p w:rsidR="00136420" w:rsidRPr="00BC4FBC" w:rsidRDefault="00E10FBD" w:rsidP="00C41ED1">
      <w:pPr>
        <w:pStyle w:val="ListParagraph"/>
        <w:numPr>
          <w:ilvl w:val="1"/>
          <w:numId w:val="40"/>
        </w:numPr>
        <w:rPr>
          <w:rFonts w:cs="Arial"/>
          <w:szCs w:val="24"/>
        </w:rPr>
      </w:pPr>
      <w:r>
        <w:t xml:space="preserve"> A</w:t>
      </w:r>
      <w:r w:rsidR="00BC4FBC">
        <w:t xml:space="preserve">t its absolute discretion the Council may, following a review, extend the contract for a further period of up to 12 months and may do so again to make a maximum contract length of </w:t>
      </w:r>
      <w:r w:rsidR="005D2CF1">
        <w:t>24</w:t>
      </w:r>
      <w:r w:rsidR="00BC4FBC">
        <w:t xml:space="preserve"> months,</w:t>
      </w:r>
    </w:p>
    <w:p w:rsidR="005A2E13" w:rsidRPr="00BC4FBC" w:rsidRDefault="005A2E13" w:rsidP="00BC4FBC">
      <w:pPr>
        <w:pStyle w:val="ListParagraph"/>
        <w:ind w:left="465"/>
        <w:rPr>
          <w:rFonts w:cs="Arial"/>
          <w:szCs w:val="24"/>
        </w:rPr>
      </w:pPr>
    </w:p>
    <w:p w:rsidR="00A06888" w:rsidRPr="00136420" w:rsidRDefault="00A06888" w:rsidP="00C41ED1">
      <w:pPr>
        <w:pStyle w:val="ListParagraph"/>
        <w:numPr>
          <w:ilvl w:val="0"/>
          <w:numId w:val="40"/>
        </w:numPr>
        <w:spacing w:after="0" w:line="240" w:lineRule="auto"/>
        <w:rPr>
          <w:rFonts w:cs="Arial"/>
          <w:b/>
          <w:szCs w:val="24"/>
        </w:rPr>
      </w:pPr>
      <w:r w:rsidRPr="00136420">
        <w:rPr>
          <w:rFonts w:cs="Arial"/>
          <w:b/>
          <w:szCs w:val="24"/>
        </w:rPr>
        <w:t>Programme requirements</w:t>
      </w:r>
    </w:p>
    <w:p w:rsidR="00A06888" w:rsidRDefault="00A06888" w:rsidP="00A06888">
      <w:pPr>
        <w:spacing w:after="0" w:line="240" w:lineRule="auto"/>
        <w:rPr>
          <w:rFonts w:cs="Arial"/>
          <w:b/>
          <w:szCs w:val="24"/>
        </w:rPr>
      </w:pPr>
    </w:p>
    <w:p w:rsidR="00A06888" w:rsidRDefault="00A06888" w:rsidP="00136420">
      <w:pPr>
        <w:spacing w:after="0" w:line="240" w:lineRule="auto"/>
        <w:rPr>
          <w:rFonts w:cs="Arial"/>
          <w:szCs w:val="24"/>
        </w:rPr>
      </w:pPr>
      <w:r w:rsidRPr="00E23A48">
        <w:rPr>
          <w:rFonts w:cs="Arial"/>
          <w:szCs w:val="24"/>
        </w:rPr>
        <w:t>The successful provider will:</w:t>
      </w:r>
    </w:p>
    <w:p w:rsidR="00A06888" w:rsidRPr="00DB1691" w:rsidRDefault="00A06888" w:rsidP="00A06888">
      <w:pPr>
        <w:spacing w:after="0" w:line="240" w:lineRule="auto"/>
        <w:ind w:firstLine="360"/>
        <w:rPr>
          <w:rFonts w:cs="Arial"/>
          <w:b/>
          <w:szCs w:val="24"/>
        </w:rPr>
      </w:pPr>
    </w:p>
    <w:p w:rsidR="00A06888" w:rsidRDefault="00A06888" w:rsidP="00A06888">
      <w:pPr>
        <w:pStyle w:val="ListParagraph"/>
        <w:numPr>
          <w:ilvl w:val="0"/>
          <w:numId w:val="2"/>
        </w:numPr>
        <w:autoSpaceDE w:val="0"/>
        <w:autoSpaceDN w:val="0"/>
        <w:adjustRightInd w:val="0"/>
        <w:spacing w:after="0" w:line="240" w:lineRule="auto"/>
        <w:ind w:right="720"/>
        <w:rPr>
          <w:rFonts w:cs="Arial"/>
          <w:color w:val="000000"/>
          <w:szCs w:val="24"/>
        </w:rPr>
      </w:pPr>
      <w:r>
        <w:rPr>
          <w:rFonts w:cs="Arial"/>
          <w:color w:val="000000"/>
          <w:szCs w:val="24"/>
        </w:rPr>
        <w:t xml:space="preserve">Be responsible for promoting the online evaluation process following each event </w:t>
      </w:r>
    </w:p>
    <w:p w:rsidR="00A06888" w:rsidRDefault="00A06888" w:rsidP="00A06888">
      <w:pPr>
        <w:pStyle w:val="ListParagraph"/>
        <w:numPr>
          <w:ilvl w:val="0"/>
          <w:numId w:val="2"/>
        </w:numPr>
        <w:autoSpaceDE w:val="0"/>
        <w:autoSpaceDN w:val="0"/>
        <w:adjustRightInd w:val="0"/>
        <w:spacing w:after="0" w:line="240" w:lineRule="auto"/>
        <w:ind w:right="720"/>
        <w:rPr>
          <w:rFonts w:cs="Arial"/>
          <w:color w:val="000000"/>
          <w:szCs w:val="24"/>
        </w:rPr>
      </w:pPr>
      <w:r>
        <w:rPr>
          <w:rFonts w:cs="Arial"/>
          <w:color w:val="000000"/>
          <w:szCs w:val="24"/>
        </w:rPr>
        <w:t xml:space="preserve">Produce all </w:t>
      </w:r>
      <w:r w:rsidR="003316E8">
        <w:rPr>
          <w:rFonts w:cs="Arial"/>
          <w:color w:val="000000"/>
          <w:szCs w:val="24"/>
        </w:rPr>
        <w:t xml:space="preserve">learning </w:t>
      </w:r>
      <w:r>
        <w:rPr>
          <w:rFonts w:cs="Arial"/>
          <w:color w:val="000000"/>
          <w:szCs w:val="24"/>
        </w:rPr>
        <w:t xml:space="preserve">materials </w:t>
      </w:r>
      <w:r w:rsidR="003316E8">
        <w:rPr>
          <w:rFonts w:cs="Arial"/>
          <w:color w:val="000000"/>
          <w:szCs w:val="24"/>
        </w:rPr>
        <w:t xml:space="preserve">including certificates </w:t>
      </w:r>
      <w:r>
        <w:rPr>
          <w:rFonts w:cs="Arial"/>
          <w:color w:val="000000"/>
          <w:szCs w:val="24"/>
        </w:rPr>
        <w:t xml:space="preserve">for </w:t>
      </w:r>
      <w:r w:rsidR="00B871AF">
        <w:rPr>
          <w:rFonts w:cs="Arial"/>
          <w:color w:val="000000"/>
          <w:szCs w:val="24"/>
        </w:rPr>
        <w:t xml:space="preserve">the </w:t>
      </w:r>
      <w:r>
        <w:rPr>
          <w:rFonts w:cs="Arial"/>
          <w:color w:val="000000"/>
          <w:szCs w:val="24"/>
        </w:rPr>
        <w:t>attendees</w:t>
      </w:r>
    </w:p>
    <w:p w:rsidR="00A06888" w:rsidRDefault="00A06888" w:rsidP="00A06888">
      <w:pPr>
        <w:pStyle w:val="ListParagraph"/>
        <w:numPr>
          <w:ilvl w:val="0"/>
          <w:numId w:val="2"/>
        </w:numPr>
        <w:autoSpaceDE w:val="0"/>
        <w:autoSpaceDN w:val="0"/>
        <w:adjustRightInd w:val="0"/>
        <w:spacing w:after="0" w:line="240" w:lineRule="auto"/>
        <w:ind w:right="720"/>
        <w:rPr>
          <w:rFonts w:cs="Arial"/>
          <w:color w:val="000000"/>
          <w:szCs w:val="24"/>
        </w:rPr>
      </w:pPr>
      <w:r w:rsidRPr="00B00E7D">
        <w:rPr>
          <w:rFonts w:cs="Arial"/>
          <w:color w:val="000000"/>
          <w:szCs w:val="24"/>
        </w:rPr>
        <w:t xml:space="preserve">Use </w:t>
      </w:r>
      <w:r w:rsidR="00B871AF">
        <w:rPr>
          <w:rFonts w:cs="Arial"/>
          <w:color w:val="000000"/>
          <w:szCs w:val="24"/>
        </w:rPr>
        <w:t xml:space="preserve">creative </w:t>
      </w:r>
      <w:r w:rsidRPr="00B00E7D">
        <w:rPr>
          <w:rFonts w:cs="Arial"/>
          <w:color w:val="000000"/>
          <w:szCs w:val="24"/>
        </w:rPr>
        <w:t xml:space="preserve">training methods that are proven to </w:t>
      </w:r>
      <w:r>
        <w:rPr>
          <w:rFonts w:cs="Arial"/>
          <w:color w:val="000000"/>
          <w:szCs w:val="24"/>
        </w:rPr>
        <w:t xml:space="preserve">support and </w:t>
      </w:r>
      <w:r w:rsidRPr="00B00E7D">
        <w:rPr>
          <w:rFonts w:cs="Arial"/>
          <w:color w:val="000000"/>
          <w:szCs w:val="24"/>
        </w:rPr>
        <w:t>convey theory and practice</w:t>
      </w:r>
    </w:p>
    <w:p w:rsidR="00A06888" w:rsidRPr="008640FC" w:rsidRDefault="00A06888" w:rsidP="00A06888">
      <w:pPr>
        <w:pStyle w:val="ListParagraph"/>
        <w:numPr>
          <w:ilvl w:val="0"/>
          <w:numId w:val="2"/>
        </w:numPr>
        <w:autoSpaceDE w:val="0"/>
        <w:autoSpaceDN w:val="0"/>
        <w:adjustRightInd w:val="0"/>
        <w:spacing w:after="0" w:line="240" w:lineRule="auto"/>
        <w:ind w:right="720"/>
        <w:rPr>
          <w:rFonts w:cs="Arial"/>
          <w:color w:val="000000"/>
          <w:szCs w:val="24"/>
        </w:rPr>
      </w:pPr>
      <w:r>
        <w:rPr>
          <w:rFonts w:cs="Arial"/>
          <w:color w:val="000000"/>
          <w:szCs w:val="24"/>
        </w:rPr>
        <w:t xml:space="preserve">Allow for applied and reflective learning </w:t>
      </w:r>
      <w:r w:rsidR="00B871AF">
        <w:rPr>
          <w:rFonts w:cs="Arial"/>
          <w:color w:val="000000"/>
          <w:szCs w:val="24"/>
        </w:rPr>
        <w:t>between modules</w:t>
      </w:r>
    </w:p>
    <w:p w:rsidR="00A06888" w:rsidRDefault="00B871AF" w:rsidP="00A06888">
      <w:pPr>
        <w:pStyle w:val="ListParagraph"/>
        <w:numPr>
          <w:ilvl w:val="0"/>
          <w:numId w:val="2"/>
        </w:numPr>
        <w:rPr>
          <w:rFonts w:cs="Arial"/>
          <w:szCs w:val="24"/>
        </w:rPr>
      </w:pPr>
      <w:r>
        <w:rPr>
          <w:rFonts w:cs="Arial"/>
          <w:szCs w:val="24"/>
        </w:rPr>
        <w:t>E</w:t>
      </w:r>
      <w:r w:rsidR="00A06888" w:rsidRPr="00B00E7D">
        <w:rPr>
          <w:rFonts w:cs="Arial"/>
          <w:szCs w:val="24"/>
        </w:rPr>
        <w:t>nsure all learning materials can be adapted to ensure those with visual and or hearing impairments can gain benefit of the programmes</w:t>
      </w:r>
    </w:p>
    <w:p w:rsidR="00CA40D8" w:rsidRDefault="00CA40D8" w:rsidP="00A06888">
      <w:pPr>
        <w:pStyle w:val="ListParagraph"/>
        <w:numPr>
          <w:ilvl w:val="0"/>
          <w:numId w:val="2"/>
        </w:numPr>
        <w:rPr>
          <w:rFonts w:cs="Arial"/>
          <w:szCs w:val="24"/>
        </w:rPr>
      </w:pPr>
      <w:r>
        <w:rPr>
          <w:rFonts w:cs="Arial"/>
          <w:szCs w:val="24"/>
        </w:rPr>
        <w:t>Provide follow up material for each participant to reinforce the learning</w:t>
      </w:r>
    </w:p>
    <w:p w:rsidR="00F478A4" w:rsidRDefault="00B871AF" w:rsidP="00F478A4">
      <w:pPr>
        <w:pStyle w:val="ListParagraph"/>
        <w:numPr>
          <w:ilvl w:val="0"/>
          <w:numId w:val="2"/>
        </w:numPr>
        <w:rPr>
          <w:rFonts w:cs="Arial"/>
          <w:szCs w:val="24"/>
        </w:rPr>
      </w:pPr>
      <w:r>
        <w:rPr>
          <w:rFonts w:cs="Arial"/>
          <w:szCs w:val="24"/>
        </w:rPr>
        <w:t>D</w:t>
      </w:r>
      <w:r w:rsidR="00F478A4" w:rsidRPr="00F478A4">
        <w:rPr>
          <w:rFonts w:cs="Arial"/>
          <w:szCs w:val="24"/>
        </w:rPr>
        <w:t>eliver</w:t>
      </w:r>
      <w:r>
        <w:rPr>
          <w:rFonts w:cs="Arial"/>
          <w:szCs w:val="24"/>
        </w:rPr>
        <w:t xml:space="preserve"> the training</w:t>
      </w:r>
      <w:r w:rsidR="00CA40D8">
        <w:rPr>
          <w:rFonts w:cs="Arial"/>
          <w:szCs w:val="24"/>
        </w:rPr>
        <w:t xml:space="preserve"> within the premises of RBKC</w:t>
      </w:r>
    </w:p>
    <w:p w:rsidR="00CA40D8" w:rsidRPr="00F478A4" w:rsidRDefault="00CA40D8" w:rsidP="00F478A4">
      <w:pPr>
        <w:pStyle w:val="ListParagraph"/>
        <w:numPr>
          <w:ilvl w:val="0"/>
          <w:numId w:val="2"/>
        </w:numPr>
        <w:rPr>
          <w:rFonts w:cs="Arial"/>
          <w:szCs w:val="24"/>
        </w:rPr>
      </w:pPr>
      <w:r>
        <w:rPr>
          <w:rFonts w:cs="Arial"/>
          <w:szCs w:val="24"/>
        </w:rPr>
        <w:t>Promote other relevant training courses that the Council offers and provide additional learning material at the end of the course</w:t>
      </w:r>
    </w:p>
    <w:p w:rsidR="00136420" w:rsidRDefault="00B871AF" w:rsidP="00136420">
      <w:pPr>
        <w:pStyle w:val="ListParagraph"/>
        <w:numPr>
          <w:ilvl w:val="0"/>
          <w:numId w:val="2"/>
        </w:numPr>
        <w:rPr>
          <w:rFonts w:cs="Arial"/>
          <w:szCs w:val="24"/>
        </w:rPr>
      </w:pPr>
      <w:r>
        <w:rPr>
          <w:rFonts w:cs="Arial"/>
          <w:szCs w:val="24"/>
        </w:rPr>
        <w:t>B</w:t>
      </w:r>
      <w:r w:rsidR="00136420" w:rsidRPr="00F80917">
        <w:rPr>
          <w:rFonts w:cs="Arial"/>
          <w:szCs w:val="24"/>
        </w:rPr>
        <w:t xml:space="preserve">ring their own equipment such as laptop, projector and connection leads. </w:t>
      </w:r>
    </w:p>
    <w:p w:rsidR="00A06888" w:rsidRPr="00136420" w:rsidRDefault="00136420" w:rsidP="00136420">
      <w:pPr>
        <w:spacing w:after="0" w:line="360" w:lineRule="auto"/>
        <w:rPr>
          <w:rFonts w:cs="Arial"/>
          <w:b/>
          <w:szCs w:val="24"/>
        </w:rPr>
      </w:pPr>
      <w:r>
        <w:rPr>
          <w:rFonts w:cs="Arial"/>
          <w:b/>
          <w:smallCaps/>
          <w:szCs w:val="24"/>
        </w:rPr>
        <w:t xml:space="preserve">5. </w:t>
      </w:r>
      <w:r w:rsidR="00A06888" w:rsidRPr="00136420">
        <w:rPr>
          <w:rFonts w:cs="Arial"/>
          <w:b/>
          <w:smallCaps/>
          <w:szCs w:val="24"/>
        </w:rPr>
        <w:t>C</w:t>
      </w:r>
      <w:r w:rsidR="00A06888" w:rsidRPr="00136420">
        <w:rPr>
          <w:rFonts w:cs="Arial"/>
          <w:b/>
          <w:szCs w:val="24"/>
        </w:rPr>
        <w:t>ontract Performance Monitoring</w:t>
      </w:r>
    </w:p>
    <w:p w:rsidR="00E62F09" w:rsidRDefault="00E62F09" w:rsidP="00A06888">
      <w:pPr>
        <w:spacing w:after="0" w:line="240" w:lineRule="auto"/>
        <w:rPr>
          <w:rFonts w:cs="Arial"/>
          <w:szCs w:val="24"/>
        </w:rPr>
      </w:pPr>
    </w:p>
    <w:tbl>
      <w:tblPr>
        <w:tblW w:w="51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54"/>
        <w:gridCol w:w="4148"/>
        <w:gridCol w:w="2627"/>
      </w:tblGrid>
      <w:tr w:rsidR="00136420" w:rsidRPr="001A20A2" w:rsidTr="004A5D4E">
        <w:trPr>
          <w:trHeight w:val="503"/>
        </w:trPr>
        <w:tc>
          <w:tcPr>
            <w:tcW w:w="1330" w:type="pct"/>
            <w:shd w:val="clear" w:color="auto" w:fill="F2F2F2" w:themeFill="background1" w:themeFillShade="F2"/>
          </w:tcPr>
          <w:p w:rsidR="00136420" w:rsidRPr="001A20A2" w:rsidRDefault="00136420" w:rsidP="00245FD1">
            <w:pPr>
              <w:spacing w:after="0" w:line="240" w:lineRule="auto"/>
              <w:jc w:val="both"/>
              <w:rPr>
                <w:rFonts w:cs="Arial"/>
                <w:b/>
                <w:szCs w:val="24"/>
              </w:rPr>
            </w:pPr>
            <w:r w:rsidRPr="001A20A2">
              <w:rPr>
                <w:rFonts w:cs="Arial"/>
                <w:b/>
                <w:szCs w:val="24"/>
              </w:rPr>
              <w:t>Activity</w:t>
            </w:r>
          </w:p>
        </w:tc>
        <w:tc>
          <w:tcPr>
            <w:tcW w:w="2247" w:type="pct"/>
            <w:shd w:val="clear" w:color="auto" w:fill="F2F2F2" w:themeFill="background1" w:themeFillShade="F2"/>
          </w:tcPr>
          <w:p w:rsidR="00136420" w:rsidRPr="001A20A2" w:rsidRDefault="00136420" w:rsidP="00245FD1">
            <w:pPr>
              <w:spacing w:after="0" w:line="240" w:lineRule="auto"/>
              <w:jc w:val="both"/>
              <w:rPr>
                <w:rFonts w:cs="Arial"/>
                <w:b/>
                <w:szCs w:val="24"/>
              </w:rPr>
            </w:pPr>
            <w:r>
              <w:rPr>
                <w:rFonts w:cs="Arial"/>
                <w:b/>
                <w:szCs w:val="24"/>
              </w:rPr>
              <w:t>Timescale</w:t>
            </w:r>
          </w:p>
        </w:tc>
        <w:tc>
          <w:tcPr>
            <w:tcW w:w="1423" w:type="pct"/>
            <w:shd w:val="clear" w:color="auto" w:fill="F2F2F2" w:themeFill="background1" w:themeFillShade="F2"/>
          </w:tcPr>
          <w:p w:rsidR="00136420" w:rsidRPr="001A20A2" w:rsidRDefault="00136420" w:rsidP="00245FD1">
            <w:pPr>
              <w:spacing w:after="0" w:line="240" w:lineRule="auto"/>
              <w:rPr>
                <w:rFonts w:cs="Arial"/>
                <w:b/>
                <w:szCs w:val="24"/>
              </w:rPr>
            </w:pPr>
            <w:r>
              <w:rPr>
                <w:rFonts w:cs="Arial"/>
                <w:b/>
                <w:szCs w:val="24"/>
              </w:rPr>
              <w:t xml:space="preserve">Who will be responsible </w:t>
            </w:r>
          </w:p>
        </w:tc>
      </w:tr>
      <w:tr w:rsidR="00136420" w:rsidRPr="001A20A2" w:rsidTr="00245FD1">
        <w:trPr>
          <w:trHeight w:val="768"/>
        </w:trPr>
        <w:tc>
          <w:tcPr>
            <w:tcW w:w="1330" w:type="pct"/>
          </w:tcPr>
          <w:p w:rsidR="00136420" w:rsidRPr="001A20A2" w:rsidRDefault="00136420" w:rsidP="00245FD1">
            <w:pPr>
              <w:spacing w:after="0" w:line="240" w:lineRule="auto"/>
              <w:rPr>
                <w:rFonts w:cs="Arial"/>
                <w:szCs w:val="24"/>
              </w:rPr>
            </w:pPr>
            <w:r>
              <w:rPr>
                <w:rFonts w:cs="Arial"/>
                <w:szCs w:val="24"/>
              </w:rPr>
              <w:t>Agree course titles and outlines and delivery schedule</w:t>
            </w:r>
          </w:p>
        </w:tc>
        <w:tc>
          <w:tcPr>
            <w:tcW w:w="2247" w:type="pct"/>
          </w:tcPr>
          <w:p w:rsidR="00136420" w:rsidRPr="001A20A2" w:rsidRDefault="00136420" w:rsidP="00245FD1">
            <w:pPr>
              <w:spacing w:after="0" w:line="240" w:lineRule="auto"/>
              <w:rPr>
                <w:rFonts w:cs="Arial"/>
                <w:szCs w:val="24"/>
              </w:rPr>
            </w:pPr>
            <w:r>
              <w:rPr>
                <w:rFonts w:cs="Arial"/>
                <w:szCs w:val="24"/>
              </w:rPr>
              <w:t>At the initial planning meeting following the contract being awarded</w:t>
            </w:r>
          </w:p>
        </w:tc>
        <w:tc>
          <w:tcPr>
            <w:tcW w:w="1423" w:type="pct"/>
          </w:tcPr>
          <w:p w:rsidR="00136420" w:rsidRDefault="00136420" w:rsidP="00245FD1">
            <w:pPr>
              <w:spacing w:after="0" w:line="240" w:lineRule="auto"/>
              <w:rPr>
                <w:rFonts w:cs="Arial"/>
                <w:szCs w:val="24"/>
              </w:rPr>
            </w:pPr>
            <w:r>
              <w:rPr>
                <w:rFonts w:cs="Arial"/>
                <w:szCs w:val="24"/>
              </w:rPr>
              <w:t>The provider</w:t>
            </w:r>
          </w:p>
          <w:p w:rsidR="00136420" w:rsidRDefault="00136420" w:rsidP="00245FD1">
            <w:pPr>
              <w:spacing w:after="0" w:line="240" w:lineRule="auto"/>
              <w:rPr>
                <w:rFonts w:cs="Arial"/>
                <w:szCs w:val="24"/>
              </w:rPr>
            </w:pPr>
          </w:p>
        </w:tc>
      </w:tr>
      <w:tr w:rsidR="003316E8" w:rsidRPr="001A20A2" w:rsidTr="00245FD1">
        <w:trPr>
          <w:trHeight w:val="768"/>
        </w:trPr>
        <w:tc>
          <w:tcPr>
            <w:tcW w:w="1330" w:type="pct"/>
          </w:tcPr>
          <w:p w:rsidR="003316E8" w:rsidRDefault="003316E8" w:rsidP="00245FD1">
            <w:pPr>
              <w:spacing w:after="0" w:line="240" w:lineRule="auto"/>
              <w:rPr>
                <w:rFonts w:cs="Arial"/>
                <w:szCs w:val="24"/>
              </w:rPr>
            </w:pPr>
            <w:r>
              <w:rPr>
                <w:rFonts w:cs="Arial"/>
                <w:szCs w:val="24"/>
              </w:rPr>
              <w:t>On-line learning material/e-learning</w:t>
            </w:r>
          </w:p>
        </w:tc>
        <w:tc>
          <w:tcPr>
            <w:tcW w:w="2247" w:type="pct"/>
          </w:tcPr>
          <w:p w:rsidR="003316E8" w:rsidRDefault="003316E8" w:rsidP="00245FD1">
            <w:pPr>
              <w:spacing w:after="0" w:line="240" w:lineRule="auto"/>
              <w:rPr>
                <w:rFonts w:cs="Arial"/>
                <w:szCs w:val="24"/>
              </w:rPr>
            </w:pPr>
            <w:r>
              <w:rPr>
                <w:rFonts w:cs="Arial"/>
                <w:szCs w:val="24"/>
              </w:rPr>
              <w:t>Agree the additional learning material e.g. video, audio, e-learning and how it will be accessed by the learner</w:t>
            </w:r>
          </w:p>
        </w:tc>
        <w:tc>
          <w:tcPr>
            <w:tcW w:w="1423" w:type="pct"/>
          </w:tcPr>
          <w:p w:rsidR="003316E8" w:rsidRDefault="00A53394" w:rsidP="00245FD1">
            <w:pPr>
              <w:spacing w:after="0" w:line="240" w:lineRule="auto"/>
              <w:rPr>
                <w:rFonts w:cs="Arial"/>
                <w:szCs w:val="24"/>
              </w:rPr>
            </w:pPr>
            <w:r>
              <w:rPr>
                <w:rFonts w:cs="Arial"/>
                <w:szCs w:val="24"/>
              </w:rPr>
              <w:t>The provider and L&amp;D team</w:t>
            </w:r>
          </w:p>
        </w:tc>
      </w:tr>
      <w:tr w:rsidR="00136420" w:rsidRPr="001A20A2" w:rsidTr="00245FD1">
        <w:trPr>
          <w:trHeight w:val="1537"/>
        </w:trPr>
        <w:tc>
          <w:tcPr>
            <w:tcW w:w="1330" w:type="pct"/>
          </w:tcPr>
          <w:p w:rsidR="00136420" w:rsidRPr="001A20A2" w:rsidRDefault="00136420" w:rsidP="00245FD1">
            <w:pPr>
              <w:spacing w:after="0" w:line="240" w:lineRule="auto"/>
              <w:rPr>
                <w:rFonts w:cs="Arial"/>
                <w:szCs w:val="24"/>
              </w:rPr>
            </w:pPr>
            <w:r>
              <w:rPr>
                <w:rFonts w:cs="Arial"/>
                <w:szCs w:val="24"/>
              </w:rPr>
              <w:t>Attendance lists</w:t>
            </w:r>
          </w:p>
        </w:tc>
        <w:tc>
          <w:tcPr>
            <w:tcW w:w="2247" w:type="pct"/>
          </w:tcPr>
          <w:p w:rsidR="00136420" w:rsidRDefault="00136420" w:rsidP="00245FD1">
            <w:pPr>
              <w:spacing w:after="0" w:line="240" w:lineRule="auto"/>
              <w:rPr>
                <w:rFonts w:cs="Arial"/>
                <w:szCs w:val="24"/>
              </w:rPr>
            </w:pPr>
            <w:r w:rsidRPr="001A20A2">
              <w:rPr>
                <w:rFonts w:cs="Arial"/>
                <w:szCs w:val="24"/>
              </w:rPr>
              <w:t>On conc</w:t>
            </w:r>
            <w:r>
              <w:rPr>
                <w:rFonts w:cs="Arial"/>
                <w:szCs w:val="24"/>
              </w:rPr>
              <w:t xml:space="preserve">lusion of each training day </w:t>
            </w:r>
          </w:p>
          <w:p w:rsidR="00136420" w:rsidRPr="001A20A2" w:rsidRDefault="00136420" w:rsidP="00245FD1">
            <w:pPr>
              <w:spacing w:after="0" w:line="240" w:lineRule="auto"/>
              <w:rPr>
                <w:rFonts w:cs="Arial"/>
                <w:szCs w:val="24"/>
              </w:rPr>
            </w:pPr>
          </w:p>
        </w:tc>
        <w:tc>
          <w:tcPr>
            <w:tcW w:w="1423" w:type="pct"/>
          </w:tcPr>
          <w:p w:rsidR="00136420" w:rsidRPr="001A20A2" w:rsidRDefault="00136420" w:rsidP="00A53394">
            <w:pPr>
              <w:spacing w:after="0" w:line="240" w:lineRule="auto"/>
              <w:rPr>
                <w:rFonts w:cs="Arial"/>
                <w:szCs w:val="24"/>
              </w:rPr>
            </w:pPr>
            <w:r>
              <w:rPr>
                <w:rFonts w:cs="Arial"/>
                <w:szCs w:val="24"/>
              </w:rPr>
              <w:t xml:space="preserve">The provider to send to the </w:t>
            </w:r>
            <w:r w:rsidR="00A53394">
              <w:rPr>
                <w:rFonts w:cs="Arial"/>
                <w:szCs w:val="24"/>
              </w:rPr>
              <w:t>L&amp;D</w:t>
            </w:r>
            <w:r w:rsidR="00BB5710">
              <w:rPr>
                <w:rFonts w:cs="Arial"/>
                <w:szCs w:val="24"/>
              </w:rPr>
              <w:t xml:space="preserve"> </w:t>
            </w:r>
            <w:r>
              <w:rPr>
                <w:rFonts w:cs="Arial"/>
                <w:szCs w:val="24"/>
              </w:rPr>
              <w:t xml:space="preserve">team </w:t>
            </w:r>
            <w:proofErr w:type="gramStart"/>
            <w:r>
              <w:rPr>
                <w:rFonts w:cs="Arial"/>
                <w:szCs w:val="24"/>
              </w:rPr>
              <w:t>( if</w:t>
            </w:r>
            <w:proofErr w:type="gramEnd"/>
            <w:r>
              <w:rPr>
                <w:rFonts w:cs="Arial"/>
                <w:szCs w:val="24"/>
              </w:rPr>
              <w:t xml:space="preserve"> not able to hand to a member of staff on the day)</w:t>
            </w:r>
          </w:p>
        </w:tc>
      </w:tr>
      <w:tr w:rsidR="00136420" w:rsidRPr="001A20A2" w:rsidTr="00245FD1">
        <w:trPr>
          <w:trHeight w:val="1020"/>
        </w:trPr>
        <w:tc>
          <w:tcPr>
            <w:tcW w:w="1330" w:type="pct"/>
          </w:tcPr>
          <w:p w:rsidR="00136420" w:rsidRPr="001A20A2" w:rsidRDefault="00136420" w:rsidP="00245FD1">
            <w:pPr>
              <w:spacing w:after="0" w:line="240" w:lineRule="auto"/>
              <w:rPr>
                <w:rFonts w:cs="Arial"/>
                <w:szCs w:val="24"/>
              </w:rPr>
            </w:pPr>
            <w:r w:rsidRPr="001A20A2">
              <w:rPr>
                <w:rFonts w:cs="Arial"/>
                <w:szCs w:val="24"/>
              </w:rPr>
              <w:lastRenderedPageBreak/>
              <w:t xml:space="preserve">Evaluation </w:t>
            </w:r>
            <w:r>
              <w:rPr>
                <w:rFonts w:cs="Arial"/>
                <w:szCs w:val="24"/>
              </w:rPr>
              <w:t xml:space="preserve">online </w:t>
            </w:r>
          </w:p>
        </w:tc>
        <w:tc>
          <w:tcPr>
            <w:tcW w:w="2247" w:type="pct"/>
          </w:tcPr>
          <w:p w:rsidR="00136420" w:rsidRDefault="00136420" w:rsidP="00245FD1">
            <w:pPr>
              <w:spacing w:after="0" w:line="240" w:lineRule="auto"/>
              <w:rPr>
                <w:rFonts w:cs="Arial"/>
                <w:szCs w:val="24"/>
              </w:rPr>
            </w:pPr>
            <w:r>
              <w:rPr>
                <w:rFonts w:cs="Arial"/>
                <w:szCs w:val="24"/>
              </w:rPr>
              <w:t xml:space="preserve">Promote at the end of the course </w:t>
            </w:r>
          </w:p>
        </w:tc>
        <w:tc>
          <w:tcPr>
            <w:tcW w:w="1423" w:type="pct"/>
          </w:tcPr>
          <w:p w:rsidR="00136420" w:rsidRPr="001A20A2" w:rsidRDefault="00136420" w:rsidP="00A53394">
            <w:pPr>
              <w:spacing w:after="0" w:line="240" w:lineRule="auto"/>
              <w:rPr>
                <w:rFonts w:cs="Arial"/>
                <w:szCs w:val="24"/>
              </w:rPr>
            </w:pPr>
            <w:r>
              <w:rPr>
                <w:rFonts w:cs="Arial"/>
                <w:szCs w:val="24"/>
              </w:rPr>
              <w:t xml:space="preserve">The provider and </w:t>
            </w:r>
            <w:r w:rsidR="00A53394">
              <w:rPr>
                <w:rFonts w:cs="Arial"/>
                <w:szCs w:val="24"/>
              </w:rPr>
              <w:t>L&amp;D</w:t>
            </w:r>
            <w:r w:rsidR="00BB5710">
              <w:rPr>
                <w:rFonts w:cs="Arial"/>
                <w:szCs w:val="24"/>
              </w:rPr>
              <w:t xml:space="preserve"> team </w:t>
            </w:r>
          </w:p>
        </w:tc>
      </w:tr>
      <w:tr w:rsidR="006471F2" w:rsidRPr="001A20A2" w:rsidTr="00245FD1">
        <w:trPr>
          <w:trHeight w:val="1020"/>
        </w:trPr>
        <w:tc>
          <w:tcPr>
            <w:tcW w:w="1330" w:type="pct"/>
          </w:tcPr>
          <w:p w:rsidR="006471F2" w:rsidRPr="001A20A2" w:rsidRDefault="006471F2" w:rsidP="00245FD1">
            <w:pPr>
              <w:spacing w:after="0" w:line="240" w:lineRule="auto"/>
              <w:rPr>
                <w:rFonts w:cs="Arial"/>
                <w:szCs w:val="24"/>
              </w:rPr>
            </w:pPr>
            <w:r>
              <w:rPr>
                <w:rFonts w:cs="Arial"/>
                <w:szCs w:val="24"/>
              </w:rPr>
              <w:t>Follow up material and related courses</w:t>
            </w:r>
          </w:p>
        </w:tc>
        <w:tc>
          <w:tcPr>
            <w:tcW w:w="2247" w:type="pct"/>
          </w:tcPr>
          <w:p w:rsidR="006471F2" w:rsidRDefault="006471F2" w:rsidP="00245FD1">
            <w:pPr>
              <w:spacing w:after="0" w:line="240" w:lineRule="auto"/>
              <w:rPr>
                <w:rFonts w:cs="Arial"/>
                <w:szCs w:val="24"/>
              </w:rPr>
            </w:pPr>
            <w:r>
              <w:rPr>
                <w:rFonts w:cs="Arial"/>
                <w:szCs w:val="24"/>
              </w:rPr>
              <w:t>Promote at the end of the course</w:t>
            </w:r>
          </w:p>
        </w:tc>
        <w:tc>
          <w:tcPr>
            <w:tcW w:w="1423" w:type="pct"/>
          </w:tcPr>
          <w:p w:rsidR="006471F2" w:rsidRDefault="006471F2" w:rsidP="00A53394">
            <w:pPr>
              <w:spacing w:after="0" w:line="240" w:lineRule="auto"/>
              <w:rPr>
                <w:rFonts w:cs="Arial"/>
                <w:szCs w:val="24"/>
              </w:rPr>
            </w:pPr>
            <w:r>
              <w:rPr>
                <w:rFonts w:cs="Arial"/>
                <w:szCs w:val="24"/>
              </w:rPr>
              <w:t>The provider and L&amp;D team</w:t>
            </w:r>
          </w:p>
        </w:tc>
      </w:tr>
      <w:tr w:rsidR="00136420" w:rsidRPr="001A20A2" w:rsidTr="00245FD1">
        <w:trPr>
          <w:trHeight w:val="1020"/>
        </w:trPr>
        <w:tc>
          <w:tcPr>
            <w:tcW w:w="1330" w:type="pct"/>
          </w:tcPr>
          <w:p w:rsidR="00136420" w:rsidRDefault="00136420" w:rsidP="00245FD1">
            <w:pPr>
              <w:spacing w:after="0" w:line="240" w:lineRule="auto"/>
              <w:rPr>
                <w:rFonts w:cs="Arial"/>
                <w:szCs w:val="24"/>
              </w:rPr>
            </w:pPr>
            <w:r>
              <w:rPr>
                <w:rFonts w:cs="Arial"/>
                <w:szCs w:val="24"/>
              </w:rPr>
              <w:t>Review meetings</w:t>
            </w:r>
          </w:p>
          <w:p w:rsidR="00136420" w:rsidRPr="001A20A2" w:rsidRDefault="00136420" w:rsidP="00245FD1">
            <w:pPr>
              <w:spacing w:after="0" w:line="240" w:lineRule="auto"/>
              <w:rPr>
                <w:rFonts w:cs="Arial"/>
                <w:szCs w:val="24"/>
              </w:rPr>
            </w:pPr>
          </w:p>
        </w:tc>
        <w:tc>
          <w:tcPr>
            <w:tcW w:w="2247" w:type="pct"/>
          </w:tcPr>
          <w:p w:rsidR="00136420" w:rsidRDefault="00136420" w:rsidP="00245FD1">
            <w:pPr>
              <w:spacing w:after="0" w:line="240" w:lineRule="auto"/>
              <w:rPr>
                <w:rFonts w:cs="Arial"/>
                <w:szCs w:val="24"/>
              </w:rPr>
            </w:pPr>
            <w:r>
              <w:rPr>
                <w:rFonts w:cs="Arial"/>
                <w:szCs w:val="24"/>
              </w:rPr>
              <w:t>Quarterly</w:t>
            </w:r>
          </w:p>
        </w:tc>
        <w:tc>
          <w:tcPr>
            <w:tcW w:w="1423" w:type="pct"/>
          </w:tcPr>
          <w:p w:rsidR="00136420" w:rsidRDefault="00136420" w:rsidP="00A53394">
            <w:pPr>
              <w:spacing w:after="0" w:line="240" w:lineRule="auto"/>
              <w:rPr>
                <w:rFonts w:cs="Arial"/>
                <w:szCs w:val="24"/>
              </w:rPr>
            </w:pPr>
            <w:r>
              <w:rPr>
                <w:rFonts w:cs="Arial"/>
                <w:szCs w:val="24"/>
              </w:rPr>
              <w:t>The provider</w:t>
            </w:r>
            <w:r w:rsidR="003316E8">
              <w:rPr>
                <w:rFonts w:cs="Arial"/>
                <w:szCs w:val="24"/>
              </w:rPr>
              <w:t xml:space="preserve"> and </w:t>
            </w:r>
            <w:r w:rsidR="00A53394">
              <w:rPr>
                <w:rFonts w:cs="Arial"/>
                <w:szCs w:val="24"/>
              </w:rPr>
              <w:t>L&amp;D</w:t>
            </w:r>
            <w:r w:rsidR="003316E8">
              <w:rPr>
                <w:rFonts w:cs="Arial"/>
                <w:szCs w:val="24"/>
              </w:rPr>
              <w:t xml:space="preserve"> team</w:t>
            </w:r>
            <w:r>
              <w:rPr>
                <w:rFonts w:cs="Arial"/>
                <w:szCs w:val="24"/>
              </w:rPr>
              <w:t xml:space="preserve"> </w:t>
            </w:r>
          </w:p>
        </w:tc>
      </w:tr>
    </w:tbl>
    <w:p w:rsidR="00F34668" w:rsidRDefault="00F34668" w:rsidP="00F34668">
      <w:pPr>
        <w:spacing w:after="0" w:line="240" w:lineRule="auto"/>
        <w:rPr>
          <w:rFonts w:cs="Arial"/>
          <w:szCs w:val="24"/>
        </w:rPr>
      </w:pPr>
    </w:p>
    <w:p w:rsidR="00F34668" w:rsidRDefault="00F34668" w:rsidP="00F34668">
      <w:pPr>
        <w:rPr>
          <w:rFonts w:cs="Arial"/>
          <w:b/>
          <w:szCs w:val="24"/>
        </w:rPr>
      </w:pPr>
      <w:r>
        <w:rPr>
          <w:rFonts w:cs="Arial"/>
          <w:b/>
          <w:szCs w:val="24"/>
        </w:rPr>
        <w:t xml:space="preserve">7. </w:t>
      </w:r>
      <w:r w:rsidRPr="00F34668">
        <w:rPr>
          <w:rFonts w:cs="Arial"/>
          <w:b/>
          <w:szCs w:val="24"/>
        </w:rPr>
        <w:t>Lot 2: Coaching services</w:t>
      </w:r>
    </w:p>
    <w:p w:rsidR="00F34668" w:rsidRDefault="00F34668" w:rsidP="00F34668">
      <w:r>
        <w:t>W</w:t>
      </w:r>
      <w:r w:rsidRPr="0005287A">
        <w:t xml:space="preserve">e are looking for a provider who can provide coaching services for the CEO and his Executive Team and the 30 most senior managers in the Council to support them as the organisation transitions towards a new culture and ways of working as will be highlighted through the </w:t>
      </w:r>
      <w:r w:rsidR="00571871">
        <w:t xml:space="preserve">leadership and management </w:t>
      </w:r>
      <w:r w:rsidRPr="0005287A">
        <w:t xml:space="preserve">development programme. </w:t>
      </w:r>
      <w:r w:rsidRPr="00F34668">
        <w:rPr>
          <w:color w:val="FF0000"/>
        </w:rPr>
        <w:t xml:space="preserve"> </w:t>
      </w:r>
      <w:r>
        <w:t xml:space="preserve">This will be separate to the main leadership development programme described above and will be procured on an as required basis.  </w:t>
      </w:r>
      <w:r w:rsidR="00571871">
        <w:t>This team</w:t>
      </w:r>
      <w:r>
        <w:t xml:space="preserve"> will have the opportunity to have 4-6 sessions of coaching.</w:t>
      </w:r>
    </w:p>
    <w:p w:rsidR="00FF62CA" w:rsidRPr="00F34668" w:rsidRDefault="00E62F09" w:rsidP="00F34668">
      <w:pPr>
        <w:spacing w:after="0" w:line="240" w:lineRule="auto"/>
        <w:rPr>
          <w:rFonts w:cs="Arial"/>
          <w:b/>
          <w:szCs w:val="24"/>
        </w:rPr>
      </w:pPr>
      <w:r w:rsidRPr="00F34668">
        <w:rPr>
          <w:rFonts w:cs="Arial"/>
          <w:szCs w:val="24"/>
        </w:rPr>
        <w:br w:type="page"/>
      </w:r>
    </w:p>
    <w:p w:rsidR="00AC7E02" w:rsidRDefault="00313963" w:rsidP="00313963">
      <w:pPr>
        <w:spacing w:after="0" w:line="240" w:lineRule="auto"/>
        <w:rPr>
          <w:b/>
        </w:rPr>
      </w:pPr>
      <w:r>
        <w:lastRenderedPageBreak/>
        <w:t xml:space="preserve">6. </w:t>
      </w:r>
      <w:r>
        <w:rPr>
          <w:b/>
        </w:rPr>
        <w:t>Timetable</w:t>
      </w:r>
    </w:p>
    <w:p w:rsidR="00313963" w:rsidRDefault="00313963" w:rsidP="00313963">
      <w:pPr>
        <w:spacing w:after="0" w:line="240" w:lineRule="auto"/>
        <w:rPr>
          <w:b/>
        </w:rPr>
      </w:pPr>
    </w:p>
    <w:tbl>
      <w:tblPr>
        <w:tblStyle w:val="TableGrid"/>
        <w:tblW w:w="0" w:type="auto"/>
        <w:tblLook w:val="04A0" w:firstRow="1" w:lastRow="0" w:firstColumn="1" w:lastColumn="0" w:noHBand="0" w:noVBand="1"/>
      </w:tblPr>
      <w:tblGrid>
        <w:gridCol w:w="4508"/>
        <w:gridCol w:w="4508"/>
      </w:tblGrid>
      <w:tr w:rsidR="00313963" w:rsidTr="00313963">
        <w:tc>
          <w:tcPr>
            <w:tcW w:w="4508" w:type="dxa"/>
          </w:tcPr>
          <w:p w:rsidR="00313963" w:rsidRDefault="00313963" w:rsidP="00313963">
            <w:pPr>
              <w:spacing w:after="0" w:line="240" w:lineRule="auto"/>
              <w:rPr>
                <w:b/>
              </w:rPr>
            </w:pPr>
            <w:r>
              <w:rPr>
                <w:b/>
              </w:rPr>
              <w:t>Activity</w:t>
            </w:r>
          </w:p>
        </w:tc>
        <w:tc>
          <w:tcPr>
            <w:tcW w:w="4508" w:type="dxa"/>
          </w:tcPr>
          <w:p w:rsidR="00313963" w:rsidRDefault="00313963" w:rsidP="00313963">
            <w:pPr>
              <w:spacing w:after="0" w:line="240" w:lineRule="auto"/>
              <w:rPr>
                <w:b/>
              </w:rPr>
            </w:pPr>
            <w:r>
              <w:rPr>
                <w:b/>
              </w:rPr>
              <w:t>Completed by</w:t>
            </w:r>
          </w:p>
        </w:tc>
      </w:tr>
      <w:tr w:rsidR="00313963" w:rsidTr="00313963">
        <w:tc>
          <w:tcPr>
            <w:tcW w:w="4508" w:type="dxa"/>
          </w:tcPr>
          <w:p w:rsidR="00313963" w:rsidRDefault="00313963" w:rsidP="00313963">
            <w:pPr>
              <w:spacing w:after="0" w:line="240" w:lineRule="auto"/>
              <w:rPr>
                <w:b/>
              </w:rPr>
            </w:pPr>
          </w:p>
          <w:p w:rsidR="001A3932" w:rsidRPr="001A3932" w:rsidRDefault="001A3932" w:rsidP="00313963">
            <w:pPr>
              <w:spacing w:after="0" w:line="240" w:lineRule="auto"/>
            </w:pPr>
            <w:r>
              <w:t>Request quotations from suppliers</w:t>
            </w:r>
          </w:p>
        </w:tc>
        <w:tc>
          <w:tcPr>
            <w:tcW w:w="4508" w:type="dxa"/>
          </w:tcPr>
          <w:p w:rsidR="00313963" w:rsidRDefault="00313963" w:rsidP="00313963">
            <w:pPr>
              <w:spacing w:after="0" w:line="240" w:lineRule="auto"/>
              <w:rPr>
                <w:b/>
              </w:rPr>
            </w:pPr>
          </w:p>
          <w:p w:rsidR="001A3932" w:rsidRDefault="001A3932" w:rsidP="00313963">
            <w:pPr>
              <w:spacing w:after="0" w:line="240" w:lineRule="auto"/>
            </w:pPr>
            <w:r w:rsidRPr="001A3932">
              <w:t>14</w:t>
            </w:r>
            <w:r w:rsidRPr="001A3932">
              <w:rPr>
                <w:vertAlign w:val="superscript"/>
              </w:rPr>
              <w:t>th</w:t>
            </w:r>
            <w:r w:rsidRPr="001A3932">
              <w:t xml:space="preserve"> September 2018</w:t>
            </w:r>
          </w:p>
          <w:p w:rsidR="001A3932" w:rsidRPr="001A3932" w:rsidRDefault="001A3932" w:rsidP="00313963">
            <w:pPr>
              <w:spacing w:after="0" w:line="240" w:lineRule="auto"/>
            </w:pPr>
          </w:p>
        </w:tc>
      </w:tr>
      <w:tr w:rsidR="00313963" w:rsidTr="00313963">
        <w:tc>
          <w:tcPr>
            <w:tcW w:w="4508" w:type="dxa"/>
          </w:tcPr>
          <w:p w:rsidR="00313963" w:rsidRDefault="001A3932" w:rsidP="00313963">
            <w:pPr>
              <w:spacing w:after="0" w:line="240" w:lineRule="auto"/>
            </w:pPr>
            <w:r w:rsidRPr="001A3932">
              <w:t>Closing date for submission of suppliers’ clarification questions</w:t>
            </w:r>
          </w:p>
          <w:p w:rsidR="001A3932" w:rsidRPr="001A3932" w:rsidRDefault="001A3932" w:rsidP="00313963">
            <w:pPr>
              <w:spacing w:after="0" w:line="240" w:lineRule="auto"/>
            </w:pPr>
          </w:p>
        </w:tc>
        <w:tc>
          <w:tcPr>
            <w:tcW w:w="4508" w:type="dxa"/>
          </w:tcPr>
          <w:p w:rsidR="00313963" w:rsidRPr="001A3932" w:rsidRDefault="001A3932" w:rsidP="00313963">
            <w:pPr>
              <w:spacing w:after="0" w:line="240" w:lineRule="auto"/>
            </w:pPr>
            <w:r w:rsidRPr="001A3932">
              <w:t>5</w:t>
            </w:r>
            <w:r w:rsidRPr="001A3932">
              <w:rPr>
                <w:vertAlign w:val="superscript"/>
              </w:rPr>
              <w:t>th</w:t>
            </w:r>
            <w:r w:rsidRPr="001A3932">
              <w:t xml:space="preserve"> October 2018</w:t>
            </w:r>
          </w:p>
        </w:tc>
      </w:tr>
      <w:tr w:rsidR="00313963" w:rsidTr="00313963">
        <w:tc>
          <w:tcPr>
            <w:tcW w:w="4508" w:type="dxa"/>
          </w:tcPr>
          <w:p w:rsidR="00313963" w:rsidRPr="001A3932" w:rsidRDefault="001A3932" w:rsidP="00313963">
            <w:pPr>
              <w:spacing w:after="0" w:line="240" w:lineRule="auto"/>
            </w:pPr>
            <w:r w:rsidRPr="001A3932">
              <w:t>Closing date for receipt of quotations</w:t>
            </w:r>
          </w:p>
        </w:tc>
        <w:tc>
          <w:tcPr>
            <w:tcW w:w="4508" w:type="dxa"/>
          </w:tcPr>
          <w:p w:rsidR="00313963" w:rsidRDefault="001A3932" w:rsidP="00313963">
            <w:pPr>
              <w:spacing w:after="0" w:line="240" w:lineRule="auto"/>
            </w:pPr>
            <w:r w:rsidRPr="001A3932">
              <w:t>12</w:t>
            </w:r>
            <w:r w:rsidRPr="001A3932">
              <w:rPr>
                <w:vertAlign w:val="superscript"/>
              </w:rPr>
              <w:t>th</w:t>
            </w:r>
            <w:r w:rsidRPr="001A3932">
              <w:t xml:space="preserve"> October 2018</w:t>
            </w:r>
          </w:p>
          <w:p w:rsidR="001A3932" w:rsidRPr="001A3932" w:rsidRDefault="001A3932" w:rsidP="00313963">
            <w:pPr>
              <w:spacing w:after="0" w:line="240" w:lineRule="auto"/>
            </w:pPr>
          </w:p>
        </w:tc>
      </w:tr>
      <w:tr w:rsidR="00313963" w:rsidTr="00313963">
        <w:tc>
          <w:tcPr>
            <w:tcW w:w="4508" w:type="dxa"/>
          </w:tcPr>
          <w:p w:rsidR="00313963" w:rsidRPr="001A3932" w:rsidRDefault="001A3932" w:rsidP="00313963">
            <w:pPr>
              <w:spacing w:after="0" w:line="240" w:lineRule="auto"/>
            </w:pPr>
            <w:r w:rsidRPr="001A3932">
              <w:t>Interviews of selected providers</w:t>
            </w:r>
          </w:p>
        </w:tc>
        <w:tc>
          <w:tcPr>
            <w:tcW w:w="4508" w:type="dxa"/>
          </w:tcPr>
          <w:p w:rsidR="00313963" w:rsidRDefault="001A3932" w:rsidP="00313963">
            <w:pPr>
              <w:spacing w:after="0" w:line="240" w:lineRule="auto"/>
            </w:pPr>
            <w:r w:rsidRPr="001A3932">
              <w:t>6</w:t>
            </w:r>
            <w:r w:rsidRPr="001A3932">
              <w:rPr>
                <w:vertAlign w:val="superscript"/>
              </w:rPr>
              <w:t>th</w:t>
            </w:r>
            <w:r w:rsidRPr="001A3932">
              <w:t xml:space="preserve"> November 2018</w:t>
            </w:r>
          </w:p>
          <w:p w:rsidR="001A3932" w:rsidRPr="001A3932" w:rsidRDefault="001A3932" w:rsidP="00313963">
            <w:pPr>
              <w:spacing w:after="0" w:line="240" w:lineRule="auto"/>
            </w:pPr>
          </w:p>
        </w:tc>
      </w:tr>
      <w:tr w:rsidR="00313963" w:rsidTr="00313963">
        <w:tc>
          <w:tcPr>
            <w:tcW w:w="4508" w:type="dxa"/>
          </w:tcPr>
          <w:p w:rsidR="00313963" w:rsidRPr="001A3932" w:rsidRDefault="001A3932" w:rsidP="00313963">
            <w:pPr>
              <w:spacing w:after="0" w:line="240" w:lineRule="auto"/>
            </w:pPr>
            <w:r w:rsidRPr="001A3932">
              <w:t>Notification of proposed award of contract on or around</w:t>
            </w:r>
          </w:p>
        </w:tc>
        <w:tc>
          <w:tcPr>
            <w:tcW w:w="4508" w:type="dxa"/>
          </w:tcPr>
          <w:p w:rsidR="00313963" w:rsidRPr="001A3932" w:rsidRDefault="001A3932" w:rsidP="00313963">
            <w:pPr>
              <w:spacing w:after="0" w:line="240" w:lineRule="auto"/>
            </w:pPr>
            <w:r w:rsidRPr="001A3932">
              <w:t>9</w:t>
            </w:r>
            <w:r w:rsidRPr="001A3932">
              <w:rPr>
                <w:vertAlign w:val="superscript"/>
              </w:rPr>
              <w:t>th</w:t>
            </w:r>
            <w:r w:rsidRPr="001A3932">
              <w:t xml:space="preserve"> November 2018</w:t>
            </w:r>
          </w:p>
        </w:tc>
      </w:tr>
    </w:tbl>
    <w:p w:rsidR="00313963" w:rsidRDefault="00313963" w:rsidP="00313963">
      <w:pPr>
        <w:spacing w:after="0" w:line="240" w:lineRule="auto"/>
        <w:rPr>
          <w:b/>
        </w:rPr>
      </w:pPr>
    </w:p>
    <w:p w:rsidR="00313963" w:rsidRPr="00313963" w:rsidRDefault="00313963" w:rsidP="00313963">
      <w:pPr>
        <w:spacing w:after="0" w:line="240" w:lineRule="auto"/>
        <w:rPr>
          <w:b/>
        </w:rPr>
      </w:pPr>
    </w:p>
    <w:p w:rsidR="006E469B" w:rsidRDefault="006E469B">
      <w:pPr>
        <w:spacing w:after="0" w:line="240" w:lineRule="auto"/>
      </w:pPr>
    </w:p>
    <w:sectPr w:rsidR="006E469B" w:rsidSect="003219F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966" w:rsidRDefault="00197966">
      <w:pPr>
        <w:spacing w:after="0" w:line="240" w:lineRule="auto"/>
      </w:pPr>
      <w:r>
        <w:separator/>
      </w:r>
    </w:p>
  </w:endnote>
  <w:endnote w:type="continuationSeparator" w:id="0">
    <w:p w:rsidR="00197966" w:rsidRDefault="00197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C48" w:rsidRDefault="00344C48">
    <w:pPr>
      <w:pStyle w:val="Footer"/>
      <w:jc w:val="center"/>
    </w:pPr>
    <w:r>
      <w:fldChar w:fldCharType="begin"/>
    </w:r>
    <w:r>
      <w:instrText xml:space="preserve"> PAGE   \* MERGEFORMAT </w:instrText>
    </w:r>
    <w:r>
      <w:fldChar w:fldCharType="separate"/>
    </w:r>
    <w:r w:rsidR="00ED72E3">
      <w:rPr>
        <w:noProof/>
      </w:rPr>
      <w:t>1</w:t>
    </w:r>
    <w:r>
      <w:rPr>
        <w:noProof/>
      </w:rPr>
      <w:fldChar w:fldCharType="end"/>
    </w:r>
  </w:p>
  <w:p w:rsidR="00245FD1" w:rsidRDefault="00245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966" w:rsidRDefault="00197966">
      <w:pPr>
        <w:spacing w:after="0" w:line="240" w:lineRule="auto"/>
      </w:pPr>
      <w:r>
        <w:separator/>
      </w:r>
    </w:p>
  </w:footnote>
  <w:footnote w:type="continuationSeparator" w:id="0">
    <w:p w:rsidR="00197966" w:rsidRDefault="00197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40E" w:rsidRDefault="00CD040E">
    <w:pPr>
      <w:pStyle w:val="Header"/>
    </w:pPr>
    <w:r>
      <w:t xml:space="preserve">Appendix 1 – service specification </w:t>
    </w:r>
  </w:p>
  <w:p w:rsidR="00CD040E" w:rsidRDefault="00CD0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240"/>
    <w:multiLevelType w:val="hybridMultilevel"/>
    <w:tmpl w:val="1F14A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17424"/>
    <w:multiLevelType w:val="hybridMultilevel"/>
    <w:tmpl w:val="9942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11F40"/>
    <w:multiLevelType w:val="hybridMultilevel"/>
    <w:tmpl w:val="3790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77BC"/>
    <w:multiLevelType w:val="hybridMultilevel"/>
    <w:tmpl w:val="649C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20EFB"/>
    <w:multiLevelType w:val="hybridMultilevel"/>
    <w:tmpl w:val="C2AA7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7112D"/>
    <w:multiLevelType w:val="multilevel"/>
    <w:tmpl w:val="77E891AE"/>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b w:val="0"/>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160" w:hanging="1800"/>
      </w:pPr>
      <w:rPr>
        <w:rFonts w:hint="default"/>
        <w:sz w:val="28"/>
      </w:rPr>
    </w:lvl>
  </w:abstractNum>
  <w:abstractNum w:abstractNumId="6" w15:restartNumberingAfterBreak="0">
    <w:nsid w:val="172B0A11"/>
    <w:multiLevelType w:val="multilevel"/>
    <w:tmpl w:val="AED4A7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7A5424"/>
    <w:multiLevelType w:val="hybridMultilevel"/>
    <w:tmpl w:val="2E921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20333"/>
    <w:multiLevelType w:val="hybridMultilevel"/>
    <w:tmpl w:val="EF16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63006"/>
    <w:multiLevelType w:val="hybridMultilevel"/>
    <w:tmpl w:val="3F8E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022F3"/>
    <w:multiLevelType w:val="multilevel"/>
    <w:tmpl w:val="0B3C4CA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9C6F6A"/>
    <w:multiLevelType w:val="hybridMultilevel"/>
    <w:tmpl w:val="000620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6852CA"/>
    <w:multiLevelType w:val="multilevel"/>
    <w:tmpl w:val="CCA8076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32B6623"/>
    <w:multiLevelType w:val="hybridMultilevel"/>
    <w:tmpl w:val="43FC7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B71705"/>
    <w:multiLevelType w:val="hybridMultilevel"/>
    <w:tmpl w:val="93C4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56208"/>
    <w:multiLevelType w:val="hybridMultilevel"/>
    <w:tmpl w:val="247C2F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91E3018"/>
    <w:multiLevelType w:val="multilevel"/>
    <w:tmpl w:val="77E891AE"/>
    <w:lvl w:ilvl="0">
      <w:start w:val="1"/>
      <w:numFmt w:val="decimal"/>
      <w:lvlText w:val="%1."/>
      <w:lvlJc w:val="left"/>
      <w:pPr>
        <w:ind w:left="360" w:hanging="360"/>
      </w:pPr>
      <w:rPr>
        <w:rFonts w:hint="default"/>
      </w:rPr>
    </w:lvl>
    <w:lvl w:ilvl="1">
      <w:start w:val="1"/>
      <w:numFmt w:val="decimal"/>
      <w:isLgl/>
      <w:lvlText w:val="%1.%2"/>
      <w:lvlJc w:val="left"/>
      <w:pPr>
        <w:ind w:left="-244" w:hanging="465"/>
      </w:pPr>
      <w:rPr>
        <w:rFonts w:hint="default"/>
        <w:b w:val="0"/>
        <w:sz w:val="28"/>
      </w:rPr>
    </w:lvl>
    <w:lvl w:ilvl="2">
      <w:start w:val="1"/>
      <w:numFmt w:val="decimal"/>
      <w:isLgl/>
      <w:lvlText w:val="%1.%2.%3"/>
      <w:lvlJc w:val="left"/>
      <w:pPr>
        <w:ind w:left="229" w:hanging="720"/>
      </w:pPr>
      <w:rPr>
        <w:rFonts w:hint="default"/>
        <w:sz w:val="28"/>
      </w:rPr>
    </w:lvl>
    <w:lvl w:ilvl="3">
      <w:start w:val="1"/>
      <w:numFmt w:val="decimal"/>
      <w:isLgl/>
      <w:lvlText w:val="%1.%2.%3.%4"/>
      <w:lvlJc w:val="left"/>
      <w:pPr>
        <w:ind w:left="589" w:hanging="1080"/>
      </w:pPr>
      <w:rPr>
        <w:rFonts w:hint="default"/>
        <w:sz w:val="28"/>
      </w:rPr>
    </w:lvl>
    <w:lvl w:ilvl="4">
      <w:start w:val="1"/>
      <w:numFmt w:val="decimal"/>
      <w:isLgl/>
      <w:lvlText w:val="%1.%2.%3.%4.%5"/>
      <w:lvlJc w:val="left"/>
      <w:pPr>
        <w:ind w:left="589" w:hanging="1080"/>
      </w:pPr>
      <w:rPr>
        <w:rFonts w:hint="default"/>
        <w:sz w:val="28"/>
      </w:rPr>
    </w:lvl>
    <w:lvl w:ilvl="5">
      <w:start w:val="1"/>
      <w:numFmt w:val="decimal"/>
      <w:isLgl/>
      <w:lvlText w:val="%1.%2.%3.%4.%5.%6"/>
      <w:lvlJc w:val="left"/>
      <w:pPr>
        <w:ind w:left="949" w:hanging="1440"/>
      </w:pPr>
      <w:rPr>
        <w:rFonts w:hint="default"/>
        <w:sz w:val="28"/>
      </w:rPr>
    </w:lvl>
    <w:lvl w:ilvl="6">
      <w:start w:val="1"/>
      <w:numFmt w:val="decimal"/>
      <w:isLgl/>
      <w:lvlText w:val="%1.%2.%3.%4.%5.%6.%7"/>
      <w:lvlJc w:val="left"/>
      <w:pPr>
        <w:ind w:left="949" w:hanging="1440"/>
      </w:pPr>
      <w:rPr>
        <w:rFonts w:hint="default"/>
        <w:sz w:val="28"/>
      </w:rPr>
    </w:lvl>
    <w:lvl w:ilvl="7">
      <w:start w:val="1"/>
      <w:numFmt w:val="decimal"/>
      <w:isLgl/>
      <w:lvlText w:val="%1.%2.%3.%4.%5.%6.%7.%8"/>
      <w:lvlJc w:val="left"/>
      <w:pPr>
        <w:ind w:left="1309" w:hanging="1800"/>
      </w:pPr>
      <w:rPr>
        <w:rFonts w:hint="default"/>
        <w:sz w:val="28"/>
      </w:rPr>
    </w:lvl>
    <w:lvl w:ilvl="8">
      <w:start w:val="1"/>
      <w:numFmt w:val="decimal"/>
      <w:isLgl/>
      <w:lvlText w:val="%1.%2.%3.%4.%5.%6.%7.%8.%9"/>
      <w:lvlJc w:val="left"/>
      <w:pPr>
        <w:ind w:left="1309" w:hanging="1800"/>
      </w:pPr>
      <w:rPr>
        <w:rFonts w:hint="default"/>
        <w:sz w:val="28"/>
      </w:rPr>
    </w:lvl>
  </w:abstractNum>
  <w:abstractNum w:abstractNumId="17" w15:restartNumberingAfterBreak="0">
    <w:nsid w:val="3100009B"/>
    <w:multiLevelType w:val="hybridMultilevel"/>
    <w:tmpl w:val="EEBA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B0EA2"/>
    <w:multiLevelType w:val="hybridMultilevel"/>
    <w:tmpl w:val="1382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B51FC"/>
    <w:multiLevelType w:val="hybridMultilevel"/>
    <w:tmpl w:val="C59EC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7B4DBF"/>
    <w:multiLevelType w:val="hybridMultilevel"/>
    <w:tmpl w:val="B568CD3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1" w15:restartNumberingAfterBreak="0">
    <w:nsid w:val="41494571"/>
    <w:multiLevelType w:val="hybridMultilevel"/>
    <w:tmpl w:val="9E6E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086203"/>
    <w:multiLevelType w:val="multilevel"/>
    <w:tmpl w:val="77E891AE"/>
    <w:lvl w:ilvl="0">
      <w:start w:val="1"/>
      <w:numFmt w:val="decimal"/>
      <w:lvlText w:val="%1."/>
      <w:lvlJc w:val="left"/>
      <w:pPr>
        <w:ind w:left="1211" w:hanging="360"/>
      </w:pPr>
      <w:rPr>
        <w:rFonts w:hint="default"/>
      </w:rPr>
    </w:lvl>
    <w:lvl w:ilvl="1">
      <w:start w:val="1"/>
      <w:numFmt w:val="decimal"/>
      <w:isLgl/>
      <w:lvlText w:val="%1.%2"/>
      <w:lvlJc w:val="left"/>
      <w:pPr>
        <w:ind w:left="1883" w:hanging="465"/>
      </w:pPr>
      <w:rPr>
        <w:rFonts w:hint="default"/>
        <w:b w:val="0"/>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160" w:hanging="1800"/>
      </w:pPr>
      <w:rPr>
        <w:rFonts w:hint="default"/>
        <w:sz w:val="28"/>
      </w:rPr>
    </w:lvl>
  </w:abstractNum>
  <w:abstractNum w:abstractNumId="23" w15:restartNumberingAfterBreak="0">
    <w:nsid w:val="4EFF5F90"/>
    <w:multiLevelType w:val="multilevel"/>
    <w:tmpl w:val="77E891AE"/>
    <w:lvl w:ilvl="0">
      <w:start w:val="1"/>
      <w:numFmt w:val="decimal"/>
      <w:lvlText w:val="%1."/>
      <w:lvlJc w:val="left"/>
      <w:pPr>
        <w:ind w:left="1211" w:hanging="360"/>
      </w:pPr>
      <w:rPr>
        <w:rFonts w:hint="default"/>
      </w:rPr>
    </w:lvl>
    <w:lvl w:ilvl="1">
      <w:start w:val="1"/>
      <w:numFmt w:val="decimal"/>
      <w:isLgl/>
      <w:lvlText w:val="%1.%2"/>
      <w:lvlJc w:val="left"/>
      <w:pPr>
        <w:ind w:left="1883" w:hanging="465"/>
      </w:pPr>
      <w:rPr>
        <w:rFonts w:hint="default"/>
        <w:b w:val="0"/>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160" w:hanging="1800"/>
      </w:pPr>
      <w:rPr>
        <w:rFonts w:hint="default"/>
        <w:sz w:val="28"/>
      </w:rPr>
    </w:lvl>
  </w:abstractNum>
  <w:abstractNum w:abstractNumId="24" w15:restartNumberingAfterBreak="0">
    <w:nsid w:val="4F6646A9"/>
    <w:multiLevelType w:val="hybridMultilevel"/>
    <w:tmpl w:val="2B0E3D06"/>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5" w15:restartNumberingAfterBreak="0">
    <w:nsid w:val="51A153AF"/>
    <w:multiLevelType w:val="hybridMultilevel"/>
    <w:tmpl w:val="448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5714F"/>
    <w:multiLevelType w:val="hybridMultilevel"/>
    <w:tmpl w:val="5CA6B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4B347E"/>
    <w:multiLevelType w:val="multilevel"/>
    <w:tmpl w:val="EDC435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D77326"/>
    <w:multiLevelType w:val="hybridMultilevel"/>
    <w:tmpl w:val="6D3E5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F31C59"/>
    <w:multiLevelType w:val="multilevel"/>
    <w:tmpl w:val="73D42E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8003624"/>
    <w:multiLevelType w:val="hybridMultilevel"/>
    <w:tmpl w:val="A864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2F46B4"/>
    <w:multiLevelType w:val="hybridMultilevel"/>
    <w:tmpl w:val="F9DAB55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FCC6E45"/>
    <w:multiLevelType w:val="hybridMultilevel"/>
    <w:tmpl w:val="5390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120C6"/>
    <w:multiLevelType w:val="multilevel"/>
    <w:tmpl w:val="77E891AE"/>
    <w:lvl w:ilvl="0">
      <w:start w:val="1"/>
      <w:numFmt w:val="decimal"/>
      <w:lvlText w:val="%1."/>
      <w:lvlJc w:val="left"/>
      <w:pPr>
        <w:ind w:left="360" w:hanging="360"/>
      </w:pPr>
      <w:rPr>
        <w:rFonts w:hint="default"/>
      </w:rPr>
    </w:lvl>
    <w:lvl w:ilvl="1">
      <w:start w:val="1"/>
      <w:numFmt w:val="decimal"/>
      <w:isLgl/>
      <w:lvlText w:val="%1.%2"/>
      <w:lvlJc w:val="left"/>
      <w:pPr>
        <w:ind w:left="607" w:hanging="465"/>
      </w:pPr>
      <w:rPr>
        <w:rFonts w:hint="default"/>
        <w:b w:val="0"/>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160" w:hanging="1800"/>
      </w:pPr>
      <w:rPr>
        <w:rFonts w:hint="default"/>
        <w:sz w:val="28"/>
      </w:rPr>
    </w:lvl>
  </w:abstractNum>
  <w:abstractNum w:abstractNumId="34" w15:restartNumberingAfterBreak="0">
    <w:nsid w:val="62D12582"/>
    <w:multiLevelType w:val="hybridMultilevel"/>
    <w:tmpl w:val="6D027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6B47F8"/>
    <w:multiLevelType w:val="hybridMultilevel"/>
    <w:tmpl w:val="5BD43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3F05E5"/>
    <w:multiLevelType w:val="multilevel"/>
    <w:tmpl w:val="77E891AE"/>
    <w:lvl w:ilvl="0">
      <w:start w:val="1"/>
      <w:numFmt w:val="decimal"/>
      <w:lvlText w:val="%1."/>
      <w:lvlJc w:val="left"/>
      <w:pPr>
        <w:ind w:left="1211" w:hanging="360"/>
      </w:pPr>
      <w:rPr>
        <w:rFonts w:hint="default"/>
      </w:rPr>
    </w:lvl>
    <w:lvl w:ilvl="1">
      <w:start w:val="1"/>
      <w:numFmt w:val="decimal"/>
      <w:isLgl/>
      <w:lvlText w:val="%1.%2"/>
      <w:lvlJc w:val="left"/>
      <w:pPr>
        <w:ind w:left="1883" w:hanging="465"/>
      </w:pPr>
      <w:rPr>
        <w:rFonts w:hint="default"/>
        <w:b w:val="0"/>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160" w:hanging="1800"/>
      </w:pPr>
      <w:rPr>
        <w:rFonts w:hint="default"/>
        <w:sz w:val="28"/>
      </w:rPr>
    </w:lvl>
  </w:abstractNum>
  <w:abstractNum w:abstractNumId="37" w15:restartNumberingAfterBreak="0">
    <w:nsid w:val="65C8755C"/>
    <w:multiLevelType w:val="hybridMultilevel"/>
    <w:tmpl w:val="0D48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FB275E"/>
    <w:multiLevelType w:val="hybridMultilevel"/>
    <w:tmpl w:val="005E65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7B77971"/>
    <w:multiLevelType w:val="hybridMultilevel"/>
    <w:tmpl w:val="7B54C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7265FE"/>
    <w:multiLevelType w:val="hybridMultilevel"/>
    <w:tmpl w:val="F62819D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F24569"/>
    <w:multiLevelType w:val="hybridMultilevel"/>
    <w:tmpl w:val="2188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E128B"/>
    <w:multiLevelType w:val="multilevel"/>
    <w:tmpl w:val="43AECD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37"/>
  </w:num>
  <w:num w:numId="3">
    <w:abstractNumId w:val="15"/>
  </w:num>
  <w:num w:numId="4">
    <w:abstractNumId w:val="11"/>
  </w:num>
  <w:num w:numId="5">
    <w:abstractNumId w:val="17"/>
  </w:num>
  <w:num w:numId="6">
    <w:abstractNumId w:val="3"/>
  </w:num>
  <w:num w:numId="7">
    <w:abstractNumId w:val="30"/>
  </w:num>
  <w:num w:numId="8">
    <w:abstractNumId w:val="25"/>
  </w:num>
  <w:num w:numId="9">
    <w:abstractNumId w:val="2"/>
  </w:num>
  <w:num w:numId="10">
    <w:abstractNumId w:val="14"/>
  </w:num>
  <w:num w:numId="11">
    <w:abstractNumId w:val="4"/>
  </w:num>
  <w:num w:numId="12">
    <w:abstractNumId w:val="40"/>
  </w:num>
  <w:num w:numId="13">
    <w:abstractNumId w:val="34"/>
  </w:num>
  <w:num w:numId="14">
    <w:abstractNumId w:val="21"/>
  </w:num>
  <w:num w:numId="15">
    <w:abstractNumId w:val="5"/>
  </w:num>
  <w:num w:numId="16">
    <w:abstractNumId w:val="19"/>
  </w:num>
  <w:num w:numId="17">
    <w:abstractNumId w:val="0"/>
  </w:num>
  <w:num w:numId="18">
    <w:abstractNumId w:val="38"/>
  </w:num>
  <w:num w:numId="19">
    <w:abstractNumId w:val="22"/>
  </w:num>
  <w:num w:numId="20">
    <w:abstractNumId w:val="36"/>
  </w:num>
  <w:num w:numId="21">
    <w:abstractNumId w:val="23"/>
  </w:num>
  <w:num w:numId="22">
    <w:abstractNumId w:val="39"/>
  </w:num>
  <w:num w:numId="23">
    <w:abstractNumId w:val="16"/>
  </w:num>
  <w:num w:numId="24">
    <w:abstractNumId w:val="12"/>
  </w:num>
  <w:num w:numId="25">
    <w:abstractNumId w:val="29"/>
  </w:num>
  <w:num w:numId="26">
    <w:abstractNumId w:val="42"/>
  </w:num>
  <w:num w:numId="27">
    <w:abstractNumId w:val="24"/>
  </w:num>
  <w:num w:numId="28">
    <w:abstractNumId w:val="33"/>
  </w:num>
  <w:num w:numId="29">
    <w:abstractNumId w:val="41"/>
  </w:num>
  <w:num w:numId="30">
    <w:abstractNumId w:val="18"/>
  </w:num>
  <w:num w:numId="31">
    <w:abstractNumId w:val="1"/>
  </w:num>
  <w:num w:numId="32">
    <w:abstractNumId w:val="9"/>
  </w:num>
  <w:num w:numId="33">
    <w:abstractNumId w:val="7"/>
  </w:num>
  <w:num w:numId="34">
    <w:abstractNumId w:val="27"/>
  </w:num>
  <w:num w:numId="35">
    <w:abstractNumId w:val="10"/>
  </w:num>
  <w:num w:numId="36">
    <w:abstractNumId w:val="13"/>
  </w:num>
  <w:num w:numId="37">
    <w:abstractNumId w:val="32"/>
  </w:num>
  <w:num w:numId="38">
    <w:abstractNumId w:val="8"/>
  </w:num>
  <w:num w:numId="39">
    <w:abstractNumId w:val="20"/>
  </w:num>
  <w:num w:numId="40">
    <w:abstractNumId w:val="6"/>
  </w:num>
  <w:num w:numId="41">
    <w:abstractNumId w:val="28"/>
  </w:num>
  <w:num w:numId="42">
    <w:abstractNumId w:val="2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C9"/>
    <w:rsid w:val="00014E0D"/>
    <w:rsid w:val="0005287A"/>
    <w:rsid w:val="00076773"/>
    <w:rsid w:val="000874D6"/>
    <w:rsid w:val="000B3657"/>
    <w:rsid w:val="000C46C4"/>
    <w:rsid w:val="00117C1F"/>
    <w:rsid w:val="0012017E"/>
    <w:rsid w:val="00120622"/>
    <w:rsid w:val="00134DF2"/>
    <w:rsid w:val="00136420"/>
    <w:rsid w:val="00140706"/>
    <w:rsid w:val="001432A8"/>
    <w:rsid w:val="00163E4D"/>
    <w:rsid w:val="001706D2"/>
    <w:rsid w:val="001727C5"/>
    <w:rsid w:val="001772E2"/>
    <w:rsid w:val="00186F38"/>
    <w:rsid w:val="00187993"/>
    <w:rsid w:val="00197966"/>
    <w:rsid w:val="001A3932"/>
    <w:rsid w:val="001D4E41"/>
    <w:rsid w:val="002244C7"/>
    <w:rsid w:val="00245FD1"/>
    <w:rsid w:val="00246963"/>
    <w:rsid w:val="00270FB4"/>
    <w:rsid w:val="00282811"/>
    <w:rsid w:val="00291726"/>
    <w:rsid w:val="00294DD3"/>
    <w:rsid w:val="002B6280"/>
    <w:rsid w:val="002B6376"/>
    <w:rsid w:val="002C5A3D"/>
    <w:rsid w:val="002E1B4C"/>
    <w:rsid w:val="00313963"/>
    <w:rsid w:val="00316419"/>
    <w:rsid w:val="003219F5"/>
    <w:rsid w:val="00327E4B"/>
    <w:rsid w:val="003316E8"/>
    <w:rsid w:val="00336842"/>
    <w:rsid w:val="00344C48"/>
    <w:rsid w:val="00355A73"/>
    <w:rsid w:val="003709E0"/>
    <w:rsid w:val="00370D0E"/>
    <w:rsid w:val="003721D6"/>
    <w:rsid w:val="0037223D"/>
    <w:rsid w:val="00373D12"/>
    <w:rsid w:val="0039099E"/>
    <w:rsid w:val="0039426D"/>
    <w:rsid w:val="003A0516"/>
    <w:rsid w:val="003F346A"/>
    <w:rsid w:val="0040010A"/>
    <w:rsid w:val="00400443"/>
    <w:rsid w:val="00406009"/>
    <w:rsid w:val="004179C5"/>
    <w:rsid w:val="0042173E"/>
    <w:rsid w:val="00423550"/>
    <w:rsid w:val="0046200B"/>
    <w:rsid w:val="00462A98"/>
    <w:rsid w:val="004824C1"/>
    <w:rsid w:val="00490043"/>
    <w:rsid w:val="004A5D4E"/>
    <w:rsid w:val="004A7ACB"/>
    <w:rsid w:val="004C55A6"/>
    <w:rsid w:val="00541309"/>
    <w:rsid w:val="00544CFF"/>
    <w:rsid w:val="005462C6"/>
    <w:rsid w:val="00571871"/>
    <w:rsid w:val="0057614E"/>
    <w:rsid w:val="00583BC3"/>
    <w:rsid w:val="005A2E13"/>
    <w:rsid w:val="005D2CF1"/>
    <w:rsid w:val="005E2BEE"/>
    <w:rsid w:val="006040D1"/>
    <w:rsid w:val="0061644B"/>
    <w:rsid w:val="006372E6"/>
    <w:rsid w:val="006458E1"/>
    <w:rsid w:val="006471F2"/>
    <w:rsid w:val="00650869"/>
    <w:rsid w:val="006746FD"/>
    <w:rsid w:val="00687558"/>
    <w:rsid w:val="006A3B86"/>
    <w:rsid w:val="006A606F"/>
    <w:rsid w:val="006B4A1E"/>
    <w:rsid w:val="006D7121"/>
    <w:rsid w:val="006E0D28"/>
    <w:rsid w:val="006E469B"/>
    <w:rsid w:val="00722552"/>
    <w:rsid w:val="007623A3"/>
    <w:rsid w:val="007870FF"/>
    <w:rsid w:val="007B0B0C"/>
    <w:rsid w:val="007F454A"/>
    <w:rsid w:val="007F5B6D"/>
    <w:rsid w:val="00822A28"/>
    <w:rsid w:val="00865804"/>
    <w:rsid w:val="00867513"/>
    <w:rsid w:val="008A4772"/>
    <w:rsid w:val="008A49C5"/>
    <w:rsid w:val="008B5554"/>
    <w:rsid w:val="008B56D1"/>
    <w:rsid w:val="008C7400"/>
    <w:rsid w:val="008E743B"/>
    <w:rsid w:val="008F1380"/>
    <w:rsid w:val="008F7B77"/>
    <w:rsid w:val="00912E3B"/>
    <w:rsid w:val="0096392C"/>
    <w:rsid w:val="00971FCF"/>
    <w:rsid w:val="009936A6"/>
    <w:rsid w:val="009A04F2"/>
    <w:rsid w:val="009E289B"/>
    <w:rsid w:val="009E3DE6"/>
    <w:rsid w:val="00A06888"/>
    <w:rsid w:val="00A1244A"/>
    <w:rsid w:val="00A33F00"/>
    <w:rsid w:val="00A53394"/>
    <w:rsid w:val="00A71E3C"/>
    <w:rsid w:val="00A72D8A"/>
    <w:rsid w:val="00A83EC8"/>
    <w:rsid w:val="00A86B47"/>
    <w:rsid w:val="00AA0737"/>
    <w:rsid w:val="00AC7E02"/>
    <w:rsid w:val="00AD7A0C"/>
    <w:rsid w:val="00AE1C25"/>
    <w:rsid w:val="00AE3A62"/>
    <w:rsid w:val="00B177B8"/>
    <w:rsid w:val="00B3766A"/>
    <w:rsid w:val="00B6170D"/>
    <w:rsid w:val="00B65AB3"/>
    <w:rsid w:val="00B71799"/>
    <w:rsid w:val="00B84F2C"/>
    <w:rsid w:val="00B871AF"/>
    <w:rsid w:val="00B96518"/>
    <w:rsid w:val="00BB0F42"/>
    <w:rsid w:val="00BB5710"/>
    <w:rsid w:val="00BC4FBC"/>
    <w:rsid w:val="00BD5E9A"/>
    <w:rsid w:val="00C06FCB"/>
    <w:rsid w:val="00C11B40"/>
    <w:rsid w:val="00C206D9"/>
    <w:rsid w:val="00C371F4"/>
    <w:rsid w:val="00C41ED1"/>
    <w:rsid w:val="00C72AA7"/>
    <w:rsid w:val="00C83FA8"/>
    <w:rsid w:val="00CA08BA"/>
    <w:rsid w:val="00CA1567"/>
    <w:rsid w:val="00CA40D8"/>
    <w:rsid w:val="00CA6533"/>
    <w:rsid w:val="00CD040E"/>
    <w:rsid w:val="00CD50C9"/>
    <w:rsid w:val="00CF5042"/>
    <w:rsid w:val="00D07CAB"/>
    <w:rsid w:val="00D12C10"/>
    <w:rsid w:val="00D15946"/>
    <w:rsid w:val="00D23AFA"/>
    <w:rsid w:val="00D255C2"/>
    <w:rsid w:val="00D4730F"/>
    <w:rsid w:val="00D52DA5"/>
    <w:rsid w:val="00D61E8F"/>
    <w:rsid w:val="00D65C85"/>
    <w:rsid w:val="00D738FB"/>
    <w:rsid w:val="00D85998"/>
    <w:rsid w:val="00D926B1"/>
    <w:rsid w:val="00D971C8"/>
    <w:rsid w:val="00DB204E"/>
    <w:rsid w:val="00DC3544"/>
    <w:rsid w:val="00DD1D5F"/>
    <w:rsid w:val="00DD646A"/>
    <w:rsid w:val="00DE1A8D"/>
    <w:rsid w:val="00E10FBD"/>
    <w:rsid w:val="00E35C2F"/>
    <w:rsid w:val="00E540B6"/>
    <w:rsid w:val="00E62F09"/>
    <w:rsid w:val="00E71577"/>
    <w:rsid w:val="00E80074"/>
    <w:rsid w:val="00E858C5"/>
    <w:rsid w:val="00E87A96"/>
    <w:rsid w:val="00EA7081"/>
    <w:rsid w:val="00EB30BA"/>
    <w:rsid w:val="00ED00C7"/>
    <w:rsid w:val="00ED72E3"/>
    <w:rsid w:val="00F31C37"/>
    <w:rsid w:val="00F34668"/>
    <w:rsid w:val="00F478A4"/>
    <w:rsid w:val="00F5126A"/>
    <w:rsid w:val="00F53D4D"/>
    <w:rsid w:val="00F67216"/>
    <w:rsid w:val="00F71539"/>
    <w:rsid w:val="00F81196"/>
    <w:rsid w:val="00FB3450"/>
    <w:rsid w:val="00FB3E8F"/>
    <w:rsid w:val="00FB7ECD"/>
    <w:rsid w:val="00FC3FF3"/>
    <w:rsid w:val="00FF62CA"/>
    <w:rsid w:val="00FF6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BC3C3-ACF0-483C-8792-0982DE38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semiHidden="1" w:unhideWhenUsed="1"/>
    <w:lsdException w:name="Table Web 2" w:semiHidden="1" w:unhideWhenUsed="1"/>
    <w:lsdException w:name="Balloon Text" w:semiHidden="1" w:unhideWhenUsed="1"/>
    <w:lsdException w:name="Table Theme" w:locked="1"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DA5"/>
    <w:pPr>
      <w:spacing w:after="200" w:line="276" w:lineRule="auto"/>
    </w:pPr>
    <w:rPr>
      <w:rFonts w:eastAsia="Calibri"/>
      <w:sz w:val="24"/>
      <w:szCs w:val="22"/>
      <w:lang w:eastAsia="en-US"/>
    </w:rPr>
  </w:style>
  <w:style w:type="paragraph" w:styleId="Heading1">
    <w:name w:val="heading 1"/>
    <w:basedOn w:val="Normal"/>
    <w:next w:val="Normal"/>
    <w:link w:val="Heading1Char"/>
    <w:uiPriority w:val="9"/>
    <w:qFormat/>
    <w:rsid w:val="008C7400"/>
    <w:pPr>
      <w:keepNext/>
      <w:keepLines/>
      <w:spacing w:before="480"/>
      <w:outlineLvl w:val="0"/>
    </w:pPr>
    <w:rPr>
      <w:rFonts w:eastAsia="Times New Roman"/>
      <w:b/>
      <w:bCs/>
      <w:color w:val="00177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400"/>
    <w:rPr>
      <w:rFonts w:ascii="Arial" w:eastAsia="Times New Roman" w:hAnsi="Arial" w:cs="Times New Roman"/>
      <w:b/>
      <w:bCs/>
      <w:color w:val="001777"/>
      <w:sz w:val="28"/>
      <w:szCs w:val="28"/>
    </w:rPr>
  </w:style>
  <w:style w:type="paragraph" w:styleId="ListParagraph">
    <w:name w:val="List Paragraph"/>
    <w:basedOn w:val="Normal"/>
    <w:uiPriority w:val="34"/>
    <w:qFormat/>
    <w:rsid w:val="00CD50C9"/>
    <w:pPr>
      <w:ind w:left="720"/>
      <w:contextualSpacing/>
    </w:pPr>
  </w:style>
  <w:style w:type="paragraph" w:styleId="Footer">
    <w:name w:val="footer"/>
    <w:basedOn w:val="Normal"/>
    <w:link w:val="FooterChar"/>
    <w:uiPriority w:val="99"/>
    <w:rsid w:val="00A06888"/>
    <w:pPr>
      <w:tabs>
        <w:tab w:val="center" w:pos="4513"/>
        <w:tab w:val="right" w:pos="9026"/>
      </w:tabs>
      <w:spacing w:after="0" w:line="240" w:lineRule="auto"/>
    </w:pPr>
  </w:style>
  <w:style w:type="character" w:customStyle="1" w:styleId="FooterChar">
    <w:name w:val="Footer Char"/>
    <w:link w:val="Footer"/>
    <w:uiPriority w:val="99"/>
    <w:rsid w:val="00A06888"/>
    <w:rPr>
      <w:rFonts w:ascii="Arial" w:eastAsia="Calibri" w:hAnsi="Arial" w:cs="Times New Roman"/>
      <w:szCs w:val="22"/>
    </w:rPr>
  </w:style>
  <w:style w:type="paragraph" w:styleId="NoSpacing">
    <w:name w:val="No Spacing"/>
    <w:uiPriority w:val="99"/>
    <w:qFormat/>
    <w:rsid w:val="00A06888"/>
    <w:rPr>
      <w:rFonts w:eastAsia="Calibri"/>
      <w:sz w:val="24"/>
      <w:szCs w:val="22"/>
      <w:lang w:eastAsia="en-US"/>
    </w:rPr>
  </w:style>
  <w:style w:type="table" w:styleId="TableGrid">
    <w:name w:val="Table Grid"/>
    <w:basedOn w:val="TableNormal"/>
    <w:uiPriority w:val="99"/>
    <w:rsid w:val="00722552"/>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727C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727C5"/>
    <w:rPr>
      <w:rFonts w:ascii="Segoe UI" w:eastAsia="Calibri" w:hAnsi="Segoe UI" w:cs="Segoe UI"/>
      <w:sz w:val="18"/>
      <w:szCs w:val="18"/>
    </w:rPr>
  </w:style>
  <w:style w:type="paragraph" w:styleId="Header">
    <w:name w:val="header"/>
    <w:basedOn w:val="Normal"/>
    <w:link w:val="HeaderChar"/>
    <w:uiPriority w:val="99"/>
    <w:unhideWhenUsed/>
    <w:rsid w:val="00344C48"/>
    <w:pPr>
      <w:tabs>
        <w:tab w:val="center" w:pos="4513"/>
        <w:tab w:val="right" w:pos="9026"/>
      </w:tabs>
    </w:pPr>
  </w:style>
  <w:style w:type="character" w:customStyle="1" w:styleId="HeaderChar">
    <w:name w:val="Header Char"/>
    <w:basedOn w:val="DefaultParagraphFont"/>
    <w:link w:val="Header"/>
    <w:uiPriority w:val="99"/>
    <w:rsid w:val="00344C48"/>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9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cgssuep</dc:creator>
  <cp:keywords/>
  <cp:lastModifiedBy>Roger</cp:lastModifiedBy>
  <cp:revision>2</cp:revision>
  <cp:lastPrinted>2016-04-15T12:57:00Z</cp:lastPrinted>
  <dcterms:created xsi:type="dcterms:W3CDTF">2018-09-14T17:34:00Z</dcterms:created>
  <dcterms:modified xsi:type="dcterms:W3CDTF">2018-09-14T17:34:00Z</dcterms:modified>
</cp:coreProperties>
</file>