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EA527" w14:textId="2D7D5506" w:rsidR="00AF1ED9" w:rsidRDefault="005F7121" w:rsidP="0022265C">
      <w:pPr>
        <w:widowControl w:val="0"/>
        <w:autoSpaceDE w:val="0"/>
        <w:autoSpaceDN w:val="0"/>
        <w:adjustRightInd w:val="0"/>
        <w:spacing w:after="0" w:line="276" w:lineRule="auto"/>
        <w:ind w:left="120" w:right="114"/>
        <w:jc w:val="right"/>
        <w:rPr>
          <w:rFonts w:ascii="Arial" w:hAnsi="Arial" w:cs="Arial"/>
          <w:sz w:val="24"/>
          <w:szCs w:val="24"/>
        </w:rPr>
      </w:pPr>
      <w:r>
        <w:rPr>
          <w:rFonts w:ascii="Arial" w:hAnsi="Arial" w:cs="Arial"/>
          <w:color w:val="000000"/>
          <w:sz w:val="20"/>
          <w:szCs w:val="20"/>
        </w:rPr>
        <w:t xml:space="preserve">    </w:t>
      </w:r>
      <w:r>
        <w:rPr>
          <w:rFonts w:ascii="Arial" w:hAnsi="Arial" w:cs="Arial"/>
          <w:i/>
          <w:iCs/>
          <w:color w:val="000000"/>
          <w:sz w:val="16"/>
          <w:szCs w:val="16"/>
        </w:rPr>
        <w:t xml:space="preserve">DF47 Edn </w:t>
      </w:r>
      <w:r w:rsidR="00AE3584">
        <w:rPr>
          <w:rFonts w:ascii="Arial" w:hAnsi="Arial" w:cs="Arial"/>
          <w:i/>
          <w:iCs/>
          <w:color w:val="000000"/>
          <w:sz w:val="16"/>
          <w:szCs w:val="16"/>
        </w:rPr>
        <w:t>11/22</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AF1ED9" w:rsidRPr="005F7121" w14:paraId="25DDA89D" w14:textId="77777777">
        <w:trPr>
          <w:cantSplit/>
        </w:trPr>
        <w:tc>
          <w:tcPr>
            <w:tcW w:w="2730" w:type="dxa"/>
            <w:tcBorders>
              <w:top w:val="nil"/>
              <w:left w:val="nil"/>
              <w:bottom w:val="nil"/>
              <w:right w:val="nil"/>
            </w:tcBorders>
            <w:shd w:val="clear" w:color="auto" w:fill="FFFFFF"/>
            <w:vAlign w:val="center"/>
          </w:tcPr>
          <w:p w14:paraId="7512B822" w14:textId="5077B2FB" w:rsidR="00AF1ED9" w:rsidRPr="005F7121" w:rsidRDefault="00932EA4" w:rsidP="0022265C">
            <w:pPr>
              <w:keepLines/>
              <w:widowControl w:val="0"/>
              <w:autoSpaceDE w:val="0"/>
              <w:autoSpaceDN w:val="0"/>
              <w:adjustRightInd w:val="0"/>
              <w:spacing w:after="0" w:line="240" w:lineRule="auto"/>
              <w:ind w:left="36" w:right="26"/>
              <w:rPr>
                <w:rFonts w:ascii="Arial" w:hAnsi="Arial" w:cs="Arial"/>
                <w:sz w:val="24"/>
                <w:szCs w:val="24"/>
              </w:rPr>
            </w:pPr>
            <w:r>
              <w:rPr>
                <w:rFonts w:ascii="Arial" w:hAnsi="Arial" w:cs="Arial"/>
                <w:noProof/>
                <w:sz w:val="24"/>
                <w:szCs w:val="24"/>
              </w:rPr>
              <w:drawing>
                <wp:inline distT="0" distB="0" distL="0" distR="0" wp14:anchorId="35A1FC9F" wp14:editId="0C8E76FE">
                  <wp:extent cx="119380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3800" cy="96520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549C3848" w14:textId="0C05DC38" w:rsidR="00AF1ED9" w:rsidRDefault="00932B04" w:rsidP="0022265C">
            <w:pPr>
              <w:keepLines/>
              <w:widowControl w:val="0"/>
              <w:autoSpaceDE w:val="0"/>
              <w:autoSpaceDN w:val="0"/>
              <w:adjustRightInd w:val="0"/>
              <w:spacing w:after="0" w:line="240" w:lineRule="auto"/>
              <w:ind w:left="36" w:right="26"/>
              <w:rPr>
                <w:rFonts w:ascii="Arial" w:hAnsi="Arial" w:cs="Arial"/>
                <w:sz w:val="24"/>
                <w:szCs w:val="24"/>
              </w:rPr>
            </w:pPr>
            <w:r>
              <w:rPr>
                <w:rFonts w:ascii="Arial" w:hAnsi="Arial" w:cs="Arial"/>
                <w:sz w:val="24"/>
                <w:szCs w:val="24"/>
              </w:rPr>
              <w:t>Garry Chubb</w:t>
            </w:r>
          </w:p>
          <w:p w14:paraId="0C91C34F" w14:textId="3CEDAA7A" w:rsidR="0022265C" w:rsidRDefault="0022265C" w:rsidP="0022265C">
            <w:pPr>
              <w:keepLines/>
              <w:widowControl w:val="0"/>
              <w:autoSpaceDE w:val="0"/>
              <w:autoSpaceDN w:val="0"/>
              <w:adjustRightInd w:val="0"/>
              <w:spacing w:after="0" w:line="240" w:lineRule="auto"/>
              <w:ind w:left="36" w:right="26"/>
              <w:rPr>
                <w:rFonts w:ascii="Arial" w:hAnsi="Arial" w:cs="Arial"/>
                <w:sz w:val="24"/>
                <w:szCs w:val="24"/>
              </w:rPr>
            </w:pPr>
            <w:r>
              <w:rPr>
                <w:rFonts w:ascii="Arial" w:hAnsi="Arial" w:cs="Arial"/>
                <w:sz w:val="24"/>
                <w:szCs w:val="24"/>
              </w:rPr>
              <w:t>Air Commercial</w:t>
            </w:r>
            <w:r w:rsidR="00932B04">
              <w:rPr>
                <w:rFonts w:ascii="Arial" w:hAnsi="Arial" w:cs="Arial"/>
                <w:sz w:val="24"/>
                <w:szCs w:val="24"/>
              </w:rPr>
              <w:t xml:space="preserve"> - Contractor</w:t>
            </w:r>
          </w:p>
          <w:p w14:paraId="01AB5F6D" w14:textId="77777777" w:rsidR="00932B04" w:rsidRDefault="00932B04" w:rsidP="0022265C">
            <w:pPr>
              <w:keepLines/>
              <w:widowControl w:val="0"/>
              <w:autoSpaceDE w:val="0"/>
              <w:autoSpaceDN w:val="0"/>
              <w:adjustRightInd w:val="0"/>
              <w:spacing w:after="0" w:line="240" w:lineRule="auto"/>
              <w:ind w:left="36" w:right="26"/>
              <w:rPr>
                <w:rFonts w:ascii="Arial" w:hAnsi="Arial" w:cs="Arial"/>
                <w:sz w:val="24"/>
                <w:szCs w:val="24"/>
              </w:rPr>
            </w:pPr>
            <w:r>
              <w:rPr>
                <w:rFonts w:ascii="Arial" w:hAnsi="Arial" w:cs="Arial"/>
                <w:sz w:val="24"/>
                <w:szCs w:val="24"/>
              </w:rPr>
              <w:t>RAF High Wycombe</w:t>
            </w:r>
          </w:p>
          <w:p w14:paraId="43855DA4" w14:textId="77777777" w:rsidR="00D46243" w:rsidRDefault="00D46243" w:rsidP="0022265C">
            <w:pPr>
              <w:keepLines/>
              <w:widowControl w:val="0"/>
              <w:autoSpaceDE w:val="0"/>
              <w:autoSpaceDN w:val="0"/>
              <w:adjustRightInd w:val="0"/>
              <w:spacing w:after="0" w:line="240" w:lineRule="auto"/>
              <w:ind w:left="36" w:right="26"/>
              <w:rPr>
                <w:rFonts w:ascii="Arial" w:hAnsi="Arial" w:cs="Arial"/>
                <w:sz w:val="24"/>
                <w:szCs w:val="24"/>
              </w:rPr>
            </w:pPr>
            <w:r>
              <w:rPr>
                <w:rFonts w:ascii="Arial" w:hAnsi="Arial" w:cs="Arial"/>
                <w:sz w:val="24"/>
                <w:szCs w:val="24"/>
              </w:rPr>
              <w:t>Naphill</w:t>
            </w:r>
          </w:p>
          <w:p w14:paraId="1DA63AC5" w14:textId="18D89FF6" w:rsidR="007043AA" w:rsidRDefault="00D46243" w:rsidP="0022265C">
            <w:pPr>
              <w:keepLines/>
              <w:widowControl w:val="0"/>
              <w:autoSpaceDE w:val="0"/>
              <w:autoSpaceDN w:val="0"/>
              <w:adjustRightInd w:val="0"/>
              <w:spacing w:after="0" w:line="240" w:lineRule="auto"/>
              <w:ind w:left="36" w:right="26"/>
              <w:rPr>
                <w:rFonts w:ascii="Arial" w:hAnsi="Arial" w:cs="Arial"/>
                <w:sz w:val="24"/>
                <w:szCs w:val="24"/>
              </w:rPr>
            </w:pPr>
            <w:r>
              <w:rPr>
                <w:rFonts w:ascii="Arial" w:hAnsi="Arial" w:cs="Arial"/>
                <w:sz w:val="24"/>
                <w:szCs w:val="24"/>
              </w:rPr>
              <w:t>HP14 4UE</w:t>
            </w:r>
          </w:p>
          <w:p w14:paraId="0472D3B3" w14:textId="77777777" w:rsidR="007043AA" w:rsidRDefault="007043AA" w:rsidP="0022265C">
            <w:pPr>
              <w:keepLines/>
              <w:widowControl w:val="0"/>
              <w:autoSpaceDE w:val="0"/>
              <w:autoSpaceDN w:val="0"/>
              <w:adjustRightInd w:val="0"/>
              <w:spacing w:after="0" w:line="240" w:lineRule="auto"/>
              <w:ind w:left="36" w:right="26"/>
              <w:rPr>
                <w:rFonts w:ascii="Arial" w:hAnsi="Arial" w:cs="Arial"/>
                <w:sz w:val="24"/>
                <w:szCs w:val="24"/>
              </w:rPr>
            </w:pPr>
          </w:p>
          <w:p w14:paraId="4C85E81D" w14:textId="265F4EA2" w:rsidR="007043AA" w:rsidRDefault="007043AA" w:rsidP="0022265C">
            <w:pPr>
              <w:keepLines/>
              <w:widowControl w:val="0"/>
              <w:autoSpaceDE w:val="0"/>
              <w:autoSpaceDN w:val="0"/>
              <w:adjustRightInd w:val="0"/>
              <w:spacing w:after="0" w:line="240" w:lineRule="auto"/>
              <w:ind w:left="36" w:right="26"/>
              <w:rPr>
                <w:rFonts w:ascii="Arial" w:hAnsi="Arial" w:cs="Arial"/>
                <w:sz w:val="24"/>
                <w:szCs w:val="24"/>
              </w:rPr>
            </w:pPr>
            <w:r>
              <w:rPr>
                <w:rFonts w:ascii="Arial" w:hAnsi="Arial" w:cs="Arial"/>
                <w:sz w:val="24"/>
                <w:szCs w:val="24"/>
              </w:rPr>
              <w:t xml:space="preserve">Tel: </w:t>
            </w:r>
            <w:r w:rsidR="00D46243">
              <w:rPr>
                <w:rFonts w:ascii="Arial" w:hAnsi="Arial" w:cs="Arial"/>
                <w:sz w:val="24"/>
                <w:szCs w:val="24"/>
              </w:rPr>
              <w:t>N/A</w:t>
            </w:r>
          </w:p>
          <w:p w14:paraId="6A2EF0ED" w14:textId="1FD5A2C4" w:rsidR="007043AA" w:rsidRPr="005F7121" w:rsidRDefault="007043AA" w:rsidP="0022265C">
            <w:pPr>
              <w:keepLines/>
              <w:widowControl w:val="0"/>
              <w:autoSpaceDE w:val="0"/>
              <w:autoSpaceDN w:val="0"/>
              <w:adjustRightInd w:val="0"/>
              <w:spacing w:after="0" w:line="240" w:lineRule="auto"/>
              <w:ind w:left="36" w:right="26"/>
              <w:rPr>
                <w:rFonts w:ascii="Arial" w:hAnsi="Arial" w:cs="Arial"/>
                <w:sz w:val="24"/>
                <w:szCs w:val="24"/>
              </w:rPr>
            </w:pPr>
            <w:r>
              <w:rPr>
                <w:rFonts w:ascii="Arial" w:hAnsi="Arial" w:cs="Arial"/>
                <w:sz w:val="24"/>
                <w:szCs w:val="24"/>
              </w:rPr>
              <w:t xml:space="preserve">Email: </w:t>
            </w:r>
            <w:r w:rsidR="00D46243">
              <w:rPr>
                <w:rFonts w:ascii="Arial" w:hAnsi="Arial" w:cs="Arial"/>
                <w:sz w:val="24"/>
                <w:szCs w:val="24"/>
              </w:rPr>
              <w:t>garry.chubb101</w:t>
            </w:r>
            <w:r>
              <w:rPr>
                <w:rFonts w:ascii="Arial" w:hAnsi="Arial" w:cs="Arial"/>
                <w:sz w:val="24"/>
                <w:szCs w:val="24"/>
              </w:rPr>
              <w:t>@mod.gov.uk</w:t>
            </w:r>
          </w:p>
        </w:tc>
      </w:tr>
    </w:tbl>
    <w:p w14:paraId="439A53D2" w14:textId="77777777" w:rsidR="00AF1ED9" w:rsidRDefault="00AF1ED9" w:rsidP="0022265C">
      <w:pPr>
        <w:widowControl w:val="0"/>
        <w:autoSpaceDE w:val="0"/>
        <w:autoSpaceDN w:val="0"/>
        <w:adjustRightInd w:val="0"/>
        <w:spacing w:after="0" w:line="240"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AF1ED9" w:rsidRPr="005F7121" w14:paraId="1BFC3F00" w14:textId="77777777" w:rsidTr="007043AA">
        <w:trPr>
          <w:trHeight w:val="165"/>
        </w:trPr>
        <w:tc>
          <w:tcPr>
            <w:tcW w:w="4621" w:type="dxa"/>
            <w:tcBorders>
              <w:top w:val="single" w:sz="4" w:space="0" w:color="auto"/>
            </w:tcBorders>
            <w:shd w:val="clear" w:color="auto" w:fill="FFFFFF"/>
          </w:tcPr>
          <w:p w14:paraId="128E6F64" w14:textId="77777777" w:rsidR="00AF1ED9" w:rsidRPr="005F7121" w:rsidRDefault="00AF1ED9" w:rsidP="007043AA">
            <w:pPr>
              <w:widowControl w:val="0"/>
              <w:autoSpaceDE w:val="0"/>
              <w:autoSpaceDN w:val="0"/>
              <w:adjustRightInd w:val="0"/>
              <w:spacing w:after="200" w:line="276" w:lineRule="auto"/>
              <w:ind w:right="114"/>
              <w:rPr>
                <w:rFonts w:ascii="Arial" w:hAnsi="Arial" w:cs="Arial"/>
                <w:sz w:val="24"/>
                <w:szCs w:val="24"/>
              </w:rPr>
            </w:pPr>
          </w:p>
        </w:tc>
        <w:tc>
          <w:tcPr>
            <w:tcW w:w="4621" w:type="dxa"/>
            <w:tcBorders>
              <w:top w:val="single" w:sz="4" w:space="0" w:color="auto"/>
            </w:tcBorders>
            <w:shd w:val="clear" w:color="auto" w:fill="FFFFFF"/>
          </w:tcPr>
          <w:p w14:paraId="7D540978" w14:textId="77777777" w:rsidR="00AF1ED9" w:rsidRPr="005F7121" w:rsidRDefault="00AF1ED9" w:rsidP="007043AA">
            <w:pPr>
              <w:widowControl w:val="0"/>
              <w:autoSpaceDE w:val="0"/>
              <w:autoSpaceDN w:val="0"/>
              <w:adjustRightInd w:val="0"/>
              <w:spacing w:after="200" w:line="276" w:lineRule="auto"/>
              <w:ind w:right="114"/>
              <w:rPr>
                <w:rFonts w:ascii="Arial" w:hAnsi="Arial" w:cs="Arial"/>
                <w:sz w:val="24"/>
                <w:szCs w:val="24"/>
              </w:rPr>
            </w:pPr>
          </w:p>
        </w:tc>
      </w:tr>
      <w:tr w:rsidR="00AF1ED9" w:rsidRPr="005F7121" w14:paraId="0BFCC49D" w14:textId="77777777" w:rsidTr="007043AA">
        <w:tc>
          <w:tcPr>
            <w:tcW w:w="4621" w:type="dxa"/>
            <w:shd w:val="clear" w:color="auto" w:fill="FFFFFF"/>
          </w:tcPr>
          <w:p w14:paraId="3709A6F6" w14:textId="77777777" w:rsidR="00AF1ED9" w:rsidRPr="005F7121" w:rsidRDefault="00AF1ED9">
            <w:pPr>
              <w:widowControl w:val="0"/>
              <w:autoSpaceDE w:val="0"/>
              <w:autoSpaceDN w:val="0"/>
              <w:adjustRightInd w:val="0"/>
              <w:spacing w:after="200" w:line="276" w:lineRule="auto"/>
              <w:ind w:left="120" w:right="114"/>
              <w:rPr>
                <w:rFonts w:ascii="Arial" w:hAnsi="Arial" w:cs="Arial"/>
                <w:sz w:val="24"/>
                <w:szCs w:val="24"/>
              </w:rPr>
            </w:pPr>
          </w:p>
        </w:tc>
        <w:tc>
          <w:tcPr>
            <w:tcW w:w="4621" w:type="dxa"/>
            <w:shd w:val="clear" w:color="auto" w:fill="FFFFFF"/>
          </w:tcPr>
          <w:p w14:paraId="0856FB8B" w14:textId="77777777" w:rsidR="00AF1ED9" w:rsidRPr="005F7121" w:rsidRDefault="005F7121">
            <w:pPr>
              <w:widowControl w:val="0"/>
              <w:autoSpaceDE w:val="0"/>
              <w:autoSpaceDN w:val="0"/>
              <w:adjustRightInd w:val="0"/>
              <w:spacing w:after="0" w:line="240" w:lineRule="auto"/>
              <w:ind w:left="109" w:right="106"/>
              <w:rPr>
                <w:rFonts w:ascii="Arial" w:hAnsi="Arial" w:cs="Arial"/>
                <w:sz w:val="24"/>
                <w:szCs w:val="24"/>
              </w:rPr>
            </w:pPr>
            <w:r w:rsidRPr="005F7121">
              <w:rPr>
                <w:rFonts w:ascii="Arial" w:hAnsi="Arial" w:cs="Arial"/>
                <w:color w:val="000000"/>
              </w:rPr>
              <w:t>Your Reference:</w:t>
            </w:r>
          </w:p>
        </w:tc>
      </w:tr>
      <w:tr w:rsidR="00AF1ED9" w:rsidRPr="005F7121" w14:paraId="2B9522E1" w14:textId="77777777" w:rsidTr="007043AA">
        <w:tc>
          <w:tcPr>
            <w:tcW w:w="4621" w:type="dxa"/>
            <w:shd w:val="clear" w:color="auto" w:fill="FFFFFF"/>
          </w:tcPr>
          <w:p w14:paraId="013FDC04" w14:textId="77777777" w:rsidR="00AF1ED9" w:rsidRPr="005F7121" w:rsidRDefault="00AF1ED9">
            <w:pPr>
              <w:widowControl w:val="0"/>
              <w:autoSpaceDE w:val="0"/>
              <w:autoSpaceDN w:val="0"/>
              <w:adjustRightInd w:val="0"/>
              <w:spacing w:after="0" w:line="240" w:lineRule="auto"/>
              <w:ind w:left="109" w:right="106"/>
              <w:rPr>
                <w:rFonts w:ascii="Arial" w:hAnsi="Arial" w:cs="Arial"/>
                <w:sz w:val="24"/>
                <w:szCs w:val="24"/>
              </w:rPr>
            </w:pPr>
          </w:p>
        </w:tc>
        <w:tc>
          <w:tcPr>
            <w:tcW w:w="4621" w:type="dxa"/>
            <w:shd w:val="clear" w:color="auto" w:fill="FFFFFF"/>
          </w:tcPr>
          <w:p w14:paraId="63E700C8" w14:textId="77777777" w:rsidR="00AF1ED9" w:rsidRDefault="005F7121">
            <w:pPr>
              <w:widowControl w:val="0"/>
              <w:autoSpaceDE w:val="0"/>
              <w:autoSpaceDN w:val="0"/>
              <w:adjustRightInd w:val="0"/>
              <w:spacing w:after="0" w:line="240" w:lineRule="auto"/>
              <w:ind w:left="109" w:right="106"/>
              <w:rPr>
                <w:rFonts w:ascii="Arial" w:hAnsi="Arial" w:cs="Arial"/>
                <w:color w:val="000000"/>
              </w:rPr>
            </w:pPr>
            <w:r w:rsidRPr="005F7121">
              <w:rPr>
                <w:rFonts w:ascii="Arial" w:hAnsi="Arial" w:cs="Arial"/>
                <w:color w:val="000000"/>
              </w:rPr>
              <w:t>Our Reference: 706030450</w:t>
            </w:r>
          </w:p>
          <w:p w14:paraId="09E83064" w14:textId="18AA9A1D" w:rsidR="007043AA" w:rsidRPr="005F7121" w:rsidRDefault="007043AA">
            <w:pPr>
              <w:widowControl w:val="0"/>
              <w:autoSpaceDE w:val="0"/>
              <w:autoSpaceDN w:val="0"/>
              <w:adjustRightInd w:val="0"/>
              <w:spacing w:after="0" w:line="240" w:lineRule="auto"/>
              <w:ind w:left="109" w:right="106"/>
              <w:rPr>
                <w:rFonts w:ascii="Arial" w:hAnsi="Arial" w:cs="Arial"/>
                <w:sz w:val="24"/>
                <w:szCs w:val="24"/>
              </w:rPr>
            </w:pPr>
          </w:p>
        </w:tc>
      </w:tr>
      <w:tr w:rsidR="00AF1ED9" w:rsidRPr="005F7121" w14:paraId="64E2F7E6" w14:textId="77777777" w:rsidTr="007043AA">
        <w:tc>
          <w:tcPr>
            <w:tcW w:w="4621" w:type="dxa"/>
            <w:shd w:val="clear" w:color="auto" w:fill="FFFFFF"/>
          </w:tcPr>
          <w:p w14:paraId="2FA3BD22" w14:textId="77777777" w:rsidR="00AF1ED9" w:rsidRPr="005F7121" w:rsidRDefault="00AF1ED9">
            <w:pPr>
              <w:widowControl w:val="0"/>
              <w:autoSpaceDE w:val="0"/>
              <w:autoSpaceDN w:val="0"/>
              <w:adjustRightInd w:val="0"/>
              <w:spacing w:after="0" w:line="240" w:lineRule="auto"/>
              <w:ind w:left="109" w:right="106"/>
              <w:rPr>
                <w:rFonts w:ascii="Arial" w:hAnsi="Arial" w:cs="Arial"/>
                <w:sz w:val="24"/>
                <w:szCs w:val="24"/>
              </w:rPr>
            </w:pPr>
          </w:p>
        </w:tc>
        <w:tc>
          <w:tcPr>
            <w:tcW w:w="4621" w:type="dxa"/>
            <w:shd w:val="clear" w:color="auto" w:fill="FFFFFF"/>
          </w:tcPr>
          <w:p w14:paraId="379B88FC" w14:textId="7D8E18F8" w:rsidR="00AF1ED9" w:rsidRPr="005F7121" w:rsidRDefault="005F7121">
            <w:pPr>
              <w:widowControl w:val="0"/>
              <w:autoSpaceDE w:val="0"/>
              <w:autoSpaceDN w:val="0"/>
              <w:adjustRightInd w:val="0"/>
              <w:spacing w:after="0" w:line="240" w:lineRule="auto"/>
              <w:ind w:left="109" w:right="106"/>
              <w:rPr>
                <w:rFonts w:ascii="Arial" w:hAnsi="Arial" w:cs="Arial"/>
                <w:sz w:val="24"/>
                <w:szCs w:val="24"/>
              </w:rPr>
            </w:pPr>
            <w:r w:rsidRPr="005F7121">
              <w:rPr>
                <w:rFonts w:ascii="Arial" w:hAnsi="Arial" w:cs="Arial"/>
                <w:color w:val="000000"/>
              </w:rPr>
              <w:t>Date:</w:t>
            </w:r>
            <w:r w:rsidR="009434A7">
              <w:rPr>
                <w:rFonts w:ascii="Arial" w:hAnsi="Arial" w:cs="Arial"/>
                <w:color w:val="000000"/>
              </w:rPr>
              <w:t xml:space="preserve"> </w:t>
            </w:r>
            <w:r w:rsidR="00A0193D">
              <w:rPr>
                <w:rFonts w:ascii="Arial" w:hAnsi="Arial" w:cs="Arial"/>
                <w:color w:val="000000"/>
              </w:rPr>
              <w:t>20</w:t>
            </w:r>
            <w:r w:rsidR="009434A7" w:rsidRPr="009434A7">
              <w:rPr>
                <w:rFonts w:ascii="Arial" w:hAnsi="Arial" w:cs="Arial"/>
                <w:color w:val="FF0000"/>
              </w:rPr>
              <w:t xml:space="preserve"> </w:t>
            </w:r>
            <w:r w:rsidR="009434A7">
              <w:rPr>
                <w:rFonts w:ascii="Arial" w:hAnsi="Arial" w:cs="Arial"/>
                <w:color w:val="000000"/>
              </w:rPr>
              <w:t>May 2024</w:t>
            </w:r>
          </w:p>
        </w:tc>
      </w:tr>
      <w:tr w:rsidR="00AF1ED9" w:rsidRPr="005F7121" w14:paraId="23833351" w14:textId="77777777" w:rsidTr="007043AA">
        <w:tc>
          <w:tcPr>
            <w:tcW w:w="4621" w:type="dxa"/>
            <w:tcBorders>
              <w:bottom w:val="single" w:sz="4" w:space="0" w:color="auto"/>
            </w:tcBorders>
            <w:shd w:val="clear" w:color="auto" w:fill="FFFFFF"/>
          </w:tcPr>
          <w:p w14:paraId="51A1FAF9" w14:textId="77777777" w:rsidR="00AF1ED9" w:rsidRPr="005F7121" w:rsidRDefault="00AF1ED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bottom w:val="single" w:sz="4" w:space="0" w:color="auto"/>
            </w:tcBorders>
            <w:shd w:val="clear" w:color="auto" w:fill="FFFFFF"/>
          </w:tcPr>
          <w:p w14:paraId="4E260463" w14:textId="77777777" w:rsidR="00AF1ED9" w:rsidRPr="005F7121" w:rsidRDefault="00AF1ED9">
            <w:pPr>
              <w:widowControl w:val="0"/>
              <w:autoSpaceDE w:val="0"/>
              <w:autoSpaceDN w:val="0"/>
              <w:adjustRightInd w:val="0"/>
              <w:spacing w:after="0" w:line="240" w:lineRule="auto"/>
              <w:ind w:left="109" w:right="106"/>
              <w:rPr>
                <w:rFonts w:ascii="Arial" w:hAnsi="Arial" w:cs="Arial"/>
                <w:sz w:val="24"/>
                <w:szCs w:val="24"/>
              </w:rPr>
            </w:pPr>
          </w:p>
        </w:tc>
      </w:tr>
    </w:tbl>
    <w:p w14:paraId="7B546CBC" w14:textId="77777777" w:rsidR="00AF1ED9" w:rsidRDefault="00AF1ED9">
      <w:pPr>
        <w:widowControl w:val="0"/>
        <w:autoSpaceDE w:val="0"/>
        <w:autoSpaceDN w:val="0"/>
        <w:adjustRightInd w:val="0"/>
        <w:spacing w:after="200" w:line="276" w:lineRule="auto"/>
        <w:ind w:left="120" w:right="114"/>
        <w:rPr>
          <w:rFonts w:ascii="Arial" w:hAnsi="Arial" w:cs="Arial"/>
          <w:color w:val="000000"/>
        </w:rPr>
      </w:pPr>
    </w:p>
    <w:p w14:paraId="70DC5EFB" w14:textId="77777777" w:rsidR="00AF1ED9" w:rsidRDefault="005F712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6E9A9155" w14:textId="615A4575" w:rsidR="00AF1ED9" w:rsidRDefault="005F712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 xml:space="preserve">Invitation To: Tender Reference Number: 706030450- Provision of English Language Training for </w:t>
      </w:r>
      <w:r w:rsidR="009519D3">
        <w:rPr>
          <w:rFonts w:ascii="Arial" w:hAnsi="Arial" w:cs="Arial"/>
          <w:color w:val="000000"/>
          <w:u w:val="single"/>
        </w:rPr>
        <w:t>S</w:t>
      </w:r>
      <w:r>
        <w:rPr>
          <w:rFonts w:ascii="Arial" w:hAnsi="Arial" w:cs="Arial"/>
          <w:color w:val="000000"/>
          <w:u w:val="single"/>
        </w:rPr>
        <w:t xml:space="preserve">pecial </w:t>
      </w:r>
      <w:r w:rsidR="009519D3">
        <w:rPr>
          <w:rFonts w:ascii="Arial" w:hAnsi="Arial" w:cs="Arial"/>
          <w:color w:val="000000"/>
          <w:u w:val="single"/>
        </w:rPr>
        <w:t>P</w:t>
      </w:r>
      <w:r>
        <w:rPr>
          <w:rFonts w:ascii="Arial" w:hAnsi="Arial" w:cs="Arial"/>
          <w:color w:val="000000"/>
          <w:u w:val="single"/>
        </w:rPr>
        <w:t>urposes (Technical</w:t>
      </w:r>
      <w:r w:rsidRPr="00904733">
        <w:rPr>
          <w:rFonts w:ascii="Arial" w:hAnsi="Arial" w:cs="Arial"/>
          <w:color w:val="000000"/>
          <w:u w:val="single"/>
        </w:rPr>
        <w:t>)</w:t>
      </w:r>
      <w:r w:rsidR="00904733" w:rsidRPr="00904733">
        <w:rPr>
          <w:rFonts w:ascii="Arial" w:hAnsi="Arial" w:cs="Arial"/>
          <w:color w:val="000000"/>
          <w:u w:val="single"/>
        </w:rPr>
        <w:t xml:space="preserve"> including General English Language Maths and Science Training for International Students</w:t>
      </w:r>
    </w:p>
    <w:p w14:paraId="66CCB160" w14:textId="587F4E12" w:rsidR="00AF1ED9" w:rsidRDefault="005F7121">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 xml:space="preserve">You are invited to tender for Provision of English Language Training for </w:t>
      </w:r>
      <w:r w:rsidR="009519D3">
        <w:rPr>
          <w:rFonts w:ascii="Arial" w:hAnsi="Arial" w:cs="Arial"/>
          <w:color w:val="000000"/>
        </w:rPr>
        <w:t>S</w:t>
      </w:r>
      <w:r>
        <w:rPr>
          <w:rFonts w:ascii="Arial" w:hAnsi="Arial" w:cs="Arial"/>
          <w:color w:val="000000"/>
        </w:rPr>
        <w:t xml:space="preserve">pecial </w:t>
      </w:r>
      <w:r w:rsidR="009519D3">
        <w:rPr>
          <w:rFonts w:ascii="Arial" w:hAnsi="Arial" w:cs="Arial"/>
          <w:color w:val="000000"/>
        </w:rPr>
        <w:t>P</w:t>
      </w:r>
      <w:r>
        <w:rPr>
          <w:rFonts w:ascii="Arial" w:hAnsi="Arial" w:cs="Arial"/>
          <w:color w:val="000000"/>
        </w:rPr>
        <w:t xml:space="preserve">urposes (Technical) </w:t>
      </w:r>
      <w:r w:rsidR="004B6C91" w:rsidRPr="004B6C91">
        <w:rPr>
          <w:rFonts w:ascii="Arial" w:hAnsi="Arial" w:cs="Arial"/>
          <w:color w:val="000000"/>
        </w:rPr>
        <w:t>including General English Language Maths and Science Training for International Students</w:t>
      </w:r>
      <w:r w:rsidR="004B6C91">
        <w:rPr>
          <w:rFonts w:ascii="Arial" w:hAnsi="Arial" w:cs="Arial"/>
          <w:color w:val="000000"/>
        </w:rPr>
        <w:t xml:space="preserve"> </w:t>
      </w:r>
      <w:r>
        <w:rPr>
          <w:rFonts w:ascii="Arial" w:hAnsi="Arial" w:cs="Arial"/>
          <w:color w:val="000000"/>
        </w:rPr>
        <w:t>in competition</w:t>
      </w:r>
      <w:r>
        <w:rPr>
          <w:rFonts w:cs="Calibri"/>
          <w:color w:val="000000"/>
          <w:sz w:val="18"/>
          <w:szCs w:val="18"/>
        </w:rPr>
        <w:t xml:space="preserve"> </w:t>
      </w:r>
      <w:r>
        <w:rPr>
          <w:rFonts w:ascii="Arial" w:hAnsi="Arial" w:cs="Arial"/>
          <w:color w:val="000000"/>
        </w:rPr>
        <w:t>in accordance with the attached documentation.</w:t>
      </w:r>
    </w:p>
    <w:p w14:paraId="727C59FB" w14:textId="77777777" w:rsidR="00AF1ED9" w:rsidRDefault="00AF1ED9" w:rsidP="004B6C91">
      <w:pPr>
        <w:widowControl w:val="0"/>
        <w:autoSpaceDE w:val="0"/>
        <w:autoSpaceDN w:val="0"/>
        <w:adjustRightInd w:val="0"/>
        <w:spacing w:after="0" w:line="240" w:lineRule="auto"/>
        <w:ind w:right="114"/>
        <w:rPr>
          <w:rFonts w:ascii="Arial" w:hAnsi="Arial" w:cs="Arial"/>
          <w:color w:val="000000"/>
        </w:rPr>
      </w:pPr>
    </w:p>
    <w:p w14:paraId="2794EB7F" w14:textId="5849DEC7" w:rsidR="00AF1ED9" w:rsidRDefault="005F7121">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anticipated date for the contract </w:t>
      </w:r>
      <w:r w:rsidRPr="00605BC9">
        <w:rPr>
          <w:rFonts w:ascii="Arial" w:hAnsi="Arial" w:cs="Arial"/>
          <w:color w:val="000000"/>
        </w:rPr>
        <w:t xml:space="preserve">award decision is </w:t>
      </w:r>
      <w:r w:rsidR="00760BE6">
        <w:rPr>
          <w:rFonts w:ascii="Arial" w:hAnsi="Arial" w:cs="Arial"/>
          <w:color w:val="000000"/>
        </w:rPr>
        <w:t>July</w:t>
      </w:r>
      <w:r w:rsidR="00605BC9" w:rsidRPr="00605BC9">
        <w:rPr>
          <w:rFonts w:ascii="Arial" w:hAnsi="Arial" w:cs="Arial"/>
          <w:color w:val="000000"/>
        </w:rPr>
        <w:t xml:space="preserve"> 202</w:t>
      </w:r>
      <w:r w:rsidR="009D24FA">
        <w:rPr>
          <w:rFonts w:ascii="Arial" w:hAnsi="Arial" w:cs="Arial"/>
          <w:color w:val="000000"/>
        </w:rPr>
        <w:t>4</w:t>
      </w:r>
      <w:r w:rsidRPr="00605BC9">
        <w:rPr>
          <w:rFonts w:ascii="Arial" w:hAnsi="Arial" w:cs="Arial"/>
          <w:color w:val="000000"/>
        </w:rPr>
        <w:t>,</w:t>
      </w:r>
      <w:r>
        <w:rPr>
          <w:rFonts w:ascii="Arial" w:hAnsi="Arial" w:cs="Arial"/>
          <w:color w:val="000000"/>
        </w:rPr>
        <w:t xml:space="preserve"> please note that this is an indicative date and may change.</w:t>
      </w:r>
    </w:p>
    <w:p w14:paraId="171B1D9D" w14:textId="77777777" w:rsidR="00AF1ED9" w:rsidRDefault="00AF1ED9">
      <w:pPr>
        <w:widowControl w:val="0"/>
        <w:autoSpaceDE w:val="0"/>
        <w:autoSpaceDN w:val="0"/>
        <w:adjustRightInd w:val="0"/>
        <w:spacing w:after="0" w:line="240" w:lineRule="auto"/>
        <w:ind w:left="120" w:right="114"/>
        <w:rPr>
          <w:rFonts w:ascii="Arial" w:hAnsi="Arial" w:cs="Arial"/>
          <w:color w:val="000000"/>
        </w:rPr>
      </w:pPr>
    </w:p>
    <w:p w14:paraId="45806DF6" w14:textId="675F1E17" w:rsidR="0022265C" w:rsidRDefault="005F7121" w:rsidP="0022265C">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You must submit your Tender to the Defence </w:t>
      </w:r>
      <w:r w:rsidRPr="00150B7F">
        <w:rPr>
          <w:rFonts w:ascii="Arial" w:hAnsi="Arial" w:cs="Arial"/>
          <w:color w:val="000000"/>
        </w:rPr>
        <w:t xml:space="preserve">Sourcing Portal </w:t>
      </w:r>
      <w:r w:rsidRPr="00605BC9">
        <w:rPr>
          <w:rFonts w:ascii="Arial" w:hAnsi="Arial" w:cs="Arial"/>
          <w:color w:val="000000"/>
        </w:rPr>
        <w:t xml:space="preserve">by </w:t>
      </w:r>
      <w:r w:rsidR="003F4E8D">
        <w:rPr>
          <w:rFonts w:ascii="Arial" w:hAnsi="Arial" w:cs="Arial"/>
          <w:color w:val="000000"/>
        </w:rPr>
        <w:t>19 June 2024</w:t>
      </w:r>
      <w:r w:rsidRPr="00605BC9">
        <w:rPr>
          <w:rFonts w:ascii="Arial" w:hAnsi="Arial" w:cs="Arial"/>
          <w:color w:val="000000"/>
        </w:rPr>
        <w:t xml:space="preserve"> (GMT).</w:t>
      </w:r>
    </w:p>
    <w:p w14:paraId="32EF77A6" w14:textId="77777777" w:rsidR="0022265C" w:rsidRDefault="0022265C" w:rsidP="0022265C">
      <w:pPr>
        <w:pStyle w:val="ListParagraph"/>
        <w:rPr>
          <w:rFonts w:ascii="Arial" w:hAnsi="Arial" w:cs="Arial"/>
          <w:sz w:val="24"/>
          <w:szCs w:val="24"/>
        </w:rPr>
      </w:pPr>
    </w:p>
    <w:p w14:paraId="27CDDCF2" w14:textId="75E2AFCE" w:rsidR="0022265C" w:rsidRPr="007043AA" w:rsidRDefault="0022265C" w:rsidP="0022265C">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sidRPr="000C208F">
        <w:rPr>
          <w:rFonts w:ascii="Arial" w:hAnsi="Arial"/>
        </w:rPr>
        <w:t>Please be advised that in order to assist with te</w:t>
      </w:r>
      <w:r>
        <w:rPr>
          <w:rFonts w:ascii="Arial" w:hAnsi="Arial"/>
        </w:rPr>
        <w:t xml:space="preserve">ndering for </w:t>
      </w:r>
      <w:r w:rsidRPr="00605BC9">
        <w:rPr>
          <w:rFonts w:ascii="Arial" w:hAnsi="Arial"/>
        </w:rPr>
        <w:t xml:space="preserve">this requirement a Tenderer’s Conference has been arranged </w:t>
      </w:r>
      <w:r w:rsidR="00760BE6">
        <w:rPr>
          <w:rFonts w:ascii="Arial" w:hAnsi="Arial"/>
        </w:rPr>
        <w:t xml:space="preserve">via </w:t>
      </w:r>
      <w:r w:rsidR="00C54C13">
        <w:rPr>
          <w:rFonts w:ascii="Arial" w:hAnsi="Arial"/>
        </w:rPr>
        <w:t xml:space="preserve">a </w:t>
      </w:r>
      <w:r w:rsidR="00C54C13" w:rsidRPr="00C5237B">
        <w:rPr>
          <w:rFonts w:ascii="Arial" w:hAnsi="Arial"/>
        </w:rPr>
        <w:t>MS Teams meeting</w:t>
      </w:r>
      <w:r w:rsidRPr="00C5237B">
        <w:rPr>
          <w:rFonts w:ascii="Arial" w:hAnsi="Arial"/>
        </w:rPr>
        <w:t xml:space="preserve"> </w:t>
      </w:r>
      <w:r w:rsidR="00AA064A" w:rsidRPr="00E4369E">
        <w:rPr>
          <w:rFonts w:ascii="Arial" w:hAnsi="Arial"/>
          <w:color w:val="000000" w:themeColor="text1"/>
        </w:rPr>
        <w:t>29 May 2024 10:30hrs</w:t>
      </w:r>
      <w:r w:rsidRPr="00E4369E">
        <w:rPr>
          <w:rFonts w:ascii="Arial" w:hAnsi="Arial"/>
          <w:color w:val="000000" w:themeColor="text1"/>
        </w:rPr>
        <w:t xml:space="preserve"> –</w:t>
      </w:r>
      <w:r w:rsidR="000C767A">
        <w:rPr>
          <w:rFonts w:ascii="Arial" w:hAnsi="Arial"/>
          <w:color w:val="000000" w:themeColor="text1"/>
        </w:rPr>
        <w:t xml:space="preserve"> 12:00hrs </w:t>
      </w:r>
      <w:r w:rsidRPr="00E4369E">
        <w:rPr>
          <w:rFonts w:ascii="Arial" w:hAnsi="Arial"/>
          <w:color w:val="000000" w:themeColor="text1"/>
        </w:rPr>
        <w:t xml:space="preserve">as </w:t>
      </w:r>
      <w:r w:rsidRPr="00605BC9">
        <w:rPr>
          <w:rFonts w:ascii="Arial" w:hAnsi="Arial"/>
        </w:rPr>
        <w:t xml:space="preserve">described in the Programme Timetable below this Letter.  </w:t>
      </w:r>
      <w:r w:rsidR="00561C8B">
        <w:rPr>
          <w:rFonts w:ascii="Arial" w:hAnsi="Arial"/>
        </w:rPr>
        <w:t>T</w:t>
      </w:r>
      <w:r w:rsidRPr="00605BC9">
        <w:rPr>
          <w:rFonts w:ascii="Arial" w:hAnsi="Arial"/>
        </w:rPr>
        <w:t xml:space="preserve">o assist in the preparation for the conference, </w:t>
      </w:r>
      <w:r w:rsidR="00561C8B">
        <w:rPr>
          <w:rFonts w:ascii="Arial" w:hAnsi="Arial"/>
        </w:rPr>
        <w:t>p</w:t>
      </w:r>
      <w:r w:rsidRPr="00605BC9">
        <w:rPr>
          <w:rFonts w:ascii="Arial" w:hAnsi="Arial"/>
        </w:rPr>
        <w:t xml:space="preserve">lease </w:t>
      </w:r>
      <w:r w:rsidR="00045910">
        <w:rPr>
          <w:rFonts w:ascii="Arial" w:hAnsi="Arial"/>
        </w:rPr>
        <w:t xml:space="preserve">confirm email addresses </w:t>
      </w:r>
      <w:r w:rsidR="00316074">
        <w:rPr>
          <w:rFonts w:ascii="Arial" w:hAnsi="Arial"/>
        </w:rPr>
        <w:t xml:space="preserve">for those attending </w:t>
      </w:r>
      <w:r w:rsidR="00561C8B">
        <w:rPr>
          <w:rFonts w:ascii="Arial" w:hAnsi="Arial"/>
        </w:rPr>
        <w:t xml:space="preserve">for issue of </w:t>
      </w:r>
      <w:r w:rsidR="00316074">
        <w:rPr>
          <w:rFonts w:ascii="Arial" w:hAnsi="Arial"/>
        </w:rPr>
        <w:t>invitations</w:t>
      </w:r>
      <w:r w:rsidR="00B42F09">
        <w:rPr>
          <w:rFonts w:ascii="Arial" w:hAnsi="Arial"/>
        </w:rPr>
        <w:t>,</w:t>
      </w:r>
      <w:r w:rsidR="00316074">
        <w:rPr>
          <w:rFonts w:ascii="Arial" w:hAnsi="Arial"/>
        </w:rPr>
        <w:t xml:space="preserve"> </w:t>
      </w:r>
      <w:r w:rsidRPr="00605BC9">
        <w:rPr>
          <w:rFonts w:ascii="Arial" w:hAnsi="Arial"/>
        </w:rPr>
        <w:t xml:space="preserve">note that only </w:t>
      </w:r>
      <w:r w:rsidR="00F31042">
        <w:rPr>
          <w:rFonts w:ascii="Arial" w:hAnsi="Arial"/>
        </w:rPr>
        <w:t>two</w:t>
      </w:r>
      <w:r w:rsidRPr="000C208F">
        <w:rPr>
          <w:rFonts w:ascii="Arial" w:hAnsi="Arial"/>
        </w:rPr>
        <w:t xml:space="preserve"> representatives per company are invited to attend.</w:t>
      </w:r>
    </w:p>
    <w:p w14:paraId="5324822F" w14:textId="77777777" w:rsidR="007043AA" w:rsidRDefault="007043AA" w:rsidP="007043AA">
      <w:pPr>
        <w:widowControl w:val="0"/>
        <w:tabs>
          <w:tab w:val="left" w:pos="828"/>
        </w:tabs>
        <w:autoSpaceDE w:val="0"/>
        <w:autoSpaceDN w:val="0"/>
        <w:adjustRightInd w:val="0"/>
        <w:spacing w:after="0" w:line="240" w:lineRule="auto"/>
        <w:ind w:left="828"/>
        <w:rPr>
          <w:rFonts w:ascii="Arial" w:hAnsi="Arial" w:cs="Arial"/>
          <w:sz w:val="24"/>
          <w:szCs w:val="24"/>
        </w:rPr>
      </w:pPr>
    </w:p>
    <w:p w14:paraId="486BDAA2" w14:textId="1F3C04CD" w:rsidR="00AF1ED9" w:rsidRDefault="005F7121">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Yours faithfully</w:t>
      </w:r>
    </w:p>
    <w:p w14:paraId="78D54CFF" w14:textId="6DF7DA67" w:rsidR="007043AA" w:rsidRDefault="00C5237B">
      <w:pPr>
        <w:widowControl w:val="0"/>
        <w:autoSpaceDE w:val="0"/>
        <w:autoSpaceDN w:val="0"/>
        <w:adjustRightInd w:val="0"/>
        <w:spacing w:after="200" w:line="276" w:lineRule="auto"/>
        <w:ind w:left="120" w:right="114"/>
        <w:rPr>
          <w:rFonts w:ascii="Arial" w:hAnsi="Arial" w:cs="Arial"/>
          <w:sz w:val="24"/>
          <w:szCs w:val="24"/>
        </w:rPr>
      </w:pPr>
      <w:r>
        <w:rPr>
          <w:noProof/>
          <w:lang w:val="en-US"/>
        </w:rPr>
        <w:drawing>
          <wp:inline distT="0" distB="0" distL="0" distR="0" wp14:anchorId="0DF2DBFA" wp14:editId="65A791AF">
            <wp:extent cx="1162050" cy="4768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170939" cy="480527"/>
                    </a:xfrm>
                    <a:prstGeom prst="rect">
                      <a:avLst/>
                    </a:prstGeom>
                    <a:noFill/>
                    <a:ln>
                      <a:noFill/>
                    </a:ln>
                  </pic:spPr>
                </pic:pic>
              </a:graphicData>
            </a:graphic>
          </wp:inline>
        </w:drawing>
      </w:r>
    </w:p>
    <w:p w14:paraId="2063B641" w14:textId="46A5C428" w:rsidR="007043AA" w:rsidRPr="00953985" w:rsidRDefault="00BD73BF" w:rsidP="007043AA">
      <w:pPr>
        <w:widowControl w:val="0"/>
        <w:autoSpaceDE w:val="0"/>
        <w:autoSpaceDN w:val="0"/>
        <w:adjustRightInd w:val="0"/>
        <w:spacing w:after="0" w:line="240" w:lineRule="auto"/>
        <w:ind w:left="119" w:right="113"/>
        <w:rPr>
          <w:rFonts w:ascii="Arial" w:hAnsi="Arial" w:cs="Arial"/>
        </w:rPr>
      </w:pPr>
      <w:r w:rsidRPr="00953985">
        <w:rPr>
          <w:rFonts w:ascii="Arial" w:hAnsi="Arial" w:cs="Arial"/>
        </w:rPr>
        <w:t>Garry Chubb</w:t>
      </w:r>
    </w:p>
    <w:p w14:paraId="5E17A1A8" w14:textId="451CBF5D" w:rsidR="007043AA" w:rsidRPr="00953985" w:rsidRDefault="007043AA" w:rsidP="007043AA">
      <w:pPr>
        <w:widowControl w:val="0"/>
        <w:autoSpaceDE w:val="0"/>
        <w:autoSpaceDN w:val="0"/>
        <w:adjustRightInd w:val="0"/>
        <w:spacing w:after="0" w:line="240" w:lineRule="auto"/>
        <w:ind w:left="119" w:right="113"/>
        <w:rPr>
          <w:rFonts w:ascii="Arial" w:hAnsi="Arial" w:cs="Arial"/>
        </w:rPr>
      </w:pPr>
      <w:r w:rsidRPr="00953985">
        <w:rPr>
          <w:rFonts w:ascii="Arial" w:hAnsi="Arial" w:cs="Arial"/>
        </w:rPr>
        <w:t>Air Commercial</w:t>
      </w:r>
      <w:r w:rsidR="00BD73BF" w:rsidRPr="00953985">
        <w:rPr>
          <w:rFonts w:ascii="Arial" w:hAnsi="Arial" w:cs="Arial"/>
        </w:rPr>
        <w:t xml:space="preserve"> - Contractor</w:t>
      </w:r>
    </w:p>
    <w:p w14:paraId="3373A4E7" w14:textId="77777777" w:rsidR="00DA6608" w:rsidRDefault="00DA6608" w:rsidP="00DA6608">
      <w:pPr>
        <w:widowControl w:val="0"/>
        <w:autoSpaceDE w:val="0"/>
        <w:autoSpaceDN w:val="0"/>
        <w:adjustRightInd w:val="0"/>
        <w:spacing w:after="200" w:line="276" w:lineRule="auto"/>
        <w:ind w:right="114"/>
        <w:rPr>
          <w:rFonts w:ascii="Arial" w:hAnsi="Arial" w:cs="Arial"/>
          <w:color w:val="000000"/>
        </w:rPr>
      </w:pPr>
    </w:p>
    <w:p w14:paraId="2644E83F" w14:textId="20608FA6" w:rsidR="00AF1ED9" w:rsidRDefault="005F7121" w:rsidP="00DA6608">
      <w:pPr>
        <w:widowControl w:val="0"/>
        <w:autoSpaceDE w:val="0"/>
        <w:autoSpaceDN w:val="0"/>
        <w:adjustRightInd w:val="0"/>
        <w:spacing w:after="200" w:line="276" w:lineRule="auto"/>
        <w:ind w:right="114"/>
        <w:rPr>
          <w:rFonts w:ascii="Arial" w:hAnsi="Arial" w:cs="Arial"/>
          <w:sz w:val="24"/>
          <w:szCs w:val="24"/>
        </w:rPr>
      </w:pPr>
      <w:r>
        <w:rPr>
          <w:rFonts w:ascii="Arial" w:hAnsi="Arial" w:cs="Arial"/>
          <w:b/>
          <w:bCs/>
          <w:color w:val="000000"/>
        </w:rPr>
        <w:lastRenderedPageBreak/>
        <w:t>Invited Suppliers</w:t>
      </w:r>
    </w:p>
    <w:tbl>
      <w:tblPr>
        <w:tblW w:w="0" w:type="auto"/>
        <w:jc w:val="center"/>
        <w:tblLayout w:type="fixed"/>
        <w:tblCellMar>
          <w:left w:w="0" w:type="dxa"/>
          <w:right w:w="0" w:type="dxa"/>
        </w:tblCellMar>
        <w:tblLook w:val="0000" w:firstRow="0" w:lastRow="0" w:firstColumn="0" w:lastColumn="0" w:noHBand="0" w:noVBand="0"/>
      </w:tblPr>
      <w:tblGrid>
        <w:gridCol w:w="2310"/>
        <w:gridCol w:w="2311"/>
        <w:gridCol w:w="2310"/>
        <w:gridCol w:w="2311"/>
      </w:tblGrid>
      <w:tr w:rsidR="00AF1ED9" w:rsidRPr="005F7121" w14:paraId="30119396" w14:textId="77777777" w:rsidTr="00381681">
        <w:trPr>
          <w:tblHeader/>
          <w:jc w:val="cent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3C8E74AE" w14:textId="77777777" w:rsidR="00AF1ED9" w:rsidRPr="005F7121" w:rsidRDefault="005F7121">
            <w:pPr>
              <w:widowControl w:val="0"/>
              <w:autoSpaceDE w:val="0"/>
              <w:autoSpaceDN w:val="0"/>
              <w:adjustRightInd w:val="0"/>
              <w:spacing w:after="0" w:line="240" w:lineRule="auto"/>
              <w:ind w:left="108" w:right="98"/>
              <w:rPr>
                <w:rFonts w:ascii="Arial" w:hAnsi="Arial" w:cs="Arial"/>
                <w:sz w:val="24"/>
                <w:szCs w:val="24"/>
              </w:rPr>
            </w:pPr>
            <w:r w:rsidRPr="005F7121">
              <w:rPr>
                <w:rFonts w:ascii="Arial" w:hAnsi="Arial" w:cs="Arial"/>
                <w:b/>
                <w:bCs/>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401F0F1A" w14:textId="77777777" w:rsidR="00AF1ED9" w:rsidRPr="005F7121" w:rsidRDefault="005F7121">
            <w:pPr>
              <w:widowControl w:val="0"/>
              <w:autoSpaceDE w:val="0"/>
              <w:autoSpaceDN w:val="0"/>
              <w:adjustRightInd w:val="0"/>
              <w:spacing w:after="0" w:line="240" w:lineRule="auto"/>
              <w:ind w:left="118" w:right="87"/>
              <w:rPr>
                <w:rFonts w:ascii="Arial" w:hAnsi="Arial" w:cs="Arial"/>
                <w:sz w:val="24"/>
                <w:szCs w:val="24"/>
              </w:rPr>
            </w:pPr>
            <w:r w:rsidRPr="005F7121">
              <w:rPr>
                <w:rFonts w:ascii="Arial" w:hAnsi="Arial" w:cs="Arial"/>
                <w:b/>
                <w:bCs/>
                <w:color w:val="00000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029334C3" w14:textId="77777777" w:rsidR="00AF1ED9" w:rsidRPr="005F7121" w:rsidRDefault="005F7121">
            <w:pPr>
              <w:widowControl w:val="0"/>
              <w:autoSpaceDE w:val="0"/>
              <w:autoSpaceDN w:val="0"/>
              <w:adjustRightInd w:val="0"/>
              <w:spacing w:after="0" w:line="240" w:lineRule="auto"/>
              <w:ind w:left="109" w:right="97"/>
              <w:rPr>
                <w:rFonts w:ascii="Arial" w:hAnsi="Arial" w:cs="Arial"/>
                <w:sz w:val="24"/>
                <w:szCs w:val="24"/>
              </w:rPr>
            </w:pPr>
            <w:r w:rsidRPr="005F7121">
              <w:rPr>
                <w:rFonts w:ascii="Arial" w:hAnsi="Arial" w:cs="Arial"/>
                <w:b/>
                <w:bCs/>
                <w:color w:val="00000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645BC7EC" w14:textId="77777777" w:rsidR="00AF1ED9" w:rsidRPr="005F7121" w:rsidRDefault="005F7121">
            <w:pPr>
              <w:widowControl w:val="0"/>
              <w:autoSpaceDE w:val="0"/>
              <w:autoSpaceDN w:val="0"/>
              <w:adjustRightInd w:val="0"/>
              <w:spacing w:after="0" w:line="240" w:lineRule="auto"/>
              <w:ind w:left="119" w:right="86"/>
              <w:rPr>
                <w:rFonts w:ascii="Arial" w:hAnsi="Arial" w:cs="Arial"/>
                <w:sz w:val="24"/>
                <w:szCs w:val="24"/>
              </w:rPr>
            </w:pPr>
            <w:r w:rsidRPr="005F7121">
              <w:rPr>
                <w:rFonts w:ascii="Arial" w:hAnsi="Arial" w:cs="Arial"/>
                <w:b/>
                <w:bCs/>
                <w:color w:val="000000"/>
                <w:sz w:val="20"/>
                <w:szCs w:val="20"/>
              </w:rPr>
              <w:t xml:space="preserve"> Contact Email</w:t>
            </w:r>
          </w:p>
        </w:tc>
      </w:tr>
      <w:tr w:rsidR="004137D8" w:rsidRPr="005F7121" w14:paraId="627F5E09" w14:textId="77777777" w:rsidTr="004137D8">
        <w:trPr>
          <w:tblHeader/>
          <w:jc w:val="center"/>
        </w:trPr>
        <w:tc>
          <w:tcPr>
            <w:tcW w:w="23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BFAD2D" w14:textId="17EC0B43" w:rsidR="004137D8" w:rsidRPr="005B09FB" w:rsidRDefault="004137D8" w:rsidP="0018023C">
            <w:pPr>
              <w:widowControl w:val="0"/>
              <w:autoSpaceDE w:val="0"/>
              <w:autoSpaceDN w:val="0"/>
              <w:adjustRightInd w:val="0"/>
              <w:spacing w:after="0" w:line="240" w:lineRule="auto"/>
              <w:ind w:left="108" w:right="98"/>
              <w:rPr>
                <w:rFonts w:ascii="Arial" w:hAnsi="Arial" w:cs="Arial"/>
                <w:color w:val="000000"/>
                <w:sz w:val="20"/>
                <w:szCs w:val="20"/>
              </w:rPr>
            </w:pPr>
            <w:r w:rsidRPr="005B09FB">
              <w:rPr>
                <w:rFonts w:ascii="Arial" w:hAnsi="Arial" w:cs="Arial"/>
                <w:color w:val="000000"/>
                <w:sz w:val="20"/>
                <w:szCs w:val="20"/>
              </w:rPr>
              <w:t xml:space="preserve">Aspect </w:t>
            </w:r>
            <w:r w:rsidR="008940C6" w:rsidRPr="005B09FB">
              <w:rPr>
                <w:rFonts w:ascii="Arial" w:hAnsi="Arial" w:cs="Arial"/>
                <w:color w:val="000000"/>
                <w:sz w:val="20"/>
                <w:szCs w:val="20"/>
              </w:rPr>
              <w:t xml:space="preserve">Education </w:t>
            </w:r>
            <w:r w:rsidR="00245E1B" w:rsidRPr="005B09FB">
              <w:rPr>
                <w:rFonts w:ascii="Arial" w:hAnsi="Arial" w:cs="Arial"/>
                <w:color w:val="000000"/>
                <w:sz w:val="20"/>
                <w:szCs w:val="20"/>
              </w:rPr>
              <w:t>UK</w:t>
            </w:r>
            <w:r w:rsidR="008940C6" w:rsidRPr="005B09FB">
              <w:rPr>
                <w:rFonts w:ascii="Arial" w:hAnsi="Arial" w:cs="Arial"/>
                <w:color w:val="000000"/>
                <w:sz w:val="20"/>
                <w:szCs w:val="20"/>
              </w:rPr>
              <w:t xml:space="preserve"> Ltd</w:t>
            </w:r>
          </w:p>
        </w:tc>
        <w:tc>
          <w:tcPr>
            <w:tcW w:w="23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6382B9" w14:textId="4EBEFA83" w:rsidR="004137D8" w:rsidRPr="005B09FB" w:rsidRDefault="00174540" w:rsidP="0018023C">
            <w:pPr>
              <w:widowControl w:val="0"/>
              <w:autoSpaceDE w:val="0"/>
              <w:autoSpaceDN w:val="0"/>
              <w:adjustRightInd w:val="0"/>
              <w:spacing w:after="0" w:line="240" w:lineRule="auto"/>
              <w:ind w:left="118" w:right="87"/>
              <w:rPr>
                <w:rFonts w:ascii="Arial" w:hAnsi="Arial" w:cs="Arial"/>
                <w:color w:val="000000"/>
                <w:sz w:val="20"/>
                <w:szCs w:val="20"/>
              </w:rPr>
            </w:pPr>
            <w:r w:rsidRPr="005B09FB">
              <w:rPr>
                <w:rFonts w:ascii="Arial" w:hAnsi="Arial" w:cs="Arial"/>
                <w:color w:val="000000"/>
                <w:sz w:val="20"/>
                <w:szCs w:val="20"/>
              </w:rPr>
              <w:t>Palace House</w:t>
            </w:r>
            <w:r w:rsidR="00DB6270" w:rsidRPr="005B09FB">
              <w:rPr>
                <w:rFonts w:ascii="Arial" w:hAnsi="Arial" w:cs="Arial"/>
                <w:color w:val="000000"/>
                <w:sz w:val="20"/>
                <w:szCs w:val="20"/>
              </w:rPr>
              <w:t>, 3 Cathedral Street, London, SE1 9DE</w:t>
            </w:r>
          </w:p>
        </w:tc>
        <w:tc>
          <w:tcPr>
            <w:tcW w:w="23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9ABD76" w14:textId="2D62FB11" w:rsidR="004137D8" w:rsidRPr="005B09FB" w:rsidRDefault="00EA7971" w:rsidP="0018023C">
            <w:pPr>
              <w:widowControl w:val="0"/>
              <w:autoSpaceDE w:val="0"/>
              <w:autoSpaceDN w:val="0"/>
              <w:adjustRightInd w:val="0"/>
              <w:spacing w:after="0" w:line="240" w:lineRule="auto"/>
              <w:ind w:left="109" w:right="97"/>
              <w:rPr>
                <w:rFonts w:ascii="Arial" w:hAnsi="Arial" w:cs="Arial"/>
                <w:color w:val="000000"/>
                <w:sz w:val="20"/>
                <w:szCs w:val="20"/>
              </w:rPr>
            </w:pPr>
            <w:r w:rsidRPr="005B09FB">
              <w:rPr>
                <w:rFonts w:ascii="Arial" w:hAnsi="Arial" w:cs="Arial"/>
                <w:color w:val="000000"/>
                <w:sz w:val="20"/>
                <w:szCs w:val="20"/>
              </w:rPr>
              <w:t>Basil Hanna</w:t>
            </w:r>
          </w:p>
        </w:tc>
        <w:tc>
          <w:tcPr>
            <w:tcW w:w="23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6331EE" w14:textId="40D488BD" w:rsidR="004137D8" w:rsidRPr="005B09FB" w:rsidRDefault="00EA7971" w:rsidP="0018023C">
            <w:pPr>
              <w:widowControl w:val="0"/>
              <w:autoSpaceDE w:val="0"/>
              <w:autoSpaceDN w:val="0"/>
              <w:adjustRightInd w:val="0"/>
              <w:spacing w:after="0" w:line="240" w:lineRule="auto"/>
              <w:ind w:left="119" w:right="86"/>
              <w:rPr>
                <w:rFonts w:ascii="Arial" w:hAnsi="Arial" w:cs="Arial"/>
                <w:color w:val="000000" w:themeColor="text1"/>
                <w:sz w:val="20"/>
                <w:szCs w:val="20"/>
              </w:rPr>
            </w:pPr>
            <w:r w:rsidRPr="005B09FB">
              <w:rPr>
                <w:rStyle w:val="Hyperlink"/>
                <w:color w:val="000000" w:themeColor="text1"/>
              </w:rPr>
              <w:t>Basil.hanna@kaplan.com</w:t>
            </w:r>
          </w:p>
        </w:tc>
      </w:tr>
      <w:tr w:rsidR="004137D8" w:rsidRPr="005F7121" w14:paraId="2277C134" w14:textId="77777777" w:rsidTr="00B246BC">
        <w:trPr>
          <w:trHeight w:val="683"/>
          <w:tblHeader/>
          <w:jc w:val="center"/>
        </w:trPr>
        <w:tc>
          <w:tcPr>
            <w:tcW w:w="23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86074F" w14:textId="6BA7C9DA" w:rsidR="004137D8" w:rsidRPr="005B09FB" w:rsidRDefault="008940C6" w:rsidP="0018023C">
            <w:pPr>
              <w:widowControl w:val="0"/>
              <w:autoSpaceDE w:val="0"/>
              <w:autoSpaceDN w:val="0"/>
              <w:adjustRightInd w:val="0"/>
              <w:spacing w:after="0" w:line="240" w:lineRule="auto"/>
              <w:ind w:left="108" w:right="98"/>
              <w:rPr>
                <w:rFonts w:ascii="Arial" w:hAnsi="Arial" w:cs="Arial"/>
                <w:color w:val="000000"/>
                <w:sz w:val="20"/>
                <w:szCs w:val="20"/>
              </w:rPr>
            </w:pPr>
            <w:r w:rsidRPr="005B09FB">
              <w:rPr>
                <w:rFonts w:ascii="Arial" w:hAnsi="Arial" w:cs="Arial"/>
                <w:color w:val="000000"/>
                <w:sz w:val="20"/>
                <w:szCs w:val="20"/>
              </w:rPr>
              <w:t xml:space="preserve">Malvern </w:t>
            </w:r>
            <w:r w:rsidR="00F240D0" w:rsidRPr="005B09FB">
              <w:rPr>
                <w:rFonts w:ascii="Arial" w:hAnsi="Arial" w:cs="Arial"/>
                <w:color w:val="000000"/>
                <w:sz w:val="20"/>
                <w:szCs w:val="20"/>
              </w:rPr>
              <w:t>International PLC</w:t>
            </w:r>
          </w:p>
        </w:tc>
        <w:tc>
          <w:tcPr>
            <w:tcW w:w="23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D34008" w14:textId="73FFAEF2" w:rsidR="004137D8" w:rsidRPr="005B09FB" w:rsidRDefault="0037560B" w:rsidP="0018023C">
            <w:pPr>
              <w:widowControl w:val="0"/>
              <w:autoSpaceDE w:val="0"/>
              <w:autoSpaceDN w:val="0"/>
              <w:adjustRightInd w:val="0"/>
              <w:spacing w:after="0" w:line="240" w:lineRule="auto"/>
              <w:ind w:left="118" w:right="87"/>
              <w:rPr>
                <w:rFonts w:ascii="Arial" w:hAnsi="Arial" w:cs="Arial"/>
                <w:color w:val="000000"/>
                <w:sz w:val="20"/>
                <w:szCs w:val="20"/>
              </w:rPr>
            </w:pPr>
            <w:r w:rsidRPr="005B09FB">
              <w:rPr>
                <w:rFonts w:ascii="Arial" w:hAnsi="Arial" w:cs="Arial"/>
                <w:color w:val="000000"/>
                <w:sz w:val="20"/>
                <w:szCs w:val="20"/>
              </w:rPr>
              <w:t>200 Pentonville Road, London, N1 9JP</w:t>
            </w:r>
          </w:p>
        </w:tc>
        <w:tc>
          <w:tcPr>
            <w:tcW w:w="23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4C670C" w14:textId="3E769744" w:rsidR="004137D8" w:rsidRPr="005B09FB" w:rsidRDefault="00EA7971" w:rsidP="0018023C">
            <w:pPr>
              <w:widowControl w:val="0"/>
              <w:autoSpaceDE w:val="0"/>
              <w:autoSpaceDN w:val="0"/>
              <w:adjustRightInd w:val="0"/>
              <w:spacing w:after="0" w:line="240" w:lineRule="auto"/>
              <w:ind w:left="109" w:right="97"/>
              <w:rPr>
                <w:rFonts w:ascii="Arial" w:hAnsi="Arial" w:cs="Arial"/>
                <w:color w:val="000000"/>
                <w:sz w:val="20"/>
                <w:szCs w:val="20"/>
              </w:rPr>
            </w:pPr>
            <w:r w:rsidRPr="005B09FB">
              <w:rPr>
                <w:rFonts w:ascii="Arial" w:hAnsi="Arial" w:cs="Arial"/>
                <w:color w:val="000000"/>
                <w:sz w:val="20"/>
                <w:szCs w:val="20"/>
              </w:rPr>
              <w:t>Barney Sandell</w:t>
            </w:r>
          </w:p>
        </w:tc>
        <w:tc>
          <w:tcPr>
            <w:tcW w:w="23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19FFD2" w14:textId="09B1289C" w:rsidR="004137D8" w:rsidRPr="005B09FB" w:rsidRDefault="005B09FB" w:rsidP="0018023C">
            <w:pPr>
              <w:widowControl w:val="0"/>
              <w:autoSpaceDE w:val="0"/>
              <w:autoSpaceDN w:val="0"/>
              <w:adjustRightInd w:val="0"/>
              <w:spacing w:after="0" w:line="240" w:lineRule="auto"/>
              <w:ind w:left="119" w:right="86"/>
              <w:rPr>
                <w:rFonts w:ascii="Arial" w:hAnsi="Arial" w:cs="Arial"/>
                <w:color w:val="000000" w:themeColor="text1"/>
                <w:sz w:val="20"/>
                <w:szCs w:val="20"/>
              </w:rPr>
            </w:pPr>
            <w:r w:rsidRPr="005B09FB">
              <w:rPr>
                <w:rFonts w:ascii="Arial" w:hAnsi="Arial" w:cs="Arial"/>
                <w:color w:val="000000" w:themeColor="text1"/>
                <w:sz w:val="20"/>
                <w:szCs w:val="20"/>
              </w:rPr>
              <w:t>Barney.sandell@malvernplc.com</w:t>
            </w:r>
          </w:p>
        </w:tc>
      </w:tr>
      <w:tr w:rsidR="004137D8" w:rsidRPr="005F7121" w14:paraId="200A3122" w14:textId="77777777" w:rsidTr="004137D8">
        <w:trPr>
          <w:tblHeader/>
          <w:jc w:val="center"/>
        </w:trPr>
        <w:tc>
          <w:tcPr>
            <w:tcW w:w="23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490BCF" w14:textId="777B333B" w:rsidR="004137D8" w:rsidRPr="005B09FB" w:rsidRDefault="00F240D0" w:rsidP="0018023C">
            <w:pPr>
              <w:widowControl w:val="0"/>
              <w:autoSpaceDE w:val="0"/>
              <w:autoSpaceDN w:val="0"/>
              <w:adjustRightInd w:val="0"/>
              <w:spacing w:after="0" w:line="240" w:lineRule="auto"/>
              <w:ind w:left="108" w:right="98"/>
              <w:rPr>
                <w:rFonts w:ascii="Arial" w:hAnsi="Arial" w:cs="Arial"/>
                <w:color w:val="000000"/>
                <w:sz w:val="20"/>
                <w:szCs w:val="20"/>
              </w:rPr>
            </w:pPr>
            <w:r w:rsidRPr="005B09FB">
              <w:rPr>
                <w:rFonts w:ascii="Arial" w:hAnsi="Arial" w:cs="Arial"/>
                <w:color w:val="000000"/>
                <w:sz w:val="20"/>
                <w:szCs w:val="20"/>
              </w:rPr>
              <w:t>Professional Language Solutions</w:t>
            </w:r>
          </w:p>
        </w:tc>
        <w:tc>
          <w:tcPr>
            <w:tcW w:w="23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56CC0E" w14:textId="493A39A0" w:rsidR="004137D8" w:rsidRPr="005B09FB" w:rsidRDefault="003B093B" w:rsidP="0018023C">
            <w:pPr>
              <w:widowControl w:val="0"/>
              <w:autoSpaceDE w:val="0"/>
              <w:autoSpaceDN w:val="0"/>
              <w:adjustRightInd w:val="0"/>
              <w:spacing w:after="0" w:line="240" w:lineRule="auto"/>
              <w:ind w:left="118" w:right="87"/>
              <w:rPr>
                <w:rFonts w:ascii="Arial" w:hAnsi="Arial" w:cs="Arial"/>
                <w:color w:val="000000"/>
                <w:sz w:val="20"/>
                <w:szCs w:val="20"/>
              </w:rPr>
            </w:pPr>
            <w:r w:rsidRPr="005B09FB">
              <w:rPr>
                <w:rFonts w:ascii="Arial" w:hAnsi="Arial" w:cs="Arial"/>
                <w:color w:val="000000"/>
                <w:sz w:val="20"/>
                <w:szCs w:val="20"/>
              </w:rPr>
              <w:t>263-265 Batters</w:t>
            </w:r>
            <w:r w:rsidR="007D73CE">
              <w:rPr>
                <w:rFonts w:ascii="Arial" w:hAnsi="Arial" w:cs="Arial"/>
                <w:color w:val="000000"/>
                <w:sz w:val="20"/>
                <w:szCs w:val="20"/>
              </w:rPr>
              <w:t>ea</w:t>
            </w:r>
            <w:r w:rsidRPr="005B09FB">
              <w:rPr>
                <w:rFonts w:ascii="Arial" w:hAnsi="Arial" w:cs="Arial"/>
                <w:color w:val="000000"/>
                <w:sz w:val="20"/>
                <w:szCs w:val="20"/>
              </w:rPr>
              <w:t xml:space="preserve"> Park Rd, Frome, BA11 2QE</w:t>
            </w:r>
          </w:p>
        </w:tc>
        <w:tc>
          <w:tcPr>
            <w:tcW w:w="23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DF1657" w14:textId="160A74DC" w:rsidR="004137D8" w:rsidRPr="005B09FB" w:rsidRDefault="00EA7971" w:rsidP="0018023C">
            <w:pPr>
              <w:widowControl w:val="0"/>
              <w:autoSpaceDE w:val="0"/>
              <w:autoSpaceDN w:val="0"/>
              <w:adjustRightInd w:val="0"/>
              <w:spacing w:after="0" w:line="240" w:lineRule="auto"/>
              <w:ind w:left="109" w:right="97"/>
              <w:rPr>
                <w:rFonts w:ascii="Arial" w:hAnsi="Arial" w:cs="Arial"/>
                <w:color w:val="000000"/>
                <w:sz w:val="20"/>
                <w:szCs w:val="20"/>
              </w:rPr>
            </w:pPr>
            <w:r w:rsidRPr="005B09FB">
              <w:rPr>
                <w:rFonts w:ascii="Arial" w:hAnsi="Arial" w:cs="Arial"/>
                <w:color w:val="000000"/>
                <w:sz w:val="20"/>
                <w:szCs w:val="20"/>
              </w:rPr>
              <w:t>Crispin Tucker</w:t>
            </w:r>
          </w:p>
        </w:tc>
        <w:tc>
          <w:tcPr>
            <w:tcW w:w="23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68FEF7" w14:textId="0D14B3CA" w:rsidR="004137D8" w:rsidRPr="005B09FB" w:rsidRDefault="005B09FB" w:rsidP="0018023C">
            <w:pPr>
              <w:widowControl w:val="0"/>
              <w:autoSpaceDE w:val="0"/>
              <w:autoSpaceDN w:val="0"/>
              <w:adjustRightInd w:val="0"/>
              <w:spacing w:after="0" w:line="240" w:lineRule="auto"/>
              <w:ind w:left="119" w:right="86"/>
              <w:rPr>
                <w:rFonts w:ascii="Arial" w:hAnsi="Arial" w:cs="Arial"/>
                <w:color w:val="000000" w:themeColor="text1"/>
                <w:sz w:val="20"/>
                <w:szCs w:val="20"/>
              </w:rPr>
            </w:pPr>
            <w:r w:rsidRPr="005B09FB">
              <w:rPr>
                <w:rFonts w:ascii="Arial" w:hAnsi="Arial" w:cs="Arial"/>
                <w:color w:val="000000" w:themeColor="text1"/>
                <w:sz w:val="20"/>
                <w:szCs w:val="20"/>
              </w:rPr>
              <w:t>Crispin.tucker@langsols.com</w:t>
            </w:r>
          </w:p>
        </w:tc>
      </w:tr>
      <w:tr w:rsidR="004137D8" w:rsidRPr="005F7121" w14:paraId="71491FFA" w14:textId="77777777" w:rsidTr="00B246BC">
        <w:trPr>
          <w:trHeight w:val="560"/>
          <w:tblHeader/>
          <w:jc w:val="center"/>
        </w:trPr>
        <w:tc>
          <w:tcPr>
            <w:tcW w:w="23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B13A01" w14:textId="4F150C0F" w:rsidR="0018023C" w:rsidRPr="005B09FB" w:rsidRDefault="00F240D0" w:rsidP="00174540">
            <w:pPr>
              <w:widowControl w:val="0"/>
              <w:autoSpaceDE w:val="0"/>
              <w:autoSpaceDN w:val="0"/>
              <w:adjustRightInd w:val="0"/>
              <w:spacing w:after="0" w:line="240" w:lineRule="auto"/>
              <w:ind w:left="108" w:right="98"/>
              <w:rPr>
                <w:rFonts w:ascii="Arial" w:hAnsi="Arial" w:cs="Arial"/>
                <w:color w:val="000000"/>
                <w:sz w:val="20"/>
                <w:szCs w:val="20"/>
              </w:rPr>
            </w:pPr>
            <w:r w:rsidRPr="005B09FB">
              <w:rPr>
                <w:rFonts w:ascii="Arial" w:hAnsi="Arial" w:cs="Arial"/>
                <w:color w:val="000000"/>
                <w:sz w:val="20"/>
                <w:szCs w:val="20"/>
              </w:rPr>
              <w:t>Telford College</w:t>
            </w:r>
          </w:p>
        </w:tc>
        <w:tc>
          <w:tcPr>
            <w:tcW w:w="23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0B217D" w14:textId="25ED0555" w:rsidR="004137D8" w:rsidRPr="005B09FB" w:rsidRDefault="00BB21C0" w:rsidP="0018023C">
            <w:pPr>
              <w:widowControl w:val="0"/>
              <w:autoSpaceDE w:val="0"/>
              <w:autoSpaceDN w:val="0"/>
              <w:adjustRightInd w:val="0"/>
              <w:spacing w:after="0" w:line="240" w:lineRule="auto"/>
              <w:ind w:left="118" w:right="87"/>
              <w:rPr>
                <w:rFonts w:ascii="Arial" w:hAnsi="Arial" w:cs="Arial"/>
                <w:color w:val="000000"/>
                <w:sz w:val="20"/>
                <w:szCs w:val="20"/>
              </w:rPr>
            </w:pPr>
            <w:r w:rsidRPr="005B09FB">
              <w:rPr>
                <w:rFonts w:ascii="Arial" w:hAnsi="Arial" w:cs="Arial"/>
                <w:color w:val="000000"/>
                <w:sz w:val="20"/>
                <w:szCs w:val="20"/>
              </w:rPr>
              <w:t>Haygate Road, Wellington, TF1 2NP</w:t>
            </w:r>
          </w:p>
        </w:tc>
        <w:tc>
          <w:tcPr>
            <w:tcW w:w="23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108C2F" w14:textId="68876B93" w:rsidR="004137D8" w:rsidRPr="005B09FB" w:rsidRDefault="00EA7971" w:rsidP="0018023C">
            <w:pPr>
              <w:widowControl w:val="0"/>
              <w:autoSpaceDE w:val="0"/>
              <w:autoSpaceDN w:val="0"/>
              <w:adjustRightInd w:val="0"/>
              <w:spacing w:after="0" w:line="240" w:lineRule="auto"/>
              <w:ind w:left="109" w:right="97"/>
              <w:rPr>
                <w:rFonts w:ascii="Arial" w:hAnsi="Arial" w:cs="Arial"/>
                <w:color w:val="000000"/>
                <w:sz w:val="20"/>
                <w:szCs w:val="20"/>
              </w:rPr>
            </w:pPr>
            <w:r w:rsidRPr="005B09FB">
              <w:rPr>
                <w:rFonts w:ascii="Arial" w:hAnsi="Arial" w:cs="Arial"/>
                <w:color w:val="000000"/>
                <w:sz w:val="20"/>
                <w:szCs w:val="20"/>
              </w:rPr>
              <w:t>Louise Biffin</w:t>
            </w:r>
          </w:p>
        </w:tc>
        <w:tc>
          <w:tcPr>
            <w:tcW w:w="23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DE9D66" w14:textId="78EA8CC3" w:rsidR="004137D8" w:rsidRPr="005B09FB" w:rsidRDefault="00EA7971" w:rsidP="0018023C">
            <w:pPr>
              <w:widowControl w:val="0"/>
              <w:autoSpaceDE w:val="0"/>
              <w:autoSpaceDN w:val="0"/>
              <w:adjustRightInd w:val="0"/>
              <w:spacing w:after="0" w:line="240" w:lineRule="auto"/>
              <w:ind w:left="119" w:right="86"/>
              <w:rPr>
                <w:rFonts w:ascii="Arial" w:hAnsi="Arial" w:cs="Arial"/>
                <w:color w:val="000000" w:themeColor="text1"/>
                <w:sz w:val="20"/>
                <w:szCs w:val="20"/>
              </w:rPr>
            </w:pPr>
            <w:r w:rsidRPr="005B09FB">
              <w:rPr>
                <w:rStyle w:val="Hyperlink"/>
                <w:color w:val="000000" w:themeColor="text1"/>
              </w:rPr>
              <w:t>Louise.biffin@telfordcollege.ac.uk</w:t>
            </w:r>
          </w:p>
        </w:tc>
      </w:tr>
    </w:tbl>
    <w:p w14:paraId="1789F6C6" w14:textId="0B70DCB9" w:rsidR="00AF1ED9" w:rsidRPr="00695758" w:rsidRDefault="00AF1ED9" w:rsidP="00E8377E">
      <w:pPr>
        <w:widowControl w:val="0"/>
        <w:autoSpaceDE w:val="0"/>
        <w:autoSpaceDN w:val="0"/>
        <w:adjustRightInd w:val="0"/>
        <w:spacing w:after="200" w:line="276" w:lineRule="auto"/>
        <w:ind w:right="114"/>
        <w:rPr>
          <w:rFonts w:ascii="Arial" w:hAnsi="Arial" w:cs="Arial"/>
          <w:color w:val="FF0000"/>
        </w:rPr>
      </w:pPr>
    </w:p>
    <w:p w14:paraId="15C46D4A" w14:textId="1A17CE3E" w:rsidR="007043AA" w:rsidRPr="00202515" w:rsidRDefault="00DA6608" w:rsidP="007043AA">
      <w:pPr>
        <w:keepNext/>
        <w:spacing w:after="0" w:line="240" w:lineRule="auto"/>
        <w:outlineLvl w:val="1"/>
        <w:rPr>
          <w:rFonts w:ascii="Arial" w:hAnsi="Arial" w:cs="Arial"/>
          <w:b/>
        </w:rPr>
      </w:pPr>
      <w:r w:rsidRPr="00202515">
        <w:rPr>
          <w:rFonts w:ascii="Arial" w:hAnsi="Arial" w:cs="Arial"/>
          <w:b/>
          <w:bCs/>
        </w:rPr>
        <w:t xml:space="preserve">AGENDA FOR </w:t>
      </w:r>
      <w:r w:rsidR="007043AA" w:rsidRPr="00202515">
        <w:rPr>
          <w:rFonts w:ascii="Arial" w:hAnsi="Arial" w:cs="Arial"/>
          <w:b/>
          <w:bCs/>
        </w:rPr>
        <w:t xml:space="preserve">TENDERER’S CONFERENCE </w:t>
      </w:r>
      <w:r w:rsidR="007043AA" w:rsidRPr="00202515">
        <w:rPr>
          <w:rFonts w:ascii="Arial" w:hAnsi="Arial" w:cs="Arial"/>
          <w:b/>
        </w:rPr>
        <w:t xml:space="preserve">FOR THE </w:t>
      </w:r>
      <w:r w:rsidR="00202515" w:rsidRPr="00202515">
        <w:rPr>
          <w:rFonts w:ascii="Arial" w:hAnsi="Arial" w:cs="Arial"/>
          <w:b/>
        </w:rPr>
        <w:t>PROVISION OF ENGLISH LANGUAGE CONTRACT</w:t>
      </w:r>
    </w:p>
    <w:p w14:paraId="2BA1763E" w14:textId="77777777" w:rsidR="007043AA" w:rsidRDefault="007043AA" w:rsidP="007043AA">
      <w:pPr>
        <w:keepNext/>
        <w:spacing w:after="0" w:line="240" w:lineRule="auto"/>
        <w:outlineLvl w:val="1"/>
        <w:rPr>
          <w:rFonts w:ascii="Arial" w:hAnsi="Arial" w:cs="Arial"/>
          <w:b/>
        </w:rPr>
      </w:pPr>
    </w:p>
    <w:p w14:paraId="6C41F180" w14:textId="2179CEA8" w:rsidR="007043AA" w:rsidRDefault="00202515" w:rsidP="007043AA">
      <w:pPr>
        <w:keepNext/>
        <w:spacing w:after="0" w:line="240" w:lineRule="auto"/>
        <w:outlineLvl w:val="1"/>
        <w:rPr>
          <w:rFonts w:ascii="Arial" w:hAnsi="Arial" w:cs="Arial"/>
        </w:rPr>
      </w:pPr>
      <w:r>
        <w:rPr>
          <w:rFonts w:ascii="Arial" w:hAnsi="Arial" w:cs="Arial"/>
        </w:rPr>
        <w:t>Overview of the contract</w:t>
      </w:r>
      <w:r w:rsidR="001B0113">
        <w:rPr>
          <w:rFonts w:ascii="Arial" w:hAnsi="Arial" w:cs="Arial"/>
        </w:rPr>
        <w:t xml:space="preserve">/requirement  </w:t>
      </w:r>
      <w:r w:rsidR="00846CB8">
        <w:rPr>
          <w:rFonts w:ascii="Arial" w:hAnsi="Arial" w:cs="Arial"/>
        </w:rPr>
        <w:tab/>
      </w:r>
      <w:r w:rsidR="00846CB8">
        <w:rPr>
          <w:rFonts w:ascii="Arial" w:hAnsi="Arial" w:cs="Arial"/>
        </w:rPr>
        <w:tab/>
      </w:r>
      <w:r w:rsidR="001B0113">
        <w:rPr>
          <w:rFonts w:ascii="Arial" w:hAnsi="Arial" w:cs="Arial"/>
        </w:rPr>
        <w:t>The Authority</w:t>
      </w:r>
    </w:p>
    <w:p w14:paraId="0D0D2BA9" w14:textId="064917DE" w:rsidR="001B0113" w:rsidRDefault="001B0113" w:rsidP="007043AA">
      <w:pPr>
        <w:keepNext/>
        <w:spacing w:after="0" w:line="240" w:lineRule="auto"/>
        <w:outlineLvl w:val="1"/>
        <w:rPr>
          <w:rFonts w:ascii="Arial" w:hAnsi="Arial" w:cs="Arial"/>
        </w:rPr>
      </w:pPr>
      <w:r>
        <w:rPr>
          <w:rFonts w:ascii="Arial" w:hAnsi="Arial" w:cs="Arial"/>
        </w:rPr>
        <w:t xml:space="preserve">Further details about the </w:t>
      </w:r>
      <w:r w:rsidR="00AC4D63">
        <w:rPr>
          <w:rFonts w:ascii="Arial" w:hAnsi="Arial" w:cs="Arial"/>
        </w:rPr>
        <w:t>facilities</w:t>
      </w:r>
      <w:r>
        <w:rPr>
          <w:rFonts w:ascii="Arial" w:hAnsi="Arial" w:cs="Arial"/>
        </w:rPr>
        <w:t xml:space="preserve"> and location  </w:t>
      </w:r>
      <w:r w:rsidR="00846CB8">
        <w:rPr>
          <w:rFonts w:ascii="Arial" w:hAnsi="Arial" w:cs="Arial"/>
        </w:rPr>
        <w:tab/>
      </w:r>
      <w:r>
        <w:rPr>
          <w:rFonts w:ascii="Arial" w:hAnsi="Arial" w:cs="Arial"/>
        </w:rPr>
        <w:t>The</w:t>
      </w:r>
      <w:r w:rsidR="00AC4D63">
        <w:rPr>
          <w:rFonts w:ascii="Arial" w:hAnsi="Arial" w:cs="Arial"/>
        </w:rPr>
        <w:t xml:space="preserve"> Authority</w:t>
      </w:r>
    </w:p>
    <w:p w14:paraId="4728359E" w14:textId="3D2556CC" w:rsidR="0093392B" w:rsidRDefault="00846CB8" w:rsidP="007043AA">
      <w:pPr>
        <w:keepNext/>
        <w:spacing w:after="0" w:line="240" w:lineRule="auto"/>
        <w:outlineLvl w:val="1"/>
        <w:rPr>
          <w:rFonts w:ascii="Arial" w:hAnsi="Arial" w:cs="Arial"/>
        </w:rPr>
      </w:pPr>
      <w:r>
        <w:rPr>
          <w:rFonts w:ascii="Arial" w:hAnsi="Arial" w:cs="Arial"/>
        </w:rPr>
        <w:t xml:space="preserve">Tender preparation and key information  </w:t>
      </w:r>
      <w:r>
        <w:rPr>
          <w:rFonts w:ascii="Arial" w:hAnsi="Arial" w:cs="Arial"/>
        </w:rPr>
        <w:tab/>
      </w:r>
      <w:r>
        <w:rPr>
          <w:rFonts w:ascii="Arial" w:hAnsi="Arial" w:cs="Arial"/>
        </w:rPr>
        <w:tab/>
        <w:t>The Authority</w:t>
      </w:r>
    </w:p>
    <w:p w14:paraId="49156337" w14:textId="15F92D93" w:rsidR="00846CB8" w:rsidRDefault="00846CB8" w:rsidP="007043AA">
      <w:pPr>
        <w:keepNext/>
        <w:spacing w:after="0" w:line="240" w:lineRule="auto"/>
        <w:outlineLvl w:val="1"/>
        <w:rPr>
          <w:rFonts w:ascii="Arial" w:hAnsi="Arial" w:cs="Arial"/>
        </w:rPr>
      </w:pPr>
      <w:r>
        <w:rPr>
          <w:rFonts w:ascii="Arial" w:hAnsi="Arial" w:cs="Arial"/>
        </w:rPr>
        <w:t xml:space="preserve">Question &amp; Answer session  </w:t>
      </w:r>
      <w:r>
        <w:rPr>
          <w:rFonts w:ascii="Arial" w:hAnsi="Arial" w:cs="Arial"/>
        </w:rPr>
        <w:tab/>
      </w:r>
      <w:r>
        <w:rPr>
          <w:rFonts w:ascii="Arial" w:hAnsi="Arial" w:cs="Arial"/>
        </w:rPr>
        <w:tab/>
      </w:r>
      <w:r>
        <w:rPr>
          <w:rFonts w:ascii="Arial" w:hAnsi="Arial" w:cs="Arial"/>
        </w:rPr>
        <w:tab/>
      </w:r>
      <w:r w:rsidR="003175C7">
        <w:rPr>
          <w:rFonts w:ascii="Arial" w:hAnsi="Arial" w:cs="Arial"/>
        </w:rPr>
        <w:tab/>
      </w:r>
      <w:r>
        <w:rPr>
          <w:rFonts w:ascii="Arial" w:hAnsi="Arial" w:cs="Arial"/>
        </w:rPr>
        <w:t>All</w:t>
      </w:r>
    </w:p>
    <w:p w14:paraId="4CEFCDF8" w14:textId="77777777" w:rsidR="00AC4D63" w:rsidRDefault="00AC4D63" w:rsidP="007043AA">
      <w:pPr>
        <w:keepNext/>
        <w:spacing w:after="0" w:line="240" w:lineRule="auto"/>
        <w:outlineLvl w:val="1"/>
        <w:rPr>
          <w:rFonts w:ascii="Arial" w:hAnsi="Arial" w:cs="Arial"/>
        </w:rPr>
      </w:pPr>
    </w:p>
    <w:p w14:paraId="17245F28" w14:textId="77777777" w:rsidR="0010440D" w:rsidRDefault="0010440D" w:rsidP="007043AA">
      <w:pPr>
        <w:widowControl w:val="0"/>
        <w:autoSpaceDE w:val="0"/>
        <w:autoSpaceDN w:val="0"/>
        <w:adjustRightInd w:val="0"/>
        <w:spacing w:after="200" w:line="276" w:lineRule="auto"/>
        <w:ind w:left="120" w:right="114"/>
        <w:jc w:val="center"/>
        <w:rPr>
          <w:rFonts w:ascii="Arial" w:hAnsi="Arial" w:cs="Arial"/>
          <w:color w:val="000000"/>
        </w:rPr>
      </w:pPr>
    </w:p>
    <w:p w14:paraId="41759F52" w14:textId="77777777" w:rsidR="0010440D" w:rsidRDefault="0010440D" w:rsidP="007043AA">
      <w:pPr>
        <w:widowControl w:val="0"/>
        <w:autoSpaceDE w:val="0"/>
        <w:autoSpaceDN w:val="0"/>
        <w:adjustRightInd w:val="0"/>
        <w:spacing w:after="200" w:line="276" w:lineRule="auto"/>
        <w:ind w:left="120" w:right="114"/>
        <w:jc w:val="center"/>
        <w:rPr>
          <w:rFonts w:ascii="Arial" w:hAnsi="Arial" w:cs="Arial"/>
          <w:color w:val="000000"/>
        </w:rPr>
      </w:pPr>
    </w:p>
    <w:p w14:paraId="03A043D8" w14:textId="77777777" w:rsidR="0010440D" w:rsidRDefault="0010440D" w:rsidP="007043AA">
      <w:pPr>
        <w:widowControl w:val="0"/>
        <w:autoSpaceDE w:val="0"/>
        <w:autoSpaceDN w:val="0"/>
        <w:adjustRightInd w:val="0"/>
        <w:spacing w:after="200" w:line="276" w:lineRule="auto"/>
        <w:ind w:left="120" w:right="114"/>
        <w:jc w:val="center"/>
        <w:rPr>
          <w:rFonts w:ascii="Arial" w:hAnsi="Arial" w:cs="Arial"/>
          <w:color w:val="000000"/>
        </w:rPr>
      </w:pPr>
    </w:p>
    <w:p w14:paraId="55D43529" w14:textId="77777777" w:rsidR="00846CB8" w:rsidRDefault="00846CB8" w:rsidP="007043AA">
      <w:pPr>
        <w:widowControl w:val="0"/>
        <w:autoSpaceDE w:val="0"/>
        <w:autoSpaceDN w:val="0"/>
        <w:adjustRightInd w:val="0"/>
        <w:spacing w:after="200" w:line="276" w:lineRule="auto"/>
        <w:ind w:left="120" w:right="114"/>
        <w:jc w:val="center"/>
        <w:rPr>
          <w:rFonts w:ascii="Arial" w:hAnsi="Arial" w:cs="Arial"/>
          <w:color w:val="000000"/>
        </w:rPr>
      </w:pPr>
    </w:p>
    <w:p w14:paraId="1AADCC44" w14:textId="77777777" w:rsidR="00846CB8" w:rsidRDefault="00846CB8" w:rsidP="007043AA">
      <w:pPr>
        <w:widowControl w:val="0"/>
        <w:autoSpaceDE w:val="0"/>
        <w:autoSpaceDN w:val="0"/>
        <w:adjustRightInd w:val="0"/>
        <w:spacing w:after="200" w:line="276" w:lineRule="auto"/>
        <w:ind w:left="120" w:right="114"/>
        <w:jc w:val="center"/>
        <w:rPr>
          <w:rFonts w:ascii="Arial" w:hAnsi="Arial" w:cs="Arial"/>
          <w:color w:val="000000"/>
        </w:rPr>
      </w:pPr>
    </w:p>
    <w:p w14:paraId="19EEFF89" w14:textId="77777777" w:rsidR="00846CB8" w:rsidRDefault="00846CB8" w:rsidP="007043AA">
      <w:pPr>
        <w:widowControl w:val="0"/>
        <w:autoSpaceDE w:val="0"/>
        <w:autoSpaceDN w:val="0"/>
        <w:adjustRightInd w:val="0"/>
        <w:spacing w:after="200" w:line="276" w:lineRule="auto"/>
        <w:ind w:left="120" w:right="114"/>
        <w:jc w:val="center"/>
        <w:rPr>
          <w:rFonts w:ascii="Arial" w:hAnsi="Arial" w:cs="Arial"/>
          <w:color w:val="000000"/>
        </w:rPr>
      </w:pPr>
    </w:p>
    <w:p w14:paraId="70EAAB33" w14:textId="77777777" w:rsidR="00846CB8" w:rsidRDefault="00846CB8" w:rsidP="007043AA">
      <w:pPr>
        <w:widowControl w:val="0"/>
        <w:autoSpaceDE w:val="0"/>
        <w:autoSpaceDN w:val="0"/>
        <w:adjustRightInd w:val="0"/>
        <w:spacing w:after="200" w:line="276" w:lineRule="auto"/>
        <w:ind w:left="120" w:right="114"/>
        <w:jc w:val="center"/>
        <w:rPr>
          <w:rFonts w:ascii="Arial" w:hAnsi="Arial" w:cs="Arial"/>
          <w:color w:val="000000"/>
        </w:rPr>
      </w:pPr>
    </w:p>
    <w:p w14:paraId="3237855E" w14:textId="77777777" w:rsidR="00846CB8" w:rsidRDefault="00846CB8" w:rsidP="007043AA">
      <w:pPr>
        <w:widowControl w:val="0"/>
        <w:autoSpaceDE w:val="0"/>
        <w:autoSpaceDN w:val="0"/>
        <w:adjustRightInd w:val="0"/>
        <w:spacing w:after="200" w:line="276" w:lineRule="auto"/>
        <w:ind w:left="120" w:right="114"/>
        <w:jc w:val="center"/>
        <w:rPr>
          <w:rFonts w:ascii="Arial" w:hAnsi="Arial" w:cs="Arial"/>
          <w:color w:val="000000"/>
        </w:rPr>
      </w:pPr>
    </w:p>
    <w:p w14:paraId="2DB1EE8A" w14:textId="77777777" w:rsidR="00846CB8" w:rsidRDefault="00846CB8" w:rsidP="007043AA">
      <w:pPr>
        <w:widowControl w:val="0"/>
        <w:autoSpaceDE w:val="0"/>
        <w:autoSpaceDN w:val="0"/>
        <w:adjustRightInd w:val="0"/>
        <w:spacing w:after="200" w:line="276" w:lineRule="auto"/>
        <w:ind w:left="120" w:right="114"/>
        <w:jc w:val="center"/>
        <w:rPr>
          <w:rFonts w:ascii="Arial" w:hAnsi="Arial" w:cs="Arial"/>
          <w:color w:val="000000"/>
        </w:rPr>
      </w:pPr>
    </w:p>
    <w:p w14:paraId="4C815F67" w14:textId="77777777" w:rsidR="00846CB8" w:rsidRDefault="00846CB8" w:rsidP="007043AA">
      <w:pPr>
        <w:widowControl w:val="0"/>
        <w:autoSpaceDE w:val="0"/>
        <w:autoSpaceDN w:val="0"/>
        <w:adjustRightInd w:val="0"/>
        <w:spacing w:after="200" w:line="276" w:lineRule="auto"/>
        <w:ind w:left="120" w:right="114"/>
        <w:jc w:val="center"/>
        <w:rPr>
          <w:rFonts w:ascii="Arial" w:hAnsi="Arial" w:cs="Arial"/>
          <w:color w:val="000000"/>
        </w:rPr>
      </w:pPr>
    </w:p>
    <w:p w14:paraId="0DFF44D8" w14:textId="77777777" w:rsidR="00846CB8" w:rsidRDefault="00846CB8" w:rsidP="007043AA">
      <w:pPr>
        <w:widowControl w:val="0"/>
        <w:autoSpaceDE w:val="0"/>
        <w:autoSpaceDN w:val="0"/>
        <w:adjustRightInd w:val="0"/>
        <w:spacing w:after="200" w:line="276" w:lineRule="auto"/>
        <w:ind w:left="120" w:right="114"/>
        <w:jc w:val="center"/>
        <w:rPr>
          <w:rFonts w:ascii="Arial" w:hAnsi="Arial" w:cs="Arial"/>
          <w:color w:val="000000"/>
        </w:rPr>
      </w:pPr>
    </w:p>
    <w:p w14:paraId="0EF99758" w14:textId="77777777" w:rsidR="00846CB8" w:rsidRDefault="00846CB8" w:rsidP="007043AA">
      <w:pPr>
        <w:widowControl w:val="0"/>
        <w:autoSpaceDE w:val="0"/>
        <w:autoSpaceDN w:val="0"/>
        <w:adjustRightInd w:val="0"/>
        <w:spacing w:after="200" w:line="276" w:lineRule="auto"/>
        <w:ind w:left="120" w:right="114"/>
        <w:jc w:val="center"/>
        <w:rPr>
          <w:rFonts w:ascii="Arial" w:hAnsi="Arial" w:cs="Arial"/>
          <w:color w:val="000000"/>
        </w:rPr>
      </w:pPr>
    </w:p>
    <w:p w14:paraId="77338774" w14:textId="0568C98A" w:rsidR="00846CB8" w:rsidRDefault="00846CB8" w:rsidP="007043AA">
      <w:pPr>
        <w:widowControl w:val="0"/>
        <w:autoSpaceDE w:val="0"/>
        <w:autoSpaceDN w:val="0"/>
        <w:adjustRightInd w:val="0"/>
        <w:spacing w:after="200" w:line="276" w:lineRule="auto"/>
        <w:ind w:left="120" w:right="114"/>
        <w:jc w:val="center"/>
        <w:rPr>
          <w:rFonts w:ascii="Arial" w:hAnsi="Arial" w:cs="Arial"/>
          <w:color w:val="000000"/>
        </w:rPr>
      </w:pPr>
      <w:r>
        <w:rPr>
          <w:rFonts w:ascii="Arial" w:hAnsi="Arial" w:cs="Arial"/>
          <w:color w:val="000000"/>
        </w:rPr>
        <w:t>.</w:t>
      </w:r>
    </w:p>
    <w:p w14:paraId="7E6933ED" w14:textId="77777777" w:rsidR="00846CB8" w:rsidRDefault="00846CB8" w:rsidP="007043AA">
      <w:pPr>
        <w:widowControl w:val="0"/>
        <w:autoSpaceDE w:val="0"/>
        <w:autoSpaceDN w:val="0"/>
        <w:adjustRightInd w:val="0"/>
        <w:spacing w:after="200" w:line="276" w:lineRule="auto"/>
        <w:ind w:left="120" w:right="114"/>
        <w:jc w:val="center"/>
        <w:rPr>
          <w:rFonts w:ascii="Arial" w:hAnsi="Arial" w:cs="Arial"/>
          <w:color w:val="000000"/>
        </w:rPr>
      </w:pPr>
    </w:p>
    <w:p w14:paraId="2C6859F4" w14:textId="77777777" w:rsidR="0010440D" w:rsidRDefault="0010440D" w:rsidP="007043AA">
      <w:pPr>
        <w:widowControl w:val="0"/>
        <w:autoSpaceDE w:val="0"/>
        <w:autoSpaceDN w:val="0"/>
        <w:adjustRightInd w:val="0"/>
        <w:spacing w:after="200" w:line="276" w:lineRule="auto"/>
        <w:ind w:left="120" w:right="114"/>
        <w:jc w:val="center"/>
        <w:rPr>
          <w:rFonts w:ascii="Arial" w:hAnsi="Arial" w:cs="Arial"/>
          <w:color w:val="000000"/>
        </w:rPr>
      </w:pPr>
    </w:p>
    <w:p w14:paraId="722202C0" w14:textId="77777777" w:rsidR="0010440D" w:rsidRDefault="0010440D" w:rsidP="007043AA">
      <w:pPr>
        <w:widowControl w:val="0"/>
        <w:autoSpaceDE w:val="0"/>
        <w:autoSpaceDN w:val="0"/>
        <w:adjustRightInd w:val="0"/>
        <w:spacing w:after="200" w:line="276" w:lineRule="auto"/>
        <w:ind w:left="120" w:right="114"/>
        <w:jc w:val="center"/>
        <w:rPr>
          <w:rFonts w:ascii="Arial" w:hAnsi="Arial" w:cs="Arial"/>
          <w:color w:val="000000"/>
        </w:rPr>
      </w:pPr>
    </w:p>
    <w:p w14:paraId="621A5CD5" w14:textId="7C12A3C7" w:rsidR="00AF1ED9" w:rsidRDefault="005F7121" w:rsidP="007043AA">
      <w:pPr>
        <w:widowControl w:val="0"/>
        <w:autoSpaceDE w:val="0"/>
        <w:autoSpaceDN w:val="0"/>
        <w:adjustRightInd w:val="0"/>
        <w:spacing w:after="200" w:line="276" w:lineRule="auto"/>
        <w:ind w:left="120" w:right="114"/>
        <w:jc w:val="center"/>
        <w:rPr>
          <w:rFonts w:ascii="Arial" w:hAnsi="Arial" w:cs="Arial"/>
          <w:sz w:val="24"/>
          <w:szCs w:val="24"/>
        </w:rPr>
      </w:pPr>
      <w:r w:rsidRPr="00DF7338">
        <w:rPr>
          <w:rFonts w:ascii="Arial" w:hAnsi="Arial" w:cs="Arial"/>
          <w:b/>
          <w:bCs/>
          <w:color w:val="000000"/>
          <w:sz w:val="24"/>
          <w:szCs w:val="24"/>
        </w:rPr>
        <w:lastRenderedPageBreak/>
        <w:t>Table of Contents</w:t>
      </w:r>
    </w:p>
    <w:p w14:paraId="28685017" w14:textId="77777777" w:rsidR="00AF1ED9" w:rsidRDefault="00AF1ED9">
      <w:pPr>
        <w:widowControl w:val="0"/>
        <w:autoSpaceDE w:val="0"/>
        <w:autoSpaceDN w:val="0"/>
        <w:adjustRightInd w:val="0"/>
        <w:spacing w:after="200" w:line="276" w:lineRule="auto"/>
        <w:ind w:left="120" w:right="114"/>
        <w:rPr>
          <w:rFonts w:ascii="Arial" w:hAnsi="Arial" w:cs="Arial"/>
          <w:color w:val="000000"/>
        </w:rPr>
      </w:pPr>
    </w:p>
    <w:p w14:paraId="44D54DBC" w14:textId="16EC4D5D" w:rsidR="00AF1ED9" w:rsidRPr="00B81337" w:rsidRDefault="00501FD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95C8E">
        <w:rPr>
          <w:rFonts w:ascii="Arial" w:hAnsi="Arial" w:cs="Arial"/>
          <w:u w:val="single"/>
        </w:rPr>
        <w:t>DEFFORM 47</w:t>
      </w:r>
      <w:r w:rsidRPr="00095C8E">
        <w:rPr>
          <w:rFonts w:ascii="Arial" w:hAnsi="Arial" w:cs="Arial"/>
          <w:u w:val="single"/>
        </w:rPr>
        <w:tab/>
      </w:r>
      <w:r w:rsidR="00791F3A" w:rsidRPr="00095C8E">
        <w:rPr>
          <w:rFonts w:ascii="Arial" w:hAnsi="Arial" w:cs="Arial"/>
          <w:u w:val="single"/>
        </w:rPr>
        <w:t>1</w:t>
      </w:r>
    </w:p>
    <w:p w14:paraId="4613F4CC" w14:textId="09567DEB" w:rsidR="00AF1ED9" w:rsidRPr="00B81337" w:rsidRDefault="00501FD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95C8E">
        <w:rPr>
          <w:rFonts w:ascii="Arial" w:hAnsi="Arial" w:cs="Arial"/>
          <w:u w:val="single"/>
        </w:rPr>
        <w:t>Contents</w:t>
      </w:r>
      <w:r w:rsidRPr="00095C8E">
        <w:rPr>
          <w:rFonts w:ascii="Arial" w:hAnsi="Arial" w:cs="Arial"/>
          <w:u w:val="single"/>
        </w:rPr>
        <w:tab/>
      </w:r>
      <w:r w:rsidR="00791F3A" w:rsidRPr="00095C8E">
        <w:rPr>
          <w:rFonts w:ascii="Arial" w:hAnsi="Arial" w:cs="Arial"/>
          <w:u w:val="single"/>
        </w:rPr>
        <w:t>3</w:t>
      </w:r>
    </w:p>
    <w:p w14:paraId="06A3053D" w14:textId="0FB9CA95" w:rsidR="00AF1ED9" w:rsidRPr="00B81337" w:rsidRDefault="00501FD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95C8E">
        <w:rPr>
          <w:rFonts w:ascii="Arial" w:hAnsi="Arial" w:cs="Arial"/>
          <w:u w:val="single"/>
        </w:rPr>
        <w:t>Section A - Introduction</w:t>
      </w:r>
      <w:r w:rsidRPr="00095C8E">
        <w:rPr>
          <w:rFonts w:ascii="Arial" w:hAnsi="Arial" w:cs="Arial"/>
          <w:u w:val="single"/>
        </w:rPr>
        <w:tab/>
        <w:t>5</w:t>
      </w:r>
    </w:p>
    <w:p w14:paraId="370CA172" w14:textId="37BF39B5" w:rsidR="00AF1ED9" w:rsidRPr="00B81337" w:rsidRDefault="00501FD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95C8E">
        <w:rPr>
          <w:rFonts w:ascii="Arial" w:hAnsi="Arial" w:cs="Arial"/>
          <w:u w:val="single"/>
        </w:rPr>
        <w:t>Section B - Key Tendering Activities</w:t>
      </w:r>
      <w:r w:rsidRPr="00095C8E">
        <w:rPr>
          <w:rFonts w:ascii="Arial" w:hAnsi="Arial" w:cs="Arial"/>
          <w:u w:val="single"/>
        </w:rPr>
        <w:tab/>
        <w:t>11</w:t>
      </w:r>
    </w:p>
    <w:p w14:paraId="7A9A534C" w14:textId="2E20B2A7" w:rsidR="00AF1ED9" w:rsidRPr="00B81337" w:rsidRDefault="00501FD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95C8E">
        <w:rPr>
          <w:rFonts w:ascii="Arial" w:hAnsi="Arial" w:cs="Arial"/>
          <w:u w:val="single"/>
        </w:rPr>
        <w:t>Section C - Instructions on Preparing Tenders</w:t>
      </w:r>
      <w:r w:rsidRPr="00095C8E">
        <w:rPr>
          <w:rFonts w:ascii="Arial" w:hAnsi="Arial" w:cs="Arial"/>
          <w:u w:val="single"/>
        </w:rPr>
        <w:tab/>
        <w:t>13</w:t>
      </w:r>
    </w:p>
    <w:p w14:paraId="0D7A965B" w14:textId="58A8292A" w:rsidR="00AF1ED9" w:rsidRPr="00B81337" w:rsidRDefault="00501FD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95C8E">
        <w:rPr>
          <w:rFonts w:ascii="Arial" w:hAnsi="Arial" w:cs="Arial"/>
          <w:u w:val="single"/>
        </w:rPr>
        <w:t>Section D - Tender Evaluation</w:t>
      </w:r>
      <w:r w:rsidRPr="00095C8E">
        <w:rPr>
          <w:rFonts w:ascii="Arial" w:hAnsi="Arial" w:cs="Arial"/>
          <w:u w:val="single"/>
        </w:rPr>
        <w:tab/>
        <w:t>14</w:t>
      </w:r>
    </w:p>
    <w:p w14:paraId="32E6CB65" w14:textId="74890491" w:rsidR="00AF1ED9" w:rsidRPr="00D825B3" w:rsidRDefault="00723F46">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0802D9">
        <w:rPr>
          <w:rFonts w:ascii="Arial" w:hAnsi="Arial" w:cs="Arial"/>
          <w:u w:val="single"/>
        </w:rPr>
        <w:t>Section E - Instructions on Submitting Tenders</w:t>
      </w:r>
      <w:r w:rsidRPr="000802D9">
        <w:rPr>
          <w:rFonts w:ascii="Arial" w:hAnsi="Arial" w:cs="Arial"/>
          <w:u w:val="single"/>
        </w:rPr>
        <w:tab/>
      </w:r>
      <w:r w:rsidR="00B81337" w:rsidRPr="00D825B3">
        <w:rPr>
          <w:rFonts w:ascii="Arial" w:hAnsi="Arial" w:cs="Arial"/>
          <w:color w:val="000000" w:themeColor="text1"/>
          <w:u w:val="single"/>
        </w:rPr>
        <w:t>26</w:t>
      </w:r>
    </w:p>
    <w:p w14:paraId="5B15AD38" w14:textId="355820B6" w:rsidR="00AF1ED9" w:rsidRPr="00D825B3" w:rsidRDefault="00723F46">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D825B3">
        <w:rPr>
          <w:rFonts w:ascii="Arial" w:hAnsi="Arial" w:cs="Arial"/>
          <w:color w:val="000000" w:themeColor="text1"/>
          <w:u w:val="single"/>
        </w:rPr>
        <w:t>Section E - Lots</w:t>
      </w:r>
      <w:r w:rsidRPr="00D825B3">
        <w:rPr>
          <w:rFonts w:ascii="Arial" w:hAnsi="Arial" w:cs="Arial"/>
          <w:color w:val="000000" w:themeColor="text1"/>
          <w:u w:val="single"/>
        </w:rPr>
        <w:tab/>
      </w:r>
      <w:r w:rsidR="004B58A5" w:rsidRPr="00D825B3">
        <w:rPr>
          <w:rFonts w:ascii="Arial" w:hAnsi="Arial" w:cs="Arial"/>
          <w:color w:val="000000" w:themeColor="text1"/>
          <w:u w:val="single"/>
        </w:rPr>
        <w:t>27</w:t>
      </w:r>
    </w:p>
    <w:p w14:paraId="69A31AC7" w14:textId="13F7ED02" w:rsidR="00AF1ED9" w:rsidRPr="00D825B3" w:rsidRDefault="00723F46">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D825B3">
        <w:rPr>
          <w:rFonts w:ascii="Arial" w:hAnsi="Arial" w:cs="Arial"/>
          <w:color w:val="000000" w:themeColor="text1"/>
          <w:u w:val="single"/>
        </w:rPr>
        <w:t>Section E - Variant Bids</w:t>
      </w:r>
      <w:r w:rsidRPr="00D825B3">
        <w:rPr>
          <w:rFonts w:ascii="Arial" w:hAnsi="Arial" w:cs="Arial"/>
          <w:color w:val="000000" w:themeColor="text1"/>
          <w:u w:val="single"/>
        </w:rPr>
        <w:tab/>
      </w:r>
      <w:r w:rsidR="004B58A5" w:rsidRPr="00D825B3">
        <w:rPr>
          <w:rFonts w:ascii="Arial" w:hAnsi="Arial" w:cs="Arial"/>
          <w:color w:val="000000" w:themeColor="text1"/>
          <w:u w:val="single"/>
        </w:rPr>
        <w:t>27</w:t>
      </w:r>
    </w:p>
    <w:p w14:paraId="3147318A" w14:textId="738ECB4C" w:rsidR="00AF1ED9" w:rsidRPr="00277BA1" w:rsidRDefault="00723F46">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277BA1">
        <w:rPr>
          <w:rFonts w:ascii="Arial" w:hAnsi="Arial" w:cs="Arial"/>
          <w:color w:val="000000" w:themeColor="text1"/>
          <w:u w:val="single"/>
        </w:rPr>
        <w:t>Section F - Conditions of Tendering</w:t>
      </w:r>
      <w:r w:rsidRPr="00277BA1">
        <w:rPr>
          <w:rFonts w:ascii="Arial" w:hAnsi="Arial" w:cs="Arial"/>
          <w:color w:val="000000" w:themeColor="text1"/>
          <w:u w:val="single"/>
        </w:rPr>
        <w:tab/>
      </w:r>
      <w:r w:rsidR="00A53B51" w:rsidRPr="00277BA1">
        <w:rPr>
          <w:rFonts w:ascii="Arial" w:hAnsi="Arial" w:cs="Arial"/>
          <w:color w:val="000000" w:themeColor="text1"/>
          <w:u w:val="single"/>
        </w:rPr>
        <w:t>28</w:t>
      </w:r>
    </w:p>
    <w:p w14:paraId="13444E88" w14:textId="1AF2F7BA" w:rsidR="00AF1ED9" w:rsidRPr="00277BA1" w:rsidRDefault="00723F46">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277BA1">
        <w:rPr>
          <w:rFonts w:ascii="Arial" w:hAnsi="Arial" w:cs="Arial"/>
          <w:color w:val="000000" w:themeColor="text1"/>
          <w:u w:val="single"/>
        </w:rPr>
        <w:t>DEFFORM 47 Annex A</w:t>
      </w:r>
      <w:r w:rsidRPr="00277BA1">
        <w:rPr>
          <w:rFonts w:ascii="Arial" w:hAnsi="Arial" w:cs="Arial"/>
          <w:color w:val="000000" w:themeColor="text1"/>
          <w:u w:val="single"/>
        </w:rPr>
        <w:tab/>
      </w:r>
      <w:r w:rsidR="00C13FB0" w:rsidRPr="00277BA1">
        <w:rPr>
          <w:rFonts w:ascii="Arial" w:hAnsi="Arial" w:cs="Arial"/>
          <w:color w:val="000000" w:themeColor="text1"/>
          <w:u w:val="single"/>
        </w:rPr>
        <w:t>32</w:t>
      </w:r>
    </w:p>
    <w:p w14:paraId="3E857140" w14:textId="0EE226C0" w:rsidR="00AF1ED9" w:rsidRPr="00277BA1" w:rsidRDefault="00723F46">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277BA1">
        <w:rPr>
          <w:rFonts w:ascii="Arial" w:hAnsi="Arial" w:cs="Arial"/>
          <w:color w:val="000000" w:themeColor="text1"/>
          <w:u w:val="single"/>
        </w:rPr>
        <w:t>Appendix 1 to Annex A (Offer)</w:t>
      </w:r>
      <w:r w:rsidRPr="00277BA1">
        <w:rPr>
          <w:rFonts w:ascii="Arial" w:hAnsi="Arial" w:cs="Arial"/>
          <w:color w:val="000000" w:themeColor="text1"/>
          <w:u w:val="single"/>
        </w:rPr>
        <w:tab/>
      </w:r>
      <w:r w:rsidR="00185200" w:rsidRPr="00277BA1">
        <w:rPr>
          <w:rFonts w:ascii="Arial" w:hAnsi="Arial" w:cs="Arial"/>
          <w:color w:val="000000" w:themeColor="text1"/>
          <w:u w:val="single"/>
        </w:rPr>
        <w:t>35</w:t>
      </w:r>
    </w:p>
    <w:p w14:paraId="205686C8" w14:textId="6668436C" w:rsidR="00AF1ED9" w:rsidRPr="00277BA1" w:rsidRDefault="00723F46">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277BA1">
        <w:rPr>
          <w:rFonts w:ascii="Arial" w:hAnsi="Arial" w:cs="Arial"/>
          <w:color w:val="000000" w:themeColor="text1"/>
          <w:u w:val="single"/>
        </w:rPr>
        <w:t>Standardised Contracting Terms</w:t>
      </w:r>
      <w:r w:rsidRPr="00277BA1">
        <w:rPr>
          <w:rFonts w:ascii="Arial" w:hAnsi="Arial" w:cs="Arial"/>
          <w:color w:val="000000" w:themeColor="text1"/>
          <w:u w:val="single"/>
        </w:rPr>
        <w:tab/>
      </w:r>
      <w:r w:rsidR="00185200" w:rsidRPr="00277BA1">
        <w:rPr>
          <w:rFonts w:ascii="Arial" w:hAnsi="Arial" w:cs="Arial"/>
          <w:color w:val="000000" w:themeColor="text1"/>
          <w:u w:val="single"/>
        </w:rPr>
        <w:t>39</w:t>
      </w:r>
    </w:p>
    <w:p w14:paraId="12E58341" w14:textId="7FC6090D" w:rsidR="00AF1ED9" w:rsidRPr="00277BA1" w:rsidRDefault="00723F46">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277BA1">
        <w:rPr>
          <w:rFonts w:ascii="Arial" w:hAnsi="Arial" w:cs="Arial"/>
          <w:color w:val="000000" w:themeColor="text1"/>
          <w:u w:val="single"/>
        </w:rPr>
        <w:t>45 Project specific DEFCONs and DEFCON SC variants that apply to this contract</w:t>
      </w:r>
      <w:r w:rsidRPr="00277BA1">
        <w:rPr>
          <w:rFonts w:ascii="Arial" w:hAnsi="Arial" w:cs="Arial"/>
          <w:color w:val="000000" w:themeColor="text1"/>
          <w:u w:val="single"/>
        </w:rPr>
        <w:tab/>
      </w:r>
      <w:r w:rsidR="00185200" w:rsidRPr="00277BA1">
        <w:rPr>
          <w:rFonts w:ascii="Arial" w:hAnsi="Arial" w:cs="Arial"/>
          <w:color w:val="000000" w:themeColor="text1"/>
          <w:u w:val="single"/>
        </w:rPr>
        <w:t>75</w:t>
      </w:r>
    </w:p>
    <w:p w14:paraId="2E0D3521" w14:textId="42B093CB" w:rsidR="00AF1ED9" w:rsidRPr="00277BA1" w:rsidRDefault="00723F46">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277BA1">
        <w:rPr>
          <w:rFonts w:ascii="Arial" w:hAnsi="Arial" w:cs="Arial"/>
          <w:color w:val="000000" w:themeColor="text1"/>
          <w:u w:val="single"/>
        </w:rPr>
        <w:t>46 General Conditions</w:t>
      </w:r>
      <w:r w:rsidRPr="00277BA1">
        <w:rPr>
          <w:rFonts w:ascii="Arial" w:hAnsi="Arial" w:cs="Arial"/>
          <w:color w:val="000000" w:themeColor="text1"/>
          <w:u w:val="single"/>
        </w:rPr>
        <w:tab/>
      </w:r>
      <w:r w:rsidR="005F19C3" w:rsidRPr="00277BA1">
        <w:rPr>
          <w:rFonts w:ascii="Arial" w:hAnsi="Arial" w:cs="Arial"/>
          <w:color w:val="000000" w:themeColor="text1"/>
          <w:u w:val="single"/>
        </w:rPr>
        <w:t>78</w:t>
      </w:r>
    </w:p>
    <w:p w14:paraId="081F945F" w14:textId="316577E7" w:rsidR="00AF1ED9" w:rsidRPr="00277BA1" w:rsidRDefault="00723F46">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277BA1">
        <w:rPr>
          <w:rFonts w:ascii="Arial" w:hAnsi="Arial" w:cs="Arial"/>
          <w:color w:val="000000" w:themeColor="text1"/>
          <w:u w:val="single"/>
        </w:rPr>
        <w:t>47 Intellectual Property Rights</w:t>
      </w:r>
      <w:r w:rsidRPr="00277BA1">
        <w:rPr>
          <w:rFonts w:ascii="Arial" w:hAnsi="Arial" w:cs="Arial"/>
          <w:color w:val="000000" w:themeColor="text1"/>
          <w:u w:val="single"/>
        </w:rPr>
        <w:tab/>
      </w:r>
      <w:r w:rsidR="005F19C3" w:rsidRPr="00277BA1">
        <w:rPr>
          <w:rFonts w:ascii="Arial" w:hAnsi="Arial" w:cs="Arial"/>
          <w:color w:val="000000" w:themeColor="text1"/>
          <w:u w:val="single"/>
        </w:rPr>
        <w:t>78</w:t>
      </w:r>
    </w:p>
    <w:p w14:paraId="12BB091C" w14:textId="0BF300FB" w:rsidR="00AF1ED9" w:rsidRPr="00277BA1" w:rsidRDefault="00723F46">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u w:val="single"/>
        </w:rPr>
      </w:pPr>
      <w:r w:rsidRPr="00277BA1">
        <w:rPr>
          <w:rFonts w:ascii="Arial" w:hAnsi="Arial" w:cs="Arial"/>
          <w:color w:val="000000" w:themeColor="text1"/>
          <w:u w:val="single"/>
        </w:rPr>
        <w:t>48 Payment Terms</w:t>
      </w:r>
      <w:r w:rsidRPr="00277BA1">
        <w:rPr>
          <w:rFonts w:ascii="Arial" w:hAnsi="Arial" w:cs="Arial"/>
          <w:color w:val="000000" w:themeColor="text1"/>
          <w:u w:val="single"/>
        </w:rPr>
        <w:tab/>
      </w:r>
      <w:r w:rsidR="005F19C3" w:rsidRPr="00277BA1">
        <w:rPr>
          <w:rFonts w:ascii="Arial" w:hAnsi="Arial" w:cs="Arial"/>
          <w:color w:val="000000" w:themeColor="text1"/>
          <w:u w:val="single"/>
        </w:rPr>
        <w:t>79</w:t>
      </w:r>
    </w:p>
    <w:p w14:paraId="0269B3BF" w14:textId="0AF25168" w:rsidR="00136328" w:rsidRPr="00277BA1" w:rsidRDefault="0065286B">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277BA1">
        <w:rPr>
          <w:rFonts w:ascii="Arial" w:hAnsi="Arial" w:cs="Arial"/>
          <w:color w:val="000000" w:themeColor="text1"/>
          <w:u w:val="single"/>
        </w:rPr>
        <w:t>49 Quality Assurance Conditions………………………………………………………………….79</w:t>
      </w:r>
    </w:p>
    <w:p w14:paraId="2686DECC" w14:textId="71A9231F" w:rsidR="00AF1ED9" w:rsidRPr="00277BA1" w:rsidRDefault="00723F46">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277BA1">
        <w:rPr>
          <w:rFonts w:ascii="Arial" w:hAnsi="Arial" w:cs="Arial"/>
          <w:color w:val="000000" w:themeColor="text1"/>
          <w:u w:val="single"/>
        </w:rPr>
        <w:t>50 Special conditions that apply to this Contract</w:t>
      </w:r>
      <w:r w:rsidRPr="00277BA1">
        <w:rPr>
          <w:rFonts w:ascii="Arial" w:hAnsi="Arial" w:cs="Arial"/>
          <w:color w:val="000000" w:themeColor="text1"/>
          <w:u w:val="single"/>
        </w:rPr>
        <w:tab/>
      </w:r>
      <w:r w:rsidR="00136328" w:rsidRPr="00277BA1">
        <w:rPr>
          <w:rFonts w:ascii="Arial" w:hAnsi="Arial" w:cs="Arial"/>
          <w:color w:val="000000" w:themeColor="text1"/>
          <w:u w:val="single"/>
        </w:rPr>
        <w:t>80</w:t>
      </w:r>
    </w:p>
    <w:p w14:paraId="1F1E0A62" w14:textId="430A7850" w:rsidR="00AF1ED9" w:rsidRPr="00277BA1" w:rsidRDefault="00723F46">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277BA1">
        <w:rPr>
          <w:rFonts w:ascii="Arial" w:hAnsi="Arial" w:cs="Arial"/>
          <w:color w:val="000000" w:themeColor="text1"/>
          <w:u w:val="single"/>
        </w:rPr>
        <w:t>SC2 - ITT - Annex A - Limitation of Contractors Liability</w:t>
      </w:r>
      <w:r w:rsidRPr="00277BA1">
        <w:rPr>
          <w:rFonts w:ascii="Arial" w:hAnsi="Arial" w:cs="Arial"/>
          <w:color w:val="000000" w:themeColor="text1"/>
          <w:u w:val="single"/>
        </w:rPr>
        <w:tab/>
      </w:r>
      <w:r w:rsidR="0065286B" w:rsidRPr="00277BA1">
        <w:rPr>
          <w:rFonts w:ascii="Arial" w:hAnsi="Arial" w:cs="Arial"/>
          <w:color w:val="000000" w:themeColor="text1"/>
          <w:u w:val="single"/>
        </w:rPr>
        <w:t>80</w:t>
      </w:r>
    </w:p>
    <w:p w14:paraId="5E811602" w14:textId="39505E77" w:rsidR="00AF1ED9" w:rsidRPr="00277BA1" w:rsidRDefault="00723F46">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277BA1">
        <w:rPr>
          <w:rFonts w:ascii="Arial" w:hAnsi="Arial" w:cs="Arial"/>
          <w:color w:val="000000" w:themeColor="text1"/>
          <w:u w:val="single"/>
        </w:rPr>
        <w:t>51 The processes that apply to this Contract are</w:t>
      </w:r>
      <w:r w:rsidRPr="00277BA1">
        <w:rPr>
          <w:rFonts w:ascii="Arial" w:hAnsi="Arial" w:cs="Arial"/>
          <w:color w:val="000000" w:themeColor="text1"/>
          <w:u w:val="single"/>
        </w:rPr>
        <w:tab/>
      </w:r>
      <w:r w:rsidR="00E30FE4" w:rsidRPr="00277BA1">
        <w:rPr>
          <w:rFonts w:ascii="Arial" w:hAnsi="Arial" w:cs="Arial"/>
          <w:color w:val="000000" w:themeColor="text1"/>
          <w:u w:val="single"/>
        </w:rPr>
        <w:t>84</w:t>
      </w:r>
    </w:p>
    <w:p w14:paraId="51F6C8DE" w14:textId="418145BD" w:rsidR="00AF1ED9" w:rsidRPr="00277BA1" w:rsidRDefault="00723F46">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277BA1">
        <w:rPr>
          <w:rFonts w:ascii="Arial" w:hAnsi="Arial" w:cs="Arial"/>
          <w:color w:val="000000" w:themeColor="text1"/>
          <w:u w:val="single"/>
        </w:rPr>
        <w:t>Offer and Acceptance</w:t>
      </w:r>
      <w:r w:rsidRPr="00277BA1">
        <w:rPr>
          <w:rFonts w:ascii="Arial" w:hAnsi="Arial" w:cs="Arial"/>
          <w:color w:val="000000" w:themeColor="text1"/>
          <w:u w:val="single"/>
        </w:rPr>
        <w:tab/>
      </w:r>
      <w:r w:rsidR="004B0C10" w:rsidRPr="00277BA1">
        <w:rPr>
          <w:rFonts w:ascii="Arial" w:hAnsi="Arial" w:cs="Arial"/>
          <w:color w:val="000000" w:themeColor="text1"/>
          <w:u w:val="single"/>
        </w:rPr>
        <w:t>85</w:t>
      </w:r>
    </w:p>
    <w:p w14:paraId="1732A16C" w14:textId="33F245DB" w:rsidR="00AF1ED9" w:rsidRPr="00154F97" w:rsidRDefault="00723F46" w:rsidP="00277BA1">
      <w:pPr>
        <w:widowControl w:val="0"/>
        <w:tabs>
          <w:tab w:val="right" w:leader="dot" w:pos="9124"/>
        </w:tabs>
        <w:autoSpaceDE w:val="0"/>
        <w:autoSpaceDN w:val="0"/>
        <w:adjustRightInd w:val="0"/>
        <w:spacing w:after="0" w:line="240" w:lineRule="auto"/>
        <w:ind w:right="114"/>
        <w:jc w:val="both"/>
        <w:rPr>
          <w:rFonts w:ascii="Arial" w:hAnsi="Arial" w:cs="Arial"/>
          <w:color w:val="000000" w:themeColor="text1"/>
          <w:sz w:val="24"/>
          <w:szCs w:val="24"/>
        </w:rPr>
      </w:pPr>
      <w:r w:rsidRPr="00154F97">
        <w:rPr>
          <w:rFonts w:ascii="Arial" w:hAnsi="Arial" w:cs="Arial"/>
          <w:color w:val="000000" w:themeColor="text1"/>
          <w:u w:val="single"/>
        </w:rPr>
        <w:t>SC2 Schedules</w:t>
      </w:r>
      <w:r w:rsidRPr="00154F97">
        <w:rPr>
          <w:rFonts w:ascii="Arial" w:hAnsi="Arial" w:cs="Arial"/>
          <w:color w:val="000000" w:themeColor="text1"/>
          <w:u w:val="single"/>
        </w:rPr>
        <w:tab/>
      </w:r>
      <w:r w:rsidR="00784050" w:rsidRPr="00154F97">
        <w:rPr>
          <w:rFonts w:ascii="Arial" w:hAnsi="Arial" w:cs="Arial"/>
          <w:color w:val="000000" w:themeColor="text1"/>
          <w:u w:val="single"/>
        </w:rPr>
        <w:t>86</w:t>
      </w:r>
    </w:p>
    <w:p w14:paraId="0C676961" w14:textId="5ED4D87E" w:rsidR="00AF1ED9" w:rsidRPr="00154F97" w:rsidRDefault="00723F46">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154F97">
        <w:rPr>
          <w:rFonts w:ascii="Arial" w:hAnsi="Arial" w:cs="Arial"/>
          <w:color w:val="000000" w:themeColor="text1"/>
          <w:u w:val="single"/>
        </w:rPr>
        <w:t>Schedule 1 - Definitions of Contract</w:t>
      </w:r>
      <w:r w:rsidRPr="00154F97">
        <w:rPr>
          <w:rFonts w:ascii="Arial" w:hAnsi="Arial" w:cs="Arial"/>
          <w:color w:val="000000" w:themeColor="text1"/>
          <w:u w:val="single"/>
        </w:rPr>
        <w:tab/>
      </w:r>
      <w:r w:rsidR="00784050" w:rsidRPr="00154F97">
        <w:rPr>
          <w:rFonts w:ascii="Arial" w:hAnsi="Arial" w:cs="Arial"/>
          <w:color w:val="000000" w:themeColor="text1"/>
          <w:u w:val="single"/>
        </w:rPr>
        <w:t>86</w:t>
      </w:r>
    </w:p>
    <w:p w14:paraId="76426A1A" w14:textId="5AB4E171" w:rsidR="00AF1ED9" w:rsidRPr="00154F97" w:rsidRDefault="00723F46">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154F97">
        <w:rPr>
          <w:rFonts w:ascii="Arial" w:hAnsi="Arial" w:cs="Arial"/>
          <w:color w:val="000000" w:themeColor="text1"/>
          <w:u w:val="single"/>
        </w:rPr>
        <w:t>Annex to Schedule 1</w:t>
      </w:r>
      <w:r w:rsidRPr="00154F97">
        <w:rPr>
          <w:rFonts w:ascii="Arial" w:hAnsi="Arial" w:cs="Arial"/>
          <w:color w:val="000000" w:themeColor="text1"/>
          <w:u w:val="single"/>
        </w:rPr>
        <w:tab/>
      </w:r>
      <w:r w:rsidR="00784050" w:rsidRPr="00154F97">
        <w:rPr>
          <w:rFonts w:ascii="Arial" w:hAnsi="Arial" w:cs="Arial"/>
          <w:color w:val="000000" w:themeColor="text1"/>
          <w:u w:val="single"/>
        </w:rPr>
        <w:t>95</w:t>
      </w:r>
    </w:p>
    <w:p w14:paraId="6CED6CAA" w14:textId="7D1E8156" w:rsidR="00AF1ED9" w:rsidRPr="00154F97" w:rsidRDefault="00723F46">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154F97">
        <w:rPr>
          <w:rFonts w:ascii="Arial" w:hAnsi="Arial" w:cs="Arial"/>
          <w:color w:val="000000" w:themeColor="text1"/>
          <w:u w:val="single"/>
        </w:rPr>
        <w:t>Schedule 2 - Schedule of Requirements</w:t>
      </w:r>
      <w:r w:rsidRPr="00154F97">
        <w:rPr>
          <w:rFonts w:ascii="Arial" w:hAnsi="Arial" w:cs="Arial"/>
          <w:color w:val="000000" w:themeColor="text1"/>
          <w:u w:val="single"/>
        </w:rPr>
        <w:tab/>
      </w:r>
      <w:r w:rsidR="004F2177" w:rsidRPr="00154F97">
        <w:rPr>
          <w:rFonts w:ascii="Arial" w:hAnsi="Arial" w:cs="Arial"/>
          <w:color w:val="000000" w:themeColor="text1"/>
          <w:u w:val="single"/>
        </w:rPr>
        <w:t>96</w:t>
      </w:r>
    </w:p>
    <w:p w14:paraId="6B6EB476" w14:textId="172802BA" w:rsidR="00AF1ED9" w:rsidRPr="00154F97" w:rsidRDefault="00723F46">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154F97">
        <w:rPr>
          <w:rFonts w:ascii="Arial" w:hAnsi="Arial" w:cs="Arial"/>
          <w:color w:val="000000" w:themeColor="text1"/>
          <w:u w:val="single"/>
        </w:rPr>
        <w:t>Schedule 3 - Contract Data Sheet</w:t>
      </w:r>
      <w:r w:rsidRPr="00154F97">
        <w:rPr>
          <w:rFonts w:ascii="Arial" w:hAnsi="Arial" w:cs="Arial"/>
          <w:color w:val="000000" w:themeColor="text1"/>
          <w:u w:val="single"/>
        </w:rPr>
        <w:tab/>
      </w:r>
      <w:r w:rsidR="004F2177" w:rsidRPr="00154F97">
        <w:rPr>
          <w:rFonts w:ascii="Arial" w:hAnsi="Arial" w:cs="Arial"/>
          <w:color w:val="000000" w:themeColor="text1"/>
          <w:u w:val="single"/>
        </w:rPr>
        <w:t>97</w:t>
      </w:r>
    </w:p>
    <w:p w14:paraId="110DF2B4" w14:textId="2A222060" w:rsidR="00AF1ED9" w:rsidRPr="00154F97" w:rsidRDefault="00723F46">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154F97">
        <w:rPr>
          <w:rFonts w:ascii="Arial" w:hAnsi="Arial" w:cs="Arial"/>
          <w:color w:val="000000" w:themeColor="text1"/>
          <w:u w:val="single"/>
        </w:rPr>
        <w:t>Schedule 4 - Contract Change Control Procedure (i.a.w. Clause 6b)</w:t>
      </w:r>
      <w:r w:rsidRPr="00154F97">
        <w:rPr>
          <w:rFonts w:ascii="Arial" w:hAnsi="Arial" w:cs="Arial"/>
          <w:color w:val="000000" w:themeColor="text1"/>
          <w:u w:val="single"/>
        </w:rPr>
        <w:tab/>
      </w:r>
      <w:r w:rsidR="004F2177" w:rsidRPr="00154F97">
        <w:rPr>
          <w:rFonts w:ascii="Arial" w:hAnsi="Arial" w:cs="Arial"/>
          <w:color w:val="000000" w:themeColor="text1"/>
          <w:u w:val="single"/>
        </w:rPr>
        <w:t>101</w:t>
      </w:r>
    </w:p>
    <w:p w14:paraId="5F24A327" w14:textId="4E72195F" w:rsidR="00AF1ED9" w:rsidRPr="00154F97" w:rsidRDefault="00723F46">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154F97">
        <w:rPr>
          <w:rFonts w:ascii="Arial" w:hAnsi="Arial" w:cs="Arial"/>
          <w:color w:val="000000" w:themeColor="text1"/>
          <w:u w:val="single"/>
        </w:rPr>
        <w:t>Schedule 5 - Contractor's Commercial Sensitive Information Form (i.a.w. condition 12)</w:t>
      </w:r>
      <w:r w:rsidRPr="00154F97">
        <w:rPr>
          <w:rFonts w:ascii="Arial" w:hAnsi="Arial" w:cs="Arial"/>
          <w:color w:val="000000" w:themeColor="text1"/>
          <w:u w:val="single"/>
        </w:rPr>
        <w:tab/>
      </w:r>
      <w:r w:rsidR="004F2177" w:rsidRPr="00154F97">
        <w:rPr>
          <w:rFonts w:ascii="Arial" w:hAnsi="Arial" w:cs="Arial"/>
          <w:color w:val="000000" w:themeColor="text1"/>
          <w:u w:val="single"/>
        </w:rPr>
        <w:t>104</w:t>
      </w:r>
    </w:p>
    <w:p w14:paraId="1B93FF1D" w14:textId="63E61F9D" w:rsidR="00AF1ED9" w:rsidRPr="00154F97" w:rsidRDefault="00723F46">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154F97">
        <w:rPr>
          <w:rFonts w:ascii="Arial" w:hAnsi="Arial" w:cs="Arial"/>
          <w:color w:val="000000" w:themeColor="text1"/>
          <w:u w:val="single"/>
        </w:rPr>
        <w:t>Schedule 6 - Hazardous Contractor Deliverables, Materials or Substances Supplied under the Contract</w:t>
      </w:r>
      <w:r w:rsidRPr="00154F97">
        <w:rPr>
          <w:rFonts w:ascii="Arial" w:hAnsi="Arial" w:cs="Arial"/>
          <w:color w:val="000000" w:themeColor="text1"/>
          <w:u w:val="single"/>
        </w:rPr>
        <w:tab/>
      </w:r>
      <w:r w:rsidR="00170407" w:rsidRPr="00154F97">
        <w:rPr>
          <w:rFonts w:ascii="Arial" w:hAnsi="Arial" w:cs="Arial"/>
          <w:color w:val="000000" w:themeColor="text1"/>
          <w:u w:val="single"/>
        </w:rPr>
        <w:t>104</w:t>
      </w:r>
    </w:p>
    <w:p w14:paraId="17AEBD40" w14:textId="70CAED1B" w:rsidR="00AF1ED9" w:rsidRPr="00154F97" w:rsidRDefault="00723F46">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154F97">
        <w:rPr>
          <w:rFonts w:ascii="Arial" w:hAnsi="Arial" w:cs="Arial"/>
          <w:color w:val="000000" w:themeColor="text1"/>
          <w:u w:val="single"/>
        </w:rPr>
        <w:t>Schedule 7 - Timber and Wood- Derived Products Supplied under the Contract</w:t>
      </w:r>
      <w:r w:rsidRPr="00154F97">
        <w:rPr>
          <w:rFonts w:ascii="Arial" w:hAnsi="Arial" w:cs="Arial"/>
          <w:color w:val="000000" w:themeColor="text1"/>
          <w:u w:val="single"/>
        </w:rPr>
        <w:tab/>
      </w:r>
      <w:r w:rsidR="00170407" w:rsidRPr="00154F97">
        <w:rPr>
          <w:rFonts w:ascii="Arial" w:hAnsi="Arial" w:cs="Arial"/>
          <w:color w:val="000000" w:themeColor="text1"/>
          <w:u w:val="single"/>
        </w:rPr>
        <w:t>104</w:t>
      </w:r>
    </w:p>
    <w:p w14:paraId="259EFF31" w14:textId="429B91B3" w:rsidR="00AF1ED9" w:rsidRPr="00154F97" w:rsidRDefault="00723F46">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u w:val="single"/>
        </w:rPr>
      </w:pPr>
      <w:r w:rsidRPr="00154F97">
        <w:rPr>
          <w:rFonts w:ascii="Arial" w:hAnsi="Arial" w:cs="Arial"/>
          <w:color w:val="000000" w:themeColor="text1"/>
          <w:u w:val="single"/>
        </w:rPr>
        <w:t>Schedule 8 - Acceptance Procedure (i.a.w. condition 29)</w:t>
      </w:r>
      <w:r w:rsidRPr="00154F97">
        <w:rPr>
          <w:rFonts w:ascii="Arial" w:hAnsi="Arial" w:cs="Arial"/>
          <w:color w:val="000000" w:themeColor="text1"/>
          <w:u w:val="single"/>
        </w:rPr>
        <w:tab/>
      </w:r>
      <w:r w:rsidR="00170407" w:rsidRPr="00154F97">
        <w:rPr>
          <w:rFonts w:ascii="Arial" w:hAnsi="Arial" w:cs="Arial"/>
          <w:color w:val="000000" w:themeColor="text1"/>
          <w:u w:val="single"/>
        </w:rPr>
        <w:t>104</w:t>
      </w:r>
    </w:p>
    <w:p w14:paraId="6465DABA" w14:textId="5EBBD654" w:rsidR="00170407" w:rsidRPr="00154F97" w:rsidRDefault="00170407">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u w:val="single"/>
        </w:rPr>
      </w:pPr>
      <w:r w:rsidRPr="00154F97">
        <w:rPr>
          <w:rFonts w:ascii="Arial" w:hAnsi="Arial" w:cs="Arial"/>
          <w:color w:val="000000" w:themeColor="text1"/>
          <w:u w:val="single"/>
        </w:rPr>
        <w:t xml:space="preserve">Schedule 9 </w:t>
      </w:r>
      <w:r w:rsidR="0037755B" w:rsidRPr="00154F97">
        <w:rPr>
          <w:rFonts w:ascii="Arial" w:hAnsi="Arial" w:cs="Arial"/>
          <w:color w:val="000000" w:themeColor="text1"/>
          <w:u w:val="single"/>
        </w:rPr>
        <w:t>–</w:t>
      </w:r>
      <w:r w:rsidRPr="00154F97">
        <w:rPr>
          <w:rFonts w:ascii="Arial" w:hAnsi="Arial" w:cs="Arial"/>
          <w:color w:val="000000" w:themeColor="text1"/>
          <w:u w:val="single"/>
        </w:rPr>
        <w:t xml:space="preserve"> </w:t>
      </w:r>
      <w:r w:rsidR="00077F27" w:rsidRPr="00154F97">
        <w:rPr>
          <w:rFonts w:ascii="Arial" w:hAnsi="Arial" w:cs="Arial"/>
          <w:color w:val="000000" w:themeColor="text1"/>
          <w:u w:val="single"/>
        </w:rPr>
        <w:t xml:space="preserve">Publishable Performance Information - Key Performance Indicator Data Report </w:t>
      </w:r>
      <w:hyperlink w:anchor="_Toc501022446_12_1" w:history="1">
        <w:r w:rsidR="00077F27" w:rsidRPr="00154F97">
          <w:rPr>
            <w:rFonts w:ascii="Arial" w:hAnsi="Arial" w:cs="Arial"/>
            <w:color w:val="000000" w:themeColor="text1"/>
            <w:u w:val="single"/>
          </w:rPr>
          <w:tab/>
          <w:t>104</w:t>
        </w:r>
      </w:hyperlink>
    </w:p>
    <w:p w14:paraId="35152FA1" w14:textId="2A797378" w:rsidR="0037755B" w:rsidRPr="00154F97" w:rsidRDefault="0037755B">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u w:val="single"/>
        </w:rPr>
      </w:pPr>
      <w:r w:rsidRPr="00154F97">
        <w:rPr>
          <w:rFonts w:ascii="Arial" w:hAnsi="Arial" w:cs="Arial"/>
          <w:color w:val="000000" w:themeColor="text1"/>
          <w:u w:val="single"/>
        </w:rPr>
        <w:t xml:space="preserve">Schedule 10 – </w:t>
      </w:r>
      <w:r w:rsidR="00493497" w:rsidRPr="00154F97">
        <w:rPr>
          <w:rFonts w:ascii="Arial" w:hAnsi="Arial" w:cs="Arial"/>
          <w:color w:val="000000" w:themeColor="text1"/>
          <w:u w:val="single"/>
        </w:rPr>
        <w:t>Notification of Intellectual Property Rights (IPR) Restrictions…………</w:t>
      </w:r>
      <w:r w:rsidR="00F80171" w:rsidRPr="00154F97">
        <w:rPr>
          <w:rFonts w:ascii="Arial" w:hAnsi="Arial" w:cs="Arial"/>
          <w:color w:val="000000" w:themeColor="text1"/>
          <w:u w:val="single"/>
        </w:rPr>
        <w:t>….</w:t>
      </w:r>
      <w:r w:rsidR="00493497" w:rsidRPr="00154F97">
        <w:rPr>
          <w:rFonts w:ascii="Arial" w:hAnsi="Arial" w:cs="Arial"/>
          <w:color w:val="000000" w:themeColor="text1"/>
          <w:u w:val="single"/>
        </w:rPr>
        <w:t>105</w:t>
      </w:r>
    </w:p>
    <w:p w14:paraId="7F5A936C" w14:textId="57A45CAB" w:rsidR="0037755B" w:rsidRPr="00154F97" w:rsidRDefault="0037755B">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154F97">
        <w:rPr>
          <w:rFonts w:ascii="Arial" w:hAnsi="Arial" w:cs="Arial"/>
          <w:color w:val="000000" w:themeColor="text1"/>
          <w:u w:val="single"/>
        </w:rPr>
        <w:t xml:space="preserve">Schedule 11 - </w:t>
      </w:r>
      <w:r w:rsidR="00F80171" w:rsidRPr="00154F97">
        <w:rPr>
          <w:rFonts w:ascii="Arial" w:hAnsi="Arial" w:cs="Arial"/>
          <w:color w:val="000000" w:themeColor="text1"/>
          <w:u w:val="single"/>
        </w:rPr>
        <w:t>Transfer Regulations…………………………………………………………..111</w:t>
      </w:r>
    </w:p>
    <w:p w14:paraId="539B3D41" w14:textId="00ECE425" w:rsidR="00AF1ED9" w:rsidRPr="00154F97" w:rsidRDefault="00723F46">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154F97">
        <w:rPr>
          <w:rFonts w:ascii="Arial" w:hAnsi="Arial" w:cs="Arial"/>
          <w:color w:val="000000" w:themeColor="text1"/>
          <w:u w:val="single"/>
        </w:rPr>
        <w:t>DEFFORM 111</w:t>
      </w:r>
      <w:r w:rsidRPr="00154F97">
        <w:rPr>
          <w:rFonts w:ascii="Arial" w:hAnsi="Arial" w:cs="Arial"/>
          <w:color w:val="000000" w:themeColor="text1"/>
          <w:u w:val="single"/>
        </w:rPr>
        <w:tab/>
      </w:r>
      <w:r w:rsidR="00CB02A9" w:rsidRPr="00154F97">
        <w:rPr>
          <w:rFonts w:ascii="Arial" w:hAnsi="Arial" w:cs="Arial"/>
          <w:color w:val="000000" w:themeColor="text1"/>
          <w:u w:val="single"/>
        </w:rPr>
        <w:t>130</w:t>
      </w:r>
    </w:p>
    <w:p w14:paraId="140A2CE3" w14:textId="3D748E3E" w:rsidR="00AF1ED9" w:rsidRPr="00154F97" w:rsidRDefault="00723F46">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154F97">
        <w:rPr>
          <w:rFonts w:ascii="Arial" w:hAnsi="Arial" w:cs="Arial"/>
          <w:color w:val="000000" w:themeColor="text1"/>
          <w:u w:val="single"/>
        </w:rPr>
        <w:t>Deliverables</w:t>
      </w:r>
      <w:r w:rsidRPr="00154F97">
        <w:rPr>
          <w:rFonts w:ascii="Arial" w:hAnsi="Arial" w:cs="Arial"/>
          <w:color w:val="000000" w:themeColor="text1"/>
          <w:u w:val="single"/>
        </w:rPr>
        <w:tab/>
      </w:r>
      <w:r w:rsidR="00CB02A9" w:rsidRPr="00154F97">
        <w:rPr>
          <w:rFonts w:ascii="Arial" w:hAnsi="Arial" w:cs="Arial"/>
          <w:color w:val="000000" w:themeColor="text1"/>
          <w:u w:val="single"/>
        </w:rPr>
        <w:t>132</w:t>
      </w:r>
    </w:p>
    <w:p w14:paraId="55F12422" w14:textId="77777777" w:rsidR="00AF1ED9" w:rsidRDefault="00AF1ED9">
      <w:pPr>
        <w:widowControl w:val="0"/>
        <w:autoSpaceDE w:val="0"/>
        <w:autoSpaceDN w:val="0"/>
        <w:adjustRightInd w:val="0"/>
        <w:spacing w:after="200" w:line="276" w:lineRule="auto"/>
        <w:ind w:left="120" w:right="114"/>
        <w:rPr>
          <w:rFonts w:ascii="Arial" w:hAnsi="Arial" w:cs="Arial"/>
          <w:color w:val="000000"/>
        </w:rPr>
      </w:pPr>
    </w:p>
    <w:p w14:paraId="1F04091D" w14:textId="77777777" w:rsidR="00AF1ED9" w:rsidRDefault="00AF1ED9">
      <w:pPr>
        <w:widowControl w:val="0"/>
        <w:autoSpaceDE w:val="0"/>
        <w:autoSpaceDN w:val="0"/>
        <w:adjustRightInd w:val="0"/>
        <w:spacing w:after="200" w:line="276" w:lineRule="auto"/>
        <w:ind w:left="120" w:right="114"/>
        <w:rPr>
          <w:rFonts w:ascii="Arial" w:hAnsi="Arial" w:cs="Arial"/>
          <w:color w:val="000000"/>
        </w:rPr>
      </w:pPr>
    </w:p>
    <w:p w14:paraId="78DE726D" w14:textId="77777777" w:rsidR="00AF1ED9" w:rsidRDefault="00AF1ED9">
      <w:pPr>
        <w:widowControl w:val="0"/>
        <w:autoSpaceDE w:val="0"/>
        <w:autoSpaceDN w:val="0"/>
        <w:adjustRightInd w:val="0"/>
        <w:spacing w:after="200" w:line="276" w:lineRule="auto"/>
        <w:ind w:left="120" w:right="114"/>
        <w:rPr>
          <w:rFonts w:ascii="Arial" w:hAnsi="Arial" w:cs="Arial"/>
          <w:color w:val="000000"/>
        </w:rPr>
      </w:pPr>
    </w:p>
    <w:p w14:paraId="08D8B816" w14:textId="77777777" w:rsidR="00AF1ED9" w:rsidRDefault="00AF1ED9">
      <w:pPr>
        <w:widowControl w:val="0"/>
        <w:autoSpaceDE w:val="0"/>
        <w:autoSpaceDN w:val="0"/>
        <w:adjustRightInd w:val="0"/>
        <w:spacing w:after="200" w:line="276" w:lineRule="auto"/>
        <w:ind w:left="120" w:right="114"/>
        <w:rPr>
          <w:rFonts w:ascii="Arial" w:hAnsi="Arial" w:cs="Arial"/>
          <w:color w:val="000000"/>
        </w:rPr>
      </w:pPr>
    </w:p>
    <w:p w14:paraId="7D1ADA76" w14:textId="77777777" w:rsidR="00AF1ED9" w:rsidRDefault="00AF1ED9">
      <w:pPr>
        <w:widowControl w:val="0"/>
        <w:autoSpaceDE w:val="0"/>
        <w:autoSpaceDN w:val="0"/>
        <w:adjustRightInd w:val="0"/>
        <w:spacing w:after="200" w:line="276" w:lineRule="auto"/>
        <w:ind w:left="120" w:right="114"/>
        <w:rPr>
          <w:rFonts w:ascii="Arial" w:hAnsi="Arial" w:cs="Arial"/>
          <w:color w:val="000000"/>
        </w:rPr>
      </w:pPr>
    </w:p>
    <w:p w14:paraId="0A3BE319" w14:textId="77777777" w:rsidR="00AF1ED9" w:rsidRDefault="00AF1ED9">
      <w:pPr>
        <w:widowControl w:val="0"/>
        <w:autoSpaceDE w:val="0"/>
        <w:autoSpaceDN w:val="0"/>
        <w:adjustRightInd w:val="0"/>
        <w:spacing w:after="200" w:line="276" w:lineRule="auto"/>
        <w:ind w:left="120" w:right="114"/>
        <w:rPr>
          <w:rFonts w:ascii="Arial" w:hAnsi="Arial" w:cs="Arial"/>
          <w:color w:val="000000"/>
        </w:rPr>
      </w:pPr>
    </w:p>
    <w:p w14:paraId="7F68EE7F" w14:textId="15A8AF13" w:rsidR="00AF1ED9" w:rsidRDefault="005F7121" w:rsidP="007043AA">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Terms and Conditions</w:t>
      </w:r>
    </w:p>
    <w:p w14:paraId="779289E0" w14:textId="77777777" w:rsidR="00AF1ED9" w:rsidRDefault="00AF1ED9">
      <w:pPr>
        <w:widowControl w:val="0"/>
        <w:autoSpaceDE w:val="0"/>
        <w:autoSpaceDN w:val="0"/>
        <w:adjustRightInd w:val="0"/>
        <w:spacing w:after="200" w:line="276" w:lineRule="auto"/>
        <w:ind w:left="120" w:right="114"/>
        <w:rPr>
          <w:rFonts w:ascii="Arial" w:hAnsi="Arial" w:cs="Arial"/>
          <w:color w:val="000000"/>
        </w:rPr>
      </w:pPr>
    </w:p>
    <w:p w14:paraId="2B678D4B" w14:textId="19B16B57" w:rsidR="00AF1ED9" w:rsidRDefault="005F7121" w:rsidP="00B34830">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bookmarkStart w:id="0" w:name="_Toc501022445_1"/>
      <w:r>
        <w:rPr>
          <w:rFonts w:ascii="Arial" w:hAnsi="Arial" w:cs="Arial"/>
          <w:b/>
          <w:bCs/>
          <w:color w:val="000000"/>
          <w:sz w:val="28"/>
          <w:szCs w:val="28"/>
        </w:rPr>
        <w:t>DEFFORM 47</w:t>
      </w:r>
      <w:bookmarkEnd w:id="0"/>
    </w:p>
    <w:p w14:paraId="3EA4344A" w14:textId="77777777" w:rsidR="00AF1ED9" w:rsidRDefault="005F712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C76BDA5" w14:textId="77777777" w:rsidR="00AF1ED9" w:rsidRDefault="005F7121">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000000"/>
        </w:rPr>
        <w:t>Contents</w:t>
      </w:r>
      <w:bookmarkEnd w:id="1"/>
    </w:p>
    <w:p w14:paraId="325636B6" w14:textId="77777777" w:rsidR="00AF1ED9" w:rsidRDefault="005F712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307DC0CE" w14:textId="77777777" w:rsidR="00AF1ED9" w:rsidRDefault="005F712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635A6CC2" w14:textId="77777777" w:rsidR="00AF1ED9" w:rsidRDefault="005F7121">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1F0B4B16" w14:textId="77777777" w:rsidR="00AF1ED9" w:rsidRDefault="00AF1ED9">
      <w:pPr>
        <w:widowControl w:val="0"/>
        <w:autoSpaceDE w:val="0"/>
        <w:autoSpaceDN w:val="0"/>
        <w:adjustRightInd w:val="0"/>
        <w:spacing w:after="0" w:line="240" w:lineRule="auto"/>
        <w:ind w:left="120"/>
        <w:jc w:val="both"/>
        <w:rPr>
          <w:rFonts w:ascii="Arial" w:hAnsi="Arial" w:cs="Arial"/>
          <w:sz w:val="24"/>
          <w:szCs w:val="24"/>
        </w:rPr>
      </w:pPr>
      <w:bookmarkStart w:id="2" w:name="#_Hlk50544007"/>
      <w:bookmarkEnd w:id="2"/>
    </w:p>
    <w:p w14:paraId="0F4C4118" w14:textId="34B36F2B" w:rsidR="00AF1ED9" w:rsidRDefault="005F7121">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see explanatory note </w:t>
      </w:r>
      <w:r w:rsidR="00050340">
        <w:rPr>
          <w:rFonts w:ascii="Arial" w:hAnsi="Arial" w:cs="Arial"/>
          <w:color w:val="000000"/>
        </w:rPr>
        <w:t>2.</w:t>
      </w:r>
    </w:p>
    <w:p w14:paraId="7B69EEBC" w14:textId="77777777" w:rsidR="00AF1ED9" w:rsidRPr="000C767A" w:rsidRDefault="005F7121">
      <w:pPr>
        <w:widowControl w:val="0"/>
        <w:tabs>
          <w:tab w:val="left" w:pos="120"/>
        </w:tabs>
        <w:autoSpaceDE w:val="0"/>
        <w:autoSpaceDN w:val="0"/>
        <w:adjustRightInd w:val="0"/>
        <w:spacing w:before="120" w:after="0" w:line="240" w:lineRule="auto"/>
        <w:ind w:left="120" w:hanging="76"/>
        <w:rPr>
          <w:rFonts w:ascii="Arial" w:hAnsi="Arial" w:cs="Arial"/>
          <w:sz w:val="28"/>
          <w:szCs w:val="28"/>
        </w:rPr>
      </w:pPr>
      <w:r>
        <w:rPr>
          <w:rFonts w:ascii="Symbol" w:hAnsi="Symbol" w:cs="Symbol"/>
          <w:color w:val="000000"/>
          <w:sz w:val="20"/>
          <w:szCs w:val="20"/>
        </w:rPr>
        <w:t>·</w:t>
      </w:r>
      <w:r>
        <w:rPr>
          <w:rFonts w:ascii="Arial" w:hAnsi="Arial" w:cs="Arial"/>
          <w:sz w:val="24"/>
          <w:szCs w:val="24"/>
        </w:rPr>
        <w:tab/>
      </w:r>
      <w:r w:rsidRPr="000C767A">
        <w:rPr>
          <w:rFonts w:ascii="Arial" w:hAnsi="Arial" w:cs="Arial"/>
          <w:color w:val="000000"/>
        </w:rPr>
        <w:t xml:space="preserve">DEFFORM 47 – Invitation To Tender.  The DEFFORM 47 sets out the key requirements that Tenderers must meet to submit a valid Tender.  It also sets out the conditions relating to this competition.  For ease it is broken into: </w:t>
      </w:r>
    </w:p>
    <w:p w14:paraId="29F8AB44" w14:textId="151A454F" w:rsidR="00AF1ED9" w:rsidRPr="0006078C" w:rsidRDefault="005F7121">
      <w:pPr>
        <w:widowControl w:val="0"/>
        <w:tabs>
          <w:tab w:val="left" w:pos="120"/>
        </w:tabs>
        <w:autoSpaceDE w:val="0"/>
        <w:autoSpaceDN w:val="0"/>
        <w:adjustRightInd w:val="0"/>
        <w:spacing w:before="120" w:after="0" w:line="240" w:lineRule="auto"/>
        <w:ind w:left="120" w:firstLine="349"/>
        <w:rPr>
          <w:rFonts w:ascii="Arial" w:hAnsi="Arial" w:cs="Arial"/>
          <w:sz w:val="28"/>
          <w:szCs w:val="28"/>
        </w:rPr>
      </w:pPr>
      <w:r w:rsidRPr="000C767A">
        <w:rPr>
          <w:rFonts w:ascii="Arial" w:hAnsi="Arial" w:cs="Arial"/>
          <w:color w:val="000000"/>
        </w:rPr>
        <w:t>o</w:t>
      </w:r>
      <w:r w:rsidRPr="0006078C">
        <w:rPr>
          <w:rFonts w:ascii="Arial" w:hAnsi="Arial" w:cs="Arial"/>
          <w:sz w:val="28"/>
          <w:szCs w:val="28"/>
        </w:rPr>
        <w:tab/>
      </w:r>
      <w:r w:rsidRPr="0006078C">
        <w:rPr>
          <w:rFonts w:ascii="Arial" w:hAnsi="Arial" w:cs="Arial"/>
          <w:color w:val="000000"/>
        </w:rPr>
        <w:t xml:space="preserve">  Section A – Introduction                                                                  Page </w:t>
      </w:r>
      <w:r w:rsidR="00486142" w:rsidRPr="0006078C">
        <w:rPr>
          <w:rFonts w:ascii="Arial" w:hAnsi="Arial" w:cs="Arial"/>
          <w:color w:val="000000"/>
        </w:rPr>
        <w:t>5</w:t>
      </w:r>
    </w:p>
    <w:p w14:paraId="43CF2B0A" w14:textId="15A434D5" w:rsidR="00AF1ED9" w:rsidRPr="0006078C" w:rsidRDefault="005F7121">
      <w:pPr>
        <w:widowControl w:val="0"/>
        <w:tabs>
          <w:tab w:val="left" w:pos="120"/>
        </w:tabs>
        <w:autoSpaceDE w:val="0"/>
        <w:autoSpaceDN w:val="0"/>
        <w:adjustRightInd w:val="0"/>
        <w:spacing w:before="120" w:after="0" w:line="240" w:lineRule="auto"/>
        <w:ind w:left="120" w:firstLine="349"/>
        <w:rPr>
          <w:rFonts w:ascii="Arial" w:hAnsi="Arial" w:cs="Arial"/>
          <w:sz w:val="28"/>
          <w:szCs w:val="28"/>
        </w:rPr>
      </w:pPr>
      <w:r w:rsidRPr="000C767A">
        <w:rPr>
          <w:rFonts w:ascii="Arial" w:hAnsi="Arial" w:cs="Arial"/>
          <w:color w:val="000000"/>
        </w:rPr>
        <w:t>o</w:t>
      </w:r>
      <w:r w:rsidRPr="0006078C">
        <w:rPr>
          <w:rFonts w:ascii="Arial" w:hAnsi="Arial" w:cs="Arial"/>
          <w:sz w:val="28"/>
          <w:szCs w:val="28"/>
        </w:rPr>
        <w:tab/>
      </w:r>
      <w:r w:rsidRPr="0006078C">
        <w:rPr>
          <w:rFonts w:ascii="Arial" w:hAnsi="Arial" w:cs="Arial"/>
          <w:color w:val="000000"/>
        </w:rPr>
        <w:t xml:space="preserve">  Section B – Key Tendering Activities                                              Page </w:t>
      </w:r>
      <w:r w:rsidR="00503BE5" w:rsidRPr="0006078C">
        <w:rPr>
          <w:rFonts w:ascii="Arial" w:hAnsi="Arial" w:cs="Arial"/>
          <w:color w:val="000000"/>
        </w:rPr>
        <w:t>1</w:t>
      </w:r>
      <w:r w:rsidR="00486142" w:rsidRPr="0006078C">
        <w:rPr>
          <w:rFonts w:ascii="Arial" w:hAnsi="Arial" w:cs="Arial"/>
          <w:color w:val="000000"/>
        </w:rPr>
        <w:t>1</w:t>
      </w:r>
    </w:p>
    <w:p w14:paraId="7DB30894" w14:textId="2B23FEDD" w:rsidR="00AF1ED9" w:rsidRPr="0006078C" w:rsidRDefault="005F7121">
      <w:pPr>
        <w:widowControl w:val="0"/>
        <w:tabs>
          <w:tab w:val="left" w:pos="120"/>
        </w:tabs>
        <w:autoSpaceDE w:val="0"/>
        <w:autoSpaceDN w:val="0"/>
        <w:adjustRightInd w:val="0"/>
        <w:spacing w:before="120" w:after="0" w:line="240" w:lineRule="auto"/>
        <w:ind w:left="120" w:firstLine="349"/>
        <w:rPr>
          <w:rFonts w:ascii="Arial" w:hAnsi="Arial" w:cs="Arial"/>
          <w:sz w:val="28"/>
          <w:szCs w:val="28"/>
        </w:rPr>
      </w:pPr>
      <w:r w:rsidRPr="000C767A">
        <w:rPr>
          <w:rFonts w:ascii="Arial" w:hAnsi="Arial" w:cs="Arial"/>
          <w:color w:val="000000"/>
        </w:rPr>
        <w:t>o</w:t>
      </w:r>
      <w:r w:rsidRPr="0006078C">
        <w:rPr>
          <w:rFonts w:ascii="Arial" w:hAnsi="Arial" w:cs="Arial"/>
          <w:sz w:val="28"/>
          <w:szCs w:val="28"/>
        </w:rPr>
        <w:tab/>
      </w:r>
      <w:r w:rsidRPr="0006078C">
        <w:rPr>
          <w:rFonts w:ascii="Arial" w:hAnsi="Arial" w:cs="Arial"/>
          <w:color w:val="000000"/>
        </w:rPr>
        <w:t xml:space="preserve">  Section C – Instructions on Preparing Tenders                              Page 1</w:t>
      </w:r>
      <w:r w:rsidR="00486142" w:rsidRPr="0006078C">
        <w:rPr>
          <w:rFonts w:ascii="Arial" w:hAnsi="Arial" w:cs="Arial"/>
          <w:color w:val="000000"/>
        </w:rPr>
        <w:t>3</w:t>
      </w:r>
    </w:p>
    <w:p w14:paraId="585D0FD3" w14:textId="07DBD6A6" w:rsidR="00AF1ED9" w:rsidRPr="0006078C" w:rsidRDefault="005F7121">
      <w:pPr>
        <w:widowControl w:val="0"/>
        <w:tabs>
          <w:tab w:val="left" w:pos="120"/>
        </w:tabs>
        <w:autoSpaceDE w:val="0"/>
        <w:autoSpaceDN w:val="0"/>
        <w:adjustRightInd w:val="0"/>
        <w:spacing w:before="120" w:after="0" w:line="240" w:lineRule="auto"/>
        <w:ind w:left="120" w:firstLine="349"/>
        <w:rPr>
          <w:rFonts w:ascii="Arial" w:hAnsi="Arial" w:cs="Arial"/>
          <w:sz w:val="28"/>
          <w:szCs w:val="28"/>
        </w:rPr>
      </w:pPr>
      <w:r w:rsidRPr="000C767A">
        <w:rPr>
          <w:rFonts w:ascii="Arial" w:hAnsi="Arial" w:cs="Arial"/>
          <w:color w:val="000000"/>
        </w:rPr>
        <w:t>o</w:t>
      </w:r>
      <w:r w:rsidRPr="0006078C">
        <w:rPr>
          <w:rFonts w:ascii="Arial" w:hAnsi="Arial" w:cs="Arial"/>
          <w:sz w:val="28"/>
          <w:szCs w:val="28"/>
        </w:rPr>
        <w:tab/>
      </w:r>
      <w:r w:rsidRPr="0006078C">
        <w:rPr>
          <w:rFonts w:ascii="Arial" w:hAnsi="Arial" w:cs="Arial"/>
          <w:color w:val="000000"/>
        </w:rPr>
        <w:t xml:space="preserve">  Section D – Tender Evaluation                                                       Page 1</w:t>
      </w:r>
      <w:r w:rsidR="00486142" w:rsidRPr="0006078C">
        <w:rPr>
          <w:rFonts w:ascii="Arial" w:hAnsi="Arial" w:cs="Arial"/>
          <w:color w:val="000000"/>
        </w:rPr>
        <w:t>4</w:t>
      </w:r>
    </w:p>
    <w:p w14:paraId="0534E773" w14:textId="1676500E" w:rsidR="00AF1ED9" w:rsidRPr="0006078C" w:rsidRDefault="005F7121">
      <w:pPr>
        <w:widowControl w:val="0"/>
        <w:tabs>
          <w:tab w:val="left" w:pos="120"/>
        </w:tabs>
        <w:autoSpaceDE w:val="0"/>
        <w:autoSpaceDN w:val="0"/>
        <w:adjustRightInd w:val="0"/>
        <w:spacing w:before="120" w:after="0" w:line="240" w:lineRule="auto"/>
        <w:ind w:left="120" w:firstLine="349"/>
        <w:rPr>
          <w:rFonts w:ascii="Arial" w:hAnsi="Arial" w:cs="Arial"/>
          <w:sz w:val="28"/>
          <w:szCs w:val="28"/>
        </w:rPr>
      </w:pPr>
      <w:r w:rsidRPr="0006078C">
        <w:rPr>
          <w:rFonts w:ascii="Arial" w:hAnsi="Arial" w:cs="Arial"/>
          <w:color w:val="000000"/>
        </w:rPr>
        <w:t>o</w:t>
      </w:r>
      <w:r w:rsidRPr="0006078C">
        <w:rPr>
          <w:rFonts w:ascii="Arial" w:hAnsi="Arial" w:cs="Arial"/>
          <w:sz w:val="28"/>
          <w:szCs w:val="28"/>
        </w:rPr>
        <w:tab/>
      </w:r>
      <w:r w:rsidRPr="0006078C">
        <w:rPr>
          <w:rFonts w:ascii="Arial" w:hAnsi="Arial" w:cs="Arial"/>
          <w:color w:val="000000"/>
        </w:rPr>
        <w:t xml:space="preserve">  Section E – Instructions on Submitting Tenders                             Page </w:t>
      </w:r>
      <w:r w:rsidR="00503BE5" w:rsidRPr="0006078C">
        <w:rPr>
          <w:rFonts w:ascii="Arial" w:hAnsi="Arial" w:cs="Arial"/>
          <w:color w:val="000000"/>
        </w:rPr>
        <w:t>2</w:t>
      </w:r>
      <w:r w:rsidR="00486142" w:rsidRPr="0006078C">
        <w:rPr>
          <w:rFonts w:ascii="Arial" w:hAnsi="Arial" w:cs="Arial"/>
          <w:color w:val="000000"/>
        </w:rPr>
        <w:t>6</w:t>
      </w:r>
    </w:p>
    <w:p w14:paraId="599FD96D" w14:textId="386F2E6C" w:rsidR="00AF1ED9" w:rsidRPr="0006078C" w:rsidRDefault="005F7121">
      <w:pPr>
        <w:widowControl w:val="0"/>
        <w:tabs>
          <w:tab w:val="left" w:pos="120"/>
        </w:tabs>
        <w:autoSpaceDE w:val="0"/>
        <w:autoSpaceDN w:val="0"/>
        <w:adjustRightInd w:val="0"/>
        <w:spacing w:before="120" w:after="0" w:line="240" w:lineRule="auto"/>
        <w:ind w:left="120" w:firstLine="349"/>
        <w:rPr>
          <w:rFonts w:ascii="Arial" w:hAnsi="Arial" w:cs="Arial"/>
          <w:sz w:val="28"/>
          <w:szCs w:val="28"/>
        </w:rPr>
      </w:pPr>
      <w:r w:rsidRPr="000C767A">
        <w:rPr>
          <w:rFonts w:ascii="Arial" w:hAnsi="Arial" w:cs="Arial"/>
          <w:color w:val="000000"/>
        </w:rPr>
        <w:t>o</w:t>
      </w:r>
      <w:r w:rsidRPr="0006078C">
        <w:rPr>
          <w:rFonts w:ascii="Arial" w:hAnsi="Arial" w:cs="Arial"/>
          <w:sz w:val="28"/>
          <w:szCs w:val="28"/>
        </w:rPr>
        <w:tab/>
      </w:r>
      <w:r w:rsidRPr="0006078C">
        <w:rPr>
          <w:rFonts w:ascii="Arial" w:hAnsi="Arial" w:cs="Arial"/>
          <w:color w:val="000000"/>
        </w:rPr>
        <w:t xml:space="preserve">  Section F – Conditions of Tendering                                               Page </w:t>
      </w:r>
      <w:r w:rsidR="00503BE5" w:rsidRPr="0006078C">
        <w:rPr>
          <w:rFonts w:ascii="Arial" w:hAnsi="Arial" w:cs="Arial"/>
          <w:color w:val="000000"/>
        </w:rPr>
        <w:t>2</w:t>
      </w:r>
      <w:r w:rsidR="00486142" w:rsidRPr="0006078C">
        <w:rPr>
          <w:rFonts w:ascii="Arial" w:hAnsi="Arial" w:cs="Arial"/>
          <w:color w:val="000000"/>
        </w:rPr>
        <w:t>8</w:t>
      </w:r>
    </w:p>
    <w:p w14:paraId="646522B5" w14:textId="438795B4" w:rsidR="00AF1ED9" w:rsidRPr="0006078C" w:rsidRDefault="005F7121">
      <w:pPr>
        <w:widowControl w:val="0"/>
        <w:tabs>
          <w:tab w:val="left" w:pos="120"/>
        </w:tabs>
        <w:autoSpaceDE w:val="0"/>
        <w:autoSpaceDN w:val="0"/>
        <w:adjustRightInd w:val="0"/>
        <w:spacing w:before="120" w:after="0" w:line="240" w:lineRule="auto"/>
        <w:ind w:left="120" w:firstLine="349"/>
        <w:rPr>
          <w:rFonts w:ascii="Arial" w:hAnsi="Arial" w:cs="Arial"/>
          <w:sz w:val="28"/>
          <w:szCs w:val="28"/>
        </w:rPr>
      </w:pPr>
      <w:r w:rsidRPr="000C767A">
        <w:rPr>
          <w:rFonts w:ascii="Arial" w:hAnsi="Arial" w:cs="Arial"/>
          <w:color w:val="000000"/>
        </w:rPr>
        <w:t>o</w:t>
      </w:r>
      <w:r w:rsidRPr="0006078C">
        <w:rPr>
          <w:rFonts w:ascii="Arial" w:hAnsi="Arial" w:cs="Arial"/>
          <w:sz w:val="28"/>
          <w:szCs w:val="28"/>
        </w:rPr>
        <w:tab/>
      </w:r>
      <w:r w:rsidRPr="0006078C">
        <w:rPr>
          <w:rFonts w:ascii="Arial" w:hAnsi="Arial" w:cs="Arial"/>
          <w:color w:val="000000"/>
        </w:rPr>
        <w:t xml:space="preserve">  DEFFORM 47 Annex A – Tender Submission Document (Offer)  </w:t>
      </w:r>
      <w:r w:rsidR="00AA4796" w:rsidRPr="0006078C">
        <w:rPr>
          <w:rFonts w:ascii="Arial" w:hAnsi="Arial" w:cs="Arial"/>
          <w:color w:val="000000"/>
        </w:rPr>
        <w:t xml:space="preserve"> </w:t>
      </w:r>
      <w:r w:rsidRPr="0006078C">
        <w:rPr>
          <w:rFonts w:ascii="Arial" w:hAnsi="Arial" w:cs="Arial"/>
          <w:color w:val="000000"/>
        </w:rPr>
        <w:t xml:space="preserve">Page </w:t>
      </w:r>
      <w:r w:rsidR="00503BE5" w:rsidRPr="0006078C">
        <w:rPr>
          <w:rFonts w:ascii="Arial" w:hAnsi="Arial" w:cs="Arial"/>
          <w:color w:val="000000"/>
        </w:rPr>
        <w:t>3</w:t>
      </w:r>
      <w:r w:rsidR="00486142" w:rsidRPr="0006078C">
        <w:rPr>
          <w:rFonts w:ascii="Arial" w:hAnsi="Arial" w:cs="Arial"/>
          <w:color w:val="000000"/>
        </w:rPr>
        <w:t>2</w:t>
      </w:r>
      <w:r w:rsidRPr="0006078C">
        <w:rPr>
          <w:rFonts w:ascii="Arial" w:hAnsi="Arial" w:cs="Arial"/>
          <w:color w:val="000000"/>
        </w:rPr>
        <w:t xml:space="preserve"> </w:t>
      </w:r>
    </w:p>
    <w:p w14:paraId="16F15A1D" w14:textId="77777777" w:rsidR="00AF1ED9" w:rsidRPr="0006078C" w:rsidRDefault="005F7121">
      <w:pPr>
        <w:widowControl w:val="0"/>
        <w:tabs>
          <w:tab w:val="left" w:pos="120"/>
        </w:tabs>
        <w:autoSpaceDE w:val="0"/>
        <w:autoSpaceDN w:val="0"/>
        <w:adjustRightInd w:val="0"/>
        <w:spacing w:before="120" w:after="0" w:line="240" w:lineRule="auto"/>
        <w:ind w:left="120" w:firstLine="633"/>
        <w:rPr>
          <w:rFonts w:ascii="Arial" w:hAnsi="Arial" w:cs="Arial"/>
          <w:sz w:val="28"/>
          <w:szCs w:val="28"/>
        </w:rPr>
      </w:pPr>
      <w:r w:rsidRPr="0006078C">
        <w:rPr>
          <w:rFonts w:ascii="Arial" w:hAnsi="Arial" w:cs="Arial"/>
          <w:color w:val="000000"/>
        </w:rPr>
        <w:t>·</w:t>
      </w:r>
      <w:r w:rsidRPr="0006078C">
        <w:rPr>
          <w:rFonts w:ascii="Arial" w:hAnsi="Arial" w:cs="Arial"/>
          <w:sz w:val="28"/>
          <w:szCs w:val="28"/>
        </w:rPr>
        <w:tab/>
      </w:r>
      <w:r w:rsidRPr="0006078C">
        <w:rPr>
          <w:rFonts w:ascii="Arial" w:hAnsi="Arial" w:cs="Arial"/>
          <w:color w:val="000000"/>
        </w:rPr>
        <w:t xml:space="preserve">Appendix 1 to DEFFORM 47 Annex A (Offer) – Information on Mandatory Declarations   </w:t>
      </w:r>
      <w:r w:rsidRPr="0006078C">
        <w:rPr>
          <w:rFonts w:ascii="Arial" w:hAnsi="Arial" w:cs="Arial"/>
          <w:sz w:val="28"/>
          <w:szCs w:val="28"/>
        </w:rPr>
        <w:tab/>
      </w:r>
      <w:r w:rsidRPr="0006078C">
        <w:rPr>
          <w:rFonts w:ascii="Arial" w:hAnsi="Arial" w:cs="Arial"/>
          <w:sz w:val="28"/>
          <w:szCs w:val="28"/>
        </w:rPr>
        <w:tab/>
      </w:r>
    </w:p>
    <w:p w14:paraId="441AD4A4" w14:textId="77777777" w:rsidR="00AF1ED9" w:rsidRPr="0006078C" w:rsidRDefault="005F7121">
      <w:pPr>
        <w:widowControl w:val="0"/>
        <w:tabs>
          <w:tab w:val="left" w:pos="120"/>
        </w:tabs>
        <w:autoSpaceDE w:val="0"/>
        <w:autoSpaceDN w:val="0"/>
        <w:adjustRightInd w:val="0"/>
        <w:spacing w:before="120" w:after="0" w:line="240" w:lineRule="auto"/>
        <w:ind w:left="120" w:hanging="76"/>
        <w:jc w:val="both"/>
        <w:rPr>
          <w:rFonts w:ascii="Arial" w:hAnsi="Arial" w:cs="Arial"/>
          <w:sz w:val="28"/>
          <w:szCs w:val="28"/>
        </w:rPr>
      </w:pPr>
      <w:r w:rsidRPr="000C767A">
        <w:rPr>
          <w:rFonts w:ascii="Arial" w:hAnsi="Arial" w:cs="Arial"/>
          <w:color w:val="000000"/>
        </w:rPr>
        <w:t>·</w:t>
      </w:r>
      <w:r w:rsidRPr="0006078C">
        <w:rPr>
          <w:rFonts w:ascii="Arial" w:hAnsi="Arial" w:cs="Arial"/>
          <w:sz w:val="28"/>
          <w:szCs w:val="28"/>
        </w:rPr>
        <w:tab/>
      </w:r>
      <w:r w:rsidRPr="0006078C">
        <w:rPr>
          <w:rFonts w:ascii="Arial" w:hAnsi="Arial" w:cs="Arial"/>
          <w:color w:val="000000"/>
        </w:rPr>
        <w:t>Contract Documents (As per the contents table in the Terms and Conditions)</w:t>
      </w:r>
    </w:p>
    <w:p w14:paraId="545C63B4" w14:textId="77777777" w:rsidR="00AF1ED9" w:rsidRPr="0006078C" w:rsidRDefault="005F7121">
      <w:pPr>
        <w:widowControl w:val="0"/>
        <w:tabs>
          <w:tab w:val="left" w:pos="120"/>
        </w:tabs>
        <w:autoSpaceDE w:val="0"/>
        <w:autoSpaceDN w:val="0"/>
        <w:adjustRightInd w:val="0"/>
        <w:spacing w:before="120" w:after="0" w:line="240" w:lineRule="auto"/>
        <w:ind w:left="120" w:firstLine="360"/>
        <w:rPr>
          <w:rFonts w:ascii="Arial" w:hAnsi="Arial" w:cs="Arial"/>
          <w:sz w:val="28"/>
          <w:szCs w:val="28"/>
        </w:rPr>
      </w:pPr>
      <w:r w:rsidRPr="000C767A">
        <w:rPr>
          <w:rFonts w:ascii="Arial" w:hAnsi="Arial" w:cs="Arial"/>
          <w:color w:val="000000"/>
        </w:rPr>
        <w:t>o</w:t>
      </w:r>
      <w:r w:rsidRPr="0006078C">
        <w:rPr>
          <w:rFonts w:ascii="Arial" w:hAnsi="Arial" w:cs="Arial"/>
          <w:sz w:val="28"/>
          <w:szCs w:val="28"/>
        </w:rPr>
        <w:tab/>
      </w:r>
      <w:r w:rsidRPr="0006078C">
        <w:rPr>
          <w:rFonts w:ascii="Arial" w:hAnsi="Arial" w:cs="Arial"/>
          <w:color w:val="000000"/>
        </w:rPr>
        <w:t>Terms &amp; Conditions which includes the Schedule of Requirements and any additional Schedules, Annexes and/or Appendices</w:t>
      </w:r>
    </w:p>
    <w:p w14:paraId="7769DF35" w14:textId="77777777" w:rsidR="00AF1ED9" w:rsidRPr="0006078C" w:rsidRDefault="005F7121">
      <w:pPr>
        <w:widowControl w:val="0"/>
        <w:tabs>
          <w:tab w:val="left" w:pos="404"/>
        </w:tabs>
        <w:autoSpaceDE w:val="0"/>
        <w:autoSpaceDN w:val="0"/>
        <w:adjustRightInd w:val="0"/>
        <w:spacing w:before="120" w:after="0" w:line="240" w:lineRule="auto"/>
        <w:ind w:left="404" w:hanging="360"/>
        <w:jc w:val="both"/>
        <w:rPr>
          <w:rFonts w:ascii="Arial" w:hAnsi="Arial" w:cs="Arial"/>
          <w:sz w:val="28"/>
          <w:szCs w:val="28"/>
        </w:rPr>
      </w:pPr>
      <w:r w:rsidRPr="000C767A">
        <w:rPr>
          <w:rFonts w:ascii="Arial" w:hAnsi="Arial" w:cs="Arial"/>
          <w:color w:val="000000"/>
        </w:rPr>
        <w:t>·</w:t>
      </w:r>
      <w:r w:rsidRPr="0006078C">
        <w:rPr>
          <w:rFonts w:ascii="Arial" w:hAnsi="Arial" w:cs="Arial"/>
          <w:sz w:val="28"/>
          <w:szCs w:val="28"/>
        </w:rPr>
        <w:tab/>
      </w:r>
      <w:r w:rsidRPr="0006078C">
        <w:rPr>
          <w:rFonts w:ascii="Arial" w:hAnsi="Arial" w:cs="Arial"/>
          <w:color w:val="000000"/>
        </w:rPr>
        <w:t>DEFFORM 111 – Appendix to Contract - Addresses and Other Information</w:t>
      </w:r>
    </w:p>
    <w:p w14:paraId="33A4E6E5" w14:textId="0ED99C9E" w:rsidR="00AF1ED9" w:rsidRPr="0006078C" w:rsidRDefault="005F7121">
      <w:pPr>
        <w:widowControl w:val="0"/>
        <w:tabs>
          <w:tab w:val="left" w:pos="404"/>
        </w:tabs>
        <w:autoSpaceDE w:val="0"/>
        <w:autoSpaceDN w:val="0"/>
        <w:adjustRightInd w:val="0"/>
        <w:spacing w:before="120" w:after="0" w:line="240" w:lineRule="auto"/>
        <w:ind w:left="404" w:hanging="360"/>
        <w:jc w:val="both"/>
        <w:rPr>
          <w:rFonts w:ascii="Arial" w:hAnsi="Arial" w:cs="Arial"/>
          <w:sz w:val="28"/>
          <w:szCs w:val="28"/>
        </w:rPr>
      </w:pPr>
      <w:r w:rsidRPr="000C767A">
        <w:rPr>
          <w:rFonts w:ascii="Arial" w:hAnsi="Arial" w:cs="Arial"/>
          <w:color w:val="000000"/>
        </w:rPr>
        <w:t>·</w:t>
      </w:r>
      <w:r w:rsidRPr="0006078C">
        <w:rPr>
          <w:rFonts w:ascii="Arial" w:hAnsi="Arial" w:cs="Arial"/>
          <w:sz w:val="28"/>
          <w:szCs w:val="28"/>
        </w:rPr>
        <w:tab/>
      </w:r>
      <w:r w:rsidR="00826D1A" w:rsidRPr="0006078C">
        <w:rPr>
          <w:rFonts w:ascii="Arial" w:hAnsi="Arial" w:cs="Arial"/>
          <w:color w:val="000000"/>
          <w:highlight w:val="white"/>
        </w:rPr>
        <w:t>SC2 Schedule 5</w:t>
      </w:r>
      <w:r w:rsidR="00826D1A" w:rsidRPr="0006078C">
        <w:rPr>
          <w:rFonts w:ascii="Arial" w:hAnsi="Arial" w:cs="Arial"/>
          <w:color w:val="000000"/>
        </w:rPr>
        <w:t xml:space="preserve"> </w:t>
      </w:r>
      <w:r w:rsidRPr="0006078C">
        <w:rPr>
          <w:rFonts w:ascii="Arial" w:hAnsi="Arial" w:cs="Arial"/>
          <w:color w:val="000000"/>
        </w:rPr>
        <w:t xml:space="preserve">– Tenderer’s Sensitive Information  </w:t>
      </w:r>
    </w:p>
    <w:p w14:paraId="583AB5BC" w14:textId="77777777" w:rsidR="00AF1ED9" w:rsidRPr="0006078C" w:rsidRDefault="005F7121">
      <w:pPr>
        <w:widowControl w:val="0"/>
        <w:tabs>
          <w:tab w:val="left" w:pos="404"/>
        </w:tabs>
        <w:autoSpaceDE w:val="0"/>
        <w:autoSpaceDN w:val="0"/>
        <w:adjustRightInd w:val="0"/>
        <w:spacing w:before="120" w:after="0" w:line="240" w:lineRule="auto"/>
        <w:ind w:left="404" w:hanging="360"/>
        <w:rPr>
          <w:rFonts w:ascii="Arial" w:hAnsi="Arial" w:cs="Arial"/>
          <w:sz w:val="28"/>
          <w:szCs w:val="28"/>
        </w:rPr>
      </w:pPr>
      <w:r w:rsidRPr="0006078C">
        <w:rPr>
          <w:rFonts w:ascii="Arial" w:hAnsi="Arial" w:cs="Arial"/>
          <w:color w:val="000000"/>
        </w:rPr>
        <w:t>·</w:t>
      </w:r>
      <w:r w:rsidRPr="0006078C">
        <w:rPr>
          <w:rFonts w:ascii="Arial" w:hAnsi="Arial" w:cs="Arial"/>
          <w:sz w:val="28"/>
          <w:szCs w:val="28"/>
        </w:rPr>
        <w:tab/>
      </w:r>
      <w:r w:rsidRPr="0006078C">
        <w:rPr>
          <w:rFonts w:ascii="Arial" w:hAnsi="Arial" w:cs="Arial"/>
          <w:color w:val="000000"/>
        </w:rPr>
        <w:t xml:space="preserve">Any other relevant documentation: </w:t>
      </w:r>
    </w:p>
    <w:p w14:paraId="5F5ABF44" w14:textId="77777777" w:rsidR="00AF1ED9" w:rsidRDefault="00AF1ED9">
      <w:pPr>
        <w:widowControl w:val="0"/>
        <w:autoSpaceDE w:val="0"/>
        <w:autoSpaceDN w:val="0"/>
        <w:adjustRightInd w:val="0"/>
        <w:spacing w:before="120" w:after="180" w:line="240" w:lineRule="auto"/>
        <w:ind w:left="546"/>
        <w:rPr>
          <w:rFonts w:ascii="Arial" w:hAnsi="Arial" w:cs="Arial"/>
          <w:color w:val="000000"/>
        </w:rPr>
      </w:pPr>
    </w:p>
    <w:p w14:paraId="376888F7" w14:textId="5D87AF34" w:rsidR="00AF1ED9" w:rsidRDefault="00AF1ED9">
      <w:pPr>
        <w:widowControl w:val="0"/>
        <w:autoSpaceDE w:val="0"/>
        <w:autoSpaceDN w:val="0"/>
        <w:adjustRightInd w:val="0"/>
        <w:spacing w:before="120" w:after="180" w:line="240" w:lineRule="auto"/>
        <w:ind w:left="480"/>
        <w:rPr>
          <w:rFonts w:ascii="Arial" w:hAnsi="Arial" w:cs="Arial"/>
          <w:color w:val="000000"/>
        </w:rPr>
      </w:pPr>
    </w:p>
    <w:p w14:paraId="39594692" w14:textId="77777777" w:rsidR="00381681" w:rsidRDefault="00381681">
      <w:pPr>
        <w:widowControl w:val="0"/>
        <w:autoSpaceDE w:val="0"/>
        <w:autoSpaceDN w:val="0"/>
        <w:adjustRightInd w:val="0"/>
        <w:spacing w:before="120" w:after="180" w:line="240" w:lineRule="auto"/>
        <w:ind w:left="480"/>
        <w:rPr>
          <w:rFonts w:ascii="Arial" w:hAnsi="Arial" w:cs="Arial"/>
          <w:color w:val="000000"/>
        </w:rPr>
      </w:pPr>
    </w:p>
    <w:p w14:paraId="405B4FD6" w14:textId="77777777" w:rsidR="00AF1ED9" w:rsidRDefault="00AF1ED9">
      <w:pPr>
        <w:widowControl w:val="0"/>
        <w:autoSpaceDE w:val="0"/>
        <w:autoSpaceDN w:val="0"/>
        <w:adjustRightInd w:val="0"/>
        <w:spacing w:after="200" w:line="276" w:lineRule="auto"/>
        <w:ind w:left="120" w:right="114"/>
        <w:rPr>
          <w:rFonts w:ascii="Arial" w:hAnsi="Arial" w:cs="Arial"/>
          <w:sz w:val="24"/>
          <w:szCs w:val="24"/>
        </w:rPr>
      </w:pPr>
    </w:p>
    <w:p w14:paraId="28D2F686" w14:textId="77777777" w:rsidR="0010440D" w:rsidRDefault="0010440D">
      <w:pPr>
        <w:widowControl w:val="0"/>
        <w:autoSpaceDE w:val="0"/>
        <w:autoSpaceDN w:val="0"/>
        <w:adjustRightInd w:val="0"/>
        <w:spacing w:after="200" w:line="276" w:lineRule="auto"/>
        <w:ind w:left="120" w:right="114"/>
        <w:rPr>
          <w:rFonts w:ascii="Arial" w:hAnsi="Arial" w:cs="Arial"/>
          <w:sz w:val="24"/>
          <w:szCs w:val="24"/>
        </w:rPr>
      </w:pPr>
    </w:p>
    <w:p w14:paraId="12E8635B" w14:textId="77777777" w:rsidR="00AF1ED9" w:rsidRDefault="005F7121">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1_2"/>
      <w:r>
        <w:rPr>
          <w:rFonts w:ascii="Arial" w:hAnsi="Arial" w:cs="Arial"/>
          <w:b/>
          <w:bCs/>
          <w:color w:val="000000"/>
        </w:rPr>
        <w:lastRenderedPageBreak/>
        <w:t>Section A - Introduction</w:t>
      </w:r>
      <w:bookmarkEnd w:id="3"/>
    </w:p>
    <w:p w14:paraId="783848A9" w14:textId="77777777" w:rsidR="00AF1ED9" w:rsidRDefault="005F712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22487ADA" w14:textId="77777777" w:rsidR="00AF1ED9" w:rsidRDefault="005F712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519DAF9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296749F8"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7A8D7573"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1FDFAC2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14:paraId="62DAF81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14:paraId="056CEB4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3E8B5AA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14:paraId="0321EB0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47411E2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282F0FD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“Cyber Security Model” means the model defined in DEFCON 658.</w:t>
      </w:r>
    </w:p>
    <w:p w14:paraId="307EBE9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w:t>
      </w:r>
      <w:r>
        <w:rPr>
          <w:rFonts w:ascii="Arial" w:hAnsi="Arial" w:cs="Arial"/>
          <w:color w:val="000000"/>
          <w:highlight w:val="white"/>
        </w:rPr>
        <w:t>Defence Sourcing Portal” means the electronic platform in which Tenders are submitted to the Authority</w:t>
      </w:r>
      <w:r>
        <w:rPr>
          <w:rFonts w:ascii="Arial" w:hAnsi="Arial" w:cs="Arial"/>
          <w:color w:val="000000"/>
        </w:rPr>
        <w:t xml:space="preserve">. </w:t>
      </w:r>
    </w:p>
    <w:p w14:paraId="09633FEA" w14:textId="79FCE6BA"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“Government Furnished Information” means information or data issued or made available to the Tenderer in connection with the Contract by or on behalf of the </w:t>
      </w:r>
      <w:r w:rsidR="00050340">
        <w:rPr>
          <w:rFonts w:ascii="Arial" w:hAnsi="Arial" w:cs="Arial"/>
          <w:color w:val="000000"/>
        </w:rPr>
        <w:t>Authority.</w:t>
      </w:r>
      <w:r>
        <w:rPr>
          <w:rFonts w:ascii="Arial" w:hAnsi="Arial" w:cs="Arial"/>
          <w:color w:val="000000"/>
        </w:rPr>
        <w:t xml:space="preserve">   </w:t>
      </w:r>
    </w:p>
    <w:p w14:paraId="3F97B44C" w14:textId="75F323A8"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w:t>
      </w:r>
      <w:r w:rsidR="00050340">
        <w:rPr>
          <w:rFonts w:ascii="Arial" w:hAnsi="Arial" w:cs="Arial"/>
          <w:color w:val="000000"/>
        </w:rPr>
        <w:t>ITT.</w:t>
      </w:r>
    </w:p>
    <w:p w14:paraId="39EC9B9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“ITT Material” means any other material (including patterns and samples), equipment or software, in any medium or form issued to you, or to which you have been granted access, by the Authority for the purposes of responding to this ITT.       </w:t>
      </w:r>
    </w:p>
    <w:p w14:paraId="451A548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1E29F3B3"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The “Statement of Requirement”  means that part of the Contract which details the technical requirements and acceptance criteria of the Contractor Deliverables.  </w:t>
      </w:r>
    </w:p>
    <w:p w14:paraId="4A76CB08"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A15.   A ‘Sub-Contractor’ means any party engaged or intended to be engaged by the Contractor at any level of sub-contracting to provide Contractor Deliverables for the purpose of performing this Contract.</w:t>
      </w:r>
    </w:p>
    <w:p w14:paraId="4A57C3CD"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A16. A “Sub-Contracting Arrangement” means a group of economic operators who have come together specifically for the purpose of bidding for this Contract, where one of their </w:t>
      </w:r>
      <w:r>
        <w:rPr>
          <w:rFonts w:ascii="Arial" w:hAnsi="Arial" w:cs="Arial"/>
          <w:color w:val="000000"/>
        </w:rPr>
        <w:lastRenderedPageBreak/>
        <w:t>number will be the party to the Contract with the Authority, the remaining members of that group being Sub-Contractors to the lead economic operator.</w:t>
      </w:r>
    </w:p>
    <w:p w14:paraId="23FF7DC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A17.   A “Tender” is the offer that you are making to the Authority.</w:t>
      </w:r>
    </w:p>
    <w:p w14:paraId="1B88B06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A18.   “Tenderer” means the economic operator submitting a response to this Invitation to Tender.  Where “you” is used this means an action on you the Tenderer.</w:t>
      </w:r>
    </w:p>
    <w:p w14:paraId="65E538D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A19.   A “Third Party” is any person (including a natural person, corporate or unincorporated body (whether or not having separate legal personality)), other than the Authority, the Tenderer or their respective employees.</w:t>
      </w:r>
    </w:p>
    <w:p w14:paraId="25C25185"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2ABE24B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5B948D8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6D063B39"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timetable for the next stages of the procurement; </w:t>
      </w:r>
    </w:p>
    <w:p w14:paraId="231AE8FA"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instructions, conditions and processes that governs this competition; </w:t>
      </w:r>
    </w:p>
    <w:p w14:paraId="5A688E9E"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information you must include in your Tender and the required format; </w:t>
      </w:r>
    </w:p>
    <w:p w14:paraId="78342E65"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administrative arrangements for the receipt and evaluation of Tenders;</w:t>
      </w:r>
    </w:p>
    <w:p w14:paraId="04E4C138"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criteria and methodology for the evaluation of Tenders; and</w:t>
      </w:r>
    </w:p>
    <w:p w14:paraId="56D543CE"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Contract Terms &amp; Conditions</w:t>
      </w:r>
    </w:p>
    <w:p w14:paraId="4E971418"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 precedence.</w:t>
      </w:r>
    </w:p>
    <w:p w14:paraId="14EAC9E4" w14:textId="449CE7DA"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A22.   This Requirement </w:t>
      </w:r>
      <w:r w:rsidRPr="006B246B">
        <w:rPr>
          <w:rFonts w:ascii="Arial" w:hAnsi="Arial" w:cs="Arial"/>
          <w:color w:val="000000"/>
        </w:rPr>
        <w:t xml:space="preserve">was Advertised (Publication: </w:t>
      </w:r>
      <w:r w:rsidR="00E8377E" w:rsidRPr="006B246B">
        <w:rPr>
          <w:rFonts w:ascii="Arial" w:hAnsi="Arial" w:cs="Arial"/>
          <w:color w:val="000000"/>
        </w:rPr>
        <w:t>Contracts Finder, Find a Tender Service, Defence Sourcing Po</w:t>
      </w:r>
      <w:r w:rsidR="006B246B" w:rsidRPr="006B246B">
        <w:rPr>
          <w:rFonts w:ascii="Arial" w:hAnsi="Arial" w:cs="Arial"/>
          <w:color w:val="000000"/>
        </w:rPr>
        <w:t>rtal</w:t>
      </w:r>
      <w:r w:rsidRPr="006B246B">
        <w:rPr>
          <w:rFonts w:ascii="Arial" w:hAnsi="Arial" w:cs="Arial"/>
          <w:color w:val="000000"/>
        </w:rPr>
        <w:t xml:space="preserve"> Publication Date: </w:t>
      </w:r>
      <w:r w:rsidR="006D18EC">
        <w:rPr>
          <w:rFonts w:ascii="Arial" w:hAnsi="Arial" w:cs="Arial"/>
          <w:color w:val="000000"/>
        </w:rPr>
        <w:t>20 May 2024</w:t>
      </w:r>
      <w:r w:rsidRPr="006B246B">
        <w:rPr>
          <w:rFonts w:ascii="Arial" w:hAnsi="Arial" w:cs="Arial"/>
          <w:color w:val="000000"/>
        </w:rPr>
        <w:t xml:space="preserve"> under the following reference 706030450.</w:t>
      </w:r>
    </w:p>
    <w:p w14:paraId="0E4FFC4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A23.   This procurement is In accordance with Public Contracts Regulations 2015.</w:t>
      </w:r>
    </w:p>
    <w:p w14:paraId="2D8D2DF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A24.   This ITT has either been issued to all potential Tenderers that expressed an interest, or has been issued to all potential Tenders chosen during the Tender selection stage listed on page 2 of this DEFFORM 47.</w:t>
      </w:r>
    </w:p>
    <w:p w14:paraId="1C2858B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A25.   Tenderers can be found on the Contract Bidders Notice as advertised on the DSP.</w:t>
      </w:r>
    </w:p>
    <w:p w14:paraId="52DFEFA5" w14:textId="614C8B32"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A26.   Funding has been approved</w:t>
      </w:r>
      <w:r w:rsidR="002C2A4E">
        <w:rPr>
          <w:rFonts w:ascii="Arial" w:hAnsi="Arial" w:cs="Arial"/>
          <w:color w:val="000000"/>
        </w:rPr>
        <w:t xml:space="preserve">. </w:t>
      </w:r>
    </w:p>
    <w:p w14:paraId="73F9694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247B40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53D38E5F"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7609B411"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6D4DDD0B"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14:paraId="4CE90E30" w14:textId="06DC1164"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not copy or disclose the ITT Documentation or any part of it to anyone other than the bid team</w:t>
      </w:r>
      <w:r w:rsidR="002810A5">
        <w:rPr>
          <w:rFonts w:ascii="Arial" w:hAnsi="Arial" w:cs="Arial"/>
          <w:color w:val="000000"/>
        </w:rPr>
        <w:t xml:space="preserve"> </w:t>
      </w:r>
      <w:r>
        <w:rPr>
          <w:rFonts w:ascii="Arial" w:hAnsi="Arial" w:cs="Arial"/>
          <w:color w:val="000000"/>
        </w:rPr>
        <w:t>involved in preparing your Tender, and not use it except for the purpose of responding to this ITT;</w:t>
      </w:r>
    </w:p>
    <w:p w14:paraId="23D22AF2"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50C641C8"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60D67484"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1E40C425"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inform the named Commercial Officer if you decide not to submit a Tender;</w:t>
      </w:r>
    </w:p>
    <w:p w14:paraId="35B19144"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81E9EAA"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49B9CC1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77D7F47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32CA25BD"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1016999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sidRPr="002C2A4E">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6AA048E"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737DA50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14:paraId="36302D7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714C41A8"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157FC2A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w:t>
      </w:r>
    </w:p>
    <w:p w14:paraId="615BDEA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14:paraId="1C7A9AC5"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any material changes to any of the information, representations or other matters of fact communicated to the Authority as part of your PQQ response or in connection with the submission of your PQQ response;</w:t>
      </w:r>
    </w:p>
    <w:p w14:paraId="26903E13"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06AA35D3"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14:paraId="4ADF87BD"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any material changes to the makeup of the Consortium Arrangement or Sub-Contracting Arrangement, including:</w:t>
      </w:r>
    </w:p>
    <w:p w14:paraId="7C673E50"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the form of legal arrangement by which the Consortium Arrangement or Sub-Contracting Arrangement will be structured;</w:t>
      </w:r>
    </w:p>
    <w:p w14:paraId="1FCE8F68"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lastRenderedPageBreak/>
        <w:t>ii.     the identity of Consortium Arrangement or Sub-Contracting Arrangement;</w:t>
      </w:r>
    </w:p>
    <w:p w14:paraId="52604480"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iii.     the intended division or allocation of work or responsibilities within or between the Consortium Arrangement or Sub-Contracting Arrangement; and</w:t>
      </w:r>
    </w:p>
    <w:p w14:paraId="5230B36C"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iv.     any change of control of any Consortium Arrangement or Sub-Contracting Arrangement.</w:t>
      </w:r>
    </w:p>
    <w:p w14:paraId="316016A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4E526F31"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4B80992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A34.   The Authority reserves the right, at its sole discretion to disqualify any Tenderer who makes any material change to any aspects of its responses to the PQQ if:</w:t>
      </w:r>
    </w:p>
    <w:p w14:paraId="1F80F5D1" w14:textId="67D61330"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it fails to re-submit to the Authority the updated relevant section of its PQQ response providing details of such change in accordance with paragraph A33 as soon as is reasonably practicable and in any event no later than</w:t>
      </w:r>
      <w:r w:rsidR="005D3E36">
        <w:rPr>
          <w:rFonts w:ascii="Arial" w:hAnsi="Arial" w:cs="Arial"/>
          <w:color w:val="000000"/>
        </w:rPr>
        <w:t xml:space="preserve"> 10 business</w:t>
      </w:r>
      <w:r>
        <w:rPr>
          <w:rFonts w:ascii="Arial" w:hAnsi="Arial" w:cs="Arial"/>
          <w:color w:val="000000"/>
        </w:rPr>
        <w:t xml:space="preserve"> days following request from the Authority; or</w:t>
      </w:r>
    </w:p>
    <w:p w14:paraId="31631BAF"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4229CA5D"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584517B1"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14:paraId="6DAACD3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7" w:history="1">
        <w:r>
          <w:rPr>
            <w:rFonts w:ascii="Arial" w:hAnsi="Arial" w:cs="Arial"/>
            <w:color w:val="0000FF"/>
            <w:u w:val="single"/>
          </w:rPr>
          <w:t>Knowledge in Defence (</w:t>
        </w:r>
      </w:hyperlink>
      <w:hyperlink r:id="rId18" w:history="1">
        <w:r>
          <w:rPr>
            <w:rFonts w:ascii="Arial" w:hAnsi="Arial" w:cs="Arial"/>
            <w:color w:val="0000FF"/>
            <w:u w:val="single"/>
          </w:rPr>
          <w:t>KiD</w:t>
        </w:r>
      </w:hyperlink>
      <w:hyperlink r:id="rId19" w:history="1">
        <w:r>
          <w:rPr>
            <w:rFonts w:ascii="Arial" w:hAnsi="Arial" w:cs="Arial"/>
            <w:color w:val="0000FF"/>
            <w:u w:val="single"/>
          </w:rPr>
          <w:t>) website.</w:t>
        </w:r>
      </w:hyperlink>
    </w:p>
    <w:p w14:paraId="4C8EE69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A36.   The Contract Terms &amp; Conditions are attached.</w:t>
      </w:r>
    </w:p>
    <w:p w14:paraId="2130BFD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663D640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5C33BCE8"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14:paraId="47E2F1FD"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686A4B5A"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The Covenant is based on two principles:</w:t>
      </w:r>
    </w:p>
    <w:p w14:paraId="50D9B0BC"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That the Armed Forces community would not face disadvantages when compared to other citizens in the provision of public and commercial services; and</w:t>
      </w:r>
    </w:p>
    <w:p w14:paraId="4A5DEB7F"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     That special consideration is appropriate in some cases, especially for those who have given most, such as the injured and the bereaved.</w:t>
      </w:r>
    </w:p>
    <w:p w14:paraId="102040C1"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4060E8E1"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w:t>
      </w:r>
      <w:r>
        <w:rPr>
          <w:rFonts w:ascii="Arial" w:hAnsi="Arial" w:cs="Arial"/>
          <w:color w:val="0000FF"/>
          <w:u w:val="single"/>
        </w:rPr>
        <w:t>The Armed Forces Covenant</w:t>
      </w:r>
      <w:r>
        <w:rPr>
          <w:rFonts w:ascii="Arial" w:hAnsi="Arial" w:cs="Arial"/>
          <w:color w:val="000000"/>
        </w:rPr>
        <w:t xml:space="preserve"> provides guidance on the various ways you can demonstrate your support through your Covenant pledges and how by engaging with </w:t>
      </w:r>
      <w:r>
        <w:rPr>
          <w:rFonts w:ascii="Arial" w:hAnsi="Arial" w:cs="Arial"/>
          <w:color w:val="000000"/>
        </w:rPr>
        <w:lastRenderedPageBreak/>
        <w:t xml:space="preserve">the Covenant and Armed Forces, such as employing Reservists, a company or organisation can also see real benefits in their business. </w:t>
      </w:r>
    </w:p>
    <w:p w14:paraId="60D2E57D"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15BADFE1"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Email address:  </w:t>
      </w:r>
      <w:r>
        <w:rPr>
          <w:rFonts w:ascii="Arial" w:hAnsi="Arial" w:cs="Arial"/>
          <w:color w:val="0000FF"/>
          <w:u w:val="single"/>
        </w:rPr>
        <w:t>employerrelations@rfca.mod.uk</w:t>
      </w:r>
    </w:p>
    <w:p w14:paraId="3D2B6AB1"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Address:            Defence Relationship Management</w:t>
      </w:r>
    </w:p>
    <w:p w14:paraId="45A8EBBB"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Ministry of Defence</w:t>
      </w:r>
    </w:p>
    <w:p w14:paraId="7C684031"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Holderness House</w:t>
      </w:r>
    </w:p>
    <w:p w14:paraId="4673A125"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51-61 Clifton Street</w:t>
      </w:r>
    </w:p>
    <w:p w14:paraId="5CF9E055"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London</w:t>
      </w:r>
    </w:p>
    <w:p w14:paraId="791FF930"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EC2A 4EY</w:t>
      </w:r>
    </w:p>
    <w:p w14:paraId="5AA79E3F" w14:textId="77777777" w:rsidR="00AF1ED9" w:rsidRDefault="005F712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0376B409" w14:textId="77777777" w:rsidR="00344992" w:rsidRPr="00755C16" w:rsidRDefault="005F7121" w:rsidP="00344992">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A38</w:t>
      </w:r>
      <w:r w:rsidRPr="00755C16">
        <w:rPr>
          <w:rFonts w:ascii="Arial" w:hAnsi="Arial" w:cs="Arial"/>
          <w:color w:val="000000"/>
        </w:rPr>
        <w:t xml:space="preserve">.   </w:t>
      </w:r>
      <w:r w:rsidR="00344992" w:rsidRPr="00755C16">
        <w:rPr>
          <w:rFonts w:ascii="Arial" w:hAnsi="Arial" w:cs="Arial"/>
          <w:b/>
          <w:bCs/>
          <w:color w:val="000000"/>
        </w:rPr>
        <w:t>Applicability of TUPE</w:t>
      </w:r>
      <w:r w:rsidR="00344992" w:rsidRPr="00755C16">
        <w:rPr>
          <w:rFonts w:ascii="Arial" w:hAnsi="Arial" w:cs="Arial"/>
          <w:color w:val="000000"/>
        </w:rPr>
        <w:t xml:space="preserve"> </w:t>
      </w:r>
    </w:p>
    <w:p w14:paraId="7BE57516" w14:textId="77777777" w:rsidR="00344992" w:rsidRPr="00755C16" w:rsidRDefault="00344992" w:rsidP="00344992">
      <w:pPr>
        <w:ind w:left="720" w:firstLine="48"/>
        <w:rPr>
          <w:rFonts w:ascii="Arial" w:hAnsi="Arial" w:cs="Arial"/>
        </w:rPr>
      </w:pPr>
      <w:r w:rsidRPr="00755C16">
        <w:rPr>
          <w:rFonts w:ascii="Arial" w:hAnsi="Arial" w:cs="Arial"/>
          <w:color w:val="1F3864"/>
        </w:rPr>
        <w:t xml:space="preserve">a.   </w:t>
      </w:r>
      <w:r w:rsidRPr="00755C16">
        <w:rPr>
          <w:rFonts w:ascii="Arial" w:hAnsi="Arial" w:cs="Arial"/>
        </w:rPr>
        <w:t xml:space="preserve">Your attention is drawn to the Transfer of Undertakings (Protection of Employment) Regulations 2006 (TUPE), as amended and /or the Service Provision Change (Protection of Employment) Regulations (Northern Ireland) 2006, as amended from time to time. The Authority would be neither transferor nor transferee of the employees in the circumstances of any contract awarded as a result of this invitation and it is your responsibility to consider whether or not TUPE applies to this re-let and to tender accordingly. Notwithstanding this, you will wish to note that it is the Authority's view that TUPE is likely to be applicable if this Invitation to Tender results in a Contract being placed, although the Authority shall not be liable for the opinion expressed above. In these circumstances the Authority will wish to satisfy itself that your proposals are responsibly based and take full account of your likely TUPE obligations. </w:t>
      </w:r>
    </w:p>
    <w:p w14:paraId="2CC9D98F" w14:textId="77777777" w:rsidR="00344992" w:rsidRPr="00755C16" w:rsidRDefault="00344992" w:rsidP="00344992">
      <w:pPr>
        <w:ind w:left="720"/>
        <w:rPr>
          <w:rFonts w:ascii="Arial" w:hAnsi="Arial" w:cs="Arial"/>
        </w:rPr>
      </w:pPr>
      <w:r w:rsidRPr="00755C16">
        <w:rPr>
          <w:rFonts w:ascii="Arial" w:hAnsi="Arial" w:cs="Arial"/>
        </w:rPr>
        <w:t xml:space="preserve">b.    If you have a contrary view to that of the Authority on the applicability of TUPE you are strongly encouraged to submit both a TUPE and non-TUPE tender, providing a full explanation to support your view. If the Authority is satisfied by your explanation, the non-TUPE tender will be considered, otherwise the tender conforming to the Authority's view will be considered. </w:t>
      </w:r>
    </w:p>
    <w:p w14:paraId="56AC137F" w14:textId="77777777" w:rsidR="00344992" w:rsidRPr="00755C16" w:rsidRDefault="00344992" w:rsidP="00344992">
      <w:pPr>
        <w:ind w:firstLine="720"/>
        <w:rPr>
          <w:rFonts w:ascii="Arial" w:hAnsi="Arial" w:cs="Arial"/>
          <w:b/>
          <w:bCs/>
        </w:rPr>
      </w:pPr>
      <w:r w:rsidRPr="00755C16">
        <w:rPr>
          <w:rFonts w:ascii="Arial" w:hAnsi="Arial" w:cs="Arial"/>
          <w:b/>
          <w:bCs/>
        </w:rPr>
        <w:t xml:space="preserve">TUPE Information Provided For Tendering Purposes </w:t>
      </w:r>
    </w:p>
    <w:p w14:paraId="2274D318" w14:textId="059DD739" w:rsidR="00344992" w:rsidRPr="00755C16" w:rsidRDefault="00344992" w:rsidP="00344992">
      <w:pPr>
        <w:ind w:left="720"/>
        <w:rPr>
          <w:rFonts w:ascii="Arial" w:hAnsi="Arial" w:cs="Arial"/>
        </w:rPr>
      </w:pPr>
      <w:r w:rsidRPr="00755C16">
        <w:rPr>
          <w:rFonts w:ascii="Arial" w:hAnsi="Arial" w:cs="Arial"/>
        </w:rPr>
        <w:t xml:space="preserve">c.    TUPE information in respect of the current employees is provided at Appendix 1. This information may be updated prior to contract award in which event the short-listed tenderers will be given an opportunity to revise or confirm tendered </w:t>
      </w:r>
      <w:r w:rsidR="00050340" w:rsidRPr="00755C16">
        <w:rPr>
          <w:rFonts w:ascii="Arial" w:hAnsi="Arial" w:cs="Arial"/>
        </w:rPr>
        <w:t>prices.</w:t>
      </w:r>
      <w:r w:rsidRPr="00755C16">
        <w:rPr>
          <w:rFonts w:ascii="Arial" w:hAnsi="Arial" w:cs="Arial"/>
        </w:rPr>
        <w:t xml:space="preserve"> </w:t>
      </w:r>
    </w:p>
    <w:p w14:paraId="76D2FF08" w14:textId="77777777" w:rsidR="00344992" w:rsidRPr="000C0008" w:rsidRDefault="00344992" w:rsidP="00344992">
      <w:pPr>
        <w:ind w:left="720"/>
        <w:rPr>
          <w:rFonts w:ascii="Arial" w:hAnsi="Arial" w:cs="Arial"/>
        </w:rPr>
      </w:pPr>
      <w:r w:rsidRPr="00755C16">
        <w:rPr>
          <w:rFonts w:ascii="Arial" w:hAnsi="Arial" w:cs="Arial"/>
        </w:rPr>
        <w:t xml:space="preserve">d.    The information detailed at Appendix 1 has been obtained from the contractor currently undertaking this task. The accuracy and completeness of this information cannot be warranted by the Authority. It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w:t>
      </w:r>
      <w:r w:rsidRPr="00755C16">
        <w:rPr>
          <w:rFonts w:ascii="Arial" w:hAnsi="Arial" w:cs="Arial"/>
        </w:rPr>
        <w:lastRenderedPageBreak/>
        <w:t>not you are awarded a contract as a result of this Invitation to</w:t>
      </w:r>
      <w:r w:rsidRPr="00755C16">
        <w:rPr>
          <w:rFonts w:ascii="Arial" w:hAnsi="Arial" w:cs="Arial"/>
          <w:color w:val="1F3864"/>
        </w:rPr>
        <w:t xml:space="preserve"> </w:t>
      </w:r>
      <w:r w:rsidRPr="00CF2EB0">
        <w:rPr>
          <w:rFonts w:ascii="Arial" w:hAnsi="Arial" w:cs="Arial"/>
        </w:rPr>
        <w:t>Tender</w:t>
      </w:r>
      <w:r w:rsidRPr="00755C16">
        <w:rPr>
          <w:rFonts w:ascii="Arial" w:hAnsi="Arial" w:cs="Arial"/>
          <w:color w:val="1F3864"/>
        </w:rPr>
        <w:t xml:space="preserve">. </w:t>
      </w:r>
      <w:r w:rsidRPr="00755C16">
        <w:rPr>
          <w:rFonts w:ascii="Arial" w:hAnsi="Arial" w:cs="Arial"/>
        </w:rPr>
        <w:t>Failure to provide clear and unequivocal confirmation may result in your tender being deemed non-compliant.</w:t>
      </w:r>
    </w:p>
    <w:p w14:paraId="6B6EC1CF" w14:textId="178EC268" w:rsidR="00AF1ED9" w:rsidRDefault="00AF1ED9">
      <w:pPr>
        <w:widowControl w:val="0"/>
        <w:autoSpaceDE w:val="0"/>
        <w:autoSpaceDN w:val="0"/>
        <w:adjustRightInd w:val="0"/>
        <w:spacing w:after="60" w:line="240" w:lineRule="auto"/>
        <w:ind w:left="120"/>
        <w:rPr>
          <w:rFonts w:ascii="Arial" w:hAnsi="Arial" w:cs="Arial"/>
          <w:sz w:val="24"/>
          <w:szCs w:val="24"/>
        </w:rPr>
      </w:pPr>
    </w:p>
    <w:p w14:paraId="130E03C2" w14:textId="77777777" w:rsidR="00AF1ED9" w:rsidRDefault="00AF1ED9">
      <w:pPr>
        <w:widowControl w:val="0"/>
        <w:autoSpaceDE w:val="0"/>
        <w:autoSpaceDN w:val="0"/>
        <w:adjustRightInd w:val="0"/>
        <w:spacing w:after="200" w:line="276" w:lineRule="auto"/>
        <w:ind w:left="120" w:right="114"/>
        <w:rPr>
          <w:rFonts w:ascii="Arial" w:hAnsi="Arial" w:cs="Arial"/>
          <w:sz w:val="24"/>
          <w:szCs w:val="24"/>
        </w:rPr>
      </w:pPr>
    </w:p>
    <w:p w14:paraId="4D983C5D" w14:textId="3F9AA679" w:rsidR="00AF1ED9" w:rsidRDefault="005F7121" w:rsidP="00FE1C2A">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 w:name="_Toc501022446_1_3"/>
      <w:r w:rsidRPr="009E1284">
        <w:rPr>
          <w:rFonts w:ascii="Arial" w:hAnsi="Arial" w:cs="Arial"/>
          <w:b/>
          <w:bCs/>
          <w:color w:val="000000"/>
        </w:rPr>
        <w:lastRenderedPageBreak/>
        <w:t>Section B - Key Tendering Activities</w:t>
      </w:r>
      <w:bookmarkEnd w:id="4"/>
    </w:p>
    <w:p w14:paraId="64509B04" w14:textId="77777777" w:rsidR="00AF1ED9" w:rsidRDefault="005F712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0357E37D" w14:textId="77777777" w:rsidR="00AF1ED9" w:rsidRDefault="005F712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5DBEEFA0"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The key dates for this procurement are currently anticipated to be as follows:</w:t>
      </w:r>
    </w:p>
    <w:p w14:paraId="00FBB654"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AF1ED9" w:rsidRPr="005F7121" w14:paraId="29CDC8C4" w14:textId="77777777" w:rsidTr="00FE1C2A">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38E68E4" w14:textId="77777777" w:rsidR="00AF1ED9" w:rsidRPr="005F7121" w:rsidRDefault="005F7121">
            <w:pPr>
              <w:widowControl w:val="0"/>
              <w:autoSpaceDE w:val="0"/>
              <w:autoSpaceDN w:val="0"/>
              <w:adjustRightInd w:val="0"/>
              <w:spacing w:before="120" w:after="180" w:line="240" w:lineRule="auto"/>
              <w:ind w:left="118" w:right="10"/>
              <w:rPr>
                <w:rFonts w:ascii="Arial" w:hAnsi="Arial" w:cs="Arial"/>
                <w:sz w:val="24"/>
                <w:szCs w:val="24"/>
              </w:rPr>
            </w:pPr>
            <w:r w:rsidRPr="005F7121">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95ACB66" w14:textId="77777777" w:rsidR="00AF1ED9" w:rsidRPr="005F7121" w:rsidRDefault="005F7121">
            <w:pPr>
              <w:widowControl w:val="0"/>
              <w:autoSpaceDE w:val="0"/>
              <w:autoSpaceDN w:val="0"/>
              <w:adjustRightInd w:val="0"/>
              <w:spacing w:before="120" w:after="180" w:line="240" w:lineRule="auto"/>
              <w:ind w:left="118" w:right="10"/>
              <w:rPr>
                <w:rFonts w:ascii="Arial" w:hAnsi="Arial" w:cs="Arial"/>
                <w:sz w:val="24"/>
                <w:szCs w:val="24"/>
              </w:rPr>
            </w:pPr>
            <w:r w:rsidRPr="005F7121">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B39BB75" w14:textId="77777777" w:rsidR="00AF1ED9" w:rsidRPr="005F7121" w:rsidRDefault="005F7121">
            <w:pPr>
              <w:widowControl w:val="0"/>
              <w:autoSpaceDE w:val="0"/>
              <w:autoSpaceDN w:val="0"/>
              <w:adjustRightInd w:val="0"/>
              <w:spacing w:before="120" w:after="180" w:line="240" w:lineRule="auto"/>
              <w:ind w:left="118" w:right="10"/>
              <w:rPr>
                <w:rFonts w:ascii="Arial" w:hAnsi="Arial" w:cs="Arial"/>
                <w:sz w:val="24"/>
                <w:szCs w:val="24"/>
              </w:rPr>
            </w:pPr>
            <w:r w:rsidRPr="005F7121">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D94236" w14:textId="77777777" w:rsidR="00AF1ED9" w:rsidRPr="005F7121" w:rsidRDefault="005F7121">
            <w:pPr>
              <w:widowControl w:val="0"/>
              <w:autoSpaceDE w:val="0"/>
              <w:autoSpaceDN w:val="0"/>
              <w:adjustRightInd w:val="0"/>
              <w:spacing w:before="120" w:after="180" w:line="240" w:lineRule="auto"/>
              <w:ind w:left="118" w:right="10"/>
              <w:rPr>
                <w:rFonts w:ascii="Arial" w:hAnsi="Arial" w:cs="Arial"/>
                <w:sz w:val="24"/>
                <w:szCs w:val="24"/>
              </w:rPr>
            </w:pPr>
            <w:r w:rsidRPr="005F7121">
              <w:rPr>
                <w:rFonts w:ascii="Arial" w:hAnsi="Arial" w:cs="Arial"/>
                <w:b/>
                <w:bCs/>
                <w:color w:val="000000"/>
              </w:rPr>
              <w:t>Submit to:</w:t>
            </w:r>
          </w:p>
        </w:tc>
      </w:tr>
      <w:tr w:rsidR="00FA0F6D" w:rsidRPr="005F7121" w14:paraId="638C2482" w14:textId="77777777" w:rsidTr="00FE1C2A">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5AAF740" w14:textId="11A65243" w:rsidR="00FA0F6D" w:rsidRPr="005F7121" w:rsidRDefault="002811C9">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Invitation to Tender (ITT) issued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ADC1622" w14:textId="463C8B5E" w:rsidR="00FA0F6D" w:rsidRPr="00740DDC" w:rsidRDefault="0063465A">
            <w:pPr>
              <w:widowControl w:val="0"/>
              <w:autoSpaceDE w:val="0"/>
              <w:autoSpaceDN w:val="0"/>
              <w:adjustRightInd w:val="0"/>
              <w:spacing w:after="180" w:line="240" w:lineRule="auto"/>
              <w:ind w:left="118" w:right="10"/>
              <w:rPr>
                <w:rFonts w:ascii="Arial" w:hAnsi="Arial" w:cs="Arial"/>
                <w:color w:val="000000" w:themeColor="text1"/>
              </w:rPr>
            </w:pPr>
            <w:r w:rsidRPr="00740DDC">
              <w:rPr>
                <w:rFonts w:ascii="Arial" w:hAnsi="Arial" w:cs="Arial"/>
                <w:color w:val="000000" w:themeColor="text1"/>
              </w:rPr>
              <w:t>20 May 2024</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84A05EB" w14:textId="2C5597A9" w:rsidR="00FA0F6D" w:rsidRPr="005F7121" w:rsidRDefault="0063465A">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AD1F40A" w14:textId="6C8D4306" w:rsidR="00FA0F6D" w:rsidRPr="005F7121" w:rsidRDefault="0063465A">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All Tenderers</w:t>
            </w:r>
            <w:r w:rsidR="004E03B5">
              <w:rPr>
                <w:rFonts w:ascii="Arial" w:hAnsi="Arial" w:cs="Arial"/>
                <w:color w:val="000000"/>
              </w:rPr>
              <w:t xml:space="preserve"> via Defence Sourcing Portal</w:t>
            </w:r>
          </w:p>
        </w:tc>
      </w:tr>
      <w:tr w:rsidR="00AF1ED9" w:rsidRPr="005F7121" w14:paraId="1A9ABCD2" w14:textId="77777777" w:rsidTr="00FE1C2A">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69BD50E" w14:textId="31DD37BD" w:rsidR="00AF1ED9" w:rsidRPr="005F7121" w:rsidRDefault="005F7121">
            <w:pPr>
              <w:widowControl w:val="0"/>
              <w:autoSpaceDE w:val="0"/>
              <w:autoSpaceDN w:val="0"/>
              <w:adjustRightInd w:val="0"/>
              <w:spacing w:after="180" w:line="240" w:lineRule="auto"/>
              <w:ind w:left="118" w:right="10"/>
              <w:rPr>
                <w:rFonts w:ascii="Arial" w:hAnsi="Arial" w:cs="Arial"/>
                <w:sz w:val="24"/>
                <w:szCs w:val="24"/>
              </w:rPr>
            </w:pPr>
            <w:r w:rsidRPr="005F7121">
              <w:rPr>
                <w:rFonts w:ascii="Arial" w:hAnsi="Arial" w:cs="Arial"/>
                <w:color w:val="000000"/>
              </w:rPr>
              <w:t>Invitation to Tenderers’ Conference</w:t>
            </w:r>
            <w:r w:rsidR="00BD6C2B">
              <w:rPr>
                <w:rFonts w:ascii="Arial" w:hAnsi="Arial" w:cs="Arial"/>
                <w:color w:val="000000"/>
              </w:rPr>
              <w:t xml:space="preserve"> via MS Teams meeting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34954DD" w14:textId="2496852C" w:rsidR="00AF1ED9" w:rsidRPr="00740DDC" w:rsidRDefault="00D84C3C">
            <w:pPr>
              <w:widowControl w:val="0"/>
              <w:autoSpaceDE w:val="0"/>
              <w:autoSpaceDN w:val="0"/>
              <w:adjustRightInd w:val="0"/>
              <w:spacing w:after="180" w:line="240" w:lineRule="auto"/>
              <w:ind w:left="118" w:right="10"/>
              <w:rPr>
                <w:rFonts w:ascii="Arial" w:hAnsi="Arial" w:cs="Arial"/>
                <w:color w:val="000000" w:themeColor="text1"/>
              </w:rPr>
            </w:pPr>
            <w:r w:rsidRPr="00740DDC">
              <w:rPr>
                <w:rFonts w:ascii="Arial" w:hAnsi="Arial" w:cs="Arial"/>
                <w:color w:val="000000" w:themeColor="text1"/>
              </w:rPr>
              <w:t>2</w:t>
            </w:r>
            <w:r w:rsidR="00740DDC" w:rsidRPr="00740DDC">
              <w:rPr>
                <w:rFonts w:ascii="Arial" w:hAnsi="Arial" w:cs="Arial"/>
                <w:color w:val="000000" w:themeColor="text1"/>
              </w:rPr>
              <w:t>1</w:t>
            </w:r>
            <w:r w:rsidRPr="00740DDC">
              <w:rPr>
                <w:rFonts w:ascii="Arial" w:hAnsi="Arial" w:cs="Arial"/>
                <w:color w:val="000000" w:themeColor="text1"/>
              </w:rPr>
              <w:t xml:space="preserve"> May 2024</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F496B1E" w14:textId="77777777" w:rsidR="00AF1ED9" w:rsidRPr="005F7121" w:rsidRDefault="005F7121">
            <w:pPr>
              <w:widowControl w:val="0"/>
              <w:autoSpaceDE w:val="0"/>
              <w:autoSpaceDN w:val="0"/>
              <w:adjustRightInd w:val="0"/>
              <w:spacing w:after="180" w:line="240" w:lineRule="auto"/>
              <w:ind w:left="118" w:right="10"/>
              <w:rPr>
                <w:rFonts w:ascii="Arial" w:hAnsi="Arial" w:cs="Arial"/>
                <w:sz w:val="24"/>
                <w:szCs w:val="24"/>
              </w:rPr>
            </w:pPr>
            <w:r w:rsidRPr="005F71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E9F26A7" w14:textId="566585AD" w:rsidR="00AF1ED9" w:rsidRPr="005F7121" w:rsidRDefault="005F7121">
            <w:pPr>
              <w:widowControl w:val="0"/>
              <w:autoSpaceDE w:val="0"/>
              <w:autoSpaceDN w:val="0"/>
              <w:adjustRightInd w:val="0"/>
              <w:spacing w:after="180" w:line="240" w:lineRule="auto"/>
              <w:ind w:left="118" w:right="10"/>
              <w:rPr>
                <w:rFonts w:ascii="Arial" w:hAnsi="Arial" w:cs="Arial"/>
                <w:sz w:val="24"/>
                <w:szCs w:val="24"/>
              </w:rPr>
            </w:pPr>
            <w:r w:rsidRPr="005F7121">
              <w:rPr>
                <w:rFonts w:ascii="Arial" w:hAnsi="Arial" w:cs="Arial"/>
                <w:color w:val="000000"/>
              </w:rPr>
              <w:t>All Tenderers</w:t>
            </w:r>
            <w:r w:rsidR="004E03B5">
              <w:rPr>
                <w:rFonts w:ascii="Arial" w:hAnsi="Arial" w:cs="Arial"/>
                <w:color w:val="000000"/>
              </w:rPr>
              <w:t xml:space="preserve"> via Defence Sourcing Portal</w:t>
            </w:r>
          </w:p>
        </w:tc>
      </w:tr>
      <w:tr w:rsidR="00AF1ED9" w:rsidRPr="005F7121" w14:paraId="3961C65C" w14:textId="77777777" w:rsidTr="00FE1C2A">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D4A8A33" w14:textId="445ABC08" w:rsidR="00AF1ED9" w:rsidRPr="005F7121" w:rsidRDefault="005F7121">
            <w:pPr>
              <w:widowControl w:val="0"/>
              <w:autoSpaceDE w:val="0"/>
              <w:autoSpaceDN w:val="0"/>
              <w:adjustRightInd w:val="0"/>
              <w:spacing w:after="180" w:line="240" w:lineRule="auto"/>
              <w:ind w:left="118" w:right="10"/>
              <w:rPr>
                <w:rFonts w:ascii="Arial" w:hAnsi="Arial" w:cs="Arial"/>
                <w:sz w:val="24"/>
                <w:szCs w:val="24"/>
              </w:rPr>
            </w:pPr>
            <w:r w:rsidRPr="005F7121">
              <w:rPr>
                <w:rFonts w:ascii="Arial" w:hAnsi="Arial" w:cs="Arial"/>
                <w:color w:val="000000"/>
              </w:rPr>
              <w:t>Date for Confirmation of attendance at Tenderers’ Conference</w:t>
            </w:r>
            <w:r w:rsidR="00BD6C2B">
              <w:rPr>
                <w:rFonts w:ascii="Arial" w:hAnsi="Arial" w:cs="Arial"/>
                <w:color w:val="000000"/>
              </w:rPr>
              <w:t xml:space="preserve"> </w:t>
            </w:r>
            <w:r w:rsidR="00140FC5">
              <w:rPr>
                <w:rFonts w:ascii="Arial" w:hAnsi="Arial" w:cs="Arial"/>
                <w:color w:val="000000"/>
              </w:rPr>
              <w:t xml:space="preserve">MS </w:t>
            </w:r>
            <w:r w:rsidR="00BD6C2B">
              <w:rPr>
                <w:rFonts w:ascii="Arial" w:hAnsi="Arial" w:cs="Arial"/>
                <w:color w:val="000000"/>
              </w:rPr>
              <w:t xml:space="preserve">Teams </w:t>
            </w:r>
            <w:r w:rsidR="00321474">
              <w:rPr>
                <w:rFonts w:ascii="Arial" w:hAnsi="Arial" w:cs="Arial"/>
                <w:color w:val="000000"/>
              </w:rPr>
              <w:t>meeting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FA48C0F" w14:textId="1E10A46A" w:rsidR="00AF1ED9" w:rsidRPr="00740DDC" w:rsidRDefault="0089250A">
            <w:pPr>
              <w:widowControl w:val="0"/>
              <w:autoSpaceDE w:val="0"/>
              <w:autoSpaceDN w:val="0"/>
              <w:adjustRightInd w:val="0"/>
              <w:spacing w:after="180" w:line="240" w:lineRule="auto"/>
              <w:ind w:left="118" w:right="10"/>
              <w:rPr>
                <w:rFonts w:ascii="Arial" w:hAnsi="Arial" w:cs="Arial"/>
                <w:color w:val="000000" w:themeColor="text1"/>
              </w:rPr>
            </w:pPr>
            <w:r w:rsidRPr="00740DDC">
              <w:rPr>
                <w:rFonts w:ascii="Arial" w:hAnsi="Arial" w:cs="Arial"/>
                <w:color w:val="000000" w:themeColor="text1"/>
              </w:rPr>
              <w:t>22 May 2024</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69E0ADF" w14:textId="77777777" w:rsidR="00AF1ED9" w:rsidRPr="005F7121" w:rsidRDefault="005F7121">
            <w:pPr>
              <w:widowControl w:val="0"/>
              <w:autoSpaceDE w:val="0"/>
              <w:autoSpaceDN w:val="0"/>
              <w:adjustRightInd w:val="0"/>
              <w:spacing w:after="180" w:line="240" w:lineRule="auto"/>
              <w:ind w:left="118" w:right="10"/>
              <w:rPr>
                <w:rFonts w:ascii="Arial" w:hAnsi="Arial" w:cs="Arial"/>
                <w:sz w:val="24"/>
                <w:szCs w:val="24"/>
              </w:rPr>
            </w:pPr>
            <w:r w:rsidRPr="005F71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813C462" w14:textId="1E0CD665" w:rsidR="00AF1ED9" w:rsidRPr="005F7121" w:rsidRDefault="0089250A">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Garry Chubb</w:t>
            </w:r>
            <w:r w:rsidR="004627CC">
              <w:rPr>
                <w:rFonts w:ascii="Arial" w:hAnsi="Arial" w:cs="Arial"/>
                <w:color w:val="000000"/>
              </w:rPr>
              <w:t xml:space="preserve"> </w:t>
            </w:r>
            <w:r w:rsidR="00E9353E">
              <w:rPr>
                <w:rFonts w:ascii="Arial" w:hAnsi="Arial" w:cs="Arial"/>
                <w:color w:val="000000"/>
              </w:rPr>
              <w:t>(</w:t>
            </w:r>
            <w:r>
              <w:rPr>
                <w:rFonts w:ascii="Arial" w:hAnsi="Arial" w:cs="Arial"/>
                <w:color w:val="000000"/>
              </w:rPr>
              <w:t>ga</w:t>
            </w:r>
            <w:r w:rsidR="00866487">
              <w:rPr>
                <w:rFonts w:ascii="Arial" w:hAnsi="Arial" w:cs="Arial"/>
                <w:color w:val="000000"/>
              </w:rPr>
              <w:t>r</w:t>
            </w:r>
            <w:r>
              <w:rPr>
                <w:rFonts w:ascii="Arial" w:hAnsi="Arial" w:cs="Arial"/>
                <w:color w:val="000000"/>
              </w:rPr>
              <w:t>ry.chubb101@</w:t>
            </w:r>
            <w:r w:rsidR="00E9353E">
              <w:rPr>
                <w:rFonts w:ascii="Arial" w:hAnsi="Arial" w:cs="Arial"/>
                <w:color w:val="000000"/>
              </w:rPr>
              <w:t>@mod.gov.uk)</w:t>
            </w:r>
          </w:p>
        </w:tc>
      </w:tr>
      <w:tr w:rsidR="00BD6C2B" w:rsidRPr="005F7121" w14:paraId="04278795" w14:textId="77777777" w:rsidTr="00FE1C2A">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88DAF65" w14:textId="2E67E3FF" w:rsidR="00BD6C2B" w:rsidRPr="005F7121" w:rsidRDefault="00321474" w:rsidP="00321474">
            <w:pPr>
              <w:widowControl w:val="0"/>
              <w:autoSpaceDE w:val="0"/>
              <w:autoSpaceDN w:val="0"/>
              <w:adjustRightInd w:val="0"/>
              <w:spacing w:after="180" w:line="240" w:lineRule="auto"/>
              <w:ind w:right="10"/>
              <w:rPr>
                <w:rFonts w:ascii="Arial" w:hAnsi="Arial" w:cs="Arial"/>
                <w:color w:val="000000"/>
              </w:rPr>
            </w:pPr>
            <w:r>
              <w:rPr>
                <w:rFonts w:ascii="Arial" w:hAnsi="Arial" w:cs="Arial"/>
                <w:color w:val="000000"/>
              </w:rPr>
              <w:t xml:space="preserve">Date of </w:t>
            </w:r>
            <w:r w:rsidR="00140FC5">
              <w:rPr>
                <w:rFonts w:ascii="Arial" w:hAnsi="Arial" w:cs="Arial"/>
                <w:color w:val="000000"/>
              </w:rPr>
              <w:t>Tenderers’ Conference MS Teams meeting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CA40D6" w14:textId="77777777" w:rsidR="00BD6C2B" w:rsidRPr="00740DDC" w:rsidRDefault="00140FC5">
            <w:pPr>
              <w:widowControl w:val="0"/>
              <w:autoSpaceDE w:val="0"/>
              <w:autoSpaceDN w:val="0"/>
              <w:adjustRightInd w:val="0"/>
              <w:spacing w:after="180" w:line="240" w:lineRule="auto"/>
              <w:ind w:left="118" w:right="10"/>
              <w:rPr>
                <w:rFonts w:ascii="Arial" w:hAnsi="Arial" w:cs="Arial"/>
                <w:color w:val="000000" w:themeColor="text1"/>
                <w:sz w:val="24"/>
                <w:szCs w:val="24"/>
              </w:rPr>
            </w:pPr>
            <w:r w:rsidRPr="00740DDC">
              <w:rPr>
                <w:rFonts w:ascii="Arial" w:hAnsi="Arial" w:cs="Arial"/>
                <w:color w:val="000000" w:themeColor="text1"/>
                <w:sz w:val="24"/>
                <w:szCs w:val="24"/>
              </w:rPr>
              <w:t xml:space="preserve">29 May 2024 </w:t>
            </w:r>
          </w:p>
          <w:p w14:paraId="7C4D690E" w14:textId="3FED3ECE" w:rsidR="00CF5B36" w:rsidRPr="00740DDC" w:rsidRDefault="00CF5B36">
            <w:pPr>
              <w:widowControl w:val="0"/>
              <w:autoSpaceDE w:val="0"/>
              <w:autoSpaceDN w:val="0"/>
              <w:adjustRightInd w:val="0"/>
              <w:spacing w:after="180" w:line="240" w:lineRule="auto"/>
              <w:ind w:left="118" w:right="10"/>
              <w:rPr>
                <w:rFonts w:ascii="Arial" w:hAnsi="Arial" w:cs="Arial"/>
                <w:color w:val="000000" w:themeColor="text1"/>
                <w:sz w:val="24"/>
                <w:szCs w:val="24"/>
              </w:rPr>
            </w:pPr>
            <w:r w:rsidRPr="00740DDC">
              <w:rPr>
                <w:rFonts w:ascii="Arial" w:hAnsi="Arial" w:cs="Arial"/>
                <w:color w:val="000000" w:themeColor="text1"/>
                <w:sz w:val="24"/>
                <w:szCs w:val="24"/>
              </w:rPr>
              <w:t>10:30 – 12:00hrs</w:t>
            </w:r>
          </w:p>
          <w:p w14:paraId="0E8E7D2D" w14:textId="121DEFAD" w:rsidR="00140FC5" w:rsidRPr="00740DDC" w:rsidRDefault="00140FC5">
            <w:pPr>
              <w:widowControl w:val="0"/>
              <w:autoSpaceDE w:val="0"/>
              <w:autoSpaceDN w:val="0"/>
              <w:adjustRightInd w:val="0"/>
              <w:spacing w:after="180" w:line="240" w:lineRule="auto"/>
              <w:ind w:left="118" w:right="10"/>
              <w:rPr>
                <w:rFonts w:ascii="Arial" w:hAnsi="Arial" w:cs="Arial"/>
                <w:color w:val="000000" w:themeColor="text1"/>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64E5C4" w14:textId="15A61733" w:rsidR="00BD6C2B" w:rsidRPr="005F7121" w:rsidRDefault="002D4512">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The Author</w:t>
            </w:r>
            <w:r w:rsidR="00FA0F6D">
              <w:rPr>
                <w:rFonts w:ascii="Arial" w:hAnsi="Arial" w:cs="Arial"/>
                <w:color w:val="000000"/>
              </w:rPr>
              <w:t>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8CF4F72" w14:textId="34684A02" w:rsidR="00BD6C2B" w:rsidRPr="005F7121" w:rsidRDefault="00FA0F6D">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All Tenderers</w:t>
            </w:r>
          </w:p>
        </w:tc>
      </w:tr>
      <w:tr w:rsidR="00AF1ED9" w:rsidRPr="005F7121" w14:paraId="5F4E6C7C" w14:textId="77777777" w:rsidTr="00FE1C2A">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037A54" w14:textId="77777777" w:rsidR="00AF1ED9" w:rsidRPr="005F7121" w:rsidRDefault="005F7121">
            <w:pPr>
              <w:widowControl w:val="0"/>
              <w:autoSpaceDE w:val="0"/>
              <w:autoSpaceDN w:val="0"/>
              <w:adjustRightInd w:val="0"/>
              <w:spacing w:after="180" w:line="240" w:lineRule="auto"/>
              <w:ind w:left="118" w:right="10"/>
              <w:rPr>
                <w:rFonts w:ascii="Arial" w:hAnsi="Arial" w:cs="Arial"/>
                <w:sz w:val="24"/>
                <w:szCs w:val="24"/>
              </w:rPr>
            </w:pPr>
            <w:r w:rsidRPr="005F7121">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B78F096" w14:textId="6D89A21A" w:rsidR="00AF1ED9" w:rsidRPr="00740DDC" w:rsidRDefault="00715F30">
            <w:pPr>
              <w:widowControl w:val="0"/>
              <w:autoSpaceDE w:val="0"/>
              <w:autoSpaceDN w:val="0"/>
              <w:adjustRightInd w:val="0"/>
              <w:spacing w:after="180" w:line="240" w:lineRule="auto"/>
              <w:ind w:left="118" w:right="10"/>
              <w:rPr>
                <w:rFonts w:ascii="Arial" w:hAnsi="Arial" w:cs="Arial"/>
                <w:color w:val="000000" w:themeColor="text1"/>
                <w:sz w:val="24"/>
                <w:szCs w:val="24"/>
              </w:rPr>
            </w:pPr>
            <w:r w:rsidRPr="00740DDC">
              <w:rPr>
                <w:rFonts w:ascii="Arial" w:hAnsi="Arial" w:cs="Arial"/>
                <w:color w:val="000000" w:themeColor="text1"/>
                <w:sz w:val="24"/>
                <w:szCs w:val="24"/>
              </w:rPr>
              <w:t>05 June 2024</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9B27EF0" w14:textId="77777777" w:rsidR="00AF1ED9" w:rsidRPr="005F7121" w:rsidRDefault="005F7121">
            <w:pPr>
              <w:widowControl w:val="0"/>
              <w:autoSpaceDE w:val="0"/>
              <w:autoSpaceDN w:val="0"/>
              <w:adjustRightInd w:val="0"/>
              <w:spacing w:after="180" w:line="240" w:lineRule="auto"/>
              <w:ind w:left="118" w:right="10"/>
              <w:rPr>
                <w:rFonts w:ascii="Arial" w:hAnsi="Arial" w:cs="Arial"/>
                <w:sz w:val="24"/>
                <w:szCs w:val="24"/>
              </w:rPr>
            </w:pPr>
            <w:r w:rsidRPr="005F71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FBC8BDC" w14:textId="77777777" w:rsidR="00AF1ED9" w:rsidRPr="005F7121" w:rsidRDefault="005F7121">
            <w:pPr>
              <w:widowControl w:val="0"/>
              <w:autoSpaceDE w:val="0"/>
              <w:autoSpaceDN w:val="0"/>
              <w:adjustRightInd w:val="0"/>
              <w:spacing w:after="180" w:line="240" w:lineRule="auto"/>
              <w:ind w:left="118" w:right="10"/>
              <w:rPr>
                <w:rFonts w:ascii="Arial" w:hAnsi="Arial" w:cs="Arial"/>
                <w:sz w:val="24"/>
                <w:szCs w:val="24"/>
              </w:rPr>
            </w:pPr>
            <w:r w:rsidRPr="005F7121">
              <w:rPr>
                <w:rFonts w:ascii="Arial" w:hAnsi="Arial" w:cs="Arial"/>
                <w:color w:val="000000"/>
              </w:rPr>
              <w:t>Defence Sourcing Portal</w:t>
            </w:r>
          </w:p>
        </w:tc>
      </w:tr>
      <w:tr w:rsidR="00AF1ED9" w:rsidRPr="005F7121" w14:paraId="278860A9" w14:textId="77777777" w:rsidTr="00FE1C2A">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EA4AAA9" w14:textId="77777777" w:rsidR="00AF1ED9" w:rsidRPr="005F7121" w:rsidRDefault="005F7121">
            <w:pPr>
              <w:widowControl w:val="0"/>
              <w:autoSpaceDE w:val="0"/>
              <w:autoSpaceDN w:val="0"/>
              <w:adjustRightInd w:val="0"/>
              <w:spacing w:after="180" w:line="240" w:lineRule="auto"/>
              <w:ind w:left="118" w:right="10"/>
              <w:rPr>
                <w:rFonts w:ascii="Arial" w:hAnsi="Arial" w:cs="Arial"/>
                <w:sz w:val="24"/>
                <w:szCs w:val="24"/>
              </w:rPr>
            </w:pPr>
            <w:r w:rsidRPr="005F7121">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E33F886" w14:textId="41B547ED" w:rsidR="00AF1ED9" w:rsidRPr="00740DDC" w:rsidRDefault="009E680C">
            <w:pPr>
              <w:widowControl w:val="0"/>
              <w:autoSpaceDE w:val="0"/>
              <w:autoSpaceDN w:val="0"/>
              <w:adjustRightInd w:val="0"/>
              <w:spacing w:after="180" w:line="240" w:lineRule="auto"/>
              <w:ind w:left="118" w:right="10"/>
              <w:rPr>
                <w:rFonts w:ascii="Arial" w:hAnsi="Arial" w:cs="Arial"/>
                <w:color w:val="000000" w:themeColor="text1"/>
              </w:rPr>
            </w:pPr>
            <w:r w:rsidRPr="00740DDC">
              <w:rPr>
                <w:rFonts w:ascii="Arial" w:hAnsi="Arial" w:cs="Arial"/>
                <w:color w:val="000000" w:themeColor="text1"/>
              </w:rPr>
              <w:t>10 June 2024</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AD2126E" w14:textId="77777777" w:rsidR="00AF1ED9" w:rsidRPr="005F7121" w:rsidRDefault="005F7121">
            <w:pPr>
              <w:widowControl w:val="0"/>
              <w:autoSpaceDE w:val="0"/>
              <w:autoSpaceDN w:val="0"/>
              <w:adjustRightInd w:val="0"/>
              <w:spacing w:after="180" w:line="240" w:lineRule="auto"/>
              <w:ind w:left="118" w:right="10"/>
              <w:rPr>
                <w:rFonts w:ascii="Arial" w:hAnsi="Arial" w:cs="Arial"/>
                <w:sz w:val="24"/>
                <w:szCs w:val="24"/>
              </w:rPr>
            </w:pPr>
            <w:r w:rsidRPr="005F71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819F993" w14:textId="77777777" w:rsidR="00AF1ED9" w:rsidRPr="005F7121" w:rsidRDefault="005F7121">
            <w:pPr>
              <w:widowControl w:val="0"/>
              <w:autoSpaceDE w:val="0"/>
              <w:autoSpaceDN w:val="0"/>
              <w:adjustRightInd w:val="0"/>
              <w:spacing w:after="180" w:line="240" w:lineRule="auto"/>
              <w:ind w:left="118" w:right="10"/>
              <w:rPr>
                <w:rFonts w:ascii="Arial" w:hAnsi="Arial" w:cs="Arial"/>
                <w:sz w:val="24"/>
                <w:szCs w:val="24"/>
              </w:rPr>
            </w:pPr>
            <w:r w:rsidRPr="005F7121">
              <w:rPr>
                <w:rFonts w:ascii="Arial" w:hAnsi="Arial" w:cs="Arial"/>
                <w:color w:val="000000"/>
              </w:rPr>
              <w:t>All Tenderers</w:t>
            </w:r>
          </w:p>
        </w:tc>
      </w:tr>
      <w:tr w:rsidR="00AF1ED9" w:rsidRPr="005F7121" w14:paraId="46F693A9" w14:textId="77777777" w:rsidTr="00FE1C2A">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5F0E838" w14:textId="77777777" w:rsidR="00AF1ED9" w:rsidRPr="005F7121" w:rsidRDefault="005F7121">
            <w:pPr>
              <w:widowControl w:val="0"/>
              <w:autoSpaceDE w:val="0"/>
              <w:autoSpaceDN w:val="0"/>
              <w:adjustRightInd w:val="0"/>
              <w:spacing w:after="180" w:line="240" w:lineRule="auto"/>
              <w:ind w:left="118" w:right="10"/>
              <w:rPr>
                <w:rFonts w:ascii="Arial" w:hAnsi="Arial" w:cs="Arial"/>
                <w:color w:val="000000"/>
              </w:rPr>
            </w:pPr>
            <w:r w:rsidRPr="005F7121">
              <w:rPr>
                <w:rFonts w:ascii="Arial" w:hAnsi="Arial" w:cs="Arial"/>
                <w:color w:val="000000"/>
              </w:rPr>
              <w:t>Tender Return</w:t>
            </w:r>
          </w:p>
          <w:p w14:paraId="7609885A" w14:textId="77777777" w:rsidR="00AF1ED9" w:rsidRPr="005F7121" w:rsidRDefault="00AF1ED9">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6C0E6FE" w14:textId="7DD9D7F9" w:rsidR="00AF1ED9" w:rsidRPr="00740DDC" w:rsidRDefault="00D90312">
            <w:pPr>
              <w:widowControl w:val="0"/>
              <w:autoSpaceDE w:val="0"/>
              <w:autoSpaceDN w:val="0"/>
              <w:adjustRightInd w:val="0"/>
              <w:spacing w:after="180" w:line="240" w:lineRule="auto"/>
              <w:ind w:left="118" w:right="10"/>
              <w:rPr>
                <w:rFonts w:ascii="Arial" w:hAnsi="Arial" w:cs="Arial"/>
                <w:color w:val="000000" w:themeColor="text1"/>
              </w:rPr>
            </w:pPr>
            <w:r w:rsidRPr="00740DDC">
              <w:rPr>
                <w:rFonts w:ascii="Arial" w:hAnsi="Arial" w:cs="Arial"/>
                <w:color w:val="000000" w:themeColor="text1"/>
              </w:rPr>
              <w:t>19 June 23:59hrs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16A99AF" w14:textId="77777777" w:rsidR="00AF1ED9" w:rsidRPr="005F7121" w:rsidRDefault="005F7121">
            <w:pPr>
              <w:widowControl w:val="0"/>
              <w:autoSpaceDE w:val="0"/>
              <w:autoSpaceDN w:val="0"/>
              <w:adjustRightInd w:val="0"/>
              <w:spacing w:after="180" w:line="240" w:lineRule="auto"/>
              <w:ind w:left="118" w:right="10"/>
              <w:rPr>
                <w:rFonts w:ascii="Arial" w:hAnsi="Arial" w:cs="Arial"/>
                <w:sz w:val="24"/>
                <w:szCs w:val="24"/>
              </w:rPr>
            </w:pPr>
            <w:r w:rsidRPr="005F71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1968845" w14:textId="77777777" w:rsidR="00AF1ED9" w:rsidRPr="005F7121" w:rsidRDefault="005F7121">
            <w:pPr>
              <w:widowControl w:val="0"/>
              <w:autoSpaceDE w:val="0"/>
              <w:autoSpaceDN w:val="0"/>
              <w:adjustRightInd w:val="0"/>
              <w:spacing w:after="180" w:line="240" w:lineRule="auto"/>
              <w:ind w:left="118" w:right="10"/>
              <w:rPr>
                <w:rFonts w:ascii="Arial" w:hAnsi="Arial" w:cs="Arial"/>
                <w:sz w:val="24"/>
                <w:szCs w:val="24"/>
              </w:rPr>
            </w:pPr>
            <w:r w:rsidRPr="005F7121">
              <w:rPr>
                <w:rFonts w:ascii="Arial" w:hAnsi="Arial" w:cs="Arial"/>
                <w:color w:val="000000"/>
              </w:rPr>
              <w:t>Defence Sourcing Portal</w:t>
            </w:r>
          </w:p>
        </w:tc>
      </w:tr>
      <w:tr w:rsidR="00AF1ED9" w:rsidRPr="005F7121" w14:paraId="1FF2023A" w14:textId="77777777" w:rsidTr="00FE1C2A">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C8B9701" w14:textId="77777777" w:rsidR="00AF1ED9" w:rsidRPr="005F7121" w:rsidRDefault="005F7121">
            <w:pPr>
              <w:widowControl w:val="0"/>
              <w:autoSpaceDE w:val="0"/>
              <w:autoSpaceDN w:val="0"/>
              <w:adjustRightInd w:val="0"/>
              <w:spacing w:after="180" w:line="240" w:lineRule="auto"/>
              <w:ind w:left="118" w:right="10"/>
              <w:rPr>
                <w:rFonts w:ascii="Arial" w:hAnsi="Arial" w:cs="Arial"/>
                <w:sz w:val="24"/>
                <w:szCs w:val="24"/>
              </w:rPr>
            </w:pPr>
            <w:r w:rsidRPr="005F7121">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22CEEB0" w14:textId="03757278" w:rsidR="00AF1ED9" w:rsidRPr="00740DDC" w:rsidRDefault="009E680C">
            <w:pPr>
              <w:widowControl w:val="0"/>
              <w:autoSpaceDE w:val="0"/>
              <w:autoSpaceDN w:val="0"/>
              <w:adjustRightInd w:val="0"/>
              <w:spacing w:after="180" w:line="240" w:lineRule="auto"/>
              <w:ind w:left="118" w:right="10"/>
              <w:rPr>
                <w:rFonts w:ascii="Arial" w:hAnsi="Arial" w:cs="Arial"/>
                <w:color w:val="000000" w:themeColor="text1"/>
              </w:rPr>
            </w:pPr>
            <w:r w:rsidRPr="00740DDC">
              <w:rPr>
                <w:rFonts w:ascii="Arial" w:hAnsi="Arial" w:cs="Arial"/>
                <w:color w:val="000000" w:themeColor="text1"/>
              </w:rPr>
              <w:t>20 – 28 June 2024</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0CD8A03" w14:textId="77777777" w:rsidR="00AF1ED9" w:rsidRPr="005F7121" w:rsidRDefault="005F7121">
            <w:pPr>
              <w:widowControl w:val="0"/>
              <w:autoSpaceDE w:val="0"/>
              <w:autoSpaceDN w:val="0"/>
              <w:adjustRightInd w:val="0"/>
              <w:spacing w:after="180" w:line="240" w:lineRule="auto"/>
              <w:ind w:left="118" w:right="10"/>
              <w:rPr>
                <w:rFonts w:ascii="Arial" w:hAnsi="Arial" w:cs="Arial"/>
                <w:sz w:val="24"/>
                <w:szCs w:val="24"/>
              </w:rPr>
            </w:pPr>
            <w:r w:rsidRPr="005F71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8347825" w14:textId="77777777" w:rsidR="00AF1ED9" w:rsidRPr="005F7121" w:rsidRDefault="005F7121">
            <w:pPr>
              <w:widowControl w:val="0"/>
              <w:autoSpaceDE w:val="0"/>
              <w:autoSpaceDN w:val="0"/>
              <w:adjustRightInd w:val="0"/>
              <w:spacing w:after="180" w:line="240" w:lineRule="auto"/>
              <w:ind w:left="118" w:right="10"/>
              <w:rPr>
                <w:rFonts w:ascii="Arial" w:hAnsi="Arial" w:cs="Arial"/>
                <w:sz w:val="24"/>
                <w:szCs w:val="24"/>
              </w:rPr>
            </w:pPr>
            <w:r w:rsidRPr="005F7121">
              <w:rPr>
                <w:rFonts w:ascii="Arial" w:hAnsi="Arial" w:cs="Arial"/>
                <w:color w:val="000000"/>
              </w:rPr>
              <w:t>N/A</w:t>
            </w:r>
          </w:p>
        </w:tc>
      </w:tr>
    </w:tbl>
    <w:p w14:paraId="03BEFE0C"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5124CDB4" w14:textId="77777777" w:rsidR="00AF1ED9" w:rsidRDefault="005F7121">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0BF446D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14:paraId="354E4E6B" w14:textId="391AC228" w:rsidR="00AF1ED9" w:rsidRDefault="005F7121">
      <w:pPr>
        <w:widowControl w:val="0"/>
        <w:tabs>
          <w:tab w:val="left" w:pos="540"/>
        </w:tabs>
        <w:autoSpaceDE w:val="0"/>
        <w:autoSpaceDN w:val="0"/>
        <w:adjustRightInd w:val="0"/>
        <w:spacing w:before="120" w:after="0" w:line="240" w:lineRule="auto"/>
        <w:ind w:left="540" w:hanging="420"/>
        <w:rPr>
          <w:rFonts w:ascii="Arial" w:hAnsi="Arial" w:cs="Arial"/>
          <w:color w:val="000000"/>
          <w:sz w:val="20"/>
          <w:szCs w:val="20"/>
        </w:rPr>
      </w:pPr>
      <w:r>
        <w:rPr>
          <w:rFonts w:ascii="Arial" w:hAnsi="Arial" w:cs="Arial"/>
          <w:color w:val="000000"/>
        </w:rPr>
        <w:t>B1.</w:t>
      </w:r>
      <w:r>
        <w:rPr>
          <w:rFonts w:ascii="Arial" w:hAnsi="Arial" w:cs="Arial"/>
          <w:sz w:val="24"/>
          <w:szCs w:val="24"/>
        </w:rPr>
        <w:tab/>
      </w:r>
      <w:r w:rsidRPr="003E2B1A">
        <w:rPr>
          <w:rFonts w:ascii="Arial" w:hAnsi="Arial" w:cs="Arial"/>
          <w:color w:val="000000"/>
        </w:rPr>
        <w:t xml:space="preserve">A Tenderers Conference is being held as indicated in the table above, it enables the Authority to present the requirement to all Tenderers at the same time. It also provides Tenderers the opportunity to ask questions about the requirement. The Tenderer must provide the name(s) of those who wish to attend the Tenderers </w:t>
      </w:r>
      <w:r w:rsidRPr="00781504">
        <w:rPr>
          <w:rFonts w:ascii="Arial" w:hAnsi="Arial" w:cs="Arial"/>
        </w:rPr>
        <w:t xml:space="preserve">Conference to the </w:t>
      </w:r>
      <w:r w:rsidR="009E4E53" w:rsidRPr="00781504">
        <w:rPr>
          <w:rFonts w:ascii="Arial" w:hAnsi="Arial" w:cs="Arial"/>
        </w:rPr>
        <w:t>above-named</w:t>
      </w:r>
      <w:r w:rsidRPr="00781504">
        <w:rPr>
          <w:rFonts w:ascii="Arial" w:hAnsi="Arial" w:cs="Arial"/>
        </w:rPr>
        <w:t xml:space="preserve"> contact, by the date shown, </w:t>
      </w:r>
      <w:r w:rsidR="00EE5E63" w:rsidRPr="00781504">
        <w:rPr>
          <w:rFonts w:ascii="Arial" w:hAnsi="Arial" w:cs="Arial"/>
        </w:rPr>
        <w:t>a</w:t>
      </w:r>
      <w:r w:rsidRPr="00781504">
        <w:rPr>
          <w:rFonts w:ascii="Arial" w:hAnsi="Arial" w:cs="Arial"/>
        </w:rPr>
        <w:t xml:space="preserve"> maximum of </w:t>
      </w:r>
      <w:r w:rsidR="009E680C" w:rsidRPr="00781504">
        <w:rPr>
          <w:rFonts w:ascii="Arial" w:hAnsi="Arial" w:cs="Arial"/>
        </w:rPr>
        <w:t>two</w:t>
      </w:r>
      <w:r w:rsidR="00E4586F" w:rsidRPr="00781504">
        <w:rPr>
          <w:rFonts w:ascii="Arial" w:hAnsi="Arial" w:cs="Arial"/>
        </w:rPr>
        <w:t xml:space="preserve"> </w:t>
      </w:r>
      <w:r w:rsidRPr="00781504">
        <w:rPr>
          <w:rFonts w:ascii="Arial" w:hAnsi="Arial" w:cs="Arial"/>
        </w:rPr>
        <w:t>attendees will be permitted. A copy of the presentation along with any questions raised and answers pro</w:t>
      </w:r>
      <w:r w:rsidRPr="003E2B1A">
        <w:rPr>
          <w:rFonts w:ascii="Arial" w:hAnsi="Arial" w:cs="Arial"/>
          <w:color w:val="000000"/>
        </w:rPr>
        <w:t>vided will be issued to all Tenderers regardless of attendance to the Tenderers Conference</w:t>
      </w:r>
      <w:r w:rsidRPr="00E4586F">
        <w:rPr>
          <w:rFonts w:ascii="Arial" w:hAnsi="Arial" w:cs="Arial"/>
          <w:color w:val="000000"/>
          <w:sz w:val="20"/>
          <w:szCs w:val="20"/>
        </w:rPr>
        <w:t xml:space="preserve">.  </w:t>
      </w:r>
    </w:p>
    <w:p w14:paraId="4AFF5F32" w14:textId="77777777" w:rsidR="00781504" w:rsidRDefault="00781504">
      <w:pPr>
        <w:widowControl w:val="0"/>
        <w:tabs>
          <w:tab w:val="left" w:pos="540"/>
        </w:tabs>
        <w:autoSpaceDE w:val="0"/>
        <w:autoSpaceDN w:val="0"/>
        <w:adjustRightInd w:val="0"/>
        <w:spacing w:before="120" w:after="0" w:line="240" w:lineRule="auto"/>
        <w:ind w:left="540" w:hanging="420"/>
        <w:rPr>
          <w:rFonts w:ascii="Arial" w:hAnsi="Arial" w:cs="Arial"/>
          <w:sz w:val="24"/>
          <w:szCs w:val="24"/>
        </w:rPr>
      </w:pPr>
    </w:p>
    <w:p w14:paraId="7D15B54B"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44D90A5D"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Clarification Questions</w:t>
      </w:r>
    </w:p>
    <w:p w14:paraId="556F5F09" w14:textId="77777777" w:rsidR="00AF1ED9" w:rsidRDefault="005F712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B2.</w:t>
      </w:r>
      <w:r>
        <w:rPr>
          <w:rFonts w:ascii="Arial" w:hAnsi="Arial" w:cs="Arial"/>
          <w:sz w:val="24"/>
          <w:szCs w:val="24"/>
        </w:rPr>
        <w:tab/>
      </w:r>
      <w:r w:rsidRPr="003E2B1A">
        <w:rPr>
          <w:rFonts w:ascii="Arial" w:hAnsi="Arial" w:cs="Arial"/>
          <w:color w:val="000000"/>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r>
        <w:rPr>
          <w:rFonts w:ascii="Arial" w:hAnsi="Arial" w:cs="Arial"/>
          <w:color w:val="000000"/>
          <w:sz w:val="20"/>
          <w:szCs w:val="20"/>
        </w:rPr>
        <w:t xml:space="preserve">. </w:t>
      </w:r>
    </w:p>
    <w:p w14:paraId="2C9DC086" w14:textId="10FBB8C6" w:rsidR="00AF1ED9" w:rsidRDefault="00AF1ED9">
      <w:pPr>
        <w:widowControl w:val="0"/>
        <w:autoSpaceDE w:val="0"/>
        <w:autoSpaceDN w:val="0"/>
        <w:adjustRightInd w:val="0"/>
        <w:spacing w:after="60" w:line="240" w:lineRule="auto"/>
        <w:ind w:left="120"/>
        <w:rPr>
          <w:rFonts w:ascii="Arial" w:hAnsi="Arial" w:cs="Arial"/>
          <w:sz w:val="24"/>
          <w:szCs w:val="24"/>
        </w:rPr>
      </w:pPr>
    </w:p>
    <w:p w14:paraId="23EC47F8" w14:textId="77777777" w:rsidR="008C5C73" w:rsidRDefault="008C5C73">
      <w:pPr>
        <w:widowControl w:val="0"/>
        <w:autoSpaceDE w:val="0"/>
        <w:autoSpaceDN w:val="0"/>
        <w:adjustRightInd w:val="0"/>
        <w:spacing w:after="60" w:line="240" w:lineRule="auto"/>
        <w:ind w:left="120"/>
        <w:rPr>
          <w:rFonts w:ascii="Arial" w:hAnsi="Arial" w:cs="Arial"/>
          <w:sz w:val="24"/>
          <w:szCs w:val="24"/>
        </w:rPr>
      </w:pPr>
    </w:p>
    <w:p w14:paraId="3AEFAFD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14:paraId="183AB3A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B3.   The Authority may, in its own absolute discretion extend the deadline for receipt of tenders and in such circumstances the Authority will notify all Tenderers of any change.</w:t>
      </w:r>
    </w:p>
    <w:p w14:paraId="1F0B3655"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0C302FDA" w14:textId="517B9CD9" w:rsidR="00AF1ED9" w:rsidRDefault="005F7121">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t>Negotiations</w:t>
      </w:r>
    </w:p>
    <w:p w14:paraId="0E3D16E3" w14:textId="77777777" w:rsidR="002C2A4E" w:rsidRDefault="002C2A4E">
      <w:pPr>
        <w:widowControl w:val="0"/>
        <w:autoSpaceDE w:val="0"/>
        <w:autoSpaceDN w:val="0"/>
        <w:adjustRightInd w:val="0"/>
        <w:spacing w:after="60" w:line="240" w:lineRule="auto"/>
        <w:ind w:left="120"/>
        <w:rPr>
          <w:rFonts w:ascii="Arial" w:hAnsi="Arial" w:cs="Arial"/>
          <w:sz w:val="24"/>
          <w:szCs w:val="24"/>
        </w:rPr>
      </w:pPr>
    </w:p>
    <w:p w14:paraId="7995A603"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sidRPr="002C2A4E">
        <w:rPr>
          <w:rFonts w:ascii="Arial" w:hAnsi="Arial" w:cs="Arial"/>
          <w:color w:val="000000"/>
        </w:rPr>
        <w:t>B4.        Negotiations do not apply to this tender process.</w:t>
      </w:r>
    </w:p>
    <w:p w14:paraId="7D0EB201"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37CFC660" w14:textId="014D63D6" w:rsidR="00AF1ED9" w:rsidRDefault="005F7121">
      <w:pPr>
        <w:widowControl w:val="0"/>
        <w:autoSpaceDE w:val="0"/>
        <w:autoSpaceDN w:val="0"/>
        <w:adjustRightInd w:val="0"/>
        <w:spacing w:before="100" w:line="240" w:lineRule="auto"/>
        <w:ind w:left="120"/>
        <w:jc w:val="center"/>
        <w:rPr>
          <w:rFonts w:ascii="Arial" w:hAnsi="Arial" w:cs="Arial"/>
          <w:sz w:val="24"/>
          <w:szCs w:val="24"/>
        </w:rPr>
      </w:pPr>
      <w:r>
        <w:rPr>
          <w:rFonts w:ascii="Arial" w:hAnsi="Arial" w:cs="Arial"/>
          <w:color w:val="000000"/>
        </w:rPr>
        <w:t>    </w:t>
      </w:r>
    </w:p>
    <w:p w14:paraId="38FA2E03"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70C3FA76" w14:textId="3A91B160" w:rsidR="00AF1ED9" w:rsidRDefault="00AF1ED9">
      <w:pPr>
        <w:widowControl w:val="0"/>
        <w:autoSpaceDE w:val="0"/>
        <w:autoSpaceDN w:val="0"/>
        <w:adjustRightInd w:val="0"/>
        <w:spacing w:after="200" w:line="276" w:lineRule="auto"/>
        <w:ind w:left="120" w:right="114"/>
        <w:rPr>
          <w:rFonts w:ascii="Arial" w:hAnsi="Arial" w:cs="Arial"/>
          <w:sz w:val="24"/>
          <w:szCs w:val="24"/>
        </w:rPr>
      </w:pPr>
    </w:p>
    <w:p w14:paraId="024E7B85" w14:textId="17E54BA0" w:rsidR="008C5C73" w:rsidRDefault="008C5C73">
      <w:pPr>
        <w:widowControl w:val="0"/>
        <w:autoSpaceDE w:val="0"/>
        <w:autoSpaceDN w:val="0"/>
        <w:adjustRightInd w:val="0"/>
        <w:spacing w:after="200" w:line="276" w:lineRule="auto"/>
        <w:ind w:left="120" w:right="114"/>
        <w:rPr>
          <w:rFonts w:ascii="Arial" w:hAnsi="Arial" w:cs="Arial"/>
          <w:sz w:val="24"/>
          <w:szCs w:val="24"/>
        </w:rPr>
      </w:pPr>
    </w:p>
    <w:p w14:paraId="5292F658" w14:textId="6B0167CE" w:rsidR="008C5C73" w:rsidRDefault="008C5C73">
      <w:pPr>
        <w:widowControl w:val="0"/>
        <w:autoSpaceDE w:val="0"/>
        <w:autoSpaceDN w:val="0"/>
        <w:adjustRightInd w:val="0"/>
        <w:spacing w:after="200" w:line="276" w:lineRule="auto"/>
        <w:ind w:left="120" w:right="114"/>
        <w:rPr>
          <w:rFonts w:ascii="Arial" w:hAnsi="Arial" w:cs="Arial"/>
          <w:sz w:val="24"/>
          <w:szCs w:val="24"/>
        </w:rPr>
      </w:pPr>
    </w:p>
    <w:p w14:paraId="2FF841DF" w14:textId="6203E18D" w:rsidR="008C5C73" w:rsidRDefault="008C5C73">
      <w:pPr>
        <w:widowControl w:val="0"/>
        <w:autoSpaceDE w:val="0"/>
        <w:autoSpaceDN w:val="0"/>
        <w:adjustRightInd w:val="0"/>
        <w:spacing w:after="200" w:line="276" w:lineRule="auto"/>
        <w:ind w:left="120" w:right="114"/>
        <w:rPr>
          <w:rFonts w:ascii="Arial" w:hAnsi="Arial" w:cs="Arial"/>
          <w:sz w:val="24"/>
          <w:szCs w:val="24"/>
        </w:rPr>
      </w:pPr>
    </w:p>
    <w:p w14:paraId="49F0BA62" w14:textId="332B2B7A" w:rsidR="008C5C73" w:rsidRDefault="008C5C73">
      <w:pPr>
        <w:widowControl w:val="0"/>
        <w:autoSpaceDE w:val="0"/>
        <w:autoSpaceDN w:val="0"/>
        <w:adjustRightInd w:val="0"/>
        <w:spacing w:after="200" w:line="276" w:lineRule="auto"/>
        <w:ind w:left="120" w:right="114"/>
        <w:rPr>
          <w:rFonts w:ascii="Arial" w:hAnsi="Arial" w:cs="Arial"/>
          <w:sz w:val="24"/>
          <w:szCs w:val="24"/>
        </w:rPr>
      </w:pPr>
    </w:p>
    <w:p w14:paraId="2F631833" w14:textId="77777777" w:rsidR="008C5C73" w:rsidRDefault="008C5C73">
      <w:pPr>
        <w:widowControl w:val="0"/>
        <w:autoSpaceDE w:val="0"/>
        <w:autoSpaceDN w:val="0"/>
        <w:adjustRightInd w:val="0"/>
        <w:spacing w:after="200" w:line="276" w:lineRule="auto"/>
        <w:ind w:left="120" w:right="114"/>
        <w:rPr>
          <w:rFonts w:ascii="Arial" w:hAnsi="Arial" w:cs="Arial"/>
          <w:color w:val="000000"/>
        </w:rPr>
      </w:pPr>
    </w:p>
    <w:p w14:paraId="41B54699" w14:textId="77777777" w:rsidR="008C5C73" w:rsidRDefault="008C5C73">
      <w:pPr>
        <w:widowControl w:val="0"/>
        <w:autoSpaceDE w:val="0"/>
        <w:autoSpaceDN w:val="0"/>
        <w:adjustRightInd w:val="0"/>
        <w:spacing w:after="200" w:line="276" w:lineRule="auto"/>
        <w:ind w:left="120" w:right="114"/>
        <w:rPr>
          <w:rFonts w:ascii="Arial" w:hAnsi="Arial" w:cs="Arial"/>
          <w:color w:val="000000"/>
        </w:rPr>
      </w:pPr>
    </w:p>
    <w:p w14:paraId="6A8BDA38" w14:textId="77777777" w:rsidR="008C5C73" w:rsidRDefault="008C5C73">
      <w:pPr>
        <w:widowControl w:val="0"/>
        <w:autoSpaceDE w:val="0"/>
        <w:autoSpaceDN w:val="0"/>
        <w:adjustRightInd w:val="0"/>
        <w:spacing w:after="200" w:line="276" w:lineRule="auto"/>
        <w:ind w:left="120" w:right="114"/>
        <w:rPr>
          <w:rFonts w:ascii="Arial" w:hAnsi="Arial" w:cs="Arial"/>
          <w:color w:val="000000"/>
        </w:rPr>
      </w:pPr>
    </w:p>
    <w:p w14:paraId="27CDC097" w14:textId="77777777" w:rsidR="008C5C73" w:rsidRDefault="008C5C73">
      <w:pPr>
        <w:widowControl w:val="0"/>
        <w:autoSpaceDE w:val="0"/>
        <w:autoSpaceDN w:val="0"/>
        <w:adjustRightInd w:val="0"/>
        <w:spacing w:after="200" w:line="276" w:lineRule="auto"/>
        <w:ind w:left="120" w:right="114"/>
        <w:rPr>
          <w:rFonts w:ascii="Arial" w:hAnsi="Arial" w:cs="Arial"/>
          <w:color w:val="000000"/>
        </w:rPr>
      </w:pPr>
    </w:p>
    <w:p w14:paraId="21D19795" w14:textId="77777777" w:rsidR="008C5C73" w:rsidRDefault="008C5C73">
      <w:pPr>
        <w:widowControl w:val="0"/>
        <w:autoSpaceDE w:val="0"/>
        <w:autoSpaceDN w:val="0"/>
        <w:adjustRightInd w:val="0"/>
        <w:spacing w:after="200" w:line="276" w:lineRule="auto"/>
        <w:ind w:left="120" w:right="114"/>
        <w:rPr>
          <w:rFonts w:ascii="Arial" w:hAnsi="Arial" w:cs="Arial"/>
          <w:color w:val="000000"/>
        </w:rPr>
      </w:pPr>
    </w:p>
    <w:p w14:paraId="1CF7E5B9" w14:textId="77777777" w:rsidR="008C5C73" w:rsidRDefault="008C5C73">
      <w:pPr>
        <w:widowControl w:val="0"/>
        <w:autoSpaceDE w:val="0"/>
        <w:autoSpaceDN w:val="0"/>
        <w:adjustRightInd w:val="0"/>
        <w:spacing w:after="200" w:line="276" w:lineRule="auto"/>
        <w:ind w:left="120" w:right="114"/>
        <w:rPr>
          <w:rFonts w:ascii="Arial" w:hAnsi="Arial" w:cs="Arial"/>
          <w:color w:val="000000"/>
        </w:rPr>
      </w:pPr>
    </w:p>
    <w:p w14:paraId="1B046C89" w14:textId="77777777" w:rsidR="008C5C73" w:rsidRDefault="008C5C73">
      <w:pPr>
        <w:widowControl w:val="0"/>
        <w:autoSpaceDE w:val="0"/>
        <w:autoSpaceDN w:val="0"/>
        <w:adjustRightInd w:val="0"/>
        <w:spacing w:after="200" w:line="276" w:lineRule="auto"/>
        <w:ind w:left="120" w:right="114"/>
        <w:rPr>
          <w:rFonts w:ascii="Arial" w:hAnsi="Arial" w:cs="Arial"/>
          <w:color w:val="000000"/>
        </w:rPr>
      </w:pPr>
    </w:p>
    <w:p w14:paraId="77E80676" w14:textId="77777777" w:rsidR="008C5C73" w:rsidRDefault="008C5C73">
      <w:pPr>
        <w:widowControl w:val="0"/>
        <w:autoSpaceDE w:val="0"/>
        <w:autoSpaceDN w:val="0"/>
        <w:adjustRightInd w:val="0"/>
        <w:spacing w:after="200" w:line="276" w:lineRule="auto"/>
        <w:ind w:left="120" w:right="114"/>
        <w:rPr>
          <w:rFonts w:ascii="Arial" w:hAnsi="Arial" w:cs="Arial"/>
          <w:color w:val="000000"/>
        </w:rPr>
      </w:pPr>
    </w:p>
    <w:p w14:paraId="70173E48" w14:textId="77777777" w:rsidR="008C5C73" w:rsidRDefault="008C5C73">
      <w:pPr>
        <w:widowControl w:val="0"/>
        <w:autoSpaceDE w:val="0"/>
        <w:autoSpaceDN w:val="0"/>
        <w:adjustRightInd w:val="0"/>
        <w:spacing w:after="200" w:line="276" w:lineRule="auto"/>
        <w:ind w:left="120" w:right="114"/>
        <w:rPr>
          <w:rFonts w:ascii="Arial" w:hAnsi="Arial" w:cs="Arial"/>
          <w:color w:val="000000"/>
        </w:rPr>
      </w:pPr>
    </w:p>
    <w:p w14:paraId="296C64C0" w14:textId="05055F9C" w:rsidR="00AF1ED9" w:rsidRDefault="005F712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E61D22C" w14:textId="77777777" w:rsidR="00AF1ED9" w:rsidRDefault="005F7121">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1_4"/>
      <w:r>
        <w:rPr>
          <w:rFonts w:ascii="Arial" w:hAnsi="Arial" w:cs="Arial"/>
          <w:b/>
          <w:bCs/>
          <w:color w:val="000000"/>
        </w:rPr>
        <w:lastRenderedPageBreak/>
        <w:t>Section C - Instructions on Preparing Tenders</w:t>
      </w:r>
      <w:bookmarkEnd w:id="5"/>
    </w:p>
    <w:p w14:paraId="49C8B335" w14:textId="77777777" w:rsidR="00AF1ED9" w:rsidRDefault="005F712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338FCE33" w14:textId="77777777" w:rsidR="00AF1ED9" w:rsidRDefault="005F712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2EE63B1E"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5176B767" w14:textId="5ABBD79A"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C1.     Your Tender must be written in English, using Arial font size 11.  Prices must be in GBP ex</w:t>
      </w:r>
      <w:r w:rsidR="00436502">
        <w:rPr>
          <w:rFonts w:ascii="Arial" w:hAnsi="Arial" w:cs="Arial"/>
          <w:color w:val="000000"/>
        </w:rPr>
        <w:t xml:space="preserve"> </w:t>
      </w:r>
      <w:r>
        <w:rPr>
          <w:rFonts w:ascii="Arial" w:hAnsi="Arial" w:cs="Arial"/>
          <w:color w:val="000000"/>
        </w:rPr>
        <w:t>VAT.  Prices must be</w:t>
      </w:r>
      <w:r w:rsidR="00EA462F">
        <w:rPr>
          <w:rFonts w:ascii="Arial" w:hAnsi="Arial" w:cs="Arial"/>
          <w:color w:val="000000"/>
        </w:rPr>
        <w:t xml:space="preserve"> </w:t>
      </w:r>
      <w:r w:rsidR="007806F8">
        <w:rPr>
          <w:rFonts w:ascii="Arial" w:hAnsi="Arial" w:cs="Arial"/>
          <w:color w:val="000000"/>
        </w:rPr>
        <w:t>Firm</w:t>
      </w:r>
      <w:r>
        <w:rPr>
          <w:rFonts w:ascii="Arial" w:hAnsi="Arial" w:cs="Arial"/>
          <w:color w:val="000000"/>
        </w:rPr>
        <w:t xml:space="preserve">. A price breakdown is not required in the Tender. </w:t>
      </w:r>
    </w:p>
    <w:p w14:paraId="5266CB86"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C2.     To assist the Authority’s evaluation, you must set out your Tender response in accordance with Section D (Tender Evaluation).  </w:t>
      </w:r>
    </w:p>
    <w:p w14:paraId="4C9ABD1A"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67557E16" w14:textId="2DBEF0CA"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C3.     Your Tender must be valid and open for acceptance for </w:t>
      </w:r>
      <w:r w:rsidR="009D7CA8">
        <w:rPr>
          <w:rFonts w:ascii="Arial" w:hAnsi="Arial" w:cs="Arial"/>
          <w:color w:val="000000"/>
        </w:rPr>
        <w:t>ninety (</w:t>
      </w:r>
      <w:r>
        <w:rPr>
          <w:rFonts w:ascii="Arial" w:hAnsi="Arial" w:cs="Arial"/>
          <w:color w:val="000000"/>
        </w:rPr>
        <w:t>90</w:t>
      </w:r>
      <w:r w:rsidR="009D7CA8">
        <w:rPr>
          <w:rFonts w:ascii="Arial" w:hAnsi="Arial" w:cs="Arial"/>
          <w:color w:val="000000"/>
        </w:rPr>
        <w:t>)</w:t>
      </w:r>
      <w:r>
        <w:rPr>
          <w:rFonts w:ascii="Arial" w:hAnsi="Arial" w:cs="Arial"/>
          <w:color w:val="000000"/>
        </w:rPr>
        <w:t xml:space="preserve">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55D3048E" w14:textId="77777777" w:rsidR="00AF1ED9" w:rsidRDefault="00AF1ED9">
      <w:pPr>
        <w:widowControl w:val="0"/>
        <w:autoSpaceDE w:val="0"/>
        <w:autoSpaceDN w:val="0"/>
        <w:adjustRightInd w:val="0"/>
        <w:spacing w:after="200" w:line="276" w:lineRule="auto"/>
        <w:ind w:left="120" w:right="114"/>
        <w:rPr>
          <w:rFonts w:ascii="Arial" w:hAnsi="Arial" w:cs="Arial"/>
          <w:sz w:val="24"/>
          <w:szCs w:val="24"/>
        </w:rPr>
      </w:pPr>
    </w:p>
    <w:p w14:paraId="6A68F452" w14:textId="5CEC034A" w:rsidR="00AF1ED9" w:rsidRPr="009B121F" w:rsidRDefault="005F7121" w:rsidP="00FE1C2A">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6" w:name="_Toc501022446_1_5"/>
      <w:r w:rsidRPr="00A00E55">
        <w:rPr>
          <w:rFonts w:ascii="Arial" w:hAnsi="Arial" w:cs="Arial"/>
          <w:b/>
          <w:bCs/>
          <w:color w:val="000000"/>
        </w:rPr>
        <w:lastRenderedPageBreak/>
        <w:t>Section D - Tender Evaluation</w:t>
      </w:r>
      <w:bookmarkEnd w:id="6"/>
    </w:p>
    <w:p w14:paraId="5771D304" w14:textId="77777777" w:rsidR="00AF1ED9" w:rsidRDefault="005F712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44B92981" w14:textId="77777777" w:rsidR="00AF1ED9" w:rsidRDefault="005F712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0E7A06AB" w14:textId="5A115FFD"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D1.  </w:t>
      </w:r>
      <w:r w:rsidR="00D4479E">
        <w:rPr>
          <w:rFonts w:ascii="Arial" w:hAnsi="Arial" w:cs="Arial"/>
          <w:color w:val="000000"/>
        </w:rPr>
        <w:t>This section d</w:t>
      </w:r>
      <w:r>
        <w:rPr>
          <w:rFonts w:ascii="Arial" w:hAnsi="Arial" w:cs="Arial"/>
          <w:color w:val="000000"/>
        </w:rPr>
        <w:t>etails how your Tender will be evaluated, the tools used to evaluate the Tender and the evaluation criteria.</w:t>
      </w:r>
    </w:p>
    <w:p w14:paraId="6D71BAE8" w14:textId="2B802770" w:rsidR="00AF1ED9" w:rsidRDefault="005F7121">
      <w:pPr>
        <w:widowControl w:val="0"/>
        <w:autoSpaceDE w:val="0"/>
        <w:autoSpaceDN w:val="0"/>
        <w:adjustRightInd w:val="0"/>
        <w:spacing w:before="120" w:after="180" w:line="240" w:lineRule="auto"/>
        <w:ind w:left="120"/>
        <w:rPr>
          <w:rFonts w:ascii="Arial" w:hAnsi="Arial" w:cs="Arial"/>
          <w:color w:val="000000"/>
        </w:rPr>
      </w:pPr>
      <w:r w:rsidRPr="002C2A4E">
        <w:rPr>
          <w:rFonts w:ascii="Arial" w:hAnsi="Arial" w:cs="Arial"/>
          <w:color w:val="000000"/>
        </w:rPr>
        <w:t>D2. Negotiations do not apply to this tender process</w:t>
      </w:r>
      <w:r>
        <w:rPr>
          <w:rFonts w:ascii="Arial" w:hAnsi="Arial" w:cs="Arial"/>
          <w:color w:val="000000"/>
        </w:rPr>
        <w:t>.</w:t>
      </w:r>
    </w:p>
    <w:p w14:paraId="59364ED2" w14:textId="77777777" w:rsidR="008C5C73" w:rsidRPr="00207362" w:rsidRDefault="008C5C73" w:rsidP="008C5C73">
      <w:pPr>
        <w:widowControl w:val="0"/>
        <w:autoSpaceDE w:val="0"/>
        <w:autoSpaceDN w:val="0"/>
        <w:adjustRightInd w:val="0"/>
        <w:spacing w:after="200" w:line="276" w:lineRule="auto"/>
        <w:ind w:right="114"/>
        <w:rPr>
          <w:rFonts w:ascii="Arial" w:hAnsi="Arial" w:cs="Arial"/>
        </w:rPr>
      </w:pPr>
      <w:r w:rsidRPr="00207362">
        <w:rPr>
          <w:rFonts w:ascii="Arial" w:hAnsi="Arial" w:cs="Arial"/>
        </w:rPr>
        <w:t xml:space="preserve">The Evaluation shall be divided into </w:t>
      </w:r>
      <w:r>
        <w:rPr>
          <w:rFonts w:ascii="Arial" w:hAnsi="Arial" w:cs="Arial"/>
        </w:rPr>
        <w:t>4</w:t>
      </w:r>
      <w:r w:rsidRPr="00207362">
        <w:rPr>
          <w:rFonts w:ascii="Arial" w:hAnsi="Arial" w:cs="Arial"/>
        </w:rPr>
        <w:t xml:space="preserve"> Stages:</w:t>
      </w:r>
    </w:p>
    <w:p w14:paraId="137AC5BA" w14:textId="77777777" w:rsidR="008C5C73" w:rsidRPr="007378BD" w:rsidRDefault="008C5C73" w:rsidP="006D656B">
      <w:pPr>
        <w:widowControl w:val="0"/>
        <w:numPr>
          <w:ilvl w:val="0"/>
          <w:numId w:val="2"/>
        </w:numPr>
        <w:autoSpaceDE w:val="0"/>
        <w:autoSpaceDN w:val="0"/>
        <w:adjustRightInd w:val="0"/>
        <w:spacing w:after="200" w:line="276" w:lineRule="auto"/>
        <w:ind w:right="114"/>
        <w:contextualSpacing/>
        <w:rPr>
          <w:rFonts w:ascii="Arial" w:eastAsia="Calibri" w:hAnsi="Arial" w:cs="Arial"/>
          <w:lang w:eastAsia="en-US"/>
        </w:rPr>
      </w:pPr>
      <w:r>
        <w:rPr>
          <w:rFonts w:ascii="Arial" w:eastAsia="Calibri" w:hAnsi="Arial" w:cs="Arial"/>
          <w:lang w:eastAsia="en-US"/>
        </w:rPr>
        <w:t xml:space="preserve">Stage 1: Commercial Compliance </w:t>
      </w:r>
    </w:p>
    <w:p w14:paraId="68003893" w14:textId="77777777" w:rsidR="008C5C73" w:rsidRPr="00207362" w:rsidRDefault="008C5C73" w:rsidP="006D656B">
      <w:pPr>
        <w:widowControl w:val="0"/>
        <w:numPr>
          <w:ilvl w:val="0"/>
          <w:numId w:val="2"/>
        </w:numPr>
        <w:autoSpaceDE w:val="0"/>
        <w:autoSpaceDN w:val="0"/>
        <w:adjustRightInd w:val="0"/>
        <w:spacing w:after="200" w:line="276" w:lineRule="auto"/>
        <w:ind w:right="114"/>
        <w:contextualSpacing/>
        <w:rPr>
          <w:rFonts w:ascii="Arial" w:eastAsia="Calibri" w:hAnsi="Arial" w:cs="Arial"/>
          <w:lang w:eastAsia="en-US"/>
        </w:rPr>
      </w:pPr>
      <w:r w:rsidRPr="00207362">
        <w:rPr>
          <w:rFonts w:ascii="Arial" w:eastAsia="Calibri" w:hAnsi="Arial" w:cs="Arial"/>
          <w:lang w:eastAsia="en-US"/>
        </w:rPr>
        <w:t xml:space="preserve">Stage </w:t>
      </w:r>
      <w:r>
        <w:rPr>
          <w:rFonts w:ascii="Arial" w:eastAsia="Calibri" w:hAnsi="Arial" w:cs="Arial"/>
          <w:lang w:eastAsia="en-US"/>
        </w:rPr>
        <w:t>2</w:t>
      </w:r>
      <w:r w:rsidRPr="00207362">
        <w:rPr>
          <w:rFonts w:ascii="Arial" w:eastAsia="Calibri" w:hAnsi="Arial" w:cs="Arial"/>
          <w:lang w:eastAsia="en-US"/>
        </w:rPr>
        <w:t>: Technical (Non-cost Score)</w:t>
      </w:r>
    </w:p>
    <w:p w14:paraId="6B874E98" w14:textId="77777777" w:rsidR="008C5C73" w:rsidRPr="00207362" w:rsidRDefault="008C5C73" w:rsidP="006D656B">
      <w:pPr>
        <w:widowControl w:val="0"/>
        <w:numPr>
          <w:ilvl w:val="0"/>
          <w:numId w:val="2"/>
        </w:numPr>
        <w:autoSpaceDE w:val="0"/>
        <w:autoSpaceDN w:val="0"/>
        <w:adjustRightInd w:val="0"/>
        <w:spacing w:after="200" w:line="276" w:lineRule="auto"/>
        <w:ind w:right="114"/>
        <w:contextualSpacing/>
        <w:rPr>
          <w:rFonts w:ascii="Arial" w:eastAsia="Calibri" w:hAnsi="Arial" w:cs="Arial"/>
          <w:lang w:eastAsia="en-US"/>
        </w:rPr>
      </w:pPr>
      <w:r w:rsidRPr="00207362">
        <w:rPr>
          <w:rFonts w:ascii="Arial" w:eastAsia="Calibri" w:hAnsi="Arial" w:cs="Arial"/>
          <w:lang w:eastAsia="en-US"/>
        </w:rPr>
        <w:t xml:space="preserve">Stage </w:t>
      </w:r>
      <w:r>
        <w:rPr>
          <w:rFonts w:ascii="Arial" w:eastAsia="Calibri" w:hAnsi="Arial" w:cs="Arial"/>
          <w:lang w:eastAsia="en-US"/>
        </w:rPr>
        <w:t>3</w:t>
      </w:r>
      <w:r w:rsidRPr="00207362">
        <w:rPr>
          <w:rFonts w:ascii="Arial" w:eastAsia="Calibri" w:hAnsi="Arial" w:cs="Arial"/>
          <w:lang w:eastAsia="en-US"/>
        </w:rPr>
        <w:t>: Cost</w:t>
      </w:r>
    </w:p>
    <w:p w14:paraId="40DF0C56" w14:textId="77777777" w:rsidR="008C5C73" w:rsidRDefault="008C5C73" w:rsidP="006D656B">
      <w:pPr>
        <w:widowControl w:val="0"/>
        <w:numPr>
          <w:ilvl w:val="0"/>
          <w:numId w:val="2"/>
        </w:numPr>
        <w:autoSpaceDE w:val="0"/>
        <w:autoSpaceDN w:val="0"/>
        <w:adjustRightInd w:val="0"/>
        <w:spacing w:after="200" w:line="276" w:lineRule="auto"/>
        <w:ind w:right="114"/>
        <w:contextualSpacing/>
        <w:rPr>
          <w:rFonts w:ascii="Arial" w:eastAsia="Calibri" w:hAnsi="Arial" w:cs="Arial"/>
          <w:lang w:eastAsia="en-US"/>
        </w:rPr>
      </w:pPr>
      <w:r w:rsidRPr="00207362">
        <w:rPr>
          <w:rFonts w:ascii="Arial" w:eastAsia="Calibri" w:hAnsi="Arial" w:cs="Arial"/>
          <w:lang w:eastAsia="en-US"/>
        </w:rPr>
        <w:t xml:space="preserve">Stage </w:t>
      </w:r>
      <w:r>
        <w:rPr>
          <w:rFonts w:ascii="Arial" w:eastAsia="Calibri" w:hAnsi="Arial" w:cs="Arial"/>
          <w:lang w:eastAsia="en-US"/>
        </w:rPr>
        <w:t>4</w:t>
      </w:r>
      <w:r w:rsidRPr="00207362">
        <w:rPr>
          <w:rFonts w:ascii="Arial" w:eastAsia="Calibri" w:hAnsi="Arial" w:cs="Arial"/>
          <w:lang w:eastAsia="en-US"/>
        </w:rPr>
        <w:t>: Overall Tender Result</w:t>
      </w:r>
    </w:p>
    <w:p w14:paraId="47E92778" w14:textId="77777777" w:rsidR="008C5C73" w:rsidRPr="005B42C8" w:rsidRDefault="008C5C73" w:rsidP="008C5C73">
      <w:pPr>
        <w:widowControl w:val="0"/>
        <w:autoSpaceDE w:val="0"/>
        <w:autoSpaceDN w:val="0"/>
        <w:adjustRightInd w:val="0"/>
        <w:spacing w:after="200" w:line="276" w:lineRule="auto"/>
        <w:ind w:left="720" w:right="114"/>
        <w:contextualSpacing/>
        <w:rPr>
          <w:rFonts w:ascii="Arial" w:eastAsia="Calibri" w:hAnsi="Arial" w:cs="Arial"/>
          <w:lang w:eastAsia="en-US"/>
        </w:rPr>
      </w:pPr>
    </w:p>
    <w:p w14:paraId="569BF378" w14:textId="77777777" w:rsidR="008C5C73" w:rsidRPr="00207362" w:rsidRDefault="008C5C73" w:rsidP="008C5C73">
      <w:pPr>
        <w:widowControl w:val="0"/>
        <w:autoSpaceDE w:val="0"/>
        <w:autoSpaceDN w:val="0"/>
        <w:adjustRightInd w:val="0"/>
        <w:spacing w:after="200" w:line="276" w:lineRule="auto"/>
        <w:ind w:right="114"/>
        <w:rPr>
          <w:rFonts w:ascii="Arial" w:hAnsi="Arial" w:cs="Arial"/>
        </w:rPr>
      </w:pPr>
      <w:r w:rsidRPr="00207362">
        <w:rPr>
          <w:rFonts w:ascii="Arial" w:hAnsi="Arial" w:cs="Arial"/>
        </w:rPr>
        <w:t xml:space="preserve">D3.  Stage 1 </w:t>
      </w:r>
      <w:r>
        <w:rPr>
          <w:rFonts w:ascii="Arial" w:hAnsi="Arial" w:cs="Arial"/>
        </w:rPr>
        <w:t xml:space="preserve">is </w:t>
      </w:r>
      <w:r w:rsidRPr="00207362">
        <w:rPr>
          <w:rFonts w:ascii="Arial" w:hAnsi="Arial" w:cs="Arial"/>
        </w:rPr>
        <w:t>Pass/Fail.</w:t>
      </w:r>
    </w:p>
    <w:p w14:paraId="37D82A5F" w14:textId="77777777" w:rsidR="008C5C73" w:rsidRPr="00207362" w:rsidRDefault="008C5C73" w:rsidP="008C5C73">
      <w:pPr>
        <w:widowControl w:val="0"/>
        <w:autoSpaceDE w:val="0"/>
        <w:autoSpaceDN w:val="0"/>
        <w:adjustRightInd w:val="0"/>
        <w:spacing w:after="200" w:line="276" w:lineRule="auto"/>
        <w:ind w:right="114"/>
        <w:rPr>
          <w:rFonts w:ascii="Arial" w:hAnsi="Arial" w:cs="Arial"/>
        </w:rPr>
      </w:pPr>
      <w:r w:rsidRPr="00207362">
        <w:rPr>
          <w:rFonts w:ascii="Arial" w:hAnsi="Arial" w:cs="Arial"/>
        </w:rPr>
        <w:t xml:space="preserve">D4.  Stage </w:t>
      </w:r>
      <w:r>
        <w:rPr>
          <w:rFonts w:ascii="Arial" w:hAnsi="Arial" w:cs="Arial"/>
        </w:rPr>
        <w:t>2</w:t>
      </w:r>
      <w:r w:rsidRPr="00207362">
        <w:rPr>
          <w:rFonts w:ascii="Arial" w:hAnsi="Arial" w:cs="Arial"/>
        </w:rPr>
        <w:t xml:space="preserve"> shall be Scored.</w:t>
      </w:r>
    </w:p>
    <w:p w14:paraId="7ADE47F0" w14:textId="77777777" w:rsidR="008C5C73" w:rsidRPr="00207362" w:rsidRDefault="008C5C73" w:rsidP="008C5C73">
      <w:pPr>
        <w:widowControl w:val="0"/>
        <w:autoSpaceDE w:val="0"/>
        <w:autoSpaceDN w:val="0"/>
        <w:adjustRightInd w:val="0"/>
        <w:spacing w:after="200" w:line="276" w:lineRule="auto"/>
        <w:ind w:right="114"/>
        <w:rPr>
          <w:rFonts w:ascii="Arial" w:hAnsi="Arial" w:cs="Arial"/>
        </w:rPr>
      </w:pPr>
      <w:r w:rsidRPr="00207362">
        <w:rPr>
          <w:rFonts w:ascii="Arial" w:hAnsi="Arial" w:cs="Arial"/>
        </w:rPr>
        <w:t>D</w:t>
      </w:r>
      <w:r>
        <w:rPr>
          <w:rFonts w:ascii="Arial" w:hAnsi="Arial" w:cs="Arial"/>
        </w:rPr>
        <w:t>5</w:t>
      </w:r>
      <w:r w:rsidRPr="00207362">
        <w:rPr>
          <w:rFonts w:ascii="Arial" w:hAnsi="Arial" w:cs="Arial"/>
        </w:rPr>
        <w:t xml:space="preserve">.  Stage </w:t>
      </w:r>
      <w:r>
        <w:rPr>
          <w:rFonts w:ascii="Arial" w:hAnsi="Arial" w:cs="Arial"/>
        </w:rPr>
        <w:t>2</w:t>
      </w:r>
      <w:r w:rsidRPr="00207362">
        <w:rPr>
          <w:rFonts w:ascii="Arial" w:hAnsi="Arial" w:cs="Arial"/>
        </w:rPr>
        <w:t xml:space="preserve"> and Stage </w:t>
      </w:r>
      <w:r>
        <w:rPr>
          <w:rFonts w:ascii="Arial" w:hAnsi="Arial" w:cs="Arial"/>
        </w:rPr>
        <w:t>3</w:t>
      </w:r>
      <w:r w:rsidRPr="00207362">
        <w:rPr>
          <w:rFonts w:ascii="Arial" w:hAnsi="Arial" w:cs="Arial"/>
        </w:rPr>
        <w:t xml:space="preserve"> will contribute to Stage </w:t>
      </w:r>
      <w:r>
        <w:rPr>
          <w:rFonts w:ascii="Arial" w:hAnsi="Arial" w:cs="Arial"/>
        </w:rPr>
        <w:t>4</w:t>
      </w:r>
      <w:r w:rsidRPr="00207362">
        <w:rPr>
          <w:rFonts w:ascii="Arial" w:hAnsi="Arial" w:cs="Arial"/>
        </w:rPr>
        <w:t xml:space="preserve">, the Overall Tender Result. This will be based on Weighted Value for Money Index (WVfM) Index detailed in Stage </w:t>
      </w:r>
      <w:r>
        <w:rPr>
          <w:rFonts w:ascii="Arial" w:hAnsi="Arial" w:cs="Arial"/>
        </w:rPr>
        <w:t>4</w:t>
      </w:r>
      <w:r w:rsidRPr="00207362">
        <w:rPr>
          <w:rFonts w:ascii="Arial" w:hAnsi="Arial" w:cs="Arial"/>
        </w:rPr>
        <w:t>.</w:t>
      </w:r>
    </w:p>
    <w:p w14:paraId="3C7AC2B1" w14:textId="77777777" w:rsidR="008C5C73" w:rsidRPr="009B121F" w:rsidRDefault="008C5C73" w:rsidP="008C5C73">
      <w:pPr>
        <w:widowControl w:val="0"/>
        <w:autoSpaceDE w:val="0"/>
        <w:autoSpaceDN w:val="0"/>
        <w:adjustRightInd w:val="0"/>
        <w:spacing w:after="200" w:line="276" w:lineRule="auto"/>
        <w:ind w:right="114"/>
        <w:rPr>
          <w:rFonts w:ascii="Arial" w:hAnsi="Arial" w:cs="Arial"/>
          <w:b/>
          <w:bCs/>
          <w:u w:val="single"/>
        </w:rPr>
      </w:pPr>
      <w:r w:rsidRPr="009B121F">
        <w:rPr>
          <w:rFonts w:ascii="Arial" w:hAnsi="Arial" w:cs="Arial"/>
          <w:b/>
          <w:bCs/>
          <w:u w:val="single"/>
        </w:rPr>
        <w:t>Stage 1: Commercial Compliance Evaluation</w:t>
      </w:r>
    </w:p>
    <w:p w14:paraId="4C8BC78F" w14:textId="77777777" w:rsidR="008C5C73" w:rsidRPr="00207362" w:rsidRDefault="008C5C73" w:rsidP="008C5C73">
      <w:pPr>
        <w:widowControl w:val="0"/>
        <w:autoSpaceDE w:val="0"/>
        <w:autoSpaceDN w:val="0"/>
        <w:adjustRightInd w:val="0"/>
        <w:spacing w:after="200" w:line="276" w:lineRule="auto"/>
        <w:ind w:right="114"/>
        <w:rPr>
          <w:rFonts w:ascii="Arial" w:hAnsi="Arial" w:cs="Arial"/>
        </w:rPr>
      </w:pPr>
      <w:r w:rsidRPr="00207362">
        <w:rPr>
          <w:rFonts w:ascii="Arial" w:hAnsi="Arial" w:cs="Arial"/>
        </w:rPr>
        <w:t>D</w:t>
      </w:r>
      <w:r>
        <w:rPr>
          <w:rFonts w:ascii="Arial" w:hAnsi="Arial" w:cs="Arial"/>
        </w:rPr>
        <w:t>6</w:t>
      </w:r>
      <w:r w:rsidRPr="00207362">
        <w:rPr>
          <w:rFonts w:ascii="Arial" w:hAnsi="Arial" w:cs="Arial"/>
        </w:rPr>
        <w:t>.  All Tenderers must complete and submit the following documentation listed in Table 1 via the Defence Sourcing Portal:</w:t>
      </w:r>
      <w:r w:rsidRPr="00207362">
        <w:rPr>
          <w:rFonts w:ascii="Arial" w:hAnsi="Arial" w:cs="Arial"/>
        </w:rPr>
        <w:br/>
      </w:r>
    </w:p>
    <w:tbl>
      <w:tblPr>
        <w:tblW w:w="0" w:type="auto"/>
        <w:tblInd w:w="267" w:type="dxa"/>
        <w:tblLayout w:type="fixed"/>
        <w:tblCellMar>
          <w:left w:w="0" w:type="dxa"/>
          <w:right w:w="0" w:type="dxa"/>
        </w:tblCellMar>
        <w:tblLook w:val="0000" w:firstRow="0" w:lastRow="0" w:firstColumn="0" w:lastColumn="0" w:noHBand="0" w:noVBand="0"/>
      </w:tblPr>
      <w:tblGrid>
        <w:gridCol w:w="1019"/>
        <w:gridCol w:w="6890"/>
      </w:tblGrid>
      <w:tr w:rsidR="008C5C73" w:rsidRPr="00207362" w14:paraId="6112EC04" w14:textId="77777777" w:rsidTr="006E2EFD">
        <w:tc>
          <w:tcPr>
            <w:tcW w:w="7909" w:type="dxa"/>
            <w:gridSpan w:val="2"/>
            <w:tcBorders>
              <w:top w:val="single" w:sz="8" w:space="0" w:color="000000"/>
              <w:left w:val="single" w:sz="8" w:space="0" w:color="000000"/>
              <w:bottom w:val="single" w:sz="8" w:space="0" w:color="000000"/>
              <w:right w:val="single" w:sz="8" w:space="0" w:color="000000"/>
            </w:tcBorders>
            <w:shd w:val="clear" w:color="auto" w:fill="D9D9D9"/>
          </w:tcPr>
          <w:p w14:paraId="297388D3" w14:textId="77777777" w:rsidR="008C5C73" w:rsidRPr="00207362" w:rsidRDefault="008C5C73" w:rsidP="006E2EFD">
            <w:pPr>
              <w:widowControl w:val="0"/>
              <w:autoSpaceDE w:val="0"/>
              <w:autoSpaceDN w:val="0"/>
              <w:adjustRightInd w:val="0"/>
              <w:spacing w:after="60" w:line="240" w:lineRule="auto"/>
              <w:ind w:right="1"/>
              <w:jc w:val="center"/>
              <w:rPr>
                <w:rFonts w:ascii="Arial" w:hAnsi="Arial" w:cs="Arial"/>
                <w:b/>
                <w:bCs/>
              </w:rPr>
            </w:pPr>
            <w:r w:rsidRPr="00207362">
              <w:rPr>
                <w:rFonts w:ascii="Arial" w:hAnsi="Arial" w:cs="Arial"/>
                <w:b/>
                <w:bCs/>
              </w:rPr>
              <w:t>TABLE 1: STAGE 1:  COMMERCIAL COMPLIANCE EVALUATION</w:t>
            </w:r>
          </w:p>
          <w:p w14:paraId="5054D241" w14:textId="77777777" w:rsidR="008C5C73" w:rsidRPr="00207362" w:rsidRDefault="008C5C73" w:rsidP="006E2EFD">
            <w:pPr>
              <w:widowControl w:val="0"/>
              <w:autoSpaceDE w:val="0"/>
              <w:autoSpaceDN w:val="0"/>
              <w:adjustRightInd w:val="0"/>
              <w:spacing w:after="0" w:line="240" w:lineRule="auto"/>
              <w:ind w:left="118" w:right="1"/>
              <w:jc w:val="center"/>
              <w:rPr>
                <w:rFonts w:ascii="Arial" w:hAnsi="Arial" w:cs="Arial"/>
              </w:rPr>
            </w:pPr>
          </w:p>
        </w:tc>
      </w:tr>
      <w:tr w:rsidR="008C5C73" w:rsidRPr="00207362" w14:paraId="0F526F76" w14:textId="77777777" w:rsidTr="006E2EFD">
        <w:tc>
          <w:tcPr>
            <w:tcW w:w="1019" w:type="dxa"/>
            <w:tcBorders>
              <w:top w:val="single" w:sz="8" w:space="0" w:color="000000"/>
              <w:left w:val="single" w:sz="8" w:space="0" w:color="000000"/>
              <w:bottom w:val="single" w:sz="8" w:space="0" w:color="000000"/>
              <w:right w:val="single" w:sz="8" w:space="0" w:color="000000"/>
            </w:tcBorders>
            <w:shd w:val="clear" w:color="auto" w:fill="D9D9D9"/>
          </w:tcPr>
          <w:p w14:paraId="2DF53E94" w14:textId="77777777" w:rsidR="008C5C73" w:rsidRPr="00207362" w:rsidRDefault="008C5C73" w:rsidP="006E2EFD">
            <w:pPr>
              <w:widowControl w:val="0"/>
              <w:autoSpaceDE w:val="0"/>
              <w:autoSpaceDN w:val="0"/>
              <w:adjustRightInd w:val="0"/>
              <w:spacing w:after="60" w:line="240" w:lineRule="auto"/>
              <w:ind w:left="118" w:right="1"/>
              <w:jc w:val="center"/>
              <w:rPr>
                <w:rFonts w:ascii="Arial" w:hAnsi="Arial" w:cs="Arial"/>
              </w:rPr>
            </w:pPr>
            <w:r w:rsidRPr="00207362">
              <w:rPr>
                <w:rFonts w:ascii="Arial" w:hAnsi="Arial" w:cs="Arial"/>
                <w:b/>
                <w:bCs/>
              </w:rPr>
              <w:t xml:space="preserve">Serial </w:t>
            </w:r>
          </w:p>
        </w:tc>
        <w:tc>
          <w:tcPr>
            <w:tcW w:w="6890" w:type="dxa"/>
            <w:tcBorders>
              <w:top w:val="single" w:sz="8" w:space="0" w:color="000000"/>
              <w:left w:val="single" w:sz="8" w:space="0" w:color="000000"/>
              <w:bottom w:val="single" w:sz="8" w:space="0" w:color="000000"/>
              <w:right w:val="single" w:sz="8" w:space="0" w:color="000000"/>
            </w:tcBorders>
            <w:shd w:val="clear" w:color="auto" w:fill="D9D9D9"/>
          </w:tcPr>
          <w:p w14:paraId="346E8789" w14:textId="77777777" w:rsidR="008C5C73" w:rsidRPr="00207362" w:rsidRDefault="008C5C73" w:rsidP="006E2EFD">
            <w:pPr>
              <w:widowControl w:val="0"/>
              <w:autoSpaceDE w:val="0"/>
              <w:autoSpaceDN w:val="0"/>
              <w:adjustRightInd w:val="0"/>
              <w:spacing w:after="60" w:line="240" w:lineRule="auto"/>
              <w:ind w:left="127" w:right="1"/>
              <w:jc w:val="center"/>
              <w:rPr>
                <w:rFonts w:ascii="Arial" w:hAnsi="Arial" w:cs="Arial"/>
              </w:rPr>
            </w:pPr>
            <w:r w:rsidRPr="00207362">
              <w:rPr>
                <w:rFonts w:ascii="Arial" w:hAnsi="Arial" w:cs="Arial"/>
                <w:b/>
                <w:bCs/>
              </w:rPr>
              <w:t>DOCUMENT</w:t>
            </w:r>
          </w:p>
        </w:tc>
      </w:tr>
      <w:tr w:rsidR="008C5C73" w:rsidRPr="00207362" w14:paraId="598B225A" w14:textId="77777777" w:rsidTr="006E2EFD">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688AA96D" w14:textId="77777777" w:rsidR="008C5C73" w:rsidRPr="00207362" w:rsidRDefault="008C5C73" w:rsidP="006E2EFD">
            <w:pPr>
              <w:widowControl w:val="0"/>
              <w:autoSpaceDE w:val="0"/>
              <w:autoSpaceDN w:val="0"/>
              <w:adjustRightInd w:val="0"/>
              <w:spacing w:after="60" w:line="240" w:lineRule="auto"/>
              <w:ind w:right="1"/>
              <w:jc w:val="center"/>
              <w:rPr>
                <w:rFonts w:ascii="Arial" w:hAnsi="Arial" w:cs="Arial"/>
              </w:rPr>
            </w:pPr>
            <w:r>
              <w:rPr>
                <w:rFonts w:ascii="Arial" w:hAnsi="Arial" w:cs="Arial"/>
              </w:rPr>
              <w:t>1</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2A92B734" w14:textId="77777777" w:rsidR="008C5C73" w:rsidRPr="00207362" w:rsidRDefault="008C5C73" w:rsidP="00826D1A">
            <w:pPr>
              <w:widowControl w:val="0"/>
              <w:autoSpaceDE w:val="0"/>
              <w:autoSpaceDN w:val="0"/>
              <w:adjustRightInd w:val="0"/>
              <w:spacing w:after="60" w:line="240" w:lineRule="auto"/>
              <w:ind w:left="127" w:right="1"/>
              <w:jc w:val="both"/>
              <w:rPr>
                <w:rFonts w:ascii="Arial" w:hAnsi="Arial" w:cs="Arial"/>
              </w:rPr>
            </w:pPr>
            <w:r>
              <w:rPr>
                <w:rFonts w:ascii="Arial" w:hAnsi="Arial" w:cs="Arial"/>
                <w:color w:val="000000"/>
              </w:rPr>
              <w:t xml:space="preserve">Please complete, sign and return </w:t>
            </w:r>
            <w:r w:rsidRPr="00207362">
              <w:rPr>
                <w:rFonts w:ascii="Arial" w:hAnsi="Arial" w:cs="Arial"/>
                <w:color w:val="000000"/>
              </w:rPr>
              <w:t>Tender Submission Document (Offer) – DEFFORM 47 Annex A</w:t>
            </w:r>
          </w:p>
        </w:tc>
      </w:tr>
      <w:tr w:rsidR="008C5C73" w:rsidRPr="00207362" w14:paraId="253EE95A" w14:textId="77777777" w:rsidTr="006E2EFD">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49B1B614" w14:textId="77777777" w:rsidR="008C5C73" w:rsidRPr="00207362" w:rsidRDefault="008C5C73" w:rsidP="006E2EFD">
            <w:pPr>
              <w:widowControl w:val="0"/>
              <w:autoSpaceDE w:val="0"/>
              <w:autoSpaceDN w:val="0"/>
              <w:adjustRightInd w:val="0"/>
              <w:spacing w:after="60" w:line="240" w:lineRule="auto"/>
              <w:ind w:right="1"/>
              <w:jc w:val="center"/>
              <w:rPr>
                <w:rFonts w:ascii="Arial" w:hAnsi="Arial" w:cs="Arial"/>
              </w:rPr>
            </w:pPr>
            <w:r>
              <w:rPr>
                <w:rFonts w:ascii="Arial" w:hAnsi="Arial" w:cs="Arial"/>
              </w:rPr>
              <w:t>2</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41A2FFDF" w14:textId="77777777" w:rsidR="008C5C73" w:rsidRPr="00207362" w:rsidRDefault="008C5C73" w:rsidP="00826D1A">
            <w:pPr>
              <w:widowControl w:val="0"/>
              <w:autoSpaceDE w:val="0"/>
              <w:autoSpaceDN w:val="0"/>
              <w:adjustRightInd w:val="0"/>
              <w:spacing w:after="60" w:line="240" w:lineRule="auto"/>
              <w:ind w:left="127" w:right="1"/>
              <w:jc w:val="both"/>
              <w:rPr>
                <w:rFonts w:ascii="Arial" w:hAnsi="Arial" w:cs="Arial"/>
              </w:rPr>
            </w:pPr>
            <w:r w:rsidRPr="00207362">
              <w:rPr>
                <w:rFonts w:ascii="Arial" w:hAnsi="Arial" w:cs="Arial"/>
                <w:color w:val="000000"/>
              </w:rPr>
              <w:t xml:space="preserve">Please confirm you accept the </w:t>
            </w:r>
            <w:r w:rsidRPr="00207362">
              <w:rPr>
                <w:rFonts w:ascii="Arial" w:hAnsi="Arial" w:cs="Arial"/>
                <w:lang w:eastAsia="en-US"/>
              </w:rPr>
              <w:t>unconditional acceptance of the Authority’s Terms and Conditions and Clauses; Forms and Annexes, including acceptance of the Publications and standards listed within the ITT and SOR</w:t>
            </w:r>
            <w:r>
              <w:rPr>
                <w:rFonts w:ascii="Arial" w:hAnsi="Arial" w:cs="Arial"/>
                <w:lang w:eastAsia="en-US"/>
              </w:rPr>
              <w:t>.</w:t>
            </w:r>
          </w:p>
        </w:tc>
      </w:tr>
      <w:tr w:rsidR="008C5C73" w:rsidRPr="00207362" w14:paraId="38861FD4" w14:textId="77777777" w:rsidTr="006E2EFD">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798AE547" w14:textId="77777777" w:rsidR="008C5C73" w:rsidRDefault="008C5C73" w:rsidP="006E2EFD">
            <w:pPr>
              <w:widowControl w:val="0"/>
              <w:autoSpaceDE w:val="0"/>
              <w:autoSpaceDN w:val="0"/>
              <w:adjustRightInd w:val="0"/>
              <w:spacing w:after="60" w:line="240" w:lineRule="auto"/>
              <w:ind w:right="1"/>
              <w:jc w:val="center"/>
              <w:rPr>
                <w:rFonts w:ascii="Arial" w:hAnsi="Arial" w:cs="Arial"/>
              </w:rPr>
            </w:pPr>
            <w:r>
              <w:rPr>
                <w:rFonts w:ascii="Arial" w:hAnsi="Arial" w:cs="Arial"/>
              </w:rPr>
              <w:t>3</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114C55D9" w14:textId="2FE99ABF" w:rsidR="008C5C73" w:rsidRPr="00207362" w:rsidRDefault="00826D1A" w:rsidP="00B0372A">
            <w:pPr>
              <w:widowControl w:val="0"/>
              <w:autoSpaceDE w:val="0"/>
              <w:autoSpaceDN w:val="0"/>
              <w:adjustRightInd w:val="0"/>
              <w:spacing w:after="60" w:line="240" w:lineRule="auto"/>
              <w:ind w:left="113"/>
              <w:rPr>
                <w:rFonts w:ascii="Arial" w:hAnsi="Arial" w:cs="Arial"/>
                <w:color w:val="000000"/>
              </w:rPr>
            </w:pPr>
            <w:r w:rsidRPr="00826D1A">
              <w:rPr>
                <w:rFonts w:ascii="Arial" w:hAnsi="Arial" w:cs="Arial"/>
                <w:color w:val="000000"/>
              </w:rPr>
              <w:t xml:space="preserve">Please complete and return the Schedule 2 Pricing Schedule of </w:t>
            </w:r>
            <w:r>
              <w:rPr>
                <w:rFonts w:ascii="Arial" w:hAnsi="Arial" w:cs="Arial"/>
                <w:color w:val="000000"/>
              </w:rPr>
              <w:t xml:space="preserve"> </w:t>
            </w:r>
            <w:r w:rsidRPr="00826D1A">
              <w:rPr>
                <w:rFonts w:ascii="Arial" w:hAnsi="Arial" w:cs="Arial"/>
                <w:color w:val="000000"/>
              </w:rPr>
              <w:t>Requirements</w:t>
            </w:r>
          </w:p>
        </w:tc>
      </w:tr>
      <w:tr w:rsidR="008C5C73" w:rsidRPr="00207362" w14:paraId="639DB3C8" w14:textId="77777777" w:rsidTr="006E2EFD">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0C7FD220" w14:textId="77777777" w:rsidR="008C5C73" w:rsidRPr="00207362" w:rsidRDefault="008C5C73" w:rsidP="006E2EFD">
            <w:pPr>
              <w:widowControl w:val="0"/>
              <w:tabs>
                <w:tab w:val="left" w:pos="118"/>
              </w:tabs>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1EACBB64" w14:textId="47A5D239" w:rsidR="008C5C73" w:rsidRPr="00207362" w:rsidRDefault="00826D1A" w:rsidP="00B0372A">
            <w:pPr>
              <w:widowControl w:val="0"/>
              <w:autoSpaceDE w:val="0"/>
              <w:autoSpaceDN w:val="0"/>
              <w:adjustRightInd w:val="0"/>
              <w:spacing w:after="60" w:line="240" w:lineRule="auto"/>
              <w:ind w:left="127" w:right="1"/>
              <w:rPr>
                <w:rFonts w:ascii="Arial" w:hAnsi="Arial" w:cs="Arial"/>
                <w:color w:val="000000"/>
              </w:rPr>
            </w:pPr>
            <w:r w:rsidRPr="00207362">
              <w:rPr>
                <w:rFonts w:ascii="Arial" w:hAnsi="Arial" w:cs="Arial"/>
                <w:color w:val="000000"/>
              </w:rPr>
              <w:t>Please</w:t>
            </w:r>
            <w:r>
              <w:rPr>
                <w:rFonts w:ascii="Arial" w:hAnsi="Arial" w:cs="Arial"/>
                <w:color w:val="000000"/>
              </w:rPr>
              <w:t xml:space="preserve"> complete,</w:t>
            </w:r>
            <w:r w:rsidRPr="00207362">
              <w:rPr>
                <w:rFonts w:ascii="Arial" w:hAnsi="Arial" w:cs="Arial"/>
                <w:color w:val="000000"/>
              </w:rPr>
              <w:t xml:space="preserve"> sign and return Schedule 5 Commercially Sensitive information Form.</w:t>
            </w:r>
          </w:p>
        </w:tc>
      </w:tr>
      <w:tr w:rsidR="008C5C73" w:rsidRPr="00207362" w14:paraId="1393FE67" w14:textId="77777777" w:rsidTr="006E2EFD">
        <w:tc>
          <w:tcPr>
            <w:tcW w:w="1019" w:type="dxa"/>
            <w:tcBorders>
              <w:top w:val="single" w:sz="8" w:space="0" w:color="000000"/>
              <w:left w:val="single" w:sz="8" w:space="0" w:color="000000"/>
              <w:bottom w:val="single" w:sz="4" w:space="0" w:color="auto"/>
              <w:right w:val="single" w:sz="8" w:space="0" w:color="000000"/>
            </w:tcBorders>
            <w:shd w:val="clear" w:color="auto" w:fill="FFFFFF"/>
          </w:tcPr>
          <w:p w14:paraId="3406F24C" w14:textId="77777777" w:rsidR="008C5C73" w:rsidRPr="00A00E55" w:rsidRDefault="008C5C73" w:rsidP="006E2EFD">
            <w:pPr>
              <w:widowControl w:val="0"/>
              <w:tabs>
                <w:tab w:val="left" w:pos="118"/>
              </w:tabs>
              <w:autoSpaceDE w:val="0"/>
              <w:autoSpaceDN w:val="0"/>
              <w:adjustRightInd w:val="0"/>
              <w:spacing w:after="0" w:line="240" w:lineRule="auto"/>
              <w:jc w:val="center"/>
              <w:rPr>
                <w:rFonts w:ascii="Arial" w:hAnsi="Arial" w:cs="Arial"/>
                <w:color w:val="000000"/>
              </w:rPr>
            </w:pPr>
            <w:r w:rsidRPr="00A00E55">
              <w:rPr>
                <w:rFonts w:ascii="Arial" w:hAnsi="Arial" w:cs="Arial"/>
                <w:color w:val="000000"/>
              </w:rPr>
              <w:t>5</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098A2401" w14:textId="41105FA5" w:rsidR="008C5C73" w:rsidRPr="00A00E55" w:rsidRDefault="00C52ACE" w:rsidP="00826D1A">
            <w:pPr>
              <w:widowControl w:val="0"/>
              <w:autoSpaceDE w:val="0"/>
              <w:autoSpaceDN w:val="0"/>
              <w:adjustRightInd w:val="0"/>
              <w:spacing w:after="60" w:line="240" w:lineRule="auto"/>
              <w:ind w:left="127" w:right="1"/>
              <w:jc w:val="both"/>
              <w:rPr>
                <w:rFonts w:ascii="Arial" w:hAnsi="Arial" w:cs="Arial"/>
                <w:color w:val="000000"/>
              </w:rPr>
            </w:pPr>
            <w:r w:rsidRPr="00A00E55">
              <w:rPr>
                <w:rFonts w:ascii="Arial" w:hAnsi="Arial" w:cs="Arial"/>
                <w:color w:val="000000"/>
              </w:rPr>
              <w:t>As per paragraph A38 – Applicability of TUPE - you must provide with your tender submission a response as stated in sub para 4.</w:t>
            </w:r>
          </w:p>
        </w:tc>
      </w:tr>
    </w:tbl>
    <w:p w14:paraId="2F936633" w14:textId="77777777" w:rsidR="008C5C73" w:rsidRPr="00207362" w:rsidRDefault="008C5C73" w:rsidP="008C5C73">
      <w:pPr>
        <w:widowControl w:val="0"/>
        <w:autoSpaceDE w:val="0"/>
        <w:autoSpaceDN w:val="0"/>
        <w:adjustRightInd w:val="0"/>
        <w:spacing w:after="200" w:line="276" w:lineRule="auto"/>
        <w:ind w:right="114"/>
        <w:rPr>
          <w:rFonts w:ascii="Arial" w:hAnsi="Arial" w:cs="Arial"/>
        </w:rPr>
      </w:pPr>
      <w:r w:rsidRPr="00207362">
        <w:rPr>
          <w:rFonts w:cs="Arial"/>
        </w:rPr>
        <w:t xml:space="preserve"> </w:t>
      </w:r>
    </w:p>
    <w:p w14:paraId="44C46F85" w14:textId="2781598A" w:rsidR="008C5C73" w:rsidRDefault="008C5C73" w:rsidP="008C5C73">
      <w:pPr>
        <w:widowControl w:val="0"/>
        <w:autoSpaceDE w:val="0"/>
        <w:autoSpaceDN w:val="0"/>
        <w:adjustRightInd w:val="0"/>
        <w:spacing w:after="200" w:line="276" w:lineRule="auto"/>
        <w:ind w:right="114"/>
        <w:rPr>
          <w:rFonts w:ascii="Arial" w:hAnsi="Arial" w:cs="Arial"/>
        </w:rPr>
      </w:pPr>
      <w:r w:rsidRPr="00207362">
        <w:rPr>
          <w:rFonts w:ascii="Arial" w:hAnsi="Arial" w:cs="Arial"/>
        </w:rPr>
        <w:t>D</w:t>
      </w:r>
      <w:r>
        <w:rPr>
          <w:rFonts w:ascii="Arial" w:hAnsi="Arial" w:cs="Arial"/>
        </w:rPr>
        <w:t>7</w:t>
      </w:r>
      <w:r w:rsidRPr="00207362">
        <w:rPr>
          <w:rFonts w:ascii="Arial" w:hAnsi="Arial" w:cs="Arial"/>
        </w:rPr>
        <w:t xml:space="preserve">.  Tenderers shall be scored as a Pass and proceed to Stage </w:t>
      </w:r>
      <w:r w:rsidR="000F4905">
        <w:rPr>
          <w:rFonts w:ascii="Arial" w:hAnsi="Arial" w:cs="Arial"/>
        </w:rPr>
        <w:t>2</w:t>
      </w:r>
      <w:r w:rsidRPr="00207362">
        <w:rPr>
          <w:rFonts w:ascii="Arial" w:hAnsi="Arial" w:cs="Arial"/>
        </w:rPr>
        <w:t xml:space="preserve"> if all the documentation in the above table is submitted correctly. If the Tenderer fails to submit any of the above documentation, the Authority reserves the right to score the Tenderer as a Fail. In which case, they will not be evaluated further and will be removed from the competitio</w:t>
      </w:r>
      <w:r>
        <w:rPr>
          <w:rFonts w:ascii="Arial" w:hAnsi="Arial" w:cs="Arial"/>
        </w:rPr>
        <w:t>n.</w:t>
      </w:r>
    </w:p>
    <w:p w14:paraId="3EF7159C" w14:textId="03FAB131" w:rsidR="008C5C73" w:rsidRPr="009B121F" w:rsidRDefault="008C5C73" w:rsidP="008C5C73">
      <w:pPr>
        <w:widowControl w:val="0"/>
        <w:autoSpaceDE w:val="0"/>
        <w:autoSpaceDN w:val="0"/>
        <w:adjustRightInd w:val="0"/>
        <w:spacing w:after="200" w:line="276" w:lineRule="auto"/>
        <w:ind w:right="114"/>
        <w:rPr>
          <w:rFonts w:ascii="Arial" w:hAnsi="Arial" w:cs="Arial"/>
          <w:u w:val="single"/>
        </w:rPr>
      </w:pPr>
      <w:r w:rsidRPr="009B121F">
        <w:rPr>
          <w:rFonts w:ascii="Arial" w:hAnsi="Arial" w:cs="Arial"/>
          <w:b/>
          <w:bCs/>
          <w:u w:val="single"/>
        </w:rPr>
        <w:lastRenderedPageBreak/>
        <w:t xml:space="preserve">Stage 2: Technical (Non-Cost Score) </w:t>
      </w:r>
    </w:p>
    <w:p w14:paraId="2804E8C6" w14:textId="0265C121" w:rsidR="008C5C73" w:rsidRPr="00C018DB" w:rsidRDefault="008C5C73" w:rsidP="008C5C73">
      <w:pPr>
        <w:spacing w:after="0"/>
        <w:rPr>
          <w:rFonts w:ascii="Arial" w:hAnsi="Arial" w:cs="Arial"/>
        </w:rPr>
      </w:pPr>
      <w:r w:rsidRPr="00207362">
        <w:rPr>
          <w:rFonts w:ascii="Arial" w:hAnsi="Arial" w:cs="Arial"/>
        </w:rPr>
        <w:t>D</w:t>
      </w:r>
      <w:r>
        <w:rPr>
          <w:rFonts w:ascii="Arial" w:hAnsi="Arial" w:cs="Arial"/>
        </w:rPr>
        <w:t>8</w:t>
      </w:r>
      <w:r w:rsidRPr="00207362">
        <w:rPr>
          <w:rFonts w:ascii="Arial" w:hAnsi="Arial" w:cs="Arial"/>
        </w:rPr>
        <w:t>. Non-Cost Score will be determined through assessment of Technical Criteria</w:t>
      </w:r>
      <w:r w:rsidR="00D42EEF">
        <w:rPr>
          <w:rFonts w:ascii="Arial" w:hAnsi="Arial" w:cs="Arial"/>
        </w:rPr>
        <w:t xml:space="preserve"> and Social Value Criteria. </w:t>
      </w:r>
      <w:r w:rsidRPr="00207362">
        <w:rPr>
          <w:rFonts w:ascii="Arial" w:hAnsi="Arial" w:cs="Arial"/>
        </w:rPr>
        <w:br/>
      </w:r>
      <w:r w:rsidRPr="00207362">
        <w:rPr>
          <w:rFonts w:ascii="Arial" w:hAnsi="Arial" w:cs="Arial"/>
        </w:rPr>
        <w:br/>
        <w:t>D</w:t>
      </w:r>
      <w:r>
        <w:rPr>
          <w:rFonts w:ascii="Arial" w:hAnsi="Arial" w:cs="Arial"/>
        </w:rPr>
        <w:t>9</w:t>
      </w:r>
      <w:r w:rsidRPr="00207362">
        <w:rPr>
          <w:rFonts w:ascii="Arial" w:hAnsi="Arial" w:cs="Arial"/>
        </w:rPr>
        <w:t>. Each Individual Criterion will be evaluated against the following Scoring Mechanism in Table</w:t>
      </w:r>
      <w:r w:rsidR="00A00E55">
        <w:rPr>
          <w:rFonts w:ascii="Arial" w:hAnsi="Arial" w:cs="Arial"/>
        </w:rPr>
        <w:t>s</w:t>
      </w:r>
      <w:r w:rsidRPr="00207362">
        <w:rPr>
          <w:rFonts w:ascii="Arial" w:hAnsi="Arial" w:cs="Arial"/>
        </w:rPr>
        <w:t xml:space="preserve"> 2</w:t>
      </w:r>
      <w:r w:rsidR="002D0A75">
        <w:rPr>
          <w:rFonts w:ascii="Arial" w:hAnsi="Arial" w:cs="Arial"/>
        </w:rPr>
        <w:t xml:space="preserve"> and 3</w:t>
      </w:r>
      <w:r w:rsidRPr="00207362">
        <w:rPr>
          <w:rFonts w:ascii="Arial" w:hAnsi="Arial" w:cs="Arial"/>
        </w:rPr>
        <w:t xml:space="preserve">. </w:t>
      </w:r>
    </w:p>
    <w:p w14:paraId="5F62CB5F" w14:textId="77777777" w:rsidR="008C5C73" w:rsidRPr="00207362" w:rsidRDefault="008C5C73" w:rsidP="008C5C73">
      <w:pPr>
        <w:spacing w:after="0"/>
        <w:rPr>
          <w:rFonts w:ascii="Arial" w:hAnsi="Arial" w:cs="Arial"/>
          <w:bCs/>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8788"/>
      </w:tblGrid>
      <w:tr w:rsidR="008C5C73" w:rsidRPr="00207362" w14:paraId="4280510C" w14:textId="77777777" w:rsidTr="006E2EFD">
        <w:trPr>
          <w:cantSplit/>
        </w:trPr>
        <w:tc>
          <w:tcPr>
            <w:tcW w:w="9894" w:type="dxa"/>
            <w:gridSpan w:val="2"/>
            <w:shd w:val="clear" w:color="auto" w:fill="D9D9D9"/>
          </w:tcPr>
          <w:p w14:paraId="6C20D460" w14:textId="196D6DB6" w:rsidR="008C5C73" w:rsidRPr="00207362" w:rsidRDefault="008C5C73" w:rsidP="006E2EFD">
            <w:pPr>
              <w:widowControl w:val="0"/>
              <w:autoSpaceDE w:val="0"/>
              <w:autoSpaceDN w:val="0"/>
              <w:adjustRightInd w:val="0"/>
              <w:spacing w:after="60" w:line="240" w:lineRule="auto"/>
              <w:ind w:right="1"/>
              <w:jc w:val="center"/>
              <w:rPr>
                <w:rFonts w:ascii="Arial" w:hAnsi="Arial" w:cs="Arial"/>
              </w:rPr>
            </w:pPr>
            <w:r w:rsidRPr="00207362">
              <w:rPr>
                <w:rFonts w:ascii="Arial" w:hAnsi="Arial" w:cs="Arial"/>
                <w:b/>
                <w:bCs/>
              </w:rPr>
              <w:t xml:space="preserve">TABLE 2: STAGE </w:t>
            </w:r>
            <w:r>
              <w:rPr>
                <w:rFonts w:ascii="Arial" w:hAnsi="Arial" w:cs="Arial"/>
                <w:b/>
                <w:bCs/>
              </w:rPr>
              <w:t>2</w:t>
            </w:r>
            <w:r w:rsidRPr="00207362">
              <w:rPr>
                <w:rFonts w:ascii="Arial" w:hAnsi="Arial" w:cs="Arial"/>
                <w:b/>
                <w:bCs/>
              </w:rPr>
              <w:t xml:space="preserve">: </w:t>
            </w:r>
            <w:r w:rsidR="00260035">
              <w:rPr>
                <w:rFonts w:ascii="Arial" w:hAnsi="Arial" w:cs="Arial"/>
                <w:b/>
                <w:bCs/>
              </w:rPr>
              <w:t xml:space="preserve">NON-COST </w:t>
            </w:r>
            <w:r w:rsidRPr="00207362">
              <w:rPr>
                <w:rFonts w:ascii="Arial" w:hAnsi="Arial" w:cs="Arial"/>
                <w:b/>
                <w:bCs/>
              </w:rPr>
              <w:t>SCORING MECHANISM</w:t>
            </w:r>
            <w:r w:rsidR="00260035">
              <w:rPr>
                <w:rFonts w:ascii="Arial" w:hAnsi="Arial" w:cs="Arial"/>
                <w:b/>
                <w:bCs/>
              </w:rPr>
              <w:t xml:space="preserve"> – TECHNICAL CRITERIA ONLY</w:t>
            </w:r>
          </w:p>
        </w:tc>
      </w:tr>
      <w:tr w:rsidR="008C5C73" w:rsidRPr="00207362" w14:paraId="7D552D44" w14:textId="77777777" w:rsidTr="006E2EFD">
        <w:trPr>
          <w:cantSplit/>
        </w:trPr>
        <w:tc>
          <w:tcPr>
            <w:tcW w:w="1106" w:type="dxa"/>
          </w:tcPr>
          <w:p w14:paraId="4FB22209" w14:textId="77777777" w:rsidR="008C5C73" w:rsidRPr="00207362" w:rsidRDefault="008C5C73" w:rsidP="006E2EFD">
            <w:pPr>
              <w:spacing w:after="0"/>
              <w:rPr>
                <w:rFonts w:ascii="Arial" w:hAnsi="Arial" w:cs="Arial"/>
              </w:rPr>
            </w:pPr>
            <w:r w:rsidRPr="00207362">
              <w:rPr>
                <w:rFonts w:ascii="Arial" w:hAnsi="Arial" w:cs="Arial"/>
              </w:rPr>
              <w:t>SCORE</w:t>
            </w:r>
          </w:p>
        </w:tc>
        <w:tc>
          <w:tcPr>
            <w:tcW w:w="8788" w:type="dxa"/>
          </w:tcPr>
          <w:p w14:paraId="7FD08397" w14:textId="77777777" w:rsidR="008C5C73" w:rsidRPr="00207362" w:rsidRDefault="008C5C73" w:rsidP="006E2EFD">
            <w:pPr>
              <w:spacing w:after="0"/>
              <w:ind w:left="376" w:hanging="360"/>
              <w:rPr>
                <w:rFonts w:ascii="Arial" w:hAnsi="Arial" w:cs="Arial"/>
              </w:rPr>
            </w:pPr>
            <w:r w:rsidRPr="00207362">
              <w:rPr>
                <w:rFonts w:ascii="Arial" w:hAnsi="Arial" w:cs="Arial"/>
              </w:rPr>
              <w:t>DESCRIPTION</w:t>
            </w:r>
          </w:p>
        </w:tc>
      </w:tr>
      <w:tr w:rsidR="008C5C73" w:rsidRPr="00207362" w14:paraId="7CB22A42" w14:textId="77777777" w:rsidTr="006E2EFD">
        <w:trPr>
          <w:cantSplit/>
        </w:trPr>
        <w:tc>
          <w:tcPr>
            <w:tcW w:w="1106" w:type="dxa"/>
          </w:tcPr>
          <w:p w14:paraId="47B67BD2" w14:textId="77777777" w:rsidR="008C5C73" w:rsidRPr="00207362" w:rsidRDefault="008C5C73" w:rsidP="006E2EFD">
            <w:pPr>
              <w:spacing w:after="0"/>
              <w:rPr>
                <w:rFonts w:ascii="Arial" w:hAnsi="Arial" w:cs="Arial"/>
              </w:rPr>
            </w:pPr>
            <w:r w:rsidRPr="00207362">
              <w:rPr>
                <w:rFonts w:ascii="Arial" w:hAnsi="Arial" w:cs="Arial"/>
              </w:rPr>
              <w:t>100</w:t>
            </w:r>
          </w:p>
        </w:tc>
        <w:tc>
          <w:tcPr>
            <w:tcW w:w="8788" w:type="dxa"/>
          </w:tcPr>
          <w:p w14:paraId="3EB8F357" w14:textId="77777777" w:rsidR="008C5C73" w:rsidRPr="00207362" w:rsidRDefault="008C5C73" w:rsidP="006E2EFD">
            <w:pPr>
              <w:spacing w:after="0"/>
              <w:ind w:left="376" w:hanging="360"/>
              <w:rPr>
                <w:rFonts w:ascii="Arial" w:hAnsi="Arial" w:cs="Arial"/>
                <w:u w:val="single"/>
              </w:rPr>
            </w:pPr>
            <w:r w:rsidRPr="00207362">
              <w:rPr>
                <w:rFonts w:ascii="Arial" w:hAnsi="Arial" w:cs="Arial"/>
              </w:rPr>
              <w:t>High Confidence</w:t>
            </w:r>
          </w:p>
          <w:p w14:paraId="585C3874" w14:textId="77777777" w:rsidR="008C5C73" w:rsidRPr="00207362" w:rsidRDefault="008C5C73" w:rsidP="006E2EFD">
            <w:pPr>
              <w:spacing w:after="0"/>
              <w:ind w:left="376" w:hanging="360"/>
              <w:rPr>
                <w:rFonts w:ascii="Arial" w:hAnsi="Arial" w:cs="Arial"/>
                <w:u w:val="single"/>
              </w:rPr>
            </w:pPr>
            <w:r w:rsidRPr="00207362">
              <w:rPr>
                <w:rFonts w:ascii="Arial" w:hAnsi="Arial" w:cs="Arial"/>
                <w:u w:val="single"/>
              </w:rPr>
              <w:t xml:space="preserve">The Tender shows </w:t>
            </w:r>
            <w:r w:rsidRPr="00207362">
              <w:rPr>
                <w:rFonts w:ascii="Arial" w:hAnsi="Arial" w:cs="Arial"/>
                <w:b/>
                <w:u w:val="single"/>
              </w:rPr>
              <w:t>all</w:t>
            </w:r>
            <w:r w:rsidRPr="00207362">
              <w:rPr>
                <w:rFonts w:ascii="Arial" w:hAnsi="Arial" w:cs="Arial"/>
                <w:u w:val="single"/>
              </w:rPr>
              <w:t xml:space="preserve"> the following:</w:t>
            </w:r>
          </w:p>
          <w:p w14:paraId="64EEB0E6" w14:textId="77777777" w:rsidR="008C5C73" w:rsidRPr="00207362" w:rsidRDefault="008C5C73" w:rsidP="006E2EFD">
            <w:pPr>
              <w:spacing w:after="0"/>
              <w:ind w:left="376" w:hanging="360"/>
              <w:rPr>
                <w:rFonts w:ascii="Arial" w:hAnsi="Arial" w:cs="Arial"/>
              </w:rPr>
            </w:pPr>
            <w:r w:rsidRPr="00207362">
              <w:rPr>
                <w:rFonts w:ascii="Arial" w:hAnsi="Arial" w:cs="Arial"/>
              </w:rPr>
              <w:t>1.</w:t>
            </w:r>
            <w:r w:rsidRPr="00207362">
              <w:rPr>
                <w:rFonts w:ascii="Arial" w:hAnsi="Arial" w:cs="Arial"/>
              </w:rPr>
              <w:tab/>
              <w:t>The Tenderer has demonstrated that the solution is fully deliverable; evidence for this:</w:t>
            </w:r>
          </w:p>
          <w:p w14:paraId="340563F0" w14:textId="77777777" w:rsidR="008C5C73" w:rsidRPr="00207362" w:rsidRDefault="008C5C73" w:rsidP="006D656B">
            <w:pPr>
              <w:numPr>
                <w:ilvl w:val="0"/>
                <w:numId w:val="3"/>
              </w:numPr>
              <w:spacing w:after="0" w:line="240" w:lineRule="auto"/>
              <w:ind w:left="736"/>
              <w:rPr>
                <w:rFonts w:ascii="Arial" w:hAnsi="Arial" w:cs="Arial"/>
              </w:rPr>
            </w:pPr>
            <w:r w:rsidRPr="00207362">
              <w:rPr>
                <w:rFonts w:ascii="Arial" w:hAnsi="Arial" w:cs="Arial"/>
              </w:rPr>
              <w:t>Clearly and comprehensively details how the capability will be delivered.</w:t>
            </w:r>
          </w:p>
          <w:p w14:paraId="4DD7B5BE" w14:textId="77777777" w:rsidR="008C5C73" w:rsidRPr="00207362" w:rsidRDefault="008C5C73" w:rsidP="006D656B">
            <w:pPr>
              <w:numPr>
                <w:ilvl w:val="0"/>
                <w:numId w:val="3"/>
              </w:numPr>
              <w:spacing w:after="0" w:line="240" w:lineRule="auto"/>
              <w:ind w:left="736"/>
              <w:rPr>
                <w:rFonts w:ascii="Arial" w:hAnsi="Arial" w:cs="Arial"/>
              </w:rPr>
            </w:pPr>
            <w:r w:rsidRPr="00207362">
              <w:rPr>
                <w:rFonts w:ascii="Arial" w:hAnsi="Arial" w:cs="Arial"/>
              </w:rPr>
              <w:t>Complies with all standards detailed in the criteria whilst recognising and mitigating all constraints.</w:t>
            </w:r>
          </w:p>
          <w:p w14:paraId="676425C5" w14:textId="77777777" w:rsidR="008C5C73" w:rsidRPr="00207362" w:rsidRDefault="008C5C73" w:rsidP="006D656B">
            <w:pPr>
              <w:numPr>
                <w:ilvl w:val="0"/>
                <w:numId w:val="3"/>
              </w:numPr>
              <w:spacing w:after="0" w:line="240" w:lineRule="auto"/>
              <w:ind w:left="736"/>
              <w:rPr>
                <w:rFonts w:ascii="Arial" w:hAnsi="Arial" w:cs="Arial"/>
              </w:rPr>
            </w:pPr>
            <w:r w:rsidRPr="00207362">
              <w:rPr>
                <w:rFonts w:ascii="Arial" w:hAnsi="Arial" w:cs="Arial"/>
              </w:rPr>
              <w:t>Shows effective and efficient use of resources.</w:t>
            </w:r>
          </w:p>
          <w:p w14:paraId="0809D80D" w14:textId="77777777" w:rsidR="008C5C73" w:rsidRPr="00207362" w:rsidRDefault="008C5C73" w:rsidP="006E2EFD">
            <w:pPr>
              <w:spacing w:after="0"/>
              <w:ind w:left="376" w:hanging="360"/>
              <w:rPr>
                <w:rFonts w:ascii="Arial" w:hAnsi="Arial" w:cs="Arial"/>
              </w:rPr>
            </w:pPr>
            <w:r w:rsidRPr="00207362">
              <w:rPr>
                <w:rFonts w:ascii="Arial" w:hAnsi="Arial" w:cs="Arial"/>
              </w:rPr>
              <w:t>2.</w:t>
            </w:r>
            <w:r w:rsidRPr="00207362">
              <w:rPr>
                <w:rFonts w:ascii="Arial" w:hAnsi="Arial" w:cs="Arial"/>
              </w:rPr>
              <w:tab/>
              <w:t>Any effects on the Authority resulting from the Tenderer’s solution are acceptable.</w:t>
            </w:r>
          </w:p>
        </w:tc>
      </w:tr>
      <w:tr w:rsidR="008C5C73" w:rsidRPr="00207362" w14:paraId="78C1A10A" w14:textId="77777777" w:rsidTr="006E2EFD">
        <w:trPr>
          <w:cantSplit/>
        </w:trPr>
        <w:tc>
          <w:tcPr>
            <w:tcW w:w="1106" w:type="dxa"/>
          </w:tcPr>
          <w:p w14:paraId="5A0C2760" w14:textId="77777777" w:rsidR="008C5C73" w:rsidRPr="00207362" w:rsidRDefault="008C5C73" w:rsidP="006E2EFD">
            <w:pPr>
              <w:spacing w:after="0"/>
              <w:rPr>
                <w:rFonts w:ascii="Arial" w:hAnsi="Arial" w:cs="Arial"/>
              </w:rPr>
            </w:pPr>
            <w:r w:rsidRPr="00207362">
              <w:rPr>
                <w:rFonts w:ascii="Arial" w:hAnsi="Arial" w:cs="Arial"/>
              </w:rPr>
              <w:t>80</w:t>
            </w:r>
          </w:p>
        </w:tc>
        <w:tc>
          <w:tcPr>
            <w:tcW w:w="8788" w:type="dxa"/>
          </w:tcPr>
          <w:p w14:paraId="1F4F8264" w14:textId="77777777" w:rsidR="008C5C73" w:rsidRPr="00207362" w:rsidRDefault="008C5C73" w:rsidP="006E2EFD">
            <w:pPr>
              <w:spacing w:after="0"/>
              <w:ind w:left="376" w:hanging="360"/>
              <w:rPr>
                <w:rFonts w:ascii="Arial" w:hAnsi="Arial" w:cs="Arial"/>
                <w:u w:val="single"/>
              </w:rPr>
            </w:pPr>
            <w:r w:rsidRPr="00207362">
              <w:rPr>
                <w:rFonts w:ascii="Arial" w:hAnsi="Arial" w:cs="Arial"/>
              </w:rPr>
              <w:t>Good Confidence</w:t>
            </w:r>
          </w:p>
          <w:p w14:paraId="4849FB1D" w14:textId="77777777" w:rsidR="008C5C73" w:rsidRPr="00207362" w:rsidRDefault="008C5C73" w:rsidP="006E2EFD">
            <w:pPr>
              <w:spacing w:after="0"/>
              <w:ind w:left="376" w:hanging="360"/>
              <w:rPr>
                <w:rFonts w:ascii="Arial" w:hAnsi="Arial" w:cs="Arial"/>
                <w:u w:val="single"/>
              </w:rPr>
            </w:pPr>
            <w:r w:rsidRPr="00207362">
              <w:rPr>
                <w:rFonts w:ascii="Arial" w:hAnsi="Arial" w:cs="Arial"/>
                <w:u w:val="single"/>
              </w:rPr>
              <w:t xml:space="preserve">The Tender shows </w:t>
            </w:r>
            <w:r w:rsidRPr="00207362">
              <w:rPr>
                <w:rFonts w:ascii="Arial" w:hAnsi="Arial" w:cs="Arial"/>
                <w:b/>
                <w:u w:val="single"/>
              </w:rPr>
              <w:t>all</w:t>
            </w:r>
            <w:r w:rsidRPr="00207362">
              <w:rPr>
                <w:rFonts w:ascii="Arial" w:hAnsi="Arial" w:cs="Arial"/>
                <w:u w:val="single"/>
              </w:rPr>
              <w:t xml:space="preserve"> the following:</w:t>
            </w:r>
          </w:p>
          <w:p w14:paraId="593357A2" w14:textId="77777777" w:rsidR="008C5C73" w:rsidRPr="00207362" w:rsidRDefault="008C5C73" w:rsidP="006E2EFD">
            <w:pPr>
              <w:spacing w:after="0"/>
              <w:ind w:left="376" w:hanging="360"/>
              <w:rPr>
                <w:rFonts w:ascii="Arial" w:hAnsi="Arial" w:cs="Arial"/>
              </w:rPr>
            </w:pPr>
            <w:r w:rsidRPr="00207362">
              <w:rPr>
                <w:rFonts w:ascii="Arial" w:hAnsi="Arial" w:cs="Arial"/>
              </w:rPr>
              <w:t>1.</w:t>
            </w:r>
            <w:r w:rsidRPr="00207362">
              <w:rPr>
                <w:rFonts w:ascii="Arial" w:hAnsi="Arial" w:cs="Arial"/>
              </w:rPr>
              <w:tab/>
              <w:t>The Tenderer has demonstrated that the solution is fully deliverable; evidence for this:</w:t>
            </w:r>
          </w:p>
          <w:p w14:paraId="21B5C25D" w14:textId="77777777" w:rsidR="008C5C73" w:rsidRPr="00207362" w:rsidRDefault="008C5C73" w:rsidP="006D656B">
            <w:pPr>
              <w:numPr>
                <w:ilvl w:val="0"/>
                <w:numId w:val="5"/>
              </w:numPr>
              <w:spacing w:after="0" w:line="240" w:lineRule="auto"/>
              <w:ind w:left="736"/>
              <w:rPr>
                <w:rFonts w:ascii="Arial" w:hAnsi="Arial" w:cs="Arial"/>
              </w:rPr>
            </w:pPr>
            <w:r w:rsidRPr="00207362">
              <w:rPr>
                <w:rFonts w:ascii="Arial" w:hAnsi="Arial" w:cs="Arial"/>
              </w:rPr>
              <w:t>Highly details how the capability will be delivered.</w:t>
            </w:r>
          </w:p>
          <w:p w14:paraId="54EE1B76" w14:textId="77777777" w:rsidR="008C5C73" w:rsidRPr="00207362" w:rsidRDefault="008C5C73" w:rsidP="006D656B">
            <w:pPr>
              <w:numPr>
                <w:ilvl w:val="0"/>
                <w:numId w:val="5"/>
              </w:numPr>
              <w:spacing w:after="0" w:line="240" w:lineRule="auto"/>
              <w:ind w:left="736"/>
              <w:rPr>
                <w:rFonts w:ascii="Arial" w:hAnsi="Arial" w:cs="Arial"/>
              </w:rPr>
            </w:pPr>
            <w:r w:rsidRPr="00207362">
              <w:rPr>
                <w:rFonts w:ascii="Arial" w:hAnsi="Arial" w:cs="Arial"/>
              </w:rPr>
              <w:t>Complies with necessary standards detailed in the criteria whilst recognising and mitigating key constraints.</w:t>
            </w:r>
          </w:p>
          <w:p w14:paraId="4DA0681D" w14:textId="77777777" w:rsidR="008C5C73" w:rsidRPr="00207362" w:rsidRDefault="008C5C73" w:rsidP="006D656B">
            <w:pPr>
              <w:numPr>
                <w:ilvl w:val="0"/>
                <w:numId w:val="5"/>
              </w:numPr>
              <w:spacing w:after="0" w:line="240" w:lineRule="auto"/>
              <w:ind w:left="736"/>
              <w:rPr>
                <w:rFonts w:ascii="Arial" w:hAnsi="Arial" w:cs="Arial"/>
              </w:rPr>
            </w:pPr>
            <w:r w:rsidRPr="00207362">
              <w:rPr>
                <w:rFonts w:ascii="Arial" w:hAnsi="Arial" w:cs="Arial"/>
              </w:rPr>
              <w:t>Show efficiencies in the use of resources.</w:t>
            </w:r>
          </w:p>
          <w:p w14:paraId="1DC7101B" w14:textId="77777777" w:rsidR="008C5C73" w:rsidRPr="00207362" w:rsidRDefault="008C5C73" w:rsidP="006E2EFD">
            <w:pPr>
              <w:spacing w:after="0"/>
              <w:ind w:left="376" w:hanging="360"/>
              <w:rPr>
                <w:rFonts w:ascii="Arial" w:hAnsi="Arial" w:cs="Arial"/>
              </w:rPr>
            </w:pPr>
            <w:r w:rsidRPr="00207362">
              <w:rPr>
                <w:rFonts w:ascii="Arial" w:hAnsi="Arial" w:cs="Arial"/>
              </w:rPr>
              <w:t>2.</w:t>
            </w:r>
            <w:r w:rsidRPr="00207362">
              <w:rPr>
                <w:rFonts w:ascii="Arial" w:hAnsi="Arial" w:cs="Arial"/>
              </w:rPr>
              <w:tab/>
              <w:t>Any effects on the Authority resulting from the Tenderer’s solution are acceptable.</w:t>
            </w:r>
          </w:p>
        </w:tc>
      </w:tr>
      <w:tr w:rsidR="008C5C73" w:rsidRPr="00207362" w14:paraId="0690FA1A" w14:textId="77777777" w:rsidTr="006E2EFD">
        <w:trPr>
          <w:cantSplit/>
        </w:trPr>
        <w:tc>
          <w:tcPr>
            <w:tcW w:w="1106" w:type="dxa"/>
          </w:tcPr>
          <w:p w14:paraId="374BF68B" w14:textId="77777777" w:rsidR="008C5C73" w:rsidRPr="00207362" w:rsidRDefault="008C5C73" w:rsidP="006E2EFD">
            <w:pPr>
              <w:spacing w:after="0"/>
              <w:rPr>
                <w:rFonts w:ascii="Arial" w:hAnsi="Arial" w:cs="Arial"/>
              </w:rPr>
            </w:pPr>
            <w:r w:rsidRPr="00207362">
              <w:rPr>
                <w:rFonts w:ascii="Arial" w:hAnsi="Arial" w:cs="Arial"/>
              </w:rPr>
              <w:t>60</w:t>
            </w:r>
          </w:p>
        </w:tc>
        <w:tc>
          <w:tcPr>
            <w:tcW w:w="8788" w:type="dxa"/>
          </w:tcPr>
          <w:p w14:paraId="783DFA59" w14:textId="77777777" w:rsidR="008C5C73" w:rsidRPr="00207362" w:rsidRDefault="008C5C73" w:rsidP="006E2EFD">
            <w:pPr>
              <w:spacing w:after="0"/>
              <w:ind w:left="376" w:hanging="360"/>
              <w:rPr>
                <w:rFonts w:ascii="Arial" w:hAnsi="Arial" w:cs="Arial"/>
                <w:u w:val="single"/>
              </w:rPr>
            </w:pPr>
            <w:r w:rsidRPr="00207362">
              <w:rPr>
                <w:rFonts w:ascii="Arial" w:hAnsi="Arial" w:cs="Arial"/>
              </w:rPr>
              <w:t>Satisfactory</w:t>
            </w:r>
          </w:p>
          <w:p w14:paraId="7CBA2FF3" w14:textId="77777777" w:rsidR="008C5C73" w:rsidRPr="00207362" w:rsidRDefault="008C5C73" w:rsidP="006E2EFD">
            <w:pPr>
              <w:spacing w:after="0"/>
              <w:ind w:left="376" w:hanging="360"/>
              <w:rPr>
                <w:rFonts w:ascii="Arial" w:hAnsi="Arial" w:cs="Arial"/>
                <w:u w:val="single"/>
              </w:rPr>
            </w:pPr>
            <w:r w:rsidRPr="00207362">
              <w:rPr>
                <w:rFonts w:ascii="Arial" w:hAnsi="Arial" w:cs="Arial"/>
                <w:u w:val="single"/>
              </w:rPr>
              <w:t xml:space="preserve">The Tender shows </w:t>
            </w:r>
            <w:r w:rsidRPr="00207362">
              <w:rPr>
                <w:rFonts w:ascii="Arial" w:hAnsi="Arial" w:cs="Arial"/>
                <w:b/>
                <w:u w:val="single"/>
              </w:rPr>
              <w:t>all</w:t>
            </w:r>
            <w:r w:rsidRPr="00207362">
              <w:rPr>
                <w:rFonts w:ascii="Arial" w:hAnsi="Arial" w:cs="Arial"/>
                <w:u w:val="single"/>
              </w:rPr>
              <w:t xml:space="preserve"> the following:</w:t>
            </w:r>
          </w:p>
          <w:p w14:paraId="0DCE74CB" w14:textId="77777777" w:rsidR="008C5C73" w:rsidRPr="00207362" w:rsidRDefault="008C5C73" w:rsidP="006E2EFD">
            <w:pPr>
              <w:spacing w:after="0"/>
              <w:ind w:left="376" w:hanging="360"/>
              <w:rPr>
                <w:rFonts w:ascii="Arial" w:hAnsi="Arial" w:cs="Arial"/>
              </w:rPr>
            </w:pPr>
            <w:r w:rsidRPr="00207362">
              <w:rPr>
                <w:rFonts w:ascii="Arial" w:hAnsi="Arial" w:cs="Arial"/>
              </w:rPr>
              <w:t>1.</w:t>
            </w:r>
            <w:r w:rsidRPr="00207362">
              <w:rPr>
                <w:rFonts w:ascii="Arial" w:hAnsi="Arial" w:cs="Arial"/>
              </w:rPr>
              <w:tab/>
              <w:t>The Tenderer has demonstrated that the solution is fully deliverable; evidence for this:</w:t>
            </w:r>
          </w:p>
          <w:p w14:paraId="4463386F" w14:textId="77777777" w:rsidR="008C5C73" w:rsidRPr="00207362" w:rsidRDefault="008C5C73" w:rsidP="006D656B">
            <w:pPr>
              <w:numPr>
                <w:ilvl w:val="0"/>
                <w:numId w:val="3"/>
              </w:numPr>
              <w:spacing w:after="0" w:line="240" w:lineRule="auto"/>
              <w:ind w:left="736"/>
              <w:rPr>
                <w:rFonts w:ascii="Arial" w:hAnsi="Arial" w:cs="Arial"/>
              </w:rPr>
            </w:pPr>
            <w:r w:rsidRPr="00207362">
              <w:rPr>
                <w:rFonts w:ascii="Arial" w:hAnsi="Arial" w:cs="Arial"/>
              </w:rPr>
              <w:t>Details how the capability will be delivered.</w:t>
            </w:r>
          </w:p>
          <w:p w14:paraId="2D78C601" w14:textId="77777777" w:rsidR="008C5C73" w:rsidRPr="00207362" w:rsidRDefault="008C5C73" w:rsidP="006D656B">
            <w:pPr>
              <w:numPr>
                <w:ilvl w:val="0"/>
                <w:numId w:val="3"/>
              </w:numPr>
              <w:spacing w:after="0" w:line="240" w:lineRule="auto"/>
              <w:ind w:left="736"/>
              <w:rPr>
                <w:rFonts w:ascii="Arial" w:hAnsi="Arial" w:cs="Arial"/>
              </w:rPr>
            </w:pPr>
            <w:r w:rsidRPr="00207362">
              <w:rPr>
                <w:rFonts w:ascii="Arial" w:hAnsi="Arial" w:cs="Arial"/>
              </w:rPr>
              <w:t>Complies with necessary standards detailed in the criteria and recognises key constraints.</w:t>
            </w:r>
          </w:p>
          <w:p w14:paraId="0D50D960" w14:textId="77777777" w:rsidR="008C5C73" w:rsidRPr="00207362" w:rsidRDefault="008C5C73" w:rsidP="006D656B">
            <w:pPr>
              <w:numPr>
                <w:ilvl w:val="0"/>
                <w:numId w:val="3"/>
              </w:numPr>
              <w:spacing w:after="0" w:line="240" w:lineRule="auto"/>
              <w:ind w:left="736"/>
              <w:rPr>
                <w:rFonts w:ascii="Arial" w:hAnsi="Arial" w:cs="Arial"/>
              </w:rPr>
            </w:pPr>
            <w:r w:rsidRPr="00207362">
              <w:rPr>
                <w:rFonts w:ascii="Arial" w:hAnsi="Arial" w:cs="Arial"/>
              </w:rPr>
              <w:t>Shows limited efficiencies in the use of resources.</w:t>
            </w:r>
          </w:p>
          <w:p w14:paraId="71AFF683" w14:textId="77777777" w:rsidR="008C5C73" w:rsidRPr="00207362" w:rsidRDefault="008C5C73" w:rsidP="006E2EFD">
            <w:pPr>
              <w:spacing w:after="0"/>
              <w:ind w:left="376" w:hanging="360"/>
              <w:rPr>
                <w:rFonts w:ascii="Arial" w:hAnsi="Arial" w:cs="Arial"/>
              </w:rPr>
            </w:pPr>
            <w:r w:rsidRPr="00207362">
              <w:rPr>
                <w:rFonts w:ascii="Arial" w:hAnsi="Arial" w:cs="Arial"/>
              </w:rPr>
              <w:t>2.</w:t>
            </w:r>
            <w:r w:rsidRPr="00207362">
              <w:rPr>
                <w:rFonts w:ascii="Arial" w:hAnsi="Arial" w:cs="Arial"/>
              </w:rPr>
              <w:tab/>
              <w:t>Any effects on the Authority resulting from the Tenderer’s solution are acceptable.</w:t>
            </w:r>
          </w:p>
        </w:tc>
      </w:tr>
      <w:tr w:rsidR="008C5C73" w:rsidRPr="00207362" w14:paraId="498330BE" w14:textId="77777777" w:rsidTr="006E2EFD">
        <w:trPr>
          <w:cantSplit/>
        </w:trPr>
        <w:tc>
          <w:tcPr>
            <w:tcW w:w="1106" w:type="dxa"/>
          </w:tcPr>
          <w:p w14:paraId="02D76A53" w14:textId="77777777" w:rsidR="008C5C73" w:rsidRPr="00207362" w:rsidRDefault="008C5C73" w:rsidP="006E2EFD">
            <w:pPr>
              <w:spacing w:after="0"/>
              <w:rPr>
                <w:rFonts w:ascii="Arial" w:hAnsi="Arial" w:cs="Arial"/>
              </w:rPr>
            </w:pPr>
            <w:r w:rsidRPr="00207362">
              <w:rPr>
                <w:rFonts w:ascii="Arial" w:hAnsi="Arial" w:cs="Arial"/>
              </w:rPr>
              <w:t>40</w:t>
            </w:r>
          </w:p>
        </w:tc>
        <w:tc>
          <w:tcPr>
            <w:tcW w:w="8788" w:type="dxa"/>
          </w:tcPr>
          <w:p w14:paraId="1D16B271" w14:textId="77777777" w:rsidR="008C5C73" w:rsidRPr="00207362" w:rsidRDefault="008C5C73" w:rsidP="006E2EFD">
            <w:pPr>
              <w:spacing w:after="0"/>
              <w:ind w:left="376" w:hanging="360"/>
              <w:rPr>
                <w:rFonts w:ascii="Arial" w:hAnsi="Arial" w:cs="Arial"/>
                <w:u w:val="single"/>
              </w:rPr>
            </w:pPr>
            <w:r w:rsidRPr="00207362">
              <w:rPr>
                <w:rFonts w:ascii="Arial" w:hAnsi="Arial" w:cs="Arial"/>
              </w:rPr>
              <w:t>Minor Concerns</w:t>
            </w:r>
          </w:p>
          <w:p w14:paraId="0AC86D0D" w14:textId="77777777" w:rsidR="008C5C73" w:rsidRPr="00207362" w:rsidRDefault="008C5C73" w:rsidP="006E2EFD">
            <w:pPr>
              <w:spacing w:after="0"/>
              <w:ind w:left="376" w:hanging="360"/>
              <w:rPr>
                <w:rFonts w:ascii="Arial" w:hAnsi="Arial" w:cs="Arial"/>
                <w:u w:val="single"/>
              </w:rPr>
            </w:pPr>
            <w:r w:rsidRPr="00207362">
              <w:rPr>
                <w:rFonts w:ascii="Arial" w:hAnsi="Arial" w:cs="Arial"/>
                <w:u w:val="single"/>
              </w:rPr>
              <w:t xml:space="preserve">The Tender shows </w:t>
            </w:r>
            <w:r w:rsidRPr="00207362">
              <w:rPr>
                <w:rFonts w:ascii="Arial" w:hAnsi="Arial" w:cs="Arial"/>
                <w:b/>
                <w:u w:val="single"/>
              </w:rPr>
              <w:t>any</w:t>
            </w:r>
            <w:r w:rsidRPr="00207362">
              <w:rPr>
                <w:rFonts w:ascii="Arial" w:hAnsi="Arial" w:cs="Arial"/>
                <w:u w:val="single"/>
              </w:rPr>
              <w:t xml:space="preserve"> of the following:</w:t>
            </w:r>
          </w:p>
          <w:p w14:paraId="460C4797" w14:textId="77777777" w:rsidR="008C5C73" w:rsidRPr="00207362" w:rsidRDefault="008C5C73" w:rsidP="006E2EFD">
            <w:pPr>
              <w:spacing w:after="0"/>
              <w:ind w:left="376" w:hanging="360"/>
              <w:rPr>
                <w:rFonts w:ascii="Arial" w:hAnsi="Arial" w:cs="Arial"/>
              </w:rPr>
            </w:pPr>
            <w:r w:rsidRPr="00207362">
              <w:rPr>
                <w:rFonts w:ascii="Arial" w:hAnsi="Arial" w:cs="Arial"/>
              </w:rPr>
              <w:t>1.</w:t>
            </w:r>
            <w:r w:rsidRPr="00207362">
              <w:rPr>
                <w:rFonts w:ascii="Arial" w:hAnsi="Arial" w:cs="Arial"/>
              </w:rPr>
              <w:tab/>
              <w:t>The Tenderer has only partially demonstrated that the solution is deliverable; evidence for this:</w:t>
            </w:r>
          </w:p>
          <w:p w14:paraId="60234AB7" w14:textId="77777777" w:rsidR="008C5C73" w:rsidRPr="00207362" w:rsidRDefault="008C5C73" w:rsidP="006D656B">
            <w:pPr>
              <w:numPr>
                <w:ilvl w:val="0"/>
                <w:numId w:val="4"/>
              </w:numPr>
              <w:spacing w:after="0" w:line="240" w:lineRule="auto"/>
              <w:ind w:left="736"/>
              <w:rPr>
                <w:rFonts w:ascii="Arial" w:hAnsi="Arial" w:cs="Arial"/>
              </w:rPr>
            </w:pPr>
            <w:r w:rsidRPr="00207362">
              <w:rPr>
                <w:rFonts w:ascii="Arial" w:hAnsi="Arial" w:cs="Arial"/>
              </w:rPr>
              <w:t>Incomplete details how the capability will be delivered.</w:t>
            </w:r>
          </w:p>
          <w:p w14:paraId="44F626AC" w14:textId="77777777" w:rsidR="008C5C73" w:rsidRPr="00207362" w:rsidRDefault="008C5C73" w:rsidP="006D656B">
            <w:pPr>
              <w:numPr>
                <w:ilvl w:val="0"/>
                <w:numId w:val="4"/>
              </w:numPr>
              <w:spacing w:after="0" w:line="240" w:lineRule="auto"/>
              <w:ind w:left="736"/>
              <w:rPr>
                <w:rFonts w:ascii="Arial" w:hAnsi="Arial" w:cs="Arial"/>
              </w:rPr>
            </w:pPr>
            <w:r w:rsidRPr="00207362">
              <w:rPr>
                <w:rFonts w:ascii="Arial" w:hAnsi="Arial" w:cs="Arial"/>
              </w:rPr>
              <w:t>Only complies with necessary standards detailed in the criteria but does not recognise key constraints.</w:t>
            </w:r>
          </w:p>
          <w:p w14:paraId="3236664F" w14:textId="77777777" w:rsidR="008C5C73" w:rsidRPr="00207362" w:rsidRDefault="008C5C73" w:rsidP="006D656B">
            <w:pPr>
              <w:numPr>
                <w:ilvl w:val="0"/>
                <w:numId w:val="4"/>
              </w:numPr>
              <w:spacing w:after="0" w:line="240" w:lineRule="auto"/>
              <w:ind w:left="736"/>
              <w:rPr>
                <w:rFonts w:ascii="Arial" w:hAnsi="Arial" w:cs="Arial"/>
              </w:rPr>
            </w:pPr>
            <w:r w:rsidRPr="00207362">
              <w:rPr>
                <w:rFonts w:ascii="Arial" w:hAnsi="Arial" w:cs="Arial"/>
              </w:rPr>
              <w:t>Does not clearly show efficiencies in the use of resources.</w:t>
            </w:r>
          </w:p>
          <w:p w14:paraId="6BFFA5A9" w14:textId="77777777" w:rsidR="008C5C73" w:rsidRPr="00207362" w:rsidRDefault="008C5C73" w:rsidP="006E2EFD">
            <w:pPr>
              <w:spacing w:after="0"/>
              <w:ind w:left="376" w:hanging="360"/>
              <w:rPr>
                <w:rFonts w:ascii="Arial" w:hAnsi="Arial" w:cs="Arial"/>
              </w:rPr>
            </w:pPr>
            <w:r w:rsidRPr="00207362">
              <w:rPr>
                <w:rFonts w:ascii="Arial" w:hAnsi="Arial" w:cs="Arial"/>
              </w:rPr>
              <w:t>2.</w:t>
            </w:r>
            <w:r w:rsidRPr="00207362">
              <w:rPr>
                <w:rFonts w:ascii="Arial" w:hAnsi="Arial" w:cs="Arial"/>
              </w:rPr>
              <w:tab/>
              <w:t>Some effects on the Authority resulting from the Tenderer’s solution are undesirable.</w:t>
            </w:r>
          </w:p>
        </w:tc>
      </w:tr>
      <w:tr w:rsidR="008C5C73" w:rsidRPr="00207362" w14:paraId="5B7EE745" w14:textId="77777777" w:rsidTr="006E2EFD">
        <w:trPr>
          <w:cantSplit/>
        </w:trPr>
        <w:tc>
          <w:tcPr>
            <w:tcW w:w="1106" w:type="dxa"/>
          </w:tcPr>
          <w:p w14:paraId="48F1B5AD" w14:textId="77777777" w:rsidR="008C5C73" w:rsidRPr="00207362" w:rsidRDefault="008C5C73" w:rsidP="006E2EFD">
            <w:pPr>
              <w:spacing w:after="0"/>
              <w:rPr>
                <w:rFonts w:ascii="Arial" w:hAnsi="Arial" w:cs="Arial"/>
              </w:rPr>
            </w:pPr>
            <w:bookmarkStart w:id="7" w:name="_Hlk118373217"/>
            <w:r w:rsidRPr="00207362">
              <w:rPr>
                <w:rFonts w:ascii="Arial" w:hAnsi="Arial" w:cs="Arial"/>
              </w:rPr>
              <w:lastRenderedPageBreak/>
              <w:t>20</w:t>
            </w:r>
          </w:p>
        </w:tc>
        <w:tc>
          <w:tcPr>
            <w:tcW w:w="8788" w:type="dxa"/>
          </w:tcPr>
          <w:p w14:paraId="7BD380B7" w14:textId="77777777" w:rsidR="008C5C73" w:rsidRPr="00207362" w:rsidRDefault="008C5C73" w:rsidP="006E2EFD">
            <w:pPr>
              <w:spacing w:after="0"/>
              <w:ind w:left="376" w:hanging="360"/>
              <w:rPr>
                <w:rFonts w:ascii="Arial" w:hAnsi="Arial" w:cs="Arial"/>
                <w:u w:val="single"/>
              </w:rPr>
            </w:pPr>
            <w:r w:rsidRPr="00207362">
              <w:rPr>
                <w:rFonts w:ascii="Arial" w:hAnsi="Arial" w:cs="Arial"/>
              </w:rPr>
              <w:t>Major Concerns</w:t>
            </w:r>
          </w:p>
          <w:p w14:paraId="7BFDE8A2" w14:textId="77777777" w:rsidR="008C5C73" w:rsidRPr="00207362" w:rsidRDefault="008C5C73" w:rsidP="006E2EFD">
            <w:pPr>
              <w:spacing w:after="0"/>
              <w:ind w:left="376" w:hanging="360"/>
              <w:rPr>
                <w:rFonts w:ascii="Arial" w:hAnsi="Arial" w:cs="Arial"/>
              </w:rPr>
            </w:pPr>
            <w:r w:rsidRPr="00207362">
              <w:rPr>
                <w:rFonts w:ascii="Arial" w:hAnsi="Arial" w:cs="Arial"/>
                <w:u w:val="single"/>
              </w:rPr>
              <w:t xml:space="preserve">The Tender shows </w:t>
            </w:r>
            <w:r w:rsidRPr="00207362">
              <w:rPr>
                <w:rFonts w:ascii="Arial" w:hAnsi="Arial" w:cs="Arial"/>
                <w:b/>
                <w:u w:val="single"/>
              </w:rPr>
              <w:t>any</w:t>
            </w:r>
            <w:r w:rsidRPr="00207362">
              <w:rPr>
                <w:rFonts w:ascii="Arial" w:hAnsi="Arial" w:cs="Arial"/>
                <w:u w:val="single"/>
              </w:rPr>
              <w:t xml:space="preserve"> of the following:</w:t>
            </w:r>
          </w:p>
          <w:p w14:paraId="56D28E4E" w14:textId="77777777" w:rsidR="008C5C73" w:rsidRPr="00207362" w:rsidRDefault="008C5C73" w:rsidP="006E2EFD">
            <w:pPr>
              <w:spacing w:after="0"/>
              <w:ind w:left="376" w:hanging="360"/>
              <w:rPr>
                <w:rFonts w:ascii="Arial" w:hAnsi="Arial" w:cs="Arial"/>
              </w:rPr>
            </w:pPr>
            <w:r w:rsidRPr="00207362">
              <w:rPr>
                <w:rFonts w:ascii="Arial" w:hAnsi="Arial" w:cs="Arial"/>
              </w:rPr>
              <w:t>1.</w:t>
            </w:r>
            <w:r w:rsidRPr="00207362">
              <w:rPr>
                <w:rFonts w:ascii="Arial" w:hAnsi="Arial" w:cs="Arial"/>
              </w:rPr>
              <w:tab/>
              <w:t>The Tenderer has failed, or only partially, demonstrated that the solution is deliverable; evidence for this:</w:t>
            </w:r>
          </w:p>
          <w:p w14:paraId="66AA1F20" w14:textId="77777777" w:rsidR="008C5C73" w:rsidRPr="00207362" w:rsidRDefault="008C5C73" w:rsidP="006D656B">
            <w:pPr>
              <w:numPr>
                <w:ilvl w:val="0"/>
                <w:numId w:val="6"/>
              </w:numPr>
              <w:spacing w:after="0" w:line="240" w:lineRule="auto"/>
              <w:ind w:left="736"/>
              <w:rPr>
                <w:rFonts w:ascii="Arial" w:hAnsi="Arial" w:cs="Arial"/>
              </w:rPr>
            </w:pPr>
            <w:r w:rsidRPr="00207362">
              <w:rPr>
                <w:rFonts w:ascii="Arial" w:hAnsi="Arial" w:cs="Arial"/>
              </w:rPr>
              <w:t>Fails to detail how the capability will be delivered.</w:t>
            </w:r>
          </w:p>
          <w:p w14:paraId="2778F1D5" w14:textId="77777777" w:rsidR="008C5C73" w:rsidRPr="00207362" w:rsidRDefault="008C5C73" w:rsidP="006D656B">
            <w:pPr>
              <w:numPr>
                <w:ilvl w:val="0"/>
                <w:numId w:val="6"/>
              </w:numPr>
              <w:spacing w:after="0" w:line="240" w:lineRule="auto"/>
              <w:ind w:left="736"/>
              <w:rPr>
                <w:rFonts w:ascii="Arial" w:hAnsi="Arial" w:cs="Arial"/>
              </w:rPr>
            </w:pPr>
            <w:r w:rsidRPr="00207362">
              <w:rPr>
                <w:rFonts w:ascii="Arial" w:hAnsi="Arial" w:cs="Arial"/>
              </w:rPr>
              <w:t>Fails to comply with minimum necessary standards detailed in the criteria and does not recognise key constraints.</w:t>
            </w:r>
          </w:p>
          <w:p w14:paraId="65E23EBC" w14:textId="77777777" w:rsidR="008C5C73" w:rsidRPr="00207362" w:rsidRDefault="008C5C73" w:rsidP="006D656B">
            <w:pPr>
              <w:numPr>
                <w:ilvl w:val="0"/>
                <w:numId w:val="6"/>
              </w:numPr>
              <w:spacing w:after="0" w:line="240" w:lineRule="auto"/>
              <w:ind w:left="736"/>
              <w:rPr>
                <w:rFonts w:ascii="Arial" w:hAnsi="Arial" w:cs="Arial"/>
              </w:rPr>
            </w:pPr>
            <w:r w:rsidRPr="00207362">
              <w:rPr>
                <w:rFonts w:ascii="Arial" w:hAnsi="Arial" w:cs="Arial"/>
              </w:rPr>
              <w:t>Fails to identify any efficiency in the use of resources.</w:t>
            </w:r>
          </w:p>
          <w:p w14:paraId="338DA1A4" w14:textId="77777777" w:rsidR="008C5C73" w:rsidRPr="00207362" w:rsidRDefault="008C5C73" w:rsidP="006E2EFD">
            <w:pPr>
              <w:spacing w:after="0"/>
              <w:ind w:left="376" w:hanging="360"/>
              <w:rPr>
                <w:rFonts w:ascii="Arial" w:hAnsi="Arial" w:cs="Arial"/>
              </w:rPr>
            </w:pPr>
            <w:r w:rsidRPr="00207362">
              <w:rPr>
                <w:rFonts w:ascii="Arial" w:hAnsi="Arial" w:cs="Arial"/>
              </w:rPr>
              <w:t>2.</w:t>
            </w:r>
            <w:r w:rsidRPr="00207362">
              <w:rPr>
                <w:rFonts w:ascii="Arial" w:hAnsi="Arial" w:cs="Arial"/>
              </w:rPr>
              <w:tab/>
              <w:t>Any effects on the Authority resulting from the Tenderer’s solution are unacceptable.</w:t>
            </w:r>
          </w:p>
        </w:tc>
      </w:tr>
      <w:bookmarkEnd w:id="7"/>
      <w:tr w:rsidR="008C5C73" w:rsidRPr="00207362" w14:paraId="64F49411" w14:textId="77777777" w:rsidTr="006E2EFD">
        <w:trPr>
          <w:cantSplit/>
        </w:trPr>
        <w:tc>
          <w:tcPr>
            <w:tcW w:w="1106" w:type="dxa"/>
          </w:tcPr>
          <w:p w14:paraId="2E7B21FA" w14:textId="77777777" w:rsidR="008C5C73" w:rsidRPr="00207362" w:rsidRDefault="008C5C73" w:rsidP="006E2EFD">
            <w:pPr>
              <w:spacing w:after="0"/>
              <w:rPr>
                <w:rFonts w:ascii="Arial" w:hAnsi="Arial" w:cs="Arial"/>
              </w:rPr>
            </w:pPr>
            <w:r w:rsidRPr="00207362">
              <w:rPr>
                <w:rFonts w:ascii="Arial" w:hAnsi="Arial" w:cs="Arial"/>
              </w:rPr>
              <w:t>0</w:t>
            </w:r>
          </w:p>
        </w:tc>
        <w:tc>
          <w:tcPr>
            <w:tcW w:w="8788" w:type="dxa"/>
          </w:tcPr>
          <w:p w14:paraId="44D33A7A" w14:textId="77777777" w:rsidR="008C5C73" w:rsidRPr="00207362" w:rsidRDefault="008C5C73" w:rsidP="006E2EFD">
            <w:pPr>
              <w:spacing w:after="0"/>
              <w:rPr>
                <w:rFonts w:ascii="Arial" w:hAnsi="Arial" w:cs="Arial"/>
              </w:rPr>
            </w:pPr>
            <w:r w:rsidRPr="00207362">
              <w:rPr>
                <w:rFonts w:ascii="Arial" w:hAnsi="Arial" w:cs="Arial"/>
              </w:rPr>
              <w:t>Fail</w:t>
            </w:r>
          </w:p>
          <w:p w14:paraId="76773F2C" w14:textId="77777777" w:rsidR="008C5C73" w:rsidRDefault="008C5C73" w:rsidP="006E2EFD">
            <w:pPr>
              <w:spacing w:after="0"/>
              <w:rPr>
                <w:rFonts w:ascii="Arial" w:hAnsi="Arial" w:cs="Arial"/>
              </w:rPr>
            </w:pPr>
            <w:r w:rsidRPr="00207362">
              <w:rPr>
                <w:rFonts w:ascii="Arial" w:hAnsi="Arial" w:cs="Arial"/>
              </w:rPr>
              <w:t>No response provided.</w:t>
            </w:r>
          </w:p>
          <w:p w14:paraId="57BF678E" w14:textId="77777777" w:rsidR="008C5C73" w:rsidRPr="00207362" w:rsidRDefault="008C5C73" w:rsidP="006E2EFD">
            <w:pPr>
              <w:spacing w:after="0"/>
              <w:rPr>
                <w:rFonts w:ascii="Arial" w:hAnsi="Arial" w:cs="Arial"/>
              </w:rPr>
            </w:pPr>
          </w:p>
        </w:tc>
      </w:tr>
      <w:tr w:rsidR="00E5103A" w:rsidRPr="00207362" w14:paraId="3DC098F1" w14:textId="77777777" w:rsidTr="006E2EFD">
        <w:trPr>
          <w:cantSplit/>
        </w:trPr>
        <w:tc>
          <w:tcPr>
            <w:tcW w:w="1106" w:type="dxa"/>
          </w:tcPr>
          <w:p w14:paraId="6624B972" w14:textId="77777777" w:rsidR="00E5103A" w:rsidRPr="00207362" w:rsidRDefault="00E5103A" w:rsidP="006E2EFD">
            <w:pPr>
              <w:spacing w:after="0"/>
              <w:rPr>
                <w:rFonts w:ascii="Arial" w:hAnsi="Arial" w:cs="Arial"/>
              </w:rPr>
            </w:pPr>
          </w:p>
        </w:tc>
        <w:tc>
          <w:tcPr>
            <w:tcW w:w="8788" w:type="dxa"/>
          </w:tcPr>
          <w:p w14:paraId="29EB2A40" w14:textId="77777777" w:rsidR="00E5103A" w:rsidRPr="00207362" w:rsidRDefault="00E5103A" w:rsidP="006E2EFD">
            <w:pPr>
              <w:spacing w:after="0"/>
              <w:rPr>
                <w:rFonts w:ascii="Arial" w:hAnsi="Arial" w:cs="Arial"/>
              </w:rPr>
            </w:pPr>
          </w:p>
        </w:tc>
      </w:tr>
      <w:tr w:rsidR="00E5103A" w:rsidRPr="00802D1B" w14:paraId="19754C17" w14:textId="77777777" w:rsidTr="006E2EFD">
        <w:trPr>
          <w:cantSplit/>
          <w:trHeight w:val="354"/>
        </w:trPr>
        <w:tc>
          <w:tcPr>
            <w:tcW w:w="9894" w:type="dxa"/>
            <w:gridSpan w:val="2"/>
            <w:shd w:val="clear" w:color="auto" w:fill="D9D9D9"/>
          </w:tcPr>
          <w:p w14:paraId="2D365C07" w14:textId="77777777" w:rsidR="00E5103A" w:rsidRPr="00AD4DCF" w:rsidRDefault="00E5103A" w:rsidP="006E2EFD">
            <w:pPr>
              <w:widowControl w:val="0"/>
              <w:autoSpaceDE w:val="0"/>
              <w:autoSpaceDN w:val="0"/>
              <w:adjustRightInd w:val="0"/>
              <w:spacing w:after="60" w:line="240" w:lineRule="auto"/>
              <w:ind w:right="1"/>
              <w:jc w:val="center"/>
              <w:rPr>
                <w:rFonts w:ascii="Arial" w:hAnsi="Arial" w:cs="Arial"/>
              </w:rPr>
            </w:pPr>
            <w:r w:rsidRPr="00AD4DCF">
              <w:rPr>
                <w:rFonts w:ascii="Arial" w:hAnsi="Arial" w:cs="Arial"/>
                <w:b/>
                <w:bCs/>
              </w:rPr>
              <w:t xml:space="preserve">TABLE 3: STAGE 2: NON-COST SCORING MECHANISM – SOCIAL VALUE CRITERIA ONLY  </w:t>
            </w:r>
          </w:p>
        </w:tc>
      </w:tr>
      <w:tr w:rsidR="00E5103A" w:rsidRPr="00802D1B" w14:paraId="6790167B" w14:textId="77777777" w:rsidTr="006E2EFD">
        <w:trPr>
          <w:cantSplit/>
        </w:trPr>
        <w:tc>
          <w:tcPr>
            <w:tcW w:w="1106" w:type="dxa"/>
          </w:tcPr>
          <w:p w14:paraId="43F4D623" w14:textId="77777777" w:rsidR="00E5103A" w:rsidRPr="00AD4DCF" w:rsidRDefault="00E5103A" w:rsidP="006E2EFD">
            <w:pPr>
              <w:spacing w:after="0"/>
              <w:rPr>
                <w:rFonts w:ascii="Arial" w:hAnsi="Arial" w:cs="Arial"/>
              </w:rPr>
            </w:pPr>
            <w:r w:rsidRPr="00AD4DCF">
              <w:rPr>
                <w:rFonts w:ascii="Arial" w:hAnsi="Arial" w:cs="Arial"/>
              </w:rPr>
              <w:t xml:space="preserve">SCORE </w:t>
            </w:r>
          </w:p>
        </w:tc>
        <w:tc>
          <w:tcPr>
            <w:tcW w:w="8788" w:type="dxa"/>
          </w:tcPr>
          <w:p w14:paraId="22C7D701" w14:textId="77777777" w:rsidR="00E5103A" w:rsidRPr="00AD4DCF" w:rsidRDefault="00E5103A" w:rsidP="006E2EFD">
            <w:pPr>
              <w:spacing w:after="0"/>
              <w:ind w:left="376" w:hanging="360"/>
              <w:rPr>
                <w:rFonts w:ascii="Arial" w:hAnsi="Arial" w:cs="Arial"/>
              </w:rPr>
            </w:pPr>
            <w:r w:rsidRPr="00AD4DCF">
              <w:rPr>
                <w:rFonts w:ascii="Arial" w:hAnsi="Arial" w:cs="Arial"/>
              </w:rPr>
              <w:t xml:space="preserve"> Criteria for awarding score</w:t>
            </w:r>
          </w:p>
        </w:tc>
      </w:tr>
      <w:tr w:rsidR="00E5103A" w:rsidRPr="00802D1B" w14:paraId="53AC045E" w14:textId="77777777" w:rsidTr="006E2EFD">
        <w:trPr>
          <w:cantSplit/>
        </w:trPr>
        <w:tc>
          <w:tcPr>
            <w:tcW w:w="1106" w:type="dxa"/>
          </w:tcPr>
          <w:p w14:paraId="1DBB53B6" w14:textId="77777777" w:rsidR="00E5103A" w:rsidRPr="00AD4DCF" w:rsidRDefault="00E5103A" w:rsidP="006E2EFD">
            <w:pPr>
              <w:spacing w:after="0"/>
              <w:rPr>
                <w:rFonts w:ascii="Arial" w:hAnsi="Arial" w:cs="Arial"/>
              </w:rPr>
            </w:pPr>
            <w:r>
              <w:rPr>
                <w:rFonts w:ascii="Arial" w:hAnsi="Arial" w:cs="Arial"/>
              </w:rPr>
              <w:t>100</w:t>
            </w:r>
            <w:r w:rsidRPr="00AD4DCF">
              <w:rPr>
                <w:rFonts w:ascii="Arial" w:hAnsi="Arial" w:cs="Arial"/>
              </w:rPr>
              <w:t xml:space="preserve"> </w:t>
            </w:r>
          </w:p>
        </w:tc>
        <w:tc>
          <w:tcPr>
            <w:tcW w:w="8788" w:type="dxa"/>
          </w:tcPr>
          <w:p w14:paraId="36873D97" w14:textId="77777777" w:rsidR="00E5103A" w:rsidRPr="00AD4DCF" w:rsidRDefault="00E5103A" w:rsidP="006E2EFD">
            <w:pPr>
              <w:spacing w:after="0"/>
              <w:ind w:firstLine="16"/>
              <w:rPr>
                <w:rFonts w:ascii="Arial" w:hAnsi="Arial" w:cs="Arial"/>
              </w:rPr>
            </w:pPr>
            <w:r w:rsidRPr="00AD4DCF">
              <w:rPr>
                <w:rFonts w:ascii="Arial" w:hAnsi="Arial" w:cs="Arial"/>
              </w:rPr>
              <w:t>Excellent: (Exceeds all of the Model Award Criteria (MACs)</w:t>
            </w:r>
            <w:r>
              <w:rPr>
                <w:rFonts w:ascii="Arial" w:hAnsi="Arial" w:cs="Arial"/>
              </w:rPr>
              <w:t>)</w:t>
            </w:r>
            <w:r w:rsidRPr="00AD4DCF">
              <w:rPr>
                <w:rFonts w:ascii="Arial" w:hAnsi="Arial" w:cs="Arial"/>
              </w:rPr>
              <w:t xml:space="preserve">  </w:t>
            </w:r>
          </w:p>
          <w:p w14:paraId="7D52A6D7" w14:textId="77777777" w:rsidR="00E5103A" w:rsidRPr="00AD4DCF" w:rsidRDefault="00E5103A" w:rsidP="006E2EFD">
            <w:pPr>
              <w:spacing w:after="0"/>
              <w:ind w:firstLine="16"/>
              <w:rPr>
                <w:rFonts w:ascii="Arial" w:hAnsi="Arial" w:cs="Arial"/>
              </w:rPr>
            </w:pPr>
          </w:p>
          <w:p w14:paraId="66D76FE7" w14:textId="77777777" w:rsidR="00E5103A" w:rsidRPr="00AD4DCF" w:rsidRDefault="00E5103A" w:rsidP="006E2EFD">
            <w:pPr>
              <w:spacing w:after="0"/>
              <w:ind w:firstLine="16"/>
              <w:rPr>
                <w:rFonts w:ascii="Arial" w:hAnsi="Arial" w:cs="Arial"/>
                <w:color w:val="000000"/>
              </w:rPr>
            </w:pPr>
            <w:r w:rsidRPr="00AD4DCF">
              <w:rPr>
                <w:rFonts w:ascii="Arial" w:hAnsi="Arial" w:cs="Arial"/>
                <w:color w:val="000000"/>
              </w:rPr>
              <w:t xml:space="preserve">The response exceeds what is expected for the criteria. Leaves no doubt as to the capability and commitment to deliver what is required. The response therefore shows: </w:t>
            </w:r>
          </w:p>
          <w:p w14:paraId="71ECDD09" w14:textId="77777777" w:rsidR="00E5103A" w:rsidRPr="00AD4DCF" w:rsidRDefault="00E5103A" w:rsidP="006E2EFD">
            <w:pPr>
              <w:spacing w:after="0"/>
              <w:ind w:firstLine="16"/>
              <w:rPr>
                <w:rFonts w:ascii="Arial" w:hAnsi="Arial" w:cs="Arial"/>
                <w:color w:val="000000"/>
              </w:rPr>
            </w:pPr>
          </w:p>
          <w:p w14:paraId="26E8A698" w14:textId="77777777" w:rsidR="00E5103A" w:rsidRPr="00AD4DCF" w:rsidRDefault="00E5103A" w:rsidP="006D656B">
            <w:pPr>
              <w:numPr>
                <w:ilvl w:val="0"/>
                <w:numId w:val="7"/>
              </w:numPr>
              <w:spacing w:after="0"/>
              <w:rPr>
                <w:rFonts w:ascii="Arial" w:hAnsi="Arial" w:cs="Arial"/>
                <w:color w:val="000000"/>
              </w:rPr>
            </w:pPr>
            <w:r w:rsidRPr="00AD4DCF">
              <w:rPr>
                <w:rFonts w:ascii="Arial" w:hAnsi="Arial" w:cs="Arial"/>
                <w:color w:val="000000"/>
              </w:rPr>
              <w:t xml:space="preserve">Very good understanding of the requirements. </w:t>
            </w:r>
          </w:p>
          <w:p w14:paraId="464BE6AA" w14:textId="77777777" w:rsidR="00E5103A" w:rsidRPr="00AD4DCF" w:rsidRDefault="00E5103A" w:rsidP="006D656B">
            <w:pPr>
              <w:numPr>
                <w:ilvl w:val="0"/>
                <w:numId w:val="7"/>
              </w:numPr>
              <w:spacing w:after="0"/>
              <w:rPr>
                <w:rFonts w:ascii="Arial" w:hAnsi="Arial" w:cs="Arial"/>
                <w:color w:val="000000"/>
              </w:rPr>
            </w:pPr>
            <w:r w:rsidRPr="00AD4DCF">
              <w:rPr>
                <w:rFonts w:ascii="Arial" w:hAnsi="Arial" w:cs="Arial"/>
                <w:color w:val="000000"/>
              </w:rPr>
              <w:t xml:space="preserve">Excellent proposals demonstrated through relevant evidence. </w:t>
            </w:r>
          </w:p>
          <w:p w14:paraId="68DCF29A" w14:textId="77777777" w:rsidR="00E5103A" w:rsidRPr="00AD4DCF" w:rsidRDefault="00E5103A" w:rsidP="006D656B">
            <w:pPr>
              <w:numPr>
                <w:ilvl w:val="0"/>
                <w:numId w:val="7"/>
              </w:numPr>
              <w:spacing w:after="0"/>
              <w:rPr>
                <w:rFonts w:ascii="Arial" w:hAnsi="Arial" w:cs="Arial"/>
                <w:color w:val="000000"/>
              </w:rPr>
            </w:pPr>
            <w:r w:rsidRPr="00AD4DCF">
              <w:rPr>
                <w:rFonts w:ascii="Arial" w:hAnsi="Arial" w:cs="Arial"/>
                <w:color w:val="000000"/>
              </w:rPr>
              <w:t xml:space="preserve">Considerable insight into the relevant issues. </w:t>
            </w:r>
          </w:p>
          <w:p w14:paraId="7F53FEE5" w14:textId="77777777" w:rsidR="00E5103A" w:rsidRPr="00AD4DCF" w:rsidRDefault="00E5103A" w:rsidP="006D656B">
            <w:pPr>
              <w:numPr>
                <w:ilvl w:val="0"/>
                <w:numId w:val="7"/>
              </w:numPr>
              <w:spacing w:after="0"/>
              <w:rPr>
                <w:rFonts w:ascii="Arial" w:hAnsi="Arial" w:cs="Arial"/>
                <w:color w:val="000000"/>
              </w:rPr>
            </w:pPr>
            <w:r w:rsidRPr="00AD4DCF">
              <w:rPr>
                <w:rFonts w:ascii="Arial" w:hAnsi="Arial" w:cs="Arial"/>
                <w:color w:val="000000"/>
              </w:rPr>
              <w:t xml:space="preserve">The response is also likely to propose additional value in several respects above that expected. </w:t>
            </w:r>
          </w:p>
          <w:p w14:paraId="5466882F" w14:textId="77777777" w:rsidR="00E5103A" w:rsidRPr="00AD4DCF" w:rsidRDefault="00E5103A" w:rsidP="006D656B">
            <w:pPr>
              <w:numPr>
                <w:ilvl w:val="0"/>
                <w:numId w:val="7"/>
              </w:numPr>
              <w:spacing w:after="0"/>
              <w:rPr>
                <w:rFonts w:ascii="Arial" w:hAnsi="Arial" w:cs="Arial"/>
              </w:rPr>
            </w:pPr>
            <w:r w:rsidRPr="00AD4DCF">
              <w:rPr>
                <w:rFonts w:ascii="Arial" w:hAnsi="Arial" w:cs="Arial"/>
                <w:color w:val="000000"/>
              </w:rPr>
              <w:t>The response addresses the social value policy outcome and also shows in-depth market experience.</w:t>
            </w:r>
          </w:p>
          <w:p w14:paraId="7C83499D" w14:textId="77777777" w:rsidR="00E5103A" w:rsidRPr="00AD4DCF" w:rsidRDefault="00E5103A" w:rsidP="006E2EFD">
            <w:pPr>
              <w:spacing w:after="0"/>
              <w:ind w:firstLine="16"/>
              <w:rPr>
                <w:rFonts w:ascii="Arial" w:hAnsi="Arial" w:cs="Arial"/>
              </w:rPr>
            </w:pPr>
          </w:p>
        </w:tc>
      </w:tr>
      <w:tr w:rsidR="00E5103A" w:rsidRPr="00802D1B" w14:paraId="10B24E3D" w14:textId="77777777" w:rsidTr="006E2EFD">
        <w:trPr>
          <w:cantSplit/>
        </w:trPr>
        <w:tc>
          <w:tcPr>
            <w:tcW w:w="1106" w:type="dxa"/>
          </w:tcPr>
          <w:p w14:paraId="09307F91" w14:textId="77777777" w:rsidR="00E5103A" w:rsidRPr="00E86B54" w:rsidRDefault="00E5103A" w:rsidP="006E2EFD">
            <w:pPr>
              <w:spacing w:after="0"/>
              <w:rPr>
                <w:rFonts w:ascii="Arial" w:hAnsi="Arial" w:cs="Arial"/>
              </w:rPr>
            </w:pPr>
            <w:r>
              <w:rPr>
                <w:rFonts w:ascii="Arial" w:hAnsi="Arial" w:cs="Arial"/>
              </w:rPr>
              <w:t>70</w:t>
            </w:r>
          </w:p>
          <w:p w14:paraId="249A82FE" w14:textId="77777777" w:rsidR="00E5103A" w:rsidRPr="00E86B54" w:rsidRDefault="00E5103A" w:rsidP="006E2EFD">
            <w:pPr>
              <w:spacing w:after="0"/>
              <w:rPr>
                <w:rFonts w:ascii="Arial" w:hAnsi="Arial" w:cs="Arial"/>
              </w:rPr>
            </w:pPr>
          </w:p>
        </w:tc>
        <w:tc>
          <w:tcPr>
            <w:tcW w:w="8788" w:type="dxa"/>
          </w:tcPr>
          <w:p w14:paraId="56A00F48" w14:textId="77777777" w:rsidR="00E5103A" w:rsidRPr="00E86B54" w:rsidRDefault="00E5103A" w:rsidP="006E2EFD">
            <w:pPr>
              <w:spacing w:after="0"/>
              <w:ind w:firstLine="16"/>
              <w:rPr>
                <w:rFonts w:ascii="Arial" w:hAnsi="Arial" w:cs="Arial"/>
              </w:rPr>
            </w:pPr>
            <w:r w:rsidRPr="00E86B54">
              <w:rPr>
                <w:rFonts w:ascii="Arial" w:hAnsi="Arial" w:cs="Arial"/>
              </w:rPr>
              <w:t>Very Good: (Exceeds some of the Model Award Criteria (MACs))</w:t>
            </w:r>
          </w:p>
          <w:p w14:paraId="55772229" w14:textId="77777777" w:rsidR="00E5103A" w:rsidRPr="00E86B54" w:rsidRDefault="00E5103A" w:rsidP="006E2EFD">
            <w:pPr>
              <w:spacing w:after="0"/>
              <w:ind w:firstLine="16"/>
              <w:rPr>
                <w:rFonts w:ascii="Arial" w:hAnsi="Arial" w:cs="Arial"/>
              </w:rPr>
            </w:pPr>
          </w:p>
          <w:p w14:paraId="5666530A" w14:textId="77777777" w:rsidR="00E5103A" w:rsidRPr="00E86B54" w:rsidRDefault="00E5103A" w:rsidP="006E2EFD">
            <w:pPr>
              <w:spacing w:after="0"/>
              <w:ind w:firstLine="16"/>
              <w:rPr>
                <w:rFonts w:ascii="Arial" w:hAnsi="Arial" w:cs="Arial"/>
                <w:color w:val="000000"/>
              </w:rPr>
            </w:pPr>
            <w:r w:rsidRPr="00E86B54">
              <w:rPr>
                <w:rFonts w:ascii="Arial" w:hAnsi="Arial" w:cs="Arial"/>
                <w:color w:val="000000"/>
              </w:rPr>
              <w:t xml:space="preserve">The response meets the required standard in all material respects. There are no significant areas of concern, although there may be limited minor issues that need further exploration or attention later in the procurement process. The response therefore shows: </w:t>
            </w:r>
          </w:p>
          <w:p w14:paraId="2E8C7FCD" w14:textId="77777777" w:rsidR="00E5103A" w:rsidRPr="00E86B54" w:rsidRDefault="00E5103A" w:rsidP="006D656B">
            <w:pPr>
              <w:numPr>
                <w:ilvl w:val="0"/>
                <w:numId w:val="8"/>
              </w:numPr>
              <w:spacing w:after="0"/>
              <w:rPr>
                <w:rFonts w:ascii="Arial" w:hAnsi="Arial" w:cs="Arial"/>
                <w:color w:val="000000"/>
              </w:rPr>
            </w:pPr>
            <w:r w:rsidRPr="00E86B54">
              <w:rPr>
                <w:rFonts w:ascii="Arial" w:hAnsi="Arial" w:cs="Arial"/>
                <w:color w:val="000000"/>
              </w:rPr>
              <w:t xml:space="preserve">Good understanding of the requirements. </w:t>
            </w:r>
          </w:p>
          <w:p w14:paraId="5F0F94CB" w14:textId="77777777" w:rsidR="00E5103A" w:rsidRPr="00E86B54" w:rsidRDefault="00E5103A" w:rsidP="006D656B">
            <w:pPr>
              <w:numPr>
                <w:ilvl w:val="0"/>
                <w:numId w:val="8"/>
              </w:numPr>
              <w:spacing w:after="0"/>
              <w:rPr>
                <w:rFonts w:ascii="Arial" w:hAnsi="Arial" w:cs="Arial"/>
                <w:color w:val="000000"/>
              </w:rPr>
            </w:pPr>
            <w:r w:rsidRPr="00E86B54">
              <w:rPr>
                <w:rFonts w:ascii="Arial" w:hAnsi="Arial" w:cs="Arial"/>
                <w:color w:val="000000"/>
              </w:rPr>
              <w:t xml:space="preserve">Sufficient competence demonstrated through relevant evidence. </w:t>
            </w:r>
          </w:p>
          <w:p w14:paraId="73CC07DC" w14:textId="77777777" w:rsidR="00E5103A" w:rsidRPr="00E86B54" w:rsidRDefault="00E5103A" w:rsidP="006D656B">
            <w:pPr>
              <w:numPr>
                <w:ilvl w:val="0"/>
                <w:numId w:val="8"/>
              </w:numPr>
              <w:spacing w:after="0"/>
              <w:rPr>
                <w:rFonts w:ascii="Arial" w:hAnsi="Arial" w:cs="Arial"/>
                <w:color w:val="000000"/>
              </w:rPr>
            </w:pPr>
            <w:r w:rsidRPr="00E86B54">
              <w:rPr>
                <w:rFonts w:ascii="Arial" w:hAnsi="Arial" w:cs="Arial"/>
                <w:color w:val="000000"/>
              </w:rPr>
              <w:t xml:space="preserve">Some insight demonstrated into the relevant issues. </w:t>
            </w:r>
          </w:p>
          <w:p w14:paraId="75567423" w14:textId="77777777" w:rsidR="00E5103A" w:rsidRPr="00E86B54" w:rsidRDefault="00E5103A" w:rsidP="006D656B">
            <w:pPr>
              <w:numPr>
                <w:ilvl w:val="0"/>
                <w:numId w:val="8"/>
              </w:numPr>
              <w:spacing w:after="0"/>
              <w:rPr>
                <w:rFonts w:ascii="Arial" w:hAnsi="Arial" w:cs="Arial"/>
              </w:rPr>
            </w:pPr>
            <w:r w:rsidRPr="00E86B54">
              <w:rPr>
                <w:rFonts w:ascii="Arial" w:hAnsi="Arial" w:cs="Arial"/>
                <w:color w:val="000000"/>
              </w:rPr>
              <w:t>The response addresses the social value policy outcome and also shows good market experience</w:t>
            </w:r>
          </w:p>
        </w:tc>
      </w:tr>
      <w:tr w:rsidR="00E5103A" w:rsidRPr="00802D1B" w14:paraId="11040EC5" w14:textId="77777777" w:rsidTr="006E2EFD">
        <w:trPr>
          <w:cantSplit/>
        </w:trPr>
        <w:tc>
          <w:tcPr>
            <w:tcW w:w="1106" w:type="dxa"/>
          </w:tcPr>
          <w:p w14:paraId="237046D0" w14:textId="77777777" w:rsidR="00E5103A" w:rsidRPr="00D26D27" w:rsidRDefault="00E5103A" w:rsidP="006E2EFD">
            <w:pPr>
              <w:spacing w:after="0"/>
              <w:rPr>
                <w:rFonts w:ascii="Arial" w:hAnsi="Arial" w:cs="Arial"/>
              </w:rPr>
            </w:pPr>
            <w:r>
              <w:rPr>
                <w:rFonts w:ascii="Arial" w:hAnsi="Arial" w:cs="Arial"/>
              </w:rPr>
              <w:lastRenderedPageBreak/>
              <w:t>30</w:t>
            </w:r>
          </w:p>
        </w:tc>
        <w:tc>
          <w:tcPr>
            <w:tcW w:w="8788" w:type="dxa"/>
          </w:tcPr>
          <w:p w14:paraId="25596C6F" w14:textId="77777777" w:rsidR="00E5103A" w:rsidRPr="00D26D27" w:rsidRDefault="00E5103A" w:rsidP="006E2EFD">
            <w:pPr>
              <w:spacing w:after="0"/>
              <w:ind w:firstLine="16"/>
              <w:rPr>
                <w:rFonts w:ascii="Arial" w:hAnsi="Arial" w:cs="Arial"/>
              </w:rPr>
            </w:pPr>
            <w:r w:rsidRPr="00D26D27">
              <w:rPr>
                <w:rFonts w:ascii="Arial" w:hAnsi="Arial" w:cs="Arial"/>
              </w:rPr>
              <w:t>Good: (Meets all of the Model Award Criteria (MACs))</w:t>
            </w:r>
          </w:p>
          <w:p w14:paraId="72A1B41D" w14:textId="77777777" w:rsidR="00E5103A" w:rsidRPr="00D26D27" w:rsidRDefault="00E5103A" w:rsidP="006E2EFD">
            <w:pPr>
              <w:spacing w:after="0"/>
              <w:ind w:firstLine="16"/>
              <w:rPr>
                <w:rFonts w:ascii="Arial" w:hAnsi="Arial" w:cs="Arial"/>
              </w:rPr>
            </w:pPr>
          </w:p>
          <w:p w14:paraId="4087BBEA" w14:textId="77777777" w:rsidR="00E5103A" w:rsidRPr="00D26D27" w:rsidRDefault="00E5103A" w:rsidP="006E2EFD">
            <w:pPr>
              <w:spacing w:after="0"/>
              <w:ind w:firstLine="16"/>
              <w:rPr>
                <w:rFonts w:ascii="Arial" w:hAnsi="Arial" w:cs="Arial"/>
                <w:color w:val="000000"/>
              </w:rPr>
            </w:pPr>
            <w:r w:rsidRPr="00D26D27">
              <w:rPr>
                <w:rFonts w:ascii="Arial" w:hAnsi="Arial" w:cs="Arial"/>
                <w:color w:val="000000"/>
              </w:rPr>
              <w:t xml:space="preserve">The response broadly meets what is expected for the criteria. There are no significant areas of concern, although there may be limited minor issues that need further exploration or attention later in the procurement process. The response therefore shows: </w:t>
            </w:r>
          </w:p>
          <w:p w14:paraId="3240D1C1" w14:textId="77777777" w:rsidR="00E5103A" w:rsidRPr="00D26D27" w:rsidRDefault="00E5103A" w:rsidP="006D656B">
            <w:pPr>
              <w:numPr>
                <w:ilvl w:val="0"/>
                <w:numId w:val="9"/>
              </w:numPr>
              <w:spacing w:after="0"/>
              <w:rPr>
                <w:rFonts w:ascii="Arial" w:hAnsi="Arial" w:cs="Arial"/>
                <w:color w:val="000000"/>
              </w:rPr>
            </w:pPr>
            <w:r w:rsidRPr="00D26D27">
              <w:rPr>
                <w:rFonts w:ascii="Arial" w:hAnsi="Arial" w:cs="Arial"/>
                <w:color w:val="000000"/>
              </w:rPr>
              <w:t>Good understanding of the requirements.</w:t>
            </w:r>
          </w:p>
          <w:p w14:paraId="7BBBB978" w14:textId="77777777" w:rsidR="00E5103A" w:rsidRPr="00D26D27" w:rsidRDefault="00E5103A" w:rsidP="006D656B">
            <w:pPr>
              <w:numPr>
                <w:ilvl w:val="0"/>
                <w:numId w:val="9"/>
              </w:numPr>
              <w:spacing w:after="0"/>
              <w:rPr>
                <w:rFonts w:ascii="Arial" w:hAnsi="Arial" w:cs="Arial"/>
                <w:color w:val="000000"/>
              </w:rPr>
            </w:pPr>
            <w:r w:rsidRPr="00D26D27">
              <w:rPr>
                <w:rFonts w:ascii="Arial" w:hAnsi="Arial" w:cs="Arial"/>
                <w:color w:val="000000"/>
              </w:rPr>
              <w:t xml:space="preserve">Sufficient competence demonstrated through relevant evidence. </w:t>
            </w:r>
          </w:p>
          <w:p w14:paraId="6BC7210F" w14:textId="77777777" w:rsidR="00E5103A" w:rsidRPr="00D26D27" w:rsidRDefault="00E5103A" w:rsidP="006D656B">
            <w:pPr>
              <w:numPr>
                <w:ilvl w:val="0"/>
                <w:numId w:val="9"/>
              </w:numPr>
              <w:spacing w:after="0"/>
              <w:rPr>
                <w:rFonts w:ascii="Arial" w:hAnsi="Arial" w:cs="Arial"/>
                <w:color w:val="000000"/>
              </w:rPr>
            </w:pPr>
            <w:r w:rsidRPr="00D26D27">
              <w:rPr>
                <w:rFonts w:ascii="Arial" w:hAnsi="Arial" w:cs="Arial"/>
                <w:color w:val="000000"/>
              </w:rPr>
              <w:t xml:space="preserve">Some insight demonstrated into the relevant issues. </w:t>
            </w:r>
          </w:p>
          <w:p w14:paraId="514C2F04" w14:textId="77777777" w:rsidR="00E5103A" w:rsidRPr="00D26D27" w:rsidRDefault="00E5103A" w:rsidP="006D656B">
            <w:pPr>
              <w:numPr>
                <w:ilvl w:val="0"/>
                <w:numId w:val="9"/>
              </w:numPr>
              <w:spacing w:after="0"/>
              <w:rPr>
                <w:rFonts w:ascii="Arial" w:hAnsi="Arial" w:cs="Arial"/>
              </w:rPr>
            </w:pPr>
            <w:r w:rsidRPr="00D26D27">
              <w:rPr>
                <w:rFonts w:ascii="Arial" w:hAnsi="Arial" w:cs="Arial"/>
                <w:color w:val="000000"/>
              </w:rPr>
              <w:t>The response addresses most of the social value policy outcome and also shows general market experience</w:t>
            </w:r>
            <w:r w:rsidRPr="00D26D27">
              <w:rPr>
                <w:color w:val="000000"/>
                <w:sz w:val="27"/>
                <w:szCs w:val="27"/>
              </w:rPr>
              <w:t>.</w:t>
            </w:r>
          </w:p>
          <w:p w14:paraId="72B47BF3" w14:textId="77777777" w:rsidR="00E5103A" w:rsidRPr="00D26D27" w:rsidRDefault="00E5103A" w:rsidP="006E2EFD">
            <w:pPr>
              <w:spacing w:after="0"/>
              <w:ind w:firstLine="16"/>
              <w:rPr>
                <w:rFonts w:ascii="Arial" w:hAnsi="Arial" w:cs="Arial"/>
              </w:rPr>
            </w:pPr>
          </w:p>
        </w:tc>
      </w:tr>
      <w:tr w:rsidR="00E5103A" w:rsidRPr="00207362" w14:paraId="6A7B9EC6" w14:textId="77777777" w:rsidTr="006E2EFD">
        <w:trPr>
          <w:cantSplit/>
        </w:trPr>
        <w:tc>
          <w:tcPr>
            <w:tcW w:w="1106" w:type="dxa"/>
          </w:tcPr>
          <w:p w14:paraId="63B747D9" w14:textId="77777777" w:rsidR="00E5103A" w:rsidRPr="0015259F" w:rsidRDefault="00E5103A" w:rsidP="006E2EFD">
            <w:pPr>
              <w:spacing w:after="0"/>
              <w:jc w:val="both"/>
              <w:rPr>
                <w:rFonts w:ascii="Arial" w:hAnsi="Arial" w:cs="Arial"/>
              </w:rPr>
            </w:pPr>
            <w:r w:rsidRPr="0015259F">
              <w:rPr>
                <w:rFonts w:ascii="Arial" w:hAnsi="Arial" w:cs="Arial"/>
              </w:rPr>
              <w:t xml:space="preserve"> 10</w:t>
            </w:r>
          </w:p>
        </w:tc>
        <w:tc>
          <w:tcPr>
            <w:tcW w:w="8788" w:type="dxa"/>
          </w:tcPr>
          <w:p w14:paraId="094C3716" w14:textId="77777777" w:rsidR="00E5103A" w:rsidRDefault="00E5103A" w:rsidP="006E2EFD">
            <w:pPr>
              <w:spacing w:after="0"/>
              <w:ind w:left="376" w:hanging="360"/>
              <w:rPr>
                <w:rFonts w:ascii="Arial" w:hAnsi="Arial" w:cs="Arial"/>
              </w:rPr>
            </w:pPr>
            <w:r>
              <w:rPr>
                <w:rFonts w:ascii="Arial" w:hAnsi="Arial" w:cs="Arial"/>
              </w:rPr>
              <w:t>Poor: (Meets some of the Model Award Criteria (MACs))</w:t>
            </w:r>
          </w:p>
          <w:p w14:paraId="4BEA0602" w14:textId="77777777" w:rsidR="00E5103A" w:rsidRDefault="00E5103A" w:rsidP="006E2EFD">
            <w:pPr>
              <w:spacing w:after="0"/>
              <w:ind w:left="376" w:hanging="360"/>
              <w:rPr>
                <w:rFonts w:ascii="Arial" w:hAnsi="Arial" w:cs="Arial"/>
              </w:rPr>
            </w:pPr>
          </w:p>
          <w:p w14:paraId="6BF54B59" w14:textId="77777777" w:rsidR="00E5103A" w:rsidRDefault="00E5103A" w:rsidP="006E2EFD">
            <w:pPr>
              <w:spacing w:after="0"/>
              <w:rPr>
                <w:rFonts w:ascii="Arial" w:hAnsi="Arial" w:cs="Arial"/>
                <w:color w:val="000000"/>
              </w:rPr>
            </w:pPr>
            <w:r w:rsidRPr="0015259F">
              <w:rPr>
                <w:rFonts w:ascii="Arial" w:hAnsi="Arial" w:cs="Arial"/>
                <w:color w:val="000000"/>
              </w:rPr>
              <w:t xml:space="preserve">The response meets elements of the requirement but gives concern in a number of significant areas. There are reservations because of one or all of the following: </w:t>
            </w:r>
          </w:p>
          <w:p w14:paraId="3C588041" w14:textId="77777777" w:rsidR="00E5103A" w:rsidRDefault="00E5103A" w:rsidP="006D656B">
            <w:pPr>
              <w:numPr>
                <w:ilvl w:val="0"/>
                <w:numId w:val="10"/>
              </w:numPr>
              <w:spacing w:after="0"/>
              <w:rPr>
                <w:rFonts w:ascii="Arial" w:hAnsi="Arial" w:cs="Arial"/>
                <w:color w:val="000000"/>
              </w:rPr>
            </w:pPr>
            <w:r w:rsidRPr="0015259F">
              <w:rPr>
                <w:rFonts w:ascii="Arial" w:hAnsi="Arial" w:cs="Arial"/>
                <w:color w:val="000000"/>
              </w:rPr>
              <w:t xml:space="preserve">There is at least one significant issue needing considerable attention. </w:t>
            </w:r>
          </w:p>
          <w:p w14:paraId="2A3D1F3F" w14:textId="77777777" w:rsidR="00E5103A" w:rsidRDefault="00E5103A" w:rsidP="006D656B">
            <w:pPr>
              <w:numPr>
                <w:ilvl w:val="0"/>
                <w:numId w:val="10"/>
              </w:numPr>
              <w:spacing w:after="0"/>
              <w:rPr>
                <w:rFonts w:ascii="Arial" w:hAnsi="Arial" w:cs="Arial"/>
                <w:color w:val="000000"/>
              </w:rPr>
            </w:pPr>
            <w:r w:rsidRPr="0015259F">
              <w:rPr>
                <w:rFonts w:ascii="Arial" w:hAnsi="Arial" w:cs="Arial"/>
                <w:color w:val="000000"/>
              </w:rPr>
              <w:t xml:space="preserve">Proposals do not demonstrate competence or understanding. </w:t>
            </w:r>
          </w:p>
          <w:p w14:paraId="05E4815E" w14:textId="77777777" w:rsidR="00E5103A" w:rsidRDefault="00E5103A" w:rsidP="006D656B">
            <w:pPr>
              <w:numPr>
                <w:ilvl w:val="0"/>
                <w:numId w:val="10"/>
              </w:numPr>
              <w:spacing w:after="0"/>
              <w:rPr>
                <w:rFonts w:ascii="Arial" w:hAnsi="Arial" w:cs="Arial"/>
                <w:color w:val="000000"/>
              </w:rPr>
            </w:pPr>
            <w:r w:rsidRPr="0015259F">
              <w:rPr>
                <w:rFonts w:ascii="Arial" w:hAnsi="Arial" w:cs="Arial"/>
                <w:color w:val="000000"/>
              </w:rPr>
              <w:t xml:space="preserve">The response is light on detail and unconvincing. </w:t>
            </w:r>
          </w:p>
          <w:p w14:paraId="2A439F95" w14:textId="77777777" w:rsidR="00E5103A" w:rsidRDefault="00E5103A" w:rsidP="006D656B">
            <w:pPr>
              <w:numPr>
                <w:ilvl w:val="0"/>
                <w:numId w:val="10"/>
              </w:numPr>
              <w:spacing w:after="0"/>
              <w:rPr>
                <w:rFonts w:ascii="Arial" w:hAnsi="Arial" w:cs="Arial"/>
                <w:color w:val="000000"/>
              </w:rPr>
            </w:pPr>
            <w:r w:rsidRPr="0015259F">
              <w:rPr>
                <w:rFonts w:ascii="Arial" w:hAnsi="Arial" w:cs="Arial"/>
                <w:color w:val="000000"/>
              </w:rPr>
              <w:t>The response makes no reference to the applicable sector but shows some general market experience.</w:t>
            </w:r>
          </w:p>
          <w:p w14:paraId="7F4DE5F3" w14:textId="77777777" w:rsidR="00E5103A" w:rsidRPr="0015259F" w:rsidRDefault="00E5103A" w:rsidP="006D656B">
            <w:pPr>
              <w:numPr>
                <w:ilvl w:val="0"/>
                <w:numId w:val="10"/>
              </w:numPr>
              <w:spacing w:after="0"/>
              <w:rPr>
                <w:rFonts w:ascii="Arial" w:hAnsi="Arial" w:cs="Arial"/>
              </w:rPr>
            </w:pPr>
            <w:r w:rsidRPr="0015259F">
              <w:rPr>
                <w:rFonts w:ascii="Arial" w:hAnsi="Arial" w:cs="Arial"/>
                <w:color w:val="000000"/>
              </w:rPr>
              <w:t>The response makes limited reference (naming only) to the social value policy outcome set out within the invitation.</w:t>
            </w:r>
          </w:p>
        </w:tc>
      </w:tr>
      <w:tr w:rsidR="00E5103A" w:rsidRPr="00207362" w14:paraId="65D48FD0" w14:textId="77777777" w:rsidTr="006E2EFD">
        <w:trPr>
          <w:cantSplit/>
        </w:trPr>
        <w:tc>
          <w:tcPr>
            <w:tcW w:w="1106" w:type="dxa"/>
          </w:tcPr>
          <w:p w14:paraId="238709BE" w14:textId="77777777" w:rsidR="00E5103A" w:rsidRDefault="00E5103A" w:rsidP="006E2EFD">
            <w:pPr>
              <w:spacing w:after="0"/>
              <w:rPr>
                <w:rFonts w:ascii="Arial" w:hAnsi="Arial" w:cs="Arial"/>
                <w:highlight w:val="yellow"/>
              </w:rPr>
            </w:pPr>
            <w:r w:rsidRPr="00352A93">
              <w:rPr>
                <w:rFonts w:ascii="Arial" w:hAnsi="Arial" w:cs="Arial"/>
              </w:rPr>
              <w:t>0</w:t>
            </w:r>
            <w:r>
              <w:rPr>
                <w:rFonts w:ascii="Arial" w:hAnsi="Arial" w:cs="Arial"/>
              </w:rPr>
              <w:t xml:space="preserve"> </w:t>
            </w:r>
          </w:p>
        </w:tc>
        <w:tc>
          <w:tcPr>
            <w:tcW w:w="8788" w:type="dxa"/>
          </w:tcPr>
          <w:p w14:paraId="0E8D8283" w14:textId="77777777" w:rsidR="00E5103A" w:rsidRPr="00802D1B" w:rsidRDefault="00E5103A" w:rsidP="006E2EFD">
            <w:pPr>
              <w:spacing w:after="0"/>
              <w:ind w:left="32"/>
              <w:rPr>
                <w:rFonts w:ascii="Arial" w:hAnsi="Arial" w:cs="Arial"/>
                <w:highlight w:val="yellow"/>
              </w:rPr>
            </w:pPr>
            <w:r>
              <w:rPr>
                <w:rFonts w:ascii="Arial" w:hAnsi="Arial" w:cs="Arial"/>
              </w:rPr>
              <w:t xml:space="preserve">Fail:  </w:t>
            </w:r>
            <w:r w:rsidRPr="00352A93">
              <w:rPr>
                <w:rFonts w:ascii="Arial" w:hAnsi="Arial" w:cs="Arial"/>
              </w:rPr>
              <w:t>The response completely fails to meet the required standard or does not provide a proposal.</w:t>
            </w:r>
          </w:p>
        </w:tc>
      </w:tr>
    </w:tbl>
    <w:p w14:paraId="46724C02" w14:textId="77777777" w:rsidR="008C5C73" w:rsidRPr="00207362" w:rsidRDefault="008C5C73" w:rsidP="008C5C73">
      <w:pPr>
        <w:spacing w:after="0"/>
        <w:rPr>
          <w:rFonts w:ascii="Arial" w:hAnsi="Arial" w:cs="Arial"/>
          <w:b/>
          <w:u w:val="single"/>
        </w:rPr>
      </w:pPr>
    </w:p>
    <w:p w14:paraId="29DAC4BD" w14:textId="77777777" w:rsidR="008C5C73" w:rsidRPr="00207362" w:rsidRDefault="008C5C73" w:rsidP="008C5C73">
      <w:pPr>
        <w:spacing w:after="0"/>
        <w:rPr>
          <w:rFonts w:ascii="Arial" w:hAnsi="Arial" w:cs="Arial"/>
          <w:b/>
          <w:u w:val="single"/>
        </w:rPr>
      </w:pPr>
    </w:p>
    <w:p w14:paraId="48BA6299" w14:textId="77777777" w:rsidR="008C5C73" w:rsidRPr="00207362" w:rsidRDefault="008C5C73" w:rsidP="008C5C73">
      <w:pPr>
        <w:widowControl w:val="0"/>
        <w:autoSpaceDE w:val="0"/>
        <w:autoSpaceDN w:val="0"/>
        <w:adjustRightInd w:val="0"/>
        <w:spacing w:after="200" w:line="276" w:lineRule="auto"/>
        <w:ind w:right="114"/>
        <w:rPr>
          <w:rFonts w:ascii="Arial" w:hAnsi="Arial" w:cs="Arial"/>
        </w:rPr>
      </w:pPr>
      <w:r w:rsidRPr="00207362">
        <w:rPr>
          <w:rFonts w:ascii="Arial" w:hAnsi="Arial" w:cs="Arial"/>
        </w:rPr>
        <w:t>D1</w:t>
      </w:r>
      <w:r>
        <w:rPr>
          <w:rFonts w:ascii="Arial" w:hAnsi="Arial" w:cs="Arial"/>
        </w:rPr>
        <w:t>1</w:t>
      </w:r>
      <w:r w:rsidRPr="00207362">
        <w:rPr>
          <w:rFonts w:ascii="Arial" w:hAnsi="Arial" w:cs="Arial"/>
        </w:rPr>
        <w:t xml:space="preserve">.   </w:t>
      </w:r>
      <w:r w:rsidRPr="00207362">
        <w:rPr>
          <w:rFonts w:ascii="Arial" w:hAnsi="Arial" w:cs="Arial"/>
          <w:color w:val="000000"/>
        </w:rPr>
        <w:t xml:space="preserve">The response to the technical elements of this ITT will be assessed by a team of Subject Matter Experts (SMEs) deemed appropriate by the Authority. These SMEs will evaluate each Tender. </w:t>
      </w:r>
    </w:p>
    <w:p w14:paraId="220EAC8E" w14:textId="2574F31A" w:rsidR="00095590" w:rsidRPr="00912265" w:rsidRDefault="008C5C73" w:rsidP="00095590">
      <w:pPr>
        <w:spacing w:after="0"/>
        <w:rPr>
          <w:rFonts w:ascii="Arial" w:hAnsi="Arial" w:cs="Arial"/>
        </w:rPr>
      </w:pPr>
      <w:r w:rsidRPr="00207362">
        <w:rPr>
          <w:rFonts w:ascii="Arial" w:hAnsi="Arial" w:cs="Arial"/>
        </w:rPr>
        <w:t>D</w:t>
      </w:r>
      <w:r>
        <w:rPr>
          <w:rFonts w:ascii="Arial" w:hAnsi="Arial" w:cs="Arial"/>
        </w:rPr>
        <w:t>1</w:t>
      </w:r>
      <w:r w:rsidRPr="00207362">
        <w:rPr>
          <w:rFonts w:ascii="Arial" w:hAnsi="Arial" w:cs="Arial"/>
        </w:rPr>
        <w:t xml:space="preserve">2. </w:t>
      </w:r>
      <w:r w:rsidR="00095590" w:rsidRPr="00912265">
        <w:rPr>
          <w:rFonts w:ascii="Arial" w:hAnsi="Arial" w:cs="Arial"/>
        </w:rPr>
        <w:t xml:space="preserve">Each criterion has a weighting and the total for all weightings adds up to 100%. All evaluator scores for each criterion will be added together to create an overall criterion score. The overall criterion score will then be multiplied by the weighting applied to each question to determine a weighted criterion score. For example, a score of 40, 30 and 40 against a question will equal 110. 110 multiplied by a 20% weighting would equal a weighted criterion score of 22 for that question. </w:t>
      </w:r>
    </w:p>
    <w:p w14:paraId="27FE975C" w14:textId="77777777" w:rsidR="00095590" w:rsidRPr="00F865A1" w:rsidRDefault="00095590" w:rsidP="00095590">
      <w:pPr>
        <w:spacing w:after="0"/>
        <w:rPr>
          <w:rFonts w:ascii="Arial" w:hAnsi="Arial" w:cs="Arial"/>
          <w:highlight w:val="yellow"/>
        </w:rPr>
      </w:pPr>
    </w:p>
    <w:p w14:paraId="6D015ABE" w14:textId="5555B603" w:rsidR="00095590" w:rsidRDefault="00AE76D9" w:rsidP="00095590">
      <w:pPr>
        <w:spacing w:after="0"/>
        <w:rPr>
          <w:rFonts w:ascii="Arial" w:hAnsi="Arial" w:cs="Arial"/>
        </w:rPr>
      </w:pPr>
      <w:r>
        <w:rPr>
          <w:rFonts w:ascii="Arial" w:hAnsi="Arial" w:cs="Arial"/>
        </w:rPr>
        <w:t xml:space="preserve">D13. </w:t>
      </w:r>
      <w:r w:rsidR="00095590" w:rsidRPr="00912265">
        <w:rPr>
          <w:rFonts w:ascii="Arial" w:hAnsi="Arial" w:cs="Arial"/>
        </w:rPr>
        <w:t xml:space="preserve">The final mark for the Technical Non-Cost Score will be the sum of these weighted criterion scores. A worked example can be found </w:t>
      </w:r>
      <w:r w:rsidR="00050340" w:rsidRPr="00912265">
        <w:rPr>
          <w:rFonts w:ascii="Arial" w:hAnsi="Arial" w:cs="Arial"/>
        </w:rPr>
        <w:t>below.</w:t>
      </w:r>
    </w:p>
    <w:p w14:paraId="430DE3C7" w14:textId="68031F4F" w:rsidR="008C5C73" w:rsidRDefault="008C5C73" w:rsidP="00095590">
      <w:pPr>
        <w:spacing w:after="0"/>
        <w:rPr>
          <w:rFonts w:ascii="Arial" w:hAnsi="Arial" w:cs="Arial"/>
        </w:rPr>
      </w:pPr>
    </w:p>
    <w:p w14:paraId="06E82589" w14:textId="77777777" w:rsidR="008C5C73" w:rsidRDefault="008C5C73" w:rsidP="008C5C73">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65"/>
        <w:gridCol w:w="1365"/>
        <w:gridCol w:w="1365"/>
        <w:gridCol w:w="1322"/>
        <w:gridCol w:w="1146"/>
        <w:gridCol w:w="1365"/>
      </w:tblGrid>
      <w:tr w:rsidR="009649D8" w14:paraId="041C4657" w14:textId="77777777" w:rsidTr="006E2EFD">
        <w:tc>
          <w:tcPr>
            <w:tcW w:w="1322" w:type="dxa"/>
            <w:shd w:val="clear" w:color="auto" w:fill="auto"/>
          </w:tcPr>
          <w:p w14:paraId="12F49CE3" w14:textId="449EEEBD" w:rsidR="008C5C73" w:rsidRPr="00445993" w:rsidRDefault="009649D8" w:rsidP="006E2EFD">
            <w:pPr>
              <w:jc w:val="center"/>
              <w:rPr>
                <w:rFonts w:ascii="Arial" w:hAnsi="Arial" w:cs="Arial"/>
              </w:rPr>
            </w:pPr>
            <w:r>
              <w:rPr>
                <w:rFonts w:ascii="Arial" w:hAnsi="Arial" w:cs="Arial"/>
              </w:rPr>
              <w:t xml:space="preserve">Technical </w:t>
            </w:r>
            <w:r w:rsidR="008C5C73" w:rsidRPr="00445993">
              <w:rPr>
                <w:rFonts w:ascii="Arial" w:hAnsi="Arial" w:cs="Arial"/>
              </w:rPr>
              <w:t>Criterion No.</w:t>
            </w:r>
          </w:p>
        </w:tc>
        <w:tc>
          <w:tcPr>
            <w:tcW w:w="1365" w:type="dxa"/>
            <w:shd w:val="clear" w:color="auto" w:fill="auto"/>
          </w:tcPr>
          <w:p w14:paraId="4D337912" w14:textId="77777777" w:rsidR="008C5C73" w:rsidRPr="00445993" w:rsidRDefault="008C5C73" w:rsidP="006E2EFD">
            <w:pPr>
              <w:jc w:val="center"/>
              <w:rPr>
                <w:rFonts w:ascii="Arial" w:hAnsi="Arial" w:cs="Arial"/>
              </w:rPr>
            </w:pPr>
            <w:r w:rsidRPr="00445993">
              <w:rPr>
                <w:rFonts w:ascii="Arial" w:hAnsi="Arial" w:cs="Arial"/>
              </w:rPr>
              <w:t>Evaluator 1</w:t>
            </w:r>
          </w:p>
        </w:tc>
        <w:tc>
          <w:tcPr>
            <w:tcW w:w="1365" w:type="dxa"/>
            <w:shd w:val="clear" w:color="auto" w:fill="auto"/>
          </w:tcPr>
          <w:p w14:paraId="4AB881C1" w14:textId="77777777" w:rsidR="008C5C73" w:rsidRPr="00445993" w:rsidRDefault="008C5C73" w:rsidP="006E2EFD">
            <w:pPr>
              <w:jc w:val="center"/>
              <w:rPr>
                <w:rFonts w:ascii="Arial" w:hAnsi="Arial" w:cs="Arial"/>
              </w:rPr>
            </w:pPr>
            <w:r w:rsidRPr="00445993">
              <w:rPr>
                <w:rFonts w:ascii="Arial" w:hAnsi="Arial" w:cs="Arial"/>
              </w:rPr>
              <w:t>Evaluator 2</w:t>
            </w:r>
          </w:p>
        </w:tc>
        <w:tc>
          <w:tcPr>
            <w:tcW w:w="1365" w:type="dxa"/>
            <w:shd w:val="clear" w:color="auto" w:fill="auto"/>
          </w:tcPr>
          <w:p w14:paraId="23569744" w14:textId="77777777" w:rsidR="008C5C73" w:rsidRPr="00445993" w:rsidRDefault="008C5C73" w:rsidP="006E2EFD">
            <w:pPr>
              <w:jc w:val="center"/>
              <w:rPr>
                <w:rFonts w:ascii="Arial" w:hAnsi="Arial" w:cs="Arial"/>
              </w:rPr>
            </w:pPr>
            <w:r w:rsidRPr="00445993">
              <w:rPr>
                <w:rFonts w:ascii="Arial" w:hAnsi="Arial" w:cs="Arial"/>
              </w:rPr>
              <w:t>Evaluator 3</w:t>
            </w:r>
          </w:p>
        </w:tc>
        <w:tc>
          <w:tcPr>
            <w:tcW w:w="1322" w:type="dxa"/>
            <w:shd w:val="clear" w:color="auto" w:fill="auto"/>
          </w:tcPr>
          <w:p w14:paraId="4BF5D07D" w14:textId="77777777" w:rsidR="008C5C73" w:rsidRPr="00445993" w:rsidRDefault="008C5C73" w:rsidP="006E2EFD">
            <w:pPr>
              <w:jc w:val="center"/>
              <w:rPr>
                <w:rFonts w:ascii="Arial" w:hAnsi="Arial" w:cs="Arial"/>
              </w:rPr>
            </w:pPr>
            <w:r w:rsidRPr="00445993">
              <w:rPr>
                <w:rFonts w:ascii="Arial" w:hAnsi="Arial" w:cs="Arial"/>
              </w:rPr>
              <w:t>Overall Criterion Score</w:t>
            </w:r>
          </w:p>
        </w:tc>
        <w:tc>
          <w:tcPr>
            <w:tcW w:w="1146" w:type="dxa"/>
            <w:shd w:val="clear" w:color="auto" w:fill="auto"/>
          </w:tcPr>
          <w:p w14:paraId="304C1B83" w14:textId="77777777" w:rsidR="008C5C73" w:rsidRPr="00445993" w:rsidRDefault="008C5C73" w:rsidP="006E2EFD">
            <w:pPr>
              <w:jc w:val="center"/>
              <w:rPr>
                <w:rFonts w:ascii="Arial" w:hAnsi="Arial" w:cs="Arial"/>
              </w:rPr>
            </w:pPr>
            <w:r w:rsidRPr="00445993">
              <w:rPr>
                <w:rFonts w:ascii="Arial" w:hAnsi="Arial" w:cs="Arial"/>
              </w:rPr>
              <w:t>Criterion weighting (%)</w:t>
            </w:r>
          </w:p>
        </w:tc>
        <w:tc>
          <w:tcPr>
            <w:tcW w:w="1365" w:type="dxa"/>
            <w:shd w:val="clear" w:color="auto" w:fill="auto"/>
          </w:tcPr>
          <w:p w14:paraId="72C82ABB" w14:textId="77777777" w:rsidR="008C5C73" w:rsidRPr="00445993" w:rsidRDefault="008C5C73" w:rsidP="006E2EFD">
            <w:pPr>
              <w:jc w:val="center"/>
              <w:rPr>
                <w:rFonts w:ascii="Arial" w:hAnsi="Arial" w:cs="Arial"/>
              </w:rPr>
            </w:pPr>
            <w:r w:rsidRPr="00445993">
              <w:rPr>
                <w:rFonts w:ascii="Arial" w:hAnsi="Arial" w:cs="Arial"/>
              </w:rPr>
              <w:t>Weighted Criterion Score</w:t>
            </w:r>
          </w:p>
        </w:tc>
      </w:tr>
      <w:tr w:rsidR="009649D8" w14:paraId="3436CC36" w14:textId="77777777" w:rsidTr="006E2EFD">
        <w:tc>
          <w:tcPr>
            <w:tcW w:w="1322" w:type="dxa"/>
            <w:shd w:val="clear" w:color="auto" w:fill="auto"/>
          </w:tcPr>
          <w:p w14:paraId="4BC33B91" w14:textId="77777777" w:rsidR="008C5C73" w:rsidRPr="00445993" w:rsidRDefault="008C5C73" w:rsidP="006E2EFD">
            <w:pPr>
              <w:jc w:val="center"/>
              <w:rPr>
                <w:rFonts w:ascii="Arial" w:hAnsi="Arial" w:cs="Arial"/>
              </w:rPr>
            </w:pPr>
            <w:r w:rsidRPr="00445993">
              <w:rPr>
                <w:rFonts w:ascii="Arial" w:hAnsi="Arial" w:cs="Arial"/>
              </w:rPr>
              <w:t>1</w:t>
            </w:r>
          </w:p>
        </w:tc>
        <w:tc>
          <w:tcPr>
            <w:tcW w:w="1365" w:type="dxa"/>
            <w:shd w:val="clear" w:color="auto" w:fill="auto"/>
          </w:tcPr>
          <w:p w14:paraId="1BD0F9DA" w14:textId="77777777" w:rsidR="008C5C73" w:rsidRPr="00445993" w:rsidRDefault="008C5C73" w:rsidP="006E2EFD">
            <w:pPr>
              <w:jc w:val="center"/>
              <w:rPr>
                <w:rFonts w:ascii="Arial" w:hAnsi="Arial" w:cs="Arial"/>
              </w:rPr>
            </w:pPr>
            <w:r w:rsidRPr="00445993">
              <w:rPr>
                <w:rFonts w:ascii="Arial" w:hAnsi="Arial" w:cs="Arial"/>
              </w:rPr>
              <w:t>60</w:t>
            </w:r>
          </w:p>
        </w:tc>
        <w:tc>
          <w:tcPr>
            <w:tcW w:w="1365" w:type="dxa"/>
            <w:shd w:val="clear" w:color="auto" w:fill="auto"/>
          </w:tcPr>
          <w:p w14:paraId="3B0DE14F" w14:textId="77777777" w:rsidR="008C5C73" w:rsidRPr="00445993" w:rsidRDefault="008C5C73" w:rsidP="006E2EFD">
            <w:pPr>
              <w:jc w:val="center"/>
              <w:rPr>
                <w:rFonts w:ascii="Arial" w:hAnsi="Arial" w:cs="Arial"/>
              </w:rPr>
            </w:pPr>
            <w:r w:rsidRPr="00445993">
              <w:rPr>
                <w:rFonts w:ascii="Arial" w:hAnsi="Arial" w:cs="Arial"/>
              </w:rPr>
              <w:t>60</w:t>
            </w:r>
          </w:p>
        </w:tc>
        <w:tc>
          <w:tcPr>
            <w:tcW w:w="1365" w:type="dxa"/>
            <w:shd w:val="clear" w:color="auto" w:fill="auto"/>
          </w:tcPr>
          <w:p w14:paraId="1E89679F" w14:textId="77777777" w:rsidR="008C5C73" w:rsidRPr="00445993" w:rsidRDefault="008C5C73" w:rsidP="006E2EFD">
            <w:pPr>
              <w:jc w:val="center"/>
              <w:rPr>
                <w:rFonts w:ascii="Arial" w:hAnsi="Arial" w:cs="Arial"/>
              </w:rPr>
            </w:pPr>
            <w:r w:rsidRPr="00445993">
              <w:rPr>
                <w:rFonts w:ascii="Arial" w:hAnsi="Arial" w:cs="Arial"/>
              </w:rPr>
              <w:t>40</w:t>
            </w:r>
          </w:p>
        </w:tc>
        <w:tc>
          <w:tcPr>
            <w:tcW w:w="1322" w:type="dxa"/>
            <w:shd w:val="clear" w:color="auto" w:fill="auto"/>
          </w:tcPr>
          <w:p w14:paraId="18590306" w14:textId="77777777" w:rsidR="008C5C73" w:rsidRPr="00445993" w:rsidRDefault="008C5C73" w:rsidP="006E2EFD">
            <w:pPr>
              <w:jc w:val="center"/>
              <w:rPr>
                <w:rFonts w:ascii="Arial" w:hAnsi="Arial" w:cs="Arial"/>
              </w:rPr>
            </w:pPr>
            <w:r w:rsidRPr="00445993">
              <w:rPr>
                <w:rFonts w:ascii="Arial" w:hAnsi="Arial" w:cs="Arial"/>
              </w:rPr>
              <w:t>160</w:t>
            </w:r>
          </w:p>
        </w:tc>
        <w:tc>
          <w:tcPr>
            <w:tcW w:w="1146" w:type="dxa"/>
            <w:shd w:val="clear" w:color="auto" w:fill="auto"/>
          </w:tcPr>
          <w:p w14:paraId="29D5C2DD" w14:textId="77777777" w:rsidR="008C5C73" w:rsidRPr="00445993" w:rsidRDefault="008C5C73" w:rsidP="006E2EFD">
            <w:pPr>
              <w:jc w:val="center"/>
              <w:rPr>
                <w:rFonts w:ascii="Arial" w:hAnsi="Arial" w:cs="Arial"/>
              </w:rPr>
            </w:pPr>
            <w:r w:rsidRPr="00445993">
              <w:rPr>
                <w:rFonts w:ascii="Arial" w:hAnsi="Arial" w:cs="Arial"/>
              </w:rPr>
              <w:t>20</w:t>
            </w:r>
          </w:p>
        </w:tc>
        <w:tc>
          <w:tcPr>
            <w:tcW w:w="1365" w:type="dxa"/>
            <w:shd w:val="clear" w:color="auto" w:fill="auto"/>
          </w:tcPr>
          <w:p w14:paraId="08A16F48" w14:textId="77777777" w:rsidR="008C5C73" w:rsidRPr="00445993" w:rsidRDefault="008C5C73" w:rsidP="006E2EFD">
            <w:pPr>
              <w:jc w:val="center"/>
              <w:rPr>
                <w:rFonts w:ascii="Arial" w:hAnsi="Arial" w:cs="Arial"/>
              </w:rPr>
            </w:pPr>
            <w:r w:rsidRPr="00445993">
              <w:rPr>
                <w:rFonts w:ascii="Arial" w:hAnsi="Arial" w:cs="Arial"/>
              </w:rPr>
              <w:t>32</w:t>
            </w:r>
          </w:p>
        </w:tc>
      </w:tr>
      <w:tr w:rsidR="009649D8" w14:paraId="0D75B450" w14:textId="77777777" w:rsidTr="006E2EFD">
        <w:tc>
          <w:tcPr>
            <w:tcW w:w="1322" w:type="dxa"/>
            <w:shd w:val="clear" w:color="auto" w:fill="auto"/>
          </w:tcPr>
          <w:p w14:paraId="35451028" w14:textId="77777777" w:rsidR="008C5C73" w:rsidRPr="00445993" w:rsidRDefault="008C5C73" w:rsidP="006E2EFD">
            <w:pPr>
              <w:jc w:val="center"/>
              <w:rPr>
                <w:rFonts w:ascii="Arial" w:hAnsi="Arial" w:cs="Arial"/>
              </w:rPr>
            </w:pPr>
            <w:r w:rsidRPr="00445993">
              <w:rPr>
                <w:rFonts w:ascii="Arial" w:hAnsi="Arial" w:cs="Arial"/>
              </w:rPr>
              <w:t>2</w:t>
            </w:r>
          </w:p>
        </w:tc>
        <w:tc>
          <w:tcPr>
            <w:tcW w:w="1365" w:type="dxa"/>
            <w:shd w:val="clear" w:color="auto" w:fill="auto"/>
          </w:tcPr>
          <w:p w14:paraId="35898E85" w14:textId="77777777" w:rsidR="008C5C73" w:rsidRPr="00445993" w:rsidRDefault="008C5C73" w:rsidP="006E2EFD">
            <w:pPr>
              <w:jc w:val="center"/>
              <w:rPr>
                <w:rFonts w:ascii="Arial" w:hAnsi="Arial" w:cs="Arial"/>
              </w:rPr>
            </w:pPr>
            <w:r w:rsidRPr="00445993">
              <w:rPr>
                <w:rFonts w:ascii="Arial" w:hAnsi="Arial" w:cs="Arial"/>
              </w:rPr>
              <w:t>80</w:t>
            </w:r>
          </w:p>
        </w:tc>
        <w:tc>
          <w:tcPr>
            <w:tcW w:w="1365" w:type="dxa"/>
            <w:shd w:val="clear" w:color="auto" w:fill="auto"/>
          </w:tcPr>
          <w:p w14:paraId="792D62CC" w14:textId="77777777" w:rsidR="008C5C73" w:rsidRPr="00445993" w:rsidRDefault="008C5C73" w:rsidP="006E2EFD">
            <w:pPr>
              <w:jc w:val="center"/>
              <w:rPr>
                <w:rFonts w:ascii="Arial" w:hAnsi="Arial" w:cs="Arial"/>
              </w:rPr>
            </w:pPr>
            <w:r w:rsidRPr="00445993">
              <w:rPr>
                <w:rFonts w:ascii="Arial" w:hAnsi="Arial" w:cs="Arial"/>
              </w:rPr>
              <w:t>80</w:t>
            </w:r>
          </w:p>
        </w:tc>
        <w:tc>
          <w:tcPr>
            <w:tcW w:w="1365" w:type="dxa"/>
            <w:shd w:val="clear" w:color="auto" w:fill="auto"/>
          </w:tcPr>
          <w:p w14:paraId="5D342E2F" w14:textId="77777777" w:rsidR="008C5C73" w:rsidRPr="00445993" w:rsidRDefault="008C5C73" w:rsidP="006E2EFD">
            <w:pPr>
              <w:jc w:val="center"/>
              <w:rPr>
                <w:rFonts w:ascii="Arial" w:hAnsi="Arial" w:cs="Arial"/>
              </w:rPr>
            </w:pPr>
            <w:r w:rsidRPr="00445993">
              <w:rPr>
                <w:rFonts w:ascii="Arial" w:hAnsi="Arial" w:cs="Arial"/>
              </w:rPr>
              <w:t>60</w:t>
            </w:r>
          </w:p>
        </w:tc>
        <w:tc>
          <w:tcPr>
            <w:tcW w:w="1322" w:type="dxa"/>
            <w:shd w:val="clear" w:color="auto" w:fill="auto"/>
          </w:tcPr>
          <w:p w14:paraId="35DCA781" w14:textId="77777777" w:rsidR="008C5C73" w:rsidRPr="00445993" w:rsidRDefault="008C5C73" w:rsidP="006E2EFD">
            <w:pPr>
              <w:jc w:val="center"/>
              <w:rPr>
                <w:rFonts w:ascii="Arial" w:hAnsi="Arial" w:cs="Arial"/>
              </w:rPr>
            </w:pPr>
            <w:r w:rsidRPr="00445993">
              <w:rPr>
                <w:rFonts w:ascii="Arial" w:hAnsi="Arial" w:cs="Arial"/>
              </w:rPr>
              <w:t>220</w:t>
            </w:r>
          </w:p>
        </w:tc>
        <w:tc>
          <w:tcPr>
            <w:tcW w:w="1146" w:type="dxa"/>
            <w:shd w:val="clear" w:color="auto" w:fill="auto"/>
          </w:tcPr>
          <w:p w14:paraId="6D12BEF3" w14:textId="77777777" w:rsidR="008C5C73" w:rsidRPr="00445993" w:rsidRDefault="008C5C73" w:rsidP="006E2EFD">
            <w:pPr>
              <w:jc w:val="center"/>
              <w:rPr>
                <w:rFonts w:ascii="Arial" w:hAnsi="Arial" w:cs="Arial"/>
              </w:rPr>
            </w:pPr>
            <w:r w:rsidRPr="00445993">
              <w:rPr>
                <w:rFonts w:ascii="Arial" w:hAnsi="Arial" w:cs="Arial"/>
              </w:rPr>
              <w:t>20</w:t>
            </w:r>
          </w:p>
        </w:tc>
        <w:tc>
          <w:tcPr>
            <w:tcW w:w="1365" w:type="dxa"/>
            <w:shd w:val="clear" w:color="auto" w:fill="auto"/>
          </w:tcPr>
          <w:p w14:paraId="03346E3C" w14:textId="77777777" w:rsidR="008C5C73" w:rsidRPr="00445993" w:rsidRDefault="008C5C73" w:rsidP="006E2EFD">
            <w:pPr>
              <w:jc w:val="center"/>
              <w:rPr>
                <w:rFonts w:ascii="Arial" w:hAnsi="Arial" w:cs="Arial"/>
              </w:rPr>
            </w:pPr>
            <w:r w:rsidRPr="00445993">
              <w:rPr>
                <w:rFonts w:ascii="Arial" w:hAnsi="Arial" w:cs="Arial"/>
              </w:rPr>
              <w:t>44</w:t>
            </w:r>
          </w:p>
        </w:tc>
      </w:tr>
      <w:tr w:rsidR="009649D8" w14:paraId="0BEDCDE9" w14:textId="77777777" w:rsidTr="006E2EFD">
        <w:tc>
          <w:tcPr>
            <w:tcW w:w="1322" w:type="dxa"/>
            <w:shd w:val="clear" w:color="auto" w:fill="auto"/>
          </w:tcPr>
          <w:p w14:paraId="77932399" w14:textId="77777777" w:rsidR="008C5C73" w:rsidRPr="00445993" w:rsidRDefault="008C5C73" w:rsidP="006E2EFD">
            <w:pPr>
              <w:jc w:val="center"/>
              <w:rPr>
                <w:rFonts w:ascii="Arial" w:hAnsi="Arial" w:cs="Arial"/>
              </w:rPr>
            </w:pPr>
            <w:r w:rsidRPr="00445993">
              <w:rPr>
                <w:rFonts w:ascii="Arial" w:hAnsi="Arial" w:cs="Arial"/>
              </w:rPr>
              <w:lastRenderedPageBreak/>
              <w:t>3</w:t>
            </w:r>
          </w:p>
        </w:tc>
        <w:tc>
          <w:tcPr>
            <w:tcW w:w="1365" w:type="dxa"/>
            <w:shd w:val="clear" w:color="auto" w:fill="auto"/>
          </w:tcPr>
          <w:p w14:paraId="62C9A0D0" w14:textId="77777777" w:rsidR="008C5C73" w:rsidRPr="00445993" w:rsidRDefault="008C5C73" w:rsidP="006E2EFD">
            <w:pPr>
              <w:jc w:val="center"/>
              <w:rPr>
                <w:rFonts w:ascii="Arial" w:hAnsi="Arial" w:cs="Arial"/>
              </w:rPr>
            </w:pPr>
            <w:r w:rsidRPr="00445993">
              <w:rPr>
                <w:rFonts w:ascii="Arial" w:hAnsi="Arial" w:cs="Arial"/>
              </w:rPr>
              <w:t>100</w:t>
            </w:r>
          </w:p>
        </w:tc>
        <w:tc>
          <w:tcPr>
            <w:tcW w:w="1365" w:type="dxa"/>
            <w:shd w:val="clear" w:color="auto" w:fill="auto"/>
          </w:tcPr>
          <w:p w14:paraId="6C2B2BB1" w14:textId="77777777" w:rsidR="008C5C73" w:rsidRPr="00445993" w:rsidRDefault="008C5C73" w:rsidP="006E2EFD">
            <w:pPr>
              <w:jc w:val="center"/>
              <w:rPr>
                <w:rFonts w:ascii="Arial" w:hAnsi="Arial" w:cs="Arial"/>
              </w:rPr>
            </w:pPr>
            <w:r w:rsidRPr="00445993">
              <w:rPr>
                <w:rFonts w:ascii="Arial" w:hAnsi="Arial" w:cs="Arial"/>
              </w:rPr>
              <w:t>80</w:t>
            </w:r>
          </w:p>
        </w:tc>
        <w:tc>
          <w:tcPr>
            <w:tcW w:w="1365" w:type="dxa"/>
            <w:shd w:val="clear" w:color="auto" w:fill="auto"/>
          </w:tcPr>
          <w:p w14:paraId="4F38273A" w14:textId="77777777" w:rsidR="008C5C73" w:rsidRPr="00445993" w:rsidRDefault="008C5C73" w:rsidP="006E2EFD">
            <w:pPr>
              <w:jc w:val="center"/>
              <w:rPr>
                <w:rFonts w:ascii="Arial" w:hAnsi="Arial" w:cs="Arial"/>
              </w:rPr>
            </w:pPr>
            <w:r w:rsidRPr="00445993">
              <w:rPr>
                <w:rFonts w:ascii="Arial" w:hAnsi="Arial" w:cs="Arial"/>
              </w:rPr>
              <w:t>100</w:t>
            </w:r>
          </w:p>
        </w:tc>
        <w:tc>
          <w:tcPr>
            <w:tcW w:w="1322" w:type="dxa"/>
            <w:shd w:val="clear" w:color="auto" w:fill="auto"/>
          </w:tcPr>
          <w:p w14:paraId="3845B4B6" w14:textId="77777777" w:rsidR="008C5C73" w:rsidRPr="00445993" w:rsidRDefault="008C5C73" w:rsidP="006E2EFD">
            <w:pPr>
              <w:jc w:val="center"/>
              <w:rPr>
                <w:rFonts w:ascii="Arial" w:hAnsi="Arial" w:cs="Arial"/>
              </w:rPr>
            </w:pPr>
            <w:r w:rsidRPr="00445993">
              <w:rPr>
                <w:rFonts w:ascii="Arial" w:hAnsi="Arial" w:cs="Arial"/>
              </w:rPr>
              <w:t>280</w:t>
            </w:r>
          </w:p>
        </w:tc>
        <w:tc>
          <w:tcPr>
            <w:tcW w:w="1146" w:type="dxa"/>
            <w:shd w:val="clear" w:color="auto" w:fill="auto"/>
          </w:tcPr>
          <w:p w14:paraId="65327F62" w14:textId="77777777" w:rsidR="008C5C73" w:rsidRPr="00445993" w:rsidRDefault="008C5C73" w:rsidP="006E2EFD">
            <w:pPr>
              <w:jc w:val="center"/>
              <w:rPr>
                <w:rFonts w:ascii="Arial" w:hAnsi="Arial" w:cs="Arial"/>
              </w:rPr>
            </w:pPr>
            <w:r w:rsidRPr="00445993">
              <w:rPr>
                <w:rFonts w:ascii="Arial" w:hAnsi="Arial" w:cs="Arial"/>
              </w:rPr>
              <w:t>40</w:t>
            </w:r>
          </w:p>
        </w:tc>
        <w:tc>
          <w:tcPr>
            <w:tcW w:w="1365" w:type="dxa"/>
            <w:shd w:val="clear" w:color="auto" w:fill="auto"/>
          </w:tcPr>
          <w:p w14:paraId="5D4DC790" w14:textId="77777777" w:rsidR="008C5C73" w:rsidRPr="00445993" w:rsidRDefault="008C5C73" w:rsidP="006E2EFD">
            <w:pPr>
              <w:jc w:val="center"/>
              <w:rPr>
                <w:rFonts w:ascii="Arial" w:hAnsi="Arial" w:cs="Arial"/>
              </w:rPr>
            </w:pPr>
            <w:r w:rsidRPr="00445993">
              <w:rPr>
                <w:rFonts w:ascii="Arial" w:hAnsi="Arial" w:cs="Arial"/>
              </w:rPr>
              <w:t>112</w:t>
            </w:r>
          </w:p>
        </w:tc>
      </w:tr>
      <w:tr w:rsidR="009649D8" w14:paraId="7D799B51" w14:textId="77777777" w:rsidTr="006E2EFD">
        <w:tc>
          <w:tcPr>
            <w:tcW w:w="1322" w:type="dxa"/>
            <w:shd w:val="clear" w:color="auto" w:fill="auto"/>
          </w:tcPr>
          <w:p w14:paraId="3D011B04" w14:textId="77777777" w:rsidR="008C5C73" w:rsidRPr="00445993" w:rsidRDefault="008C5C73" w:rsidP="006E2EFD">
            <w:pPr>
              <w:jc w:val="center"/>
              <w:rPr>
                <w:rFonts w:ascii="Arial" w:hAnsi="Arial" w:cs="Arial"/>
              </w:rPr>
            </w:pPr>
            <w:r w:rsidRPr="00445993">
              <w:rPr>
                <w:rFonts w:ascii="Arial" w:hAnsi="Arial" w:cs="Arial"/>
              </w:rPr>
              <w:t>4</w:t>
            </w:r>
          </w:p>
        </w:tc>
        <w:tc>
          <w:tcPr>
            <w:tcW w:w="1365" w:type="dxa"/>
            <w:shd w:val="clear" w:color="auto" w:fill="auto"/>
          </w:tcPr>
          <w:p w14:paraId="6E764B35" w14:textId="77777777" w:rsidR="008C5C73" w:rsidRPr="00445993" w:rsidRDefault="008C5C73" w:rsidP="006E2EFD">
            <w:pPr>
              <w:jc w:val="center"/>
              <w:rPr>
                <w:rFonts w:ascii="Arial" w:hAnsi="Arial" w:cs="Arial"/>
              </w:rPr>
            </w:pPr>
            <w:r w:rsidRPr="00445993">
              <w:rPr>
                <w:rFonts w:ascii="Arial" w:hAnsi="Arial" w:cs="Arial"/>
              </w:rPr>
              <w:t>80</w:t>
            </w:r>
          </w:p>
        </w:tc>
        <w:tc>
          <w:tcPr>
            <w:tcW w:w="1365" w:type="dxa"/>
            <w:shd w:val="clear" w:color="auto" w:fill="auto"/>
          </w:tcPr>
          <w:p w14:paraId="4B301987" w14:textId="77777777" w:rsidR="008C5C73" w:rsidRPr="00445993" w:rsidRDefault="008C5C73" w:rsidP="006E2EFD">
            <w:pPr>
              <w:jc w:val="center"/>
              <w:rPr>
                <w:rFonts w:ascii="Arial" w:hAnsi="Arial" w:cs="Arial"/>
              </w:rPr>
            </w:pPr>
            <w:r w:rsidRPr="00445993">
              <w:rPr>
                <w:rFonts w:ascii="Arial" w:hAnsi="Arial" w:cs="Arial"/>
              </w:rPr>
              <w:t>60</w:t>
            </w:r>
          </w:p>
        </w:tc>
        <w:tc>
          <w:tcPr>
            <w:tcW w:w="1365" w:type="dxa"/>
            <w:shd w:val="clear" w:color="auto" w:fill="auto"/>
          </w:tcPr>
          <w:p w14:paraId="0F5031D4" w14:textId="77777777" w:rsidR="008C5C73" w:rsidRPr="00445993" w:rsidRDefault="008C5C73" w:rsidP="006E2EFD">
            <w:pPr>
              <w:jc w:val="center"/>
              <w:rPr>
                <w:rFonts w:ascii="Arial" w:hAnsi="Arial" w:cs="Arial"/>
              </w:rPr>
            </w:pPr>
            <w:r w:rsidRPr="00445993">
              <w:rPr>
                <w:rFonts w:ascii="Arial" w:hAnsi="Arial" w:cs="Arial"/>
              </w:rPr>
              <w:t>60</w:t>
            </w:r>
          </w:p>
        </w:tc>
        <w:tc>
          <w:tcPr>
            <w:tcW w:w="1322" w:type="dxa"/>
            <w:shd w:val="clear" w:color="auto" w:fill="auto"/>
          </w:tcPr>
          <w:p w14:paraId="12944711" w14:textId="77777777" w:rsidR="008C5C73" w:rsidRPr="00445993" w:rsidRDefault="008C5C73" w:rsidP="006E2EFD">
            <w:pPr>
              <w:jc w:val="center"/>
              <w:rPr>
                <w:rFonts w:ascii="Arial" w:hAnsi="Arial" w:cs="Arial"/>
              </w:rPr>
            </w:pPr>
            <w:r w:rsidRPr="00445993">
              <w:rPr>
                <w:rFonts w:ascii="Arial" w:hAnsi="Arial" w:cs="Arial"/>
              </w:rPr>
              <w:t>200</w:t>
            </w:r>
          </w:p>
        </w:tc>
        <w:tc>
          <w:tcPr>
            <w:tcW w:w="1146" w:type="dxa"/>
            <w:shd w:val="clear" w:color="auto" w:fill="auto"/>
          </w:tcPr>
          <w:p w14:paraId="5D7721BA" w14:textId="77777777" w:rsidR="008C5C73" w:rsidRPr="00445993" w:rsidRDefault="008C5C73" w:rsidP="006E2EFD">
            <w:pPr>
              <w:jc w:val="center"/>
              <w:rPr>
                <w:rFonts w:ascii="Arial" w:hAnsi="Arial" w:cs="Arial"/>
              </w:rPr>
            </w:pPr>
            <w:r w:rsidRPr="00445993">
              <w:rPr>
                <w:rFonts w:ascii="Arial" w:hAnsi="Arial" w:cs="Arial"/>
              </w:rPr>
              <w:t>20</w:t>
            </w:r>
          </w:p>
        </w:tc>
        <w:tc>
          <w:tcPr>
            <w:tcW w:w="1365" w:type="dxa"/>
            <w:shd w:val="clear" w:color="auto" w:fill="auto"/>
          </w:tcPr>
          <w:p w14:paraId="3E55D282" w14:textId="77777777" w:rsidR="008C5C73" w:rsidRPr="00445993" w:rsidRDefault="008C5C73" w:rsidP="006E2EFD">
            <w:pPr>
              <w:jc w:val="center"/>
              <w:rPr>
                <w:rFonts w:ascii="Arial" w:hAnsi="Arial" w:cs="Arial"/>
              </w:rPr>
            </w:pPr>
            <w:r w:rsidRPr="00445993">
              <w:rPr>
                <w:rFonts w:ascii="Arial" w:hAnsi="Arial" w:cs="Arial"/>
              </w:rPr>
              <w:t>40</w:t>
            </w:r>
          </w:p>
        </w:tc>
      </w:tr>
      <w:tr w:rsidR="009649D8" w14:paraId="3366051E" w14:textId="77777777" w:rsidTr="006E2EFD">
        <w:tc>
          <w:tcPr>
            <w:tcW w:w="7885" w:type="dxa"/>
            <w:gridSpan w:val="6"/>
            <w:shd w:val="clear" w:color="auto" w:fill="auto"/>
          </w:tcPr>
          <w:p w14:paraId="201F3E25" w14:textId="4B9A114D" w:rsidR="009649D8" w:rsidRPr="00445993" w:rsidRDefault="009649D8" w:rsidP="006E2EFD">
            <w:pPr>
              <w:jc w:val="center"/>
              <w:rPr>
                <w:rFonts w:ascii="Arial" w:hAnsi="Arial" w:cs="Arial"/>
              </w:rPr>
            </w:pPr>
            <w:bookmarkStart w:id="8" w:name="_Hlk134008040"/>
            <w:r w:rsidRPr="00445993">
              <w:rPr>
                <w:rFonts w:ascii="Arial" w:hAnsi="Arial" w:cs="Arial"/>
              </w:rPr>
              <w:t xml:space="preserve">Total Technical </w:t>
            </w:r>
            <w:r w:rsidR="005533D8">
              <w:rPr>
                <w:rFonts w:ascii="Arial" w:hAnsi="Arial" w:cs="Arial"/>
              </w:rPr>
              <w:t>Non-Cost</w:t>
            </w:r>
            <w:r w:rsidRPr="00445993">
              <w:rPr>
                <w:rFonts w:ascii="Arial" w:hAnsi="Arial" w:cs="Arial"/>
              </w:rPr>
              <w:t xml:space="preserve"> Score</w:t>
            </w:r>
          </w:p>
        </w:tc>
        <w:tc>
          <w:tcPr>
            <w:tcW w:w="1365" w:type="dxa"/>
            <w:shd w:val="clear" w:color="auto" w:fill="auto"/>
          </w:tcPr>
          <w:p w14:paraId="699FD2C7" w14:textId="77777777" w:rsidR="009649D8" w:rsidRPr="00445993" w:rsidRDefault="009649D8" w:rsidP="006E2EFD">
            <w:pPr>
              <w:jc w:val="center"/>
              <w:rPr>
                <w:rFonts w:ascii="Arial" w:hAnsi="Arial" w:cs="Arial"/>
              </w:rPr>
            </w:pPr>
            <w:r w:rsidRPr="00445993">
              <w:rPr>
                <w:rFonts w:ascii="Arial" w:hAnsi="Arial" w:cs="Arial"/>
              </w:rPr>
              <w:t>228</w:t>
            </w:r>
          </w:p>
        </w:tc>
      </w:tr>
      <w:bookmarkEnd w:id="8"/>
    </w:tbl>
    <w:p w14:paraId="36D4F221" w14:textId="77777777" w:rsidR="008C5C73" w:rsidRPr="00207362" w:rsidRDefault="008C5C73" w:rsidP="008C5C73">
      <w:pPr>
        <w:spacing w:after="0"/>
        <w:rPr>
          <w:rFonts w:ascii="Arial" w:hAnsi="Arial" w:cs="Arial"/>
        </w:rPr>
      </w:pPr>
    </w:p>
    <w:p w14:paraId="06DE8027" w14:textId="77777777" w:rsidR="009649D8" w:rsidRDefault="009649D8" w:rsidP="000274CC">
      <w:pPr>
        <w:spacing w:after="0"/>
        <w:rPr>
          <w:rFonts w:ascii="Arial" w:hAnsi="Arial" w:cs="Arial"/>
        </w:rPr>
      </w:pPr>
    </w:p>
    <w:p w14:paraId="0E3379AA" w14:textId="7D69A26B" w:rsidR="000274CC" w:rsidRDefault="00E26125" w:rsidP="000274CC">
      <w:pPr>
        <w:spacing w:after="0"/>
        <w:rPr>
          <w:rFonts w:ascii="Arial" w:hAnsi="Arial" w:cs="Arial"/>
        </w:rPr>
      </w:pPr>
      <w:r>
        <w:rPr>
          <w:rFonts w:ascii="Arial" w:hAnsi="Arial" w:cs="Arial"/>
        </w:rPr>
        <w:t xml:space="preserve">D.14 </w:t>
      </w:r>
      <w:r w:rsidR="000274CC" w:rsidRPr="00912265">
        <w:rPr>
          <w:rFonts w:ascii="Arial" w:hAnsi="Arial" w:cs="Arial"/>
        </w:rPr>
        <w:t>Any overall criterion score of 120</w:t>
      </w:r>
      <w:r w:rsidR="007E6052">
        <w:rPr>
          <w:rFonts w:ascii="Arial" w:hAnsi="Arial" w:cs="Arial"/>
        </w:rPr>
        <w:t xml:space="preserve"> </w:t>
      </w:r>
      <w:r w:rsidR="000274CC" w:rsidRPr="00912265">
        <w:rPr>
          <w:rFonts w:ascii="Arial" w:hAnsi="Arial" w:cs="Arial"/>
        </w:rPr>
        <w:t xml:space="preserve">or below </w:t>
      </w:r>
      <w:r w:rsidR="007E6052">
        <w:rPr>
          <w:rFonts w:ascii="Arial" w:hAnsi="Arial" w:cs="Arial"/>
        </w:rPr>
        <w:t xml:space="preserve">in the Technical Criteria section </w:t>
      </w:r>
      <w:r w:rsidR="000274CC" w:rsidRPr="00912265">
        <w:rPr>
          <w:rFonts w:ascii="Arial" w:hAnsi="Arial" w:cs="Arial"/>
        </w:rPr>
        <w:t>will result in the entire bid being deemed non-compliant and the Tenderer will not proceed to Stage 3.</w:t>
      </w:r>
    </w:p>
    <w:p w14:paraId="76C65E44" w14:textId="77777777" w:rsidR="00AE76D9" w:rsidRDefault="00AE76D9" w:rsidP="000274CC">
      <w:pPr>
        <w:spacing w:after="0"/>
        <w:rPr>
          <w:rFonts w:ascii="Arial" w:hAnsi="Arial" w:cs="Arial"/>
        </w:rPr>
      </w:pPr>
    </w:p>
    <w:p w14:paraId="63B8D92E" w14:textId="1736F92C" w:rsidR="008C5C73" w:rsidRPr="00207362" w:rsidRDefault="00AE76D9" w:rsidP="00AE76D9">
      <w:pPr>
        <w:widowControl w:val="0"/>
        <w:autoSpaceDE w:val="0"/>
        <w:autoSpaceDN w:val="0"/>
        <w:adjustRightInd w:val="0"/>
        <w:spacing w:after="200" w:line="276" w:lineRule="auto"/>
        <w:ind w:right="114"/>
        <w:rPr>
          <w:rFonts w:ascii="Arial" w:hAnsi="Arial" w:cs="Arial"/>
        </w:rPr>
      </w:pPr>
      <w:r>
        <w:rPr>
          <w:rFonts w:ascii="Arial" w:hAnsi="Arial" w:cs="Arial"/>
        </w:rPr>
        <w:t>D.1</w:t>
      </w:r>
      <w:r w:rsidR="00E26125">
        <w:rPr>
          <w:rFonts w:ascii="Arial" w:hAnsi="Arial" w:cs="Arial"/>
        </w:rPr>
        <w:t>5</w:t>
      </w:r>
      <w:r>
        <w:rPr>
          <w:rFonts w:ascii="Arial" w:hAnsi="Arial" w:cs="Arial"/>
        </w:rPr>
        <w:t xml:space="preserve"> Social Value attracts a different scoring system (see above) whilst the methodology remains the same as per para D12, any </w:t>
      </w:r>
      <w:r w:rsidR="00260035">
        <w:rPr>
          <w:rFonts w:ascii="Arial" w:hAnsi="Arial" w:cs="Arial"/>
        </w:rPr>
        <w:t xml:space="preserve">overall </w:t>
      </w:r>
      <w:r>
        <w:rPr>
          <w:rFonts w:ascii="Arial" w:hAnsi="Arial" w:cs="Arial"/>
        </w:rPr>
        <w:t xml:space="preserve">score of 30 or below will result in the entire bid being deemed non-compliant and the Tenderer will not proceed to Stage 3.    </w:t>
      </w:r>
    </w:p>
    <w:p w14:paraId="4570B2A5" w14:textId="6549E026" w:rsidR="008C5C73" w:rsidRPr="00207362" w:rsidRDefault="008C5C73" w:rsidP="008C5C73">
      <w:pPr>
        <w:widowControl w:val="0"/>
        <w:autoSpaceDE w:val="0"/>
        <w:autoSpaceDN w:val="0"/>
        <w:adjustRightInd w:val="0"/>
        <w:spacing w:after="200" w:line="276" w:lineRule="auto"/>
        <w:ind w:right="114"/>
        <w:rPr>
          <w:rFonts w:ascii="Arial" w:hAnsi="Arial" w:cs="Arial"/>
        </w:rPr>
      </w:pPr>
      <w:r w:rsidRPr="00207362">
        <w:rPr>
          <w:rFonts w:ascii="Arial" w:hAnsi="Arial" w:cs="Arial"/>
        </w:rPr>
        <w:t>D</w:t>
      </w:r>
      <w:r>
        <w:rPr>
          <w:rFonts w:ascii="Arial" w:hAnsi="Arial" w:cs="Arial"/>
        </w:rPr>
        <w:t>1</w:t>
      </w:r>
      <w:r w:rsidR="00E26125">
        <w:rPr>
          <w:rFonts w:ascii="Arial" w:hAnsi="Arial" w:cs="Arial"/>
        </w:rPr>
        <w:t>6</w:t>
      </w:r>
      <w:r w:rsidRPr="00207362">
        <w:rPr>
          <w:rFonts w:ascii="Arial" w:hAnsi="Arial" w:cs="Arial"/>
        </w:rPr>
        <w:t>. The Authority may seek clarification from Tenderers if any part of their proposal cannot be evaluated adequately.</w:t>
      </w:r>
    </w:p>
    <w:p w14:paraId="0F82443A" w14:textId="77777777" w:rsidR="008C5C73" w:rsidRPr="00207362" w:rsidRDefault="008C5C73" w:rsidP="008C5C73">
      <w:pPr>
        <w:widowControl w:val="0"/>
        <w:autoSpaceDE w:val="0"/>
        <w:autoSpaceDN w:val="0"/>
        <w:adjustRightInd w:val="0"/>
        <w:spacing w:after="200" w:line="276" w:lineRule="auto"/>
        <w:ind w:right="114"/>
        <w:rPr>
          <w:rFonts w:ascii="Arial" w:hAnsi="Arial" w:cs="Arial"/>
          <w:b/>
          <w:bCs/>
        </w:rPr>
      </w:pPr>
      <w:r w:rsidRPr="00207362">
        <w:rPr>
          <w:rFonts w:ascii="Arial" w:hAnsi="Arial" w:cs="Arial"/>
          <w:b/>
          <w:bCs/>
        </w:rPr>
        <w:t>Moderation of Evaluations</w:t>
      </w:r>
    </w:p>
    <w:p w14:paraId="13802836" w14:textId="66B91E83" w:rsidR="008C5C73" w:rsidRPr="00207362" w:rsidRDefault="008C5C73" w:rsidP="008C5C73">
      <w:pPr>
        <w:widowControl w:val="0"/>
        <w:tabs>
          <w:tab w:val="left" w:pos="0"/>
        </w:tabs>
        <w:autoSpaceDE w:val="0"/>
        <w:autoSpaceDN w:val="0"/>
        <w:adjustRightInd w:val="0"/>
        <w:spacing w:after="0" w:line="240" w:lineRule="auto"/>
        <w:rPr>
          <w:rFonts w:ascii="Arial" w:hAnsi="Arial" w:cs="Arial"/>
        </w:rPr>
      </w:pPr>
      <w:r w:rsidRPr="00207362">
        <w:rPr>
          <w:rFonts w:ascii="Arial" w:hAnsi="Arial" w:cs="Arial"/>
          <w:color w:val="000000"/>
        </w:rPr>
        <w:t>D</w:t>
      </w:r>
      <w:r>
        <w:rPr>
          <w:rFonts w:ascii="Arial" w:hAnsi="Arial" w:cs="Arial"/>
          <w:color w:val="000000"/>
        </w:rPr>
        <w:t>1</w:t>
      </w:r>
      <w:r w:rsidR="00E26125">
        <w:rPr>
          <w:rFonts w:ascii="Arial" w:hAnsi="Arial" w:cs="Arial"/>
          <w:color w:val="000000"/>
        </w:rPr>
        <w:t>7</w:t>
      </w:r>
      <w:r w:rsidRPr="00207362">
        <w:rPr>
          <w:rFonts w:ascii="Arial" w:hAnsi="Arial" w:cs="Arial"/>
          <w:color w:val="000000"/>
        </w:rPr>
        <w:t>.  Once all evaluators have completed their evaluations</w:t>
      </w:r>
      <w:r>
        <w:rPr>
          <w:rFonts w:ascii="Arial" w:hAnsi="Arial" w:cs="Arial"/>
          <w:color w:val="000000"/>
        </w:rPr>
        <w:t xml:space="preserve">, </w:t>
      </w:r>
      <w:r w:rsidRPr="00207362">
        <w:rPr>
          <w:rFonts w:ascii="Arial" w:hAnsi="Arial" w:cs="Arial"/>
          <w:color w:val="000000"/>
        </w:rPr>
        <w:t>a moderation exercise will be undertaken. The moderation will review disparities between the markings awarded by the evaluators.</w:t>
      </w:r>
    </w:p>
    <w:p w14:paraId="36934981" w14:textId="77777777" w:rsidR="008C5C73" w:rsidRPr="00207362" w:rsidRDefault="008C5C73" w:rsidP="008C5C73">
      <w:pPr>
        <w:widowControl w:val="0"/>
        <w:tabs>
          <w:tab w:val="left" w:pos="1254"/>
        </w:tabs>
        <w:autoSpaceDE w:val="0"/>
        <w:autoSpaceDN w:val="0"/>
        <w:adjustRightInd w:val="0"/>
        <w:spacing w:after="0" w:line="240" w:lineRule="auto"/>
        <w:ind w:left="1254" w:hanging="567"/>
        <w:rPr>
          <w:rFonts w:ascii="Arial" w:hAnsi="Arial" w:cs="Arial"/>
          <w:color w:val="000000"/>
        </w:rPr>
      </w:pPr>
    </w:p>
    <w:p w14:paraId="4B77A1F2" w14:textId="7EB892F6" w:rsidR="008C5C73" w:rsidRPr="00207362" w:rsidRDefault="008C5C73" w:rsidP="008C5C73">
      <w:pPr>
        <w:widowControl w:val="0"/>
        <w:tabs>
          <w:tab w:val="left" w:pos="709"/>
        </w:tabs>
        <w:autoSpaceDE w:val="0"/>
        <w:autoSpaceDN w:val="0"/>
        <w:adjustRightInd w:val="0"/>
        <w:spacing w:after="0" w:line="240" w:lineRule="auto"/>
        <w:rPr>
          <w:rFonts w:ascii="Arial" w:hAnsi="Arial" w:cs="Arial"/>
        </w:rPr>
      </w:pPr>
      <w:r w:rsidRPr="00207362">
        <w:rPr>
          <w:rFonts w:ascii="Arial" w:hAnsi="Arial" w:cs="Arial"/>
          <w:color w:val="000000"/>
        </w:rPr>
        <w:t>D</w:t>
      </w:r>
      <w:r>
        <w:rPr>
          <w:rFonts w:ascii="Arial" w:hAnsi="Arial" w:cs="Arial"/>
          <w:color w:val="000000"/>
        </w:rPr>
        <w:t>1</w:t>
      </w:r>
      <w:r w:rsidR="00E26125">
        <w:rPr>
          <w:rFonts w:ascii="Arial" w:hAnsi="Arial" w:cs="Arial"/>
          <w:color w:val="000000"/>
        </w:rPr>
        <w:t>8</w:t>
      </w:r>
      <w:r w:rsidRPr="00207362">
        <w:rPr>
          <w:rFonts w:ascii="Arial" w:hAnsi="Arial" w:cs="Arial"/>
          <w:color w:val="000000"/>
        </w:rPr>
        <w:t>.  The moderation may result in evaluators being requested to reconsider the original mark awarded.</w:t>
      </w:r>
    </w:p>
    <w:p w14:paraId="478C90B6" w14:textId="77777777" w:rsidR="008C5C73" w:rsidRPr="00207362" w:rsidRDefault="008C5C73" w:rsidP="008C5C73">
      <w:pPr>
        <w:widowControl w:val="0"/>
        <w:tabs>
          <w:tab w:val="left" w:pos="1254"/>
        </w:tabs>
        <w:autoSpaceDE w:val="0"/>
        <w:autoSpaceDN w:val="0"/>
        <w:adjustRightInd w:val="0"/>
        <w:spacing w:after="0" w:line="240" w:lineRule="auto"/>
        <w:ind w:left="1254" w:hanging="567"/>
        <w:rPr>
          <w:rFonts w:ascii="Arial" w:hAnsi="Arial" w:cs="Arial"/>
          <w:color w:val="000000"/>
        </w:rPr>
      </w:pPr>
    </w:p>
    <w:p w14:paraId="7698811D" w14:textId="15A867DC" w:rsidR="008C5C73" w:rsidRPr="00207362" w:rsidRDefault="008C5C73" w:rsidP="008C5C73">
      <w:pPr>
        <w:widowControl w:val="0"/>
        <w:tabs>
          <w:tab w:val="left" w:pos="709"/>
        </w:tabs>
        <w:autoSpaceDE w:val="0"/>
        <w:autoSpaceDN w:val="0"/>
        <w:adjustRightInd w:val="0"/>
        <w:spacing w:after="0" w:line="240" w:lineRule="auto"/>
        <w:rPr>
          <w:rFonts w:ascii="Arial" w:hAnsi="Arial" w:cs="Arial"/>
        </w:rPr>
      </w:pPr>
      <w:r w:rsidRPr="00207362">
        <w:rPr>
          <w:rFonts w:ascii="Arial" w:hAnsi="Arial" w:cs="Arial"/>
          <w:color w:val="000000"/>
        </w:rPr>
        <w:t>D</w:t>
      </w:r>
      <w:r>
        <w:rPr>
          <w:rFonts w:ascii="Arial" w:hAnsi="Arial" w:cs="Arial"/>
          <w:color w:val="000000"/>
        </w:rPr>
        <w:t>1</w:t>
      </w:r>
      <w:r w:rsidR="00E26125">
        <w:rPr>
          <w:rFonts w:ascii="Arial" w:hAnsi="Arial" w:cs="Arial"/>
          <w:color w:val="000000"/>
        </w:rPr>
        <w:t>9</w:t>
      </w:r>
      <w:r w:rsidRPr="00207362">
        <w:rPr>
          <w:rFonts w:ascii="Arial" w:hAnsi="Arial" w:cs="Arial"/>
          <w:color w:val="000000"/>
        </w:rPr>
        <w:t xml:space="preserve">.   Where the moderation determines that a Tenderer’s response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 </w:t>
      </w:r>
    </w:p>
    <w:p w14:paraId="539E1E0F" w14:textId="77777777" w:rsidR="008C5C73" w:rsidRPr="00207362" w:rsidRDefault="008C5C73" w:rsidP="008C5C73">
      <w:pPr>
        <w:widowControl w:val="0"/>
        <w:tabs>
          <w:tab w:val="left" w:pos="142"/>
        </w:tabs>
        <w:autoSpaceDE w:val="0"/>
        <w:autoSpaceDN w:val="0"/>
        <w:adjustRightInd w:val="0"/>
        <w:spacing w:after="0" w:line="240" w:lineRule="auto"/>
        <w:ind w:left="1254" w:hanging="1112"/>
        <w:rPr>
          <w:rFonts w:ascii="Arial" w:hAnsi="Arial" w:cs="Arial"/>
        </w:rPr>
      </w:pPr>
    </w:p>
    <w:p w14:paraId="73F40E45" w14:textId="50A49A4D" w:rsidR="008C5C73" w:rsidRDefault="008C5C73" w:rsidP="008C5C73">
      <w:pPr>
        <w:widowControl w:val="0"/>
        <w:tabs>
          <w:tab w:val="left" w:pos="709"/>
        </w:tabs>
        <w:autoSpaceDE w:val="0"/>
        <w:autoSpaceDN w:val="0"/>
        <w:adjustRightInd w:val="0"/>
        <w:spacing w:after="0" w:line="240" w:lineRule="auto"/>
        <w:rPr>
          <w:rFonts w:ascii="Arial" w:hAnsi="Arial" w:cs="Arial"/>
          <w:color w:val="000000"/>
        </w:rPr>
      </w:pPr>
      <w:r w:rsidRPr="00207362">
        <w:rPr>
          <w:rFonts w:ascii="Arial" w:hAnsi="Arial" w:cs="Arial"/>
          <w:color w:val="000000"/>
        </w:rPr>
        <w:t>D</w:t>
      </w:r>
      <w:r w:rsidR="00E26125">
        <w:rPr>
          <w:rFonts w:ascii="Arial" w:hAnsi="Arial" w:cs="Arial"/>
          <w:color w:val="000000"/>
        </w:rPr>
        <w:t>20</w:t>
      </w:r>
      <w:r w:rsidRPr="00207362">
        <w:rPr>
          <w:rFonts w:ascii="Arial" w:hAnsi="Arial" w:cs="Arial"/>
          <w:color w:val="000000"/>
        </w:rPr>
        <w:t>.  CQs will only be raised if there seems to be areas of minor misunderstanding as to the meaning of the Tender by the evaluators or where the evaluators perceive there to have been a genuine mistake by the Tenderer. Where a Tenderer has not submitted a response, omits responses to criteria, or has significant areas of non-compliance then a CQ will not be raised.</w:t>
      </w:r>
    </w:p>
    <w:p w14:paraId="74D471B0" w14:textId="77777777" w:rsidR="008C5C73" w:rsidRPr="002D6ED9" w:rsidRDefault="008C5C73" w:rsidP="008C5C73">
      <w:pPr>
        <w:widowControl w:val="0"/>
        <w:tabs>
          <w:tab w:val="left" w:pos="709"/>
        </w:tabs>
        <w:autoSpaceDE w:val="0"/>
        <w:autoSpaceDN w:val="0"/>
        <w:adjustRightInd w:val="0"/>
        <w:spacing w:after="0" w:line="240" w:lineRule="auto"/>
        <w:rPr>
          <w:rFonts w:ascii="Arial" w:hAnsi="Arial" w:cs="Arial"/>
          <w:color w:val="000000"/>
        </w:rPr>
      </w:pPr>
    </w:p>
    <w:p w14:paraId="151A5A43" w14:textId="77777777" w:rsidR="008C5C73" w:rsidRPr="00207362" w:rsidRDefault="008C5C73" w:rsidP="008C5C73">
      <w:pPr>
        <w:widowControl w:val="0"/>
        <w:autoSpaceDE w:val="0"/>
        <w:autoSpaceDN w:val="0"/>
        <w:adjustRightInd w:val="0"/>
        <w:spacing w:after="200" w:line="276" w:lineRule="auto"/>
        <w:ind w:right="114"/>
        <w:rPr>
          <w:rFonts w:ascii="Arial" w:hAnsi="Arial" w:cs="Arial"/>
          <w:b/>
          <w:bCs/>
        </w:rPr>
      </w:pPr>
      <w:r w:rsidRPr="00207362">
        <w:rPr>
          <w:rFonts w:ascii="Arial" w:hAnsi="Arial" w:cs="Arial"/>
          <w:b/>
          <w:bCs/>
        </w:rPr>
        <w:t>Provision of Results to Tenderers</w:t>
      </w:r>
    </w:p>
    <w:p w14:paraId="2F05706B" w14:textId="51971C7B" w:rsidR="008C5C73" w:rsidRPr="00207362" w:rsidRDefault="008C5C73" w:rsidP="008C5C73">
      <w:pPr>
        <w:widowControl w:val="0"/>
        <w:tabs>
          <w:tab w:val="left" w:pos="0"/>
        </w:tabs>
        <w:autoSpaceDE w:val="0"/>
        <w:autoSpaceDN w:val="0"/>
        <w:adjustRightInd w:val="0"/>
        <w:spacing w:after="0" w:line="240" w:lineRule="auto"/>
        <w:rPr>
          <w:rFonts w:ascii="Arial" w:hAnsi="Arial" w:cs="Arial"/>
        </w:rPr>
      </w:pPr>
      <w:r w:rsidRPr="00207362">
        <w:rPr>
          <w:rFonts w:ascii="Arial" w:hAnsi="Arial" w:cs="Arial"/>
          <w:color w:val="000000"/>
        </w:rPr>
        <w:t>D</w:t>
      </w:r>
      <w:r w:rsidR="00AE76D9">
        <w:rPr>
          <w:rFonts w:ascii="Arial" w:hAnsi="Arial" w:cs="Arial"/>
          <w:color w:val="000000"/>
        </w:rPr>
        <w:t>2</w:t>
      </w:r>
      <w:r w:rsidR="00E26125">
        <w:rPr>
          <w:rFonts w:ascii="Arial" w:hAnsi="Arial" w:cs="Arial"/>
          <w:color w:val="000000"/>
        </w:rPr>
        <w:t>1</w:t>
      </w:r>
      <w:r w:rsidRPr="00207362">
        <w:rPr>
          <w:rFonts w:ascii="Arial" w:hAnsi="Arial" w:cs="Arial"/>
          <w:color w:val="000000"/>
        </w:rPr>
        <w:t>.  The Successful Tenderer(s) will not, by default, be provided with a breakdown of the technical evaluation. Such a breakdown of their results may be requested through the relevant Commercial Officer.</w:t>
      </w:r>
    </w:p>
    <w:p w14:paraId="7EB6758F" w14:textId="77777777" w:rsidR="008C5C73" w:rsidRPr="00207362" w:rsidRDefault="008C5C73" w:rsidP="008C5C73">
      <w:pPr>
        <w:widowControl w:val="0"/>
        <w:tabs>
          <w:tab w:val="left" w:pos="1254"/>
        </w:tabs>
        <w:autoSpaceDE w:val="0"/>
        <w:autoSpaceDN w:val="0"/>
        <w:adjustRightInd w:val="0"/>
        <w:spacing w:after="0" w:line="240" w:lineRule="auto"/>
        <w:ind w:left="1254" w:hanging="567"/>
        <w:rPr>
          <w:rFonts w:ascii="Arial" w:hAnsi="Arial" w:cs="Arial"/>
          <w:color w:val="000000"/>
        </w:rPr>
      </w:pPr>
    </w:p>
    <w:p w14:paraId="38C8F419" w14:textId="1D372D96" w:rsidR="008C5C73" w:rsidRDefault="008C5C73" w:rsidP="008C5C73">
      <w:pPr>
        <w:widowControl w:val="0"/>
        <w:tabs>
          <w:tab w:val="left" w:pos="709"/>
        </w:tabs>
        <w:autoSpaceDE w:val="0"/>
        <w:autoSpaceDN w:val="0"/>
        <w:adjustRightInd w:val="0"/>
        <w:spacing w:after="0" w:line="240" w:lineRule="auto"/>
        <w:rPr>
          <w:rFonts w:ascii="Arial" w:hAnsi="Arial" w:cs="Arial"/>
          <w:color w:val="000000"/>
        </w:rPr>
      </w:pPr>
      <w:r w:rsidRPr="00207362">
        <w:rPr>
          <w:rFonts w:ascii="Arial" w:hAnsi="Arial" w:cs="Arial"/>
          <w:color w:val="000000"/>
        </w:rPr>
        <w:t>D</w:t>
      </w:r>
      <w:r w:rsidR="00AE76D9">
        <w:rPr>
          <w:rFonts w:ascii="Arial" w:hAnsi="Arial" w:cs="Arial"/>
          <w:color w:val="000000"/>
        </w:rPr>
        <w:t>2</w:t>
      </w:r>
      <w:r w:rsidR="00E26125">
        <w:rPr>
          <w:rFonts w:ascii="Arial" w:hAnsi="Arial" w:cs="Arial"/>
          <w:color w:val="000000"/>
        </w:rPr>
        <w:t>2</w:t>
      </w:r>
      <w:r w:rsidRPr="00207362">
        <w:rPr>
          <w:rFonts w:ascii="Arial" w:hAnsi="Arial" w:cs="Arial"/>
          <w:color w:val="000000"/>
        </w:rPr>
        <w:t xml:space="preserve">.  Unsuccessful Tenderer(s) will be provided with </w:t>
      </w:r>
      <w:r>
        <w:rPr>
          <w:rFonts w:ascii="Arial" w:hAnsi="Arial" w:cs="Arial"/>
          <w:color w:val="000000"/>
        </w:rPr>
        <w:t xml:space="preserve">a </w:t>
      </w:r>
      <w:r w:rsidRPr="00207362">
        <w:rPr>
          <w:rFonts w:ascii="Arial" w:hAnsi="Arial" w:cs="Arial"/>
          <w:color w:val="000000"/>
        </w:rPr>
        <w:t>breakdown of the technical evaluation in the Notification of Contract Award Decision letters issued following completion of the competition.</w:t>
      </w:r>
    </w:p>
    <w:p w14:paraId="78C231DC" w14:textId="4CFFD010" w:rsidR="008C5C73" w:rsidRDefault="008C5C73" w:rsidP="008C5C73">
      <w:pPr>
        <w:widowControl w:val="0"/>
        <w:tabs>
          <w:tab w:val="left" w:pos="709"/>
        </w:tabs>
        <w:autoSpaceDE w:val="0"/>
        <w:autoSpaceDN w:val="0"/>
        <w:adjustRightInd w:val="0"/>
        <w:spacing w:after="0" w:line="240" w:lineRule="auto"/>
        <w:rPr>
          <w:rFonts w:ascii="Arial" w:hAnsi="Arial" w:cs="Arial"/>
          <w:color w:val="000000"/>
        </w:rPr>
      </w:pPr>
    </w:p>
    <w:p w14:paraId="6A60B921" w14:textId="77777777" w:rsidR="00107530" w:rsidRDefault="00107530" w:rsidP="008C5C73">
      <w:pPr>
        <w:widowControl w:val="0"/>
        <w:tabs>
          <w:tab w:val="left" w:pos="709"/>
        </w:tabs>
        <w:autoSpaceDE w:val="0"/>
        <w:autoSpaceDN w:val="0"/>
        <w:adjustRightInd w:val="0"/>
        <w:spacing w:after="0" w:line="240" w:lineRule="auto"/>
        <w:rPr>
          <w:rFonts w:ascii="Arial" w:hAnsi="Arial" w:cs="Arial"/>
          <w:color w:val="000000"/>
        </w:rPr>
      </w:pPr>
    </w:p>
    <w:p w14:paraId="0F2B1E90" w14:textId="77777777" w:rsidR="00107530" w:rsidRDefault="00107530" w:rsidP="008C5C73">
      <w:pPr>
        <w:widowControl w:val="0"/>
        <w:tabs>
          <w:tab w:val="left" w:pos="709"/>
        </w:tabs>
        <w:autoSpaceDE w:val="0"/>
        <w:autoSpaceDN w:val="0"/>
        <w:adjustRightInd w:val="0"/>
        <w:spacing w:after="0" w:line="240" w:lineRule="auto"/>
        <w:rPr>
          <w:rFonts w:ascii="Arial" w:hAnsi="Arial" w:cs="Arial"/>
          <w:color w:val="000000"/>
        </w:rPr>
      </w:pPr>
    </w:p>
    <w:p w14:paraId="2F45D7BE" w14:textId="77777777" w:rsidR="00107530" w:rsidRDefault="00107530" w:rsidP="008C5C73">
      <w:pPr>
        <w:widowControl w:val="0"/>
        <w:tabs>
          <w:tab w:val="left" w:pos="709"/>
        </w:tabs>
        <w:autoSpaceDE w:val="0"/>
        <w:autoSpaceDN w:val="0"/>
        <w:adjustRightInd w:val="0"/>
        <w:spacing w:after="0" w:line="240" w:lineRule="auto"/>
        <w:rPr>
          <w:rFonts w:ascii="Arial" w:hAnsi="Arial" w:cs="Arial"/>
          <w:color w:val="000000"/>
        </w:rPr>
      </w:pPr>
    </w:p>
    <w:p w14:paraId="30BCD6AB" w14:textId="77777777" w:rsidR="00107530" w:rsidRDefault="00107530" w:rsidP="008C5C73">
      <w:pPr>
        <w:widowControl w:val="0"/>
        <w:tabs>
          <w:tab w:val="left" w:pos="709"/>
        </w:tabs>
        <w:autoSpaceDE w:val="0"/>
        <w:autoSpaceDN w:val="0"/>
        <w:adjustRightInd w:val="0"/>
        <w:spacing w:after="0" w:line="240" w:lineRule="auto"/>
        <w:rPr>
          <w:rFonts w:ascii="Arial" w:hAnsi="Arial" w:cs="Arial"/>
          <w:color w:val="000000"/>
        </w:rPr>
      </w:pPr>
    </w:p>
    <w:p w14:paraId="02CBD36D" w14:textId="77777777" w:rsidR="00107530" w:rsidRDefault="00107530" w:rsidP="008C5C73">
      <w:pPr>
        <w:widowControl w:val="0"/>
        <w:tabs>
          <w:tab w:val="left" w:pos="709"/>
        </w:tabs>
        <w:autoSpaceDE w:val="0"/>
        <w:autoSpaceDN w:val="0"/>
        <w:adjustRightInd w:val="0"/>
        <w:spacing w:after="0" w:line="240" w:lineRule="auto"/>
        <w:rPr>
          <w:rFonts w:ascii="Arial" w:hAnsi="Arial" w:cs="Arial"/>
          <w:color w:val="000000"/>
        </w:rPr>
      </w:pPr>
    </w:p>
    <w:p w14:paraId="5FD84285" w14:textId="77777777" w:rsidR="00107530" w:rsidRDefault="00107530" w:rsidP="008C5C73">
      <w:pPr>
        <w:widowControl w:val="0"/>
        <w:tabs>
          <w:tab w:val="left" w:pos="709"/>
        </w:tabs>
        <w:autoSpaceDE w:val="0"/>
        <w:autoSpaceDN w:val="0"/>
        <w:adjustRightInd w:val="0"/>
        <w:spacing w:after="0" w:line="240" w:lineRule="auto"/>
        <w:rPr>
          <w:rFonts w:ascii="Arial" w:hAnsi="Arial" w:cs="Arial"/>
          <w:color w:val="000000"/>
        </w:rPr>
      </w:pPr>
    </w:p>
    <w:p w14:paraId="6E75AF67" w14:textId="15091A52" w:rsidR="008C5C73" w:rsidRDefault="009B121F" w:rsidP="000D5183">
      <w:pPr>
        <w:widowControl w:val="0"/>
        <w:autoSpaceDE w:val="0"/>
        <w:autoSpaceDN w:val="0"/>
        <w:adjustRightInd w:val="0"/>
        <w:spacing w:before="240" w:after="0" w:line="240" w:lineRule="auto"/>
        <w:rPr>
          <w:rFonts w:ascii="Arial" w:hAnsi="Arial" w:cs="Arial"/>
          <w:b/>
          <w:bCs/>
          <w:color w:val="000000"/>
          <w:u w:val="single"/>
        </w:rPr>
      </w:pPr>
      <w:r w:rsidRPr="009B121F">
        <w:rPr>
          <w:rFonts w:ascii="Arial" w:hAnsi="Arial" w:cs="Arial"/>
          <w:b/>
          <w:bCs/>
          <w:color w:val="000000"/>
          <w:u w:val="single"/>
        </w:rPr>
        <w:lastRenderedPageBreak/>
        <w:t xml:space="preserve">Tender </w:t>
      </w:r>
      <w:r w:rsidR="008C5C73" w:rsidRPr="009B121F">
        <w:rPr>
          <w:rFonts w:ascii="Arial" w:hAnsi="Arial" w:cs="Arial"/>
          <w:b/>
          <w:bCs/>
          <w:color w:val="000000"/>
          <w:u w:val="single"/>
        </w:rPr>
        <w:t xml:space="preserve">Evaluation </w:t>
      </w:r>
      <w:r w:rsidRPr="009B121F">
        <w:rPr>
          <w:rFonts w:ascii="Arial" w:hAnsi="Arial" w:cs="Arial"/>
          <w:b/>
          <w:bCs/>
          <w:color w:val="000000"/>
          <w:u w:val="single"/>
        </w:rPr>
        <w:t xml:space="preserve">Technical </w:t>
      </w:r>
      <w:r w:rsidR="008C5C73" w:rsidRPr="009B121F">
        <w:rPr>
          <w:rFonts w:ascii="Arial" w:hAnsi="Arial" w:cs="Arial"/>
          <w:b/>
          <w:bCs/>
          <w:color w:val="000000"/>
          <w:u w:val="single"/>
        </w:rPr>
        <w:t xml:space="preserve">Criterion </w:t>
      </w:r>
    </w:p>
    <w:p w14:paraId="194384D9" w14:textId="77777777" w:rsidR="000D5183" w:rsidRDefault="000D5183" w:rsidP="000D5183">
      <w:pPr>
        <w:widowControl w:val="0"/>
        <w:autoSpaceDE w:val="0"/>
        <w:autoSpaceDN w:val="0"/>
        <w:adjustRightInd w:val="0"/>
        <w:spacing w:before="240" w:after="0" w:line="240" w:lineRule="auto"/>
        <w:rPr>
          <w:rFonts w:ascii="Arial" w:hAnsi="Arial" w:cs="Arial"/>
          <w:b/>
          <w:bCs/>
          <w:color w:val="00000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65"/>
      </w:tblGrid>
      <w:tr w:rsidR="00D86F51" w:rsidRPr="00207362" w14:paraId="61E1E856" w14:textId="77777777" w:rsidTr="006E2EFD">
        <w:tc>
          <w:tcPr>
            <w:tcW w:w="2977" w:type="dxa"/>
          </w:tcPr>
          <w:p w14:paraId="6ED5E537" w14:textId="2C50846F"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Criterion Number:</w:t>
            </w:r>
          </w:p>
        </w:tc>
        <w:tc>
          <w:tcPr>
            <w:tcW w:w="6165" w:type="dxa"/>
          </w:tcPr>
          <w:p w14:paraId="1EC76106" w14:textId="77777777" w:rsidR="00D86F51" w:rsidRPr="00621382" w:rsidRDefault="00D86F51" w:rsidP="006E2EFD">
            <w:pPr>
              <w:spacing w:after="0" w:line="240" w:lineRule="auto"/>
              <w:ind w:left="2628" w:hanging="2588"/>
              <w:rPr>
                <w:rFonts w:ascii="Arial" w:hAnsi="Arial" w:cs="Arial"/>
                <w:lang w:eastAsia="en-US"/>
              </w:rPr>
            </w:pPr>
            <w:r w:rsidRPr="00621382">
              <w:rPr>
                <w:rFonts w:ascii="Arial" w:hAnsi="Arial" w:cs="Arial"/>
                <w:lang w:eastAsia="en-US"/>
              </w:rPr>
              <w:t>1</w:t>
            </w:r>
            <w:r>
              <w:rPr>
                <w:rFonts w:ascii="Arial" w:hAnsi="Arial" w:cs="Arial"/>
                <w:lang w:eastAsia="en-US"/>
              </w:rPr>
              <w:t>.</w:t>
            </w:r>
            <w:r w:rsidRPr="00621382">
              <w:rPr>
                <w:rFonts w:ascii="Arial" w:hAnsi="Arial" w:cs="Arial"/>
                <w:lang w:eastAsia="en-US"/>
              </w:rPr>
              <w:t xml:space="preserve"> </w:t>
            </w:r>
          </w:p>
        </w:tc>
      </w:tr>
      <w:tr w:rsidR="00D86F51" w:rsidRPr="00207362" w14:paraId="6C58B0EF" w14:textId="77777777" w:rsidTr="006E2EFD">
        <w:tc>
          <w:tcPr>
            <w:tcW w:w="2977" w:type="dxa"/>
          </w:tcPr>
          <w:p w14:paraId="329B1E2F"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Criterion:</w:t>
            </w:r>
          </w:p>
        </w:tc>
        <w:tc>
          <w:tcPr>
            <w:tcW w:w="6165" w:type="dxa"/>
          </w:tcPr>
          <w:p w14:paraId="3454E01F" w14:textId="77777777" w:rsidR="002F0DB6" w:rsidRPr="002F0DB6" w:rsidRDefault="002F0DB6" w:rsidP="002F0DB6">
            <w:pPr>
              <w:rPr>
                <w:rFonts w:ascii="Arial" w:hAnsi="Arial" w:cs="Arial"/>
                <w:lang w:eastAsia="en-US"/>
              </w:rPr>
            </w:pPr>
            <w:r w:rsidRPr="002F0DB6">
              <w:rPr>
                <w:rFonts w:ascii="Arial" w:hAnsi="Arial" w:cs="Arial"/>
                <w:lang w:eastAsia="en-US"/>
              </w:rPr>
              <w:t>Explain how your organisation will provide the necessary resource to support the demands of the contract. Your response must include:</w:t>
            </w:r>
          </w:p>
          <w:p w14:paraId="3726D62F" w14:textId="77777777" w:rsidR="002F0DB6" w:rsidRPr="002F0DB6" w:rsidRDefault="002F0DB6" w:rsidP="002F0DB6">
            <w:pPr>
              <w:pStyle w:val="ListParagraph"/>
              <w:numPr>
                <w:ilvl w:val="0"/>
                <w:numId w:val="60"/>
              </w:numPr>
              <w:rPr>
                <w:rFonts w:ascii="Arial" w:hAnsi="Arial" w:cs="Arial"/>
                <w:lang w:eastAsia="en-US"/>
              </w:rPr>
            </w:pPr>
            <w:r w:rsidRPr="002F0DB6">
              <w:rPr>
                <w:rFonts w:ascii="Arial" w:hAnsi="Arial" w:cs="Arial"/>
                <w:lang w:eastAsia="en-US"/>
              </w:rPr>
              <w:t>Provision of sufficient suitably qualified and experienced teaching staff in the required subjects</w:t>
            </w:r>
          </w:p>
          <w:p w14:paraId="67F3A981" w14:textId="5612ACE4" w:rsidR="002F0DB6" w:rsidRPr="002F0DB6" w:rsidRDefault="002F0DB6" w:rsidP="002F0DB6">
            <w:pPr>
              <w:pStyle w:val="ListParagraph"/>
              <w:numPr>
                <w:ilvl w:val="0"/>
                <w:numId w:val="60"/>
              </w:numPr>
              <w:rPr>
                <w:rFonts w:ascii="Arial" w:hAnsi="Arial" w:cs="Arial"/>
                <w:lang w:eastAsia="en-US"/>
              </w:rPr>
            </w:pPr>
            <w:r w:rsidRPr="002F0DB6">
              <w:rPr>
                <w:rFonts w:ascii="Arial" w:hAnsi="Arial" w:cs="Arial"/>
                <w:lang w:eastAsia="en-US"/>
              </w:rPr>
              <w:t xml:space="preserve">Provision of </w:t>
            </w:r>
            <w:r w:rsidR="00050340" w:rsidRPr="002F0DB6">
              <w:rPr>
                <w:rFonts w:ascii="Arial" w:hAnsi="Arial" w:cs="Arial"/>
                <w:lang w:eastAsia="en-US"/>
              </w:rPr>
              <w:t>full-time</w:t>
            </w:r>
            <w:r w:rsidRPr="002F0DB6">
              <w:rPr>
                <w:rFonts w:ascii="Arial" w:hAnsi="Arial" w:cs="Arial"/>
                <w:lang w:eastAsia="en-US"/>
              </w:rPr>
              <w:t xml:space="preserve"> management and </w:t>
            </w:r>
            <w:r w:rsidR="00740DDC" w:rsidRPr="002F0DB6">
              <w:rPr>
                <w:rFonts w:ascii="Arial" w:hAnsi="Arial" w:cs="Arial"/>
                <w:lang w:eastAsia="en-US"/>
              </w:rPr>
              <w:t>full-time</w:t>
            </w:r>
            <w:r w:rsidRPr="002F0DB6">
              <w:rPr>
                <w:rFonts w:ascii="Arial" w:hAnsi="Arial" w:cs="Arial"/>
                <w:lang w:eastAsia="en-US"/>
              </w:rPr>
              <w:t xml:space="preserve"> administrative support</w:t>
            </w:r>
          </w:p>
          <w:p w14:paraId="09BAB14D" w14:textId="1FBB3C89" w:rsidR="002F0DB6" w:rsidRPr="002F0DB6" w:rsidRDefault="002F0DB6" w:rsidP="002F0DB6">
            <w:pPr>
              <w:pStyle w:val="ListParagraph"/>
              <w:numPr>
                <w:ilvl w:val="0"/>
                <w:numId w:val="60"/>
              </w:numPr>
              <w:rPr>
                <w:rFonts w:ascii="Arial" w:hAnsi="Arial" w:cs="Arial"/>
                <w:lang w:eastAsia="en-US"/>
              </w:rPr>
            </w:pPr>
            <w:r w:rsidRPr="002F0DB6">
              <w:rPr>
                <w:rFonts w:ascii="Arial" w:hAnsi="Arial" w:cs="Arial"/>
                <w:lang w:eastAsia="en-US"/>
              </w:rPr>
              <w:t xml:space="preserve">The process your organisation will follow to meet fluctuations in the volume of training when informed by the </w:t>
            </w:r>
            <w:r w:rsidR="00050340" w:rsidRPr="002F0DB6">
              <w:rPr>
                <w:rFonts w:ascii="Arial" w:hAnsi="Arial" w:cs="Arial"/>
                <w:lang w:eastAsia="en-US"/>
              </w:rPr>
              <w:t>Authority.</w:t>
            </w:r>
          </w:p>
          <w:p w14:paraId="5A309EFA" w14:textId="049C47AA" w:rsidR="002F0DB6" w:rsidRPr="002F0DB6" w:rsidRDefault="002F0DB6" w:rsidP="002F0DB6">
            <w:pPr>
              <w:pStyle w:val="ListParagraph"/>
              <w:numPr>
                <w:ilvl w:val="0"/>
                <w:numId w:val="60"/>
              </w:numPr>
              <w:rPr>
                <w:rFonts w:ascii="Arial" w:hAnsi="Arial" w:cs="Arial"/>
                <w:lang w:eastAsia="en-US"/>
              </w:rPr>
            </w:pPr>
            <w:r w:rsidRPr="002F0DB6">
              <w:rPr>
                <w:rFonts w:ascii="Arial" w:hAnsi="Arial" w:cs="Arial"/>
                <w:lang w:eastAsia="en-US"/>
              </w:rPr>
              <w:t>The process your organisation will follow to manage short and long-term staff absences to ensure there is no impact on either the specific course to be delivered or management admin functions</w:t>
            </w:r>
            <w:r w:rsidR="005A0534">
              <w:rPr>
                <w:rFonts w:ascii="Arial" w:hAnsi="Arial" w:cs="Arial"/>
                <w:lang w:eastAsia="en-US"/>
              </w:rPr>
              <w:t>.</w:t>
            </w:r>
          </w:p>
          <w:p w14:paraId="061B9CBD" w14:textId="7D13821D" w:rsidR="00D86F51" w:rsidRPr="005569F3" w:rsidRDefault="00D86F51" w:rsidP="006E2EFD">
            <w:pPr>
              <w:spacing w:after="0" w:line="240" w:lineRule="auto"/>
              <w:ind w:left="-47" w:hanging="12"/>
              <w:rPr>
                <w:rFonts w:ascii="Arial" w:hAnsi="Arial" w:cs="Arial"/>
                <w:highlight w:val="yellow"/>
                <w:lang w:eastAsia="en-US"/>
              </w:rPr>
            </w:pPr>
          </w:p>
        </w:tc>
      </w:tr>
      <w:tr w:rsidR="00D86F51" w:rsidRPr="00207362" w14:paraId="54C93026" w14:textId="77777777" w:rsidTr="006E2EFD">
        <w:tc>
          <w:tcPr>
            <w:tcW w:w="2977" w:type="dxa"/>
          </w:tcPr>
          <w:p w14:paraId="2188BC75"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Statement of Requirement</w:t>
            </w:r>
          </w:p>
          <w:p w14:paraId="15B2A342"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(SoR) Reference</w:t>
            </w:r>
          </w:p>
        </w:tc>
        <w:tc>
          <w:tcPr>
            <w:tcW w:w="6165" w:type="dxa"/>
          </w:tcPr>
          <w:p w14:paraId="012DCAC9" w14:textId="69BD7A9B" w:rsidR="00D86F51" w:rsidRPr="005569F3" w:rsidRDefault="002F0DB6" w:rsidP="006E2EFD">
            <w:pPr>
              <w:spacing w:after="0" w:line="240" w:lineRule="auto"/>
              <w:rPr>
                <w:rFonts w:ascii="Arial" w:hAnsi="Arial" w:cs="Arial"/>
                <w:highlight w:val="yellow"/>
                <w:lang w:eastAsia="en-US"/>
              </w:rPr>
            </w:pPr>
            <w:r w:rsidRPr="002F0DB6">
              <w:rPr>
                <w:rFonts w:ascii="Arial" w:hAnsi="Arial" w:cs="Arial"/>
                <w:lang w:eastAsia="en-US"/>
              </w:rPr>
              <w:t>A.8 &amp; A.17, A21 &amp; B.22.</w:t>
            </w:r>
          </w:p>
        </w:tc>
      </w:tr>
      <w:tr w:rsidR="00D86F51" w:rsidRPr="00207362" w14:paraId="2A391A89" w14:textId="77777777" w:rsidTr="006E2EFD">
        <w:tc>
          <w:tcPr>
            <w:tcW w:w="2977" w:type="dxa"/>
          </w:tcPr>
          <w:p w14:paraId="45490550"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Marking Method:</w:t>
            </w:r>
          </w:p>
        </w:tc>
        <w:tc>
          <w:tcPr>
            <w:tcW w:w="6165" w:type="dxa"/>
          </w:tcPr>
          <w:p w14:paraId="1D5D9566" w14:textId="77777777" w:rsidR="00D86F51" w:rsidRPr="00FA29DF" w:rsidRDefault="00D86F51" w:rsidP="006E2EFD">
            <w:pPr>
              <w:spacing w:after="0" w:line="240" w:lineRule="auto"/>
              <w:rPr>
                <w:rFonts w:ascii="Arial" w:hAnsi="Arial" w:cs="Arial"/>
                <w:lang w:eastAsia="en-US"/>
              </w:rPr>
            </w:pPr>
            <w:r w:rsidRPr="00FA29DF">
              <w:rPr>
                <w:rFonts w:ascii="Arial" w:hAnsi="Arial" w:cs="Arial"/>
                <w:lang w:eastAsia="en-US"/>
              </w:rPr>
              <w:t xml:space="preserve">Scoring </w:t>
            </w:r>
          </w:p>
        </w:tc>
      </w:tr>
      <w:tr w:rsidR="00D86F51" w:rsidRPr="00207362" w14:paraId="7B888738" w14:textId="77777777" w:rsidTr="006E2EFD">
        <w:tc>
          <w:tcPr>
            <w:tcW w:w="2977" w:type="dxa"/>
          </w:tcPr>
          <w:p w14:paraId="6BBBC140"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Weighting:</w:t>
            </w:r>
          </w:p>
        </w:tc>
        <w:tc>
          <w:tcPr>
            <w:tcW w:w="6165" w:type="dxa"/>
          </w:tcPr>
          <w:p w14:paraId="1CF19908" w14:textId="58B86F87" w:rsidR="00D86F51" w:rsidRPr="00FA29DF" w:rsidRDefault="005A0534" w:rsidP="006E2EFD">
            <w:pPr>
              <w:spacing w:after="0" w:line="240" w:lineRule="auto"/>
              <w:rPr>
                <w:rFonts w:ascii="Arial" w:hAnsi="Arial" w:cs="Arial"/>
                <w:lang w:eastAsia="en-US"/>
              </w:rPr>
            </w:pPr>
            <w:r>
              <w:rPr>
                <w:rFonts w:ascii="Arial" w:hAnsi="Arial" w:cs="Arial"/>
                <w:lang w:eastAsia="en-US"/>
              </w:rPr>
              <w:t>40</w:t>
            </w:r>
            <w:r w:rsidR="004652E0">
              <w:rPr>
                <w:rFonts w:ascii="Arial" w:hAnsi="Arial" w:cs="Arial"/>
                <w:lang w:eastAsia="en-US"/>
              </w:rPr>
              <w:t>%</w:t>
            </w:r>
          </w:p>
        </w:tc>
      </w:tr>
      <w:tr w:rsidR="00D86F51" w:rsidRPr="00207362" w14:paraId="331BB48D" w14:textId="77777777" w:rsidTr="006E2EFD">
        <w:tc>
          <w:tcPr>
            <w:tcW w:w="2977" w:type="dxa"/>
          </w:tcPr>
          <w:p w14:paraId="3FB85BD7"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Tenderers Response:</w:t>
            </w:r>
          </w:p>
        </w:tc>
        <w:tc>
          <w:tcPr>
            <w:tcW w:w="6165" w:type="dxa"/>
            <w:tcBorders>
              <w:bottom w:val="single" w:sz="4" w:space="0" w:color="auto"/>
            </w:tcBorders>
          </w:tcPr>
          <w:p w14:paraId="1EA8218C" w14:textId="77777777" w:rsidR="00D86F51" w:rsidRPr="00FA29DF" w:rsidRDefault="00D86F51" w:rsidP="006E2EFD">
            <w:pPr>
              <w:spacing w:after="0" w:line="240" w:lineRule="auto"/>
              <w:rPr>
                <w:rFonts w:ascii="Arial" w:hAnsi="Arial" w:cs="Arial"/>
                <w:lang w:eastAsia="en-US"/>
              </w:rPr>
            </w:pPr>
            <w:r w:rsidRPr="00FA29DF">
              <w:rPr>
                <w:rFonts w:ascii="Arial" w:hAnsi="Arial" w:cs="Arial"/>
                <w:lang w:eastAsia="en-US"/>
              </w:rPr>
              <w:t>Please upload your response to the Defence Sourcing Portal</w:t>
            </w:r>
          </w:p>
        </w:tc>
      </w:tr>
    </w:tbl>
    <w:p w14:paraId="630B71F2" w14:textId="77777777" w:rsidR="00D86F51" w:rsidRPr="00207362" w:rsidRDefault="00D86F51" w:rsidP="00D86F51">
      <w:pPr>
        <w:widowControl w:val="0"/>
        <w:autoSpaceDE w:val="0"/>
        <w:autoSpaceDN w:val="0"/>
        <w:adjustRightInd w:val="0"/>
        <w:spacing w:after="60" w:line="240" w:lineRule="auto"/>
        <w:ind w:left="120"/>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244"/>
      </w:tblGrid>
      <w:tr w:rsidR="00D86F51" w:rsidRPr="00207362" w14:paraId="1362E11E" w14:textId="77777777" w:rsidTr="006E2EFD">
        <w:tc>
          <w:tcPr>
            <w:tcW w:w="2949" w:type="dxa"/>
          </w:tcPr>
          <w:p w14:paraId="491F4D38"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Criterion Number:</w:t>
            </w:r>
          </w:p>
        </w:tc>
        <w:tc>
          <w:tcPr>
            <w:tcW w:w="6407" w:type="dxa"/>
          </w:tcPr>
          <w:p w14:paraId="50E2444B"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2.</w:t>
            </w:r>
          </w:p>
        </w:tc>
      </w:tr>
      <w:tr w:rsidR="00D86F51" w:rsidRPr="00207362" w14:paraId="4E294C25" w14:textId="77777777" w:rsidTr="000D5183">
        <w:trPr>
          <w:trHeight w:val="1309"/>
        </w:trPr>
        <w:tc>
          <w:tcPr>
            <w:tcW w:w="2949" w:type="dxa"/>
          </w:tcPr>
          <w:p w14:paraId="5362F6A4"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Criterion:</w:t>
            </w:r>
          </w:p>
        </w:tc>
        <w:tc>
          <w:tcPr>
            <w:tcW w:w="6407" w:type="dxa"/>
          </w:tcPr>
          <w:p w14:paraId="1A8A7EA5" w14:textId="21E48F48" w:rsidR="00D86F51" w:rsidRPr="00207362" w:rsidRDefault="00922B7E" w:rsidP="00922B7E">
            <w:pPr>
              <w:contextualSpacing/>
              <w:rPr>
                <w:rFonts w:ascii="Arial" w:hAnsi="Arial" w:cs="Arial"/>
                <w:lang w:eastAsia="en-US"/>
              </w:rPr>
            </w:pPr>
            <w:r w:rsidRPr="00922B7E">
              <w:rPr>
                <w:rFonts w:ascii="Arial" w:hAnsi="Arial" w:cs="Arial"/>
                <w:lang w:eastAsia="en-US"/>
              </w:rPr>
              <w:t xml:space="preserve">Provide details of how your organisation currently delivers specialist technical English language, maths and science training and explain how this aligns with the courses specified in the Statement of Requirements. Please include examples of training materials and handouts that you use in support of training delivery with your response. </w:t>
            </w:r>
          </w:p>
        </w:tc>
      </w:tr>
      <w:tr w:rsidR="00D86F51" w:rsidRPr="00207362" w14:paraId="39DCF5D3" w14:textId="77777777" w:rsidTr="006E2EFD">
        <w:tc>
          <w:tcPr>
            <w:tcW w:w="2949" w:type="dxa"/>
          </w:tcPr>
          <w:p w14:paraId="215AF6DE"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Statement of Requirement</w:t>
            </w:r>
          </w:p>
          <w:p w14:paraId="39BD6ACE"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(SoR) Reference</w:t>
            </w:r>
          </w:p>
        </w:tc>
        <w:tc>
          <w:tcPr>
            <w:tcW w:w="6407" w:type="dxa"/>
          </w:tcPr>
          <w:p w14:paraId="32B7379B" w14:textId="75093D96" w:rsidR="00D86F51" w:rsidRPr="00207362" w:rsidRDefault="00922B7E" w:rsidP="006E2EFD">
            <w:pPr>
              <w:spacing w:after="0" w:line="240" w:lineRule="auto"/>
              <w:rPr>
                <w:rFonts w:ascii="Arial" w:hAnsi="Arial" w:cs="Arial"/>
                <w:lang w:eastAsia="en-US"/>
              </w:rPr>
            </w:pPr>
            <w:r w:rsidRPr="00922B7E">
              <w:rPr>
                <w:rFonts w:ascii="Arial" w:hAnsi="Arial" w:cs="Arial"/>
                <w:lang w:eastAsia="en-US"/>
              </w:rPr>
              <w:t>B.1 – B.23.</w:t>
            </w:r>
          </w:p>
        </w:tc>
      </w:tr>
      <w:tr w:rsidR="00D86F51" w:rsidRPr="00207362" w14:paraId="14E452E3" w14:textId="77777777" w:rsidTr="006E2EFD">
        <w:tc>
          <w:tcPr>
            <w:tcW w:w="2949" w:type="dxa"/>
          </w:tcPr>
          <w:p w14:paraId="6CCF6230"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Marking Method:</w:t>
            </w:r>
          </w:p>
        </w:tc>
        <w:tc>
          <w:tcPr>
            <w:tcW w:w="6407" w:type="dxa"/>
          </w:tcPr>
          <w:p w14:paraId="6AF6B0AA"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 xml:space="preserve">Scoring </w:t>
            </w:r>
          </w:p>
        </w:tc>
      </w:tr>
      <w:tr w:rsidR="00D86F51" w:rsidRPr="00207362" w14:paraId="05A368D9" w14:textId="77777777" w:rsidTr="006E2EFD">
        <w:tc>
          <w:tcPr>
            <w:tcW w:w="2949" w:type="dxa"/>
          </w:tcPr>
          <w:p w14:paraId="164C7BF3"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Weighting:</w:t>
            </w:r>
          </w:p>
        </w:tc>
        <w:tc>
          <w:tcPr>
            <w:tcW w:w="6407" w:type="dxa"/>
          </w:tcPr>
          <w:p w14:paraId="0F3BD692" w14:textId="036535CF" w:rsidR="00D86F51" w:rsidRPr="00207362" w:rsidRDefault="00922B7E" w:rsidP="006E2EFD">
            <w:pPr>
              <w:spacing w:after="0" w:line="240" w:lineRule="auto"/>
              <w:rPr>
                <w:rFonts w:ascii="Arial" w:hAnsi="Arial" w:cs="Arial"/>
                <w:lang w:eastAsia="en-US"/>
              </w:rPr>
            </w:pPr>
            <w:r>
              <w:rPr>
                <w:rFonts w:ascii="Arial" w:hAnsi="Arial" w:cs="Arial"/>
                <w:lang w:eastAsia="en-US"/>
              </w:rPr>
              <w:t>30</w:t>
            </w:r>
            <w:r w:rsidR="00B66E2C">
              <w:rPr>
                <w:rFonts w:ascii="Arial" w:hAnsi="Arial" w:cs="Arial"/>
                <w:lang w:eastAsia="en-US"/>
              </w:rPr>
              <w:t>%</w:t>
            </w:r>
          </w:p>
        </w:tc>
      </w:tr>
      <w:tr w:rsidR="00D86F51" w:rsidRPr="00207362" w14:paraId="1476549B" w14:textId="77777777" w:rsidTr="006E2EFD">
        <w:tc>
          <w:tcPr>
            <w:tcW w:w="2949" w:type="dxa"/>
          </w:tcPr>
          <w:p w14:paraId="68F9FD15"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Tenderers Response:</w:t>
            </w:r>
          </w:p>
        </w:tc>
        <w:tc>
          <w:tcPr>
            <w:tcW w:w="6407" w:type="dxa"/>
            <w:tcBorders>
              <w:bottom w:val="single" w:sz="4" w:space="0" w:color="auto"/>
            </w:tcBorders>
          </w:tcPr>
          <w:p w14:paraId="596F0DEE"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Please upload your response to the Defence Sourcing Portal</w:t>
            </w:r>
          </w:p>
        </w:tc>
      </w:tr>
    </w:tbl>
    <w:p w14:paraId="1A987C6D" w14:textId="77777777" w:rsidR="00D86F51" w:rsidRPr="00207362" w:rsidRDefault="00D86F51" w:rsidP="00D86F51">
      <w:pPr>
        <w:widowControl w:val="0"/>
        <w:autoSpaceDE w:val="0"/>
        <w:autoSpaceDN w:val="0"/>
        <w:adjustRightInd w:val="0"/>
        <w:spacing w:after="60" w:line="240" w:lineRule="auto"/>
        <w:ind w:left="120"/>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6329"/>
      </w:tblGrid>
      <w:tr w:rsidR="00D86F51" w:rsidRPr="00207362" w14:paraId="4F688931" w14:textId="77777777" w:rsidTr="000D5183">
        <w:tc>
          <w:tcPr>
            <w:tcW w:w="2813" w:type="dxa"/>
          </w:tcPr>
          <w:p w14:paraId="408D052A"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Criterion Number:</w:t>
            </w:r>
          </w:p>
        </w:tc>
        <w:tc>
          <w:tcPr>
            <w:tcW w:w="6329" w:type="dxa"/>
          </w:tcPr>
          <w:p w14:paraId="7D0BF951" w14:textId="77777777" w:rsidR="00D86F51" w:rsidRPr="00207362" w:rsidRDefault="00D86F51" w:rsidP="006E2EFD">
            <w:pPr>
              <w:spacing w:after="0" w:line="240" w:lineRule="auto"/>
              <w:ind w:right="-106"/>
              <w:rPr>
                <w:rFonts w:ascii="Arial" w:hAnsi="Arial" w:cs="Arial"/>
                <w:lang w:eastAsia="en-US"/>
              </w:rPr>
            </w:pPr>
            <w:r>
              <w:rPr>
                <w:rFonts w:ascii="Arial" w:hAnsi="Arial" w:cs="Arial"/>
                <w:lang w:eastAsia="en-US"/>
              </w:rPr>
              <w:t>3.</w:t>
            </w:r>
          </w:p>
        </w:tc>
      </w:tr>
      <w:tr w:rsidR="00D86F51" w:rsidRPr="00207362" w14:paraId="3A06DEDE" w14:textId="77777777" w:rsidTr="000D5183">
        <w:tc>
          <w:tcPr>
            <w:tcW w:w="2813" w:type="dxa"/>
          </w:tcPr>
          <w:p w14:paraId="786404E0"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Criterion:</w:t>
            </w:r>
          </w:p>
        </w:tc>
        <w:tc>
          <w:tcPr>
            <w:tcW w:w="6329" w:type="dxa"/>
          </w:tcPr>
          <w:p w14:paraId="301BEAAE" w14:textId="201D5FD5" w:rsidR="00D86F51" w:rsidRPr="004807A4" w:rsidRDefault="008A6F8D" w:rsidP="008A6F8D">
            <w:pPr>
              <w:contextualSpacing/>
              <w:rPr>
                <w:rFonts w:ascii="Arial" w:hAnsi="Arial" w:cs="Arial"/>
                <w:lang w:eastAsia="en-US"/>
              </w:rPr>
            </w:pPr>
            <w:r w:rsidRPr="008A6F8D">
              <w:rPr>
                <w:rFonts w:ascii="Arial" w:hAnsi="Arial" w:cs="Arial"/>
                <w:lang w:eastAsia="en-US"/>
              </w:rPr>
              <w:t xml:space="preserve">Provide details of your organisation’s methodology for design and development of new courseware for English Language Training. </w:t>
            </w:r>
          </w:p>
        </w:tc>
      </w:tr>
      <w:tr w:rsidR="00D86F51" w:rsidRPr="00207362" w14:paraId="5295FB9B" w14:textId="77777777" w:rsidTr="000D5183">
        <w:tc>
          <w:tcPr>
            <w:tcW w:w="2813" w:type="dxa"/>
          </w:tcPr>
          <w:p w14:paraId="34A0B354"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Statement of Requirement</w:t>
            </w:r>
          </w:p>
          <w:p w14:paraId="140C7EB3"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(SoR) Reference</w:t>
            </w:r>
          </w:p>
        </w:tc>
        <w:tc>
          <w:tcPr>
            <w:tcW w:w="6329" w:type="dxa"/>
          </w:tcPr>
          <w:p w14:paraId="620F3476" w14:textId="7598C91B" w:rsidR="008A6F8D" w:rsidRPr="008A6F8D" w:rsidRDefault="008A6F8D" w:rsidP="008A6F8D">
            <w:pPr>
              <w:contextualSpacing/>
              <w:rPr>
                <w:rFonts w:ascii="Arial" w:hAnsi="Arial" w:cs="Arial"/>
                <w:lang w:eastAsia="en-US"/>
              </w:rPr>
            </w:pPr>
            <w:r w:rsidRPr="008A6F8D">
              <w:rPr>
                <w:rFonts w:ascii="Arial" w:hAnsi="Arial" w:cs="Arial"/>
                <w:lang w:eastAsia="en-US"/>
              </w:rPr>
              <w:t xml:space="preserve">A7 &amp; A21 </w:t>
            </w:r>
          </w:p>
          <w:p w14:paraId="3E65630F" w14:textId="135A7FC8" w:rsidR="00D86F51" w:rsidRPr="00207362" w:rsidRDefault="00D86F51" w:rsidP="006E2EFD">
            <w:pPr>
              <w:spacing w:after="0" w:line="240" w:lineRule="auto"/>
              <w:rPr>
                <w:rFonts w:ascii="Arial" w:hAnsi="Arial" w:cs="Arial"/>
                <w:lang w:eastAsia="en-US"/>
              </w:rPr>
            </w:pPr>
          </w:p>
        </w:tc>
      </w:tr>
      <w:tr w:rsidR="00D86F51" w:rsidRPr="00207362" w14:paraId="068CE516" w14:textId="77777777" w:rsidTr="000D5183">
        <w:tc>
          <w:tcPr>
            <w:tcW w:w="2813" w:type="dxa"/>
          </w:tcPr>
          <w:p w14:paraId="5EE25C3F"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Marking Method:</w:t>
            </w:r>
          </w:p>
        </w:tc>
        <w:tc>
          <w:tcPr>
            <w:tcW w:w="6329" w:type="dxa"/>
          </w:tcPr>
          <w:p w14:paraId="2CF9CF27"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 xml:space="preserve">Scoring </w:t>
            </w:r>
          </w:p>
        </w:tc>
      </w:tr>
      <w:tr w:rsidR="00D86F51" w:rsidRPr="00207362" w14:paraId="65C994D7" w14:textId="77777777" w:rsidTr="000D5183">
        <w:tc>
          <w:tcPr>
            <w:tcW w:w="2813" w:type="dxa"/>
          </w:tcPr>
          <w:p w14:paraId="663D2F44"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Weighting:</w:t>
            </w:r>
          </w:p>
        </w:tc>
        <w:tc>
          <w:tcPr>
            <w:tcW w:w="6329" w:type="dxa"/>
          </w:tcPr>
          <w:p w14:paraId="544B3F55" w14:textId="143B4263" w:rsidR="00D86F51" w:rsidRPr="00207362" w:rsidRDefault="001F453E" w:rsidP="006E2EFD">
            <w:pPr>
              <w:spacing w:after="0" w:line="240" w:lineRule="auto"/>
              <w:rPr>
                <w:rFonts w:ascii="Arial" w:hAnsi="Arial" w:cs="Arial"/>
                <w:lang w:eastAsia="en-US"/>
              </w:rPr>
            </w:pPr>
            <w:r>
              <w:rPr>
                <w:rFonts w:ascii="Arial" w:hAnsi="Arial" w:cs="Arial"/>
                <w:lang w:eastAsia="en-US"/>
              </w:rPr>
              <w:t>2</w:t>
            </w:r>
            <w:r w:rsidR="00922B7E">
              <w:rPr>
                <w:rFonts w:ascii="Arial" w:hAnsi="Arial" w:cs="Arial"/>
                <w:lang w:eastAsia="en-US"/>
              </w:rPr>
              <w:t>0</w:t>
            </w:r>
            <w:r>
              <w:rPr>
                <w:rFonts w:ascii="Arial" w:hAnsi="Arial" w:cs="Arial"/>
                <w:lang w:eastAsia="en-US"/>
              </w:rPr>
              <w:t>%</w:t>
            </w:r>
          </w:p>
        </w:tc>
      </w:tr>
      <w:tr w:rsidR="00D86F51" w:rsidRPr="00207362" w14:paraId="56C5C598" w14:textId="77777777" w:rsidTr="000D5183">
        <w:tc>
          <w:tcPr>
            <w:tcW w:w="2813" w:type="dxa"/>
          </w:tcPr>
          <w:p w14:paraId="015FEAB4"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Tenderers Response:</w:t>
            </w:r>
          </w:p>
        </w:tc>
        <w:tc>
          <w:tcPr>
            <w:tcW w:w="6329" w:type="dxa"/>
            <w:tcBorders>
              <w:bottom w:val="single" w:sz="4" w:space="0" w:color="auto"/>
            </w:tcBorders>
          </w:tcPr>
          <w:p w14:paraId="57BBB2C3" w14:textId="77777777" w:rsidR="00D86F51" w:rsidRPr="00207362" w:rsidRDefault="00D86F51" w:rsidP="006E2EFD">
            <w:pPr>
              <w:spacing w:after="0" w:line="240" w:lineRule="auto"/>
              <w:rPr>
                <w:rFonts w:ascii="Arial" w:hAnsi="Arial" w:cs="Arial"/>
                <w:lang w:eastAsia="en-US"/>
              </w:rPr>
            </w:pPr>
            <w:r w:rsidRPr="00207362">
              <w:rPr>
                <w:rFonts w:ascii="Arial" w:hAnsi="Arial" w:cs="Arial"/>
                <w:lang w:eastAsia="en-US"/>
              </w:rPr>
              <w:t>Please upload your response to the Defence Sourcing Portal</w:t>
            </w:r>
          </w:p>
        </w:tc>
      </w:tr>
    </w:tbl>
    <w:p w14:paraId="7C3A4CF4" w14:textId="77777777" w:rsidR="00D86F51" w:rsidRDefault="00D86F51" w:rsidP="00D86F51">
      <w:pPr>
        <w:widowControl w:val="0"/>
        <w:autoSpaceDE w:val="0"/>
        <w:autoSpaceDN w:val="0"/>
        <w:adjustRightInd w:val="0"/>
        <w:spacing w:after="60" w:line="240" w:lineRule="auto"/>
        <w:ind w:left="120"/>
        <w:rPr>
          <w:rFonts w:ascii="Arial" w:hAnsi="Arial" w:cs="Arial"/>
          <w:color w:val="000000"/>
        </w:rPr>
      </w:pPr>
    </w:p>
    <w:p w14:paraId="616DE09B" w14:textId="77777777" w:rsidR="00D86F51" w:rsidRPr="00380A7E" w:rsidRDefault="00D86F51" w:rsidP="00D86F51">
      <w:pPr>
        <w:widowControl w:val="0"/>
        <w:autoSpaceDE w:val="0"/>
        <w:autoSpaceDN w:val="0"/>
        <w:adjustRightInd w:val="0"/>
        <w:spacing w:after="0" w:line="240" w:lineRule="auto"/>
        <w:ind w:left="119" w:hanging="119"/>
        <w:rPr>
          <w:rFonts w:ascii="Arial" w:hAnsi="Arial" w:cs="Arial"/>
          <w:b/>
          <w:bCs/>
          <w:color w:val="000000"/>
          <w:u w:val="single"/>
        </w:rPr>
      </w:pPr>
      <w:r w:rsidRPr="00F76CDA">
        <w:rPr>
          <w:rFonts w:ascii="Arial" w:hAnsi="Arial" w:cs="Arial"/>
          <w:b/>
          <w:bCs/>
          <w:color w:val="000000"/>
          <w:u w:val="single"/>
        </w:rPr>
        <w:lastRenderedPageBreak/>
        <w:t>Tender Evaluation Social Value</w:t>
      </w:r>
      <w:r w:rsidRPr="00380A7E">
        <w:rPr>
          <w:rFonts w:ascii="Arial" w:hAnsi="Arial" w:cs="Arial"/>
          <w:b/>
          <w:bCs/>
          <w:color w:val="000000"/>
          <w:u w:val="single"/>
        </w:rPr>
        <w:t xml:space="preserve"> </w:t>
      </w:r>
    </w:p>
    <w:p w14:paraId="4F4E7379" w14:textId="77777777" w:rsidR="00D86F51" w:rsidRPr="00380A7E" w:rsidRDefault="00D86F51" w:rsidP="00D86F51">
      <w:pPr>
        <w:widowControl w:val="0"/>
        <w:autoSpaceDE w:val="0"/>
        <w:autoSpaceDN w:val="0"/>
        <w:adjustRightInd w:val="0"/>
        <w:spacing w:after="0" w:line="240" w:lineRule="auto"/>
        <w:ind w:left="119"/>
        <w:rPr>
          <w:rFonts w:ascii="Arial" w:hAnsi="Arial" w:cs="Arial"/>
          <w:color w:val="000000"/>
        </w:rPr>
      </w:pPr>
    </w:p>
    <w:p w14:paraId="723C8AFC" w14:textId="73125D25" w:rsidR="00A249A7" w:rsidRPr="00A249A7" w:rsidRDefault="000326B8" w:rsidP="00A249A7">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D2</w:t>
      </w:r>
      <w:r w:rsidR="00E26125">
        <w:rPr>
          <w:rFonts w:ascii="Arial" w:hAnsi="Arial" w:cs="Arial"/>
          <w:color w:val="000000"/>
        </w:rPr>
        <w:t>3</w:t>
      </w:r>
      <w:r>
        <w:rPr>
          <w:rFonts w:ascii="Arial" w:hAnsi="Arial" w:cs="Arial"/>
          <w:color w:val="000000"/>
        </w:rPr>
        <w:t xml:space="preserve">. </w:t>
      </w:r>
      <w:r w:rsidR="00A249A7" w:rsidRPr="00A249A7">
        <w:rPr>
          <w:rFonts w:ascii="Arial" w:hAnsi="Arial" w:cs="Arial"/>
          <w:color w:val="000000"/>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14:paraId="17ACCB27"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5AFA5655" w14:textId="7C2DB48B" w:rsidR="00A249A7" w:rsidRPr="00A249A7" w:rsidRDefault="000326B8" w:rsidP="00A249A7">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D2</w:t>
      </w:r>
      <w:r w:rsidR="00E26125">
        <w:rPr>
          <w:rFonts w:ascii="Arial" w:hAnsi="Arial" w:cs="Arial"/>
          <w:color w:val="000000"/>
        </w:rPr>
        <w:t>4</w:t>
      </w:r>
      <w:r>
        <w:rPr>
          <w:rFonts w:ascii="Arial" w:hAnsi="Arial" w:cs="Arial"/>
          <w:color w:val="000000"/>
        </w:rPr>
        <w:t xml:space="preserve">. </w:t>
      </w:r>
      <w:r w:rsidR="00A249A7" w:rsidRPr="00A249A7">
        <w:rPr>
          <w:rFonts w:ascii="Arial" w:hAnsi="Arial" w:cs="Arial"/>
          <w:color w:val="000000"/>
        </w:rPr>
        <w:t>A competitive and diverse supply landscape can help to deliver innovation in public services, manage risk and provide greater value for taxpayers’ money.</w:t>
      </w:r>
    </w:p>
    <w:p w14:paraId="50CED970"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2A78805F" w14:textId="07900741" w:rsidR="00A249A7" w:rsidRPr="00A249A7" w:rsidRDefault="000326B8" w:rsidP="00A249A7">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D2</w:t>
      </w:r>
      <w:r w:rsidR="00E26125">
        <w:rPr>
          <w:rFonts w:ascii="Arial" w:hAnsi="Arial" w:cs="Arial"/>
          <w:color w:val="000000"/>
        </w:rPr>
        <w:t>5</w:t>
      </w:r>
      <w:r>
        <w:rPr>
          <w:rFonts w:ascii="Arial" w:hAnsi="Arial" w:cs="Arial"/>
          <w:color w:val="000000"/>
        </w:rPr>
        <w:t xml:space="preserve">. </w:t>
      </w:r>
      <w:r w:rsidR="00A249A7" w:rsidRPr="00A249A7">
        <w:rPr>
          <w:rFonts w:ascii="Arial" w:hAnsi="Arial" w:cs="Arial"/>
          <w:color w:val="000000"/>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Contracting Regulations (PCR) 2015 and Defence and Security Public Contracting Regulations (DSPCR) 2011 above financial threshold and exempt procurements.</w:t>
      </w:r>
    </w:p>
    <w:p w14:paraId="6BE17874"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32CF0761" w14:textId="479C603E" w:rsidR="00A249A7" w:rsidRPr="0078384C" w:rsidRDefault="000326B8" w:rsidP="003C116A">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D2</w:t>
      </w:r>
      <w:r w:rsidR="00E26125">
        <w:rPr>
          <w:rFonts w:ascii="Arial" w:hAnsi="Arial" w:cs="Arial"/>
          <w:color w:val="000000"/>
        </w:rPr>
        <w:t>6</w:t>
      </w:r>
      <w:r>
        <w:rPr>
          <w:rFonts w:ascii="Arial" w:hAnsi="Arial" w:cs="Arial"/>
          <w:color w:val="000000"/>
        </w:rPr>
        <w:t xml:space="preserve">. </w:t>
      </w:r>
      <w:r w:rsidR="00A249A7" w:rsidRPr="00A249A7">
        <w:rPr>
          <w:rFonts w:ascii="Arial" w:hAnsi="Arial" w:cs="Arial"/>
          <w:color w:val="000000"/>
        </w:rPr>
        <w:t xml:space="preserve">Defence is focusing on </w:t>
      </w:r>
      <w:r w:rsidR="00DB31EB">
        <w:rPr>
          <w:rFonts w:ascii="Arial" w:hAnsi="Arial" w:cs="Arial"/>
          <w:color w:val="000000"/>
        </w:rPr>
        <w:t xml:space="preserve">the theme </w:t>
      </w:r>
      <w:r w:rsidR="003C116A">
        <w:rPr>
          <w:rFonts w:ascii="Arial" w:hAnsi="Arial" w:cs="Arial"/>
          <w:color w:val="000000"/>
        </w:rPr>
        <w:t xml:space="preserve">Equal Opportunity </w:t>
      </w:r>
      <w:r w:rsidR="00DB31EB">
        <w:rPr>
          <w:rFonts w:ascii="Arial" w:hAnsi="Arial" w:cs="Arial"/>
          <w:color w:val="000000"/>
        </w:rPr>
        <w:t xml:space="preserve">and policy outcome Tackle Workforce Inequality </w:t>
      </w:r>
      <w:r w:rsidR="003C116A">
        <w:rPr>
          <w:rFonts w:ascii="Arial" w:hAnsi="Arial" w:cs="Arial"/>
          <w:color w:val="000000"/>
        </w:rPr>
        <w:t>for this procurement</w:t>
      </w:r>
      <w:r w:rsidR="00A249A7" w:rsidRPr="0078384C">
        <w:rPr>
          <w:rFonts w:ascii="Arial" w:hAnsi="Arial" w:cs="Arial"/>
          <w:color w:val="000000"/>
        </w:rPr>
        <w:t>.</w:t>
      </w:r>
    </w:p>
    <w:p w14:paraId="4B5AD9D9"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776429DA" w14:textId="067328FD" w:rsidR="00A249A7" w:rsidRPr="00A249A7" w:rsidRDefault="000326B8" w:rsidP="00A249A7">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D2</w:t>
      </w:r>
      <w:r w:rsidR="00E26125">
        <w:rPr>
          <w:rFonts w:ascii="Arial" w:hAnsi="Arial" w:cs="Arial"/>
          <w:color w:val="000000"/>
        </w:rPr>
        <w:t>7</w:t>
      </w:r>
      <w:r>
        <w:rPr>
          <w:rFonts w:ascii="Arial" w:hAnsi="Arial" w:cs="Arial"/>
          <w:color w:val="000000"/>
        </w:rPr>
        <w:t xml:space="preserve">. </w:t>
      </w:r>
      <w:r w:rsidR="00A249A7" w:rsidRPr="00A249A7">
        <w:rPr>
          <w:rFonts w:ascii="Arial" w:hAnsi="Arial" w:cs="Arial"/>
          <w:color w:val="000000"/>
        </w:rPr>
        <w:t xml:space="preserve">The Social Value Scoring Criteria is listed </w:t>
      </w:r>
      <w:r w:rsidR="00EB6CE9">
        <w:rPr>
          <w:rFonts w:ascii="Arial" w:hAnsi="Arial" w:cs="Arial"/>
          <w:color w:val="000000"/>
        </w:rPr>
        <w:t xml:space="preserve">above at </w:t>
      </w:r>
      <w:r w:rsidR="00D13708">
        <w:rPr>
          <w:rFonts w:ascii="Arial" w:hAnsi="Arial" w:cs="Arial"/>
          <w:color w:val="000000"/>
        </w:rPr>
        <w:t>Table 3</w:t>
      </w:r>
      <w:r w:rsidR="00A249A7" w:rsidRPr="00A249A7">
        <w:rPr>
          <w:rFonts w:ascii="Arial" w:hAnsi="Arial" w:cs="Arial"/>
          <w:color w:val="000000"/>
        </w:rPr>
        <w:t>.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58A69019"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08F2EB53" w14:textId="6DF2AACC" w:rsidR="00A249A7" w:rsidRPr="00A249A7" w:rsidRDefault="00FC2A3B" w:rsidP="00A249A7">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D2</w:t>
      </w:r>
      <w:r w:rsidR="00E26125">
        <w:rPr>
          <w:rFonts w:ascii="Arial" w:hAnsi="Arial" w:cs="Arial"/>
          <w:color w:val="000000"/>
        </w:rPr>
        <w:t>8</w:t>
      </w:r>
      <w:r>
        <w:rPr>
          <w:rFonts w:ascii="Arial" w:hAnsi="Arial" w:cs="Arial"/>
          <w:color w:val="000000"/>
        </w:rPr>
        <w:t xml:space="preserve">. </w:t>
      </w:r>
      <w:r w:rsidR="00A249A7" w:rsidRPr="00A249A7">
        <w:rPr>
          <w:rFonts w:ascii="Arial" w:hAnsi="Arial" w:cs="Arial"/>
          <w:color w:val="000000"/>
        </w:rPr>
        <w:t>Alongside the Standard Reporting Metrics (SRM), Social Value Key Performance Indicators (KPIs) will be used within this contract. KPIs will be generated from the Potential Provider’s social value response it is therefore important that measurable commits are included in the response (both commitments against the SRMs and other metrics as may be appropriate. KPIs will be agreed between the parties and included in the contract at Contract Award.</w:t>
      </w:r>
    </w:p>
    <w:p w14:paraId="6A3A7344"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5F64E6AC" w14:textId="3FB9D43B" w:rsidR="00A249A7" w:rsidRPr="00A249A7" w:rsidRDefault="00FC2A3B" w:rsidP="00A249A7">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D2</w:t>
      </w:r>
      <w:r w:rsidR="00E26125">
        <w:rPr>
          <w:rFonts w:ascii="Arial" w:hAnsi="Arial" w:cs="Arial"/>
          <w:color w:val="000000"/>
        </w:rPr>
        <w:t>9</w:t>
      </w:r>
      <w:r>
        <w:rPr>
          <w:rFonts w:ascii="Arial" w:hAnsi="Arial" w:cs="Arial"/>
          <w:color w:val="000000"/>
        </w:rPr>
        <w:t xml:space="preserve">. </w:t>
      </w:r>
      <w:r w:rsidR="00A249A7" w:rsidRPr="00A249A7">
        <w:rPr>
          <w:rFonts w:ascii="Arial" w:hAnsi="Arial" w:cs="Arial"/>
          <w:color w:val="000000"/>
        </w:rPr>
        <w:t>In accordance with the DEFFORM 47, please ensure that your written submission is in 11pt Arial.</w:t>
      </w:r>
    </w:p>
    <w:p w14:paraId="493CE6C8" w14:textId="77777777" w:rsidR="00A249A7" w:rsidRPr="00A249A7" w:rsidRDefault="00A249A7" w:rsidP="00654C7D">
      <w:pPr>
        <w:widowControl w:val="0"/>
        <w:autoSpaceDE w:val="0"/>
        <w:autoSpaceDN w:val="0"/>
        <w:adjustRightInd w:val="0"/>
        <w:spacing w:after="0" w:line="240" w:lineRule="auto"/>
        <w:rPr>
          <w:rFonts w:ascii="Arial" w:hAnsi="Arial" w:cs="Arial"/>
          <w:color w:val="000000"/>
        </w:rPr>
      </w:pPr>
    </w:p>
    <w:p w14:paraId="406E5508" w14:textId="3FE2124D" w:rsidR="00A249A7" w:rsidRPr="00A249A7" w:rsidRDefault="00FC2A3B" w:rsidP="00A249A7">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w:t>
      </w:r>
      <w:r w:rsidR="00E26125">
        <w:rPr>
          <w:rFonts w:ascii="Arial" w:hAnsi="Arial" w:cs="Arial"/>
          <w:color w:val="000000"/>
        </w:rPr>
        <w:t>30</w:t>
      </w:r>
      <w:r>
        <w:rPr>
          <w:rFonts w:ascii="Arial" w:hAnsi="Arial" w:cs="Arial"/>
          <w:color w:val="000000"/>
        </w:rPr>
        <w:t xml:space="preserve">. </w:t>
      </w:r>
      <w:r w:rsidR="00A249A7" w:rsidRPr="00A249A7">
        <w:rPr>
          <w:rFonts w:ascii="Arial" w:hAnsi="Arial" w:cs="Arial"/>
          <w:color w:val="000000"/>
        </w:rPr>
        <w:t>Further Social Value Guidance can be found:</w:t>
      </w:r>
    </w:p>
    <w:p w14:paraId="63C0ED98"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7B67CA50" w14:textId="6F656138"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xml:space="preserve">a) Social Value Model (SVM), Government Commercial Function, Edition 1.1 – 3 Dec 20 </w:t>
      </w:r>
      <w:hyperlink r:id="rId20" w:history="1">
        <w:r w:rsidR="00212F82" w:rsidRPr="00C77857">
          <w:rPr>
            <w:rStyle w:val="Hyperlink"/>
            <w:rFonts w:ascii="Arial" w:hAnsi="Arial" w:cs="Arial"/>
          </w:rPr>
          <w:t>https://assets.publishing.service.gov.uk/government/uploads/system/uploads/attachment_data/file/940827/Guide-to-using-the-Social-Value-Model-Edn-1.1-3-Dec-20.pdf</w:t>
        </w:r>
      </w:hyperlink>
      <w:r w:rsidR="00212F82">
        <w:rPr>
          <w:rFonts w:ascii="Arial" w:hAnsi="Arial" w:cs="Arial"/>
          <w:color w:val="000000"/>
        </w:rPr>
        <w:t xml:space="preserve"> </w:t>
      </w:r>
    </w:p>
    <w:p w14:paraId="57C9670E"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64837800" w14:textId="72A2C58E"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xml:space="preserve">b) Guide to Using the Social Value Model, Government Commercial Function, Edition 1.1 – 3 Dec 20 </w:t>
      </w:r>
      <w:hyperlink r:id="rId21" w:history="1">
        <w:r w:rsidR="00212F82" w:rsidRPr="00C77857">
          <w:rPr>
            <w:rStyle w:val="Hyperlink"/>
            <w:rFonts w:ascii="Arial" w:hAnsi="Arial" w:cs="Arial"/>
          </w:rPr>
          <w:t>https://assets.publishing.service.gov.uk/government/uploads/system/uploads/attachment_data/file/940826/Social-Value-Model-Edn-1.1-3-Dec-20.pdf</w:t>
        </w:r>
      </w:hyperlink>
      <w:r w:rsidR="00212F82">
        <w:rPr>
          <w:rFonts w:ascii="Arial" w:hAnsi="Arial" w:cs="Arial"/>
          <w:color w:val="000000"/>
        </w:rPr>
        <w:t xml:space="preserve"> </w:t>
      </w:r>
    </w:p>
    <w:p w14:paraId="229F71C4"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59DC36E8" w14:textId="37565069"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xml:space="preserve">c) Social Value Model Quick Reference Table, Government Commercial Function, Edition 1.1 – 3 Dec 20 </w:t>
      </w:r>
      <w:hyperlink r:id="rId22" w:history="1">
        <w:r w:rsidR="00212F82" w:rsidRPr="00C77857">
          <w:rPr>
            <w:rStyle w:val="Hyperlink"/>
            <w:rFonts w:ascii="Arial" w:hAnsi="Arial" w:cs="Arial"/>
          </w:rPr>
          <w:t>https://assets.publishing.service.gov.uk/government/uploads/system/uploads/attachment_data/file/940828/Social-Value-Model-Quick-Reference-Table-Edn-1.1-3-Dec-20.pdf</w:t>
        </w:r>
      </w:hyperlink>
      <w:r w:rsidR="00212F82">
        <w:rPr>
          <w:rFonts w:ascii="Arial" w:hAnsi="Arial" w:cs="Arial"/>
          <w:color w:val="000000"/>
        </w:rPr>
        <w:t xml:space="preserve">  </w:t>
      </w:r>
    </w:p>
    <w:p w14:paraId="79231C98" w14:textId="3DB4D8E9" w:rsidR="00A249A7" w:rsidRPr="00A249A7" w:rsidRDefault="00A249A7" w:rsidP="00FC2A3B">
      <w:pPr>
        <w:widowControl w:val="0"/>
        <w:autoSpaceDE w:val="0"/>
        <w:autoSpaceDN w:val="0"/>
        <w:adjustRightInd w:val="0"/>
        <w:spacing w:after="0" w:line="240" w:lineRule="auto"/>
        <w:rPr>
          <w:rFonts w:ascii="Arial" w:hAnsi="Arial" w:cs="Arial"/>
          <w:color w:val="000000"/>
        </w:rPr>
      </w:pPr>
    </w:p>
    <w:p w14:paraId="530CE8EE"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3150DA17" w14:textId="0CDAD4E3" w:rsidR="00A249A7" w:rsidRPr="00A249A7" w:rsidRDefault="00FC2A3B" w:rsidP="00A249A7">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D3</w:t>
      </w:r>
      <w:r w:rsidR="00E26125">
        <w:rPr>
          <w:rFonts w:ascii="Arial" w:hAnsi="Arial" w:cs="Arial"/>
          <w:color w:val="000000"/>
        </w:rPr>
        <w:t>1</w:t>
      </w:r>
      <w:r>
        <w:rPr>
          <w:rFonts w:ascii="Arial" w:hAnsi="Arial" w:cs="Arial"/>
          <w:color w:val="000000"/>
        </w:rPr>
        <w:t xml:space="preserve">. </w:t>
      </w:r>
      <w:r w:rsidR="00A249A7" w:rsidRPr="00A249A7">
        <w:rPr>
          <w:rFonts w:ascii="Arial" w:hAnsi="Arial" w:cs="Arial"/>
          <w:color w:val="000000"/>
        </w:rPr>
        <w:t xml:space="preserve">The aim of the following SVM MACs is to understand the Potential Providers Social </w:t>
      </w:r>
      <w:r w:rsidR="00A249A7" w:rsidRPr="00A249A7">
        <w:rPr>
          <w:rFonts w:ascii="Arial" w:hAnsi="Arial" w:cs="Arial"/>
          <w:color w:val="000000"/>
        </w:rPr>
        <w:lastRenderedPageBreak/>
        <w:t>Value Commitment that this procurement programme will provide within the geographical location(s) that is will be delivered from.</w:t>
      </w:r>
    </w:p>
    <w:p w14:paraId="05CB5FDA"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6628EA36" w14:textId="3F3A209B" w:rsidR="00A249A7" w:rsidRPr="00A249A7" w:rsidRDefault="00FC2A3B" w:rsidP="00A249A7">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D3</w:t>
      </w:r>
      <w:r w:rsidR="00E26125">
        <w:rPr>
          <w:rFonts w:ascii="Arial" w:hAnsi="Arial" w:cs="Arial"/>
          <w:color w:val="000000"/>
        </w:rPr>
        <w:t>2</w:t>
      </w:r>
      <w:r>
        <w:rPr>
          <w:rFonts w:ascii="Arial" w:hAnsi="Arial" w:cs="Arial"/>
          <w:color w:val="000000"/>
        </w:rPr>
        <w:t xml:space="preserve">. </w:t>
      </w:r>
      <w:r w:rsidR="00A249A7" w:rsidRPr="00A249A7">
        <w:rPr>
          <w:rFonts w:ascii="Arial" w:hAnsi="Arial" w:cs="Arial"/>
          <w:color w:val="000000"/>
        </w:rPr>
        <w:t xml:space="preserve">In your written response you should provide convincing arguments, including suitable evidence, of What your understanding of Social Value is, in relation to this procurement, and </w:t>
      </w:r>
      <w:r w:rsidR="004D020D" w:rsidRPr="00A249A7">
        <w:rPr>
          <w:rFonts w:ascii="Arial" w:hAnsi="Arial" w:cs="Arial"/>
          <w:color w:val="000000"/>
        </w:rPr>
        <w:t>how</w:t>
      </w:r>
      <w:r w:rsidR="00A249A7" w:rsidRPr="00A249A7">
        <w:rPr>
          <w:rFonts w:ascii="Arial" w:hAnsi="Arial" w:cs="Arial"/>
          <w:color w:val="000000"/>
        </w:rPr>
        <w:t xml:space="preserve"> you will instil confidence in the Authority in your ability to deliver against the Social Value requirements for this procurement.</w:t>
      </w:r>
    </w:p>
    <w:p w14:paraId="4AAE066A"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1138E076" w14:textId="42A4EDBE" w:rsidR="00A249A7" w:rsidRPr="00A249A7" w:rsidRDefault="00FC2A3B" w:rsidP="00A249A7">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D3</w:t>
      </w:r>
      <w:r w:rsidR="00E26125">
        <w:rPr>
          <w:rFonts w:ascii="Arial" w:hAnsi="Arial" w:cs="Arial"/>
          <w:color w:val="000000"/>
        </w:rPr>
        <w:t>3</w:t>
      </w:r>
      <w:r>
        <w:rPr>
          <w:rFonts w:ascii="Arial" w:hAnsi="Arial" w:cs="Arial"/>
          <w:color w:val="000000"/>
        </w:rPr>
        <w:t xml:space="preserve">. </w:t>
      </w:r>
      <w:r w:rsidR="00A249A7" w:rsidRPr="00A249A7">
        <w:rPr>
          <w:rFonts w:ascii="Arial" w:hAnsi="Arial" w:cs="Arial"/>
          <w:color w:val="000000"/>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4E07BB13"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19A0A830" w14:textId="0297C8B2" w:rsidR="00A249A7" w:rsidRPr="00A249A7" w:rsidRDefault="00FC2A3B" w:rsidP="00A249A7">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D3</w:t>
      </w:r>
      <w:r w:rsidR="00E26125">
        <w:rPr>
          <w:rFonts w:ascii="Arial" w:hAnsi="Arial" w:cs="Arial"/>
          <w:color w:val="000000"/>
        </w:rPr>
        <w:t>4</w:t>
      </w:r>
      <w:r>
        <w:rPr>
          <w:rFonts w:ascii="Arial" w:hAnsi="Arial" w:cs="Arial"/>
          <w:color w:val="000000"/>
        </w:rPr>
        <w:t xml:space="preserve">. </w:t>
      </w:r>
      <w:r w:rsidR="00A249A7" w:rsidRPr="00A249A7">
        <w:rPr>
          <w:rFonts w:ascii="Arial" w:hAnsi="Arial" w:cs="Arial"/>
          <w:color w:val="000000"/>
        </w:rPr>
        <w:t>You should provide, for each MAC MEQ:</w:t>
      </w:r>
    </w:p>
    <w:p w14:paraId="4360FC93"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7AC663A6"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your ‘Method Statement,’ stating how you will achieve this and how your commitment meets the SVM Model Award Criteria (MAC), and</w:t>
      </w:r>
    </w:p>
    <w:p w14:paraId="27E9C5C0"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4E5426B3"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a timed project plan and process, including how you will implement your commitment and by when. Also, how you will monitor, measure and report on your commitments/the impact of your proposals. You should include but not be limited to:</w:t>
      </w:r>
    </w:p>
    <w:p w14:paraId="0D5D739A"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552894DD"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timed action plan</w:t>
      </w:r>
    </w:p>
    <w:p w14:paraId="10E3CBCA"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0E0DAE45"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use of metrics</w:t>
      </w:r>
    </w:p>
    <w:p w14:paraId="3DE35526"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5546629A"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tools/processes used to gather data</w:t>
      </w:r>
    </w:p>
    <w:p w14:paraId="084198F2"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57953E13"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reporting</w:t>
      </w:r>
    </w:p>
    <w:p w14:paraId="137B47A8"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7B78A8F5"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feedback and improvement</w:t>
      </w:r>
    </w:p>
    <w:p w14:paraId="5EF6B04B"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38D61FAA"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transparency</w:t>
      </w:r>
    </w:p>
    <w:p w14:paraId="09897E40"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7ABD0748"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how you will influence your: staff, supply chains, 3rd party suppliers, customers, and communities through the delivery of the contract to support the Policy Outcome, e.g., engagement, co-design/creation, training, and education, partnering/collaborating, volunteering.</w:t>
      </w:r>
    </w:p>
    <w:p w14:paraId="40CD518A"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1FBDE2B1" w14:textId="228DA692" w:rsidR="00A249A7" w:rsidRPr="00A249A7" w:rsidRDefault="00FC2A3B" w:rsidP="00A249A7">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D3</w:t>
      </w:r>
      <w:r w:rsidR="00E26125">
        <w:rPr>
          <w:rFonts w:ascii="Arial" w:hAnsi="Arial" w:cs="Arial"/>
          <w:color w:val="000000"/>
        </w:rPr>
        <w:t>5</w:t>
      </w:r>
      <w:r>
        <w:rPr>
          <w:rFonts w:ascii="Arial" w:hAnsi="Arial" w:cs="Arial"/>
          <w:color w:val="000000"/>
        </w:rPr>
        <w:t xml:space="preserve">. </w:t>
      </w:r>
      <w:r w:rsidR="00A249A7" w:rsidRPr="00A249A7">
        <w:rPr>
          <w:rFonts w:ascii="Arial" w:hAnsi="Arial" w:cs="Arial"/>
          <w:color w:val="000000"/>
        </w:rPr>
        <w:t>From the information that you provide, the evaluators will assess, Qualitatively, your response, based on the information that you provide within your tender response.</w:t>
      </w:r>
    </w:p>
    <w:p w14:paraId="52AE65AF"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077FCC0F" w14:textId="2A4D9285" w:rsidR="00A249A7" w:rsidRPr="00A249A7" w:rsidRDefault="00FC2A3B" w:rsidP="00A249A7">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D3</w:t>
      </w:r>
      <w:r w:rsidR="00E26125">
        <w:rPr>
          <w:rFonts w:ascii="Arial" w:hAnsi="Arial" w:cs="Arial"/>
          <w:color w:val="000000"/>
        </w:rPr>
        <w:t>6</w:t>
      </w:r>
      <w:r>
        <w:rPr>
          <w:rFonts w:ascii="Arial" w:hAnsi="Arial" w:cs="Arial"/>
          <w:color w:val="000000"/>
        </w:rPr>
        <w:t xml:space="preserve">. </w:t>
      </w:r>
      <w:r w:rsidR="00A249A7" w:rsidRPr="00A249A7">
        <w:rPr>
          <w:rFonts w:ascii="Arial" w:hAnsi="Arial" w:cs="Arial"/>
          <w:color w:val="000000"/>
        </w:rPr>
        <w:t>Alongside their Commitments against the SRMs, the successful Potential Provider’s method statement will form the basis of Key Performance Indicators and</w:t>
      </w:r>
      <w:r w:rsidR="004D020D">
        <w:rPr>
          <w:rFonts w:ascii="Arial" w:hAnsi="Arial" w:cs="Arial"/>
          <w:color w:val="000000"/>
        </w:rPr>
        <w:t xml:space="preserve"> be</w:t>
      </w:r>
      <w:r w:rsidR="00A249A7" w:rsidRPr="00A249A7">
        <w:rPr>
          <w:rFonts w:ascii="Arial" w:hAnsi="Arial" w:cs="Arial"/>
          <w:color w:val="000000"/>
        </w:rPr>
        <w:t xml:space="preserve"> jointly managed throughout the life of the contract.</w:t>
      </w:r>
    </w:p>
    <w:p w14:paraId="4CC41AFD"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1A4C36F3" w14:textId="3A6BFC16" w:rsidR="00A249A7" w:rsidRPr="00A249A7" w:rsidRDefault="00FC2A3B" w:rsidP="00A249A7">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D3</w:t>
      </w:r>
      <w:r w:rsidR="00E26125">
        <w:rPr>
          <w:rFonts w:ascii="Arial" w:hAnsi="Arial" w:cs="Arial"/>
          <w:color w:val="000000"/>
        </w:rPr>
        <w:t>7</w:t>
      </w:r>
      <w:r>
        <w:rPr>
          <w:rFonts w:ascii="Arial" w:hAnsi="Arial" w:cs="Arial"/>
          <w:color w:val="000000"/>
        </w:rPr>
        <w:t xml:space="preserve">. </w:t>
      </w:r>
      <w:r w:rsidR="00A249A7" w:rsidRPr="00A249A7">
        <w:rPr>
          <w:rFonts w:ascii="Arial" w:hAnsi="Arial" w:cs="Arial"/>
          <w:color w:val="000000"/>
        </w:rPr>
        <w:t>The Potential Providers must ensure that they answer the SVM MACs asked. Any additional information which is not specific to the contract being procured will not be considered.</w:t>
      </w:r>
    </w:p>
    <w:p w14:paraId="78E4D659" w14:textId="77777777" w:rsidR="00A249A7" w:rsidRPr="00A249A7" w:rsidRDefault="00A249A7" w:rsidP="00A249A7">
      <w:pPr>
        <w:widowControl w:val="0"/>
        <w:autoSpaceDE w:val="0"/>
        <w:autoSpaceDN w:val="0"/>
        <w:adjustRightInd w:val="0"/>
        <w:spacing w:after="0" w:line="240" w:lineRule="auto"/>
        <w:ind w:left="119"/>
        <w:rPr>
          <w:rFonts w:ascii="Arial" w:hAnsi="Arial" w:cs="Arial"/>
          <w:color w:val="000000"/>
        </w:rPr>
      </w:pPr>
    </w:p>
    <w:p w14:paraId="0C0E13B3" w14:textId="72208141" w:rsidR="00D86F51" w:rsidRPr="00A249A7" w:rsidRDefault="00FC2A3B" w:rsidP="00A249A7">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D3</w:t>
      </w:r>
      <w:r w:rsidR="00E26125">
        <w:rPr>
          <w:rFonts w:ascii="Arial" w:hAnsi="Arial" w:cs="Arial"/>
          <w:color w:val="000000"/>
        </w:rPr>
        <w:t>8</w:t>
      </w:r>
      <w:r>
        <w:rPr>
          <w:rFonts w:ascii="Arial" w:hAnsi="Arial" w:cs="Arial"/>
          <w:color w:val="000000"/>
        </w:rPr>
        <w:t xml:space="preserve">. </w:t>
      </w:r>
      <w:r w:rsidR="00A249A7" w:rsidRPr="00A249A7">
        <w:rPr>
          <w:rFonts w:ascii="Arial" w:hAnsi="Arial" w:cs="Arial"/>
          <w:color w:val="000000"/>
        </w:rPr>
        <w:t>The Potential Providers responses are to set out the additional Social Value benefits that they will deliver against the Policy Outcomes for this procurement. It is not sufficient to only reference/use their Corporate Social Responsibility (CSR) and or Environmental, Social and Governance (ESG) documents.</w:t>
      </w:r>
    </w:p>
    <w:p w14:paraId="13165E85" w14:textId="77777777" w:rsidR="00D86F51" w:rsidRDefault="00D86F51" w:rsidP="00D86F51">
      <w:pPr>
        <w:widowControl w:val="0"/>
        <w:autoSpaceDE w:val="0"/>
        <w:autoSpaceDN w:val="0"/>
        <w:adjustRightInd w:val="0"/>
        <w:spacing w:after="0" w:line="240" w:lineRule="auto"/>
        <w:ind w:left="119"/>
        <w:rPr>
          <w:rFonts w:ascii="Arial" w:hAnsi="Arial" w:cs="Arial"/>
          <w:b/>
          <w:bCs/>
          <w:color w:val="000000"/>
          <w:u w:val="single"/>
        </w:rPr>
      </w:pP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
        <w:gridCol w:w="1361"/>
        <w:gridCol w:w="533"/>
        <w:gridCol w:w="1963"/>
        <w:gridCol w:w="706"/>
        <w:gridCol w:w="562"/>
        <w:gridCol w:w="1098"/>
        <w:gridCol w:w="1532"/>
        <w:gridCol w:w="1594"/>
      </w:tblGrid>
      <w:tr w:rsidR="00223769" w14:paraId="639B0B96" w14:textId="77777777" w:rsidTr="00223769">
        <w:trPr>
          <w:trHeight w:val="348"/>
          <w:tblHeader/>
          <w:jc w:val="center"/>
        </w:trPr>
        <w:tc>
          <w:tcPr>
            <w:tcW w:w="1744" w:type="dxa"/>
            <w:gridSpan w:val="2"/>
            <w:shd w:val="clear" w:color="auto" w:fill="C9C9C9"/>
            <w:tcMar>
              <w:top w:w="0" w:type="dxa"/>
              <w:left w:w="108" w:type="dxa"/>
              <w:bottom w:w="0" w:type="dxa"/>
              <w:right w:w="108" w:type="dxa"/>
            </w:tcMar>
            <w:vAlign w:val="center"/>
            <w:hideMark/>
          </w:tcPr>
          <w:p w14:paraId="28330CB2" w14:textId="77777777" w:rsidR="00223769" w:rsidRPr="0008499E" w:rsidRDefault="00223769" w:rsidP="006E2EFD">
            <w:pPr>
              <w:pStyle w:val="ListBullet2"/>
              <w:numPr>
                <w:ilvl w:val="0"/>
                <w:numId w:val="0"/>
              </w:numPr>
              <w:tabs>
                <w:tab w:val="left" w:pos="720"/>
              </w:tabs>
              <w:spacing w:before="0" w:after="0"/>
              <w:jc w:val="center"/>
              <w:rPr>
                <w:b/>
                <w:bCs/>
                <w:sz w:val="20"/>
                <w:szCs w:val="20"/>
                <w:lang w:eastAsia="en-US"/>
              </w:rPr>
            </w:pPr>
            <w:r w:rsidRPr="0008499E">
              <w:rPr>
                <w:b/>
                <w:bCs/>
                <w:sz w:val="20"/>
                <w:szCs w:val="20"/>
                <w:lang w:eastAsia="en-US"/>
              </w:rPr>
              <w:lastRenderedPageBreak/>
              <w:t>Theme</w:t>
            </w:r>
          </w:p>
        </w:tc>
        <w:tc>
          <w:tcPr>
            <w:tcW w:w="2496" w:type="dxa"/>
            <w:gridSpan w:val="2"/>
            <w:shd w:val="clear" w:color="auto" w:fill="C9C9C9"/>
            <w:tcMar>
              <w:top w:w="0" w:type="dxa"/>
              <w:left w:w="108" w:type="dxa"/>
              <w:bottom w:w="0" w:type="dxa"/>
              <w:right w:w="108" w:type="dxa"/>
            </w:tcMar>
            <w:vAlign w:val="center"/>
            <w:hideMark/>
          </w:tcPr>
          <w:p w14:paraId="497ACD4C" w14:textId="77777777" w:rsidR="00223769" w:rsidRPr="0008499E" w:rsidRDefault="00223769" w:rsidP="006E2EFD">
            <w:pPr>
              <w:pStyle w:val="ListBullet2"/>
              <w:numPr>
                <w:ilvl w:val="0"/>
                <w:numId w:val="0"/>
              </w:numPr>
              <w:tabs>
                <w:tab w:val="left" w:pos="720"/>
              </w:tabs>
              <w:spacing w:before="0" w:after="0"/>
              <w:jc w:val="center"/>
              <w:rPr>
                <w:b/>
                <w:bCs/>
                <w:sz w:val="20"/>
                <w:szCs w:val="20"/>
                <w:lang w:eastAsia="en-US"/>
              </w:rPr>
            </w:pPr>
            <w:r w:rsidRPr="0008499E">
              <w:rPr>
                <w:b/>
                <w:bCs/>
                <w:sz w:val="20"/>
                <w:szCs w:val="20"/>
                <w:lang w:eastAsia="en-US"/>
              </w:rPr>
              <w:t>Policy Outcome</w:t>
            </w:r>
          </w:p>
        </w:tc>
        <w:tc>
          <w:tcPr>
            <w:tcW w:w="2366" w:type="dxa"/>
            <w:gridSpan w:val="3"/>
            <w:shd w:val="clear" w:color="auto" w:fill="C9C9C9"/>
            <w:tcMar>
              <w:top w:w="0" w:type="dxa"/>
              <w:left w:w="108" w:type="dxa"/>
              <w:bottom w:w="0" w:type="dxa"/>
              <w:right w:w="108" w:type="dxa"/>
            </w:tcMar>
            <w:vAlign w:val="center"/>
            <w:hideMark/>
          </w:tcPr>
          <w:p w14:paraId="0722C523" w14:textId="77777777" w:rsidR="00223769" w:rsidRPr="0008499E" w:rsidRDefault="00223769" w:rsidP="006E2EFD">
            <w:pPr>
              <w:pStyle w:val="ListBullet2"/>
              <w:numPr>
                <w:ilvl w:val="0"/>
                <w:numId w:val="0"/>
              </w:numPr>
              <w:tabs>
                <w:tab w:val="left" w:pos="720"/>
              </w:tabs>
              <w:spacing w:before="0" w:after="0"/>
              <w:jc w:val="center"/>
              <w:rPr>
                <w:b/>
                <w:bCs/>
                <w:sz w:val="20"/>
                <w:szCs w:val="20"/>
                <w:lang w:eastAsia="en-US"/>
              </w:rPr>
            </w:pPr>
            <w:r w:rsidRPr="0008499E">
              <w:rPr>
                <w:b/>
                <w:bCs/>
                <w:sz w:val="20"/>
                <w:szCs w:val="20"/>
                <w:lang w:eastAsia="en-US"/>
              </w:rPr>
              <w:t>Weighting</w:t>
            </w:r>
          </w:p>
        </w:tc>
        <w:tc>
          <w:tcPr>
            <w:tcW w:w="1532" w:type="dxa"/>
            <w:shd w:val="clear" w:color="auto" w:fill="C9C9C9"/>
            <w:tcMar>
              <w:top w:w="0" w:type="dxa"/>
              <w:left w:w="108" w:type="dxa"/>
              <w:bottom w:w="0" w:type="dxa"/>
              <w:right w:w="108" w:type="dxa"/>
            </w:tcMar>
            <w:vAlign w:val="center"/>
            <w:hideMark/>
          </w:tcPr>
          <w:p w14:paraId="5BF1921A" w14:textId="77777777" w:rsidR="00223769" w:rsidRPr="0008499E" w:rsidRDefault="00223769" w:rsidP="006E2EFD">
            <w:pPr>
              <w:pStyle w:val="ListBullet2"/>
              <w:numPr>
                <w:ilvl w:val="0"/>
                <w:numId w:val="0"/>
              </w:numPr>
              <w:tabs>
                <w:tab w:val="left" w:pos="720"/>
              </w:tabs>
              <w:spacing w:before="0" w:after="0"/>
              <w:jc w:val="center"/>
              <w:rPr>
                <w:b/>
                <w:bCs/>
                <w:sz w:val="20"/>
                <w:szCs w:val="20"/>
                <w:lang w:eastAsia="en-US"/>
              </w:rPr>
            </w:pPr>
            <w:r w:rsidRPr="0008499E">
              <w:rPr>
                <w:b/>
                <w:bCs/>
                <w:sz w:val="16"/>
                <w:szCs w:val="16"/>
                <w:lang w:eastAsia="en-US"/>
              </w:rPr>
              <w:t>(As percentage of Social Value):</w:t>
            </w:r>
          </w:p>
        </w:tc>
        <w:tc>
          <w:tcPr>
            <w:tcW w:w="1594" w:type="dxa"/>
            <w:tcMar>
              <w:top w:w="0" w:type="dxa"/>
              <w:left w:w="108" w:type="dxa"/>
              <w:bottom w:w="0" w:type="dxa"/>
              <w:right w:w="108" w:type="dxa"/>
            </w:tcMar>
            <w:vAlign w:val="center"/>
          </w:tcPr>
          <w:p w14:paraId="5D7EC6BC" w14:textId="77777777" w:rsidR="00223769" w:rsidRPr="0008499E" w:rsidRDefault="00223769" w:rsidP="006E2EFD">
            <w:pPr>
              <w:pStyle w:val="ListBullet2"/>
              <w:numPr>
                <w:ilvl w:val="0"/>
                <w:numId w:val="0"/>
              </w:numPr>
              <w:tabs>
                <w:tab w:val="left" w:pos="720"/>
              </w:tabs>
              <w:spacing w:before="0" w:after="0"/>
              <w:jc w:val="center"/>
              <w:rPr>
                <w:b/>
                <w:bCs/>
                <w:sz w:val="20"/>
                <w:szCs w:val="20"/>
                <w:lang w:eastAsia="en-US"/>
              </w:rPr>
            </w:pPr>
            <w:r w:rsidRPr="0008499E">
              <w:rPr>
                <w:b/>
                <w:bCs/>
                <w:sz w:val="20"/>
                <w:szCs w:val="20"/>
                <w:lang w:eastAsia="en-US"/>
              </w:rPr>
              <w:t>10% Out of 10%</w:t>
            </w:r>
          </w:p>
        </w:tc>
      </w:tr>
      <w:tr w:rsidR="00223769" w14:paraId="49A76E35" w14:textId="77777777" w:rsidTr="00223769">
        <w:trPr>
          <w:trHeight w:val="378"/>
          <w:jc w:val="center"/>
        </w:trPr>
        <w:tc>
          <w:tcPr>
            <w:tcW w:w="383" w:type="dxa"/>
            <w:vMerge w:val="restart"/>
            <w:tcMar>
              <w:top w:w="0" w:type="dxa"/>
              <w:left w:w="108" w:type="dxa"/>
              <w:bottom w:w="0" w:type="dxa"/>
              <w:right w:w="108" w:type="dxa"/>
            </w:tcMar>
            <w:hideMark/>
          </w:tcPr>
          <w:p w14:paraId="4E186BE8" w14:textId="77777777" w:rsidR="00223769" w:rsidRPr="0008499E" w:rsidRDefault="00223769" w:rsidP="006E2EFD">
            <w:pPr>
              <w:pStyle w:val="ListBullet2"/>
              <w:numPr>
                <w:ilvl w:val="0"/>
                <w:numId w:val="0"/>
              </w:numPr>
              <w:tabs>
                <w:tab w:val="left" w:pos="720"/>
              </w:tabs>
              <w:spacing w:before="0" w:after="0"/>
              <w:rPr>
                <w:sz w:val="20"/>
                <w:szCs w:val="20"/>
                <w:lang w:eastAsia="en-US"/>
              </w:rPr>
            </w:pPr>
            <w:r w:rsidRPr="0008499E">
              <w:rPr>
                <w:sz w:val="20"/>
                <w:szCs w:val="20"/>
                <w:lang w:eastAsia="en-US"/>
              </w:rPr>
              <w:t>4.</w:t>
            </w:r>
          </w:p>
        </w:tc>
        <w:tc>
          <w:tcPr>
            <w:tcW w:w="1361" w:type="dxa"/>
            <w:vMerge w:val="restart"/>
            <w:tcMar>
              <w:top w:w="0" w:type="dxa"/>
              <w:left w:w="108" w:type="dxa"/>
              <w:bottom w:w="0" w:type="dxa"/>
              <w:right w:w="108" w:type="dxa"/>
            </w:tcMar>
            <w:hideMark/>
          </w:tcPr>
          <w:p w14:paraId="19F08B22" w14:textId="77777777" w:rsidR="00223769" w:rsidRPr="0008499E" w:rsidRDefault="00223769" w:rsidP="006E2EFD">
            <w:pPr>
              <w:pStyle w:val="ListBullet2"/>
              <w:numPr>
                <w:ilvl w:val="0"/>
                <w:numId w:val="0"/>
              </w:numPr>
              <w:tabs>
                <w:tab w:val="left" w:pos="720"/>
              </w:tabs>
              <w:spacing w:before="0" w:after="0"/>
              <w:rPr>
                <w:b/>
                <w:bCs/>
                <w:color w:val="auto"/>
                <w:sz w:val="20"/>
                <w:szCs w:val="20"/>
                <w:lang w:eastAsia="en-US"/>
              </w:rPr>
            </w:pPr>
            <w:r w:rsidRPr="0008499E">
              <w:rPr>
                <w:b/>
                <w:bCs/>
                <w:color w:val="auto"/>
                <w:sz w:val="20"/>
                <w:szCs w:val="20"/>
                <w:lang w:eastAsia="en-US"/>
              </w:rPr>
              <w:t>Equal Opportunity</w:t>
            </w:r>
          </w:p>
        </w:tc>
        <w:tc>
          <w:tcPr>
            <w:tcW w:w="2496" w:type="dxa"/>
            <w:gridSpan w:val="2"/>
            <w:tcMar>
              <w:top w:w="0" w:type="dxa"/>
              <w:left w:w="108" w:type="dxa"/>
              <w:bottom w:w="0" w:type="dxa"/>
              <w:right w:w="108" w:type="dxa"/>
            </w:tcMar>
            <w:vAlign w:val="center"/>
            <w:hideMark/>
          </w:tcPr>
          <w:p w14:paraId="3C1667C0" w14:textId="77777777" w:rsidR="00223769" w:rsidRPr="00DF7EF4" w:rsidRDefault="00223769" w:rsidP="006E2EFD">
            <w:pPr>
              <w:pStyle w:val="ListBullet2"/>
              <w:numPr>
                <w:ilvl w:val="0"/>
                <w:numId w:val="0"/>
              </w:numPr>
              <w:tabs>
                <w:tab w:val="left" w:pos="720"/>
              </w:tabs>
              <w:spacing w:before="0" w:after="0"/>
              <w:rPr>
                <w:lang w:eastAsia="en-US"/>
              </w:rPr>
            </w:pPr>
            <w:r w:rsidRPr="00DF7EF4">
              <w:rPr>
                <w:lang w:eastAsia="en-US"/>
              </w:rPr>
              <w:t>Tackle Workforce inequality</w:t>
            </w:r>
          </w:p>
        </w:tc>
        <w:tc>
          <w:tcPr>
            <w:tcW w:w="706" w:type="dxa"/>
            <w:tcMar>
              <w:top w:w="0" w:type="dxa"/>
              <w:left w:w="108" w:type="dxa"/>
              <w:bottom w:w="0" w:type="dxa"/>
              <w:right w:w="108" w:type="dxa"/>
            </w:tcMar>
            <w:vAlign w:val="center"/>
            <w:hideMark/>
          </w:tcPr>
          <w:p w14:paraId="429706C5" w14:textId="77777777" w:rsidR="00223769" w:rsidRPr="0008499E" w:rsidRDefault="00223769" w:rsidP="006E2EFD">
            <w:pPr>
              <w:pStyle w:val="ListBullet2"/>
              <w:numPr>
                <w:ilvl w:val="0"/>
                <w:numId w:val="0"/>
              </w:numPr>
              <w:tabs>
                <w:tab w:val="left" w:pos="720"/>
              </w:tabs>
              <w:spacing w:before="0" w:after="0"/>
              <w:rPr>
                <w:b/>
                <w:bCs/>
                <w:sz w:val="20"/>
                <w:szCs w:val="20"/>
                <w:lang w:eastAsia="en-US"/>
              </w:rPr>
            </w:pPr>
            <w:r w:rsidRPr="0008499E">
              <w:rPr>
                <w:b/>
                <w:bCs/>
                <w:sz w:val="20"/>
                <w:szCs w:val="20"/>
                <w:lang w:eastAsia="en-US"/>
              </w:rPr>
              <w:t>MAC</w:t>
            </w:r>
          </w:p>
        </w:tc>
        <w:tc>
          <w:tcPr>
            <w:tcW w:w="562" w:type="dxa"/>
            <w:tcMar>
              <w:top w:w="0" w:type="dxa"/>
              <w:left w:w="108" w:type="dxa"/>
              <w:bottom w:w="0" w:type="dxa"/>
              <w:right w:w="108" w:type="dxa"/>
            </w:tcMar>
            <w:vAlign w:val="center"/>
            <w:hideMark/>
          </w:tcPr>
          <w:p w14:paraId="36EB7B20" w14:textId="77777777" w:rsidR="00223769" w:rsidRPr="0008499E" w:rsidRDefault="00223769" w:rsidP="006E2EFD">
            <w:pPr>
              <w:pStyle w:val="ListBullet2"/>
              <w:numPr>
                <w:ilvl w:val="0"/>
                <w:numId w:val="0"/>
              </w:numPr>
              <w:tabs>
                <w:tab w:val="left" w:pos="720"/>
              </w:tabs>
              <w:spacing w:before="0" w:after="0"/>
              <w:rPr>
                <w:b/>
                <w:bCs/>
                <w:sz w:val="20"/>
                <w:szCs w:val="20"/>
                <w:lang w:eastAsia="en-US"/>
              </w:rPr>
            </w:pPr>
            <w:r w:rsidRPr="0008499E">
              <w:rPr>
                <w:b/>
                <w:bCs/>
                <w:sz w:val="20"/>
                <w:szCs w:val="20"/>
                <w:lang w:eastAsia="en-US"/>
              </w:rPr>
              <w:t>6.1</w:t>
            </w:r>
          </w:p>
        </w:tc>
        <w:tc>
          <w:tcPr>
            <w:tcW w:w="4224" w:type="dxa"/>
            <w:gridSpan w:val="3"/>
            <w:tcMar>
              <w:top w:w="0" w:type="dxa"/>
              <w:left w:w="108" w:type="dxa"/>
              <w:bottom w:w="0" w:type="dxa"/>
              <w:right w:w="108" w:type="dxa"/>
            </w:tcMar>
            <w:vAlign w:val="center"/>
          </w:tcPr>
          <w:p w14:paraId="02DF4003" w14:textId="77777777" w:rsidR="00223769" w:rsidRPr="0008499E" w:rsidRDefault="00223769" w:rsidP="006E2EFD">
            <w:pPr>
              <w:pStyle w:val="Default"/>
            </w:pPr>
            <w:r w:rsidRPr="0008499E">
              <w:t xml:space="preserve">Title: </w:t>
            </w:r>
            <w:r w:rsidRPr="0008499E">
              <w:rPr>
                <w:sz w:val="22"/>
                <w:szCs w:val="22"/>
              </w:rPr>
              <w:t>Demonstrate action to identify and tackle inequality in employment, skills and pay in the contract workforce</w:t>
            </w:r>
          </w:p>
        </w:tc>
      </w:tr>
      <w:tr w:rsidR="00223769" w14:paraId="01CC0ACB" w14:textId="77777777" w:rsidTr="00223769">
        <w:trPr>
          <w:trHeight w:val="3418"/>
          <w:jc w:val="center"/>
        </w:trPr>
        <w:tc>
          <w:tcPr>
            <w:tcW w:w="0" w:type="auto"/>
            <w:vMerge/>
            <w:vAlign w:val="center"/>
            <w:hideMark/>
          </w:tcPr>
          <w:p w14:paraId="373BCD29" w14:textId="77777777" w:rsidR="00223769" w:rsidRPr="00C7789B" w:rsidRDefault="00223769" w:rsidP="006E2EFD">
            <w:pPr>
              <w:spacing w:after="0"/>
              <w:rPr>
                <w:rFonts w:ascii="Arial" w:eastAsia="Calibri" w:hAnsi="Arial" w:cs="Arial"/>
                <w:sz w:val="20"/>
                <w:szCs w:val="20"/>
                <w:lang w:eastAsia="en-US"/>
              </w:rPr>
            </w:pPr>
          </w:p>
        </w:tc>
        <w:tc>
          <w:tcPr>
            <w:tcW w:w="0" w:type="auto"/>
            <w:vMerge/>
            <w:vAlign w:val="center"/>
            <w:hideMark/>
          </w:tcPr>
          <w:p w14:paraId="0C3A6993" w14:textId="77777777" w:rsidR="00223769" w:rsidRPr="00C7789B" w:rsidRDefault="00223769" w:rsidP="006E2EFD">
            <w:pPr>
              <w:spacing w:after="0"/>
              <w:rPr>
                <w:rFonts w:ascii="Arial" w:eastAsia="Calibri" w:hAnsi="Arial" w:cs="Arial"/>
                <w:b/>
                <w:bCs/>
                <w:sz w:val="20"/>
                <w:szCs w:val="20"/>
                <w:lang w:eastAsia="en-US"/>
              </w:rPr>
            </w:pPr>
          </w:p>
        </w:tc>
        <w:tc>
          <w:tcPr>
            <w:tcW w:w="533" w:type="dxa"/>
            <w:vMerge w:val="restart"/>
            <w:tcMar>
              <w:top w:w="0" w:type="dxa"/>
              <w:left w:w="108" w:type="dxa"/>
              <w:bottom w:w="0" w:type="dxa"/>
              <w:right w:w="108" w:type="dxa"/>
            </w:tcMar>
          </w:tcPr>
          <w:p w14:paraId="37F0F16A" w14:textId="77777777" w:rsidR="00223769" w:rsidRPr="0008499E" w:rsidRDefault="00223769" w:rsidP="006E2EFD">
            <w:pPr>
              <w:spacing w:after="0"/>
              <w:rPr>
                <w:rFonts w:ascii="Arial" w:hAnsi="Arial" w:cs="Arial"/>
                <w:b/>
                <w:bCs/>
                <w:sz w:val="20"/>
                <w:szCs w:val="20"/>
                <w:lang w:eastAsia="en-US"/>
              </w:rPr>
            </w:pPr>
          </w:p>
        </w:tc>
        <w:tc>
          <w:tcPr>
            <w:tcW w:w="1963" w:type="dxa"/>
            <w:tcMar>
              <w:top w:w="0" w:type="dxa"/>
              <w:left w:w="108" w:type="dxa"/>
              <w:bottom w:w="0" w:type="dxa"/>
              <w:right w:w="108" w:type="dxa"/>
            </w:tcMar>
            <w:hideMark/>
          </w:tcPr>
          <w:p w14:paraId="316A2E26" w14:textId="77777777" w:rsidR="00223769" w:rsidRPr="0008499E" w:rsidRDefault="00223769" w:rsidP="006E2EFD">
            <w:pPr>
              <w:spacing w:after="0"/>
              <w:rPr>
                <w:rFonts w:ascii="Arial" w:hAnsi="Arial" w:cs="Arial"/>
                <w:b/>
                <w:bCs/>
                <w:sz w:val="20"/>
                <w:szCs w:val="20"/>
              </w:rPr>
            </w:pPr>
            <w:r w:rsidRPr="0008499E">
              <w:rPr>
                <w:rFonts w:ascii="Arial" w:hAnsi="Arial" w:cs="Arial"/>
                <w:b/>
                <w:bCs/>
                <w:sz w:val="20"/>
                <w:szCs w:val="20"/>
                <w:lang w:eastAsia="en-US"/>
              </w:rPr>
              <w:t>Model Evaluation Question (MEQ)</w:t>
            </w:r>
          </w:p>
        </w:tc>
        <w:tc>
          <w:tcPr>
            <w:tcW w:w="5492" w:type="dxa"/>
            <w:gridSpan w:val="5"/>
            <w:tcMar>
              <w:top w:w="0" w:type="dxa"/>
              <w:left w:w="108" w:type="dxa"/>
              <w:bottom w:w="0" w:type="dxa"/>
              <w:right w:w="108" w:type="dxa"/>
            </w:tcMar>
          </w:tcPr>
          <w:p w14:paraId="51793BF3" w14:textId="77777777" w:rsidR="00223769" w:rsidRPr="0008499E" w:rsidRDefault="00223769" w:rsidP="006E2EFD">
            <w:pPr>
              <w:pStyle w:val="ListBullet2"/>
              <w:numPr>
                <w:ilvl w:val="0"/>
                <w:numId w:val="0"/>
              </w:numPr>
              <w:tabs>
                <w:tab w:val="left" w:pos="720"/>
              </w:tabs>
              <w:spacing w:before="0" w:after="0"/>
            </w:pPr>
            <w:r w:rsidRPr="0008499E">
              <w:t xml:space="preserve">Using a maximum of 4 sides of A4 describe the commitment your organisation will make to ensure that opportunities under the contract deliver the Policy Outcome and Award Criteria. Please include: </w:t>
            </w:r>
          </w:p>
          <w:p w14:paraId="32FDB271" w14:textId="77777777" w:rsidR="00223769" w:rsidRPr="0008499E" w:rsidRDefault="00223769" w:rsidP="006E2EFD">
            <w:pPr>
              <w:pStyle w:val="ListBullet2"/>
              <w:numPr>
                <w:ilvl w:val="0"/>
                <w:numId w:val="0"/>
              </w:numPr>
              <w:tabs>
                <w:tab w:val="left" w:pos="720"/>
              </w:tabs>
              <w:spacing w:before="0" w:after="0"/>
            </w:pPr>
            <w:r w:rsidRPr="0008499E">
              <w:t xml:space="preserve">● your ‘Method Statement’, stating how you will achieve this and how your commitment meets the Award Criteria, and </w:t>
            </w:r>
          </w:p>
          <w:p w14:paraId="49B378BC" w14:textId="77777777" w:rsidR="00223769" w:rsidRPr="0008499E" w:rsidRDefault="00223769" w:rsidP="006E2EFD">
            <w:pPr>
              <w:pStyle w:val="ListBullet2"/>
              <w:numPr>
                <w:ilvl w:val="0"/>
                <w:numId w:val="0"/>
              </w:numPr>
              <w:tabs>
                <w:tab w:val="left" w:pos="720"/>
              </w:tabs>
              <w:spacing w:before="0" w:after="0"/>
            </w:pPr>
            <w:r w:rsidRPr="0008499E">
              <w:t xml:space="preserve">● a timed project plan and process, including how you will implement your commitment and by when. Also, how you will monitor, measure and report on your commitments/the impact of your proposals. </w:t>
            </w:r>
          </w:p>
          <w:p w14:paraId="052B9C6B" w14:textId="77777777" w:rsidR="00223769" w:rsidRPr="0008499E" w:rsidRDefault="00223769" w:rsidP="006E2EFD">
            <w:pPr>
              <w:pStyle w:val="ListBullet2"/>
              <w:numPr>
                <w:ilvl w:val="0"/>
                <w:numId w:val="0"/>
              </w:numPr>
              <w:tabs>
                <w:tab w:val="left" w:pos="720"/>
              </w:tabs>
              <w:spacing w:before="0" w:after="0"/>
            </w:pPr>
            <w:r w:rsidRPr="0008499E">
              <w:t xml:space="preserve">You should include but not be limited to: </w:t>
            </w:r>
          </w:p>
          <w:p w14:paraId="751C595C" w14:textId="5FF9E1CE" w:rsidR="00223769" w:rsidRPr="0008499E" w:rsidRDefault="00223769" w:rsidP="00DD2F24">
            <w:pPr>
              <w:pStyle w:val="ListBullet2"/>
              <w:numPr>
                <w:ilvl w:val="0"/>
                <w:numId w:val="61"/>
              </w:numPr>
              <w:tabs>
                <w:tab w:val="left" w:pos="720"/>
              </w:tabs>
              <w:spacing w:before="0" w:after="0"/>
            </w:pPr>
            <w:r w:rsidRPr="0008499E">
              <w:t xml:space="preserve">timed action plan </w:t>
            </w:r>
          </w:p>
          <w:p w14:paraId="5B9D09DE" w14:textId="308F9284" w:rsidR="00223769" w:rsidRPr="0008499E" w:rsidRDefault="00223769" w:rsidP="00DD2F24">
            <w:pPr>
              <w:pStyle w:val="ListBullet2"/>
              <w:numPr>
                <w:ilvl w:val="0"/>
                <w:numId w:val="61"/>
              </w:numPr>
              <w:tabs>
                <w:tab w:val="left" w:pos="720"/>
              </w:tabs>
              <w:spacing w:before="0" w:after="0"/>
            </w:pPr>
            <w:r w:rsidRPr="0008499E">
              <w:t xml:space="preserve">use of metrics </w:t>
            </w:r>
          </w:p>
          <w:p w14:paraId="329075C5" w14:textId="592AB68A" w:rsidR="00223769" w:rsidRPr="0008499E" w:rsidRDefault="00223769" w:rsidP="00DD2F24">
            <w:pPr>
              <w:pStyle w:val="ListBullet2"/>
              <w:numPr>
                <w:ilvl w:val="0"/>
                <w:numId w:val="61"/>
              </w:numPr>
              <w:tabs>
                <w:tab w:val="left" w:pos="720"/>
              </w:tabs>
              <w:spacing w:before="0" w:after="0"/>
            </w:pPr>
            <w:r w:rsidRPr="0008499E">
              <w:t>tools/processes used to gather data</w:t>
            </w:r>
          </w:p>
          <w:p w14:paraId="6B02E486" w14:textId="4944E59B" w:rsidR="00223769" w:rsidRPr="0008499E" w:rsidRDefault="00223769" w:rsidP="00DD2F24">
            <w:pPr>
              <w:pStyle w:val="ListBullet2"/>
              <w:numPr>
                <w:ilvl w:val="0"/>
                <w:numId w:val="61"/>
              </w:numPr>
              <w:tabs>
                <w:tab w:val="left" w:pos="720"/>
              </w:tabs>
              <w:spacing w:before="0" w:after="0"/>
            </w:pPr>
            <w:r w:rsidRPr="0008499E">
              <w:t xml:space="preserve">reporting </w:t>
            </w:r>
          </w:p>
          <w:p w14:paraId="6905E057" w14:textId="125148D7" w:rsidR="00223769" w:rsidRPr="0008499E" w:rsidRDefault="00223769" w:rsidP="00DD2F24">
            <w:pPr>
              <w:pStyle w:val="ListBullet2"/>
              <w:numPr>
                <w:ilvl w:val="0"/>
                <w:numId w:val="61"/>
              </w:numPr>
              <w:tabs>
                <w:tab w:val="left" w:pos="720"/>
              </w:tabs>
              <w:spacing w:before="0" w:after="0"/>
            </w:pPr>
            <w:r w:rsidRPr="0008499E">
              <w:t xml:space="preserve">feedback and improvement </w:t>
            </w:r>
          </w:p>
          <w:p w14:paraId="217C4698" w14:textId="43277797" w:rsidR="00223769" w:rsidRPr="0008499E" w:rsidRDefault="00223769" w:rsidP="00DD2F24">
            <w:pPr>
              <w:pStyle w:val="ListBullet2"/>
              <w:numPr>
                <w:ilvl w:val="0"/>
                <w:numId w:val="61"/>
              </w:numPr>
              <w:tabs>
                <w:tab w:val="left" w:pos="720"/>
              </w:tabs>
              <w:spacing w:before="0" w:after="0"/>
            </w:pPr>
            <w:r w:rsidRPr="0008499E">
              <w:t xml:space="preserve">transparency </w:t>
            </w:r>
          </w:p>
          <w:p w14:paraId="37ACF8A8" w14:textId="6D1336DB" w:rsidR="00223769" w:rsidRPr="0008499E" w:rsidRDefault="00223769" w:rsidP="00DD2F24">
            <w:pPr>
              <w:pStyle w:val="ListBullet2"/>
              <w:numPr>
                <w:ilvl w:val="0"/>
                <w:numId w:val="61"/>
              </w:numPr>
              <w:tabs>
                <w:tab w:val="left" w:pos="720"/>
              </w:tabs>
              <w:spacing w:before="0" w:after="0"/>
              <w:rPr>
                <w:sz w:val="20"/>
                <w:szCs w:val="20"/>
                <w:lang w:eastAsia="en-US"/>
              </w:rPr>
            </w:pPr>
            <w:r w:rsidRPr="0008499E">
              <w:t>how you will influence staff, suppliers, customers and communities through the delivery of the contract to support the Policy Outcome, e.g. engagement, co-design/creation, training and education, partnering/collaborating, volunteering</w:t>
            </w:r>
            <w:r w:rsidR="00DD2F24">
              <w:t>.</w:t>
            </w:r>
          </w:p>
        </w:tc>
      </w:tr>
      <w:tr w:rsidR="00223769" w14:paraId="10B94F39" w14:textId="77777777" w:rsidTr="00223769">
        <w:trPr>
          <w:jc w:val="center"/>
        </w:trPr>
        <w:tc>
          <w:tcPr>
            <w:tcW w:w="0" w:type="auto"/>
            <w:vMerge/>
            <w:vAlign w:val="center"/>
            <w:hideMark/>
          </w:tcPr>
          <w:p w14:paraId="0BC6C559" w14:textId="77777777" w:rsidR="00223769" w:rsidRPr="00C7789B" w:rsidRDefault="00223769" w:rsidP="006E2EFD">
            <w:pPr>
              <w:spacing w:after="0"/>
              <w:rPr>
                <w:rFonts w:eastAsia="Calibri"/>
                <w:sz w:val="20"/>
                <w:szCs w:val="20"/>
                <w:lang w:eastAsia="en-US"/>
              </w:rPr>
            </w:pPr>
          </w:p>
        </w:tc>
        <w:tc>
          <w:tcPr>
            <w:tcW w:w="0" w:type="auto"/>
            <w:vMerge/>
            <w:vAlign w:val="center"/>
            <w:hideMark/>
          </w:tcPr>
          <w:p w14:paraId="638D9244" w14:textId="77777777" w:rsidR="00223769" w:rsidRPr="00C7789B" w:rsidRDefault="00223769" w:rsidP="006E2EFD">
            <w:pPr>
              <w:spacing w:after="0"/>
              <w:rPr>
                <w:rFonts w:eastAsia="Calibri"/>
                <w:b/>
                <w:bCs/>
                <w:sz w:val="20"/>
                <w:szCs w:val="20"/>
                <w:lang w:eastAsia="en-US"/>
              </w:rPr>
            </w:pPr>
          </w:p>
        </w:tc>
        <w:tc>
          <w:tcPr>
            <w:tcW w:w="533" w:type="dxa"/>
            <w:vMerge/>
            <w:vAlign w:val="center"/>
            <w:hideMark/>
          </w:tcPr>
          <w:p w14:paraId="49312E9C" w14:textId="77777777" w:rsidR="00223769" w:rsidRPr="00C7789B" w:rsidRDefault="00223769" w:rsidP="006E2EFD">
            <w:pPr>
              <w:spacing w:after="0"/>
              <w:rPr>
                <w:rFonts w:eastAsia="Calibri"/>
                <w:b/>
                <w:bCs/>
                <w:color w:val="FF0000"/>
                <w:sz w:val="20"/>
                <w:szCs w:val="20"/>
                <w:lang w:eastAsia="en-US"/>
              </w:rPr>
            </w:pPr>
          </w:p>
        </w:tc>
        <w:tc>
          <w:tcPr>
            <w:tcW w:w="1963" w:type="dxa"/>
            <w:tcMar>
              <w:top w:w="0" w:type="dxa"/>
              <w:left w:w="108" w:type="dxa"/>
              <w:bottom w:w="0" w:type="dxa"/>
              <w:right w:w="108" w:type="dxa"/>
            </w:tcMar>
            <w:vAlign w:val="center"/>
            <w:hideMark/>
          </w:tcPr>
          <w:p w14:paraId="7ED5E126" w14:textId="77777777" w:rsidR="00223769" w:rsidRPr="002B7A79" w:rsidRDefault="00223769" w:rsidP="006E2EFD">
            <w:pPr>
              <w:spacing w:after="0"/>
              <w:rPr>
                <w:b/>
                <w:bCs/>
                <w:sz w:val="20"/>
                <w:szCs w:val="20"/>
                <w:lang w:eastAsia="en-US"/>
              </w:rPr>
            </w:pPr>
            <w:r w:rsidRPr="002B7A79">
              <w:rPr>
                <w:b/>
                <w:bCs/>
                <w:sz w:val="20"/>
                <w:szCs w:val="20"/>
              </w:rPr>
              <w:t>Sub-Criteria for MAC:</w:t>
            </w:r>
          </w:p>
        </w:tc>
        <w:tc>
          <w:tcPr>
            <w:tcW w:w="5492" w:type="dxa"/>
            <w:gridSpan w:val="5"/>
            <w:tcMar>
              <w:top w:w="0" w:type="dxa"/>
              <w:left w:w="108" w:type="dxa"/>
              <w:bottom w:w="0" w:type="dxa"/>
              <w:right w:w="108" w:type="dxa"/>
            </w:tcMar>
            <w:hideMark/>
          </w:tcPr>
          <w:p w14:paraId="6E2B5DC5" w14:textId="77777777" w:rsidR="00223769" w:rsidRDefault="00223769" w:rsidP="006E2EFD">
            <w:pPr>
              <w:pStyle w:val="ListBullet2"/>
              <w:numPr>
                <w:ilvl w:val="0"/>
                <w:numId w:val="0"/>
              </w:numPr>
              <w:tabs>
                <w:tab w:val="left" w:pos="720"/>
              </w:tabs>
              <w:spacing w:before="0" w:after="0"/>
              <w:ind w:left="30"/>
              <w:rPr>
                <w:sz w:val="20"/>
                <w:szCs w:val="20"/>
                <w:lang w:eastAsia="en-US"/>
              </w:rPr>
            </w:pPr>
            <w:r>
              <w:t>Tackling workforce inequality</w:t>
            </w:r>
          </w:p>
        </w:tc>
      </w:tr>
      <w:tr w:rsidR="00223769" w14:paraId="6A7FB66C" w14:textId="77777777" w:rsidTr="00223769">
        <w:trPr>
          <w:trHeight w:val="2527"/>
          <w:jc w:val="center"/>
        </w:trPr>
        <w:tc>
          <w:tcPr>
            <w:tcW w:w="0" w:type="auto"/>
            <w:vMerge/>
            <w:vAlign w:val="center"/>
            <w:hideMark/>
          </w:tcPr>
          <w:p w14:paraId="3020EC8A" w14:textId="77777777" w:rsidR="00223769" w:rsidRPr="00C7789B" w:rsidRDefault="00223769" w:rsidP="006E2EFD">
            <w:pPr>
              <w:spacing w:after="0"/>
              <w:rPr>
                <w:rFonts w:eastAsia="Calibri"/>
                <w:sz w:val="20"/>
                <w:szCs w:val="20"/>
                <w:lang w:eastAsia="en-US"/>
              </w:rPr>
            </w:pPr>
          </w:p>
        </w:tc>
        <w:tc>
          <w:tcPr>
            <w:tcW w:w="0" w:type="auto"/>
            <w:vMerge/>
            <w:vAlign w:val="center"/>
            <w:hideMark/>
          </w:tcPr>
          <w:p w14:paraId="7A1F31C3" w14:textId="77777777" w:rsidR="00223769" w:rsidRPr="00C7789B" w:rsidRDefault="00223769" w:rsidP="006E2EFD">
            <w:pPr>
              <w:spacing w:after="0"/>
              <w:rPr>
                <w:rFonts w:eastAsia="Calibri"/>
                <w:b/>
                <w:bCs/>
                <w:sz w:val="20"/>
                <w:szCs w:val="20"/>
                <w:lang w:eastAsia="en-US"/>
              </w:rPr>
            </w:pPr>
          </w:p>
        </w:tc>
        <w:tc>
          <w:tcPr>
            <w:tcW w:w="533" w:type="dxa"/>
            <w:vMerge/>
            <w:vAlign w:val="center"/>
            <w:hideMark/>
          </w:tcPr>
          <w:p w14:paraId="19C4F88F" w14:textId="77777777" w:rsidR="00223769" w:rsidRPr="00C7789B" w:rsidRDefault="00223769" w:rsidP="006E2EFD">
            <w:pPr>
              <w:spacing w:after="0"/>
              <w:rPr>
                <w:rFonts w:eastAsia="Calibri"/>
                <w:b/>
                <w:bCs/>
                <w:color w:val="FF0000"/>
                <w:sz w:val="20"/>
                <w:szCs w:val="20"/>
                <w:lang w:eastAsia="en-US"/>
              </w:rPr>
            </w:pPr>
          </w:p>
        </w:tc>
        <w:tc>
          <w:tcPr>
            <w:tcW w:w="1963" w:type="dxa"/>
            <w:tcMar>
              <w:top w:w="0" w:type="dxa"/>
              <w:left w:w="108" w:type="dxa"/>
              <w:bottom w:w="0" w:type="dxa"/>
              <w:right w:w="108" w:type="dxa"/>
            </w:tcMar>
            <w:hideMark/>
          </w:tcPr>
          <w:p w14:paraId="34803D06" w14:textId="77777777" w:rsidR="00223769" w:rsidRPr="002B7A79" w:rsidRDefault="00223769" w:rsidP="006E2EFD">
            <w:pPr>
              <w:spacing w:after="0"/>
              <w:rPr>
                <w:b/>
                <w:bCs/>
                <w:sz w:val="20"/>
                <w:szCs w:val="20"/>
                <w:lang w:eastAsia="en-US"/>
              </w:rPr>
            </w:pPr>
            <w:r w:rsidRPr="002B7A79">
              <w:rPr>
                <w:b/>
                <w:bCs/>
                <w:sz w:val="20"/>
                <w:szCs w:val="20"/>
              </w:rPr>
              <w:t>Model Response Guidance:</w:t>
            </w:r>
          </w:p>
        </w:tc>
        <w:tc>
          <w:tcPr>
            <w:tcW w:w="5492" w:type="dxa"/>
            <w:gridSpan w:val="5"/>
            <w:tcMar>
              <w:top w:w="0" w:type="dxa"/>
              <w:left w:w="108" w:type="dxa"/>
              <w:bottom w:w="0" w:type="dxa"/>
              <w:right w:w="108" w:type="dxa"/>
            </w:tcMar>
            <w:hideMark/>
          </w:tcPr>
          <w:p w14:paraId="36B1D610" w14:textId="77777777" w:rsidR="00223769" w:rsidRDefault="00223769" w:rsidP="006E2EFD">
            <w:pPr>
              <w:pStyle w:val="ListBullet2"/>
              <w:numPr>
                <w:ilvl w:val="0"/>
                <w:numId w:val="0"/>
              </w:numPr>
              <w:tabs>
                <w:tab w:val="left" w:pos="720"/>
              </w:tabs>
              <w:spacing w:before="0" w:after="0"/>
              <w:ind w:left="30"/>
            </w:pPr>
            <w:r>
              <w:t xml:space="preserve">Activities that demonstrate and describe the tenderer’s existing or planned: </w:t>
            </w:r>
          </w:p>
          <w:p w14:paraId="5F6DF735" w14:textId="77777777" w:rsidR="00223769" w:rsidRDefault="00223769" w:rsidP="006E2EFD">
            <w:pPr>
              <w:pStyle w:val="ListBullet2"/>
              <w:numPr>
                <w:ilvl w:val="0"/>
                <w:numId w:val="0"/>
              </w:numPr>
              <w:tabs>
                <w:tab w:val="left" w:pos="720"/>
              </w:tabs>
              <w:spacing w:before="0" w:after="0"/>
              <w:ind w:left="30"/>
            </w:pPr>
            <w:r>
              <w:t xml:space="preserve">● Understanding of the issues affecting inequality in employment, skills and pay in the market, industry or sector relevant to the contract, and in the tenderer’s own organisation and those of its key sub-contractors. </w:t>
            </w:r>
          </w:p>
          <w:p w14:paraId="18B18C77" w14:textId="77777777" w:rsidR="00223769" w:rsidRDefault="00223769" w:rsidP="006E2EFD">
            <w:pPr>
              <w:pStyle w:val="ListBullet2"/>
              <w:numPr>
                <w:ilvl w:val="0"/>
                <w:numId w:val="0"/>
              </w:numPr>
              <w:tabs>
                <w:tab w:val="left" w:pos="720"/>
              </w:tabs>
              <w:spacing w:before="0" w:after="0"/>
              <w:ind w:left="30"/>
            </w:pPr>
            <w:r>
              <w:t xml:space="preserve">● Measures to tackle inequality in employment, skills and pay in the contract workforce. </w:t>
            </w:r>
          </w:p>
          <w:p w14:paraId="6E666D65" w14:textId="77777777" w:rsidR="00223769" w:rsidRDefault="00223769" w:rsidP="006E2EFD">
            <w:pPr>
              <w:pStyle w:val="Default"/>
              <w:adjustRightInd/>
              <w:rPr>
                <w:sz w:val="20"/>
                <w:szCs w:val="20"/>
              </w:rPr>
            </w:pPr>
          </w:p>
        </w:tc>
      </w:tr>
      <w:tr w:rsidR="00223769" w14:paraId="03CE342B" w14:textId="77777777" w:rsidTr="00223769">
        <w:trPr>
          <w:trHeight w:val="1259"/>
          <w:jc w:val="center"/>
        </w:trPr>
        <w:tc>
          <w:tcPr>
            <w:tcW w:w="0" w:type="auto"/>
            <w:vMerge/>
            <w:vAlign w:val="center"/>
            <w:hideMark/>
          </w:tcPr>
          <w:p w14:paraId="40863B74" w14:textId="77777777" w:rsidR="00223769" w:rsidRPr="00C7789B" w:rsidRDefault="00223769" w:rsidP="006E2EFD">
            <w:pPr>
              <w:spacing w:after="0"/>
              <w:rPr>
                <w:rFonts w:eastAsia="Calibri"/>
                <w:sz w:val="20"/>
                <w:szCs w:val="20"/>
                <w:lang w:eastAsia="en-US"/>
              </w:rPr>
            </w:pPr>
          </w:p>
        </w:tc>
        <w:tc>
          <w:tcPr>
            <w:tcW w:w="0" w:type="auto"/>
            <w:vMerge/>
            <w:vAlign w:val="center"/>
            <w:hideMark/>
          </w:tcPr>
          <w:p w14:paraId="78A3B265" w14:textId="77777777" w:rsidR="00223769" w:rsidRPr="00C7789B" w:rsidRDefault="00223769" w:rsidP="006E2EFD">
            <w:pPr>
              <w:spacing w:after="0"/>
              <w:rPr>
                <w:rFonts w:eastAsia="Calibri"/>
                <w:b/>
                <w:bCs/>
                <w:sz w:val="20"/>
                <w:szCs w:val="20"/>
                <w:lang w:eastAsia="en-US"/>
              </w:rPr>
            </w:pPr>
          </w:p>
        </w:tc>
        <w:tc>
          <w:tcPr>
            <w:tcW w:w="533" w:type="dxa"/>
            <w:vMerge/>
            <w:vAlign w:val="center"/>
            <w:hideMark/>
          </w:tcPr>
          <w:p w14:paraId="3AFFC40E" w14:textId="77777777" w:rsidR="00223769" w:rsidRPr="00C7789B" w:rsidRDefault="00223769" w:rsidP="006E2EFD">
            <w:pPr>
              <w:spacing w:after="0"/>
              <w:rPr>
                <w:rFonts w:eastAsia="Calibri"/>
                <w:b/>
                <w:bCs/>
                <w:color w:val="FF0000"/>
                <w:sz w:val="20"/>
                <w:szCs w:val="20"/>
                <w:lang w:eastAsia="en-US"/>
              </w:rPr>
            </w:pPr>
          </w:p>
        </w:tc>
        <w:tc>
          <w:tcPr>
            <w:tcW w:w="1963" w:type="dxa"/>
            <w:tcMar>
              <w:top w:w="0" w:type="dxa"/>
              <w:left w:w="108" w:type="dxa"/>
              <w:bottom w:w="0" w:type="dxa"/>
              <w:right w:w="108" w:type="dxa"/>
            </w:tcMar>
            <w:hideMark/>
          </w:tcPr>
          <w:p w14:paraId="01110E34" w14:textId="77777777" w:rsidR="00223769" w:rsidRDefault="00223769" w:rsidP="006E2EFD">
            <w:pPr>
              <w:spacing w:after="0"/>
              <w:rPr>
                <w:b/>
                <w:bCs/>
                <w:sz w:val="20"/>
                <w:szCs w:val="20"/>
                <w:lang w:eastAsia="en-US"/>
              </w:rPr>
            </w:pPr>
            <w:r w:rsidRPr="00843A39">
              <w:rPr>
                <w:b/>
                <w:bCs/>
                <w:sz w:val="20"/>
                <w:szCs w:val="20"/>
              </w:rPr>
              <w:t>Illustrative examples:</w:t>
            </w:r>
          </w:p>
        </w:tc>
        <w:tc>
          <w:tcPr>
            <w:tcW w:w="5492" w:type="dxa"/>
            <w:gridSpan w:val="5"/>
            <w:tcMar>
              <w:top w:w="0" w:type="dxa"/>
              <w:left w:w="108" w:type="dxa"/>
              <w:bottom w:w="0" w:type="dxa"/>
              <w:right w:w="108" w:type="dxa"/>
            </w:tcMar>
            <w:hideMark/>
          </w:tcPr>
          <w:p w14:paraId="065A8E73" w14:textId="77777777" w:rsidR="00223769" w:rsidRDefault="00223769" w:rsidP="006E2EFD">
            <w:pPr>
              <w:pStyle w:val="ListBullet2"/>
              <w:numPr>
                <w:ilvl w:val="0"/>
                <w:numId w:val="0"/>
              </w:numPr>
              <w:tabs>
                <w:tab w:val="left" w:pos="720"/>
              </w:tabs>
              <w:spacing w:before="0" w:after="0"/>
              <w:ind w:left="30"/>
            </w:pPr>
            <w:r>
              <w:t xml:space="preserve">Illustrative examples: </w:t>
            </w:r>
          </w:p>
          <w:p w14:paraId="5B179609" w14:textId="77777777" w:rsidR="00223769" w:rsidRDefault="00223769" w:rsidP="006E2EFD">
            <w:pPr>
              <w:pStyle w:val="ListBullet2"/>
              <w:numPr>
                <w:ilvl w:val="0"/>
                <w:numId w:val="0"/>
              </w:numPr>
              <w:tabs>
                <w:tab w:val="left" w:pos="720"/>
              </w:tabs>
              <w:spacing w:before="0" w:after="0"/>
              <w:ind w:left="30"/>
            </w:pPr>
            <w:r>
              <w:t xml:space="preserve">○ Inclusive and accessible recruitment practices, and retention-focussed activities. </w:t>
            </w:r>
          </w:p>
          <w:p w14:paraId="32E3CED0" w14:textId="77777777" w:rsidR="00223769" w:rsidRDefault="00223769" w:rsidP="006E2EFD">
            <w:pPr>
              <w:pStyle w:val="ListBullet2"/>
              <w:numPr>
                <w:ilvl w:val="0"/>
                <w:numId w:val="0"/>
              </w:numPr>
              <w:tabs>
                <w:tab w:val="left" w:pos="720"/>
              </w:tabs>
              <w:spacing w:before="0" w:after="0"/>
              <w:ind w:left="30"/>
            </w:pPr>
            <w:r>
              <w:t xml:space="preserve">○ Offering a range of quality opportunities with routes of progression if appropriate, e.g. T Level industry placements, students supported into higher level apprenticeships. </w:t>
            </w:r>
          </w:p>
          <w:p w14:paraId="6881DF98" w14:textId="77777777" w:rsidR="00223769" w:rsidRDefault="00223769" w:rsidP="006E2EFD">
            <w:pPr>
              <w:pStyle w:val="ListBullet2"/>
              <w:numPr>
                <w:ilvl w:val="0"/>
                <w:numId w:val="0"/>
              </w:numPr>
              <w:tabs>
                <w:tab w:val="left" w:pos="720"/>
              </w:tabs>
              <w:spacing w:before="0" w:after="0"/>
              <w:ind w:left="30"/>
            </w:pPr>
            <w:r>
              <w:t xml:space="preserve">○ Working conditions which promote an inclusive working environment and promote retention and progression. </w:t>
            </w:r>
          </w:p>
          <w:p w14:paraId="596BC8D9" w14:textId="77777777" w:rsidR="00223769" w:rsidRDefault="00223769" w:rsidP="006E2EFD">
            <w:pPr>
              <w:pStyle w:val="ListBullet2"/>
              <w:numPr>
                <w:ilvl w:val="0"/>
                <w:numId w:val="0"/>
              </w:numPr>
              <w:tabs>
                <w:tab w:val="left" w:pos="720"/>
              </w:tabs>
              <w:spacing w:before="0" w:after="0"/>
              <w:ind w:left="30"/>
            </w:pPr>
            <w:r>
              <w:t xml:space="preserve">○ Demonstrating how working conditions promote an inclusive working environment and promote retention and progression. </w:t>
            </w:r>
          </w:p>
          <w:p w14:paraId="170505A0" w14:textId="77777777" w:rsidR="00223769" w:rsidRDefault="00223769" w:rsidP="006E2EFD">
            <w:pPr>
              <w:pStyle w:val="ListBullet2"/>
              <w:numPr>
                <w:ilvl w:val="0"/>
                <w:numId w:val="0"/>
              </w:numPr>
              <w:tabs>
                <w:tab w:val="left" w:pos="720"/>
              </w:tabs>
              <w:spacing w:before="0" w:after="0"/>
              <w:ind w:left="30"/>
            </w:pPr>
            <w:r>
              <w:lastRenderedPageBreak/>
              <w:t>○ A time-bound action plan informed by monitoring to ensure employers have a workforce that proportionately reflects the diversity of the communities in which they operate, at every level.</w:t>
            </w:r>
          </w:p>
          <w:p w14:paraId="36B587F8" w14:textId="77777777" w:rsidR="00223769" w:rsidRDefault="00223769" w:rsidP="006E2EFD">
            <w:pPr>
              <w:pStyle w:val="ListBullet2"/>
              <w:numPr>
                <w:ilvl w:val="0"/>
                <w:numId w:val="0"/>
              </w:numPr>
              <w:tabs>
                <w:tab w:val="left" w:pos="720"/>
              </w:tabs>
              <w:spacing w:before="0" w:after="0"/>
              <w:ind w:left="30"/>
            </w:pPr>
            <w:r>
              <w:t xml:space="preserve">○ Including multiple women, or others with protected characteristics, in shortlists for recruitment and promotions. </w:t>
            </w:r>
          </w:p>
          <w:p w14:paraId="6D2DFB73" w14:textId="77777777" w:rsidR="00223769" w:rsidRDefault="00223769" w:rsidP="006E2EFD">
            <w:pPr>
              <w:pStyle w:val="ListBullet2"/>
              <w:numPr>
                <w:ilvl w:val="0"/>
                <w:numId w:val="0"/>
              </w:numPr>
              <w:tabs>
                <w:tab w:val="left" w:pos="720"/>
              </w:tabs>
              <w:spacing w:before="0" w:after="0"/>
              <w:ind w:left="30"/>
            </w:pPr>
            <w:r>
              <w:t xml:space="preserve">○ Using skill-based assessment tasks in recruitment. ○ Using structured interviews for recruitment and promotions. </w:t>
            </w:r>
          </w:p>
          <w:p w14:paraId="18145A20" w14:textId="77777777" w:rsidR="00223769" w:rsidRDefault="00223769" w:rsidP="006E2EFD">
            <w:pPr>
              <w:pStyle w:val="ListBullet2"/>
              <w:numPr>
                <w:ilvl w:val="0"/>
                <w:numId w:val="0"/>
              </w:numPr>
              <w:tabs>
                <w:tab w:val="left" w:pos="720"/>
              </w:tabs>
              <w:spacing w:before="0" w:after="0"/>
              <w:ind w:left="30"/>
            </w:pPr>
            <w:r>
              <w:t xml:space="preserve">○ Introducing transparency to promotion, pay and reward processes. </w:t>
            </w:r>
          </w:p>
          <w:p w14:paraId="5FD22E1A" w14:textId="77777777" w:rsidR="00223769" w:rsidRDefault="00223769" w:rsidP="006E2EFD">
            <w:pPr>
              <w:pStyle w:val="ListBullet2"/>
              <w:numPr>
                <w:ilvl w:val="0"/>
                <w:numId w:val="0"/>
              </w:numPr>
              <w:tabs>
                <w:tab w:val="left" w:pos="720"/>
              </w:tabs>
              <w:spacing w:before="0" w:after="0"/>
              <w:ind w:left="30"/>
            </w:pPr>
            <w:r>
              <w:t>○ Positive action schemes in place to address under-representation in certain pay grades.</w:t>
            </w:r>
          </w:p>
          <w:p w14:paraId="1D3F894B" w14:textId="77777777" w:rsidR="00223769" w:rsidRDefault="00223769" w:rsidP="006E2EFD">
            <w:pPr>
              <w:pStyle w:val="ListBullet2"/>
              <w:numPr>
                <w:ilvl w:val="0"/>
                <w:numId w:val="0"/>
              </w:numPr>
              <w:tabs>
                <w:tab w:val="left" w:pos="720"/>
              </w:tabs>
              <w:spacing w:before="0" w:after="0"/>
              <w:ind w:left="30"/>
            </w:pPr>
            <w:r>
              <w:t xml:space="preserve"> ○ Jobs at all levels open to flexible working from day one for all workers. </w:t>
            </w:r>
          </w:p>
          <w:p w14:paraId="2982C0AA" w14:textId="77777777" w:rsidR="00223769" w:rsidRDefault="00223769" w:rsidP="006E2EFD">
            <w:pPr>
              <w:pStyle w:val="ListBullet2"/>
              <w:numPr>
                <w:ilvl w:val="0"/>
                <w:numId w:val="0"/>
              </w:numPr>
              <w:tabs>
                <w:tab w:val="left" w:pos="720"/>
              </w:tabs>
              <w:spacing w:before="0" w:after="0"/>
              <w:ind w:left="30"/>
            </w:pPr>
            <w:r>
              <w:t>○ Collection and publication of retention rates, e.g. for pregnant women and new mothers, or for others with protected characteristics.</w:t>
            </w:r>
          </w:p>
          <w:p w14:paraId="1825F900" w14:textId="77777777" w:rsidR="00223769" w:rsidRDefault="00223769" w:rsidP="006E2EFD">
            <w:pPr>
              <w:pStyle w:val="Default"/>
              <w:adjustRightInd/>
              <w:rPr>
                <w:sz w:val="20"/>
                <w:szCs w:val="20"/>
              </w:rPr>
            </w:pPr>
            <w:r>
              <w:t xml:space="preserve">○ </w:t>
            </w:r>
            <w:r w:rsidRPr="0008499E">
              <w:rPr>
                <w:sz w:val="22"/>
                <w:szCs w:val="22"/>
              </w:rPr>
              <w:t>Regular equal pay audits conducted</w:t>
            </w:r>
          </w:p>
        </w:tc>
      </w:tr>
      <w:tr w:rsidR="00223769" w14:paraId="79354483" w14:textId="77777777" w:rsidTr="00223769">
        <w:trPr>
          <w:jc w:val="center"/>
        </w:trPr>
        <w:tc>
          <w:tcPr>
            <w:tcW w:w="0" w:type="auto"/>
            <w:vMerge/>
            <w:vAlign w:val="center"/>
            <w:hideMark/>
          </w:tcPr>
          <w:p w14:paraId="18B40DD2" w14:textId="77777777" w:rsidR="00223769" w:rsidRPr="00C7789B" w:rsidRDefault="00223769" w:rsidP="006E2EFD">
            <w:pPr>
              <w:spacing w:after="0"/>
              <w:rPr>
                <w:rFonts w:eastAsia="Calibri"/>
                <w:sz w:val="20"/>
                <w:szCs w:val="20"/>
                <w:lang w:eastAsia="en-US"/>
              </w:rPr>
            </w:pPr>
          </w:p>
        </w:tc>
        <w:tc>
          <w:tcPr>
            <w:tcW w:w="0" w:type="auto"/>
            <w:vMerge/>
            <w:vAlign w:val="center"/>
            <w:hideMark/>
          </w:tcPr>
          <w:p w14:paraId="4E82ED9B" w14:textId="77777777" w:rsidR="00223769" w:rsidRPr="00C7789B" w:rsidRDefault="00223769" w:rsidP="006E2EFD">
            <w:pPr>
              <w:spacing w:after="0"/>
              <w:rPr>
                <w:rFonts w:eastAsia="Calibri"/>
                <w:b/>
                <w:bCs/>
                <w:sz w:val="20"/>
                <w:szCs w:val="20"/>
                <w:lang w:eastAsia="en-US"/>
              </w:rPr>
            </w:pPr>
          </w:p>
        </w:tc>
        <w:tc>
          <w:tcPr>
            <w:tcW w:w="533" w:type="dxa"/>
            <w:vMerge/>
            <w:vAlign w:val="center"/>
            <w:hideMark/>
          </w:tcPr>
          <w:p w14:paraId="0FE2359E" w14:textId="77777777" w:rsidR="00223769" w:rsidRPr="00C7789B" w:rsidRDefault="00223769" w:rsidP="006E2EFD">
            <w:pPr>
              <w:spacing w:after="0"/>
              <w:rPr>
                <w:rFonts w:eastAsia="Calibri"/>
                <w:b/>
                <w:bCs/>
                <w:color w:val="FF0000"/>
                <w:sz w:val="20"/>
                <w:szCs w:val="20"/>
                <w:lang w:eastAsia="en-US"/>
              </w:rPr>
            </w:pPr>
          </w:p>
        </w:tc>
        <w:tc>
          <w:tcPr>
            <w:tcW w:w="1963" w:type="dxa"/>
            <w:tcMar>
              <w:top w:w="0" w:type="dxa"/>
              <w:left w:w="108" w:type="dxa"/>
              <w:bottom w:w="0" w:type="dxa"/>
              <w:right w:w="108" w:type="dxa"/>
            </w:tcMar>
            <w:hideMark/>
          </w:tcPr>
          <w:p w14:paraId="742FADDC" w14:textId="77777777" w:rsidR="00223769" w:rsidRDefault="00223769" w:rsidP="006E2EFD">
            <w:pPr>
              <w:spacing w:after="0"/>
              <w:rPr>
                <w:b/>
                <w:bCs/>
                <w:sz w:val="20"/>
                <w:szCs w:val="20"/>
                <w:lang w:eastAsia="en-US"/>
              </w:rPr>
            </w:pPr>
            <w:r>
              <w:rPr>
                <w:b/>
                <w:bCs/>
                <w:sz w:val="20"/>
                <w:szCs w:val="20"/>
              </w:rPr>
              <w:t>Standard Reporting Metrics</w:t>
            </w:r>
          </w:p>
        </w:tc>
        <w:tc>
          <w:tcPr>
            <w:tcW w:w="5492" w:type="dxa"/>
            <w:gridSpan w:val="5"/>
            <w:tcMar>
              <w:top w:w="0" w:type="dxa"/>
              <w:left w:w="108" w:type="dxa"/>
              <w:bottom w:w="0" w:type="dxa"/>
              <w:right w:w="108" w:type="dxa"/>
            </w:tcMar>
          </w:tcPr>
          <w:p w14:paraId="642DCB5A" w14:textId="77777777" w:rsidR="00223769" w:rsidRDefault="00223769" w:rsidP="006E2EFD">
            <w:pPr>
              <w:pStyle w:val="Default"/>
              <w:adjustRightInd/>
              <w:rPr>
                <w:sz w:val="22"/>
                <w:szCs w:val="22"/>
              </w:rPr>
            </w:pPr>
            <w:r w:rsidRPr="00DA294C">
              <w:rPr>
                <w:sz w:val="22"/>
                <w:szCs w:val="22"/>
              </w:rPr>
              <w:t xml:space="preserve">Total percentage of full-time equivalent (FTE) people from groups under-represented in the workforce employed under the contract, as a proportion of the total FTE contract workforce, by UK region. </w:t>
            </w:r>
          </w:p>
          <w:p w14:paraId="4BDF3468" w14:textId="77777777" w:rsidR="00223769" w:rsidRDefault="00223769" w:rsidP="006E2EFD">
            <w:pPr>
              <w:pStyle w:val="Default"/>
              <w:adjustRightInd/>
              <w:rPr>
                <w:sz w:val="22"/>
                <w:szCs w:val="22"/>
              </w:rPr>
            </w:pPr>
            <w:r w:rsidRPr="00DA294C">
              <w:rPr>
                <w:sz w:val="22"/>
                <w:szCs w:val="22"/>
              </w:rPr>
              <w:t xml:space="preserve">● Number of full-time equivalent (FTE) people from groups under-represented in the workforce employed under the contract, by UK region. </w:t>
            </w:r>
          </w:p>
          <w:p w14:paraId="4CEA4529" w14:textId="4B9D112B" w:rsidR="00223769" w:rsidRDefault="00223769" w:rsidP="006E2EFD">
            <w:pPr>
              <w:pStyle w:val="Default"/>
              <w:adjustRightInd/>
              <w:rPr>
                <w:sz w:val="22"/>
                <w:szCs w:val="22"/>
              </w:rPr>
            </w:pPr>
            <w:r w:rsidRPr="00DA294C">
              <w:rPr>
                <w:sz w:val="22"/>
                <w:szCs w:val="22"/>
              </w:rPr>
              <w:t>● Total percentage of people from groups under</w:t>
            </w:r>
            <w:r>
              <w:rPr>
                <w:sz w:val="22"/>
                <w:szCs w:val="22"/>
              </w:rPr>
              <w:t>-</w:t>
            </w:r>
            <w:r w:rsidRPr="00DA294C">
              <w:rPr>
                <w:sz w:val="22"/>
                <w:szCs w:val="22"/>
              </w:rPr>
              <w:t xml:space="preserve">represented in the workforce on apprenticeship schemes (Level 2, 3, and 4+) under the contract, as a proportion of the people on apprenticeship schemes (Level 2, 3, and 4+) within the contract workforce, by UK region. </w:t>
            </w:r>
          </w:p>
          <w:p w14:paraId="526C0565" w14:textId="77777777" w:rsidR="00223769" w:rsidRPr="00DA294C" w:rsidRDefault="00223769" w:rsidP="006E2EFD">
            <w:pPr>
              <w:pStyle w:val="Default"/>
              <w:adjustRightInd/>
              <w:rPr>
                <w:sz w:val="22"/>
                <w:szCs w:val="22"/>
              </w:rPr>
            </w:pPr>
            <w:r w:rsidRPr="00DA294C">
              <w:rPr>
                <w:sz w:val="22"/>
                <w:szCs w:val="22"/>
              </w:rPr>
              <w:t>● Number of people from groups under-represented in the workforce on apprenticeship schemes (Level 2, 3, and 4+) under the contract, by UK region</w:t>
            </w:r>
          </w:p>
          <w:p w14:paraId="1517C2D2" w14:textId="77777777" w:rsidR="00223769" w:rsidRDefault="00223769" w:rsidP="006E2EFD">
            <w:pPr>
              <w:pStyle w:val="Default"/>
              <w:adjustRightInd/>
              <w:rPr>
                <w:sz w:val="22"/>
                <w:szCs w:val="22"/>
              </w:rPr>
            </w:pPr>
            <w:r w:rsidRPr="00DA294C">
              <w:rPr>
                <w:sz w:val="22"/>
                <w:szCs w:val="22"/>
              </w:rPr>
              <w:t>Total percentage of people from groups under</w:t>
            </w:r>
            <w:r>
              <w:rPr>
                <w:sz w:val="22"/>
                <w:szCs w:val="22"/>
              </w:rPr>
              <w:t>-</w:t>
            </w:r>
            <w:r w:rsidRPr="00DA294C">
              <w:rPr>
                <w:sz w:val="22"/>
                <w:szCs w:val="22"/>
              </w:rPr>
              <w:t xml:space="preserve">represented in the workforce on other training schemes (Level 2, 3, and 4+) under the contract, as a proportion of the all people on other training schemes (Level 2, 3, and 4+) within the contract workforce, by UK region. </w:t>
            </w:r>
          </w:p>
          <w:p w14:paraId="4B999E92" w14:textId="77777777" w:rsidR="00223769" w:rsidRDefault="00223769" w:rsidP="006E2EFD">
            <w:pPr>
              <w:pStyle w:val="Default"/>
              <w:adjustRightInd/>
              <w:rPr>
                <w:sz w:val="22"/>
                <w:szCs w:val="22"/>
              </w:rPr>
            </w:pPr>
            <w:r w:rsidRPr="00DA294C">
              <w:rPr>
                <w:sz w:val="22"/>
                <w:szCs w:val="22"/>
              </w:rPr>
              <w:t>● Number of people from groups under-represented in the workforce on other training schemes (Level 2, 3, and 4+) under the contract, by UK region.</w:t>
            </w:r>
          </w:p>
          <w:p w14:paraId="5F652E4A" w14:textId="77777777" w:rsidR="00223769" w:rsidRDefault="00223769" w:rsidP="006E2EFD">
            <w:pPr>
              <w:pStyle w:val="Default"/>
              <w:adjustRightInd/>
              <w:rPr>
                <w:sz w:val="22"/>
                <w:szCs w:val="22"/>
              </w:rPr>
            </w:pPr>
            <w:r w:rsidRPr="00DA294C">
              <w:rPr>
                <w:sz w:val="22"/>
                <w:szCs w:val="22"/>
              </w:rPr>
              <w:t xml:space="preserve"> ● Percentage of all companies in the supply chain under the contract to have committed to the five foundational principles of good work. </w:t>
            </w:r>
          </w:p>
          <w:p w14:paraId="47ADB243" w14:textId="77777777" w:rsidR="00223769" w:rsidRDefault="00223769" w:rsidP="006E2EFD">
            <w:pPr>
              <w:pStyle w:val="Default"/>
              <w:adjustRightInd/>
              <w:rPr>
                <w:sz w:val="22"/>
                <w:szCs w:val="22"/>
              </w:rPr>
            </w:pPr>
            <w:r w:rsidRPr="00DA294C">
              <w:rPr>
                <w:sz w:val="22"/>
                <w:szCs w:val="22"/>
              </w:rPr>
              <w:t xml:space="preserve">● Number of companies in the supply chain under the contract to have committed to the five foundational principles of good work. </w:t>
            </w:r>
          </w:p>
          <w:p w14:paraId="6D9C84F6" w14:textId="77777777" w:rsidR="00223769" w:rsidRDefault="00223769" w:rsidP="006E2EFD">
            <w:pPr>
              <w:pStyle w:val="Default"/>
              <w:adjustRightInd/>
              <w:rPr>
                <w:sz w:val="22"/>
                <w:szCs w:val="22"/>
              </w:rPr>
            </w:pPr>
            <w:r w:rsidRPr="00DA294C">
              <w:rPr>
                <w:sz w:val="22"/>
                <w:szCs w:val="22"/>
              </w:rPr>
              <w:t xml:space="preserve">● Percentage of the supply chain for which supply chain mapping has been completed to the appropriate </w:t>
            </w:r>
            <w:r w:rsidRPr="00DA294C">
              <w:rPr>
                <w:sz w:val="22"/>
                <w:szCs w:val="22"/>
              </w:rPr>
              <w:lastRenderedPageBreak/>
              <w:t xml:space="preserve">tier or to source in order to reduce the risks of modern slavery. </w:t>
            </w:r>
          </w:p>
          <w:p w14:paraId="28A5BC4B" w14:textId="77777777" w:rsidR="00223769" w:rsidRPr="00DA294C" w:rsidRDefault="00223769" w:rsidP="006E2EFD">
            <w:pPr>
              <w:pStyle w:val="Default"/>
              <w:adjustRightInd/>
              <w:rPr>
                <w:sz w:val="22"/>
                <w:szCs w:val="22"/>
              </w:rPr>
            </w:pPr>
            <w:r w:rsidRPr="00DA294C">
              <w:rPr>
                <w:sz w:val="22"/>
                <w:szCs w:val="22"/>
              </w:rPr>
              <w:t>● Number of people-hours devoted to supporting victims of modern slavery under the contract.</w:t>
            </w:r>
          </w:p>
        </w:tc>
      </w:tr>
      <w:tr w:rsidR="00223769" w14:paraId="4929051D" w14:textId="77777777" w:rsidTr="006971E6">
        <w:trPr>
          <w:trHeight w:val="63"/>
          <w:jc w:val="center"/>
        </w:trPr>
        <w:tc>
          <w:tcPr>
            <w:tcW w:w="0" w:type="auto"/>
            <w:vMerge/>
            <w:vAlign w:val="center"/>
            <w:hideMark/>
          </w:tcPr>
          <w:p w14:paraId="0B92496F" w14:textId="77777777" w:rsidR="00223769" w:rsidRPr="00C7789B" w:rsidRDefault="00223769" w:rsidP="006E2EFD">
            <w:pPr>
              <w:spacing w:after="0"/>
              <w:rPr>
                <w:rFonts w:eastAsia="Calibri"/>
                <w:sz w:val="20"/>
                <w:szCs w:val="20"/>
                <w:lang w:eastAsia="en-US"/>
              </w:rPr>
            </w:pPr>
          </w:p>
        </w:tc>
        <w:tc>
          <w:tcPr>
            <w:tcW w:w="0" w:type="auto"/>
            <w:vMerge/>
            <w:vAlign w:val="center"/>
            <w:hideMark/>
          </w:tcPr>
          <w:p w14:paraId="0617D3E9" w14:textId="77777777" w:rsidR="00223769" w:rsidRPr="00C7789B" w:rsidRDefault="00223769" w:rsidP="006E2EFD">
            <w:pPr>
              <w:spacing w:after="0"/>
              <w:rPr>
                <w:rFonts w:eastAsia="Calibri"/>
                <w:b/>
                <w:bCs/>
                <w:sz w:val="20"/>
                <w:szCs w:val="20"/>
                <w:lang w:eastAsia="en-US"/>
              </w:rPr>
            </w:pPr>
          </w:p>
        </w:tc>
        <w:tc>
          <w:tcPr>
            <w:tcW w:w="533" w:type="dxa"/>
            <w:vMerge/>
            <w:vAlign w:val="center"/>
            <w:hideMark/>
          </w:tcPr>
          <w:p w14:paraId="5B29480B" w14:textId="77777777" w:rsidR="00223769" w:rsidRPr="00C7789B" w:rsidRDefault="00223769" w:rsidP="006E2EFD">
            <w:pPr>
              <w:spacing w:after="0"/>
              <w:rPr>
                <w:rFonts w:eastAsia="Calibri"/>
                <w:b/>
                <w:bCs/>
                <w:color w:val="FF0000"/>
                <w:sz w:val="20"/>
                <w:szCs w:val="20"/>
                <w:lang w:eastAsia="en-US"/>
              </w:rPr>
            </w:pPr>
          </w:p>
        </w:tc>
        <w:tc>
          <w:tcPr>
            <w:tcW w:w="1963" w:type="dxa"/>
            <w:vMerge w:val="restart"/>
            <w:shd w:val="clear" w:color="auto" w:fill="auto"/>
            <w:tcMar>
              <w:top w:w="0" w:type="dxa"/>
              <w:left w:w="108" w:type="dxa"/>
              <w:bottom w:w="0" w:type="dxa"/>
              <w:right w:w="108" w:type="dxa"/>
            </w:tcMar>
            <w:hideMark/>
          </w:tcPr>
          <w:p w14:paraId="59BDA2E3" w14:textId="77777777" w:rsidR="00223769" w:rsidRDefault="00223769" w:rsidP="006E2EFD">
            <w:pPr>
              <w:pStyle w:val="ListBullet2"/>
              <w:numPr>
                <w:ilvl w:val="0"/>
                <w:numId w:val="0"/>
              </w:numPr>
              <w:tabs>
                <w:tab w:val="left" w:pos="720"/>
              </w:tabs>
              <w:spacing w:before="0" w:after="0"/>
              <w:rPr>
                <w:b/>
                <w:bCs/>
                <w:sz w:val="20"/>
                <w:szCs w:val="20"/>
                <w:lang w:eastAsia="en-US"/>
              </w:rPr>
            </w:pPr>
            <w:r>
              <w:rPr>
                <w:b/>
                <w:bCs/>
                <w:sz w:val="20"/>
                <w:szCs w:val="20"/>
                <w:lang w:eastAsia="en-US"/>
              </w:rPr>
              <w:t>Tenderer’s Response:</w:t>
            </w:r>
          </w:p>
        </w:tc>
        <w:tc>
          <w:tcPr>
            <w:tcW w:w="5492" w:type="dxa"/>
            <w:gridSpan w:val="5"/>
            <w:tcMar>
              <w:top w:w="0" w:type="dxa"/>
              <w:left w:w="108" w:type="dxa"/>
              <w:bottom w:w="0" w:type="dxa"/>
              <w:right w:w="108" w:type="dxa"/>
            </w:tcMar>
            <w:hideMark/>
          </w:tcPr>
          <w:p w14:paraId="5B1ED6F3" w14:textId="77777777" w:rsidR="00223769" w:rsidRDefault="00223769" w:rsidP="006E2EFD">
            <w:pPr>
              <w:pStyle w:val="ListBullet2"/>
              <w:numPr>
                <w:ilvl w:val="0"/>
                <w:numId w:val="0"/>
              </w:numPr>
              <w:tabs>
                <w:tab w:val="left" w:pos="720"/>
              </w:tabs>
              <w:spacing w:before="0" w:after="0"/>
              <w:ind w:left="30"/>
              <w:rPr>
                <w:i/>
                <w:iCs/>
                <w:sz w:val="20"/>
                <w:szCs w:val="20"/>
                <w:lang w:eastAsia="en-US"/>
              </w:rPr>
            </w:pPr>
            <w:r>
              <w:rPr>
                <w:i/>
                <w:iCs/>
                <w:sz w:val="20"/>
                <w:szCs w:val="20"/>
                <w:lang w:eastAsia="en-US"/>
              </w:rPr>
              <w:t xml:space="preserve">In compiling your answer, please refer to the </w:t>
            </w:r>
            <w:hyperlink r:id="rId23" w:history="1">
              <w:r>
                <w:rPr>
                  <w:rStyle w:val="Hyperlink"/>
                  <w:i/>
                  <w:iCs/>
                  <w:sz w:val="20"/>
                  <w:szCs w:val="20"/>
                  <w:lang w:eastAsia="en-US"/>
                </w:rPr>
                <w:t>Social Value Model Quick Reference Table</w:t>
              </w:r>
            </w:hyperlink>
            <w:r>
              <w:rPr>
                <w:i/>
                <w:iCs/>
                <w:sz w:val="20"/>
                <w:szCs w:val="20"/>
                <w:lang w:eastAsia="en-US"/>
              </w:rPr>
              <w:t xml:space="preserve">, under Model Response Guidance for tenderers and evaluators for examples of types of evidence the tender evaluators are looking for: </w:t>
            </w:r>
          </w:p>
        </w:tc>
      </w:tr>
      <w:tr w:rsidR="00223769" w14:paraId="5F638339" w14:textId="77777777" w:rsidTr="006971E6">
        <w:trPr>
          <w:trHeight w:val="640"/>
          <w:jc w:val="center"/>
        </w:trPr>
        <w:tc>
          <w:tcPr>
            <w:tcW w:w="0" w:type="auto"/>
            <w:vMerge/>
            <w:vAlign w:val="center"/>
            <w:hideMark/>
          </w:tcPr>
          <w:p w14:paraId="45B60566" w14:textId="77777777" w:rsidR="00223769" w:rsidRPr="00C7789B" w:rsidRDefault="00223769" w:rsidP="006E2EFD">
            <w:pPr>
              <w:spacing w:after="0"/>
              <w:rPr>
                <w:rFonts w:eastAsia="Calibri"/>
                <w:sz w:val="20"/>
                <w:szCs w:val="20"/>
                <w:lang w:eastAsia="en-US"/>
              </w:rPr>
            </w:pPr>
          </w:p>
        </w:tc>
        <w:tc>
          <w:tcPr>
            <w:tcW w:w="0" w:type="auto"/>
            <w:vMerge/>
            <w:vAlign w:val="center"/>
            <w:hideMark/>
          </w:tcPr>
          <w:p w14:paraId="72F9E80D" w14:textId="77777777" w:rsidR="00223769" w:rsidRPr="00C7789B" w:rsidRDefault="00223769" w:rsidP="006E2EFD">
            <w:pPr>
              <w:spacing w:after="0"/>
              <w:rPr>
                <w:rFonts w:eastAsia="Calibri"/>
                <w:b/>
                <w:bCs/>
                <w:sz w:val="20"/>
                <w:szCs w:val="20"/>
                <w:lang w:eastAsia="en-US"/>
              </w:rPr>
            </w:pPr>
          </w:p>
        </w:tc>
        <w:tc>
          <w:tcPr>
            <w:tcW w:w="533" w:type="dxa"/>
            <w:vMerge/>
            <w:vAlign w:val="center"/>
            <w:hideMark/>
          </w:tcPr>
          <w:p w14:paraId="78483E4B" w14:textId="77777777" w:rsidR="00223769" w:rsidRPr="00C7789B" w:rsidRDefault="00223769" w:rsidP="006E2EFD">
            <w:pPr>
              <w:spacing w:after="0"/>
              <w:rPr>
                <w:rFonts w:eastAsia="Calibri"/>
                <w:b/>
                <w:bCs/>
                <w:color w:val="FF0000"/>
                <w:sz w:val="20"/>
                <w:szCs w:val="20"/>
                <w:lang w:eastAsia="en-US"/>
              </w:rPr>
            </w:pPr>
          </w:p>
        </w:tc>
        <w:tc>
          <w:tcPr>
            <w:tcW w:w="1963" w:type="dxa"/>
            <w:vMerge/>
            <w:shd w:val="clear" w:color="auto" w:fill="auto"/>
            <w:vAlign w:val="center"/>
            <w:hideMark/>
          </w:tcPr>
          <w:p w14:paraId="068AC1F4" w14:textId="77777777" w:rsidR="00223769" w:rsidRPr="00C7789B" w:rsidRDefault="00223769" w:rsidP="006E2EFD">
            <w:pPr>
              <w:spacing w:after="0"/>
              <w:rPr>
                <w:rFonts w:eastAsia="Calibri"/>
                <w:b/>
                <w:bCs/>
                <w:sz w:val="20"/>
                <w:szCs w:val="20"/>
                <w:lang w:eastAsia="en-US"/>
              </w:rPr>
            </w:pPr>
          </w:p>
        </w:tc>
        <w:tc>
          <w:tcPr>
            <w:tcW w:w="5492" w:type="dxa"/>
            <w:gridSpan w:val="5"/>
            <w:tcMar>
              <w:top w:w="0" w:type="dxa"/>
              <w:left w:w="108" w:type="dxa"/>
              <w:bottom w:w="0" w:type="dxa"/>
              <w:right w:w="108" w:type="dxa"/>
            </w:tcMar>
          </w:tcPr>
          <w:p w14:paraId="143F671D" w14:textId="77777777" w:rsidR="00223769" w:rsidRDefault="00223769" w:rsidP="006E2EFD">
            <w:pPr>
              <w:pStyle w:val="ListBullet2"/>
              <w:numPr>
                <w:ilvl w:val="0"/>
                <w:numId w:val="0"/>
              </w:numPr>
              <w:tabs>
                <w:tab w:val="left" w:pos="720"/>
              </w:tabs>
              <w:spacing w:before="0" w:after="0"/>
              <w:rPr>
                <w:sz w:val="20"/>
                <w:szCs w:val="20"/>
                <w:lang w:eastAsia="en-US"/>
              </w:rPr>
            </w:pPr>
            <w:r w:rsidRPr="00207362">
              <w:rPr>
                <w:lang w:eastAsia="en-US"/>
              </w:rPr>
              <w:t>Please upload your response to the Defence Sourcing Portal</w:t>
            </w:r>
            <w:r>
              <w:rPr>
                <w:lang w:eastAsia="en-US"/>
              </w:rPr>
              <w:t>.</w:t>
            </w:r>
          </w:p>
        </w:tc>
      </w:tr>
    </w:tbl>
    <w:p w14:paraId="737437AF" w14:textId="77777777" w:rsidR="009B121F" w:rsidRDefault="009B121F" w:rsidP="00D86F51">
      <w:pPr>
        <w:widowControl w:val="0"/>
        <w:autoSpaceDE w:val="0"/>
        <w:autoSpaceDN w:val="0"/>
        <w:adjustRightInd w:val="0"/>
        <w:spacing w:before="240" w:after="60" w:line="240" w:lineRule="auto"/>
        <w:rPr>
          <w:rFonts w:ascii="Arial" w:hAnsi="Arial" w:cs="Arial"/>
          <w:sz w:val="24"/>
          <w:szCs w:val="24"/>
        </w:rPr>
      </w:pPr>
    </w:p>
    <w:p w14:paraId="67F4DBDF" w14:textId="77777777" w:rsidR="00A46090" w:rsidRPr="00504BFF" w:rsidRDefault="00A46090" w:rsidP="00A46090">
      <w:pPr>
        <w:widowControl w:val="0"/>
        <w:autoSpaceDE w:val="0"/>
        <w:autoSpaceDN w:val="0"/>
        <w:adjustRightInd w:val="0"/>
        <w:spacing w:after="200" w:line="276" w:lineRule="auto"/>
        <w:ind w:right="114"/>
        <w:rPr>
          <w:rFonts w:ascii="Arial" w:hAnsi="Arial" w:cs="Arial"/>
          <w:b/>
          <w:bCs/>
        </w:rPr>
      </w:pPr>
      <w:r w:rsidRPr="00F76CDA">
        <w:rPr>
          <w:rFonts w:ascii="Arial" w:hAnsi="Arial" w:cs="Arial"/>
          <w:b/>
          <w:bCs/>
        </w:rPr>
        <w:t>Stage 3: Cost Evaluation</w:t>
      </w:r>
      <w:r>
        <w:rPr>
          <w:rFonts w:ascii="Arial" w:hAnsi="Arial" w:cs="Arial"/>
          <w:b/>
          <w:bCs/>
        </w:rPr>
        <w:t xml:space="preserve"> </w:t>
      </w:r>
    </w:p>
    <w:p w14:paraId="285E462E" w14:textId="7F5AB471" w:rsidR="00A46090" w:rsidRPr="00FA06CB" w:rsidRDefault="00A46090" w:rsidP="00A46090">
      <w:pPr>
        <w:widowControl w:val="0"/>
        <w:autoSpaceDE w:val="0"/>
        <w:autoSpaceDN w:val="0"/>
        <w:adjustRightInd w:val="0"/>
        <w:spacing w:after="200" w:line="276" w:lineRule="auto"/>
        <w:ind w:right="114"/>
        <w:rPr>
          <w:rFonts w:ascii="Arial" w:hAnsi="Arial" w:cs="Arial"/>
        </w:rPr>
      </w:pPr>
      <w:r w:rsidRPr="00504BFF">
        <w:rPr>
          <w:rFonts w:ascii="Arial" w:hAnsi="Arial" w:cs="Arial"/>
        </w:rPr>
        <w:t>D</w:t>
      </w:r>
      <w:r w:rsidR="0014449C">
        <w:rPr>
          <w:rFonts w:ascii="Arial" w:hAnsi="Arial" w:cs="Arial"/>
        </w:rPr>
        <w:t>3</w:t>
      </w:r>
      <w:r w:rsidR="00E26125">
        <w:rPr>
          <w:rFonts w:ascii="Arial" w:hAnsi="Arial" w:cs="Arial"/>
        </w:rPr>
        <w:t>9</w:t>
      </w:r>
      <w:r w:rsidRPr="00504BFF">
        <w:rPr>
          <w:rFonts w:ascii="Arial" w:hAnsi="Arial" w:cs="Arial"/>
        </w:rPr>
        <w:t xml:space="preserve">. </w:t>
      </w:r>
      <w:r>
        <w:rPr>
          <w:rFonts w:ascii="Arial" w:hAnsi="Arial" w:cs="Arial"/>
        </w:rPr>
        <w:t xml:space="preserve"> </w:t>
      </w:r>
      <w:r w:rsidRPr="00504BFF">
        <w:rPr>
          <w:rFonts w:ascii="Arial" w:hAnsi="Arial" w:cs="Arial"/>
        </w:rPr>
        <w:t>Tenderers are required to complete</w:t>
      </w:r>
      <w:r>
        <w:rPr>
          <w:rFonts w:ascii="Arial" w:hAnsi="Arial" w:cs="Arial"/>
        </w:rPr>
        <w:t xml:space="preserve"> the Schedule 2 – </w:t>
      </w:r>
      <w:r w:rsidR="00837F59">
        <w:rPr>
          <w:rFonts w:ascii="Arial" w:hAnsi="Arial" w:cs="Arial"/>
        </w:rPr>
        <w:t xml:space="preserve">Pricing </w:t>
      </w:r>
      <w:r>
        <w:rPr>
          <w:rFonts w:ascii="Arial" w:hAnsi="Arial" w:cs="Arial"/>
        </w:rPr>
        <w:t>Schedule of Requirements</w:t>
      </w:r>
      <w:r w:rsidR="00FA06CB">
        <w:rPr>
          <w:rFonts w:ascii="Arial" w:hAnsi="Arial" w:cs="Arial"/>
        </w:rPr>
        <w:t>,</w:t>
      </w:r>
      <w:r>
        <w:rPr>
          <w:rFonts w:ascii="Arial" w:hAnsi="Arial" w:cs="Arial"/>
        </w:rPr>
        <w:t xml:space="preserve"> </w:t>
      </w:r>
      <w:r w:rsidR="00FA06CB" w:rsidRPr="00C54500">
        <w:rPr>
          <w:rFonts w:ascii="Arial" w:hAnsi="Arial" w:cs="Arial"/>
          <w:color w:val="000000"/>
        </w:rPr>
        <w:t>DEFFORM 47 Annex A</w:t>
      </w:r>
      <w:r w:rsidR="00FA06CB">
        <w:rPr>
          <w:rFonts w:ascii="Arial" w:hAnsi="Arial" w:cs="Arial"/>
          <w:color w:val="000000"/>
        </w:rPr>
        <w:t xml:space="preserve"> and </w:t>
      </w:r>
      <w:r w:rsidR="00FA06CB" w:rsidRPr="00C54500">
        <w:rPr>
          <w:rFonts w:ascii="Arial" w:hAnsi="Arial" w:cs="Arial"/>
          <w:color w:val="000000"/>
        </w:rPr>
        <w:t>Commercial Envelope on the Defence Sourcing Portal</w:t>
      </w:r>
      <w:r w:rsidR="00FA06CB">
        <w:rPr>
          <w:rFonts w:ascii="Arial" w:hAnsi="Arial" w:cs="Arial"/>
          <w:color w:val="000000"/>
        </w:rPr>
        <w:t xml:space="preserve"> </w:t>
      </w:r>
      <w:r w:rsidRPr="00504BFF">
        <w:rPr>
          <w:rFonts w:ascii="Arial" w:hAnsi="Arial" w:cs="Arial"/>
        </w:rPr>
        <w:t xml:space="preserve">as part of their Tender Submission, </w:t>
      </w:r>
    </w:p>
    <w:p w14:paraId="43B722E2" w14:textId="5F526BF6" w:rsidR="00A46090" w:rsidRPr="008D4F04" w:rsidRDefault="00A46090" w:rsidP="00A46090">
      <w:pPr>
        <w:widowControl w:val="0"/>
        <w:autoSpaceDE w:val="0"/>
        <w:autoSpaceDN w:val="0"/>
        <w:adjustRightInd w:val="0"/>
        <w:spacing w:after="60" w:line="240" w:lineRule="auto"/>
        <w:rPr>
          <w:rFonts w:ascii="Arial" w:hAnsi="Arial" w:cs="Arial"/>
          <w:color w:val="000000"/>
        </w:rPr>
      </w:pPr>
      <w:r w:rsidRPr="008D4F04">
        <w:rPr>
          <w:rFonts w:ascii="Arial" w:hAnsi="Arial" w:cs="Arial"/>
          <w:color w:val="000000"/>
        </w:rPr>
        <w:t>D</w:t>
      </w:r>
      <w:r w:rsidR="00A92E67" w:rsidRPr="008D4F04">
        <w:rPr>
          <w:rFonts w:ascii="Arial" w:hAnsi="Arial" w:cs="Arial"/>
          <w:color w:val="000000"/>
        </w:rPr>
        <w:t>4</w:t>
      </w:r>
      <w:r w:rsidR="00FA06CB" w:rsidRPr="008D4F04">
        <w:rPr>
          <w:rFonts w:ascii="Arial" w:hAnsi="Arial" w:cs="Arial"/>
          <w:color w:val="000000"/>
        </w:rPr>
        <w:t>0</w:t>
      </w:r>
      <w:r w:rsidRPr="008D4F04">
        <w:rPr>
          <w:rFonts w:ascii="Arial" w:hAnsi="Arial" w:cs="Arial"/>
          <w:color w:val="000000"/>
        </w:rPr>
        <w:t xml:space="preserve">.  You are requested to provide </w:t>
      </w:r>
      <w:r w:rsidR="00FA06CB" w:rsidRPr="008D4F04">
        <w:rPr>
          <w:rFonts w:ascii="Arial" w:hAnsi="Arial" w:cs="Arial"/>
          <w:color w:val="000000"/>
        </w:rPr>
        <w:t>your hourly rate</w:t>
      </w:r>
      <w:r w:rsidRPr="008D4F04">
        <w:rPr>
          <w:rFonts w:ascii="Arial" w:hAnsi="Arial" w:cs="Arial"/>
          <w:color w:val="000000"/>
        </w:rPr>
        <w:t xml:space="preserve"> in the </w:t>
      </w:r>
      <w:r w:rsidR="00B946AC" w:rsidRPr="008D4F04">
        <w:rPr>
          <w:rFonts w:ascii="Arial" w:hAnsi="Arial" w:cs="Arial"/>
          <w:color w:val="000000"/>
        </w:rPr>
        <w:t xml:space="preserve">Pricing </w:t>
      </w:r>
      <w:r w:rsidRPr="008D4F04">
        <w:rPr>
          <w:rFonts w:ascii="Arial" w:hAnsi="Arial" w:cs="Arial"/>
          <w:color w:val="000000"/>
        </w:rPr>
        <w:t xml:space="preserve">Schedule of Requirements table at Schedule 2. </w:t>
      </w:r>
      <w:r w:rsidR="00FA06CB" w:rsidRPr="008D4F04">
        <w:rPr>
          <w:rFonts w:ascii="Arial" w:hAnsi="Arial" w:cs="Arial"/>
          <w:color w:val="000000"/>
        </w:rPr>
        <w:t xml:space="preserve">Your hourly rate must be Firm, in GBP and exclusive of VAT. </w:t>
      </w:r>
      <w:r w:rsidRPr="008D4F04">
        <w:rPr>
          <w:rFonts w:ascii="Arial" w:hAnsi="Arial" w:cs="Arial"/>
          <w:color w:val="000000"/>
        </w:rPr>
        <w:t>You must submit a</w:t>
      </w:r>
      <w:r w:rsidR="00FA06CB" w:rsidRPr="008D4F04">
        <w:rPr>
          <w:rFonts w:ascii="Arial" w:hAnsi="Arial" w:cs="Arial"/>
          <w:color w:val="000000"/>
        </w:rPr>
        <w:t>n hourly rate</w:t>
      </w:r>
      <w:r w:rsidRPr="008D4F04">
        <w:rPr>
          <w:rFonts w:ascii="Arial" w:hAnsi="Arial" w:cs="Arial"/>
          <w:color w:val="000000"/>
        </w:rPr>
        <w:t xml:space="preserve"> for each line in the schedule. </w:t>
      </w:r>
    </w:p>
    <w:p w14:paraId="63C21F93" w14:textId="77777777" w:rsidR="00A46090" w:rsidRPr="008D4F04" w:rsidRDefault="00A46090" w:rsidP="00A46090">
      <w:pPr>
        <w:widowControl w:val="0"/>
        <w:autoSpaceDE w:val="0"/>
        <w:autoSpaceDN w:val="0"/>
        <w:adjustRightInd w:val="0"/>
        <w:spacing w:after="60" w:line="240" w:lineRule="auto"/>
        <w:rPr>
          <w:rFonts w:ascii="Arial" w:hAnsi="Arial" w:cs="Arial"/>
          <w:color w:val="000000"/>
        </w:rPr>
      </w:pPr>
    </w:p>
    <w:p w14:paraId="29B1C0EA" w14:textId="5F5EB5CB" w:rsidR="00EB5243" w:rsidRDefault="00A92E67" w:rsidP="00A46090">
      <w:pPr>
        <w:widowControl w:val="0"/>
        <w:autoSpaceDE w:val="0"/>
        <w:autoSpaceDN w:val="0"/>
        <w:adjustRightInd w:val="0"/>
        <w:spacing w:after="60" w:line="240" w:lineRule="auto"/>
        <w:rPr>
          <w:rFonts w:ascii="Arial" w:hAnsi="Arial" w:cs="Arial"/>
          <w:lang w:eastAsia="en-US"/>
        </w:rPr>
      </w:pPr>
      <w:r w:rsidRPr="008D4F04">
        <w:rPr>
          <w:rFonts w:ascii="Arial" w:hAnsi="Arial" w:cs="Arial"/>
          <w:lang w:eastAsia="en-US"/>
        </w:rPr>
        <w:t>D4</w:t>
      </w:r>
      <w:r w:rsidR="00FA06CB" w:rsidRPr="008D4F04">
        <w:rPr>
          <w:rFonts w:ascii="Arial" w:hAnsi="Arial" w:cs="Arial"/>
          <w:lang w:eastAsia="en-US"/>
        </w:rPr>
        <w:t>1</w:t>
      </w:r>
      <w:r w:rsidRPr="008D4F04">
        <w:rPr>
          <w:rFonts w:ascii="Arial" w:hAnsi="Arial" w:cs="Arial"/>
          <w:lang w:eastAsia="en-US"/>
        </w:rPr>
        <w:t xml:space="preserve">. </w:t>
      </w:r>
      <w:r w:rsidR="00A46090" w:rsidRPr="008D4F04">
        <w:rPr>
          <w:rFonts w:ascii="Arial" w:hAnsi="Arial" w:cs="Arial"/>
          <w:lang w:eastAsia="en-US"/>
        </w:rPr>
        <w:t xml:space="preserve">For the purposes of the tender evaluation your total tender price will be calculated </w:t>
      </w:r>
      <w:r w:rsidR="00EB5243">
        <w:rPr>
          <w:rFonts w:ascii="Arial" w:hAnsi="Arial" w:cs="Arial"/>
          <w:lang w:eastAsia="en-US"/>
        </w:rPr>
        <w:t>by multiplying your hourly rate against</w:t>
      </w:r>
      <w:r w:rsidR="004D020D" w:rsidRPr="008D4F04">
        <w:rPr>
          <w:rFonts w:ascii="Arial" w:hAnsi="Arial" w:cs="Arial"/>
          <w:lang w:eastAsia="en-US"/>
        </w:rPr>
        <w:t xml:space="preserve"> a</w:t>
      </w:r>
      <w:r w:rsidR="00534C96" w:rsidRPr="008D4F04">
        <w:rPr>
          <w:rFonts w:ascii="Arial" w:hAnsi="Arial" w:cs="Arial"/>
          <w:lang w:eastAsia="en-US"/>
        </w:rPr>
        <w:t xml:space="preserve"> mean</w:t>
      </w:r>
      <w:r w:rsidR="004D020D" w:rsidRPr="008D4F04">
        <w:rPr>
          <w:rFonts w:ascii="Arial" w:hAnsi="Arial" w:cs="Arial"/>
          <w:lang w:eastAsia="en-US"/>
        </w:rPr>
        <w:t xml:space="preserve"> average of hour</w:t>
      </w:r>
      <w:r w:rsidR="00534C96" w:rsidRPr="008D4F04">
        <w:rPr>
          <w:rFonts w:ascii="Arial" w:hAnsi="Arial" w:cs="Arial"/>
          <w:lang w:eastAsia="en-US"/>
        </w:rPr>
        <w:t xml:space="preserve">s based on historical data. It should be noted that the mean average does not represent either a guaranteed </w:t>
      </w:r>
      <w:proofErr w:type="gramStart"/>
      <w:r w:rsidR="00534C96" w:rsidRPr="008D4F04">
        <w:rPr>
          <w:rFonts w:ascii="Arial" w:hAnsi="Arial" w:cs="Arial"/>
          <w:lang w:eastAsia="en-US"/>
        </w:rPr>
        <w:t>amount</w:t>
      </w:r>
      <w:proofErr w:type="gramEnd"/>
      <w:r w:rsidR="00534C96" w:rsidRPr="008D4F04">
        <w:rPr>
          <w:rFonts w:ascii="Arial" w:hAnsi="Arial" w:cs="Arial"/>
          <w:lang w:eastAsia="en-US"/>
        </w:rPr>
        <w:t xml:space="preserve"> of hours or a forecast of hours for the contract.</w:t>
      </w:r>
      <w:r w:rsidR="009A418B">
        <w:rPr>
          <w:rFonts w:ascii="Arial" w:hAnsi="Arial" w:cs="Arial"/>
          <w:lang w:eastAsia="en-US"/>
        </w:rPr>
        <w:t>*</w:t>
      </w:r>
      <w:r w:rsidR="00534C96" w:rsidRPr="008D4F04">
        <w:rPr>
          <w:rFonts w:ascii="Arial" w:hAnsi="Arial" w:cs="Arial"/>
          <w:lang w:eastAsia="en-US"/>
        </w:rPr>
        <w:t xml:space="preserve"> </w:t>
      </w:r>
      <w:r w:rsidR="00A46090" w:rsidRPr="008D4F04">
        <w:rPr>
          <w:rFonts w:ascii="Arial" w:hAnsi="Arial" w:cs="Arial"/>
          <w:lang w:eastAsia="en-US"/>
        </w:rPr>
        <w:t xml:space="preserve"> </w:t>
      </w:r>
      <w:r w:rsidR="00534C96" w:rsidRPr="008D4F04">
        <w:rPr>
          <w:rFonts w:ascii="Arial" w:hAnsi="Arial" w:cs="Arial"/>
          <w:lang w:eastAsia="en-US"/>
        </w:rPr>
        <w:t xml:space="preserve">This historical data can be found at Annex </w:t>
      </w:r>
      <w:r w:rsidR="009A418B">
        <w:rPr>
          <w:rFonts w:ascii="Arial" w:hAnsi="Arial" w:cs="Arial"/>
          <w:lang w:eastAsia="en-US"/>
        </w:rPr>
        <w:t>A</w:t>
      </w:r>
      <w:r w:rsidR="00534C96" w:rsidRPr="008D4F04">
        <w:rPr>
          <w:rFonts w:ascii="Arial" w:hAnsi="Arial" w:cs="Arial"/>
          <w:lang w:eastAsia="en-US"/>
        </w:rPr>
        <w:t xml:space="preserve"> for information purposes.</w:t>
      </w:r>
    </w:p>
    <w:p w14:paraId="505BF845" w14:textId="77777777" w:rsidR="00EB5243" w:rsidRDefault="00EB5243" w:rsidP="00A46090">
      <w:pPr>
        <w:widowControl w:val="0"/>
        <w:autoSpaceDE w:val="0"/>
        <w:autoSpaceDN w:val="0"/>
        <w:adjustRightInd w:val="0"/>
        <w:spacing w:after="60" w:line="240" w:lineRule="auto"/>
        <w:rPr>
          <w:rFonts w:ascii="Arial" w:hAnsi="Arial" w:cs="Arial"/>
          <w:lang w:eastAsia="en-US"/>
        </w:rPr>
      </w:pPr>
    </w:p>
    <w:p w14:paraId="2F5CEBD1" w14:textId="11322A88" w:rsidR="00FA06CB" w:rsidRDefault="00EB5243" w:rsidP="00A46090">
      <w:pPr>
        <w:widowControl w:val="0"/>
        <w:autoSpaceDE w:val="0"/>
        <w:autoSpaceDN w:val="0"/>
        <w:adjustRightInd w:val="0"/>
        <w:spacing w:after="60" w:line="240" w:lineRule="auto"/>
        <w:rPr>
          <w:rFonts w:ascii="Arial" w:hAnsi="Arial" w:cs="Arial"/>
          <w:lang w:eastAsia="en-US"/>
        </w:rPr>
      </w:pPr>
      <w:r>
        <w:rPr>
          <w:rFonts w:ascii="Arial" w:hAnsi="Arial" w:cs="Arial"/>
          <w:lang w:eastAsia="en-US"/>
        </w:rPr>
        <w:t>*</w:t>
      </w:r>
      <w:r w:rsidR="00E0136A">
        <w:rPr>
          <w:rFonts w:ascii="Arial" w:hAnsi="Arial" w:cs="Arial"/>
          <w:lang w:eastAsia="en-US"/>
        </w:rPr>
        <w:t>T</w:t>
      </w:r>
      <w:r w:rsidRPr="001E501D">
        <w:rPr>
          <w:rFonts w:ascii="Arial" w:hAnsi="Arial" w:cs="Arial"/>
          <w:lang w:eastAsia="en-US"/>
        </w:rPr>
        <w:t>he</w:t>
      </w:r>
      <w:r w:rsidRPr="00EB5243">
        <w:rPr>
          <w:rFonts w:ascii="Arial" w:hAnsi="Arial" w:cs="Arial"/>
          <w:lang w:eastAsia="en-US"/>
        </w:rPr>
        <w:t xml:space="preserve"> quantities referred to in the </w:t>
      </w:r>
      <w:r>
        <w:rPr>
          <w:rFonts w:ascii="Arial" w:hAnsi="Arial" w:cs="Arial"/>
          <w:lang w:eastAsia="en-US"/>
        </w:rPr>
        <w:t xml:space="preserve">ITT and </w:t>
      </w:r>
      <w:r w:rsidRPr="00EB5243">
        <w:rPr>
          <w:rFonts w:ascii="Arial" w:hAnsi="Arial" w:cs="Arial"/>
          <w:lang w:eastAsia="en-US"/>
        </w:rPr>
        <w:t>Schedule of Requirements are estimates only. The Authority may order less than the estimated quantities and shall not be bound to place orders or tasks for any of the Contractor Deliverables referred to in the SOR. The Authority shall not be bound to accept or pay for any Contractor deliverables other than those actually ordered and / or authorised under the terms.</w:t>
      </w:r>
    </w:p>
    <w:p w14:paraId="2595A3B0" w14:textId="77777777" w:rsidR="00FA06CB" w:rsidRDefault="00FA06CB" w:rsidP="00A46090">
      <w:pPr>
        <w:widowControl w:val="0"/>
        <w:autoSpaceDE w:val="0"/>
        <w:autoSpaceDN w:val="0"/>
        <w:adjustRightInd w:val="0"/>
        <w:spacing w:after="60" w:line="240" w:lineRule="auto"/>
        <w:rPr>
          <w:rFonts w:ascii="Arial" w:hAnsi="Arial" w:cs="Arial"/>
          <w:lang w:eastAsia="en-US"/>
        </w:rPr>
      </w:pPr>
    </w:p>
    <w:p w14:paraId="19FEA37C" w14:textId="542CE4E8" w:rsidR="00534C96" w:rsidRDefault="00FA06CB" w:rsidP="00A46090">
      <w:pPr>
        <w:widowControl w:val="0"/>
        <w:autoSpaceDE w:val="0"/>
        <w:autoSpaceDN w:val="0"/>
        <w:adjustRightInd w:val="0"/>
        <w:spacing w:after="60" w:line="240" w:lineRule="auto"/>
        <w:rPr>
          <w:rFonts w:ascii="Arial" w:hAnsi="Arial" w:cs="Arial"/>
          <w:lang w:eastAsia="en-US"/>
        </w:rPr>
      </w:pPr>
      <w:r>
        <w:rPr>
          <w:rFonts w:ascii="Arial" w:hAnsi="Arial" w:cs="Arial"/>
          <w:lang w:eastAsia="en-US"/>
        </w:rPr>
        <w:t>D42. Your total tender price will be calculated as follows:</w:t>
      </w:r>
    </w:p>
    <w:p w14:paraId="59566E73" w14:textId="63D80745" w:rsidR="00FA06CB" w:rsidRDefault="00FA06CB" w:rsidP="00A46090">
      <w:pPr>
        <w:widowControl w:val="0"/>
        <w:autoSpaceDE w:val="0"/>
        <w:autoSpaceDN w:val="0"/>
        <w:adjustRightInd w:val="0"/>
        <w:spacing w:after="60" w:line="240" w:lineRule="auto"/>
        <w:rPr>
          <w:rFonts w:ascii="Arial" w:hAnsi="Arial" w:cs="Arial"/>
          <w:lang w:eastAsia="en-US"/>
        </w:rPr>
      </w:pPr>
    </w:p>
    <w:tbl>
      <w:tblPr>
        <w:tblStyle w:val="TableGrid"/>
        <w:tblW w:w="0" w:type="auto"/>
        <w:tblLook w:val="04A0" w:firstRow="1" w:lastRow="0" w:firstColumn="1" w:lastColumn="0" w:noHBand="0" w:noVBand="1"/>
      </w:tblPr>
      <w:tblGrid>
        <w:gridCol w:w="846"/>
        <w:gridCol w:w="4961"/>
        <w:gridCol w:w="1134"/>
        <w:gridCol w:w="1134"/>
        <w:gridCol w:w="1175"/>
      </w:tblGrid>
      <w:tr w:rsidR="00FA06CB" w14:paraId="31E74FF4" w14:textId="77777777" w:rsidTr="008D4F04">
        <w:tc>
          <w:tcPr>
            <w:tcW w:w="846" w:type="dxa"/>
          </w:tcPr>
          <w:p w14:paraId="29773EB9" w14:textId="76885F9E" w:rsidR="00FA06CB"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Serial</w:t>
            </w:r>
          </w:p>
        </w:tc>
        <w:tc>
          <w:tcPr>
            <w:tcW w:w="4961" w:type="dxa"/>
          </w:tcPr>
          <w:p w14:paraId="5EAE1034" w14:textId="07F14E75" w:rsidR="00FA06CB"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Task</w:t>
            </w:r>
          </w:p>
        </w:tc>
        <w:tc>
          <w:tcPr>
            <w:tcW w:w="1134" w:type="dxa"/>
          </w:tcPr>
          <w:p w14:paraId="56B0824A" w14:textId="1E53BA7D" w:rsidR="00FA06CB"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Hourly Rate</w:t>
            </w:r>
          </w:p>
        </w:tc>
        <w:tc>
          <w:tcPr>
            <w:tcW w:w="1134" w:type="dxa"/>
          </w:tcPr>
          <w:p w14:paraId="4C834432" w14:textId="2589588E" w:rsidR="00FA06CB"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Quantity (hours)</w:t>
            </w:r>
          </w:p>
        </w:tc>
        <w:tc>
          <w:tcPr>
            <w:tcW w:w="1175" w:type="dxa"/>
          </w:tcPr>
          <w:p w14:paraId="62DC20E8" w14:textId="771122DB" w:rsidR="00FA06CB"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Price</w:t>
            </w:r>
          </w:p>
        </w:tc>
      </w:tr>
      <w:tr w:rsidR="00FA06CB" w14:paraId="5546EE08" w14:textId="77777777" w:rsidTr="008D4F04">
        <w:tc>
          <w:tcPr>
            <w:tcW w:w="846" w:type="dxa"/>
          </w:tcPr>
          <w:p w14:paraId="11F31E28" w14:textId="4A08F977" w:rsidR="00FA06CB"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1</w:t>
            </w:r>
          </w:p>
        </w:tc>
        <w:tc>
          <w:tcPr>
            <w:tcW w:w="4961" w:type="dxa"/>
          </w:tcPr>
          <w:p w14:paraId="36D8A831" w14:textId="709B2B60" w:rsidR="00FA06CB" w:rsidRDefault="008D4F04" w:rsidP="008D4F04">
            <w:pPr>
              <w:widowControl w:val="0"/>
              <w:autoSpaceDE w:val="0"/>
              <w:autoSpaceDN w:val="0"/>
              <w:adjustRightInd w:val="0"/>
              <w:spacing w:after="60" w:line="240" w:lineRule="auto"/>
              <w:jc w:val="center"/>
              <w:rPr>
                <w:rFonts w:ascii="Arial" w:hAnsi="Arial" w:cs="Arial"/>
                <w:lang w:eastAsia="en-US"/>
              </w:rPr>
            </w:pPr>
            <w:r w:rsidRPr="008D4F04">
              <w:rPr>
                <w:rFonts w:ascii="Arial" w:hAnsi="Arial" w:cs="Arial"/>
                <w:lang w:eastAsia="en-US"/>
              </w:rPr>
              <w:t>Delivery of Training by Instructional Staff</w:t>
            </w:r>
            <w:r>
              <w:rPr>
                <w:rFonts w:ascii="Arial" w:hAnsi="Arial" w:cs="Arial"/>
                <w:lang w:eastAsia="en-US"/>
              </w:rPr>
              <w:t xml:space="preserve"> Year 1</w:t>
            </w:r>
          </w:p>
        </w:tc>
        <w:tc>
          <w:tcPr>
            <w:tcW w:w="1134" w:type="dxa"/>
          </w:tcPr>
          <w:p w14:paraId="30B93A77" w14:textId="5D533A17" w:rsidR="00FA06CB"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£30</w:t>
            </w:r>
          </w:p>
        </w:tc>
        <w:tc>
          <w:tcPr>
            <w:tcW w:w="1134" w:type="dxa"/>
          </w:tcPr>
          <w:p w14:paraId="4D04B8D4" w14:textId="38AA6E25" w:rsidR="00FA06CB"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5000</w:t>
            </w:r>
          </w:p>
        </w:tc>
        <w:tc>
          <w:tcPr>
            <w:tcW w:w="1175" w:type="dxa"/>
          </w:tcPr>
          <w:p w14:paraId="49336F70" w14:textId="320B7D0B" w:rsidR="00FA06CB"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£150,000</w:t>
            </w:r>
          </w:p>
        </w:tc>
      </w:tr>
      <w:tr w:rsidR="00FA06CB" w14:paraId="3646A2FC" w14:textId="77777777" w:rsidTr="008D4F04">
        <w:tc>
          <w:tcPr>
            <w:tcW w:w="846" w:type="dxa"/>
          </w:tcPr>
          <w:p w14:paraId="1D269AA6" w14:textId="55572A96" w:rsidR="00FA06CB"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2</w:t>
            </w:r>
          </w:p>
        </w:tc>
        <w:tc>
          <w:tcPr>
            <w:tcW w:w="4961" w:type="dxa"/>
          </w:tcPr>
          <w:p w14:paraId="6D07A1CD" w14:textId="631C4B27" w:rsidR="00FA06CB" w:rsidRDefault="008D4F04" w:rsidP="008D4F04">
            <w:pPr>
              <w:widowControl w:val="0"/>
              <w:autoSpaceDE w:val="0"/>
              <w:autoSpaceDN w:val="0"/>
              <w:adjustRightInd w:val="0"/>
              <w:spacing w:after="60" w:line="240" w:lineRule="auto"/>
              <w:jc w:val="center"/>
              <w:rPr>
                <w:rFonts w:ascii="Arial" w:hAnsi="Arial" w:cs="Arial"/>
                <w:lang w:eastAsia="en-US"/>
              </w:rPr>
            </w:pPr>
            <w:r w:rsidRPr="008D4F04">
              <w:rPr>
                <w:rFonts w:ascii="Arial" w:hAnsi="Arial" w:cs="Arial"/>
                <w:lang w:eastAsia="en-US"/>
              </w:rPr>
              <w:t>Delivery of Training by Instructional Staff</w:t>
            </w:r>
            <w:r>
              <w:rPr>
                <w:rFonts w:ascii="Arial" w:hAnsi="Arial" w:cs="Arial"/>
                <w:lang w:eastAsia="en-US"/>
              </w:rPr>
              <w:t xml:space="preserve"> Year 2</w:t>
            </w:r>
          </w:p>
        </w:tc>
        <w:tc>
          <w:tcPr>
            <w:tcW w:w="1134" w:type="dxa"/>
          </w:tcPr>
          <w:p w14:paraId="58D72AF6" w14:textId="2013787C" w:rsidR="00FA06CB"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£35</w:t>
            </w:r>
          </w:p>
        </w:tc>
        <w:tc>
          <w:tcPr>
            <w:tcW w:w="1134" w:type="dxa"/>
          </w:tcPr>
          <w:p w14:paraId="5197F203" w14:textId="5A218778" w:rsidR="00FA06CB"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5000</w:t>
            </w:r>
          </w:p>
        </w:tc>
        <w:tc>
          <w:tcPr>
            <w:tcW w:w="1175" w:type="dxa"/>
          </w:tcPr>
          <w:p w14:paraId="4D2C4457" w14:textId="7DC8E72F" w:rsidR="00FA06CB"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£175,000</w:t>
            </w:r>
          </w:p>
        </w:tc>
      </w:tr>
      <w:tr w:rsidR="00FA06CB" w14:paraId="647A0A2A" w14:textId="77777777" w:rsidTr="008D4F04">
        <w:tc>
          <w:tcPr>
            <w:tcW w:w="846" w:type="dxa"/>
          </w:tcPr>
          <w:p w14:paraId="4EE76E2B" w14:textId="0C09ACF7" w:rsidR="00FA06CB"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3</w:t>
            </w:r>
          </w:p>
        </w:tc>
        <w:tc>
          <w:tcPr>
            <w:tcW w:w="4961" w:type="dxa"/>
          </w:tcPr>
          <w:p w14:paraId="1F7A528C" w14:textId="617AA428" w:rsidR="00FA06CB" w:rsidRDefault="008D4F04" w:rsidP="008D4F04">
            <w:pPr>
              <w:widowControl w:val="0"/>
              <w:autoSpaceDE w:val="0"/>
              <w:autoSpaceDN w:val="0"/>
              <w:adjustRightInd w:val="0"/>
              <w:spacing w:after="60" w:line="240" w:lineRule="auto"/>
              <w:jc w:val="center"/>
              <w:rPr>
                <w:rFonts w:ascii="Arial" w:hAnsi="Arial" w:cs="Arial"/>
                <w:lang w:eastAsia="en-US"/>
              </w:rPr>
            </w:pPr>
            <w:r w:rsidRPr="008D4F04">
              <w:rPr>
                <w:rFonts w:ascii="Arial" w:hAnsi="Arial" w:cs="Arial"/>
                <w:lang w:eastAsia="en-US"/>
              </w:rPr>
              <w:t>Delivery of Training by Instructional Staff</w:t>
            </w:r>
            <w:r>
              <w:rPr>
                <w:rFonts w:ascii="Arial" w:hAnsi="Arial" w:cs="Arial"/>
                <w:lang w:eastAsia="en-US"/>
              </w:rPr>
              <w:t xml:space="preserve"> Year 3</w:t>
            </w:r>
          </w:p>
        </w:tc>
        <w:tc>
          <w:tcPr>
            <w:tcW w:w="1134" w:type="dxa"/>
          </w:tcPr>
          <w:p w14:paraId="32BD800E" w14:textId="0C535C7C" w:rsidR="00FA06CB"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£40</w:t>
            </w:r>
          </w:p>
        </w:tc>
        <w:tc>
          <w:tcPr>
            <w:tcW w:w="1134" w:type="dxa"/>
          </w:tcPr>
          <w:p w14:paraId="2AE65F98" w14:textId="2BB0370F" w:rsidR="00FA06CB"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5000</w:t>
            </w:r>
          </w:p>
        </w:tc>
        <w:tc>
          <w:tcPr>
            <w:tcW w:w="1175" w:type="dxa"/>
          </w:tcPr>
          <w:p w14:paraId="62EE2122" w14:textId="1F59EE43" w:rsidR="00FA06CB" w:rsidRDefault="008D4F04" w:rsidP="008D4F04">
            <w:pPr>
              <w:widowControl w:val="0"/>
              <w:autoSpaceDE w:val="0"/>
              <w:autoSpaceDN w:val="0"/>
              <w:adjustRightInd w:val="0"/>
              <w:spacing w:after="60" w:line="240" w:lineRule="auto"/>
              <w:rPr>
                <w:rFonts w:ascii="Arial" w:hAnsi="Arial" w:cs="Arial"/>
                <w:lang w:eastAsia="en-US"/>
              </w:rPr>
            </w:pPr>
            <w:r>
              <w:rPr>
                <w:rFonts w:ascii="Arial" w:hAnsi="Arial" w:cs="Arial"/>
                <w:lang w:eastAsia="en-US"/>
              </w:rPr>
              <w:t>£200,000</w:t>
            </w:r>
          </w:p>
        </w:tc>
      </w:tr>
      <w:tr w:rsidR="00FA06CB" w14:paraId="73B66BA2" w14:textId="77777777" w:rsidTr="008D4F04">
        <w:tc>
          <w:tcPr>
            <w:tcW w:w="846" w:type="dxa"/>
          </w:tcPr>
          <w:p w14:paraId="38E4CDEB" w14:textId="6A3D257E" w:rsidR="00FA06CB"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4</w:t>
            </w:r>
          </w:p>
        </w:tc>
        <w:tc>
          <w:tcPr>
            <w:tcW w:w="4961" w:type="dxa"/>
          </w:tcPr>
          <w:p w14:paraId="3CBC6FFC" w14:textId="2D3A0BFF" w:rsidR="00FA06CB" w:rsidRDefault="008D4F04" w:rsidP="008D4F04">
            <w:pPr>
              <w:widowControl w:val="0"/>
              <w:autoSpaceDE w:val="0"/>
              <w:autoSpaceDN w:val="0"/>
              <w:adjustRightInd w:val="0"/>
              <w:spacing w:after="60" w:line="240" w:lineRule="auto"/>
              <w:jc w:val="center"/>
              <w:rPr>
                <w:rFonts w:ascii="Arial" w:hAnsi="Arial" w:cs="Arial"/>
                <w:lang w:eastAsia="en-US"/>
              </w:rPr>
            </w:pPr>
            <w:r w:rsidRPr="008D4F04">
              <w:rPr>
                <w:rFonts w:ascii="Arial" w:hAnsi="Arial" w:cs="Arial"/>
                <w:lang w:eastAsia="en-US"/>
              </w:rPr>
              <w:t>Delivery of Training by Instructional Staff</w:t>
            </w:r>
            <w:r>
              <w:rPr>
                <w:rFonts w:ascii="Arial" w:hAnsi="Arial" w:cs="Arial"/>
                <w:lang w:eastAsia="en-US"/>
              </w:rPr>
              <w:t xml:space="preserve"> Year 4</w:t>
            </w:r>
          </w:p>
        </w:tc>
        <w:tc>
          <w:tcPr>
            <w:tcW w:w="1134" w:type="dxa"/>
          </w:tcPr>
          <w:p w14:paraId="2420F88E" w14:textId="4B226EED" w:rsidR="00FA06CB"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£45</w:t>
            </w:r>
          </w:p>
        </w:tc>
        <w:tc>
          <w:tcPr>
            <w:tcW w:w="1134" w:type="dxa"/>
          </w:tcPr>
          <w:p w14:paraId="1FEC298B" w14:textId="107BD283" w:rsidR="00FA06CB"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5000</w:t>
            </w:r>
          </w:p>
        </w:tc>
        <w:tc>
          <w:tcPr>
            <w:tcW w:w="1175" w:type="dxa"/>
          </w:tcPr>
          <w:p w14:paraId="420277B0" w14:textId="5816414D" w:rsidR="00FA06CB"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£225.000</w:t>
            </w:r>
          </w:p>
        </w:tc>
      </w:tr>
      <w:tr w:rsidR="008D4F04" w14:paraId="6863F7F3" w14:textId="77777777" w:rsidTr="008D4F04">
        <w:tc>
          <w:tcPr>
            <w:tcW w:w="8075" w:type="dxa"/>
            <w:gridSpan w:val="4"/>
          </w:tcPr>
          <w:p w14:paraId="2A4FA28E" w14:textId="4869AF59" w:rsidR="008D4F04"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Total Tender Price</w:t>
            </w:r>
          </w:p>
        </w:tc>
        <w:tc>
          <w:tcPr>
            <w:tcW w:w="1175" w:type="dxa"/>
          </w:tcPr>
          <w:p w14:paraId="4C1BFA73" w14:textId="148AF5FC" w:rsidR="008D4F04" w:rsidRDefault="008D4F04" w:rsidP="008D4F04">
            <w:pPr>
              <w:widowControl w:val="0"/>
              <w:autoSpaceDE w:val="0"/>
              <w:autoSpaceDN w:val="0"/>
              <w:adjustRightInd w:val="0"/>
              <w:spacing w:after="60" w:line="240" w:lineRule="auto"/>
              <w:jc w:val="center"/>
              <w:rPr>
                <w:rFonts w:ascii="Arial" w:hAnsi="Arial" w:cs="Arial"/>
                <w:lang w:eastAsia="en-US"/>
              </w:rPr>
            </w:pPr>
            <w:r>
              <w:rPr>
                <w:rFonts w:ascii="Arial" w:hAnsi="Arial" w:cs="Arial"/>
                <w:lang w:eastAsia="en-US"/>
              </w:rPr>
              <w:t>£750,000</w:t>
            </w:r>
          </w:p>
        </w:tc>
      </w:tr>
    </w:tbl>
    <w:p w14:paraId="719BC592" w14:textId="77777777" w:rsidR="00FA06CB" w:rsidRDefault="00FA06CB" w:rsidP="00A46090">
      <w:pPr>
        <w:widowControl w:val="0"/>
        <w:autoSpaceDE w:val="0"/>
        <w:autoSpaceDN w:val="0"/>
        <w:adjustRightInd w:val="0"/>
        <w:spacing w:after="60" w:line="240" w:lineRule="auto"/>
        <w:rPr>
          <w:rFonts w:ascii="Arial" w:hAnsi="Arial" w:cs="Arial"/>
          <w:lang w:eastAsia="en-US"/>
        </w:rPr>
      </w:pPr>
    </w:p>
    <w:p w14:paraId="06AF0AE6" w14:textId="083D6ABE" w:rsidR="00A46090" w:rsidRDefault="00A46090" w:rsidP="00A46090">
      <w:pPr>
        <w:widowControl w:val="0"/>
        <w:autoSpaceDE w:val="0"/>
        <w:autoSpaceDN w:val="0"/>
        <w:adjustRightInd w:val="0"/>
        <w:spacing w:after="60" w:line="240" w:lineRule="auto"/>
        <w:rPr>
          <w:rFonts w:ascii="Arial" w:hAnsi="Arial" w:cs="Arial"/>
          <w:lang w:eastAsia="en-US"/>
        </w:rPr>
      </w:pPr>
    </w:p>
    <w:p w14:paraId="2B85EF7A" w14:textId="637F91B2" w:rsidR="00A46090" w:rsidRPr="00635E1C" w:rsidRDefault="00A46090" w:rsidP="00A46090">
      <w:pPr>
        <w:widowControl w:val="0"/>
        <w:autoSpaceDE w:val="0"/>
        <w:autoSpaceDN w:val="0"/>
        <w:adjustRightInd w:val="0"/>
        <w:spacing w:after="0" w:line="240" w:lineRule="auto"/>
        <w:ind w:left="120"/>
        <w:rPr>
          <w:rFonts w:ascii="Arial" w:hAnsi="Arial" w:cs="Arial"/>
          <w:i/>
        </w:rPr>
      </w:pPr>
      <w:r w:rsidRPr="00635E1C">
        <w:rPr>
          <w:rFonts w:ascii="Arial" w:hAnsi="Arial" w:cs="Arial"/>
          <w:i/>
        </w:rPr>
        <w:t>This is a worked example for illustrative purposes only</w:t>
      </w:r>
      <w:r w:rsidR="008D4F04" w:rsidRPr="00635E1C">
        <w:rPr>
          <w:rFonts w:ascii="Arial" w:hAnsi="Arial" w:cs="Arial"/>
          <w:i/>
        </w:rPr>
        <w:t xml:space="preserve"> and does not represent </w:t>
      </w:r>
      <w:r w:rsidR="0048499C" w:rsidRPr="00635E1C">
        <w:rPr>
          <w:rFonts w:ascii="Arial" w:hAnsi="Arial" w:cs="Arial"/>
          <w:i/>
        </w:rPr>
        <w:t xml:space="preserve">estimated or </w:t>
      </w:r>
      <w:r w:rsidR="00F90B83" w:rsidRPr="00635E1C">
        <w:rPr>
          <w:rFonts w:ascii="Arial" w:hAnsi="Arial" w:cs="Arial"/>
          <w:i/>
        </w:rPr>
        <w:t>actual</w:t>
      </w:r>
      <w:r w:rsidR="008D4F04" w:rsidRPr="00635E1C">
        <w:rPr>
          <w:rFonts w:ascii="Arial" w:hAnsi="Arial" w:cs="Arial"/>
          <w:i/>
        </w:rPr>
        <w:t xml:space="preserve"> figures</w:t>
      </w:r>
      <w:r w:rsidR="0048499C" w:rsidRPr="00635E1C">
        <w:rPr>
          <w:rFonts w:ascii="Arial" w:hAnsi="Arial" w:cs="Arial"/>
          <w:i/>
        </w:rPr>
        <w:t xml:space="preserve"> for this requirement. </w:t>
      </w:r>
    </w:p>
    <w:p w14:paraId="0C673C7A" w14:textId="77777777" w:rsidR="0048499C" w:rsidRDefault="0048499C" w:rsidP="00A46090">
      <w:pPr>
        <w:widowControl w:val="0"/>
        <w:autoSpaceDE w:val="0"/>
        <w:autoSpaceDN w:val="0"/>
        <w:adjustRightInd w:val="0"/>
        <w:spacing w:after="0" w:line="240" w:lineRule="auto"/>
        <w:ind w:left="120"/>
        <w:rPr>
          <w:rFonts w:ascii="Arial" w:hAnsi="Arial" w:cs="Arial"/>
          <w:sz w:val="24"/>
          <w:szCs w:val="24"/>
        </w:rPr>
      </w:pPr>
    </w:p>
    <w:p w14:paraId="708334A9" w14:textId="77777777" w:rsidR="00A46090" w:rsidRDefault="00A46090" w:rsidP="00A46090">
      <w:pPr>
        <w:widowControl w:val="0"/>
        <w:autoSpaceDE w:val="0"/>
        <w:autoSpaceDN w:val="0"/>
        <w:adjustRightInd w:val="0"/>
        <w:spacing w:after="60" w:line="240" w:lineRule="auto"/>
        <w:rPr>
          <w:rFonts w:ascii="Arial" w:hAnsi="Arial" w:cs="Arial"/>
          <w:b/>
          <w:bCs/>
          <w:u w:val="single"/>
        </w:rPr>
      </w:pPr>
      <w:r>
        <w:rPr>
          <w:rFonts w:ascii="Arial" w:hAnsi="Arial" w:cs="Arial"/>
          <w:b/>
          <w:bCs/>
          <w:u w:val="single"/>
        </w:rPr>
        <w:lastRenderedPageBreak/>
        <w:t xml:space="preserve">Stage 5: Overall Tender Result </w:t>
      </w:r>
      <w:r w:rsidRPr="00373616">
        <w:rPr>
          <w:rFonts w:ascii="Arial" w:hAnsi="Arial" w:cs="Arial"/>
          <w:b/>
          <w:bCs/>
          <w:u w:val="single"/>
        </w:rPr>
        <w:t xml:space="preserve"> </w:t>
      </w:r>
    </w:p>
    <w:p w14:paraId="74883DAA" w14:textId="77777777" w:rsidR="00A46090" w:rsidRDefault="00A46090" w:rsidP="00A46090">
      <w:pPr>
        <w:widowControl w:val="0"/>
        <w:autoSpaceDE w:val="0"/>
        <w:autoSpaceDN w:val="0"/>
        <w:adjustRightInd w:val="0"/>
        <w:spacing w:after="60" w:line="240" w:lineRule="auto"/>
        <w:rPr>
          <w:rFonts w:ascii="Arial" w:hAnsi="Arial" w:cs="Arial"/>
          <w:b/>
          <w:bCs/>
          <w:u w:val="single"/>
        </w:rPr>
      </w:pPr>
    </w:p>
    <w:p w14:paraId="29B28FC8" w14:textId="68F6A015" w:rsidR="00A46090" w:rsidRDefault="00A46090" w:rsidP="00A46090">
      <w:pPr>
        <w:widowControl w:val="0"/>
        <w:autoSpaceDE w:val="0"/>
        <w:autoSpaceDN w:val="0"/>
        <w:adjustRightInd w:val="0"/>
        <w:spacing w:after="200" w:line="276" w:lineRule="auto"/>
        <w:ind w:right="114"/>
        <w:rPr>
          <w:rFonts w:ascii="Arial" w:hAnsi="Arial" w:cs="Arial"/>
        </w:rPr>
      </w:pPr>
      <w:r w:rsidRPr="006E4F4F">
        <w:rPr>
          <w:rFonts w:ascii="Arial" w:hAnsi="Arial" w:cs="Arial"/>
        </w:rPr>
        <w:t>D</w:t>
      </w:r>
      <w:r w:rsidR="006C4113">
        <w:rPr>
          <w:rFonts w:ascii="Arial" w:hAnsi="Arial" w:cs="Arial"/>
        </w:rPr>
        <w:t>4</w:t>
      </w:r>
      <w:r w:rsidR="00FA06CB">
        <w:rPr>
          <w:rFonts w:ascii="Arial" w:hAnsi="Arial" w:cs="Arial"/>
        </w:rPr>
        <w:t>3</w:t>
      </w:r>
      <w:r w:rsidRPr="006E4F4F">
        <w:rPr>
          <w:rFonts w:ascii="Arial" w:hAnsi="Arial" w:cs="Arial"/>
        </w:rPr>
        <w:t xml:space="preserve">. </w:t>
      </w:r>
      <w:r>
        <w:rPr>
          <w:rFonts w:ascii="Arial" w:hAnsi="Arial" w:cs="Arial"/>
        </w:rPr>
        <w:t xml:space="preserve"> </w:t>
      </w:r>
      <w:r w:rsidRPr="001A20BF">
        <w:rPr>
          <w:rFonts w:ascii="Arial" w:hAnsi="Arial" w:cs="Arial"/>
        </w:rPr>
        <w:t xml:space="preserve">The Tenderer’s overall score will be determined using a Weighted Value for Money (WVfM) Index. The non-cost score/cost ratio is </w:t>
      </w:r>
      <w:r>
        <w:rPr>
          <w:rFonts w:ascii="Arial" w:hAnsi="Arial" w:cs="Arial"/>
        </w:rPr>
        <w:t>6</w:t>
      </w:r>
      <w:r w:rsidRPr="001A20BF">
        <w:rPr>
          <w:rFonts w:ascii="Arial" w:hAnsi="Arial" w:cs="Arial"/>
        </w:rPr>
        <w:t>0:</w:t>
      </w:r>
      <w:r>
        <w:rPr>
          <w:rFonts w:ascii="Arial" w:hAnsi="Arial" w:cs="Arial"/>
        </w:rPr>
        <w:t>4</w:t>
      </w:r>
      <w:r w:rsidRPr="001A20BF">
        <w:rPr>
          <w:rFonts w:ascii="Arial" w:hAnsi="Arial" w:cs="Arial"/>
        </w:rPr>
        <w:t xml:space="preserve">0, equating to </w:t>
      </w:r>
      <w:r>
        <w:rPr>
          <w:rFonts w:ascii="Arial" w:hAnsi="Arial" w:cs="Arial"/>
        </w:rPr>
        <w:t>6</w:t>
      </w:r>
      <w:r w:rsidRPr="001A20BF">
        <w:rPr>
          <w:rFonts w:ascii="Arial" w:hAnsi="Arial" w:cs="Arial"/>
        </w:rPr>
        <w:t xml:space="preserve">0% weighting for non-cost score and </w:t>
      </w:r>
      <w:r>
        <w:rPr>
          <w:rFonts w:ascii="Arial" w:hAnsi="Arial" w:cs="Arial"/>
        </w:rPr>
        <w:t>4</w:t>
      </w:r>
      <w:r w:rsidRPr="001A20BF">
        <w:rPr>
          <w:rFonts w:ascii="Arial" w:hAnsi="Arial" w:cs="Arial"/>
        </w:rPr>
        <w:t>0% weighting for cost. Each bidder’s WVfM Index will be calculated using the following formula</w:t>
      </w:r>
      <w:r>
        <w:rPr>
          <w:rFonts w:ascii="Arial" w:hAnsi="Arial" w:cs="Arial"/>
        </w:rPr>
        <w:t>.</w:t>
      </w:r>
    </w:p>
    <w:p w14:paraId="4242AA39" w14:textId="144A358D" w:rsidR="00A46090" w:rsidRPr="00932EA4" w:rsidRDefault="00932EA4" w:rsidP="00A46090">
      <w:pPr>
        <w:widowControl w:val="0"/>
        <w:autoSpaceDE w:val="0"/>
        <w:autoSpaceDN w:val="0"/>
        <w:adjustRightInd w:val="0"/>
        <w:spacing w:after="200" w:line="276" w:lineRule="auto"/>
        <w:ind w:right="114"/>
        <w:jc w:val="center"/>
        <w:rPr>
          <w:rFonts w:ascii="Cambria Math" w:hAnsi="Cambria Math"/>
          <w:i/>
        </w:rPr>
      </w:pPr>
      <m:oMathPara>
        <m:oMath>
          <m:r>
            <w:rPr>
              <w:rFonts w:ascii="Cambria Math" w:hAnsi="Cambria Math"/>
              <w:sz w:val="44"/>
              <w:szCs w:val="44"/>
            </w:rPr>
            <m:t xml:space="preserve">Weighted VfM Index  </m:t>
          </m:r>
          <m:r>
            <m:rPr>
              <m:sty m:val="p"/>
            </m:rPr>
            <w:rPr>
              <w:rFonts w:ascii="Cambria Math" w:hAnsi="Cambria Math"/>
              <w:sz w:val="44"/>
              <w:szCs w:val="44"/>
            </w:rPr>
            <m:t>=</m:t>
          </m:r>
          <m:f>
            <m:fPr>
              <m:ctrlPr>
                <w:rPr>
                  <w:rFonts w:ascii="Cambria Math" w:hAnsi="Cambria Math"/>
                  <w:sz w:val="44"/>
                  <w:szCs w:val="44"/>
                </w:rPr>
              </m:ctrlPr>
            </m:fPr>
            <m:num>
              <m:sSup>
                <m:sSupPr>
                  <m:ctrlPr>
                    <w:rPr>
                      <w:rFonts w:ascii="Cambria Math" w:hAnsi="Cambria Math"/>
                      <w:i/>
                      <w:sz w:val="44"/>
                      <w:szCs w:val="44"/>
                    </w:rPr>
                  </m:ctrlPr>
                </m:sSupPr>
                <m:e>
                  <m:r>
                    <w:rPr>
                      <w:rFonts w:ascii="Cambria Math" w:hAnsi="Cambria Math"/>
                      <w:sz w:val="44"/>
                      <w:szCs w:val="44"/>
                    </w:rPr>
                    <m:t>Non-cost score </m:t>
                  </m:r>
                </m:e>
                <m:sup>
                  <m:f>
                    <m:fPr>
                      <m:ctrlPr>
                        <w:rPr>
                          <w:rFonts w:ascii="Cambria Math" w:hAnsi="Cambria Math"/>
                          <w:i/>
                          <w:sz w:val="44"/>
                          <w:szCs w:val="44"/>
                        </w:rPr>
                      </m:ctrlPr>
                    </m:fPr>
                    <m:num>
                      <m:r>
                        <w:rPr>
                          <w:rFonts w:ascii="Cambria Math" w:hAnsi="Cambria Math"/>
                          <w:sz w:val="44"/>
                          <w:szCs w:val="44"/>
                        </w:rPr>
                        <m:t>60</m:t>
                      </m:r>
                    </m:num>
                    <m:den>
                      <m:r>
                        <w:rPr>
                          <w:rFonts w:ascii="Cambria Math" w:hAnsi="Cambria Math"/>
                          <w:sz w:val="44"/>
                          <w:szCs w:val="44"/>
                        </w:rPr>
                        <m:t>40</m:t>
                      </m:r>
                    </m:den>
                  </m:f>
                </m:sup>
              </m:sSup>
              <m:r>
                <w:rPr>
                  <w:rFonts w:ascii="Cambria Math" w:hAnsi="Cambria Math"/>
                  <w:sz w:val="44"/>
                  <w:szCs w:val="44"/>
                </w:rPr>
                <m:t xml:space="preserve"> </m:t>
              </m:r>
            </m:num>
            <m:den>
              <m:r>
                <m:rPr>
                  <m:sty m:val="p"/>
                </m:rPr>
                <w:rPr>
                  <w:rFonts w:ascii="Cambria Math" w:hAnsi="Cambria Math"/>
                  <w:sz w:val="44"/>
                  <w:szCs w:val="44"/>
                </w:rPr>
                <m:t>cost</m:t>
              </m:r>
            </m:den>
          </m:f>
        </m:oMath>
      </m:oMathPara>
    </w:p>
    <w:p w14:paraId="128919E3" w14:textId="77777777" w:rsidR="00A46090" w:rsidRPr="006E4F4F" w:rsidRDefault="00A46090" w:rsidP="00A46090">
      <w:pPr>
        <w:widowControl w:val="0"/>
        <w:autoSpaceDE w:val="0"/>
        <w:autoSpaceDN w:val="0"/>
        <w:adjustRightInd w:val="0"/>
        <w:spacing w:after="200" w:line="276" w:lineRule="auto"/>
        <w:ind w:right="114"/>
        <w:jc w:val="center"/>
        <w:rPr>
          <w:rFonts w:ascii="Cambria Math" w:hAnsi="Cambria Math"/>
          <w:i/>
        </w:rPr>
      </w:pPr>
    </w:p>
    <w:p w14:paraId="30B2D063" w14:textId="23F4D819" w:rsidR="00A46090" w:rsidRPr="006E4F4F" w:rsidRDefault="00A46090" w:rsidP="00A46090">
      <w:pPr>
        <w:widowControl w:val="0"/>
        <w:autoSpaceDE w:val="0"/>
        <w:autoSpaceDN w:val="0"/>
        <w:adjustRightInd w:val="0"/>
        <w:spacing w:after="200" w:line="276" w:lineRule="auto"/>
        <w:ind w:right="114"/>
        <w:rPr>
          <w:rFonts w:ascii="Arial" w:hAnsi="Arial" w:cs="Arial"/>
        </w:rPr>
      </w:pPr>
      <w:r w:rsidRPr="006E4F4F">
        <w:rPr>
          <w:rFonts w:ascii="Cambria Math" w:hAnsi="Cambria Math"/>
        </w:rPr>
        <w:fldChar w:fldCharType="begin"/>
      </w:r>
      <w:r w:rsidRPr="006E4F4F">
        <w:rPr>
          <w:rFonts w:ascii="Cambria Math" w:hAnsi="Cambria Math"/>
        </w:rPr>
        <w:instrText xml:space="preserve"> QUOTE </w:instrText>
      </w:r>
      <w:r w:rsidRPr="00A46090">
        <w:rPr>
          <w:rFonts w:ascii="Cambria Math" w:hAnsi="Cambria Math"/>
          <w:szCs w:val="24"/>
        </w:rPr>
        <w:instrText>ender MEAT Score =</w:instrText>
      </w:r>
      <w:r>
        <w:rPr>
          <w:rFonts w:ascii="Cambria Math" w:hAnsi="Cambria Math"/>
          <w:szCs w:val="24"/>
        </w:rPr>
        <w:instrText>Technical Score  Price</w:instrText>
      </w:r>
      <w:r w:rsidRPr="006E4F4F">
        <w:rPr>
          <w:rFonts w:ascii="Cambria Math" w:hAnsi="Cambria Math"/>
        </w:rPr>
        <w:instrText xml:space="preserve"> </w:instrText>
      </w:r>
      <w:r w:rsidR="00000000">
        <w:rPr>
          <w:rFonts w:ascii="Cambria Math" w:hAnsi="Cambria Math"/>
        </w:rPr>
        <w:fldChar w:fldCharType="separate"/>
      </w:r>
      <w:r w:rsidRPr="006E4F4F">
        <w:rPr>
          <w:rFonts w:ascii="Cambria Math" w:hAnsi="Cambria Math"/>
        </w:rPr>
        <w:fldChar w:fldCharType="end"/>
      </w:r>
      <w:r w:rsidRPr="006E4F4F">
        <w:rPr>
          <w:rFonts w:ascii="Arial" w:hAnsi="Arial" w:cs="Arial"/>
        </w:rPr>
        <w:t>D</w:t>
      </w:r>
      <w:r w:rsidR="00FA06CB">
        <w:rPr>
          <w:rFonts w:ascii="Arial" w:hAnsi="Arial" w:cs="Arial"/>
        </w:rPr>
        <w:t>44.</w:t>
      </w:r>
      <w:r>
        <w:rPr>
          <w:rFonts w:ascii="Arial" w:hAnsi="Arial" w:cs="Arial"/>
        </w:rPr>
        <w:t xml:space="preserve"> </w:t>
      </w:r>
      <w:r w:rsidRPr="006E4F4F">
        <w:rPr>
          <w:rFonts w:ascii="Arial" w:hAnsi="Arial" w:cs="Arial"/>
        </w:rPr>
        <w:t xml:space="preserve">The highest WVfM Index (determined using the formula above to </w:t>
      </w:r>
      <w:r>
        <w:rPr>
          <w:rFonts w:ascii="Arial" w:hAnsi="Arial" w:cs="Arial"/>
        </w:rPr>
        <w:t>6</w:t>
      </w:r>
      <w:r w:rsidRPr="006E4F4F">
        <w:rPr>
          <w:rFonts w:ascii="Arial" w:hAnsi="Arial" w:cs="Arial"/>
        </w:rPr>
        <w:t xml:space="preserve"> decimal places) shall be declared the preferred bidder.</w:t>
      </w:r>
    </w:p>
    <w:p w14:paraId="56F14546" w14:textId="2B5D408E" w:rsidR="00A46090" w:rsidRDefault="00A46090" w:rsidP="00A46090">
      <w:pPr>
        <w:widowControl w:val="0"/>
        <w:autoSpaceDE w:val="0"/>
        <w:autoSpaceDN w:val="0"/>
        <w:adjustRightInd w:val="0"/>
        <w:spacing w:after="200" w:line="276" w:lineRule="auto"/>
        <w:ind w:right="114"/>
        <w:rPr>
          <w:rFonts w:ascii="Arial" w:hAnsi="Arial" w:cs="Arial"/>
        </w:rPr>
      </w:pPr>
      <w:r w:rsidRPr="006E4F4F">
        <w:rPr>
          <w:rFonts w:ascii="Arial" w:hAnsi="Arial" w:cs="Arial"/>
        </w:rPr>
        <w:t>D</w:t>
      </w:r>
      <w:r w:rsidR="00FA06CB">
        <w:rPr>
          <w:rFonts w:ascii="Arial" w:hAnsi="Arial" w:cs="Arial"/>
        </w:rPr>
        <w:t>4</w:t>
      </w:r>
      <w:r>
        <w:rPr>
          <w:rFonts w:ascii="Arial" w:hAnsi="Arial" w:cs="Arial"/>
        </w:rPr>
        <w:t>4</w:t>
      </w:r>
      <w:r w:rsidRPr="006E4F4F">
        <w:rPr>
          <w:rFonts w:ascii="Arial" w:hAnsi="Arial" w:cs="Arial"/>
        </w:rPr>
        <w:t xml:space="preserve">. </w:t>
      </w:r>
      <w:r>
        <w:rPr>
          <w:rFonts w:ascii="Arial" w:hAnsi="Arial" w:cs="Arial"/>
        </w:rPr>
        <w:t xml:space="preserve"> </w:t>
      </w:r>
      <w:r w:rsidRPr="006E4F4F">
        <w:rPr>
          <w:rFonts w:ascii="Arial" w:hAnsi="Arial" w:cs="Arial"/>
        </w:rPr>
        <w:t xml:space="preserve">Where two Tenders have the same WVfM Index Score (to </w:t>
      </w:r>
      <w:r>
        <w:rPr>
          <w:rFonts w:ascii="Arial" w:hAnsi="Arial" w:cs="Arial"/>
        </w:rPr>
        <w:t>6</w:t>
      </w:r>
      <w:r w:rsidRPr="006E4F4F">
        <w:rPr>
          <w:rFonts w:ascii="Arial" w:hAnsi="Arial" w:cs="Arial"/>
        </w:rPr>
        <w:t xml:space="preserve"> decimal places), the Tender with the highest </w:t>
      </w:r>
      <w:r w:rsidR="0048499C">
        <w:rPr>
          <w:rFonts w:ascii="Arial" w:hAnsi="Arial" w:cs="Arial"/>
        </w:rPr>
        <w:t>Technical N</w:t>
      </w:r>
      <w:r w:rsidRPr="006E4F4F">
        <w:rPr>
          <w:rFonts w:ascii="Arial" w:hAnsi="Arial" w:cs="Arial"/>
        </w:rPr>
        <w:t>on-</w:t>
      </w:r>
      <w:r w:rsidR="0048499C">
        <w:rPr>
          <w:rFonts w:ascii="Arial" w:hAnsi="Arial" w:cs="Arial"/>
        </w:rPr>
        <w:t>C</w:t>
      </w:r>
      <w:r w:rsidRPr="006E4F4F">
        <w:rPr>
          <w:rFonts w:ascii="Arial" w:hAnsi="Arial" w:cs="Arial"/>
        </w:rPr>
        <w:t>ost score shall be declared the preferred bidder.</w:t>
      </w:r>
    </w:p>
    <w:p w14:paraId="5F322659" w14:textId="0CC912DA" w:rsidR="00A46090" w:rsidRDefault="00A46090" w:rsidP="00A46090">
      <w:pPr>
        <w:widowControl w:val="0"/>
        <w:autoSpaceDE w:val="0"/>
        <w:autoSpaceDN w:val="0"/>
        <w:adjustRightInd w:val="0"/>
        <w:spacing w:after="200" w:line="276" w:lineRule="auto"/>
        <w:ind w:left="120" w:right="114"/>
        <w:rPr>
          <w:rFonts w:ascii="Arial" w:hAnsi="Arial" w:cs="Arial"/>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996"/>
        <w:gridCol w:w="1811"/>
        <w:gridCol w:w="3451"/>
        <w:gridCol w:w="844"/>
      </w:tblGrid>
      <w:tr w:rsidR="002E7D75" w:rsidRPr="00A035A8" w14:paraId="639605E7" w14:textId="77777777" w:rsidTr="006E2EFD">
        <w:tc>
          <w:tcPr>
            <w:tcW w:w="9429" w:type="dxa"/>
            <w:gridSpan w:val="5"/>
            <w:shd w:val="clear" w:color="auto" w:fill="D9D9D9"/>
          </w:tcPr>
          <w:p w14:paraId="1FED0999" w14:textId="77777777" w:rsidR="002E7D75" w:rsidRPr="00635E1C" w:rsidRDefault="002E7D75" w:rsidP="006E2EFD">
            <w:pPr>
              <w:widowControl w:val="0"/>
              <w:autoSpaceDE w:val="0"/>
              <w:autoSpaceDN w:val="0"/>
              <w:adjustRightInd w:val="0"/>
              <w:spacing w:after="200" w:line="276" w:lineRule="auto"/>
              <w:ind w:right="114"/>
              <w:jc w:val="center"/>
              <w:rPr>
                <w:rFonts w:ascii="Arial" w:hAnsi="Arial" w:cs="Arial"/>
              </w:rPr>
            </w:pPr>
            <w:r w:rsidRPr="00635E1C">
              <w:rPr>
                <w:rFonts w:ascii="Arial" w:hAnsi="Arial" w:cs="Arial"/>
              </w:rPr>
              <w:t>Table 4:  Worked Example</w:t>
            </w:r>
          </w:p>
        </w:tc>
      </w:tr>
      <w:tr w:rsidR="002E7D75" w:rsidRPr="00A035A8" w14:paraId="7FA0B16D" w14:textId="77777777" w:rsidTr="006E2EFD">
        <w:tc>
          <w:tcPr>
            <w:tcW w:w="1028" w:type="dxa"/>
            <w:shd w:val="clear" w:color="auto" w:fill="D9D9D9"/>
          </w:tcPr>
          <w:p w14:paraId="0D6D4829" w14:textId="77777777" w:rsidR="002E7D75" w:rsidRPr="00635E1C" w:rsidRDefault="002E7D75" w:rsidP="006E2EFD">
            <w:pPr>
              <w:widowControl w:val="0"/>
              <w:autoSpaceDE w:val="0"/>
              <w:autoSpaceDN w:val="0"/>
              <w:adjustRightInd w:val="0"/>
              <w:spacing w:after="200" w:line="276" w:lineRule="auto"/>
              <w:ind w:right="114"/>
              <w:jc w:val="center"/>
              <w:rPr>
                <w:rFonts w:ascii="Arial" w:hAnsi="Arial" w:cs="Arial"/>
              </w:rPr>
            </w:pPr>
            <w:r w:rsidRPr="00635E1C">
              <w:rPr>
                <w:rFonts w:ascii="Arial" w:hAnsi="Arial" w:cs="Arial"/>
              </w:rPr>
              <w:t>Tender</w:t>
            </w:r>
          </w:p>
        </w:tc>
        <w:tc>
          <w:tcPr>
            <w:tcW w:w="2079" w:type="dxa"/>
            <w:shd w:val="clear" w:color="auto" w:fill="D9D9D9"/>
          </w:tcPr>
          <w:p w14:paraId="34760D2F" w14:textId="77777777" w:rsidR="002E7D75" w:rsidRPr="00635E1C" w:rsidRDefault="002E7D75" w:rsidP="006E2EFD">
            <w:pPr>
              <w:widowControl w:val="0"/>
              <w:autoSpaceDE w:val="0"/>
              <w:autoSpaceDN w:val="0"/>
              <w:adjustRightInd w:val="0"/>
              <w:spacing w:after="200" w:line="276" w:lineRule="auto"/>
              <w:ind w:right="114"/>
              <w:jc w:val="center"/>
              <w:rPr>
                <w:rFonts w:ascii="Arial" w:hAnsi="Arial" w:cs="Arial"/>
              </w:rPr>
            </w:pPr>
            <w:r w:rsidRPr="00635E1C">
              <w:rPr>
                <w:rFonts w:ascii="Arial" w:hAnsi="Arial" w:cs="Arial"/>
              </w:rPr>
              <w:t>Non-Cost Score</w:t>
            </w:r>
          </w:p>
        </w:tc>
        <w:tc>
          <w:tcPr>
            <w:tcW w:w="1843" w:type="dxa"/>
            <w:shd w:val="clear" w:color="auto" w:fill="D9D9D9"/>
          </w:tcPr>
          <w:p w14:paraId="2FE49812" w14:textId="77777777" w:rsidR="002E7D75" w:rsidRPr="00635E1C" w:rsidRDefault="002E7D75" w:rsidP="006E2EFD">
            <w:pPr>
              <w:widowControl w:val="0"/>
              <w:autoSpaceDE w:val="0"/>
              <w:autoSpaceDN w:val="0"/>
              <w:adjustRightInd w:val="0"/>
              <w:spacing w:after="200" w:line="276" w:lineRule="auto"/>
              <w:ind w:right="114"/>
              <w:jc w:val="center"/>
              <w:rPr>
                <w:rFonts w:ascii="Arial" w:hAnsi="Arial" w:cs="Arial"/>
              </w:rPr>
            </w:pPr>
            <w:r w:rsidRPr="00635E1C">
              <w:rPr>
                <w:rFonts w:ascii="Arial" w:hAnsi="Arial" w:cs="Arial"/>
              </w:rPr>
              <w:t>Cost (£NPV)</w:t>
            </w:r>
          </w:p>
        </w:tc>
        <w:tc>
          <w:tcPr>
            <w:tcW w:w="3635" w:type="dxa"/>
            <w:shd w:val="clear" w:color="auto" w:fill="D9D9D9"/>
          </w:tcPr>
          <w:p w14:paraId="6FAAB5C4" w14:textId="77777777" w:rsidR="002E7D75" w:rsidRPr="00635E1C" w:rsidRDefault="002E7D75" w:rsidP="006E2EFD">
            <w:pPr>
              <w:widowControl w:val="0"/>
              <w:autoSpaceDE w:val="0"/>
              <w:autoSpaceDN w:val="0"/>
              <w:adjustRightInd w:val="0"/>
              <w:spacing w:after="200" w:line="276" w:lineRule="auto"/>
              <w:ind w:right="114"/>
              <w:jc w:val="center"/>
              <w:rPr>
                <w:rFonts w:ascii="Arial" w:hAnsi="Arial" w:cs="Arial"/>
              </w:rPr>
            </w:pPr>
            <w:r w:rsidRPr="00635E1C">
              <w:rPr>
                <w:rFonts w:ascii="Arial" w:hAnsi="Arial" w:cs="Arial"/>
              </w:rPr>
              <w:t>Weighted VFM Index</w:t>
            </w:r>
          </w:p>
        </w:tc>
        <w:tc>
          <w:tcPr>
            <w:tcW w:w="844" w:type="dxa"/>
            <w:shd w:val="clear" w:color="auto" w:fill="D9D9D9"/>
          </w:tcPr>
          <w:p w14:paraId="030C0822" w14:textId="77777777" w:rsidR="002E7D75" w:rsidRPr="00635E1C" w:rsidRDefault="002E7D75" w:rsidP="006E2EFD">
            <w:pPr>
              <w:widowControl w:val="0"/>
              <w:autoSpaceDE w:val="0"/>
              <w:autoSpaceDN w:val="0"/>
              <w:adjustRightInd w:val="0"/>
              <w:spacing w:after="200" w:line="276" w:lineRule="auto"/>
              <w:ind w:right="114"/>
              <w:jc w:val="center"/>
              <w:rPr>
                <w:rFonts w:ascii="Arial" w:hAnsi="Arial" w:cs="Arial"/>
              </w:rPr>
            </w:pPr>
            <w:r w:rsidRPr="00635E1C">
              <w:rPr>
                <w:rFonts w:ascii="Arial" w:hAnsi="Arial" w:cs="Arial"/>
              </w:rPr>
              <w:t>Rank</w:t>
            </w:r>
          </w:p>
        </w:tc>
      </w:tr>
      <w:tr w:rsidR="002E7D75" w:rsidRPr="00A035A8" w14:paraId="28AFF0A9" w14:textId="77777777" w:rsidTr="006E2EFD">
        <w:tc>
          <w:tcPr>
            <w:tcW w:w="1028" w:type="dxa"/>
            <w:shd w:val="clear" w:color="auto" w:fill="auto"/>
          </w:tcPr>
          <w:p w14:paraId="52C3A1D4" w14:textId="77777777" w:rsidR="002E7D75" w:rsidRPr="00635E1C" w:rsidRDefault="002E7D75" w:rsidP="006E2EFD">
            <w:pPr>
              <w:widowControl w:val="0"/>
              <w:autoSpaceDE w:val="0"/>
              <w:autoSpaceDN w:val="0"/>
              <w:adjustRightInd w:val="0"/>
              <w:spacing w:after="200" w:line="276" w:lineRule="auto"/>
              <w:ind w:right="114"/>
              <w:rPr>
                <w:rFonts w:ascii="Arial" w:hAnsi="Arial" w:cs="Arial"/>
              </w:rPr>
            </w:pPr>
            <w:r w:rsidRPr="00635E1C">
              <w:rPr>
                <w:rFonts w:ascii="Arial" w:hAnsi="Arial" w:cs="Arial"/>
              </w:rPr>
              <w:t>A</w:t>
            </w:r>
          </w:p>
        </w:tc>
        <w:tc>
          <w:tcPr>
            <w:tcW w:w="2079" w:type="dxa"/>
            <w:shd w:val="clear" w:color="auto" w:fill="auto"/>
          </w:tcPr>
          <w:p w14:paraId="36241CE8" w14:textId="77777777" w:rsidR="002E7D75" w:rsidRPr="00635E1C" w:rsidRDefault="002E7D75" w:rsidP="006E2EFD">
            <w:pPr>
              <w:widowControl w:val="0"/>
              <w:autoSpaceDE w:val="0"/>
              <w:autoSpaceDN w:val="0"/>
              <w:adjustRightInd w:val="0"/>
              <w:spacing w:after="200" w:line="276" w:lineRule="auto"/>
              <w:ind w:right="114"/>
              <w:rPr>
                <w:rFonts w:ascii="Arial" w:hAnsi="Arial" w:cs="Arial"/>
              </w:rPr>
            </w:pPr>
            <w:r w:rsidRPr="00635E1C">
              <w:rPr>
                <w:rFonts w:ascii="Arial" w:hAnsi="Arial" w:cs="Arial"/>
              </w:rPr>
              <w:t>228 ^ 60/40 = 3442.7</w:t>
            </w:r>
          </w:p>
        </w:tc>
        <w:tc>
          <w:tcPr>
            <w:tcW w:w="1843" w:type="dxa"/>
            <w:shd w:val="clear" w:color="auto" w:fill="auto"/>
          </w:tcPr>
          <w:p w14:paraId="2275B06C" w14:textId="01D60519" w:rsidR="002E7D75" w:rsidRPr="00635E1C" w:rsidRDefault="002E7D75" w:rsidP="006E2EFD">
            <w:pPr>
              <w:widowControl w:val="0"/>
              <w:autoSpaceDE w:val="0"/>
              <w:autoSpaceDN w:val="0"/>
              <w:adjustRightInd w:val="0"/>
              <w:spacing w:after="200" w:line="276" w:lineRule="auto"/>
              <w:ind w:right="114"/>
              <w:jc w:val="center"/>
              <w:rPr>
                <w:rFonts w:ascii="Arial" w:hAnsi="Arial" w:cs="Arial"/>
              </w:rPr>
            </w:pPr>
            <w:r w:rsidRPr="00635E1C">
              <w:rPr>
                <w:rFonts w:ascii="Arial" w:hAnsi="Arial" w:cs="Arial"/>
              </w:rPr>
              <w:t>£3,000,000</w:t>
            </w:r>
          </w:p>
        </w:tc>
        <w:tc>
          <w:tcPr>
            <w:tcW w:w="3635" w:type="dxa"/>
            <w:shd w:val="clear" w:color="auto" w:fill="auto"/>
          </w:tcPr>
          <w:p w14:paraId="17FDE54C" w14:textId="6E3630BE" w:rsidR="002E7D75" w:rsidRPr="00635E1C" w:rsidRDefault="002E7D75" w:rsidP="006E2EFD">
            <w:pPr>
              <w:widowControl w:val="0"/>
              <w:autoSpaceDE w:val="0"/>
              <w:autoSpaceDN w:val="0"/>
              <w:adjustRightInd w:val="0"/>
              <w:spacing w:after="200" w:line="276" w:lineRule="auto"/>
              <w:ind w:right="114"/>
              <w:jc w:val="center"/>
              <w:rPr>
                <w:rFonts w:ascii="Arial" w:hAnsi="Arial" w:cs="Arial"/>
              </w:rPr>
            </w:pPr>
            <w:r w:rsidRPr="00635E1C">
              <w:rPr>
                <w:rFonts w:ascii="Arial" w:hAnsi="Arial" w:cs="Arial"/>
              </w:rPr>
              <w:t>0.001147</w:t>
            </w:r>
          </w:p>
        </w:tc>
        <w:tc>
          <w:tcPr>
            <w:tcW w:w="844" w:type="dxa"/>
            <w:shd w:val="clear" w:color="auto" w:fill="auto"/>
          </w:tcPr>
          <w:p w14:paraId="025241B8" w14:textId="77777777" w:rsidR="002E7D75" w:rsidRPr="00635E1C" w:rsidRDefault="002E7D75" w:rsidP="006E2EFD">
            <w:pPr>
              <w:widowControl w:val="0"/>
              <w:autoSpaceDE w:val="0"/>
              <w:autoSpaceDN w:val="0"/>
              <w:adjustRightInd w:val="0"/>
              <w:spacing w:after="200" w:line="276" w:lineRule="auto"/>
              <w:ind w:right="114"/>
              <w:jc w:val="center"/>
              <w:rPr>
                <w:rFonts w:ascii="Arial" w:hAnsi="Arial" w:cs="Arial"/>
              </w:rPr>
            </w:pPr>
            <w:r w:rsidRPr="00635E1C">
              <w:rPr>
                <w:rFonts w:ascii="Arial" w:hAnsi="Arial" w:cs="Arial"/>
              </w:rPr>
              <w:t>2</w:t>
            </w:r>
          </w:p>
        </w:tc>
      </w:tr>
      <w:tr w:rsidR="002E7D75" w:rsidRPr="00A035A8" w14:paraId="1EF102A4" w14:textId="77777777" w:rsidTr="006E2EFD">
        <w:tc>
          <w:tcPr>
            <w:tcW w:w="1028" w:type="dxa"/>
            <w:shd w:val="clear" w:color="auto" w:fill="auto"/>
          </w:tcPr>
          <w:p w14:paraId="00B03B73" w14:textId="77777777" w:rsidR="002E7D75" w:rsidRPr="00635E1C" w:rsidRDefault="002E7D75" w:rsidP="006E2EFD">
            <w:pPr>
              <w:widowControl w:val="0"/>
              <w:autoSpaceDE w:val="0"/>
              <w:autoSpaceDN w:val="0"/>
              <w:adjustRightInd w:val="0"/>
              <w:spacing w:after="200" w:line="276" w:lineRule="auto"/>
              <w:ind w:right="114"/>
              <w:rPr>
                <w:rFonts w:ascii="Arial" w:hAnsi="Arial" w:cs="Arial"/>
              </w:rPr>
            </w:pPr>
            <w:r w:rsidRPr="00635E1C">
              <w:rPr>
                <w:rFonts w:ascii="Arial" w:hAnsi="Arial" w:cs="Arial"/>
              </w:rPr>
              <w:t>B</w:t>
            </w:r>
          </w:p>
        </w:tc>
        <w:tc>
          <w:tcPr>
            <w:tcW w:w="2079" w:type="dxa"/>
            <w:shd w:val="clear" w:color="auto" w:fill="auto"/>
          </w:tcPr>
          <w:p w14:paraId="03E549CD" w14:textId="77777777" w:rsidR="002E7D75" w:rsidRPr="00635E1C" w:rsidRDefault="002E7D75" w:rsidP="006E2EFD">
            <w:pPr>
              <w:widowControl w:val="0"/>
              <w:autoSpaceDE w:val="0"/>
              <w:autoSpaceDN w:val="0"/>
              <w:adjustRightInd w:val="0"/>
              <w:spacing w:after="200" w:line="276" w:lineRule="auto"/>
              <w:ind w:right="114"/>
              <w:rPr>
                <w:rFonts w:ascii="Arial" w:hAnsi="Arial" w:cs="Arial"/>
              </w:rPr>
            </w:pPr>
            <w:r w:rsidRPr="00635E1C">
              <w:rPr>
                <w:rFonts w:ascii="Arial" w:hAnsi="Arial" w:cs="Arial"/>
              </w:rPr>
              <w:t>336 ^ 60/40 = 6158.9</w:t>
            </w:r>
          </w:p>
        </w:tc>
        <w:tc>
          <w:tcPr>
            <w:tcW w:w="1843" w:type="dxa"/>
            <w:shd w:val="clear" w:color="auto" w:fill="auto"/>
          </w:tcPr>
          <w:p w14:paraId="0E4CF898" w14:textId="1345BA41" w:rsidR="002E7D75" w:rsidRPr="00635E1C" w:rsidRDefault="002E7D75" w:rsidP="006E2EFD">
            <w:pPr>
              <w:widowControl w:val="0"/>
              <w:autoSpaceDE w:val="0"/>
              <w:autoSpaceDN w:val="0"/>
              <w:adjustRightInd w:val="0"/>
              <w:spacing w:after="200" w:line="276" w:lineRule="auto"/>
              <w:ind w:right="114"/>
              <w:jc w:val="center"/>
              <w:rPr>
                <w:rFonts w:ascii="Arial" w:hAnsi="Arial" w:cs="Arial"/>
              </w:rPr>
            </w:pPr>
            <w:r w:rsidRPr="00635E1C">
              <w:rPr>
                <w:rFonts w:ascii="Arial" w:hAnsi="Arial" w:cs="Arial"/>
              </w:rPr>
              <w:t>£3,500,000</w:t>
            </w:r>
          </w:p>
        </w:tc>
        <w:tc>
          <w:tcPr>
            <w:tcW w:w="3635" w:type="dxa"/>
            <w:shd w:val="clear" w:color="auto" w:fill="auto"/>
          </w:tcPr>
          <w:p w14:paraId="39E9AA41" w14:textId="3089BA89" w:rsidR="002E7D75" w:rsidRPr="00635E1C" w:rsidRDefault="002E7D75" w:rsidP="006E2EFD">
            <w:pPr>
              <w:widowControl w:val="0"/>
              <w:autoSpaceDE w:val="0"/>
              <w:autoSpaceDN w:val="0"/>
              <w:adjustRightInd w:val="0"/>
              <w:spacing w:after="200" w:line="276" w:lineRule="auto"/>
              <w:ind w:right="114"/>
              <w:jc w:val="center"/>
              <w:rPr>
                <w:rFonts w:ascii="Arial" w:hAnsi="Arial" w:cs="Arial"/>
              </w:rPr>
            </w:pPr>
            <w:r w:rsidRPr="00635E1C">
              <w:rPr>
                <w:rFonts w:ascii="Arial" w:hAnsi="Arial" w:cs="Arial"/>
              </w:rPr>
              <w:t>0.001759</w:t>
            </w:r>
          </w:p>
        </w:tc>
        <w:tc>
          <w:tcPr>
            <w:tcW w:w="844" w:type="dxa"/>
            <w:shd w:val="clear" w:color="auto" w:fill="auto"/>
          </w:tcPr>
          <w:p w14:paraId="543561AD" w14:textId="77777777" w:rsidR="002E7D75" w:rsidRPr="00635E1C" w:rsidRDefault="002E7D75" w:rsidP="006E2EFD">
            <w:pPr>
              <w:widowControl w:val="0"/>
              <w:autoSpaceDE w:val="0"/>
              <w:autoSpaceDN w:val="0"/>
              <w:adjustRightInd w:val="0"/>
              <w:spacing w:after="200" w:line="276" w:lineRule="auto"/>
              <w:ind w:right="114"/>
              <w:jc w:val="center"/>
              <w:rPr>
                <w:rFonts w:ascii="Arial" w:hAnsi="Arial" w:cs="Arial"/>
              </w:rPr>
            </w:pPr>
            <w:r w:rsidRPr="00635E1C">
              <w:rPr>
                <w:rFonts w:ascii="Arial" w:hAnsi="Arial" w:cs="Arial"/>
              </w:rPr>
              <w:t>1</w:t>
            </w:r>
          </w:p>
        </w:tc>
      </w:tr>
      <w:tr w:rsidR="002E7D75" w:rsidRPr="00A035A8" w14:paraId="73A8E245" w14:textId="77777777" w:rsidTr="006E2EFD">
        <w:tc>
          <w:tcPr>
            <w:tcW w:w="1028" w:type="dxa"/>
            <w:shd w:val="clear" w:color="auto" w:fill="auto"/>
          </w:tcPr>
          <w:p w14:paraId="1EFF0A6C" w14:textId="77777777" w:rsidR="002E7D75" w:rsidRPr="00635E1C" w:rsidRDefault="002E7D75" w:rsidP="006E2EFD">
            <w:pPr>
              <w:widowControl w:val="0"/>
              <w:autoSpaceDE w:val="0"/>
              <w:autoSpaceDN w:val="0"/>
              <w:adjustRightInd w:val="0"/>
              <w:spacing w:after="200" w:line="276" w:lineRule="auto"/>
              <w:ind w:right="114"/>
              <w:rPr>
                <w:rFonts w:ascii="Arial" w:hAnsi="Arial" w:cs="Arial"/>
              </w:rPr>
            </w:pPr>
            <w:r w:rsidRPr="00635E1C">
              <w:rPr>
                <w:rFonts w:ascii="Arial" w:hAnsi="Arial" w:cs="Arial"/>
              </w:rPr>
              <w:t>C</w:t>
            </w:r>
          </w:p>
        </w:tc>
        <w:tc>
          <w:tcPr>
            <w:tcW w:w="2079" w:type="dxa"/>
            <w:shd w:val="clear" w:color="auto" w:fill="auto"/>
          </w:tcPr>
          <w:p w14:paraId="393F9798" w14:textId="77777777" w:rsidR="002E7D75" w:rsidRPr="00635E1C" w:rsidRDefault="002E7D75" w:rsidP="006E2EFD">
            <w:pPr>
              <w:widowControl w:val="0"/>
              <w:autoSpaceDE w:val="0"/>
              <w:autoSpaceDN w:val="0"/>
              <w:adjustRightInd w:val="0"/>
              <w:spacing w:after="200" w:line="276" w:lineRule="auto"/>
              <w:ind w:right="114"/>
              <w:rPr>
                <w:rFonts w:ascii="Arial" w:hAnsi="Arial" w:cs="Arial"/>
              </w:rPr>
            </w:pPr>
            <w:r w:rsidRPr="00635E1C">
              <w:rPr>
                <w:rFonts w:ascii="Arial" w:hAnsi="Arial" w:cs="Arial"/>
              </w:rPr>
              <w:t>180 ^ 60/40 = 2414.9</w:t>
            </w:r>
          </w:p>
        </w:tc>
        <w:tc>
          <w:tcPr>
            <w:tcW w:w="1843" w:type="dxa"/>
            <w:shd w:val="clear" w:color="auto" w:fill="auto"/>
          </w:tcPr>
          <w:p w14:paraId="57A76B33" w14:textId="27DAC8DE" w:rsidR="002E7D75" w:rsidRPr="00635E1C" w:rsidRDefault="002E7D75" w:rsidP="006E2EFD">
            <w:pPr>
              <w:widowControl w:val="0"/>
              <w:autoSpaceDE w:val="0"/>
              <w:autoSpaceDN w:val="0"/>
              <w:adjustRightInd w:val="0"/>
              <w:spacing w:after="200" w:line="276" w:lineRule="auto"/>
              <w:ind w:right="114"/>
              <w:jc w:val="center"/>
              <w:rPr>
                <w:rFonts w:ascii="Arial" w:hAnsi="Arial" w:cs="Arial"/>
              </w:rPr>
            </w:pPr>
            <w:r w:rsidRPr="00635E1C">
              <w:rPr>
                <w:rFonts w:ascii="Arial" w:hAnsi="Arial" w:cs="Arial"/>
              </w:rPr>
              <w:t>£2,500,000</w:t>
            </w:r>
          </w:p>
        </w:tc>
        <w:tc>
          <w:tcPr>
            <w:tcW w:w="3635" w:type="dxa"/>
            <w:shd w:val="clear" w:color="auto" w:fill="auto"/>
          </w:tcPr>
          <w:p w14:paraId="4CC85A38" w14:textId="2EBD788B" w:rsidR="002E7D75" w:rsidRPr="00635E1C" w:rsidRDefault="002E7D75" w:rsidP="006E2EFD">
            <w:pPr>
              <w:widowControl w:val="0"/>
              <w:autoSpaceDE w:val="0"/>
              <w:autoSpaceDN w:val="0"/>
              <w:adjustRightInd w:val="0"/>
              <w:spacing w:after="200" w:line="276" w:lineRule="auto"/>
              <w:ind w:right="114"/>
              <w:jc w:val="center"/>
              <w:rPr>
                <w:rFonts w:ascii="Arial" w:hAnsi="Arial" w:cs="Arial"/>
              </w:rPr>
            </w:pPr>
            <w:r w:rsidRPr="00635E1C">
              <w:rPr>
                <w:rFonts w:ascii="Arial" w:hAnsi="Arial" w:cs="Arial"/>
              </w:rPr>
              <w:t>0.000964</w:t>
            </w:r>
          </w:p>
        </w:tc>
        <w:tc>
          <w:tcPr>
            <w:tcW w:w="844" w:type="dxa"/>
            <w:shd w:val="clear" w:color="auto" w:fill="auto"/>
          </w:tcPr>
          <w:p w14:paraId="3D39F641" w14:textId="77777777" w:rsidR="002E7D75" w:rsidRPr="00635E1C" w:rsidRDefault="002E7D75" w:rsidP="006E2EFD">
            <w:pPr>
              <w:widowControl w:val="0"/>
              <w:autoSpaceDE w:val="0"/>
              <w:autoSpaceDN w:val="0"/>
              <w:adjustRightInd w:val="0"/>
              <w:spacing w:after="200" w:line="276" w:lineRule="auto"/>
              <w:ind w:right="114"/>
              <w:jc w:val="center"/>
              <w:rPr>
                <w:rFonts w:ascii="Arial" w:hAnsi="Arial" w:cs="Arial"/>
              </w:rPr>
            </w:pPr>
            <w:r w:rsidRPr="00635E1C">
              <w:rPr>
                <w:rFonts w:ascii="Arial" w:hAnsi="Arial" w:cs="Arial"/>
              </w:rPr>
              <w:t>3</w:t>
            </w:r>
          </w:p>
        </w:tc>
      </w:tr>
    </w:tbl>
    <w:p w14:paraId="18E4E334" w14:textId="77777777" w:rsidR="002E7D75" w:rsidRPr="00A035A8" w:rsidRDefault="002E7D75" w:rsidP="00A46090">
      <w:pPr>
        <w:widowControl w:val="0"/>
        <w:autoSpaceDE w:val="0"/>
        <w:autoSpaceDN w:val="0"/>
        <w:adjustRightInd w:val="0"/>
        <w:spacing w:after="200" w:line="276" w:lineRule="auto"/>
        <w:ind w:left="120" w:right="114"/>
        <w:rPr>
          <w:rFonts w:ascii="Arial" w:hAnsi="Arial" w:cs="Arial"/>
        </w:rPr>
      </w:pPr>
    </w:p>
    <w:p w14:paraId="21F615ED" w14:textId="32B43119" w:rsidR="00A46090" w:rsidRPr="00EB5243" w:rsidRDefault="00A46090" w:rsidP="00A46090">
      <w:pPr>
        <w:widowControl w:val="0"/>
        <w:autoSpaceDE w:val="0"/>
        <w:autoSpaceDN w:val="0"/>
        <w:adjustRightInd w:val="0"/>
        <w:spacing w:after="200" w:line="276" w:lineRule="auto"/>
        <w:ind w:left="120" w:right="114"/>
        <w:rPr>
          <w:rFonts w:ascii="Arial" w:hAnsi="Arial" w:cs="Arial"/>
        </w:rPr>
      </w:pPr>
      <w:r w:rsidRPr="00EB5243">
        <w:rPr>
          <w:rFonts w:ascii="Arial" w:hAnsi="Arial" w:cs="Arial"/>
        </w:rPr>
        <w:t xml:space="preserve">In this scenario Tender B is the highest-ranking tenderer. Figures provided for illustrative purposes </w:t>
      </w:r>
      <w:r w:rsidR="00050340" w:rsidRPr="00EB5243">
        <w:rPr>
          <w:rFonts w:ascii="Arial" w:hAnsi="Arial" w:cs="Arial"/>
        </w:rPr>
        <w:t>only.</w:t>
      </w:r>
      <w:r w:rsidRPr="00EB5243">
        <w:rPr>
          <w:rFonts w:ascii="Arial" w:hAnsi="Arial" w:cs="Arial"/>
        </w:rPr>
        <w:t xml:space="preserve"> </w:t>
      </w:r>
    </w:p>
    <w:p w14:paraId="39D13FB6" w14:textId="77777777" w:rsidR="00A46090" w:rsidRDefault="00A46090" w:rsidP="00A46090">
      <w:pPr>
        <w:widowControl w:val="0"/>
        <w:autoSpaceDE w:val="0"/>
        <w:autoSpaceDN w:val="0"/>
        <w:adjustRightInd w:val="0"/>
        <w:spacing w:after="200" w:line="276" w:lineRule="auto"/>
        <w:ind w:right="114"/>
        <w:rPr>
          <w:rFonts w:ascii="Arial" w:hAnsi="Arial" w:cs="Arial"/>
          <w:sz w:val="24"/>
          <w:szCs w:val="24"/>
        </w:rPr>
      </w:pPr>
    </w:p>
    <w:p w14:paraId="181A47BD" w14:textId="4FEC8C55" w:rsidR="00AF1ED9" w:rsidRDefault="005F7121" w:rsidP="002E7D75">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9" w:name="_Toc501022446_1_6"/>
      <w:r>
        <w:rPr>
          <w:rFonts w:ascii="Arial" w:hAnsi="Arial" w:cs="Arial"/>
          <w:b/>
          <w:bCs/>
          <w:color w:val="000000"/>
        </w:rPr>
        <w:lastRenderedPageBreak/>
        <w:t>Section E - Instructions on Submitting Tenders</w:t>
      </w:r>
      <w:bookmarkEnd w:id="9"/>
    </w:p>
    <w:p w14:paraId="433EEF68" w14:textId="77777777" w:rsidR="00AF1ED9" w:rsidRDefault="005F712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60734923" w14:textId="77777777" w:rsidR="00AF1ED9" w:rsidRDefault="005F712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(Edn11/22)</w:t>
      </w:r>
    </w:p>
    <w:p w14:paraId="41C9B42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72123B33"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40760259" w14:textId="7A04914C"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E1.     Your Tender and any ITT Documentation must be submitted electronically via the Defence Sourcing Portal (DSP</w:t>
      </w:r>
      <w:r w:rsidRPr="00E26125">
        <w:rPr>
          <w:rFonts w:ascii="Arial" w:hAnsi="Arial" w:cs="Arial"/>
          <w:color w:val="000000"/>
        </w:rPr>
        <w:t xml:space="preserve">) by </w:t>
      </w:r>
      <w:r w:rsidR="00A342BD">
        <w:rPr>
          <w:rFonts w:ascii="Arial" w:hAnsi="Arial" w:cs="Arial"/>
          <w:color w:val="000000"/>
        </w:rPr>
        <w:t>19 June 2024 23:59hrs</w:t>
      </w:r>
      <w:r w:rsidRPr="00E26125">
        <w:rPr>
          <w:rFonts w:ascii="Arial" w:hAnsi="Arial" w:cs="Arial"/>
          <w:color w:val="000000"/>
        </w:rPr>
        <w:t>.</w:t>
      </w:r>
      <w:r>
        <w:rPr>
          <w:rFonts w:ascii="Arial" w:hAnsi="Arial" w:cs="Arial"/>
          <w:color w:val="000000"/>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706030450</w:t>
      </w:r>
      <w:r w:rsidR="00B63E6E">
        <w:rPr>
          <w:rFonts w:ascii="Arial" w:hAnsi="Arial" w:cs="Arial"/>
          <w:color w:val="000000"/>
        </w:rPr>
        <w:t xml:space="preserve"> </w:t>
      </w:r>
      <w:r w:rsidR="00B63E6E" w:rsidRPr="00B63E6E">
        <w:rPr>
          <w:rFonts w:ascii="Arial" w:hAnsi="Arial" w:cs="Arial"/>
          <w:color w:val="000000"/>
        </w:rPr>
        <w:t>Provision of English Language Training for Special Purposes (Technical) including General English Language, Maths and Science Training for International Students</w:t>
      </w:r>
      <w:r>
        <w:rPr>
          <w:rFonts w:ascii="Arial" w:hAnsi="Arial" w:cs="Arial"/>
          <w:color w:val="000000"/>
        </w:rPr>
        <w:t xml:space="preserve">. </w:t>
      </w:r>
    </w:p>
    <w:p w14:paraId="0A44DCB0" w14:textId="77777777" w:rsidR="00AF1ED9" w:rsidRDefault="00AF1ED9">
      <w:pPr>
        <w:widowControl w:val="0"/>
        <w:autoSpaceDE w:val="0"/>
        <w:autoSpaceDN w:val="0"/>
        <w:adjustRightInd w:val="0"/>
        <w:spacing w:after="60" w:line="240" w:lineRule="auto"/>
        <w:ind w:left="687"/>
        <w:rPr>
          <w:rFonts w:ascii="Arial" w:hAnsi="Arial" w:cs="Arial"/>
          <w:sz w:val="24"/>
          <w:szCs w:val="24"/>
        </w:rPr>
      </w:pPr>
    </w:p>
    <w:p w14:paraId="0ED302F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E2.     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is redacted in accordance with paragraph E3.</w:t>
      </w:r>
    </w:p>
    <w:p w14:paraId="5024711A" w14:textId="77777777" w:rsidR="00AF1ED9" w:rsidRDefault="00AF1ED9">
      <w:pPr>
        <w:widowControl w:val="0"/>
        <w:autoSpaceDE w:val="0"/>
        <w:autoSpaceDN w:val="0"/>
        <w:adjustRightInd w:val="0"/>
        <w:spacing w:after="60" w:line="240" w:lineRule="auto"/>
        <w:ind w:left="687"/>
        <w:rPr>
          <w:rFonts w:ascii="Arial" w:hAnsi="Arial" w:cs="Arial"/>
          <w:sz w:val="24"/>
          <w:szCs w:val="24"/>
        </w:rPr>
      </w:pPr>
    </w:p>
    <w:p w14:paraId="2113C9F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0F37C234" w14:textId="76922948"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E4.     The DSP is accredited to OFFICIAL SENSITIVE. Material that is protectively marked above this classification must not be uploaded to the DSP. Please contact </w:t>
      </w:r>
      <w:r w:rsidR="00237D24">
        <w:rPr>
          <w:rFonts w:ascii="Arial" w:hAnsi="Arial" w:cs="Arial"/>
          <w:color w:val="000000"/>
        </w:rPr>
        <w:t>garry.chubb101</w:t>
      </w:r>
      <w:r>
        <w:rPr>
          <w:rFonts w:ascii="Arial" w:hAnsi="Arial" w:cs="Arial"/>
          <w:color w:val="000000"/>
        </w:rPr>
        <w:t>@mod.gov.uk if you have a requirement to submit documents above OFFICIAL SENSITIVE</w:t>
      </w:r>
    </w:p>
    <w:p w14:paraId="69220494" w14:textId="59147EEF"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E5.     You must not upload any ITAR or Export Controlled information as part of your Tender or ITT documentation into the DSP. You must contact </w:t>
      </w:r>
      <w:r w:rsidR="00237D24">
        <w:rPr>
          <w:rFonts w:ascii="Arial" w:hAnsi="Arial" w:cs="Arial"/>
          <w:color w:val="000000"/>
        </w:rPr>
        <w:t>garry.chubb101</w:t>
      </w:r>
      <w:r>
        <w:rPr>
          <w:rFonts w:ascii="Arial" w:hAnsi="Arial" w:cs="Arial"/>
          <w:color w:val="000000"/>
        </w:rPr>
        <w:t>@mod.gov.uk to discuss any exchange of ITAR or Export Controlled information. You must ensure that you have the relevant permissions to transfer information to the Authority.</w:t>
      </w:r>
    </w:p>
    <w:p w14:paraId="59168ABD"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E6.     You must ensure that your DEFFORM 47 Annex A is signed, scanned and uploaded to DSP with your Tender as a PDF (it must be a scanned original). The remainder of your Tender must be compatible with MS Word and other MS Office applications. </w:t>
      </w:r>
    </w:p>
    <w:p w14:paraId="5A779594" w14:textId="77777777" w:rsidR="007B36F7" w:rsidRDefault="007B36F7">
      <w:pPr>
        <w:widowControl w:val="0"/>
        <w:autoSpaceDE w:val="0"/>
        <w:autoSpaceDN w:val="0"/>
        <w:adjustRightInd w:val="0"/>
        <w:spacing w:after="60" w:line="240" w:lineRule="auto"/>
        <w:ind w:left="120"/>
        <w:rPr>
          <w:rFonts w:ascii="Arial" w:hAnsi="Arial" w:cs="Arial"/>
          <w:b/>
          <w:bCs/>
          <w:color w:val="000000"/>
        </w:rPr>
      </w:pPr>
    </w:p>
    <w:p w14:paraId="62F32522" w14:textId="77777777" w:rsidR="007B36F7" w:rsidRDefault="007B36F7">
      <w:pPr>
        <w:widowControl w:val="0"/>
        <w:autoSpaceDE w:val="0"/>
        <w:autoSpaceDN w:val="0"/>
        <w:adjustRightInd w:val="0"/>
        <w:spacing w:after="60" w:line="240" w:lineRule="auto"/>
        <w:ind w:left="120"/>
        <w:rPr>
          <w:rFonts w:ascii="Arial" w:hAnsi="Arial" w:cs="Arial"/>
          <w:b/>
          <w:bCs/>
          <w:color w:val="000000"/>
        </w:rPr>
      </w:pPr>
    </w:p>
    <w:p w14:paraId="08022220" w14:textId="77777777" w:rsidR="007B36F7" w:rsidRDefault="007B36F7">
      <w:pPr>
        <w:widowControl w:val="0"/>
        <w:autoSpaceDE w:val="0"/>
        <w:autoSpaceDN w:val="0"/>
        <w:adjustRightInd w:val="0"/>
        <w:spacing w:after="60" w:line="240" w:lineRule="auto"/>
        <w:ind w:left="120"/>
        <w:rPr>
          <w:rFonts w:ascii="Arial" w:hAnsi="Arial" w:cs="Arial"/>
          <w:b/>
          <w:bCs/>
          <w:color w:val="000000"/>
        </w:rPr>
      </w:pPr>
    </w:p>
    <w:p w14:paraId="552C2196" w14:textId="77777777" w:rsidR="007B36F7" w:rsidRDefault="007B36F7">
      <w:pPr>
        <w:widowControl w:val="0"/>
        <w:autoSpaceDE w:val="0"/>
        <w:autoSpaceDN w:val="0"/>
        <w:adjustRightInd w:val="0"/>
        <w:spacing w:after="60" w:line="240" w:lineRule="auto"/>
        <w:ind w:left="120"/>
        <w:rPr>
          <w:rFonts w:ascii="Arial" w:hAnsi="Arial" w:cs="Arial"/>
          <w:b/>
          <w:bCs/>
          <w:color w:val="000000"/>
        </w:rPr>
      </w:pPr>
    </w:p>
    <w:p w14:paraId="43F50CA6" w14:textId="77777777" w:rsidR="007B36F7" w:rsidRDefault="007B36F7">
      <w:pPr>
        <w:widowControl w:val="0"/>
        <w:autoSpaceDE w:val="0"/>
        <w:autoSpaceDN w:val="0"/>
        <w:adjustRightInd w:val="0"/>
        <w:spacing w:after="60" w:line="240" w:lineRule="auto"/>
        <w:ind w:left="120"/>
        <w:rPr>
          <w:rFonts w:ascii="Arial" w:hAnsi="Arial" w:cs="Arial"/>
          <w:b/>
          <w:bCs/>
          <w:color w:val="000000"/>
        </w:rPr>
      </w:pPr>
    </w:p>
    <w:p w14:paraId="50D560DB" w14:textId="3A7F6290"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Lots</w:t>
      </w:r>
    </w:p>
    <w:p w14:paraId="24F1967D" w14:textId="0D6D5C53"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E7.   This requirement has not been split into </w:t>
      </w:r>
      <w:r w:rsidR="00050340">
        <w:rPr>
          <w:rFonts w:ascii="Arial" w:hAnsi="Arial" w:cs="Arial"/>
          <w:color w:val="000000"/>
        </w:rPr>
        <w:t>lots.</w:t>
      </w:r>
    </w:p>
    <w:p w14:paraId="63270696" w14:textId="5E43ECAC" w:rsidR="00AF1ED9" w:rsidRDefault="00AF1ED9">
      <w:pPr>
        <w:widowControl w:val="0"/>
        <w:autoSpaceDE w:val="0"/>
        <w:autoSpaceDN w:val="0"/>
        <w:adjustRightInd w:val="0"/>
        <w:spacing w:after="0" w:line="240" w:lineRule="auto"/>
        <w:ind w:left="120"/>
        <w:rPr>
          <w:rFonts w:ascii="Arial" w:hAnsi="Arial" w:cs="Arial"/>
          <w:sz w:val="24"/>
          <w:szCs w:val="24"/>
        </w:rPr>
      </w:pPr>
      <w:bookmarkStart w:id="10" w:name="#_Hlk24705753"/>
      <w:bookmarkEnd w:id="10"/>
    </w:p>
    <w:p w14:paraId="6EDB7C77" w14:textId="77777777" w:rsidR="001F337F" w:rsidRDefault="001F337F">
      <w:pPr>
        <w:widowControl w:val="0"/>
        <w:autoSpaceDE w:val="0"/>
        <w:autoSpaceDN w:val="0"/>
        <w:adjustRightInd w:val="0"/>
        <w:spacing w:after="0" w:line="240" w:lineRule="auto"/>
        <w:ind w:left="120"/>
        <w:rPr>
          <w:rFonts w:ascii="Arial" w:hAnsi="Arial" w:cs="Arial"/>
          <w:sz w:val="24"/>
          <w:szCs w:val="24"/>
        </w:rPr>
      </w:pPr>
    </w:p>
    <w:p w14:paraId="58FD029A"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14:paraId="7D59A994" w14:textId="076F288F"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E8</w:t>
      </w:r>
      <w:r>
        <w:rPr>
          <w:rFonts w:ascii="Arial" w:hAnsi="Arial" w:cs="Arial"/>
          <w:color w:val="FF0000"/>
        </w:rPr>
        <w:t xml:space="preserve">.     </w:t>
      </w:r>
      <w:r>
        <w:rPr>
          <w:rFonts w:ascii="Arial" w:hAnsi="Arial" w:cs="Arial"/>
          <w:color w:val="000000"/>
        </w:rPr>
        <w:t xml:space="preserve">The Authority will not accept variant </w:t>
      </w:r>
      <w:r w:rsidR="00050340">
        <w:rPr>
          <w:rFonts w:ascii="Arial" w:hAnsi="Arial" w:cs="Arial"/>
          <w:color w:val="000000"/>
        </w:rPr>
        <w:t>bids.</w:t>
      </w:r>
    </w:p>
    <w:p w14:paraId="73CB9896" w14:textId="77777777" w:rsidR="00AF1ED9" w:rsidRDefault="00AF1ED9">
      <w:pPr>
        <w:widowControl w:val="0"/>
        <w:autoSpaceDE w:val="0"/>
        <w:autoSpaceDN w:val="0"/>
        <w:adjustRightInd w:val="0"/>
        <w:spacing w:before="120" w:after="180" w:line="240" w:lineRule="auto"/>
        <w:ind w:left="120"/>
        <w:rPr>
          <w:rFonts w:ascii="Arial" w:hAnsi="Arial" w:cs="Arial"/>
          <w:sz w:val="24"/>
          <w:szCs w:val="24"/>
        </w:rPr>
      </w:pPr>
    </w:p>
    <w:p w14:paraId="64A99C37"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sidRPr="00381681">
        <w:rPr>
          <w:rFonts w:ascii="Arial" w:hAnsi="Arial" w:cs="Arial"/>
          <w:b/>
          <w:bCs/>
          <w:color w:val="000000"/>
        </w:rPr>
        <w:t>Samples</w:t>
      </w:r>
    </w:p>
    <w:p w14:paraId="59DACF35" w14:textId="681BB9A4" w:rsidR="00855633" w:rsidRDefault="005F7121" w:rsidP="00855633">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 xml:space="preserve">E9.     </w:t>
      </w:r>
      <w:r w:rsidR="00855633">
        <w:rPr>
          <w:rFonts w:ascii="Arial" w:hAnsi="Arial" w:cs="Arial"/>
          <w:color w:val="000000"/>
        </w:rPr>
        <w:t xml:space="preserve">Samples are not required. </w:t>
      </w:r>
    </w:p>
    <w:p w14:paraId="579EB7F1" w14:textId="1B1D52C8"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w:t>
      </w:r>
    </w:p>
    <w:p w14:paraId="7F038CC3" w14:textId="77777777" w:rsidR="00AF1ED9" w:rsidRDefault="00AF1ED9">
      <w:pPr>
        <w:widowControl w:val="0"/>
        <w:autoSpaceDE w:val="0"/>
        <w:autoSpaceDN w:val="0"/>
        <w:adjustRightInd w:val="0"/>
        <w:spacing w:before="120" w:after="180" w:line="240" w:lineRule="auto"/>
        <w:ind w:left="120" w:firstLine="567"/>
        <w:rPr>
          <w:rFonts w:ascii="Arial" w:hAnsi="Arial" w:cs="Arial"/>
          <w:sz w:val="24"/>
          <w:szCs w:val="24"/>
        </w:rPr>
      </w:pPr>
    </w:p>
    <w:p w14:paraId="463C0A7A" w14:textId="77777777" w:rsidR="00AF1ED9" w:rsidRDefault="00AF1ED9">
      <w:pPr>
        <w:widowControl w:val="0"/>
        <w:autoSpaceDE w:val="0"/>
        <w:autoSpaceDN w:val="0"/>
        <w:adjustRightInd w:val="0"/>
        <w:spacing w:after="200" w:line="276" w:lineRule="auto"/>
        <w:ind w:left="120" w:right="114"/>
        <w:rPr>
          <w:rFonts w:ascii="Arial" w:hAnsi="Arial" w:cs="Arial"/>
          <w:sz w:val="24"/>
          <w:szCs w:val="24"/>
        </w:rPr>
      </w:pPr>
    </w:p>
    <w:p w14:paraId="49E4B63B" w14:textId="4C6DF6D2" w:rsidR="00AF1ED9" w:rsidRDefault="005F7121" w:rsidP="001F337F">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11" w:name="_Toc501022446_1_9"/>
      <w:r>
        <w:rPr>
          <w:rFonts w:ascii="Arial" w:hAnsi="Arial" w:cs="Arial"/>
          <w:b/>
          <w:bCs/>
          <w:color w:val="000000"/>
        </w:rPr>
        <w:lastRenderedPageBreak/>
        <w:t>Section F - Conditions of Tendering</w:t>
      </w:r>
      <w:bookmarkEnd w:id="11"/>
    </w:p>
    <w:p w14:paraId="662FC036" w14:textId="77777777" w:rsidR="00AF1ED9" w:rsidRDefault="005F712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50EDBC18" w14:textId="77777777" w:rsidR="00AF1ED9" w:rsidRDefault="005F712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4B55D4D0" w14:textId="77777777" w:rsidR="00AF1ED9" w:rsidRDefault="00AF1ED9">
      <w:pPr>
        <w:widowControl w:val="0"/>
        <w:autoSpaceDE w:val="0"/>
        <w:autoSpaceDN w:val="0"/>
        <w:adjustRightInd w:val="0"/>
        <w:spacing w:after="60" w:line="240" w:lineRule="auto"/>
        <w:ind w:left="120"/>
        <w:jc w:val="right"/>
        <w:rPr>
          <w:rFonts w:ascii="Arial" w:hAnsi="Arial" w:cs="Arial"/>
          <w:color w:val="000000"/>
        </w:rPr>
      </w:pPr>
    </w:p>
    <w:p w14:paraId="36D1FF36"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313897AE"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631FB89D"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vary the terms of this ITT in accordance with applicable law; </w:t>
      </w:r>
    </w:p>
    <w:p w14:paraId="52FA4709"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seek clarification or additional documents in respect of a Tenderer’s submission during the Tender evaluation where necessary for the purpose of carrying out a fair evaluation. Tenderers are asked to respond to such requests promptly;</w:t>
      </w:r>
    </w:p>
    <w:p w14:paraId="6684029A"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visit your site;</w:t>
      </w:r>
    </w:p>
    <w:p w14:paraId="7164C215"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disqualify any Tenderer that submits a non-compliant Tender in accordance with the instructions or conditions of this ITT;</w:t>
      </w:r>
    </w:p>
    <w:p w14:paraId="41768E4C"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disqualify any Tenderer that is guilty of misrepresentation in relation to its Tender, expression of interest, the dynamic PQQ or the tender process;</w:t>
      </w:r>
    </w:p>
    <w:p w14:paraId="7C3DDE62"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re-assess your suitability to remain in the competition, for example where there is a material change in the information submitted in and relating to the PQQ response, see paragraphs A31 to A34;</w:t>
      </w:r>
    </w:p>
    <w:p w14:paraId="6C896191"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withdraw this ITT at any time, or choose not to award any Contract as a result of this tender process, or re-invite Tenders on the same or any alternative basis;</w:t>
      </w:r>
    </w:p>
    <w:p w14:paraId="6D70DD34"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1DE2F287"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i.     choose not to award any Contract as a result of the current tender process;  </w:t>
      </w:r>
    </w:p>
    <w:p w14:paraId="267EE868"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j.     where it is considered appropriate, ask for an explanation of the costs or price proposed in the Tender where the Tender appears to be abnormally low;</w:t>
      </w:r>
    </w:p>
    <w:p w14:paraId="6DA69C92"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effective when both parties sign the Contract.  The Contract will be issued by the Authority via a DEFFORM 8, to the address you provide, on or before the end of the validity period specified in paragraph C3.</w:t>
      </w:r>
    </w:p>
    <w:p w14:paraId="2BD16F1F"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1CA0C943"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5F55D060"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7A27E630"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67B6AE2E"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66450688"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011877DC"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22BAEE58"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78565B04"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23EEA4E0"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1537DD59" w14:textId="77777777" w:rsidR="00AF1ED9" w:rsidRPr="007F028A" w:rsidRDefault="005F7121">
      <w:pPr>
        <w:widowControl w:val="0"/>
        <w:tabs>
          <w:tab w:val="left" w:pos="120"/>
        </w:tabs>
        <w:autoSpaceDE w:val="0"/>
        <w:autoSpaceDN w:val="0"/>
        <w:adjustRightInd w:val="0"/>
        <w:spacing w:before="120" w:after="0" w:line="240" w:lineRule="auto"/>
        <w:ind w:left="120" w:firstLine="491"/>
        <w:rPr>
          <w:rFonts w:ascii="Arial" w:hAnsi="Arial" w:cs="Arial"/>
        </w:rPr>
      </w:pPr>
      <w:r>
        <w:rPr>
          <w:rFonts w:ascii="Symbol" w:hAnsi="Symbol" w:cs="Symbol"/>
          <w:color w:val="000000"/>
          <w:sz w:val="20"/>
          <w:szCs w:val="20"/>
        </w:rPr>
        <w:t>·</w:t>
      </w:r>
      <w:r>
        <w:rPr>
          <w:rFonts w:ascii="Arial" w:hAnsi="Arial" w:cs="Arial"/>
          <w:sz w:val="24"/>
          <w:szCs w:val="24"/>
        </w:rPr>
        <w:tab/>
      </w:r>
      <w:r w:rsidRPr="007F028A">
        <w:rPr>
          <w:rFonts w:ascii="Arial" w:hAnsi="Arial" w:cs="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1B336D1C" w14:textId="77777777" w:rsidR="00AF1ED9" w:rsidRPr="007F028A" w:rsidRDefault="005F7121">
      <w:pPr>
        <w:widowControl w:val="0"/>
        <w:tabs>
          <w:tab w:val="left" w:pos="120"/>
        </w:tabs>
        <w:autoSpaceDE w:val="0"/>
        <w:autoSpaceDN w:val="0"/>
        <w:adjustRightInd w:val="0"/>
        <w:spacing w:before="120" w:after="0" w:line="240" w:lineRule="auto"/>
        <w:ind w:left="120" w:firstLine="491"/>
        <w:rPr>
          <w:rFonts w:ascii="Arial" w:hAnsi="Arial" w:cs="Arial"/>
        </w:rPr>
      </w:pPr>
      <w:r w:rsidRPr="007F028A">
        <w:rPr>
          <w:rFonts w:ascii="Symbol" w:hAnsi="Symbol" w:cs="Symbol"/>
          <w:color w:val="000000"/>
        </w:rPr>
        <w:t>·</w:t>
      </w:r>
      <w:r w:rsidRPr="007F028A">
        <w:rPr>
          <w:rFonts w:ascii="Arial" w:hAnsi="Arial" w:cs="Arial"/>
        </w:rPr>
        <w:tab/>
      </w:r>
      <w:r w:rsidRPr="007F028A">
        <w:rPr>
          <w:rFonts w:ascii="Arial" w:hAnsi="Arial" w:cs="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1EED937B" w14:textId="77777777" w:rsidR="00AF1ED9" w:rsidRPr="007F028A" w:rsidRDefault="005F7121">
      <w:pPr>
        <w:widowControl w:val="0"/>
        <w:tabs>
          <w:tab w:val="left" w:pos="120"/>
        </w:tabs>
        <w:autoSpaceDE w:val="0"/>
        <w:autoSpaceDN w:val="0"/>
        <w:adjustRightInd w:val="0"/>
        <w:spacing w:before="120" w:after="0" w:line="240" w:lineRule="auto"/>
        <w:ind w:left="120" w:firstLine="491"/>
        <w:rPr>
          <w:rFonts w:ascii="Arial" w:hAnsi="Arial" w:cs="Arial"/>
        </w:rPr>
      </w:pPr>
      <w:r w:rsidRPr="007F028A">
        <w:rPr>
          <w:rFonts w:ascii="Symbol" w:hAnsi="Symbol" w:cs="Symbol"/>
          <w:color w:val="000000"/>
        </w:rPr>
        <w:t>·</w:t>
      </w:r>
      <w:r w:rsidRPr="007F028A">
        <w:rPr>
          <w:rFonts w:ascii="Arial" w:hAnsi="Arial" w:cs="Arial"/>
        </w:rPr>
        <w:tab/>
      </w:r>
      <w:r w:rsidRPr="007F028A">
        <w:rPr>
          <w:rFonts w:ascii="Arial" w:hAnsi="Arial" w:cs="Arial"/>
          <w:color w:val="000000"/>
        </w:rPr>
        <w:t>enter into any agreement or arrangement with any other person that has the effect of prohibiting or excluding that person from submitting a Tender;</w:t>
      </w:r>
    </w:p>
    <w:p w14:paraId="1B3F9407" w14:textId="77777777" w:rsidR="00AF1ED9" w:rsidRPr="007F028A" w:rsidRDefault="005F7121">
      <w:pPr>
        <w:widowControl w:val="0"/>
        <w:tabs>
          <w:tab w:val="left" w:pos="120"/>
        </w:tabs>
        <w:autoSpaceDE w:val="0"/>
        <w:autoSpaceDN w:val="0"/>
        <w:adjustRightInd w:val="0"/>
        <w:spacing w:before="120" w:after="0" w:line="240" w:lineRule="auto"/>
        <w:ind w:left="120" w:firstLine="491"/>
        <w:rPr>
          <w:rFonts w:ascii="Arial" w:hAnsi="Arial" w:cs="Arial"/>
        </w:rPr>
      </w:pPr>
      <w:r w:rsidRPr="007F028A">
        <w:rPr>
          <w:rFonts w:ascii="Symbol" w:hAnsi="Symbol" w:cs="Symbol"/>
          <w:color w:val="000000"/>
        </w:rPr>
        <w:t>·</w:t>
      </w:r>
      <w:r w:rsidRPr="007F028A">
        <w:rPr>
          <w:rFonts w:ascii="Arial" w:hAnsi="Arial" w:cs="Arial"/>
        </w:rPr>
        <w:tab/>
      </w:r>
      <w:r w:rsidRPr="007F028A">
        <w:rPr>
          <w:rFonts w:ascii="Arial" w:hAnsi="Arial" w:cs="Arial"/>
          <w:color w:val="000000"/>
        </w:rPr>
        <w:t>canvass the Authority or any employees or agents of the Authority in relation to this procurement; or</w:t>
      </w:r>
    </w:p>
    <w:p w14:paraId="711E88D0" w14:textId="77777777" w:rsidR="00AF1ED9" w:rsidRPr="007F028A" w:rsidRDefault="005F7121">
      <w:pPr>
        <w:widowControl w:val="0"/>
        <w:tabs>
          <w:tab w:val="left" w:pos="120"/>
        </w:tabs>
        <w:autoSpaceDE w:val="0"/>
        <w:autoSpaceDN w:val="0"/>
        <w:adjustRightInd w:val="0"/>
        <w:spacing w:before="120" w:after="0" w:line="240" w:lineRule="auto"/>
        <w:ind w:left="120" w:firstLine="491"/>
        <w:rPr>
          <w:rFonts w:ascii="Arial" w:hAnsi="Arial" w:cs="Arial"/>
        </w:rPr>
      </w:pPr>
      <w:r w:rsidRPr="007F028A">
        <w:rPr>
          <w:rFonts w:ascii="Symbol" w:hAnsi="Symbol" w:cs="Symbol"/>
          <w:color w:val="000000"/>
        </w:rPr>
        <w:t>·</w:t>
      </w:r>
      <w:r w:rsidRPr="007F028A">
        <w:rPr>
          <w:rFonts w:ascii="Arial" w:hAnsi="Arial" w:cs="Arial"/>
        </w:rPr>
        <w:tab/>
      </w:r>
      <w:r w:rsidRPr="007F028A">
        <w:rPr>
          <w:rFonts w:ascii="Arial" w:hAnsi="Arial" w:cs="Arial"/>
          <w:color w:val="000000"/>
        </w:rPr>
        <w:t>attempt to obtain information from any of the employees or agents of the Authority or their advisors concerning another Tenderer or Tender.</w:t>
      </w:r>
    </w:p>
    <w:p w14:paraId="3B737D36"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immediately. </w:t>
      </w:r>
    </w:p>
    <w:p w14:paraId="58975EF3"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g below. Where the Contract is awarded and the COI is still relevant post-Contract award decision, your proposed Compliance Regime will become part of the Contract Terms and Conditions. As a minimum, the Compliance Regime must include:</w:t>
      </w:r>
    </w:p>
    <w:p w14:paraId="4222846B"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lastRenderedPageBreak/>
        <w:t>a.     the manner of operation and management;</w:t>
      </w:r>
    </w:p>
    <w:p w14:paraId="413EC52D"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roles and responsibilities;</w:t>
      </w:r>
    </w:p>
    <w:p w14:paraId="201F340E"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standards for integrity and fair dealing;</w:t>
      </w:r>
    </w:p>
    <w:p w14:paraId="681CB55B"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levels of access to and protection of competitors’ sensitive information and Government Furnished Information;</w:t>
      </w:r>
    </w:p>
    <w:p w14:paraId="30664DB5"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confidentiality and/or non-disclosure agreements (e.g. DEFFORM 702);</w:t>
      </w:r>
    </w:p>
    <w:p w14:paraId="5FBFF6F0"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the Authority’s rights of audit; and</w:t>
      </w:r>
    </w:p>
    <w:p w14:paraId="62713B63"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physical and managerial separation.</w:t>
      </w:r>
    </w:p>
    <w:p w14:paraId="2D003BE1"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p>
    <w:p w14:paraId="7D05E453"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66155031"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5AB2545F"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065BA1EC"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43D733D6"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31EC8072"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90857E0"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30200AA3"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5844D605"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F15.     All Central Government Departments and their Executive Agencies and Non-Departmental Public Bodies are subject to control and reporting within Government.  In </w:t>
      </w:r>
      <w:r>
        <w:rPr>
          <w:rFonts w:ascii="Arial" w:hAnsi="Arial" w:cs="Arial"/>
          <w:color w:val="000000"/>
        </w:rPr>
        <w:lastRenderedPageBreak/>
        <w:t>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63D3709B"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4193CEA3"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5E6B255F"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4F858567"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505B9CB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65988361"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26F50B16"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F20. Not Applicable</w:t>
      </w:r>
    </w:p>
    <w:p w14:paraId="21B72595" w14:textId="77777777" w:rsidR="00AF1ED9" w:rsidRDefault="00AF1ED9">
      <w:pPr>
        <w:widowControl w:val="0"/>
        <w:autoSpaceDE w:val="0"/>
        <w:autoSpaceDN w:val="0"/>
        <w:adjustRightInd w:val="0"/>
        <w:spacing w:after="200" w:line="276" w:lineRule="auto"/>
        <w:ind w:left="120" w:right="114"/>
        <w:rPr>
          <w:rFonts w:ascii="Arial" w:hAnsi="Arial" w:cs="Arial"/>
          <w:sz w:val="24"/>
          <w:szCs w:val="24"/>
        </w:rPr>
      </w:pPr>
    </w:p>
    <w:p w14:paraId="04BFD701" w14:textId="092E288D" w:rsidR="00AF1ED9" w:rsidRDefault="005F7121" w:rsidP="001F337F">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12" w:name="_Toc501022446_1_10"/>
      <w:r>
        <w:rPr>
          <w:rFonts w:ascii="Arial" w:hAnsi="Arial" w:cs="Arial"/>
          <w:b/>
          <w:bCs/>
          <w:color w:val="000000"/>
        </w:rPr>
        <w:lastRenderedPageBreak/>
        <w:t>DEFFORM 47 Annex A</w:t>
      </w:r>
      <w:bookmarkEnd w:id="12"/>
    </w:p>
    <w:p w14:paraId="4EA8065F" w14:textId="77777777" w:rsidR="00AF1ED9" w:rsidRDefault="005F712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 Annex A</w:t>
      </w:r>
    </w:p>
    <w:p w14:paraId="1F094F84" w14:textId="77777777" w:rsidR="00AF1ED9" w:rsidRDefault="005F712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433C4F19" w14:textId="77777777" w:rsidR="00AF1ED9" w:rsidRDefault="005F7121">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7BB34B3E" w14:textId="77777777" w:rsidR="00AF1ED9" w:rsidRDefault="00AF1ED9">
      <w:pPr>
        <w:widowControl w:val="0"/>
        <w:autoSpaceDE w:val="0"/>
        <w:autoSpaceDN w:val="0"/>
        <w:adjustRightInd w:val="0"/>
        <w:spacing w:after="60" w:line="240" w:lineRule="auto"/>
        <w:ind w:left="120"/>
        <w:jc w:val="center"/>
        <w:rPr>
          <w:rFonts w:ascii="Arial" w:hAnsi="Arial" w:cs="Arial"/>
          <w:sz w:val="24"/>
          <w:szCs w:val="24"/>
        </w:rPr>
      </w:pPr>
    </w:p>
    <w:p w14:paraId="285A8F92" w14:textId="024B2196" w:rsidR="00AF1ED9" w:rsidRDefault="005F7121">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w:t>
      </w:r>
      <w:r w:rsidR="00E83D83">
        <w:rPr>
          <w:rFonts w:ascii="Arial" w:hAnsi="Arial" w:cs="Arial"/>
          <w:b/>
          <w:bCs/>
          <w:color w:val="000000"/>
          <w:u w:val="single"/>
        </w:rPr>
        <w:t xml:space="preserve"> </w:t>
      </w:r>
      <w:r>
        <w:rPr>
          <w:rFonts w:ascii="Arial" w:hAnsi="Arial" w:cs="Arial"/>
          <w:b/>
          <w:bCs/>
          <w:color w:val="000000"/>
          <w:u w:val="single"/>
        </w:rPr>
        <w:t>706030450</w:t>
      </w:r>
    </w:p>
    <w:p w14:paraId="3542AC3B" w14:textId="77777777" w:rsidR="00AF1ED9" w:rsidRDefault="00AF1ED9">
      <w:pPr>
        <w:widowControl w:val="0"/>
        <w:autoSpaceDE w:val="0"/>
        <w:autoSpaceDN w:val="0"/>
        <w:adjustRightInd w:val="0"/>
        <w:spacing w:after="60" w:line="240" w:lineRule="auto"/>
        <w:ind w:left="120"/>
        <w:jc w:val="both"/>
        <w:rPr>
          <w:rFonts w:ascii="Arial" w:hAnsi="Arial" w:cs="Arial"/>
          <w:sz w:val="24"/>
          <w:szCs w:val="24"/>
        </w:rPr>
      </w:pPr>
    </w:p>
    <w:p w14:paraId="59D62541" w14:textId="77777777" w:rsidR="00AF1ED9" w:rsidRDefault="005F7121">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076015F1"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0C36848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jc w:val="center"/>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AF1ED9" w:rsidRPr="005F7121" w14:paraId="3AEC6A5D" w14:textId="77777777" w:rsidTr="00381681">
        <w:trPr>
          <w:jc w:val="center"/>
        </w:trPr>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14:paraId="22874846" w14:textId="77777777" w:rsidR="00AF1ED9" w:rsidRPr="005F7121" w:rsidRDefault="005F7121">
            <w:pPr>
              <w:widowControl w:val="0"/>
              <w:autoSpaceDE w:val="0"/>
              <w:autoSpaceDN w:val="0"/>
              <w:adjustRightInd w:val="0"/>
              <w:spacing w:before="90" w:after="114" w:line="240" w:lineRule="auto"/>
              <w:ind w:left="128" w:right="18"/>
              <w:rPr>
                <w:rFonts w:ascii="Arial" w:hAnsi="Arial" w:cs="Arial"/>
                <w:sz w:val="24"/>
                <w:szCs w:val="24"/>
              </w:rPr>
            </w:pPr>
            <w:r w:rsidRPr="005F7121">
              <w:rPr>
                <w:rFonts w:ascii="Arial" w:hAnsi="Arial" w:cs="Arial"/>
                <w:b/>
                <w:bCs/>
                <w:color w:val="000000"/>
              </w:rPr>
              <w:t xml:space="preserve">Applicable Law </w:t>
            </w:r>
          </w:p>
        </w:tc>
      </w:tr>
      <w:tr w:rsidR="00AF1ED9" w:rsidRPr="005F7121" w14:paraId="2C724115" w14:textId="77777777" w:rsidTr="00381681">
        <w:trPr>
          <w:jc w:val="center"/>
        </w:trPr>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1AB94FD3" w14:textId="77777777" w:rsidR="00AF1ED9" w:rsidRPr="005F7121" w:rsidRDefault="005F7121">
            <w:pPr>
              <w:widowControl w:val="0"/>
              <w:autoSpaceDE w:val="0"/>
              <w:autoSpaceDN w:val="0"/>
              <w:adjustRightInd w:val="0"/>
              <w:spacing w:before="90" w:after="60" w:line="240" w:lineRule="auto"/>
              <w:ind w:left="128" w:right="16"/>
              <w:rPr>
                <w:rFonts w:ascii="Arial" w:hAnsi="Arial" w:cs="Arial"/>
                <w:color w:val="000000"/>
              </w:rPr>
            </w:pPr>
            <w:r w:rsidRPr="005F7121">
              <w:rPr>
                <w:rFonts w:ascii="Arial" w:hAnsi="Arial" w:cs="Arial"/>
                <w:color w:val="000000"/>
              </w:rPr>
              <w:t>I agree that any contract resulting from this competition shall be subject to English Law</w:t>
            </w:r>
          </w:p>
          <w:p w14:paraId="5238038E" w14:textId="77777777" w:rsidR="00AF1ED9" w:rsidRPr="005F7121" w:rsidRDefault="00AF1ED9">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14:paraId="49ED3760" w14:textId="77777777" w:rsidR="00AF1ED9" w:rsidRPr="005F7121" w:rsidRDefault="005F7121">
            <w:pPr>
              <w:widowControl w:val="0"/>
              <w:autoSpaceDE w:val="0"/>
              <w:autoSpaceDN w:val="0"/>
              <w:adjustRightInd w:val="0"/>
              <w:spacing w:before="90" w:after="60" w:line="240" w:lineRule="auto"/>
              <w:ind w:left="132"/>
              <w:rPr>
                <w:rFonts w:ascii="Arial" w:hAnsi="Arial" w:cs="Arial"/>
                <w:sz w:val="24"/>
                <w:szCs w:val="24"/>
              </w:rPr>
            </w:pPr>
            <w:r w:rsidRPr="005F7121">
              <w:rPr>
                <w:rFonts w:ascii="Arial" w:hAnsi="Arial" w:cs="Arial"/>
                <w:color w:val="000000"/>
              </w:rPr>
              <w:t>Yes / No</w:t>
            </w:r>
          </w:p>
        </w:tc>
      </w:tr>
      <w:tr w:rsidR="00AF1ED9" w:rsidRPr="005F7121" w14:paraId="0B8F1AE5" w14:textId="77777777" w:rsidTr="00381681">
        <w:trPr>
          <w:jc w:val="center"/>
        </w:trPr>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63788FD" w14:textId="77777777" w:rsidR="00AF1ED9" w:rsidRPr="005F7121" w:rsidRDefault="005F7121">
            <w:pPr>
              <w:widowControl w:val="0"/>
              <w:autoSpaceDE w:val="0"/>
              <w:autoSpaceDN w:val="0"/>
              <w:adjustRightInd w:val="0"/>
              <w:spacing w:before="54" w:after="114" w:line="240" w:lineRule="auto"/>
              <w:ind w:left="128" w:right="18"/>
              <w:rPr>
                <w:rFonts w:ascii="Arial" w:hAnsi="Arial" w:cs="Arial"/>
                <w:sz w:val="24"/>
                <w:szCs w:val="24"/>
              </w:rPr>
            </w:pPr>
            <w:r w:rsidRPr="005F7121">
              <w:rPr>
                <w:rFonts w:ascii="Arial" w:hAnsi="Arial" w:cs="Arial"/>
                <w:b/>
                <w:bCs/>
                <w:color w:val="000000"/>
              </w:rPr>
              <w:t>Total Value of Tender (excluding VAT)</w:t>
            </w:r>
          </w:p>
        </w:tc>
      </w:tr>
      <w:tr w:rsidR="00AF1ED9" w:rsidRPr="005F7121" w14:paraId="135498BB" w14:textId="77777777" w:rsidTr="00381681">
        <w:trPr>
          <w:jc w:val="center"/>
        </w:trPr>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C077386" w14:textId="77777777" w:rsidR="00AF1ED9" w:rsidRPr="005F7121" w:rsidRDefault="005F7121">
            <w:pPr>
              <w:widowControl w:val="0"/>
              <w:autoSpaceDE w:val="0"/>
              <w:autoSpaceDN w:val="0"/>
              <w:adjustRightInd w:val="0"/>
              <w:spacing w:before="120" w:after="180" w:line="240" w:lineRule="auto"/>
              <w:ind w:left="695" w:right="18"/>
              <w:rPr>
                <w:rFonts w:ascii="Arial" w:hAnsi="Arial" w:cs="Arial"/>
                <w:color w:val="000000"/>
              </w:rPr>
            </w:pPr>
            <w:r w:rsidRPr="005F7121">
              <w:rPr>
                <w:rFonts w:ascii="Arial" w:hAnsi="Arial" w:cs="Arial"/>
                <w:color w:val="000000"/>
              </w:rPr>
              <w:t xml:space="preserve">£  ……………………………………………………………………………………………………………………… </w:t>
            </w:r>
          </w:p>
          <w:p w14:paraId="14E7953A" w14:textId="77777777" w:rsidR="00AF1ED9" w:rsidRPr="005F7121" w:rsidRDefault="005F7121">
            <w:pPr>
              <w:widowControl w:val="0"/>
              <w:autoSpaceDE w:val="0"/>
              <w:autoSpaceDN w:val="0"/>
              <w:adjustRightInd w:val="0"/>
              <w:spacing w:before="120" w:after="180" w:line="240" w:lineRule="auto"/>
              <w:ind w:left="695" w:right="18"/>
              <w:rPr>
                <w:rFonts w:ascii="Arial" w:hAnsi="Arial" w:cs="Arial"/>
                <w:sz w:val="24"/>
                <w:szCs w:val="24"/>
              </w:rPr>
            </w:pPr>
            <w:r w:rsidRPr="005F7121">
              <w:rPr>
                <w:rFonts w:ascii="Arial" w:hAnsi="Arial" w:cs="Arial"/>
                <w:color w:val="000000"/>
              </w:rPr>
              <w:t>WORDS    ................................................................................................................................................................................</w:t>
            </w:r>
          </w:p>
        </w:tc>
      </w:tr>
      <w:tr w:rsidR="00AF1ED9" w:rsidRPr="005F7121" w14:paraId="0FA7A7CF" w14:textId="77777777" w:rsidTr="00381681">
        <w:trPr>
          <w:jc w:val="center"/>
        </w:trPr>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F73FC6D" w14:textId="77777777" w:rsidR="00AF1ED9" w:rsidRPr="005F7121" w:rsidRDefault="005F7121">
            <w:pPr>
              <w:widowControl w:val="0"/>
              <w:autoSpaceDE w:val="0"/>
              <w:autoSpaceDN w:val="0"/>
              <w:adjustRightInd w:val="0"/>
              <w:spacing w:before="90" w:after="114" w:line="240" w:lineRule="auto"/>
              <w:ind w:left="128" w:right="18"/>
              <w:rPr>
                <w:rFonts w:ascii="Arial" w:hAnsi="Arial" w:cs="Arial"/>
                <w:sz w:val="24"/>
                <w:szCs w:val="24"/>
              </w:rPr>
            </w:pPr>
            <w:r w:rsidRPr="005F7121">
              <w:rPr>
                <w:rFonts w:ascii="Arial" w:hAnsi="Arial" w:cs="Arial"/>
                <w:b/>
                <w:bCs/>
                <w:color w:val="000000"/>
              </w:rPr>
              <w:t>UK Value Added Tax</w:t>
            </w:r>
          </w:p>
        </w:tc>
      </w:tr>
      <w:tr w:rsidR="00AF1ED9" w:rsidRPr="005F7121" w14:paraId="4211FA75" w14:textId="77777777" w:rsidTr="00381681">
        <w:trPr>
          <w:jc w:val="center"/>
        </w:trPr>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DDD6B3F" w14:textId="77777777" w:rsidR="00AF1ED9" w:rsidRPr="005F7121" w:rsidRDefault="005F7121">
            <w:pPr>
              <w:widowControl w:val="0"/>
              <w:autoSpaceDE w:val="0"/>
              <w:autoSpaceDN w:val="0"/>
              <w:adjustRightInd w:val="0"/>
              <w:spacing w:before="90" w:after="60" w:line="240" w:lineRule="auto"/>
              <w:ind w:left="128" w:right="18"/>
              <w:rPr>
                <w:rFonts w:ascii="Arial" w:hAnsi="Arial" w:cs="Arial"/>
                <w:color w:val="000000"/>
              </w:rPr>
            </w:pPr>
            <w:r w:rsidRPr="005F7121">
              <w:rPr>
                <w:rFonts w:ascii="Arial" w:hAnsi="Arial" w:cs="Arial"/>
                <w:color w:val="000000"/>
              </w:rPr>
              <w:t>If registered for Value Added Tax purposes, please insert:</w:t>
            </w:r>
          </w:p>
          <w:p w14:paraId="22680876" w14:textId="77777777" w:rsidR="00AF1ED9" w:rsidRPr="005F7121" w:rsidRDefault="005F7121">
            <w:pPr>
              <w:widowControl w:val="0"/>
              <w:autoSpaceDE w:val="0"/>
              <w:autoSpaceDN w:val="0"/>
              <w:adjustRightInd w:val="0"/>
              <w:spacing w:before="120" w:after="180" w:line="240" w:lineRule="auto"/>
              <w:ind w:left="695" w:right="18"/>
              <w:rPr>
                <w:rFonts w:ascii="Arial" w:hAnsi="Arial" w:cs="Arial"/>
                <w:color w:val="000000"/>
              </w:rPr>
            </w:pPr>
            <w:r w:rsidRPr="005F7121">
              <w:rPr>
                <w:rFonts w:ascii="Arial" w:hAnsi="Arial" w:cs="Arial"/>
                <w:color w:val="000000"/>
              </w:rPr>
              <w:t>a.    Registration No ..........................................</w:t>
            </w:r>
          </w:p>
          <w:p w14:paraId="0C194FAB" w14:textId="77777777" w:rsidR="00AF1ED9" w:rsidRPr="005F7121" w:rsidRDefault="005F7121">
            <w:pPr>
              <w:widowControl w:val="0"/>
              <w:autoSpaceDE w:val="0"/>
              <w:autoSpaceDN w:val="0"/>
              <w:adjustRightInd w:val="0"/>
              <w:spacing w:before="120" w:after="180" w:line="240" w:lineRule="auto"/>
              <w:ind w:left="695" w:right="18"/>
              <w:rPr>
                <w:rFonts w:ascii="Arial" w:hAnsi="Arial" w:cs="Arial"/>
                <w:sz w:val="24"/>
                <w:szCs w:val="24"/>
              </w:rPr>
            </w:pPr>
            <w:r w:rsidRPr="005F7121">
              <w:rPr>
                <w:rFonts w:ascii="Arial" w:hAnsi="Arial" w:cs="Arial"/>
                <w:color w:val="000000"/>
              </w:rPr>
              <w:t>b.    Total amount of Value Added Tax payable on this Tender (at current rate(s)) £...........................</w:t>
            </w:r>
          </w:p>
        </w:tc>
      </w:tr>
      <w:tr w:rsidR="00AF1ED9" w:rsidRPr="005F7121" w14:paraId="2572ADB8" w14:textId="77777777" w:rsidTr="00381681">
        <w:trPr>
          <w:jc w:val="center"/>
        </w:trPr>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6C24234" w14:textId="77777777" w:rsidR="00AF1ED9" w:rsidRPr="005F7121" w:rsidRDefault="005F7121">
            <w:pPr>
              <w:widowControl w:val="0"/>
              <w:autoSpaceDE w:val="0"/>
              <w:autoSpaceDN w:val="0"/>
              <w:adjustRightInd w:val="0"/>
              <w:spacing w:before="90" w:after="114" w:line="240" w:lineRule="auto"/>
              <w:ind w:left="128" w:right="18"/>
              <w:rPr>
                <w:rFonts w:ascii="Arial" w:hAnsi="Arial" w:cs="Arial"/>
                <w:sz w:val="24"/>
                <w:szCs w:val="24"/>
              </w:rPr>
            </w:pPr>
            <w:r w:rsidRPr="005F7121">
              <w:rPr>
                <w:rFonts w:ascii="Arial" w:hAnsi="Arial" w:cs="Arial"/>
                <w:b/>
                <w:bCs/>
                <w:color w:val="000000"/>
              </w:rPr>
              <w:t xml:space="preserve">Location of work (town / city) where contract will be performed by Prime:  </w:t>
            </w:r>
          </w:p>
        </w:tc>
      </w:tr>
      <w:tr w:rsidR="00AF1ED9" w:rsidRPr="005F7121" w14:paraId="178AF6D5" w14:textId="77777777" w:rsidTr="00381681">
        <w:trPr>
          <w:jc w:val="center"/>
        </w:trPr>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B7F23BE" w14:textId="77777777" w:rsidR="00AF1ED9" w:rsidRPr="005F7121" w:rsidRDefault="005F7121">
            <w:pPr>
              <w:widowControl w:val="0"/>
              <w:autoSpaceDE w:val="0"/>
              <w:autoSpaceDN w:val="0"/>
              <w:adjustRightInd w:val="0"/>
              <w:spacing w:before="90" w:after="114" w:line="240" w:lineRule="auto"/>
              <w:ind w:left="128" w:right="18"/>
              <w:rPr>
                <w:rFonts w:ascii="Arial" w:hAnsi="Arial" w:cs="Arial"/>
                <w:sz w:val="24"/>
                <w:szCs w:val="24"/>
              </w:rPr>
            </w:pPr>
            <w:r w:rsidRPr="005F7121">
              <w:rPr>
                <w:rFonts w:ascii="Arial" w:hAnsi="Arial" w:cs="Arial"/>
                <w:color w:val="000000"/>
              </w:rPr>
              <w:t>Where items which are subject of your Tender are not supplied or provided by you, state location in town / city to be performed column (continue on another page if required)</w:t>
            </w:r>
          </w:p>
        </w:tc>
      </w:tr>
      <w:tr w:rsidR="00AF1ED9" w:rsidRPr="005F7121" w14:paraId="11776FC4" w14:textId="77777777" w:rsidTr="00381681">
        <w:trPr>
          <w:jc w:val="center"/>
        </w:trPr>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492C15CE" w14:textId="77777777" w:rsidR="00AF1ED9" w:rsidRPr="005F7121" w:rsidRDefault="005F7121">
            <w:pPr>
              <w:widowControl w:val="0"/>
              <w:autoSpaceDE w:val="0"/>
              <w:autoSpaceDN w:val="0"/>
              <w:adjustRightInd w:val="0"/>
              <w:spacing w:after="60" w:line="240" w:lineRule="auto"/>
              <w:ind w:left="128" w:right="17"/>
              <w:rPr>
                <w:rFonts w:ascii="Arial" w:hAnsi="Arial" w:cs="Arial"/>
                <w:sz w:val="24"/>
                <w:szCs w:val="24"/>
              </w:rPr>
            </w:pPr>
            <w:r w:rsidRPr="005F7121">
              <w:rPr>
                <w:rFonts w:ascii="Arial" w:hAnsi="Arial"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3B4D642A" w14:textId="77777777" w:rsidR="00AF1ED9" w:rsidRPr="005F7121" w:rsidRDefault="005F7121">
            <w:pPr>
              <w:widowControl w:val="0"/>
              <w:autoSpaceDE w:val="0"/>
              <w:autoSpaceDN w:val="0"/>
              <w:adjustRightInd w:val="0"/>
              <w:spacing w:after="60" w:line="240" w:lineRule="auto"/>
              <w:ind w:left="131" w:right="16"/>
              <w:rPr>
                <w:rFonts w:ascii="Arial" w:hAnsi="Arial" w:cs="Arial"/>
                <w:color w:val="000000"/>
              </w:rPr>
            </w:pPr>
            <w:r w:rsidRPr="005F7121">
              <w:rPr>
                <w:rFonts w:ascii="Arial" w:hAnsi="Arial" w:cs="Arial"/>
                <w:color w:val="000000"/>
              </w:rPr>
              <w:t>Town / city to be</w:t>
            </w:r>
          </w:p>
          <w:p w14:paraId="2308816A" w14:textId="77777777" w:rsidR="00AF1ED9" w:rsidRPr="005F7121" w:rsidRDefault="005F7121">
            <w:pPr>
              <w:widowControl w:val="0"/>
              <w:autoSpaceDE w:val="0"/>
              <w:autoSpaceDN w:val="0"/>
              <w:adjustRightInd w:val="0"/>
              <w:spacing w:after="60" w:line="240" w:lineRule="auto"/>
              <w:ind w:left="131" w:right="16"/>
              <w:rPr>
                <w:rFonts w:ascii="Arial" w:hAnsi="Arial" w:cs="Arial"/>
                <w:sz w:val="24"/>
                <w:szCs w:val="24"/>
              </w:rPr>
            </w:pPr>
            <w:r w:rsidRPr="005F7121">
              <w:rPr>
                <w:rFonts w:ascii="Arial" w:hAnsi="Arial"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8599767" w14:textId="77777777" w:rsidR="00AF1ED9" w:rsidRPr="005F7121" w:rsidRDefault="005F7121">
            <w:pPr>
              <w:widowControl w:val="0"/>
              <w:autoSpaceDE w:val="0"/>
              <w:autoSpaceDN w:val="0"/>
              <w:adjustRightInd w:val="0"/>
              <w:spacing w:after="60" w:line="240" w:lineRule="auto"/>
              <w:ind w:left="132" w:right="10"/>
              <w:rPr>
                <w:rFonts w:ascii="Arial" w:hAnsi="Arial" w:cs="Arial"/>
                <w:sz w:val="24"/>
                <w:szCs w:val="24"/>
              </w:rPr>
            </w:pPr>
            <w:r w:rsidRPr="005F7121">
              <w:rPr>
                <w:rFonts w:ascii="Arial" w:hAnsi="Arial"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012005E" w14:textId="77777777" w:rsidR="00AF1ED9" w:rsidRPr="005F7121" w:rsidRDefault="005F7121">
            <w:pPr>
              <w:widowControl w:val="0"/>
              <w:autoSpaceDE w:val="0"/>
              <w:autoSpaceDN w:val="0"/>
              <w:adjustRightInd w:val="0"/>
              <w:spacing w:after="60" w:line="240" w:lineRule="auto"/>
              <w:ind w:left="138"/>
              <w:rPr>
                <w:rFonts w:ascii="Arial" w:hAnsi="Arial" w:cs="Arial"/>
                <w:sz w:val="24"/>
                <w:szCs w:val="24"/>
              </w:rPr>
            </w:pPr>
            <w:r w:rsidRPr="005F7121">
              <w:rPr>
                <w:rFonts w:ascii="Arial" w:hAnsi="Arial"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0DA4E799" w14:textId="77777777" w:rsidR="00AF1ED9" w:rsidRPr="005F7121" w:rsidRDefault="005F7121">
            <w:pPr>
              <w:widowControl w:val="0"/>
              <w:autoSpaceDE w:val="0"/>
              <w:autoSpaceDN w:val="0"/>
              <w:adjustRightInd w:val="0"/>
              <w:spacing w:after="60" w:line="240" w:lineRule="auto"/>
              <w:ind w:left="134"/>
              <w:jc w:val="center"/>
              <w:rPr>
                <w:rFonts w:ascii="Arial" w:hAnsi="Arial" w:cs="Arial"/>
                <w:color w:val="000000"/>
              </w:rPr>
            </w:pPr>
            <w:r w:rsidRPr="005F7121">
              <w:rPr>
                <w:rFonts w:ascii="Arial" w:hAnsi="Arial" w:cs="Arial"/>
                <w:color w:val="000000"/>
              </w:rPr>
              <w:t>SME</w:t>
            </w:r>
          </w:p>
          <w:p w14:paraId="0A559D12" w14:textId="77777777" w:rsidR="00AF1ED9" w:rsidRPr="005F7121" w:rsidRDefault="005F7121">
            <w:pPr>
              <w:widowControl w:val="0"/>
              <w:autoSpaceDE w:val="0"/>
              <w:autoSpaceDN w:val="0"/>
              <w:adjustRightInd w:val="0"/>
              <w:spacing w:after="60" w:line="240" w:lineRule="auto"/>
              <w:ind w:left="134"/>
              <w:jc w:val="center"/>
              <w:rPr>
                <w:rFonts w:ascii="Arial" w:hAnsi="Arial" w:cs="Arial"/>
                <w:sz w:val="24"/>
                <w:szCs w:val="24"/>
              </w:rPr>
            </w:pPr>
            <w:r w:rsidRPr="005F7121">
              <w:rPr>
                <w:rFonts w:ascii="Arial" w:hAnsi="Arial" w:cs="Arial"/>
                <w:color w:val="000000"/>
              </w:rPr>
              <w:t>Yes / No</w:t>
            </w:r>
          </w:p>
        </w:tc>
      </w:tr>
      <w:tr w:rsidR="00AF1ED9" w:rsidRPr="005F7121" w14:paraId="7320751C" w14:textId="77777777" w:rsidTr="00381681">
        <w:trPr>
          <w:jc w:val="center"/>
        </w:trPr>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E077CD5" w14:textId="77777777" w:rsidR="00AF1ED9" w:rsidRPr="005F7121" w:rsidRDefault="00AF1ED9">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704CCDEB" w14:textId="77777777" w:rsidR="00AF1ED9" w:rsidRPr="005F7121" w:rsidRDefault="00AF1ED9">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D84A8B5" w14:textId="77777777" w:rsidR="00AF1ED9" w:rsidRPr="005F7121" w:rsidRDefault="00AF1ED9">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548F6CD" w14:textId="77777777" w:rsidR="00AF1ED9" w:rsidRPr="005F7121" w:rsidRDefault="00AF1ED9">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0B310884" w14:textId="77777777" w:rsidR="00AF1ED9" w:rsidRPr="005F7121" w:rsidRDefault="00AF1ED9">
            <w:pPr>
              <w:widowControl w:val="0"/>
              <w:autoSpaceDE w:val="0"/>
              <w:autoSpaceDN w:val="0"/>
              <w:adjustRightInd w:val="0"/>
              <w:spacing w:after="0" w:line="240" w:lineRule="auto"/>
              <w:ind w:left="134"/>
              <w:rPr>
                <w:rFonts w:ascii="Arial" w:hAnsi="Arial" w:cs="Arial"/>
                <w:sz w:val="24"/>
                <w:szCs w:val="24"/>
              </w:rPr>
            </w:pPr>
          </w:p>
        </w:tc>
      </w:tr>
      <w:tr w:rsidR="00AF1ED9" w:rsidRPr="005F7121" w14:paraId="0F4EF12E" w14:textId="77777777" w:rsidTr="00381681">
        <w:trPr>
          <w:jc w:val="center"/>
        </w:trPr>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3F39A61D" w14:textId="77777777" w:rsidR="00AF1ED9" w:rsidRPr="005F7121" w:rsidRDefault="00AF1ED9">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21A67297" w14:textId="77777777" w:rsidR="00AF1ED9" w:rsidRPr="005F7121" w:rsidRDefault="00AF1ED9">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986CC59" w14:textId="77777777" w:rsidR="00AF1ED9" w:rsidRPr="005F7121" w:rsidRDefault="00AF1ED9">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35A1C5F" w14:textId="77777777" w:rsidR="00AF1ED9" w:rsidRPr="005F7121" w:rsidRDefault="00AF1ED9">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02FF182C" w14:textId="77777777" w:rsidR="00AF1ED9" w:rsidRPr="005F7121" w:rsidRDefault="00AF1ED9">
            <w:pPr>
              <w:widowControl w:val="0"/>
              <w:autoSpaceDE w:val="0"/>
              <w:autoSpaceDN w:val="0"/>
              <w:adjustRightInd w:val="0"/>
              <w:spacing w:after="0" w:line="240" w:lineRule="auto"/>
              <w:ind w:left="134"/>
              <w:rPr>
                <w:rFonts w:ascii="Arial" w:hAnsi="Arial" w:cs="Arial"/>
                <w:sz w:val="24"/>
                <w:szCs w:val="24"/>
              </w:rPr>
            </w:pPr>
          </w:p>
        </w:tc>
      </w:tr>
      <w:tr w:rsidR="00AF1ED9" w:rsidRPr="005F7121" w14:paraId="4309C941" w14:textId="77777777" w:rsidTr="00381681">
        <w:trPr>
          <w:jc w:val="center"/>
        </w:trPr>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62873718" w14:textId="77777777" w:rsidR="00AF1ED9" w:rsidRPr="005F7121" w:rsidRDefault="00AF1ED9">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78598C33" w14:textId="77777777" w:rsidR="00AF1ED9" w:rsidRPr="005F7121" w:rsidRDefault="00AF1ED9">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E6483BB" w14:textId="77777777" w:rsidR="00AF1ED9" w:rsidRPr="005F7121" w:rsidRDefault="00AF1ED9" w:rsidP="00381681">
            <w:pPr>
              <w:widowControl w:val="0"/>
              <w:autoSpaceDE w:val="0"/>
              <w:autoSpaceDN w:val="0"/>
              <w:adjustRightInd w:val="0"/>
              <w:spacing w:after="0" w:line="240" w:lineRule="auto"/>
              <w:ind w:left="132" w:right="10" w:firstLine="72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11E5283" w14:textId="77777777" w:rsidR="00AF1ED9" w:rsidRPr="005F7121" w:rsidRDefault="00AF1ED9">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53501A32" w14:textId="77777777" w:rsidR="00AF1ED9" w:rsidRPr="005F7121" w:rsidRDefault="00AF1ED9">
            <w:pPr>
              <w:widowControl w:val="0"/>
              <w:autoSpaceDE w:val="0"/>
              <w:autoSpaceDN w:val="0"/>
              <w:adjustRightInd w:val="0"/>
              <w:spacing w:after="0" w:line="240" w:lineRule="auto"/>
              <w:ind w:left="134"/>
              <w:rPr>
                <w:rFonts w:ascii="Arial" w:hAnsi="Arial" w:cs="Arial"/>
                <w:sz w:val="24"/>
                <w:szCs w:val="24"/>
              </w:rPr>
            </w:pPr>
          </w:p>
        </w:tc>
      </w:tr>
      <w:tr w:rsidR="00AF1ED9" w:rsidRPr="005F7121" w14:paraId="3506D398" w14:textId="77777777" w:rsidTr="00381681">
        <w:trPr>
          <w:jc w:val="center"/>
        </w:trPr>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97A9B54" w14:textId="77777777" w:rsidR="00AF1ED9" w:rsidRPr="005F7121" w:rsidRDefault="005F7121">
            <w:pPr>
              <w:widowControl w:val="0"/>
              <w:autoSpaceDE w:val="0"/>
              <w:autoSpaceDN w:val="0"/>
              <w:adjustRightInd w:val="0"/>
              <w:spacing w:before="90" w:after="114" w:line="240" w:lineRule="auto"/>
              <w:ind w:left="128" w:right="10"/>
              <w:rPr>
                <w:rFonts w:ascii="Arial" w:hAnsi="Arial" w:cs="Arial"/>
                <w:sz w:val="24"/>
                <w:szCs w:val="24"/>
              </w:rPr>
            </w:pPr>
            <w:r w:rsidRPr="005F7121">
              <w:rPr>
                <w:rFonts w:ascii="Arial" w:hAnsi="Arial" w:cs="Arial"/>
                <w:b/>
                <w:bCs/>
                <w:color w:val="000000"/>
              </w:rPr>
              <w:lastRenderedPageBreak/>
              <w:t xml:space="preserve">Mandatory Declarations </w:t>
            </w:r>
            <w:r w:rsidRPr="005F7121">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FA5C1C1" w14:textId="77777777" w:rsidR="00AF1ED9" w:rsidRPr="005F7121" w:rsidRDefault="005F7121">
            <w:pPr>
              <w:widowControl w:val="0"/>
              <w:autoSpaceDE w:val="0"/>
              <w:autoSpaceDN w:val="0"/>
              <w:adjustRightInd w:val="0"/>
              <w:spacing w:before="90" w:after="114" w:line="240" w:lineRule="auto"/>
              <w:ind w:left="138"/>
              <w:rPr>
                <w:rFonts w:ascii="Arial" w:hAnsi="Arial" w:cs="Arial"/>
                <w:sz w:val="24"/>
                <w:szCs w:val="24"/>
              </w:rPr>
            </w:pPr>
            <w:r w:rsidRPr="005F7121">
              <w:rPr>
                <w:rFonts w:ascii="Arial" w:hAnsi="Arial" w:cs="Arial"/>
                <w:b/>
                <w:bCs/>
                <w:color w:val="000000"/>
              </w:rPr>
              <w:t>Tenderer’s Declaration</w:t>
            </w:r>
          </w:p>
        </w:tc>
      </w:tr>
      <w:tr w:rsidR="00AF1ED9" w:rsidRPr="005F7121" w14:paraId="1B9E10CD" w14:textId="77777777" w:rsidTr="00381681">
        <w:trPr>
          <w:jc w:val="center"/>
        </w:trPr>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1F036D3" w14:textId="77777777" w:rsidR="00AF1ED9" w:rsidRPr="005F7121" w:rsidRDefault="005F7121">
            <w:pPr>
              <w:widowControl w:val="0"/>
              <w:autoSpaceDE w:val="0"/>
              <w:autoSpaceDN w:val="0"/>
              <w:adjustRightInd w:val="0"/>
              <w:spacing w:after="60" w:line="240" w:lineRule="auto"/>
              <w:ind w:left="128" w:right="10"/>
              <w:rPr>
                <w:rFonts w:ascii="Arial" w:hAnsi="Arial" w:cs="Arial"/>
                <w:sz w:val="24"/>
                <w:szCs w:val="24"/>
              </w:rPr>
            </w:pPr>
            <w:r w:rsidRPr="005F7121">
              <w:rPr>
                <w:rFonts w:ascii="Arial" w:hAnsi="Arial" w:cs="Arial"/>
                <w:color w:val="000000"/>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77416DD" w14:textId="77777777" w:rsidR="00AF1ED9" w:rsidRPr="005F7121" w:rsidRDefault="005F7121">
            <w:pPr>
              <w:widowControl w:val="0"/>
              <w:autoSpaceDE w:val="0"/>
              <w:autoSpaceDN w:val="0"/>
              <w:adjustRightInd w:val="0"/>
              <w:spacing w:after="60" w:line="240" w:lineRule="auto"/>
              <w:ind w:left="138"/>
              <w:rPr>
                <w:rFonts w:ascii="Arial" w:hAnsi="Arial" w:cs="Arial"/>
                <w:sz w:val="24"/>
                <w:szCs w:val="24"/>
              </w:rPr>
            </w:pPr>
            <w:r w:rsidRPr="005F7121">
              <w:rPr>
                <w:rFonts w:ascii="Arial" w:hAnsi="Arial" w:cs="Arial"/>
                <w:color w:val="000000"/>
              </w:rPr>
              <w:t xml:space="preserve">Yes* / No  </w:t>
            </w:r>
          </w:p>
        </w:tc>
      </w:tr>
      <w:tr w:rsidR="00AF1ED9" w:rsidRPr="005F7121" w14:paraId="3B0B9269" w14:textId="77777777" w:rsidTr="00381681">
        <w:trPr>
          <w:jc w:val="center"/>
        </w:trPr>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9F74D42" w14:textId="77777777" w:rsidR="00AF1ED9" w:rsidRPr="005F7121" w:rsidRDefault="005F7121">
            <w:pPr>
              <w:widowControl w:val="0"/>
              <w:autoSpaceDE w:val="0"/>
              <w:autoSpaceDN w:val="0"/>
              <w:adjustRightInd w:val="0"/>
              <w:spacing w:after="60" w:line="240" w:lineRule="auto"/>
              <w:ind w:left="128" w:right="10"/>
              <w:rPr>
                <w:rFonts w:ascii="Arial" w:hAnsi="Arial" w:cs="Arial"/>
                <w:sz w:val="24"/>
                <w:szCs w:val="24"/>
              </w:rPr>
            </w:pPr>
            <w:r w:rsidRPr="005F7121">
              <w:rPr>
                <w:rFonts w:ascii="Arial" w:hAnsi="Arial" w:cs="Arial"/>
                <w:color w:val="000000"/>
              </w:rPr>
              <w:t>Have you completed and attached a DEFFORM 711 – Notification of Intellectual Property Rights (IPR) Restrictions?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F5BAD13" w14:textId="77777777" w:rsidR="00AF1ED9" w:rsidRPr="005F7121" w:rsidRDefault="005F7121">
            <w:pPr>
              <w:widowControl w:val="0"/>
              <w:autoSpaceDE w:val="0"/>
              <w:autoSpaceDN w:val="0"/>
              <w:adjustRightInd w:val="0"/>
              <w:spacing w:after="60" w:line="240" w:lineRule="auto"/>
              <w:ind w:left="138"/>
              <w:rPr>
                <w:rFonts w:ascii="Arial" w:hAnsi="Arial" w:cs="Arial"/>
                <w:sz w:val="24"/>
                <w:szCs w:val="24"/>
              </w:rPr>
            </w:pPr>
            <w:r w:rsidRPr="005F7121">
              <w:rPr>
                <w:rFonts w:ascii="Arial" w:hAnsi="Arial" w:cs="Arial"/>
                <w:color w:val="000000"/>
              </w:rPr>
              <w:t xml:space="preserve">Yes* / No  </w:t>
            </w:r>
          </w:p>
        </w:tc>
      </w:tr>
      <w:tr w:rsidR="00AF1ED9" w:rsidRPr="005F7121" w14:paraId="3DB5485C" w14:textId="77777777" w:rsidTr="00381681">
        <w:trPr>
          <w:jc w:val="center"/>
        </w:trPr>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5FC9E2F" w14:textId="77777777" w:rsidR="00AF1ED9" w:rsidRPr="005F7121" w:rsidRDefault="005F7121">
            <w:pPr>
              <w:widowControl w:val="0"/>
              <w:autoSpaceDE w:val="0"/>
              <w:autoSpaceDN w:val="0"/>
              <w:adjustRightInd w:val="0"/>
              <w:spacing w:after="60" w:line="240" w:lineRule="auto"/>
              <w:ind w:left="128" w:right="10"/>
              <w:rPr>
                <w:rFonts w:ascii="Arial" w:hAnsi="Arial" w:cs="Arial"/>
                <w:sz w:val="24"/>
                <w:szCs w:val="24"/>
              </w:rPr>
            </w:pPr>
            <w:r w:rsidRPr="005F7121">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74D5B54" w14:textId="77777777" w:rsidR="00AF1ED9" w:rsidRPr="005F7121" w:rsidRDefault="005F7121">
            <w:pPr>
              <w:widowControl w:val="0"/>
              <w:autoSpaceDE w:val="0"/>
              <w:autoSpaceDN w:val="0"/>
              <w:adjustRightInd w:val="0"/>
              <w:spacing w:after="60" w:line="240" w:lineRule="auto"/>
              <w:ind w:left="138"/>
              <w:rPr>
                <w:rFonts w:ascii="Arial" w:hAnsi="Arial" w:cs="Arial"/>
                <w:sz w:val="24"/>
                <w:szCs w:val="24"/>
              </w:rPr>
            </w:pPr>
            <w:r w:rsidRPr="005F7121">
              <w:rPr>
                <w:rFonts w:ascii="Arial" w:hAnsi="Arial" w:cs="Arial"/>
                <w:color w:val="000000"/>
              </w:rPr>
              <w:t xml:space="preserve">Yes* / No  </w:t>
            </w:r>
          </w:p>
        </w:tc>
      </w:tr>
      <w:tr w:rsidR="00AF1ED9" w:rsidRPr="005F7121" w14:paraId="1D6ADBA0" w14:textId="77777777" w:rsidTr="00381681">
        <w:trPr>
          <w:jc w:val="center"/>
        </w:trPr>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EA5B6A7" w14:textId="7A9EF1A2" w:rsidR="00AF1ED9" w:rsidRPr="005F7121" w:rsidRDefault="005F7121">
            <w:pPr>
              <w:widowControl w:val="0"/>
              <w:autoSpaceDE w:val="0"/>
              <w:autoSpaceDN w:val="0"/>
              <w:adjustRightInd w:val="0"/>
              <w:spacing w:after="60" w:line="240" w:lineRule="auto"/>
              <w:ind w:left="128" w:right="10"/>
              <w:rPr>
                <w:rFonts w:ascii="Arial" w:hAnsi="Arial" w:cs="Arial"/>
                <w:sz w:val="24"/>
                <w:szCs w:val="24"/>
              </w:rPr>
            </w:pPr>
            <w:r w:rsidRPr="005F7121">
              <w:rPr>
                <w:rFonts w:ascii="Arial" w:hAnsi="Arial" w:cs="Arial"/>
                <w:color w:val="000000"/>
              </w:rPr>
              <w:t xml:space="preserve">Have you provided details of how you </w:t>
            </w:r>
            <w:r w:rsidR="00050340" w:rsidRPr="005F7121">
              <w:rPr>
                <w:rFonts w:ascii="Arial" w:hAnsi="Arial" w:cs="Arial"/>
                <w:color w:val="000000"/>
              </w:rPr>
              <w:t>will comply</w:t>
            </w:r>
            <w:r w:rsidRPr="005F7121">
              <w:rPr>
                <w:rFonts w:ascii="Arial" w:hAnsi="Arial" w:cs="Arial"/>
                <w:color w:val="000000"/>
              </w:rPr>
              <w:t xml:space="preserve">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65D1E93" w14:textId="77777777" w:rsidR="00AF1ED9" w:rsidRPr="005F7121" w:rsidRDefault="005F7121">
            <w:pPr>
              <w:widowControl w:val="0"/>
              <w:autoSpaceDE w:val="0"/>
              <w:autoSpaceDN w:val="0"/>
              <w:adjustRightInd w:val="0"/>
              <w:spacing w:after="60" w:line="240" w:lineRule="auto"/>
              <w:ind w:left="138"/>
              <w:rPr>
                <w:rFonts w:ascii="Arial" w:hAnsi="Arial" w:cs="Arial"/>
                <w:sz w:val="24"/>
                <w:szCs w:val="24"/>
              </w:rPr>
            </w:pPr>
            <w:r w:rsidRPr="005F7121">
              <w:rPr>
                <w:rFonts w:ascii="Arial" w:hAnsi="Arial" w:cs="Arial"/>
                <w:color w:val="000000"/>
              </w:rPr>
              <w:t>Yes / No</w:t>
            </w:r>
          </w:p>
        </w:tc>
      </w:tr>
      <w:tr w:rsidR="00AF1ED9" w:rsidRPr="005F7121" w14:paraId="761AC6F6" w14:textId="77777777" w:rsidTr="00381681">
        <w:trPr>
          <w:jc w:val="center"/>
        </w:trPr>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7784405" w14:textId="77777777" w:rsidR="00AF1ED9" w:rsidRPr="005F7121" w:rsidRDefault="00AF1ED9">
            <w:pPr>
              <w:widowControl w:val="0"/>
              <w:autoSpaceDE w:val="0"/>
              <w:autoSpaceDN w:val="0"/>
              <w:adjustRightInd w:val="0"/>
              <w:spacing w:after="60" w:line="240" w:lineRule="auto"/>
              <w:ind w:left="128" w:right="10"/>
              <w:rPr>
                <w:rFonts w:ascii="Arial" w:hAnsi="Arial" w:cs="Arial"/>
                <w:color w:val="000000"/>
              </w:rPr>
            </w:pP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BD644D0" w14:textId="77777777" w:rsidR="00AF1ED9" w:rsidRPr="005F7121" w:rsidRDefault="005F7121">
            <w:pPr>
              <w:widowControl w:val="0"/>
              <w:autoSpaceDE w:val="0"/>
              <w:autoSpaceDN w:val="0"/>
              <w:adjustRightInd w:val="0"/>
              <w:spacing w:after="60" w:line="240" w:lineRule="auto"/>
              <w:ind w:left="138"/>
              <w:rPr>
                <w:rFonts w:ascii="Arial" w:hAnsi="Arial" w:cs="Arial"/>
                <w:sz w:val="24"/>
                <w:szCs w:val="24"/>
              </w:rPr>
            </w:pPr>
            <w:r w:rsidRPr="005F7121">
              <w:rPr>
                <w:rFonts w:ascii="Arial" w:hAnsi="Arial" w:cs="Arial"/>
                <w:color w:val="000000"/>
              </w:rPr>
              <w:t>Yes* / No / N/A</w:t>
            </w:r>
          </w:p>
        </w:tc>
      </w:tr>
      <w:tr w:rsidR="00AF1ED9" w:rsidRPr="005F7121" w14:paraId="7E67E741" w14:textId="77777777" w:rsidTr="00381681">
        <w:trPr>
          <w:jc w:val="center"/>
        </w:trPr>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C4FBEAE" w14:textId="77777777" w:rsidR="00AF1ED9" w:rsidRPr="005F7121" w:rsidRDefault="005F7121">
            <w:pPr>
              <w:widowControl w:val="0"/>
              <w:autoSpaceDE w:val="0"/>
              <w:autoSpaceDN w:val="0"/>
              <w:adjustRightInd w:val="0"/>
              <w:spacing w:after="60" w:line="240" w:lineRule="auto"/>
              <w:ind w:left="128" w:right="10"/>
              <w:rPr>
                <w:rFonts w:ascii="Arial" w:hAnsi="Arial" w:cs="Arial"/>
                <w:sz w:val="24"/>
                <w:szCs w:val="24"/>
              </w:rPr>
            </w:pPr>
            <w:r w:rsidRPr="005F7121">
              <w:rPr>
                <w:rFonts w:ascii="Arial" w:hAnsi="Arial" w:cs="Arial"/>
                <w:color w:val="000000"/>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A530808" w14:textId="77777777" w:rsidR="00AF1ED9" w:rsidRPr="005F7121" w:rsidRDefault="005F7121">
            <w:pPr>
              <w:widowControl w:val="0"/>
              <w:autoSpaceDE w:val="0"/>
              <w:autoSpaceDN w:val="0"/>
              <w:adjustRightInd w:val="0"/>
              <w:spacing w:after="60" w:line="240" w:lineRule="auto"/>
              <w:ind w:left="138"/>
              <w:rPr>
                <w:rFonts w:ascii="Arial" w:hAnsi="Arial" w:cs="Arial"/>
                <w:sz w:val="24"/>
                <w:szCs w:val="24"/>
              </w:rPr>
            </w:pPr>
            <w:r w:rsidRPr="005F7121">
              <w:rPr>
                <w:rFonts w:ascii="Arial" w:hAnsi="Arial" w:cs="Arial"/>
                <w:color w:val="000000"/>
              </w:rPr>
              <w:t>Yes / No</w:t>
            </w:r>
          </w:p>
        </w:tc>
      </w:tr>
      <w:tr w:rsidR="00AF1ED9" w:rsidRPr="005F7121" w14:paraId="613496A6" w14:textId="77777777" w:rsidTr="00381681">
        <w:trPr>
          <w:jc w:val="center"/>
        </w:trPr>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31FAC56" w14:textId="77777777" w:rsidR="00AF1ED9" w:rsidRPr="005F7121" w:rsidRDefault="005F7121">
            <w:pPr>
              <w:widowControl w:val="0"/>
              <w:autoSpaceDE w:val="0"/>
              <w:autoSpaceDN w:val="0"/>
              <w:adjustRightInd w:val="0"/>
              <w:spacing w:after="60" w:line="240" w:lineRule="auto"/>
              <w:ind w:left="128" w:right="10"/>
              <w:rPr>
                <w:rFonts w:ascii="Arial" w:hAnsi="Arial" w:cs="Arial"/>
                <w:sz w:val="24"/>
                <w:szCs w:val="24"/>
              </w:rPr>
            </w:pPr>
            <w:r w:rsidRPr="005F7121">
              <w:rPr>
                <w:rFonts w:ascii="Arial" w:hAnsi="Arial"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12345AC" w14:textId="77777777" w:rsidR="00AF1ED9" w:rsidRPr="005F7121" w:rsidRDefault="005F7121">
            <w:pPr>
              <w:widowControl w:val="0"/>
              <w:autoSpaceDE w:val="0"/>
              <w:autoSpaceDN w:val="0"/>
              <w:adjustRightInd w:val="0"/>
              <w:spacing w:after="60" w:line="240" w:lineRule="auto"/>
              <w:ind w:left="138"/>
              <w:rPr>
                <w:rFonts w:ascii="Arial" w:hAnsi="Arial" w:cs="Arial"/>
                <w:sz w:val="24"/>
                <w:szCs w:val="24"/>
              </w:rPr>
            </w:pPr>
            <w:r w:rsidRPr="005F7121">
              <w:rPr>
                <w:rFonts w:ascii="Arial" w:hAnsi="Arial" w:cs="Arial"/>
                <w:color w:val="000000"/>
              </w:rPr>
              <w:t>Yes / No / Not Required</w:t>
            </w:r>
          </w:p>
        </w:tc>
      </w:tr>
      <w:tr w:rsidR="00AF1ED9" w:rsidRPr="005F7121" w14:paraId="5C070209" w14:textId="77777777" w:rsidTr="00381681">
        <w:trPr>
          <w:jc w:val="center"/>
        </w:trPr>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9843CDD" w14:textId="77777777" w:rsidR="00AF1ED9" w:rsidRPr="005F7121" w:rsidRDefault="005F7121">
            <w:pPr>
              <w:widowControl w:val="0"/>
              <w:autoSpaceDE w:val="0"/>
              <w:autoSpaceDN w:val="0"/>
              <w:adjustRightInd w:val="0"/>
              <w:spacing w:after="60" w:line="240" w:lineRule="auto"/>
              <w:ind w:left="128" w:right="10"/>
              <w:rPr>
                <w:rFonts w:ascii="Arial" w:hAnsi="Arial" w:cs="Arial"/>
                <w:sz w:val="24"/>
                <w:szCs w:val="24"/>
              </w:rPr>
            </w:pPr>
            <w:r w:rsidRPr="005F7121">
              <w:rPr>
                <w:rFonts w:ascii="Arial" w:hAnsi="Arial"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11FCCF8" w14:textId="77777777" w:rsidR="00AF1ED9" w:rsidRPr="005F7121" w:rsidRDefault="005F7121">
            <w:pPr>
              <w:widowControl w:val="0"/>
              <w:autoSpaceDE w:val="0"/>
              <w:autoSpaceDN w:val="0"/>
              <w:adjustRightInd w:val="0"/>
              <w:spacing w:after="60" w:line="240" w:lineRule="auto"/>
              <w:ind w:left="138"/>
              <w:rPr>
                <w:rFonts w:ascii="Arial" w:hAnsi="Arial" w:cs="Arial"/>
                <w:sz w:val="24"/>
                <w:szCs w:val="24"/>
              </w:rPr>
            </w:pPr>
            <w:r w:rsidRPr="005F7121">
              <w:rPr>
                <w:rFonts w:ascii="Arial" w:hAnsi="Arial" w:cs="Arial"/>
                <w:color w:val="000000"/>
              </w:rPr>
              <w:t>Yes / No</w:t>
            </w:r>
          </w:p>
        </w:tc>
      </w:tr>
      <w:tr w:rsidR="00AF1ED9" w:rsidRPr="005F7121" w14:paraId="154F925E" w14:textId="77777777" w:rsidTr="00381681">
        <w:trPr>
          <w:jc w:val="center"/>
        </w:trPr>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3E5F91A" w14:textId="77777777" w:rsidR="00AF1ED9" w:rsidRPr="005F7121" w:rsidRDefault="005F7121">
            <w:pPr>
              <w:widowControl w:val="0"/>
              <w:autoSpaceDE w:val="0"/>
              <w:autoSpaceDN w:val="0"/>
              <w:adjustRightInd w:val="0"/>
              <w:spacing w:after="60" w:line="240" w:lineRule="auto"/>
              <w:ind w:left="128" w:right="10"/>
              <w:rPr>
                <w:rFonts w:ascii="Arial" w:hAnsi="Arial" w:cs="Arial"/>
                <w:sz w:val="24"/>
                <w:szCs w:val="24"/>
              </w:rPr>
            </w:pPr>
            <w:r w:rsidRPr="005F7121">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8920826" w14:textId="77777777" w:rsidR="00AF1ED9" w:rsidRPr="005F7121" w:rsidRDefault="005F7121">
            <w:pPr>
              <w:widowControl w:val="0"/>
              <w:autoSpaceDE w:val="0"/>
              <w:autoSpaceDN w:val="0"/>
              <w:adjustRightInd w:val="0"/>
              <w:spacing w:after="60" w:line="240" w:lineRule="auto"/>
              <w:ind w:left="138"/>
              <w:rPr>
                <w:rFonts w:ascii="Arial" w:hAnsi="Arial" w:cs="Arial"/>
                <w:sz w:val="24"/>
                <w:szCs w:val="24"/>
              </w:rPr>
            </w:pPr>
            <w:r w:rsidRPr="005F7121">
              <w:rPr>
                <w:rFonts w:ascii="Arial" w:hAnsi="Arial" w:cs="Arial"/>
                <w:color w:val="000000"/>
              </w:rPr>
              <w:t>Yes / No</w:t>
            </w:r>
          </w:p>
        </w:tc>
      </w:tr>
      <w:tr w:rsidR="00AF1ED9" w:rsidRPr="005F7121" w14:paraId="169142DA" w14:textId="77777777" w:rsidTr="00381681">
        <w:trPr>
          <w:jc w:val="center"/>
        </w:trPr>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8AEDDAB" w14:textId="77777777" w:rsidR="00AF1ED9" w:rsidRPr="005F7121" w:rsidRDefault="005F7121">
            <w:pPr>
              <w:widowControl w:val="0"/>
              <w:autoSpaceDE w:val="0"/>
              <w:autoSpaceDN w:val="0"/>
              <w:adjustRightInd w:val="0"/>
              <w:spacing w:after="60" w:line="240" w:lineRule="auto"/>
              <w:ind w:left="128" w:right="10"/>
              <w:rPr>
                <w:rFonts w:ascii="Arial" w:hAnsi="Arial" w:cs="Arial"/>
                <w:sz w:val="24"/>
                <w:szCs w:val="24"/>
              </w:rPr>
            </w:pPr>
            <w:r w:rsidRPr="005F7121">
              <w:rPr>
                <w:rFonts w:ascii="Arial" w:hAnsi="Arial" w:cs="Arial"/>
                <w:color w:val="000000"/>
              </w:rPr>
              <w:t xml:space="preserve">Have you completed and attached Tenderer’s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77AA177" w14:textId="77777777" w:rsidR="00AF1ED9" w:rsidRPr="005F7121" w:rsidRDefault="005F7121">
            <w:pPr>
              <w:widowControl w:val="0"/>
              <w:autoSpaceDE w:val="0"/>
              <w:autoSpaceDN w:val="0"/>
              <w:adjustRightInd w:val="0"/>
              <w:spacing w:after="60" w:line="240" w:lineRule="auto"/>
              <w:ind w:left="138"/>
              <w:rPr>
                <w:rFonts w:ascii="Arial" w:hAnsi="Arial" w:cs="Arial"/>
                <w:sz w:val="24"/>
                <w:szCs w:val="24"/>
              </w:rPr>
            </w:pPr>
            <w:r w:rsidRPr="005F7121">
              <w:rPr>
                <w:rFonts w:ascii="Arial" w:hAnsi="Arial" w:cs="Arial"/>
                <w:color w:val="000000"/>
              </w:rPr>
              <w:t>Yes / No</w:t>
            </w:r>
          </w:p>
        </w:tc>
      </w:tr>
      <w:tr w:rsidR="00AF1ED9" w:rsidRPr="005F7121" w14:paraId="46E66598" w14:textId="77777777" w:rsidTr="00381681">
        <w:trPr>
          <w:jc w:val="center"/>
        </w:trPr>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DBE58E5" w14:textId="77777777" w:rsidR="00AF1ED9" w:rsidRPr="005F7121" w:rsidRDefault="005F7121">
            <w:pPr>
              <w:widowControl w:val="0"/>
              <w:autoSpaceDE w:val="0"/>
              <w:autoSpaceDN w:val="0"/>
              <w:adjustRightInd w:val="0"/>
              <w:spacing w:after="60" w:line="240" w:lineRule="auto"/>
              <w:ind w:left="128" w:right="10"/>
              <w:rPr>
                <w:rFonts w:ascii="Arial" w:hAnsi="Arial" w:cs="Arial"/>
                <w:sz w:val="24"/>
                <w:szCs w:val="24"/>
              </w:rPr>
            </w:pPr>
            <w:r w:rsidRPr="005F7121">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A652FC4" w14:textId="77777777" w:rsidR="00AF1ED9" w:rsidRPr="005F7121" w:rsidRDefault="005F7121">
            <w:pPr>
              <w:widowControl w:val="0"/>
              <w:autoSpaceDE w:val="0"/>
              <w:autoSpaceDN w:val="0"/>
              <w:adjustRightInd w:val="0"/>
              <w:spacing w:after="60" w:line="240" w:lineRule="auto"/>
              <w:ind w:left="138"/>
              <w:rPr>
                <w:rFonts w:ascii="Arial" w:hAnsi="Arial" w:cs="Arial"/>
                <w:sz w:val="24"/>
                <w:szCs w:val="24"/>
              </w:rPr>
            </w:pPr>
            <w:r w:rsidRPr="005F7121">
              <w:rPr>
                <w:rFonts w:ascii="Arial" w:hAnsi="Arial" w:cs="Arial"/>
                <w:color w:val="000000"/>
              </w:rPr>
              <w:t xml:space="preserve">Yes* / No / N/A </w:t>
            </w:r>
          </w:p>
        </w:tc>
      </w:tr>
      <w:tr w:rsidR="00AF1ED9" w:rsidRPr="005F7121" w14:paraId="39CD24F6" w14:textId="77777777" w:rsidTr="00381681">
        <w:trPr>
          <w:jc w:val="center"/>
        </w:trPr>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FD44792" w14:textId="77777777" w:rsidR="00AF1ED9" w:rsidRPr="005F7121" w:rsidRDefault="005F7121">
            <w:pPr>
              <w:widowControl w:val="0"/>
              <w:autoSpaceDE w:val="0"/>
              <w:autoSpaceDN w:val="0"/>
              <w:adjustRightInd w:val="0"/>
              <w:spacing w:after="60" w:line="240" w:lineRule="auto"/>
              <w:ind w:left="128" w:right="10"/>
              <w:rPr>
                <w:rFonts w:ascii="Arial" w:hAnsi="Arial" w:cs="Arial"/>
                <w:sz w:val="24"/>
                <w:szCs w:val="24"/>
              </w:rPr>
            </w:pPr>
            <w:r w:rsidRPr="005F7121">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DCA6D3A" w14:textId="77777777" w:rsidR="00AF1ED9" w:rsidRPr="005F7121" w:rsidRDefault="005F7121">
            <w:pPr>
              <w:widowControl w:val="0"/>
              <w:autoSpaceDE w:val="0"/>
              <w:autoSpaceDN w:val="0"/>
              <w:adjustRightInd w:val="0"/>
              <w:spacing w:before="90" w:after="114" w:line="240" w:lineRule="auto"/>
              <w:ind w:left="138"/>
              <w:rPr>
                <w:rFonts w:ascii="Arial" w:hAnsi="Arial" w:cs="Arial"/>
                <w:sz w:val="24"/>
                <w:szCs w:val="24"/>
              </w:rPr>
            </w:pPr>
            <w:r w:rsidRPr="005F7121">
              <w:rPr>
                <w:rFonts w:ascii="Arial" w:hAnsi="Arial" w:cs="Arial"/>
                <w:color w:val="000000"/>
              </w:rPr>
              <w:t xml:space="preserve">Yes* / No  </w:t>
            </w:r>
          </w:p>
        </w:tc>
      </w:tr>
      <w:tr w:rsidR="00AF1ED9" w:rsidRPr="005F7121" w14:paraId="6E7459FD" w14:textId="77777777" w:rsidTr="00381681">
        <w:trPr>
          <w:jc w:val="center"/>
        </w:trPr>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E0FB182" w14:textId="77777777" w:rsidR="00AF1ED9" w:rsidRPr="005F7121" w:rsidRDefault="005F7121">
            <w:pPr>
              <w:widowControl w:val="0"/>
              <w:autoSpaceDE w:val="0"/>
              <w:autoSpaceDN w:val="0"/>
              <w:adjustRightInd w:val="0"/>
              <w:spacing w:after="60" w:line="240" w:lineRule="auto"/>
              <w:ind w:left="128" w:right="10"/>
              <w:rPr>
                <w:rFonts w:ascii="Arial" w:hAnsi="Arial" w:cs="Arial"/>
                <w:sz w:val="24"/>
                <w:szCs w:val="24"/>
              </w:rPr>
            </w:pPr>
            <w:r w:rsidRPr="005F7121">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B198E4A" w14:textId="77777777" w:rsidR="00AF1ED9" w:rsidRPr="005F7121" w:rsidRDefault="005F7121">
            <w:pPr>
              <w:widowControl w:val="0"/>
              <w:autoSpaceDE w:val="0"/>
              <w:autoSpaceDN w:val="0"/>
              <w:adjustRightInd w:val="0"/>
              <w:spacing w:before="90" w:after="114" w:line="240" w:lineRule="auto"/>
              <w:ind w:left="138"/>
              <w:rPr>
                <w:rFonts w:ascii="Arial" w:hAnsi="Arial" w:cs="Arial"/>
                <w:sz w:val="24"/>
                <w:szCs w:val="24"/>
              </w:rPr>
            </w:pPr>
            <w:r w:rsidRPr="005F7121">
              <w:rPr>
                <w:rFonts w:ascii="Arial" w:hAnsi="Arial" w:cs="Arial"/>
                <w:color w:val="000000"/>
              </w:rPr>
              <w:t xml:space="preserve">Yes* / No  </w:t>
            </w:r>
          </w:p>
        </w:tc>
      </w:tr>
      <w:tr w:rsidR="00AF1ED9" w:rsidRPr="005F7121" w14:paraId="0D3B3C0A" w14:textId="77777777" w:rsidTr="00381681">
        <w:trPr>
          <w:jc w:val="center"/>
        </w:trPr>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0AD2617" w14:textId="77777777" w:rsidR="00AF1ED9" w:rsidRPr="005F7121" w:rsidRDefault="005F7121">
            <w:pPr>
              <w:widowControl w:val="0"/>
              <w:autoSpaceDE w:val="0"/>
              <w:autoSpaceDN w:val="0"/>
              <w:adjustRightInd w:val="0"/>
              <w:spacing w:after="60" w:line="240" w:lineRule="auto"/>
              <w:ind w:left="128" w:right="10"/>
              <w:rPr>
                <w:rFonts w:ascii="Arial" w:hAnsi="Arial" w:cs="Arial"/>
                <w:sz w:val="24"/>
                <w:szCs w:val="24"/>
              </w:rPr>
            </w:pPr>
            <w:r w:rsidRPr="005F7121">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D9AF87B" w14:textId="77777777" w:rsidR="00AF1ED9" w:rsidRPr="005F7121" w:rsidRDefault="00AF1ED9">
            <w:pPr>
              <w:widowControl w:val="0"/>
              <w:autoSpaceDE w:val="0"/>
              <w:autoSpaceDN w:val="0"/>
              <w:adjustRightInd w:val="0"/>
              <w:spacing w:after="0" w:line="240" w:lineRule="auto"/>
              <w:ind w:left="138"/>
              <w:rPr>
                <w:rFonts w:ascii="Arial" w:hAnsi="Arial" w:cs="Arial"/>
                <w:sz w:val="24"/>
                <w:szCs w:val="24"/>
              </w:rPr>
            </w:pPr>
          </w:p>
        </w:tc>
      </w:tr>
      <w:tr w:rsidR="00AF1ED9" w:rsidRPr="005F7121" w14:paraId="2B3CB9B0" w14:textId="77777777" w:rsidTr="00381681">
        <w:trPr>
          <w:jc w:val="center"/>
        </w:trPr>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47AF0D6" w14:textId="77777777" w:rsidR="00AF1ED9" w:rsidRPr="005F7121" w:rsidRDefault="005F7121">
            <w:pPr>
              <w:widowControl w:val="0"/>
              <w:autoSpaceDE w:val="0"/>
              <w:autoSpaceDN w:val="0"/>
              <w:adjustRightInd w:val="0"/>
              <w:spacing w:after="60" w:line="240" w:lineRule="auto"/>
              <w:ind w:left="128" w:right="10"/>
              <w:rPr>
                <w:rFonts w:ascii="Arial" w:hAnsi="Arial" w:cs="Arial"/>
                <w:sz w:val="24"/>
                <w:szCs w:val="24"/>
              </w:rPr>
            </w:pPr>
            <w:r w:rsidRPr="005F7121">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B760F7A" w14:textId="77777777" w:rsidR="00AF1ED9" w:rsidRPr="005F7121" w:rsidRDefault="005F7121">
            <w:pPr>
              <w:widowControl w:val="0"/>
              <w:autoSpaceDE w:val="0"/>
              <w:autoSpaceDN w:val="0"/>
              <w:adjustRightInd w:val="0"/>
              <w:spacing w:after="60" w:line="240" w:lineRule="auto"/>
              <w:ind w:left="138"/>
              <w:rPr>
                <w:rFonts w:ascii="Arial" w:hAnsi="Arial" w:cs="Arial"/>
                <w:sz w:val="24"/>
                <w:szCs w:val="24"/>
              </w:rPr>
            </w:pPr>
            <w:r w:rsidRPr="005F7121">
              <w:rPr>
                <w:rFonts w:ascii="Arial" w:hAnsi="Arial" w:cs="Arial"/>
                <w:color w:val="000000"/>
              </w:rPr>
              <w:t xml:space="preserve">Yes* / No  </w:t>
            </w:r>
          </w:p>
        </w:tc>
      </w:tr>
      <w:tr w:rsidR="00AF1ED9" w:rsidRPr="005F7121" w14:paraId="0CEB8717" w14:textId="77777777" w:rsidTr="00381681">
        <w:trPr>
          <w:jc w:val="center"/>
        </w:trPr>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3AC68A2" w14:textId="77777777" w:rsidR="00AF1ED9" w:rsidRPr="005F7121" w:rsidRDefault="005F7121">
            <w:pPr>
              <w:widowControl w:val="0"/>
              <w:autoSpaceDE w:val="0"/>
              <w:autoSpaceDN w:val="0"/>
              <w:adjustRightInd w:val="0"/>
              <w:spacing w:after="60" w:line="240" w:lineRule="auto"/>
              <w:ind w:left="128" w:right="10"/>
              <w:rPr>
                <w:rFonts w:ascii="Arial" w:hAnsi="Arial" w:cs="Arial"/>
                <w:sz w:val="24"/>
                <w:szCs w:val="24"/>
              </w:rPr>
            </w:pPr>
            <w:r w:rsidRPr="005F7121">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836E493" w14:textId="77777777" w:rsidR="00AF1ED9" w:rsidRPr="005F7121" w:rsidRDefault="005F7121">
            <w:pPr>
              <w:widowControl w:val="0"/>
              <w:autoSpaceDE w:val="0"/>
              <w:autoSpaceDN w:val="0"/>
              <w:adjustRightInd w:val="0"/>
              <w:spacing w:after="60" w:line="240" w:lineRule="auto"/>
              <w:ind w:left="138"/>
              <w:rPr>
                <w:rFonts w:ascii="Arial" w:hAnsi="Arial" w:cs="Arial"/>
                <w:sz w:val="24"/>
                <w:szCs w:val="24"/>
              </w:rPr>
            </w:pPr>
            <w:r w:rsidRPr="005F7121">
              <w:rPr>
                <w:rFonts w:ascii="Arial" w:hAnsi="Arial" w:cs="Arial"/>
                <w:color w:val="000000"/>
              </w:rPr>
              <w:t>Yes / No / Not Required</w:t>
            </w:r>
          </w:p>
        </w:tc>
      </w:tr>
      <w:tr w:rsidR="00AF1ED9" w:rsidRPr="005F7121" w14:paraId="16D938E9" w14:textId="77777777" w:rsidTr="00381681">
        <w:trPr>
          <w:jc w:val="center"/>
        </w:trPr>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2AA2CDC" w14:textId="77777777" w:rsidR="00AF1ED9" w:rsidRPr="005F7121" w:rsidRDefault="005F7121">
            <w:pPr>
              <w:widowControl w:val="0"/>
              <w:autoSpaceDE w:val="0"/>
              <w:autoSpaceDN w:val="0"/>
              <w:adjustRightInd w:val="0"/>
              <w:spacing w:after="60" w:line="240" w:lineRule="auto"/>
              <w:ind w:left="128" w:right="10"/>
              <w:rPr>
                <w:rFonts w:ascii="Arial" w:hAnsi="Arial" w:cs="Arial"/>
                <w:sz w:val="24"/>
                <w:szCs w:val="24"/>
              </w:rPr>
            </w:pPr>
            <w:r w:rsidRPr="005F7121">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587D3E8" w14:textId="77777777" w:rsidR="00AF1ED9" w:rsidRPr="005F7121" w:rsidRDefault="005F7121">
            <w:pPr>
              <w:widowControl w:val="0"/>
              <w:autoSpaceDE w:val="0"/>
              <w:autoSpaceDN w:val="0"/>
              <w:adjustRightInd w:val="0"/>
              <w:spacing w:after="60" w:line="240" w:lineRule="auto"/>
              <w:ind w:left="138"/>
              <w:rPr>
                <w:rFonts w:ascii="Arial" w:hAnsi="Arial" w:cs="Arial"/>
                <w:sz w:val="24"/>
                <w:szCs w:val="24"/>
              </w:rPr>
            </w:pPr>
            <w:r w:rsidRPr="005F7121">
              <w:rPr>
                <w:rFonts w:ascii="Arial" w:hAnsi="Arial" w:cs="Arial"/>
                <w:color w:val="000000"/>
              </w:rPr>
              <w:t>Yes / No / Not Required</w:t>
            </w:r>
          </w:p>
        </w:tc>
      </w:tr>
      <w:tr w:rsidR="00AF1ED9" w:rsidRPr="005F7121" w14:paraId="5961BC27" w14:textId="77777777" w:rsidTr="00381681">
        <w:trPr>
          <w:jc w:val="center"/>
        </w:trPr>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668FD04" w14:textId="77777777" w:rsidR="00AF1ED9" w:rsidRPr="005F7121" w:rsidRDefault="005F7121">
            <w:pPr>
              <w:widowControl w:val="0"/>
              <w:autoSpaceDE w:val="0"/>
              <w:autoSpaceDN w:val="0"/>
              <w:adjustRightInd w:val="0"/>
              <w:spacing w:after="60" w:line="240" w:lineRule="auto"/>
              <w:ind w:left="128" w:right="10"/>
              <w:rPr>
                <w:rFonts w:ascii="Arial" w:hAnsi="Arial" w:cs="Arial"/>
                <w:sz w:val="24"/>
                <w:szCs w:val="24"/>
              </w:rPr>
            </w:pPr>
            <w:r w:rsidRPr="005F7121">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4BF490A" w14:textId="77777777" w:rsidR="00AF1ED9" w:rsidRPr="005F7121" w:rsidRDefault="005F7121">
            <w:pPr>
              <w:widowControl w:val="0"/>
              <w:autoSpaceDE w:val="0"/>
              <w:autoSpaceDN w:val="0"/>
              <w:adjustRightInd w:val="0"/>
              <w:spacing w:after="60" w:line="240" w:lineRule="auto"/>
              <w:ind w:left="138"/>
              <w:rPr>
                <w:rFonts w:ascii="Arial" w:hAnsi="Arial" w:cs="Arial"/>
                <w:sz w:val="24"/>
                <w:szCs w:val="24"/>
              </w:rPr>
            </w:pPr>
            <w:r w:rsidRPr="005F7121">
              <w:rPr>
                <w:rFonts w:ascii="Arial" w:hAnsi="Arial" w:cs="Arial"/>
                <w:color w:val="000000"/>
              </w:rPr>
              <w:t>Yes / No / Not Required</w:t>
            </w:r>
          </w:p>
        </w:tc>
      </w:tr>
      <w:tr w:rsidR="00AF1ED9" w:rsidRPr="005F7121" w14:paraId="54391CF4" w14:textId="77777777" w:rsidTr="00381681">
        <w:trPr>
          <w:jc w:val="center"/>
        </w:trPr>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57C14DD" w14:textId="77777777" w:rsidR="00AF1ED9" w:rsidRPr="005F7121" w:rsidRDefault="005F7121">
            <w:pPr>
              <w:widowControl w:val="0"/>
              <w:autoSpaceDE w:val="0"/>
              <w:autoSpaceDN w:val="0"/>
              <w:adjustRightInd w:val="0"/>
              <w:spacing w:after="60" w:line="240" w:lineRule="auto"/>
              <w:ind w:left="128" w:right="18"/>
              <w:rPr>
                <w:rFonts w:ascii="Arial" w:hAnsi="Arial" w:cs="Arial"/>
                <w:sz w:val="24"/>
                <w:szCs w:val="24"/>
              </w:rPr>
            </w:pPr>
            <w:r w:rsidRPr="005F7121">
              <w:rPr>
                <w:rFonts w:ascii="Arial" w:hAnsi="Arial" w:cs="Arial"/>
                <w:color w:val="000000"/>
              </w:rPr>
              <w:t>*If selecting Yes to any of the above questions, attach the information detailed in Appendix 1 to DEFFORM 47 Annex A (Offer).</w:t>
            </w:r>
          </w:p>
        </w:tc>
      </w:tr>
      <w:tr w:rsidR="00AF1ED9" w:rsidRPr="005F7121" w14:paraId="019C4F7D" w14:textId="77777777" w:rsidTr="00381681">
        <w:trPr>
          <w:jc w:val="center"/>
        </w:trPr>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E189F19" w14:textId="77777777" w:rsidR="00AF1ED9" w:rsidRPr="005F7121" w:rsidRDefault="005F7121">
            <w:pPr>
              <w:widowControl w:val="0"/>
              <w:autoSpaceDE w:val="0"/>
              <w:autoSpaceDN w:val="0"/>
              <w:adjustRightInd w:val="0"/>
              <w:spacing w:before="54" w:after="114" w:line="240" w:lineRule="auto"/>
              <w:ind w:left="128" w:right="18"/>
              <w:rPr>
                <w:rFonts w:ascii="Arial" w:hAnsi="Arial" w:cs="Arial"/>
                <w:sz w:val="24"/>
                <w:szCs w:val="24"/>
              </w:rPr>
            </w:pPr>
            <w:r w:rsidRPr="005F7121">
              <w:rPr>
                <w:rFonts w:ascii="Arial" w:hAnsi="Arial" w:cs="Arial"/>
                <w:b/>
                <w:bCs/>
                <w:color w:val="000000"/>
              </w:rPr>
              <w:lastRenderedPageBreak/>
              <w:t>Tenderer’s Declaration of Compliance with Competition Law</w:t>
            </w:r>
          </w:p>
        </w:tc>
      </w:tr>
      <w:tr w:rsidR="00AF1ED9" w:rsidRPr="005F7121" w14:paraId="5A18FCDC" w14:textId="77777777" w:rsidTr="00381681">
        <w:trPr>
          <w:jc w:val="center"/>
        </w:trPr>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4A213DF" w14:textId="77777777" w:rsidR="00AF1ED9" w:rsidRPr="005F7121" w:rsidRDefault="005F7121">
            <w:pPr>
              <w:widowControl w:val="0"/>
              <w:autoSpaceDE w:val="0"/>
              <w:autoSpaceDN w:val="0"/>
              <w:adjustRightInd w:val="0"/>
              <w:spacing w:before="120" w:after="180" w:line="240" w:lineRule="auto"/>
              <w:ind w:left="128" w:right="18"/>
              <w:rPr>
                <w:rFonts w:ascii="Arial" w:hAnsi="Arial" w:cs="Arial"/>
                <w:color w:val="000000"/>
              </w:rPr>
            </w:pPr>
            <w:r w:rsidRPr="005F7121">
              <w:rPr>
                <w:rFonts w:ascii="Arial" w:hAnsi="Arial" w:cs="Arial"/>
                <w:color w:val="00000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38E14B53" w14:textId="77777777" w:rsidR="00AF1ED9" w:rsidRPr="005F7121" w:rsidRDefault="005F7121">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5F7121">
              <w:rPr>
                <w:rFonts w:ascii="Arial" w:hAnsi="Arial" w:cs="Arial"/>
                <w:color w:val="000000"/>
              </w:rPr>
              <w:t xml:space="preserve">a. </w:t>
            </w:r>
            <w:r w:rsidRPr="005F7121">
              <w:rPr>
                <w:rFonts w:ascii="Arial" w:hAnsi="Arial" w:cs="Arial"/>
                <w:sz w:val="24"/>
                <w:szCs w:val="24"/>
              </w:rPr>
              <w:tab/>
            </w:r>
            <w:r w:rsidRPr="005F7121">
              <w:rPr>
                <w:rFonts w:ascii="Arial" w:hAnsi="Arial" w:cs="Arial"/>
                <w:color w:val="000000"/>
                <w:sz w:val="20"/>
                <w:szCs w:val="20"/>
              </w:rPr>
              <w:t>the offered price has not been divulged to any Third Party,</w:t>
            </w:r>
          </w:p>
          <w:p w14:paraId="36137104" w14:textId="77777777" w:rsidR="00AF1ED9" w:rsidRPr="005F7121" w:rsidRDefault="005F7121">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5F7121">
              <w:rPr>
                <w:rFonts w:ascii="Arial" w:hAnsi="Arial" w:cs="Arial"/>
                <w:color w:val="000000"/>
              </w:rPr>
              <w:t xml:space="preserve">b. </w:t>
            </w:r>
            <w:r w:rsidRPr="005F7121">
              <w:rPr>
                <w:rFonts w:ascii="Arial" w:hAnsi="Arial" w:cs="Arial"/>
                <w:sz w:val="24"/>
                <w:szCs w:val="24"/>
              </w:rPr>
              <w:tab/>
            </w:r>
            <w:r w:rsidRPr="005F7121">
              <w:rPr>
                <w:rFonts w:ascii="Arial" w:hAnsi="Arial" w:cs="Arial"/>
                <w:color w:val="000000"/>
                <w:sz w:val="20"/>
                <w:szCs w:val="20"/>
              </w:rPr>
              <w:t>no arrangement has been made with any Third Party that they should refrain from tendering,</w:t>
            </w:r>
          </w:p>
          <w:p w14:paraId="22E37355" w14:textId="77777777" w:rsidR="00AF1ED9" w:rsidRPr="005F7121" w:rsidRDefault="005F7121">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5F7121">
              <w:rPr>
                <w:rFonts w:ascii="Arial" w:hAnsi="Arial" w:cs="Arial"/>
                <w:color w:val="000000"/>
              </w:rPr>
              <w:t xml:space="preserve">c. </w:t>
            </w:r>
            <w:r w:rsidRPr="005F7121">
              <w:rPr>
                <w:rFonts w:ascii="Arial" w:hAnsi="Arial" w:cs="Arial"/>
                <w:sz w:val="24"/>
                <w:szCs w:val="24"/>
              </w:rPr>
              <w:tab/>
            </w:r>
            <w:r w:rsidRPr="005F7121">
              <w:rPr>
                <w:rFonts w:ascii="Arial" w:hAnsi="Arial" w:cs="Arial"/>
                <w:color w:val="000000"/>
                <w:sz w:val="20"/>
                <w:szCs w:val="20"/>
              </w:rPr>
              <w:t>no arrangement with any Third Party has been made to the effect that we will refrain from bidding on a future occasion,</w:t>
            </w:r>
          </w:p>
          <w:p w14:paraId="0ACC454B" w14:textId="77777777" w:rsidR="00AF1ED9" w:rsidRPr="005F7121" w:rsidRDefault="005F7121">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5F7121">
              <w:rPr>
                <w:rFonts w:ascii="Arial" w:hAnsi="Arial" w:cs="Arial"/>
                <w:color w:val="000000"/>
              </w:rPr>
              <w:t xml:space="preserve">d. </w:t>
            </w:r>
            <w:r w:rsidRPr="005F7121">
              <w:rPr>
                <w:rFonts w:ascii="Arial" w:hAnsi="Arial" w:cs="Arial"/>
                <w:sz w:val="24"/>
                <w:szCs w:val="24"/>
              </w:rPr>
              <w:tab/>
            </w:r>
            <w:r w:rsidRPr="005F7121">
              <w:rPr>
                <w:rFonts w:ascii="Arial" w:hAnsi="Arial" w:cs="Arial"/>
                <w:color w:val="000000"/>
                <w:sz w:val="20"/>
                <w:szCs w:val="20"/>
              </w:rPr>
              <w:t>no discussion with any Third Party has taken place concerning the details of either’s proposed price, and</w:t>
            </w:r>
          </w:p>
          <w:p w14:paraId="598B17AD" w14:textId="77777777" w:rsidR="00AF1ED9" w:rsidRPr="005F7121" w:rsidRDefault="005F7121">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5F7121">
              <w:rPr>
                <w:rFonts w:ascii="Arial" w:hAnsi="Arial" w:cs="Arial"/>
                <w:color w:val="000000"/>
              </w:rPr>
              <w:t xml:space="preserve">e. </w:t>
            </w:r>
            <w:r w:rsidRPr="005F7121">
              <w:rPr>
                <w:rFonts w:ascii="Arial" w:hAnsi="Arial" w:cs="Arial"/>
                <w:sz w:val="24"/>
                <w:szCs w:val="24"/>
              </w:rPr>
              <w:tab/>
            </w:r>
            <w:r w:rsidRPr="005F7121">
              <w:rPr>
                <w:rFonts w:ascii="Arial" w:hAnsi="Arial" w:cs="Arial"/>
                <w:color w:val="000000"/>
                <w:sz w:val="20"/>
                <w:szCs w:val="20"/>
              </w:rPr>
              <w:t>no arrangement has been made with any Third Party otherwise to limit genuine competition.</w:t>
            </w:r>
          </w:p>
          <w:p w14:paraId="481821FC" w14:textId="77777777" w:rsidR="00AF1ED9" w:rsidRPr="005F7121" w:rsidRDefault="005F7121">
            <w:pPr>
              <w:widowControl w:val="0"/>
              <w:autoSpaceDE w:val="0"/>
              <w:autoSpaceDN w:val="0"/>
              <w:adjustRightInd w:val="0"/>
              <w:spacing w:before="120" w:after="180" w:line="240" w:lineRule="auto"/>
              <w:ind w:left="128" w:right="18"/>
              <w:rPr>
                <w:rFonts w:ascii="Arial" w:hAnsi="Arial" w:cs="Arial"/>
                <w:color w:val="000000"/>
              </w:rPr>
            </w:pPr>
            <w:r w:rsidRPr="005F7121">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60DCAE17" w14:textId="77777777" w:rsidR="00AF1ED9" w:rsidRPr="005F7121" w:rsidRDefault="005F7121">
            <w:pPr>
              <w:widowControl w:val="0"/>
              <w:autoSpaceDE w:val="0"/>
              <w:autoSpaceDN w:val="0"/>
              <w:adjustRightInd w:val="0"/>
              <w:spacing w:before="120" w:after="180" w:line="240" w:lineRule="auto"/>
              <w:ind w:left="128" w:right="18"/>
              <w:rPr>
                <w:rFonts w:ascii="Arial" w:hAnsi="Arial" w:cs="Arial"/>
                <w:color w:val="000000"/>
              </w:rPr>
            </w:pPr>
            <w:r w:rsidRPr="005F7121">
              <w:rPr>
                <w:rFonts w:ascii="Arial" w:hAnsi="Arial" w:cs="Arial"/>
                <w:color w:val="000000"/>
              </w:rPr>
              <w:t>We understand that any misrepresentations may also be the subject of criminal investigation or used as the basis for civil action.</w:t>
            </w:r>
          </w:p>
          <w:p w14:paraId="0D0F97A1" w14:textId="77777777" w:rsidR="00AF1ED9" w:rsidRPr="005F7121" w:rsidRDefault="005F7121">
            <w:pPr>
              <w:widowControl w:val="0"/>
              <w:autoSpaceDE w:val="0"/>
              <w:autoSpaceDN w:val="0"/>
              <w:adjustRightInd w:val="0"/>
              <w:spacing w:after="200" w:line="276" w:lineRule="auto"/>
              <w:ind w:left="120" w:right="114"/>
              <w:rPr>
                <w:rFonts w:ascii="Arial" w:hAnsi="Arial" w:cs="Arial"/>
                <w:sz w:val="24"/>
                <w:szCs w:val="24"/>
              </w:rPr>
            </w:pPr>
            <w:r w:rsidRPr="005F7121">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p w14:paraId="2A38A4DA" w14:textId="77777777" w:rsidR="00AF1ED9" w:rsidRPr="005F7121" w:rsidRDefault="00AF1ED9">
            <w:pPr>
              <w:widowControl w:val="0"/>
              <w:autoSpaceDE w:val="0"/>
              <w:autoSpaceDN w:val="0"/>
              <w:adjustRightInd w:val="0"/>
              <w:spacing w:after="200" w:line="276" w:lineRule="auto"/>
              <w:ind w:left="120" w:right="114"/>
              <w:rPr>
                <w:rFonts w:ascii="Arial" w:hAnsi="Arial" w:cs="Arial"/>
                <w:sz w:val="24"/>
                <w:szCs w:val="24"/>
              </w:rPr>
            </w:pPr>
          </w:p>
        </w:tc>
      </w:tr>
      <w:tr w:rsidR="00AF1ED9" w:rsidRPr="005F7121" w14:paraId="6A8EF489" w14:textId="77777777" w:rsidTr="00381681">
        <w:trPr>
          <w:jc w:val="center"/>
        </w:trPr>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BA97092" w14:textId="77777777" w:rsidR="00AF1ED9" w:rsidRPr="005F7121" w:rsidRDefault="00AF1ED9">
            <w:pPr>
              <w:widowControl w:val="0"/>
              <w:autoSpaceDE w:val="0"/>
              <w:autoSpaceDN w:val="0"/>
              <w:adjustRightInd w:val="0"/>
              <w:spacing w:before="90" w:after="114" w:line="240" w:lineRule="auto"/>
              <w:ind w:left="128" w:right="18"/>
              <w:rPr>
                <w:rFonts w:ascii="Arial" w:hAnsi="Arial" w:cs="Arial"/>
                <w:sz w:val="24"/>
                <w:szCs w:val="24"/>
              </w:rPr>
            </w:pPr>
          </w:p>
          <w:p w14:paraId="7E50530C" w14:textId="77777777" w:rsidR="00AF1ED9" w:rsidRPr="005F7121" w:rsidRDefault="005F7121">
            <w:pPr>
              <w:widowControl w:val="0"/>
              <w:autoSpaceDE w:val="0"/>
              <w:autoSpaceDN w:val="0"/>
              <w:adjustRightInd w:val="0"/>
              <w:spacing w:before="90" w:after="114" w:line="240" w:lineRule="auto"/>
              <w:ind w:left="128" w:right="18"/>
              <w:rPr>
                <w:rFonts w:ascii="Arial" w:hAnsi="Arial" w:cs="Arial"/>
                <w:sz w:val="24"/>
                <w:szCs w:val="24"/>
              </w:rPr>
            </w:pPr>
            <w:r w:rsidRPr="005F7121">
              <w:rPr>
                <w:rFonts w:ascii="Arial" w:hAnsi="Arial" w:cs="Arial"/>
                <w:b/>
                <w:bCs/>
                <w:color w:val="000000"/>
              </w:rPr>
              <w:t>Dated this.................. day of ................................................................... Year ........................</w:t>
            </w:r>
          </w:p>
        </w:tc>
      </w:tr>
      <w:tr w:rsidR="00AF1ED9" w:rsidRPr="005F7121" w14:paraId="3333070F" w14:textId="77777777" w:rsidTr="00381681">
        <w:trPr>
          <w:jc w:val="center"/>
        </w:trPr>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9480B4F" w14:textId="718BC1E6" w:rsidR="00AF1ED9" w:rsidRPr="005F7121" w:rsidRDefault="00050340">
            <w:pPr>
              <w:widowControl w:val="0"/>
              <w:autoSpaceDE w:val="0"/>
              <w:autoSpaceDN w:val="0"/>
              <w:adjustRightInd w:val="0"/>
              <w:spacing w:before="90" w:after="60" w:line="240" w:lineRule="auto"/>
              <w:ind w:left="146" w:right="18"/>
              <w:rPr>
                <w:rFonts w:ascii="Arial" w:hAnsi="Arial" w:cs="Arial"/>
                <w:b/>
                <w:bCs/>
                <w:color w:val="000000"/>
              </w:rPr>
            </w:pPr>
            <w:r w:rsidRPr="005F7121">
              <w:rPr>
                <w:rFonts w:ascii="Arial" w:hAnsi="Arial" w:cs="Arial"/>
                <w:b/>
                <w:bCs/>
                <w:color w:val="000000"/>
              </w:rPr>
              <w:t>Signature: In</w:t>
            </w:r>
            <w:r w:rsidR="005F7121" w:rsidRPr="005F7121">
              <w:rPr>
                <w:rFonts w:ascii="Arial" w:hAnsi="Arial" w:cs="Arial"/>
                <w:b/>
                <w:bCs/>
                <w:color w:val="000000"/>
              </w:rPr>
              <w:t xml:space="preserve"> the capacity of </w:t>
            </w:r>
          </w:p>
          <w:p w14:paraId="2BE67984" w14:textId="77777777" w:rsidR="00AF1ED9" w:rsidRPr="005F7121" w:rsidRDefault="00AF1ED9">
            <w:pPr>
              <w:widowControl w:val="0"/>
              <w:autoSpaceDE w:val="0"/>
              <w:autoSpaceDN w:val="0"/>
              <w:adjustRightInd w:val="0"/>
              <w:spacing w:before="90" w:after="60" w:line="240" w:lineRule="auto"/>
              <w:ind w:left="128" w:right="18"/>
              <w:rPr>
                <w:rFonts w:ascii="Arial" w:hAnsi="Arial" w:cs="Arial"/>
                <w:sz w:val="24"/>
                <w:szCs w:val="24"/>
              </w:rPr>
            </w:pPr>
          </w:p>
          <w:p w14:paraId="43D0900C" w14:textId="77777777" w:rsidR="00AF1ED9" w:rsidRPr="005F7121" w:rsidRDefault="005F7121">
            <w:pPr>
              <w:widowControl w:val="0"/>
              <w:autoSpaceDE w:val="0"/>
              <w:autoSpaceDN w:val="0"/>
              <w:adjustRightInd w:val="0"/>
              <w:spacing w:after="60" w:line="240" w:lineRule="auto"/>
              <w:ind w:left="128" w:right="18"/>
              <w:rPr>
                <w:rFonts w:ascii="Arial" w:hAnsi="Arial" w:cs="Arial"/>
                <w:sz w:val="24"/>
                <w:szCs w:val="24"/>
              </w:rPr>
            </w:pPr>
            <w:r w:rsidRPr="005F7121">
              <w:rPr>
                <w:rFonts w:ascii="Arial" w:hAnsi="Arial" w:cs="Arial"/>
                <w:color w:val="000000"/>
              </w:rPr>
              <w:t>(Must be scanned original)                                (State official position e.g. Director, Manager, Secretary etc.)</w:t>
            </w:r>
          </w:p>
        </w:tc>
      </w:tr>
      <w:tr w:rsidR="00AF1ED9" w:rsidRPr="005F7121" w14:paraId="21098835" w14:textId="77777777" w:rsidTr="00381681">
        <w:trPr>
          <w:jc w:val="center"/>
        </w:trPr>
        <w:tc>
          <w:tcPr>
            <w:tcW w:w="5324" w:type="dxa"/>
            <w:gridSpan w:val="3"/>
            <w:tcBorders>
              <w:top w:val="single" w:sz="8" w:space="0" w:color="000000"/>
              <w:left w:val="double" w:sz="5" w:space="0" w:color="000000"/>
              <w:bottom w:val="double" w:sz="5" w:space="0" w:color="000000"/>
              <w:right w:val="nil"/>
            </w:tcBorders>
            <w:shd w:val="clear" w:color="auto" w:fill="FFFFFF"/>
          </w:tcPr>
          <w:p w14:paraId="47A2971A" w14:textId="77777777" w:rsidR="00AF1ED9" w:rsidRPr="005F7121" w:rsidRDefault="005F7121">
            <w:pPr>
              <w:widowControl w:val="0"/>
              <w:autoSpaceDE w:val="0"/>
              <w:autoSpaceDN w:val="0"/>
              <w:adjustRightInd w:val="0"/>
              <w:spacing w:before="90" w:after="60" w:line="240" w:lineRule="auto"/>
              <w:ind w:left="128"/>
              <w:rPr>
                <w:rFonts w:ascii="Arial" w:hAnsi="Arial" w:cs="Arial"/>
                <w:color w:val="000000"/>
              </w:rPr>
            </w:pPr>
            <w:r w:rsidRPr="005F7121">
              <w:rPr>
                <w:rFonts w:ascii="Arial" w:hAnsi="Arial" w:cs="Arial"/>
                <w:b/>
                <w:bCs/>
                <w:color w:val="000000"/>
              </w:rPr>
              <w:t xml:space="preserve">Name: </w:t>
            </w:r>
            <w:r w:rsidRPr="005F7121">
              <w:rPr>
                <w:rFonts w:ascii="Arial" w:hAnsi="Arial" w:cs="Arial"/>
                <w:color w:val="000000"/>
              </w:rPr>
              <w:t>(in BLOCK CAPITALS)</w:t>
            </w:r>
          </w:p>
          <w:p w14:paraId="438B9351" w14:textId="77777777" w:rsidR="00AF1ED9" w:rsidRPr="005F7121" w:rsidRDefault="00AF1ED9">
            <w:pPr>
              <w:widowControl w:val="0"/>
              <w:autoSpaceDE w:val="0"/>
              <w:autoSpaceDN w:val="0"/>
              <w:adjustRightInd w:val="0"/>
              <w:spacing w:after="60" w:line="240" w:lineRule="auto"/>
              <w:ind w:left="128"/>
              <w:rPr>
                <w:rFonts w:ascii="Arial" w:hAnsi="Arial" w:cs="Arial"/>
                <w:sz w:val="24"/>
                <w:szCs w:val="24"/>
              </w:rPr>
            </w:pPr>
          </w:p>
          <w:p w14:paraId="5C9F6038" w14:textId="77777777" w:rsidR="00AF1ED9" w:rsidRPr="005F7121" w:rsidRDefault="005F7121">
            <w:pPr>
              <w:widowControl w:val="0"/>
              <w:autoSpaceDE w:val="0"/>
              <w:autoSpaceDN w:val="0"/>
              <w:adjustRightInd w:val="0"/>
              <w:spacing w:after="60" w:line="240" w:lineRule="auto"/>
              <w:ind w:left="128"/>
              <w:rPr>
                <w:rFonts w:ascii="Arial" w:hAnsi="Arial" w:cs="Arial"/>
                <w:b/>
                <w:bCs/>
                <w:color w:val="000000"/>
              </w:rPr>
            </w:pPr>
            <w:r w:rsidRPr="005F7121">
              <w:rPr>
                <w:rFonts w:ascii="Arial" w:hAnsi="Arial" w:cs="Arial"/>
                <w:b/>
                <w:bCs/>
                <w:color w:val="000000"/>
              </w:rPr>
              <w:t>duly authorised to sign this Tender for and on behalf of:</w:t>
            </w:r>
          </w:p>
          <w:p w14:paraId="693B1D5B" w14:textId="77777777" w:rsidR="00AF1ED9" w:rsidRPr="005F7121" w:rsidRDefault="00AF1ED9">
            <w:pPr>
              <w:widowControl w:val="0"/>
              <w:autoSpaceDE w:val="0"/>
              <w:autoSpaceDN w:val="0"/>
              <w:adjustRightInd w:val="0"/>
              <w:spacing w:after="60" w:line="240" w:lineRule="auto"/>
              <w:ind w:left="128"/>
              <w:rPr>
                <w:rFonts w:ascii="Arial" w:hAnsi="Arial" w:cs="Arial"/>
                <w:sz w:val="24"/>
                <w:szCs w:val="24"/>
              </w:rPr>
            </w:pPr>
          </w:p>
          <w:p w14:paraId="1BE2242C" w14:textId="77777777" w:rsidR="00AF1ED9" w:rsidRPr="005F7121" w:rsidRDefault="005F7121">
            <w:pPr>
              <w:widowControl w:val="0"/>
              <w:autoSpaceDE w:val="0"/>
              <w:autoSpaceDN w:val="0"/>
              <w:adjustRightInd w:val="0"/>
              <w:spacing w:after="114" w:line="240" w:lineRule="auto"/>
              <w:ind w:left="128"/>
              <w:rPr>
                <w:rFonts w:ascii="Arial" w:hAnsi="Arial" w:cs="Arial"/>
                <w:sz w:val="24"/>
                <w:szCs w:val="24"/>
              </w:rPr>
            </w:pPr>
            <w:r w:rsidRPr="005F7121">
              <w:rPr>
                <w:rFonts w:ascii="Arial" w:hAnsi="Arial"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14:paraId="4D9265FA" w14:textId="77777777" w:rsidR="00AF1ED9" w:rsidRPr="005F7121" w:rsidRDefault="005F7121">
            <w:pPr>
              <w:widowControl w:val="0"/>
              <w:autoSpaceDE w:val="0"/>
              <w:autoSpaceDN w:val="0"/>
              <w:adjustRightInd w:val="0"/>
              <w:spacing w:before="90" w:after="60" w:line="240" w:lineRule="auto"/>
              <w:ind w:left="122"/>
              <w:rPr>
                <w:rFonts w:ascii="Arial" w:hAnsi="Arial" w:cs="Arial"/>
                <w:b/>
                <w:bCs/>
                <w:color w:val="000000"/>
              </w:rPr>
            </w:pPr>
            <w:r w:rsidRPr="005F7121">
              <w:rPr>
                <w:rFonts w:ascii="Arial" w:hAnsi="Arial" w:cs="Arial"/>
                <w:b/>
                <w:bCs/>
                <w:color w:val="000000"/>
              </w:rPr>
              <w:t>Postal Address:</w:t>
            </w:r>
          </w:p>
          <w:p w14:paraId="045F184B" w14:textId="77777777" w:rsidR="00AF1ED9" w:rsidRPr="005F7121" w:rsidRDefault="00AF1ED9">
            <w:pPr>
              <w:widowControl w:val="0"/>
              <w:autoSpaceDE w:val="0"/>
              <w:autoSpaceDN w:val="0"/>
              <w:adjustRightInd w:val="0"/>
              <w:spacing w:after="60" w:line="240" w:lineRule="auto"/>
              <w:ind w:left="122"/>
              <w:rPr>
                <w:rFonts w:ascii="Arial" w:hAnsi="Arial" w:cs="Arial"/>
                <w:sz w:val="24"/>
                <w:szCs w:val="24"/>
              </w:rPr>
            </w:pPr>
          </w:p>
          <w:p w14:paraId="4F339B02" w14:textId="77777777" w:rsidR="00AF1ED9" w:rsidRPr="005F7121" w:rsidRDefault="00AF1ED9">
            <w:pPr>
              <w:widowControl w:val="0"/>
              <w:autoSpaceDE w:val="0"/>
              <w:autoSpaceDN w:val="0"/>
              <w:adjustRightInd w:val="0"/>
              <w:spacing w:after="60" w:line="240" w:lineRule="auto"/>
              <w:ind w:left="122"/>
              <w:rPr>
                <w:rFonts w:ascii="Arial" w:hAnsi="Arial" w:cs="Arial"/>
                <w:sz w:val="24"/>
                <w:szCs w:val="24"/>
              </w:rPr>
            </w:pPr>
          </w:p>
          <w:p w14:paraId="09CE8A8D" w14:textId="77777777" w:rsidR="00AF1ED9" w:rsidRPr="005F7121" w:rsidRDefault="005F7121">
            <w:pPr>
              <w:widowControl w:val="0"/>
              <w:autoSpaceDE w:val="0"/>
              <w:autoSpaceDN w:val="0"/>
              <w:adjustRightInd w:val="0"/>
              <w:spacing w:after="60" w:line="240" w:lineRule="auto"/>
              <w:ind w:left="122"/>
              <w:rPr>
                <w:rFonts w:ascii="Arial" w:hAnsi="Arial" w:cs="Arial"/>
                <w:b/>
                <w:bCs/>
                <w:color w:val="000000"/>
              </w:rPr>
            </w:pPr>
            <w:r w:rsidRPr="005F7121">
              <w:rPr>
                <w:rFonts w:ascii="Arial" w:hAnsi="Arial" w:cs="Arial"/>
                <w:b/>
                <w:bCs/>
                <w:color w:val="000000"/>
              </w:rPr>
              <w:t>Telephone No:</w:t>
            </w:r>
          </w:p>
          <w:p w14:paraId="53A5E923" w14:textId="77777777" w:rsidR="00AF1ED9" w:rsidRPr="005F7121" w:rsidRDefault="005F7121">
            <w:pPr>
              <w:widowControl w:val="0"/>
              <w:autoSpaceDE w:val="0"/>
              <w:autoSpaceDN w:val="0"/>
              <w:adjustRightInd w:val="0"/>
              <w:spacing w:after="114" w:line="240" w:lineRule="auto"/>
              <w:ind w:left="122"/>
              <w:rPr>
                <w:rFonts w:ascii="Arial" w:hAnsi="Arial" w:cs="Arial"/>
                <w:b/>
                <w:bCs/>
                <w:color w:val="000000"/>
              </w:rPr>
            </w:pPr>
            <w:r w:rsidRPr="005F7121">
              <w:rPr>
                <w:rFonts w:ascii="Arial" w:hAnsi="Arial" w:cs="Arial"/>
                <w:b/>
                <w:bCs/>
                <w:color w:val="000000"/>
              </w:rPr>
              <w:t>Registered Company Number:</w:t>
            </w:r>
          </w:p>
          <w:p w14:paraId="1EEDBA1C" w14:textId="77777777" w:rsidR="00AF1ED9" w:rsidRPr="005F7121" w:rsidRDefault="005F7121">
            <w:pPr>
              <w:widowControl w:val="0"/>
              <w:autoSpaceDE w:val="0"/>
              <w:autoSpaceDN w:val="0"/>
              <w:adjustRightInd w:val="0"/>
              <w:spacing w:after="114" w:line="240" w:lineRule="auto"/>
              <w:ind w:left="122"/>
              <w:rPr>
                <w:rFonts w:ascii="Arial" w:hAnsi="Arial" w:cs="Arial"/>
                <w:sz w:val="24"/>
                <w:szCs w:val="24"/>
              </w:rPr>
            </w:pPr>
            <w:r w:rsidRPr="005F7121">
              <w:rPr>
                <w:rFonts w:ascii="Arial" w:hAnsi="Arial" w:cs="Arial"/>
                <w:b/>
                <w:bCs/>
                <w:color w:val="000000"/>
              </w:rPr>
              <w:t>Dun And Bradstreet number:</w:t>
            </w:r>
          </w:p>
        </w:tc>
      </w:tr>
    </w:tbl>
    <w:p w14:paraId="05BB3066"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3764E37C" w14:textId="75981172" w:rsidR="00AF1ED9" w:rsidRDefault="005F7121" w:rsidP="001F337F">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13" w:name="_Toc501022446_1_11"/>
      <w:r>
        <w:rPr>
          <w:rFonts w:ascii="Arial" w:hAnsi="Arial" w:cs="Arial"/>
          <w:b/>
          <w:bCs/>
          <w:color w:val="000000"/>
        </w:rPr>
        <w:lastRenderedPageBreak/>
        <w:t>Appendix 1 to Annex A (Offer)</w:t>
      </w:r>
      <w:bookmarkEnd w:id="13"/>
    </w:p>
    <w:p w14:paraId="3477D03C" w14:textId="77777777" w:rsidR="00AF1ED9" w:rsidRDefault="005F712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737C4C82" w14:textId="77777777" w:rsidR="00AF1ED9" w:rsidRDefault="005F7121">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Information on Mandatory Declarations</w:t>
      </w:r>
    </w:p>
    <w:p w14:paraId="029018B5"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6D10866F"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2E023063"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     In particular, you must identify: </w:t>
      </w:r>
    </w:p>
    <w:p w14:paraId="25070B47"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   </w:t>
      </w:r>
    </w:p>
    <w:p w14:paraId="1A4856F2"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643C4593"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        the nature of any allegation referred to under sub-paragraph 2.b., including any obligation to make payments in respect of the Intellectual Property Right of any confidential information; and / or</w:t>
      </w:r>
    </w:p>
    <w:p w14:paraId="7745F310"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        any action you need to take, or the Authority is required to take to deal with the consequences of any allegation referred to under sub-paragraph 2.b.  </w:t>
      </w:r>
    </w:p>
    <w:p w14:paraId="518AA4C6"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4EE0126D" w14:textId="09CA6107" w:rsidR="00AF1ED9" w:rsidRDefault="005F7121">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4.     You should refer to the DEFFORM 711</w:t>
      </w:r>
      <w:r w:rsidR="00260D96">
        <w:rPr>
          <w:rFonts w:ascii="Arial" w:hAnsi="Arial" w:cs="Arial"/>
          <w:color w:val="000000"/>
        </w:rPr>
        <w:t xml:space="preserve"> including</w:t>
      </w:r>
      <w:r>
        <w:rPr>
          <w:rFonts w:ascii="Arial" w:hAnsi="Arial" w:cs="Arial"/>
          <w:color w:val="000000"/>
        </w:rPr>
        <w:t xml:space="preserve"> Explanatory Notes</w:t>
      </w:r>
      <w:r w:rsidR="00260D96">
        <w:rPr>
          <w:rFonts w:ascii="Arial" w:hAnsi="Arial" w:cs="Arial"/>
          <w:color w:val="000000"/>
        </w:rPr>
        <w:t xml:space="preserve"> at Schedule 10</w:t>
      </w:r>
      <w:r>
        <w:rPr>
          <w:rFonts w:ascii="Arial" w:hAnsi="Arial" w:cs="Arial"/>
          <w:color w:val="000000"/>
        </w:rPr>
        <w:t xml:space="preserve"> for further information on how to complete the form.</w:t>
      </w:r>
    </w:p>
    <w:p w14:paraId="0ABB62A2" w14:textId="1147280C" w:rsidR="00C50D4C" w:rsidRDefault="00C50D4C">
      <w:pPr>
        <w:widowControl w:val="0"/>
        <w:autoSpaceDE w:val="0"/>
        <w:autoSpaceDN w:val="0"/>
        <w:adjustRightInd w:val="0"/>
        <w:spacing w:before="120" w:after="180" w:line="240" w:lineRule="auto"/>
        <w:ind w:left="120"/>
        <w:rPr>
          <w:rFonts w:ascii="Arial" w:hAnsi="Arial" w:cs="Arial"/>
          <w:sz w:val="24"/>
          <w:szCs w:val="24"/>
        </w:rPr>
      </w:pPr>
    </w:p>
    <w:p w14:paraId="052FB8EB"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12D5B045" w14:textId="77777777" w:rsidR="00AF1ED9" w:rsidRDefault="00AF1ED9">
      <w:pPr>
        <w:widowControl w:val="0"/>
        <w:autoSpaceDE w:val="0"/>
        <w:autoSpaceDN w:val="0"/>
        <w:adjustRightInd w:val="0"/>
        <w:spacing w:after="0" w:line="240" w:lineRule="auto"/>
        <w:ind w:left="120"/>
        <w:rPr>
          <w:rFonts w:ascii="Arial" w:hAnsi="Arial" w:cs="Arial"/>
          <w:sz w:val="24"/>
          <w:szCs w:val="24"/>
        </w:rPr>
      </w:pPr>
      <w:bookmarkStart w:id="14" w:name="#_Ref436129736"/>
      <w:bookmarkEnd w:id="14"/>
    </w:p>
    <w:p w14:paraId="2AD7F094"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 xml:space="preserve">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w:t>
      </w:r>
      <w:r>
        <w:rPr>
          <w:rFonts w:ascii="Arial" w:hAnsi="Arial" w:cs="Arial"/>
          <w:color w:val="000000"/>
          <w:highlight w:val="white"/>
        </w:rPr>
        <w:lastRenderedPageBreak/>
        <w:t>licence.</w:t>
      </w:r>
    </w:p>
    <w:p w14:paraId="3935295E"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6.     In respect of any Contractor Deliverables, likely to be required for the performance of any resultant contract, you must provide the following information in your Tender:</w:t>
      </w:r>
    </w:p>
    <w:p w14:paraId="4780DF8D"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14:paraId="360D0D59"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a non-UK export licence, authorisation or exemption; or</w:t>
      </w:r>
    </w:p>
    <w:p w14:paraId="2DC5E31A"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any other related transfer control that restricts or will restrict end use, end user, re-transfer or disclosure.  </w:t>
      </w:r>
    </w:p>
    <w:p w14:paraId="1BA63922"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52EA9B47"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highlight w:val="white"/>
        </w:rPr>
        <w:t xml:space="preserve"> by updating your previously submitted DEFFORM 528 or completing a new DEFFORM 528.</w:t>
      </w:r>
    </w:p>
    <w:p w14:paraId="0D53C90A"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8.     This does not include any Intellectual Property specific restrictions mentioned in paragraph 2.  </w:t>
      </w:r>
    </w:p>
    <w:p w14:paraId="62543ABB"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9.     You must notify the named Commercial Officer immediately if you are unable for whatever reason to abide by any restriction of the type referred to in paragraph </w:t>
      </w:r>
      <w:r>
        <w:rPr>
          <w:rFonts w:ascii="Arial" w:hAnsi="Arial" w:cs="Arial"/>
          <w:color w:val="000000"/>
          <w:highlight w:val="white"/>
        </w:rPr>
        <w:t>6.</w:t>
      </w:r>
    </w:p>
    <w:p w14:paraId="545DF751"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10.     Should you propose the supply of </w:t>
      </w:r>
      <w:r>
        <w:rPr>
          <w:rFonts w:ascii="Arial" w:hAnsi="Arial" w:cs="Arial"/>
          <w:color w:val="000000"/>
          <w:highlight w:val="white"/>
        </w:rPr>
        <w:t>Contractor Deliverables</w:t>
      </w:r>
      <w:r>
        <w:rPr>
          <w:rFonts w:ascii="Arial" w:hAnsi="Arial" w:cs="Arial"/>
          <w:color w:val="000000"/>
        </w:rPr>
        <w:t xml:space="preserve"> of US origin the export of which </w:t>
      </w:r>
      <w:r>
        <w:rPr>
          <w:rFonts w:ascii="Arial" w:hAnsi="Arial" w:cs="Arial"/>
          <w:color w:val="000000"/>
          <w:highlight w:val="white"/>
        </w:rPr>
        <w:t>from the USA</w:t>
      </w:r>
      <w:r>
        <w:rPr>
          <w:rFonts w:ascii="Arial" w:hAnsi="Arial" w:cs="Arial"/>
          <w:color w:val="000000"/>
        </w:rPr>
        <w:t xml:space="preserve"> is subject to control under the US International Traffic in Arms Regulations (ITAR), you must include details </w:t>
      </w:r>
      <w:r>
        <w:rPr>
          <w:rFonts w:ascii="Arial" w:hAnsi="Arial" w:cs="Arial"/>
          <w:color w:val="000000"/>
          <w:highlight w:val="white"/>
        </w:rPr>
        <w:t>on the DEFFORM 528</w:t>
      </w:r>
      <w:r>
        <w:rPr>
          <w:rFonts w:ascii="Arial" w:hAnsi="Arial" w:cs="Arial"/>
          <w:color w:val="000000"/>
        </w:rPr>
        <w:t xml:space="preserve">.  This will allow the Authority to </w:t>
      </w:r>
      <w:proofErr w:type="gramStart"/>
      <w:r>
        <w:rPr>
          <w:rFonts w:ascii="Arial" w:hAnsi="Arial" w:cs="Arial"/>
          <w:color w:val="000000"/>
        </w:rPr>
        <w:t>make a decision</w:t>
      </w:r>
      <w:proofErr w:type="gramEnd"/>
      <w:r>
        <w:rPr>
          <w:rFonts w:ascii="Arial" w:hAnsi="Arial" w:cs="Arial"/>
          <w:color w:val="000000"/>
        </w:rPr>
        <w:t xml:space="preserve"> whether the export can or cannot be made </w:t>
      </w:r>
      <w:r>
        <w:rPr>
          <w:rFonts w:ascii="Arial" w:hAnsi="Arial" w:cs="Arial"/>
          <w:color w:val="000000"/>
          <w:highlight w:val="white"/>
        </w:rPr>
        <w:t xml:space="preserve">under the </w:t>
      </w:r>
      <w:r>
        <w:rPr>
          <w:rFonts w:ascii="Arial" w:hAnsi="Arial" w:cs="Arial"/>
          <w:color w:val="00000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33E5C108"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102B2B3F"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11.     United Kingdom (UK) legislation permits the use of various procedures to suspend customs duties.</w:t>
      </w:r>
    </w:p>
    <w:p w14:paraId="6326D378"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12.     For the purpose of this competition, for any deliverables not yet imported into the UK, you are required to provide details of your plans to address customs compliance, including the </w:t>
      </w:r>
      <w:r>
        <w:rPr>
          <w:rFonts w:ascii="Arial" w:hAnsi="Arial" w:cs="Arial"/>
          <w:color w:val="000000"/>
          <w:highlight w:val="white"/>
        </w:rPr>
        <w:t>Customs</w:t>
      </w:r>
      <w:r>
        <w:rPr>
          <w:rFonts w:ascii="Arial" w:hAnsi="Arial" w:cs="Arial"/>
          <w:color w:val="000000"/>
        </w:rPr>
        <w:t xml:space="preserve"> procedures to be applied </w:t>
      </w:r>
      <w:r>
        <w:rPr>
          <w:rFonts w:ascii="Arial" w:hAnsi="Arial" w:cs="Arial"/>
          <w:color w:val="000000"/>
          <w:highlight w:val="white"/>
        </w:rPr>
        <w:t>(together with the procedure code)</w:t>
      </w:r>
      <w:r>
        <w:rPr>
          <w:rFonts w:ascii="Arial" w:hAnsi="Arial" w:cs="Arial"/>
          <w:color w:val="000000"/>
        </w:rPr>
        <w:t xml:space="preserve"> and the estimated Import Duty to be incurred and / or suspended [see explanatory note 41].</w:t>
      </w:r>
    </w:p>
    <w:p w14:paraId="638B9CA6"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13.     You should note that it is your responsibility to ensure compliance with all regulations relating to the operation of the accounting for import duties. This includes but is not limited to </w:t>
      </w:r>
      <w:r>
        <w:rPr>
          <w:rFonts w:ascii="Arial" w:hAnsi="Arial" w:cs="Arial"/>
          <w:color w:val="000000"/>
        </w:rPr>
        <w:lastRenderedPageBreak/>
        <w:t>obtaining the appropriate His Majesty’s Revenue &amp; Customs (HMRC) authorisations.</w:t>
      </w:r>
    </w:p>
    <w:p w14:paraId="7E058862"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Cyber Risk</w:t>
      </w:r>
    </w:p>
    <w:p w14:paraId="354E1003"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sidRPr="00851266">
        <w:rPr>
          <w:rFonts w:ascii="Arial" w:hAnsi="Arial" w:cs="Arial"/>
          <w:color w:val="000000"/>
        </w:rPr>
        <w:t xml:space="preserve">14.     Cyber risk has been considered and a Cyber Security Model resulted in a ‘Not Applicable’ outcome. </w:t>
      </w:r>
    </w:p>
    <w:p w14:paraId="415C776D"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135E71B5"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15.     </w:t>
      </w:r>
      <w:hyperlink r:id="rId24" w:history="1">
        <w:r>
          <w:rPr>
            <w:rFonts w:ascii="Arial" w:hAnsi="Arial" w:cs="Arial"/>
            <w:color w:val="0000FF"/>
            <w:u w:val="single"/>
          </w:rPr>
          <w:t>Form 1686</w:t>
        </w:r>
      </w:hyperlink>
      <w:r>
        <w:rPr>
          <w:rFonts w:ascii="Arial" w:hAnsi="Arial" w:cs="Arial"/>
          <w:color w:val="00000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25" w:history="1">
        <w:r>
          <w:rPr>
            <w:rFonts w:ascii="Arial" w:hAnsi="Arial" w:cs="Arial"/>
            <w:color w:val="0000FF"/>
            <w:u w:val="single"/>
          </w:rPr>
          <w:t>Contractual Process</w:t>
        </w:r>
      </w:hyperlink>
      <w:r>
        <w:rPr>
          <w:rFonts w:ascii="Arial" w:hAnsi="Arial" w:cs="Arial"/>
          <w:color w:val="000000"/>
        </w:rPr>
        <w:t>.</w:t>
      </w:r>
    </w:p>
    <w:p w14:paraId="293CEFD1"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21C8EE35"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16.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34673375"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r:id="rId26" w:history="1">
        <w:r>
          <w:rPr>
            <w:rFonts w:ascii="Arial" w:hAnsi="Arial" w:cs="Arial"/>
            <w:color w:val="0000FF"/>
            <w:u w:val="single"/>
          </w:rPr>
          <w:t>Prompt Payment Code</w:t>
        </w:r>
      </w:hyperlink>
      <w:r>
        <w:rPr>
          <w:rFonts w:ascii="Arial" w:hAnsi="Arial" w:cs="Arial"/>
          <w:color w:val="000000"/>
        </w:rPr>
        <w:t xml:space="preserve">.  </w:t>
      </w:r>
    </w:p>
    <w:p w14:paraId="762DDEED"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7" w:history="1">
        <w:r>
          <w:rPr>
            <w:rFonts w:ascii="Arial" w:hAnsi="Arial" w:cs="Arial"/>
            <w:color w:val="0000FF"/>
            <w:u w:val="single"/>
          </w:rPr>
          <w:t>Gov.UK</w:t>
        </w:r>
      </w:hyperlink>
      <w:r>
        <w:rPr>
          <w:rFonts w:ascii="Arial" w:hAnsi="Arial" w:cs="Arial"/>
          <w:color w:val="000000"/>
        </w:rPr>
        <w:t>. and the DSP.</w:t>
      </w:r>
    </w:p>
    <w:p w14:paraId="58CE189E"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75933C3D"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2C7ADE02"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00A3B14C"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21.     The Authority may publish the contents of any resultant Contract in line with government policy set out in the Government’s </w:t>
      </w:r>
      <w:r>
        <w:rPr>
          <w:rFonts w:ascii="Arial" w:hAnsi="Arial" w:cs="Arial"/>
          <w:color w:val="0000FF"/>
          <w:u w:val="single"/>
        </w:rPr>
        <w:t>Transparency Principles</w:t>
      </w:r>
      <w:r>
        <w:rPr>
          <w:rFonts w:ascii="Arial" w:hAnsi="Arial" w:cs="Arial"/>
          <w:color w:val="000000"/>
        </w:rPr>
        <w:t xml:space="preserve"> and in accordance with the provisions of either DEFCON 539, SC1B Conditions of Contract Clause 5 or SC2 Conditions of Contract Clause 12. </w:t>
      </w:r>
    </w:p>
    <w:p w14:paraId="22D5576D"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22.     Before publishing the Contract, the Authority will redact any information which is exempt from disclosure under the Freedom of Information Act 2000 (“the FOIA”) or the Environmental Information Regulations 2004 (“the EIR”).  </w:t>
      </w:r>
    </w:p>
    <w:p w14:paraId="6D87A785"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23.     You must complete the attached Tenderer’s Sensitive Information Form (DEFFORM 539A, SC1B Schedule 4 or SC2 Schedule 5) explaining which parts of your Tender you consider to be Sensitive Information.  This includes providing a named individual who can be contacted with regard to FOIA and EIR.  </w:t>
      </w:r>
    </w:p>
    <w:p w14:paraId="08328421"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503A9F4"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489B9F73" w14:textId="7066440E"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25.     Tenderers must note that use of the </w:t>
      </w:r>
      <w:hyperlink r:id="rId28" w:history="1">
        <w:r>
          <w:rPr>
            <w:rFonts w:ascii="Arial" w:hAnsi="Arial" w:cs="Arial"/>
            <w:color w:val="0000FF"/>
            <w:u w:val="single"/>
          </w:rPr>
          <w:t>Contracting, Purchasing and Finance (CP&amp;F)</w:t>
        </w:r>
      </w:hyperlink>
      <w:r>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w:t>
      </w:r>
      <w:r w:rsidR="0086564B">
        <w:rPr>
          <w:rFonts w:ascii="Arial" w:hAnsi="Arial" w:cs="Arial"/>
          <w:color w:val="000000"/>
        </w:rPr>
        <w:t xml:space="preserve"> </w:t>
      </w:r>
      <w:r w:rsidR="0086564B" w:rsidRPr="0086564B">
        <w:rPr>
          <w:rFonts w:ascii="Arial" w:hAnsi="Arial" w:cs="Arial"/>
          <w:color w:val="000000"/>
        </w:rPr>
        <w:t xml:space="preserve">– for potential costs, please visit the </w:t>
      </w:r>
      <w:hyperlink r:id="rId29" w:history="1">
        <w:r w:rsidR="003A2C27">
          <w:rPr>
            <w:rStyle w:val="Hyperlink"/>
            <w:rFonts w:ascii="Arial" w:hAnsi="Arial" w:cs="Arial"/>
          </w:rPr>
          <w:t>Exostar</w:t>
        </w:r>
      </w:hyperlink>
      <w:r w:rsidR="003A2C27">
        <w:rPr>
          <w:rStyle w:val="Hyperlink"/>
          <w:rFonts w:ascii="Arial" w:hAnsi="Arial" w:cs="Arial"/>
        </w:rPr>
        <w:t xml:space="preserve"> </w:t>
      </w:r>
      <w:r w:rsidR="0086564B" w:rsidRPr="0086564B">
        <w:rPr>
          <w:rFonts w:ascii="Arial" w:hAnsi="Arial" w:cs="Arial"/>
          <w:color w:val="000000"/>
        </w:rPr>
        <w:t xml:space="preserve">website. </w:t>
      </w:r>
      <w:r>
        <w:rPr>
          <w:rFonts w:ascii="Arial" w:hAnsi="Arial" w:cs="Arial"/>
          <w:color w:val="000000"/>
        </w:rPr>
        <w:t xml:space="preserve"> Failure to accept electronic payment will result in your Tender being non-compliant and excluded from the tender process.</w:t>
      </w:r>
    </w:p>
    <w:p w14:paraId="1540E642"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75CE1F88"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26.     In accordance with paragraph A31, if your circumstances have changed, please select ‘Yes’ to the appropriate question on DEFFORM 47 Annex A and submit a Statement Relating to Good Standing with your Tender.  </w:t>
      </w:r>
    </w:p>
    <w:p w14:paraId="7F9C8F07"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3427EBAA"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7A88B6CA" w14:textId="25CAD2DA"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Defence Safety Authority (DSA) Requirements</w:t>
      </w:r>
      <w:r w:rsidR="00851266">
        <w:rPr>
          <w:rFonts w:ascii="Arial" w:hAnsi="Arial" w:cs="Arial"/>
          <w:b/>
          <w:bCs/>
          <w:color w:val="000000"/>
        </w:rPr>
        <w:t xml:space="preserve"> </w:t>
      </w:r>
    </w:p>
    <w:p w14:paraId="69D96202"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sidRPr="00851266">
        <w:rPr>
          <w:rFonts w:ascii="Arial" w:hAnsi="Arial" w:cs="Arial"/>
          <w:color w:val="000000"/>
        </w:rPr>
        <w:t>28.     There are no DSA Requirements.</w:t>
      </w:r>
    </w:p>
    <w:p w14:paraId="71259D0D" w14:textId="2FA068DC" w:rsidR="00AF1ED9" w:rsidRDefault="005F7121">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r w:rsidR="00851266">
        <w:rPr>
          <w:rFonts w:ascii="Arial" w:hAnsi="Arial" w:cs="Arial"/>
          <w:color w:val="000000"/>
        </w:rPr>
        <w:t xml:space="preserve"> </w:t>
      </w:r>
    </w:p>
    <w:p w14:paraId="4B06EBD1" w14:textId="77777777" w:rsidR="00AF1ED9" w:rsidRDefault="005F7121">
      <w:pPr>
        <w:widowControl w:val="0"/>
        <w:autoSpaceDE w:val="0"/>
        <w:autoSpaceDN w:val="0"/>
        <w:adjustRightInd w:val="0"/>
        <w:spacing w:before="120" w:after="180" w:line="240" w:lineRule="auto"/>
        <w:ind w:left="120"/>
        <w:rPr>
          <w:rFonts w:ascii="Arial" w:hAnsi="Arial" w:cs="Arial"/>
          <w:sz w:val="24"/>
          <w:szCs w:val="24"/>
        </w:rPr>
      </w:pPr>
      <w:r w:rsidRPr="00851266">
        <w:rPr>
          <w:rFonts w:ascii="Arial" w:hAnsi="Arial" w:cs="Arial"/>
          <w:color w:val="000000"/>
        </w:rPr>
        <w:t>29.     A Bank or Parent Company Guarantee is not required.</w:t>
      </w:r>
    </w:p>
    <w:p w14:paraId="3D60F3A2" w14:textId="77777777" w:rsidR="00AF1ED9" w:rsidRDefault="00AF1ED9">
      <w:pPr>
        <w:widowControl w:val="0"/>
        <w:autoSpaceDE w:val="0"/>
        <w:autoSpaceDN w:val="0"/>
        <w:adjustRightInd w:val="0"/>
        <w:spacing w:after="200" w:line="276" w:lineRule="auto"/>
        <w:ind w:left="120" w:right="114"/>
        <w:rPr>
          <w:rFonts w:ascii="Arial" w:hAnsi="Arial" w:cs="Arial"/>
          <w:sz w:val="24"/>
          <w:szCs w:val="24"/>
        </w:rPr>
      </w:pPr>
    </w:p>
    <w:p w14:paraId="030117EC" w14:textId="77777777" w:rsidR="001F337F" w:rsidRDefault="001F337F" w:rsidP="001F337F">
      <w:pPr>
        <w:widowControl w:val="0"/>
        <w:autoSpaceDE w:val="0"/>
        <w:autoSpaceDN w:val="0"/>
        <w:adjustRightInd w:val="0"/>
        <w:spacing w:after="0" w:line="240" w:lineRule="auto"/>
        <w:rPr>
          <w:rFonts w:ascii="Arial" w:hAnsi="Arial" w:cs="Arial"/>
          <w:sz w:val="24"/>
          <w:szCs w:val="24"/>
        </w:rPr>
      </w:pPr>
      <w:bookmarkStart w:id="15" w:name="_Toc501022445_2"/>
    </w:p>
    <w:p w14:paraId="6F7455F9" w14:textId="18F54819" w:rsidR="001F337F" w:rsidRDefault="001F337F" w:rsidP="001F337F">
      <w:pPr>
        <w:widowControl w:val="0"/>
        <w:autoSpaceDE w:val="0"/>
        <w:autoSpaceDN w:val="0"/>
        <w:adjustRightInd w:val="0"/>
        <w:spacing w:after="0" w:line="240" w:lineRule="auto"/>
        <w:rPr>
          <w:rFonts w:ascii="Arial" w:hAnsi="Arial" w:cs="Arial"/>
          <w:sz w:val="24"/>
          <w:szCs w:val="24"/>
        </w:rPr>
      </w:pPr>
    </w:p>
    <w:p w14:paraId="14DBB935" w14:textId="4C5CDCBA" w:rsidR="00EB5243" w:rsidRDefault="00EB5243" w:rsidP="001F337F">
      <w:pPr>
        <w:widowControl w:val="0"/>
        <w:autoSpaceDE w:val="0"/>
        <w:autoSpaceDN w:val="0"/>
        <w:adjustRightInd w:val="0"/>
        <w:spacing w:after="0" w:line="240" w:lineRule="auto"/>
        <w:rPr>
          <w:rFonts w:ascii="Arial" w:hAnsi="Arial" w:cs="Arial"/>
          <w:sz w:val="24"/>
          <w:szCs w:val="24"/>
        </w:rPr>
      </w:pPr>
    </w:p>
    <w:p w14:paraId="218CA76F" w14:textId="77777777" w:rsidR="00EB5243" w:rsidRDefault="00EB5243" w:rsidP="001F337F">
      <w:pPr>
        <w:widowControl w:val="0"/>
        <w:autoSpaceDE w:val="0"/>
        <w:autoSpaceDN w:val="0"/>
        <w:adjustRightInd w:val="0"/>
        <w:spacing w:after="0" w:line="240" w:lineRule="auto"/>
        <w:rPr>
          <w:rFonts w:ascii="Arial" w:hAnsi="Arial" w:cs="Arial"/>
          <w:sz w:val="24"/>
          <w:szCs w:val="24"/>
        </w:rPr>
      </w:pPr>
    </w:p>
    <w:p w14:paraId="413496DF" w14:textId="77777777" w:rsidR="001F337F" w:rsidRDefault="001F337F" w:rsidP="001F337F">
      <w:pPr>
        <w:widowControl w:val="0"/>
        <w:autoSpaceDE w:val="0"/>
        <w:autoSpaceDN w:val="0"/>
        <w:adjustRightInd w:val="0"/>
        <w:spacing w:after="0" w:line="240" w:lineRule="auto"/>
        <w:rPr>
          <w:rFonts w:ascii="Arial" w:hAnsi="Arial" w:cs="Arial"/>
          <w:sz w:val="24"/>
          <w:szCs w:val="24"/>
        </w:rPr>
      </w:pPr>
    </w:p>
    <w:p w14:paraId="6272552F" w14:textId="3A7BC34A" w:rsidR="00AF1ED9" w:rsidRDefault="005F7121" w:rsidP="001F337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8"/>
          <w:szCs w:val="28"/>
        </w:rPr>
        <w:lastRenderedPageBreak/>
        <w:t>Standardised Contracting Terms</w:t>
      </w:r>
      <w:bookmarkEnd w:id="15"/>
    </w:p>
    <w:p w14:paraId="573AD5B9" w14:textId="77777777" w:rsidR="00AF1ED9" w:rsidRDefault="005F712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725F865" w14:textId="77777777" w:rsidR="00AF1ED9" w:rsidRDefault="005F7121">
      <w:pPr>
        <w:keepNext/>
        <w:keepLines/>
        <w:widowControl w:val="0"/>
        <w:autoSpaceDE w:val="0"/>
        <w:autoSpaceDN w:val="0"/>
        <w:adjustRightInd w:val="0"/>
        <w:spacing w:after="0" w:line="276" w:lineRule="auto"/>
        <w:ind w:left="120" w:right="114"/>
        <w:rPr>
          <w:rFonts w:ascii="Arial" w:hAnsi="Arial" w:cs="Arial"/>
          <w:sz w:val="24"/>
          <w:szCs w:val="24"/>
        </w:rPr>
      </w:pPr>
      <w:bookmarkStart w:id="16" w:name="_Toc501022446_2_1"/>
      <w:r>
        <w:rPr>
          <w:rFonts w:ascii="Arial" w:hAnsi="Arial" w:cs="Arial"/>
          <w:b/>
          <w:bCs/>
          <w:color w:val="000000"/>
        </w:rPr>
        <w:t>SC2</w:t>
      </w:r>
      <w:bookmarkEnd w:id="16"/>
    </w:p>
    <w:p w14:paraId="56B6FA87" w14:textId="77777777" w:rsidR="00AF1ED9" w:rsidRDefault="005F7121">
      <w:pPr>
        <w:widowControl w:val="0"/>
        <w:autoSpaceDE w:val="0"/>
        <w:autoSpaceDN w:val="0"/>
        <w:adjustRightInd w:val="0"/>
        <w:spacing w:after="220" w:line="240" w:lineRule="auto"/>
        <w:ind w:left="120"/>
        <w:jc w:val="right"/>
        <w:rPr>
          <w:rFonts w:ascii="Arial" w:hAnsi="Arial" w:cs="Arial"/>
          <w:sz w:val="24"/>
          <w:szCs w:val="24"/>
        </w:rPr>
      </w:pPr>
      <w:r>
        <w:rPr>
          <w:rFonts w:ascii="Arial" w:hAnsi="Arial" w:cs="Arial"/>
          <w:b/>
          <w:bCs/>
          <w:color w:val="000000"/>
        </w:rPr>
        <w:t>SC2 (Edn12//22)</w:t>
      </w:r>
    </w:p>
    <w:p w14:paraId="44B603F4"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u w:val="single"/>
        </w:rPr>
        <w:t xml:space="preserve">General Conditions </w:t>
      </w:r>
    </w:p>
    <w:p w14:paraId="15C28B9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General</w:t>
      </w:r>
    </w:p>
    <w:p w14:paraId="63722BE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defined terms in the Contract shall be as set out in Schedule 1.</w:t>
      </w:r>
    </w:p>
    <w:p w14:paraId="2E0ADCB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comply with all applicable Legislation, whether specifically referenced in this Contract or not.</w:t>
      </w:r>
    </w:p>
    <w:p w14:paraId="71C1266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warrants and represents, that:</w:t>
      </w:r>
    </w:p>
    <w:p w14:paraId="19EA13E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they have the full capacity and authority to enter into, and to exercise their rights and perform their obligations under, the Contract;</w:t>
      </w:r>
    </w:p>
    <w:p w14:paraId="440B7065"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05E3B1DB"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0B2AC5E6"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02F6C9E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Unless the context otherwise requires:</w:t>
      </w:r>
    </w:p>
    <w:p w14:paraId="50AC18A7"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singular includes the plural and vice versa, and the masculine includes the feminine and vice versa.</w:t>
      </w:r>
    </w:p>
    <w:p w14:paraId="753A9CED"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64A33445"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expression “person” means any individual, firm, body corporate, unincorporated association or partnership, government, state or agency of a state or joint venture.</w:t>
      </w:r>
    </w:p>
    <w:p w14:paraId="641924C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33A53E89"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The heading to any Contract provision shall not affect the interpretation of that provision.</w:t>
      </w:r>
    </w:p>
    <w:p w14:paraId="655CEFD9"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064E17F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2.Duration of Contract</w:t>
      </w:r>
    </w:p>
    <w:p w14:paraId="7CF9B3A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26DB023"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150AF77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3.Entire Agreement</w:t>
      </w:r>
      <w:r>
        <w:rPr>
          <w:rFonts w:ascii="Arial" w:hAnsi="Arial" w:cs="Arial"/>
          <w:color w:val="000000"/>
        </w:rPr>
        <w:t>        </w:t>
      </w:r>
    </w:p>
    <w:p w14:paraId="60C49EB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720ACB4B"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2325E82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4.Governing Law  </w:t>
      </w:r>
    </w:p>
    <w:p w14:paraId="00479C8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Subject to clause 4.d, the Contract shall be considered as a contract made in England and subject to English Law.  </w:t>
      </w:r>
    </w:p>
    <w:p w14:paraId="564B91C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2C251AE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2685BEF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Parties pursuant to the Contract agree that Scots Law should apply then the following amendments shall apply to the Contract: </w:t>
      </w:r>
    </w:p>
    <w:p w14:paraId="73FC32FE"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Clause 4.a, 4.b and 4.c shall be amended to read:</w:t>
      </w:r>
    </w:p>
    <w:p w14:paraId="2D3D20A1"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The Contract shall be considered as a contract made in Scotland and subject to Scots Law. </w:t>
      </w:r>
    </w:p>
    <w:p w14:paraId="1D1978C3"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753A941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63516DC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Clause 40.b shall be amended to read:</w:t>
      </w:r>
    </w:p>
    <w:p w14:paraId="45EE847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6A5D13D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FCED89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f.      Each Party agrees with each other Party that the provisions of this Condition 4 shall survive any termination of the Contract for any reason whatsoever and shall remain fully enforceable as between the Parties notwithstanding such a termination.</w:t>
      </w:r>
    </w:p>
    <w:p w14:paraId="0D57657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6CDBFC1D"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4E63D0B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5.Precedence</w:t>
      </w:r>
    </w:p>
    <w:p w14:paraId="664B7AD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If there is any inconsistency between the different provisions of the Contract the inconsistency shall be resolved according to the following descending order of precedence:</w:t>
      </w:r>
    </w:p>
    <w:p w14:paraId="78B53D75"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Conditions 1 - 44 (and 45 - 47, if included in the Contract) of the Conditions of the Contract shall be given equal precedence with Schedule 1 (Definitions of Contract) and Schedule 3 (Contract Data Sheet);</w:t>
      </w:r>
    </w:p>
    <w:p w14:paraId="5C03B527"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Schedule 2 (Schedule of Requirements) and Schedule 8 (Acceptance Procedure);</w:t>
      </w:r>
    </w:p>
    <w:p w14:paraId="1549788E"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remaining Schedules; and</w:t>
      </w:r>
    </w:p>
    <w:p w14:paraId="3EA29BD4"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any other documents expressly referred to in the Contract.</w:t>
      </w:r>
    </w:p>
    <w:p w14:paraId="7F40EF5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792B39A4"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0A4F42C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6.Formal Amendments to the Contract</w:t>
      </w:r>
    </w:p>
    <w:p w14:paraId="1DC1FCC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Except as provided in Condition 31 and subject to clause 6.c, the Contract may only be amended by the written agreement of the Parties (or their duly authorised representatives acting on their behalf). Such written agreement shall consist of:</w:t>
      </w:r>
    </w:p>
    <w:p w14:paraId="360A2286"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Notice of Change under Schedule 4 (Contract Change Control Procedure) (where used) and;</w:t>
      </w:r>
    </w:p>
    <w:p w14:paraId="3DDB412D"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Contractor's unqualified acceptance of the contractual amendments as evidenced by the DEFFORM 10B duly signed by the Contractor.</w:t>
      </w:r>
    </w:p>
    <w:p w14:paraId="1F6034A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48D1250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Authority wishes to amend the Contract to incorporate any work that is unpriced at the time of amendment:</w:t>
      </w:r>
    </w:p>
    <w:p w14:paraId="1A85DA54"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1C15941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(2)      if the Contract is a Qualifying Defence Contract, the Contract Price shall be redetermined on amendment in accordance with the Defence Reform Act 2014 and Single Source Contract Regulations 2014 (each as amended from time to time).   </w:t>
      </w:r>
    </w:p>
    <w:p w14:paraId="02E0274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Changes to the Specification</w:t>
      </w:r>
    </w:p>
    <w:p w14:paraId="6C509E18"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Specification forms part of the Contract and all Contract Deliverables to be supplied by the Contractor under the Contract shall conform in all respects with the Specification.</w:t>
      </w:r>
    </w:p>
    <w:p w14:paraId="6BCDF8D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57D0B6F5"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7D07C74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7.Authority Representatives</w:t>
      </w:r>
    </w:p>
    <w:p w14:paraId="2E747BF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Any reference to the Authority in respect of:</w:t>
      </w:r>
    </w:p>
    <w:p w14:paraId="45C524D3"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giving of consent;</w:t>
      </w:r>
    </w:p>
    <w:p w14:paraId="372287EC"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delivering of any Notices; or</w:t>
      </w:r>
    </w:p>
    <w:p w14:paraId="42C53756"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doing of any other thing that may reasonably be undertaken by an individual acting on behalf of the Authority, </w:t>
      </w:r>
    </w:p>
    <w:p w14:paraId="22E8A67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shall be deemed to be references to the Authority's Representatives in accordance with this Condition 7. </w:t>
      </w:r>
    </w:p>
    <w:p w14:paraId="52474DB1"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147C620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02CA9C5D"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31DD5721"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8.Severability</w:t>
      </w:r>
    </w:p>
    <w:p w14:paraId="1364617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If any provision of the Contract is held to be invalid, illegal or unenforceable to any extent then:</w:t>
      </w:r>
    </w:p>
    <w:p w14:paraId="0CFAC501"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such provision shall (to the extent that it is invalid, illegal or unenforceable) be given no effect and shall be deemed not to be included in the Contract but without invalidating any of the remaining provisions of the Contract; and</w:t>
      </w:r>
    </w:p>
    <w:p w14:paraId="0B647D80"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292F4B94" w14:textId="77777777" w:rsidR="00AF1ED9" w:rsidRDefault="00AF1ED9">
      <w:pPr>
        <w:widowControl w:val="0"/>
        <w:autoSpaceDE w:val="0"/>
        <w:autoSpaceDN w:val="0"/>
        <w:adjustRightInd w:val="0"/>
        <w:spacing w:after="60" w:line="240" w:lineRule="auto"/>
        <w:ind w:left="546"/>
        <w:rPr>
          <w:rFonts w:ascii="Arial" w:hAnsi="Arial" w:cs="Arial"/>
          <w:sz w:val="24"/>
          <w:szCs w:val="24"/>
        </w:rPr>
      </w:pPr>
    </w:p>
    <w:p w14:paraId="1673297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9.Waiver</w:t>
      </w:r>
    </w:p>
    <w:p w14:paraId="5B0A4C4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351D841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 waiver in respect of any right or remedy shall operate as a waiver in respect of any other right or remedy.</w:t>
      </w:r>
    </w:p>
    <w:p w14:paraId="4861D5C0"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6C520DB3"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10.Assignment of Contract</w:t>
      </w:r>
    </w:p>
    <w:p w14:paraId="22E47BE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3271E160"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55DFE9E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11.Third Party Rights</w:t>
      </w:r>
    </w:p>
    <w:p w14:paraId="0A1D2E7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1C8B71A1"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2C92F96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12.Transparency</w:t>
      </w:r>
    </w:p>
    <w:p w14:paraId="1D764B3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5E31622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278FBA8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4FF39BA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4FA6D12C" w14:textId="77777777" w:rsidR="00AF1ED9" w:rsidRDefault="005F7121">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4DB362B8" w14:textId="77777777" w:rsidR="00AF1ED9" w:rsidRDefault="005F7121">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75DF0F99" w14:textId="77777777" w:rsidR="00AF1ED9" w:rsidRDefault="005F7121">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096649D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Publishable Performance Information</w:t>
      </w:r>
    </w:p>
    <w:p w14:paraId="342C385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1F7A3D0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If the Authority rejects any draft Publishable Performance Information the Contractor shall submit a revised version of the relevant KPI Data Report for further approval by the </w:t>
      </w:r>
      <w:r>
        <w:rPr>
          <w:rFonts w:ascii="Arial" w:hAnsi="Arial" w:cs="Arial"/>
          <w:color w:val="000000"/>
        </w:rPr>
        <w:lastRenderedPageBreak/>
        <w:t>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2F83B35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Contractor shall provide an accurate and up-to-date version of the KPI Data Report to the Authority for each quarter at the frequency referred to in the agreed Schedule 9.</w:t>
      </w:r>
    </w:p>
    <w:p w14:paraId="6A85131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Any dispute in connection with the preparation and/or approval of Publishable Performance Information, other than under clause 12.f, shall be resolved in accordance with the dispute resolution procedure provided for in this Contract.</w:t>
      </w:r>
    </w:p>
    <w:p w14:paraId="43778FA6" w14:textId="77777777" w:rsidR="00A342BD" w:rsidRDefault="005F7121">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i.        The requirements of this Condition are in addition to any other reporting requirements in this Contract. </w:t>
      </w:r>
    </w:p>
    <w:p w14:paraId="0E3A0917" w14:textId="2C3D3719"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w:t>
      </w:r>
    </w:p>
    <w:p w14:paraId="637B5F8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13.Disclosure of Information</w:t>
      </w:r>
    </w:p>
    <w:p w14:paraId="0F0C329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clauses 13.d to 13.i and Condition 12 each Party:</w:t>
      </w:r>
    </w:p>
    <w:p w14:paraId="61FD399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shall treat in confidence all Information it receives from the other;</w:t>
      </w:r>
    </w:p>
    <w:p w14:paraId="4A986B24"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545330E0"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shall not use any of that Information otherwise than for the purpose of the Contract; and </w:t>
      </w:r>
    </w:p>
    <w:p w14:paraId="1686D154"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shall not copy any of that Information except to the extent necessary for the purpose of exercising its rights of use and disclosure under the Contract.</w:t>
      </w:r>
    </w:p>
    <w:p w14:paraId="4D192FB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5A48AC7D"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is disclosed to their employees and Subcontractors, only to the extent necessary for the performance of the Contract; and</w:t>
      </w:r>
    </w:p>
    <w:p w14:paraId="310E20E9"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is treated in confidence by them and not disclosed except with the prior written consent of the Authority or used otherwise than for the purpose of performing work or having work performed for the Authority under the Contract or any subcontract.</w:t>
      </w:r>
    </w:p>
    <w:p w14:paraId="06115AE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62D8CB4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 Party shall not be in breach of Clauses 13.a,  13.b, 13.f, 13.g and 13.h to the extent that either Party:</w:t>
      </w:r>
    </w:p>
    <w:p w14:paraId="31FB0C3B"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exercises rights of use or disclosure granted otherwise than in consequence of, or under, the Contract;</w:t>
      </w:r>
    </w:p>
    <w:p w14:paraId="0710F812"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has the right to use or disclose the Information in accordance with other Conditions of the Contract; or </w:t>
      </w:r>
    </w:p>
    <w:p w14:paraId="31098CB4"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can show:</w:t>
      </w:r>
    </w:p>
    <w:p w14:paraId="566797C7"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that the Information was or has become published or publicly available for use otherwise than in breach of any provision of the Contract or any other agreement between the Parties;</w:t>
      </w:r>
    </w:p>
    <w:p w14:paraId="5F368495"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that the Information was already known to it (without restrictions on disclosure or use) prior to receiving the Information under or in connection with the Contract;</w:t>
      </w:r>
    </w:p>
    <w:p w14:paraId="4989396C"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(c)      that the Information was received without restriction on further disclosure from a third party which lawfully acquired the Information without any restriction on </w:t>
      </w:r>
      <w:r>
        <w:rPr>
          <w:rFonts w:ascii="Arial" w:hAnsi="Arial" w:cs="Arial"/>
          <w:color w:val="000000"/>
        </w:rPr>
        <w:lastRenderedPageBreak/>
        <w:t>disclosure; or</w:t>
      </w:r>
    </w:p>
    <w:p w14:paraId="306CB04A"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from its records that the same Information was derived independently of that received under or in connection with the Contract;</w:t>
      </w:r>
    </w:p>
    <w:p w14:paraId="54B3C85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provided that the relationship to any other Information is not revealed.</w:t>
      </w:r>
    </w:p>
    <w:p w14:paraId="101AB4E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B9B24A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Authority may disclose the Information: </w:t>
      </w:r>
    </w:p>
    <w:p w14:paraId="39DA5551"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any Central Government Body for any proper purpose of the Authority or of the relevant Central Government Body, which shall </w:t>
      </w:r>
      <w:proofErr w:type="gramStart"/>
      <w:r>
        <w:rPr>
          <w:rFonts w:ascii="Arial" w:hAnsi="Arial" w:cs="Arial"/>
          <w:color w:val="000000"/>
        </w:rPr>
        <w:t>include:</w:t>
      </w:r>
      <w:proofErr w:type="gramEnd"/>
      <w:r>
        <w:rPr>
          <w:rFonts w:ascii="Arial" w:hAnsi="Arial" w:cs="Arial"/>
          <w:color w:val="00000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0807C9E3"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Parliament and Parliamentary Committees or if required by any Parliamentary reporting requirement; </w:t>
      </w:r>
    </w:p>
    <w:p w14:paraId="2DD8CB8E"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to the extent that the Authority (acting reasonably) deems disclosure necessary or appropriate in the course of carrying out its public functions; </w:t>
      </w:r>
    </w:p>
    <w:p w14:paraId="7105C200"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04F07BC8"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subject to clause 13.g below, on a confidential basis for the purpose of the exercise of its rights under the Contract; or</w:t>
      </w:r>
    </w:p>
    <w:p w14:paraId="18C94BD9"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on a confidential basis to a proposed body in connection with any assignment, novation or disposal of any of its rights, obligations or liabilities under the Contract; </w:t>
      </w:r>
    </w:p>
    <w:p w14:paraId="7D6F936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3C76D2E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3584A9F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Before sharing any Information in accordance with clause 13.f, the Authority may redact the Information.  Any decision to redact Information made by the Authority shall be final.</w:t>
      </w:r>
    </w:p>
    <w:p w14:paraId="3D79A40D"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w:t>
      </w:r>
      <w:r>
        <w:rPr>
          <w:rFonts w:ascii="Arial" w:hAnsi="Arial" w:cs="Arial"/>
          <w:color w:val="000000"/>
        </w:rPr>
        <w:lastRenderedPageBreak/>
        <w:t xml:space="preserve">to the provisions of the Act or the Regulations. </w:t>
      </w:r>
    </w:p>
    <w:p w14:paraId="7E97647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Nothing in this Condition shall affect the Parties' obligations of confidentiality where Information is disclosed orally in confidence.</w:t>
      </w:r>
    </w:p>
    <w:p w14:paraId="10F5BF43"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3EB7306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14.Publicity and Communications with the Media</w:t>
      </w:r>
    </w:p>
    <w:p w14:paraId="14C8A8B3"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70FCA73A"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27A851D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15.Change of Control of Contractor</w:t>
      </w:r>
    </w:p>
    <w:p w14:paraId="7F592D13"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1B232F0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Each notice of change of control shall be taken to apply to all contracts with the Authority. Notices shall be submitted to: </w:t>
      </w:r>
    </w:p>
    <w:p w14:paraId="2FD02CEF" w14:textId="77777777" w:rsidR="00AF1ED9" w:rsidRDefault="00AF1ED9">
      <w:pPr>
        <w:widowControl w:val="0"/>
        <w:autoSpaceDE w:val="0"/>
        <w:autoSpaceDN w:val="0"/>
        <w:adjustRightInd w:val="0"/>
        <w:spacing w:after="60" w:line="240" w:lineRule="auto"/>
        <w:ind w:left="546"/>
        <w:rPr>
          <w:rFonts w:ascii="Arial" w:hAnsi="Arial" w:cs="Arial"/>
          <w:color w:val="000000"/>
        </w:rPr>
      </w:pPr>
    </w:p>
    <w:p w14:paraId="60589D4C"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Strategic Supplier Management Team </w:t>
      </w:r>
    </w:p>
    <w:p w14:paraId="42974998"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Spruce 3b # 1301 </w:t>
      </w:r>
    </w:p>
    <w:p w14:paraId="40EF3605"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MOD Abbey Wood, </w:t>
      </w:r>
    </w:p>
    <w:p w14:paraId="33F82393"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Bristol, BS34 8JH</w:t>
      </w:r>
    </w:p>
    <w:p w14:paraId="51799C5D"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and</w:t>
      </w:r>
      <w:r>
        <w:rPr>
          <w:rFonts w:ascii="Arial" w:hAnsi="Arial" w:cs="Arial"/>
          <w:color w:val="000000"/>
        </w:rPr>
        <w:t xml:space="preserve"> emailed to: </w:t>
      </w:r>
      <w:hyperlink r:id="rId30" w:history="1">
        <w:r>
          <w:rPr>
            <w:rFonts w:ascii="Arial" w:hAnsi="Arial" w:cs="Arial"/>
            <w:color w:val="0000FF"/>
            <w:u w:val="single"/>
          </w:rPr>
          <w:t>DefComrclSSM-MergersandAcq@mod.gov.uk</w:t>
        </w:r>
      </w:hyperlink>
    </w:p>
    <w:p w14:paraId="41706D1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11159B8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04FCDFF8"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7428D09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5CD7CE42"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5E108ED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16.Environmental Requirements</w:t>
      </w:r>
    </w:p>
    <w:p w14:paraId="3C45D32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Contractor shall in all their operations to perform the Contract, adopt a sound proactive environmental approach that identifies, considers, and where possible, mitigates the </w:t>
      </w:r>
      <w:r>
        <w:rPr>
          <w:rFonts w:ascii="Arial" w:hAnsi="Arial" w:cs="Arial"/>
          <w:color w:val="000000"/>
        </w:rPr>
        <w:lastRenderedPageBreak/>
        <w:t>environmental impacts of their supply chain.  The Contractor shall provide evidence of so doing to the Authority on demand.</w:t>
      </w:r>
    </w:p>
    <w:p w14:paraId="5DC19C30"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6791B94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17.Contractor’s Records</w:t>
      </w:r>
    </w:p>
    <w:p w14:paraId="5C7E8CF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7DF309A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6FC6BD75"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to enable the National Audit Office to carry out the Authority’s statutory audits and to examine and/or certify the Authority’s annual and interim report and accounts; and</w:t>
      </w:r>
    </w:p>
    <w:p w14:paraId="365F37B4"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to enable the National Audit Office to carry out an examination pursuant to Part II of the National Audit Act 1983 of the economy, efficiency and effectiveness with which the Authority has used its resources.</w:t>
      </w:r>
    </w:p>
    <w:p w14:paraId="7DE8B42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63542C1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Unless the Contract specifies otherwise the records referred to in this Condition shall be retained for a period of at least 6 years from:</w:t>
      </w:r>
    </w:p>
    <w:p w14:paraId="2F2D1666"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end of the Contract term;</w:t>
      </w:r>
    </w:p>
    <w:p w14:paraId="6FC113EE"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termination of the Contract; or </w:t>
      </w:r>
    </w:p>
    <w:p w14:paraId="5D26793C"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final payment,</w:t>
      </w:r>
    </w:p>
    <w:p w14:paraId="2805E2AB" w14:textId="77777777" w:rsidR="00AF1ED9" w:rsidRDefault="005F7121">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whichever occurs latest.</w:t>
      </w:r>
    </w:p>
    <w:p w14:paraId="7E6ECED9" w14:textId="77777777" w:rsidR="009B0E3B" w:rsidRDefault="009B0E3B">
      <w:pPr>
        <w:widowControl w:val="0"/>
        <w:autoSpaceDE w:val="0"/>
        <w:autoSpaceDN w:val="0"/>
        <w:adjustRightInd w:val="0"/>
        <w:spacing w:after="60" w:line="240" w:lineRule="auto"/>
        <w:ind w:left="120"/>
        <w:rPr>
          <w:rFonts w:ascii="Arial" w:hAnsi="Arial" w:cs="Arial"/>
          <w:sz w:val="24"/>
          <w:szCs w:val="24"/>
        </w:rPr>
      </w:pPr>
    </w:p>
    <w:p w14:paraId="04D574D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18.Notices</w:t>
      </w:r>
    </w:p>
    <w:p w14:paraId="0BF12BB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3E26AE66"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in writing in the English language;</w:t>
      </w:r>
    </w:p>
    <w:p w14:paraId="6CFD4B41"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authenticated by signature or such other method as may be agreed between the Parties;</w:t>
      </w:r>
    </w:p>
    <w:p w14:paraId="4C3CF266"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sent for the attention of the other Party’s Representative, and to the address set out in Schedule 3 (Contract Data Sheet);</w:t>
      </w:r>
    </w:p>
    <w:p w14:paraId="592C2193"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marked with the number of the Contract; and</w:t>
      </w:r>
    </w:p>
    <w:p w14:paraId="0D10DB2C"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delivered by hand, prepaid post (or airmail), facsimile transmission or, if agreed in Schedule 3 (Contract Data Sheet), by electronic mail.</w:t>
      </w:r>
    </w:p>
    <w:p w14:paraId="5AB4E77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6921DC09"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53032A7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3B823330"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if sent by facsimile or electronic means: </w:t>
      </w:r>
    </w:p>
    <w:p w14:paraId="0CF2853E"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4EEE55F8" w14:textId="77777777" w:rsidR="00AF1ED9" w:rsidRDefault="005F7121">
      <w:pPr>
        <w:widowControl w:val="0"/>
        <w:autoSpaceDE w:val="0"/>
        <w:autoSpaceDN w:val="0"/>
        <w:adjustRightInd w:val="0"/>
        <w:spacing w:after="60" w:line="240" w:lineRule="auto"/>
        <w:ind w:left="1113"/>
        <w:rPr>
          <w:rFonts w:ascii="Arial" w:hAnsi="Arial" w:cs="Arial"/>
          <w:color w:val="000000"/>
        </w:rPr>
      </w:pPr>
      <w:r>
        <w:rPr>
          <w:rFonts w:ascii="Arial" w:hAnsi="Arial" w:cs="Arial"/>
          <w:color w:val="000000"/>
        </w:rPr>
        <w:lastRenderedPageBreak/>
        <w:t>(b)      if transmitted at any other time, at 09:00 on the first Business Day (recipient’s time) following the completion of receipt by the sender of verification of transmission from the receiving instrument.</w:t>
      </w:r>
    </w:p>
    <w:p w14:paraId="0954112F" w14:textId="77777777" w:rsidR="009B0E3B" w:rsidRDefault="009B0E3B">
      <w:pPr>
        <w:widowControl w:val="0"/>
        <w:autoSpaceDE w:val="0"/>
        <w:autoSpaceDN w:val="0"/>
        <w:adjustRightInd w:val="0"/>
        <w:spacing w:after="60" w:line="240" w:lineRule="auto"/>
        <w:ind w:left="1113"/>
        <w:rPr>
          <w:rFonts w:ascii="Arial" w:hAnsi="Arial" w:cs="Arial"/>
          <w:sz w:val="24"/>
          <w:szCs w:val="24"/>
        </w:rPr>
      </w:pPr>
    </w:p>
    <w:p w14:paraId="3FD80BB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19.Progress Monitoring, Meetings and Reports</w:t>
      </w:r>
    </w:p>
    <w:p w14:paraId="5E45E97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3B1A0B0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7125664D"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performance/Delivery of the Contractor Deliverables;</w:t>
      </w:r>
    </w:p>
    <w:p w14:paraId="42D28D9C"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risks and opportunities;</w:t>
      </w:r>
    </w:p>
    <w:p w14:paraId="228F7A68"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any other information specified in Schedule 3 (Contract Data Sheet); and</w:t>
      </w:r>
    </w:p>
    <w:p w14:paraId="7557AE5C"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any other information reasonably requested by the Authority.</w:t>
      </w:r>
    </w:p>
    <w:p w14:paraId="3FC903AC" w14:textId="77777777" w:rsidR="00AF1ED9" w:rsidRDefault="00AF1ED9">
      <w:pPr>
        <w:widowControl w:val="0"/>
        <w:autoSpaceDE w:val="0"/>
        <w:autoSpaceDN w:val="0"/>
        <w:adjustRightInd w:val="0"/>
        <w:spacing w:after="60" w:line="240" w:lineRule="auto"/>
        <w:ind w:left="546"/>
        <w:rPr>
          <w:rFonts w:ascii="Arial" w:hAnsi="Arial" w:cs="Arial"/>
          <w:sz w:val="24"/>
          <w:szCs w:val="24"/>
        </w:rPr>
      </w:pPr>
    </w:p>
    <w:p w14:paraId="1D9EA7E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Supply of Contractor Deliverables </w:t>
      </w:r>
    </w:p>
    <w:p w14:paraId="6A9B977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20.Supply of Contractor Deliverables and Quality Assurance</w:t>
      </w:r>
    </w:p>
    <w:p w14:paraId="6E0E8E9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3F801E7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w:t>
      </w:r>
    </w:p>
    <w:p w14:paraId="311D1099"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comply with any applicable quality assurance requirements specified in Schedule 3 (Contract Data Sheet) in providing the Contractor Deliverables; and</w:t>
      </w:r>
    </w:p>
    <w:p w14:paraId="431289DC"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discharge their obligations under the Contract with all due skill, care, diligence and operating practice by appropriately experienced, qualified and trained personnel.</w:t>
      </w:r>
    </w:p>
    <w:p w14:paraId="393F9351"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provisions of clause 20.b. shall survive any performance, acceptance or payment pursuant to the Contract and shall extend to any remedial services provided by the Contractor.</w:t>
      </w:r>
    </w:p>
    <w:p w14:paraId="57034E7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w:t>
      </w:r>
    </w:p>
    <w:p w14:paraId="34E5DC03"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observe, and ensure that the Contractor’s Team observe, all health and safety rules and regulations and any other security requirements that apply at any of the Authority’s premises;</w:t>
      </w:r>
    </w:p>
    <w:p w14:paraId="71361C14"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notify the Authority as soon as they become aware of any health and safety hazards or issues which arise in relation to the Contractor Deliverables; and</w:t>
      </w:r>
    </w:p>
    <w:p w14:paraId="43E025EC"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before the date on which the Contractor Deliverables are to start, obtain, and at all times maintain, all necessary licences and consents in relation to the Contractor Deliverables.</w:t>
      </w:r>
    </w:p>
    <w:p w14:paraId="091BB5EA" w14:textId="77777777" w:rsidR="00AF1ED9" w:rsidRDefault="00AF1ED9">
      <w:pPr>
        <w:widowControl w:val="0"/>
        <w:autoSpaceDE w:val="0"/>
        <w:autoSpaceDN w:val="0"/>
        <w:adjustRightInd w:val="0"/>
        <w:spacing w:after="60" w:line="240" w:lineRule="auto"/>
        <w:ind w:left="546"/>
        <w:rPr>
          <w:rFonts w:ascii="Arial" w:hAnsi="Arial" w:cs="Arial"/>
          <w:sz w:val="24"/>
          <w:szCs w:val="24"/>
        </w:rPr>
      </w:pPr>
    </w:p>
    <w:p w14:paraId="071E8A0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21.Marking of Contractor Deliverables</w:t>
      </w:r>
    </w:p>
    <w:p w14:paraId="39A30FD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3FA3229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marking method used shall not have a detrimental effect on the strength, </w:t>
      </w:r>
      <w:r>
        <w:rPr>
          <w:rFonts w:ascii="Arial" w:hAnsi="Arial" w:cs="Arial"/>
          <w:color w:val="000000"/>
        </w:rPr>
        <w:lastRenderedPageBreak/>
        <w:t>serviceability or corrosion resistance of the Contractor Deliverables.</w:t>
      </w:r>
    </w:p>
    <w:p w14:paraId="7071D363"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59C77E71"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554A8A18"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27A09AC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22.Packaging and Labelling (excluding Contractor Deliverables containing Munitions)</w:t>
      </w:r>
    </w:p>
    <w:p w14:paraId="575E98E3"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Packaging responsibilities are as follows:</w:t>
      </w:r>
    </w:p>
    <w:p w14:paraId="631C1913"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be responsible for providing Packaging which fully complies with the requirements of the Contract.</w:t>
      </w:r>
    </w:p>
    <w:p w14:paraId="47FADB39"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7DB8F411"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 shall ensure all relevant information necessary for the effective performance of the Contract is made available to all Subcontractors.</w:t>
      </w:r>
    </w:p>
    <w:p w14:paraId="3B7832A0"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0D3B071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Commercial Packaging meeting the standards and requirements of Def Stan 81-041 (Part 1).  In addition, the following requirements apply:</w:t>
      </w:r>
    </w:p>
    <w:p w14:paraId="2C8C6EA0"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provide Packaging which:</w:t>
      </w:r>
    </w:p>
    <w:p w14:paraId="227CC578"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will ensure that each Contractor Deliverable may be transported and delivered to the consignee named in the Contract in an undamaged and serviceable condition; and</w:t>
      </w:r>
    </w:p>
    <w:p w14:paraId="27B0622A"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is labelled to enable the contents to be identified without need to breach the package; and </w:t>
      </w:r>
    </w:p>
    <w:p w14:paraId="34B2A95E"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(c)      is compliant with statutory requirements and this Condition. </w:t>
      </w:r>
    </w:p>
    <w:p w14:paraId="45185942"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Packaging used by the Contractor to supply identical or similar Contractor Deliverables to commercial customers or to the general public (i.e. point of sale packaging) will be acceptable, provided that it complies with the following criteria:</w:t>
      </w:r>
    </w:p>
    <w:p w14:paraId="52251836"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reference in the Contract to a PPQ means the quantity of a Contractor Deliverable to be contained in an individual package, which has been selected as being the most suitable for issue(s) to the ultimate user;</w:t>
      </w:r>
    </w:p>
    <w:p w14:paraId="741EA449"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56916819"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for ease of handling, transportation and delivery, packages which contain identical Contractor Deliverables may be bulked and overpacked, in accordance with clauses 22.i to 22.k.</w:t>
      </w:r>
    </w:p>
    <w:p w14:paraId="2353705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ascertain whether the Contractor Deliverables being supplied are, or contain, Dangerous Goods, and shall supply the Dangerous Goods in accordance with:</w:t>
      </w:r>
    </w:p>
    <w:p w14:paraId="530A34C4"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Health and Safety At Work Act 1974 (as amended);</w:t>
      </w:r>
    </w:p>
    <w:p w14:paraId="499717A6"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Classification Hazard Information and Packaging for Supply Regulations (CHIP4) 2009 (as amended);</w:t>
      </w:r>
    </w:p>
    <w:p w14:paraId="447309FB"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(3)       The REACH Regulations 2007 (as amended); and</w:t>
      </w:r>
    </w:p>
    <w:p w14:paraId="0C52B163"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The Classification, Labelling and Packaging Regulations (CLP) 2009 (as amended).</w:t>
      </w:r>
    </w:p>
    <w:p w14:paraId="5B6BD63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package the Dangerous Goods as limited quantities, excepted quantities or similar derogations, for UK or worldwide shipment by all modes of transport in accordance with the regulations relating to the Dangerous Goods and:</w:t>
      </w:r>
    </w:p>
    <w:p w14:paraId="5305DF1C"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Safety Of Lives At Sea Regulations (SOLAS) 1974 (as amended); and</w:t>
      </w:r>
    </w:p>
    <w:p w14:paraId="234D1AED"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Air Navigation (Amendment) Order 2019.</w:t>
      </w:r>
    </w:p>
    <w:p w14:paraId="600EC33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316351D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comply with the requirements for the design of MLP which include clauses 22.f and 22.g as follows:</w:t>
      </w:r>
    </w:p>
    <w:p w14:paraId="4A47AEE6"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3B0D88D1"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The MPAS certification (for individual designers) and registration (for organisations) scheme details are available from:</w:t>
      </w:r>
    </w:p>
    <w:p w14:paraId="11469CE9"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DES LSOC SpSvcs--SptEng-Pkg1</w:t>
      </w:r>
    </w:p>
    <w:p w14:paraId="5CFE4819"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MOD Abbey Wood </w:t>
      </w:r>
    </w:p>
    <w:p w14:paraId="2220BC6D"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Bristol, BS34 8JH </w:t>
      </w:r>
    </w:p>
    <w:p w14:paraId="5CE9772A"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Tel. +44(0)30679-35353</w:t>
      </w:r>
    </w:p>
    <w:p w14:paraId="038D70BC" w14:textId="77777777" w:rsidR="00AF1ED9" w:rsidRDefault="00000000">
      <w:pPr>
        <w:widowControl w:val="0"/>
        <w:autoSpaceDE w:val="0"/>
        <w:autoSpaceDN w:val="0"/>
        <w:adjustRightInd w:val="0"/>
        <w:spacing w:after="60" w:line="240" w:lineRule="auto"/>
        <w:ind w:left="1113"/>
        <w:rPr>
          <w:rFonts w:ascii="Arial" w:hAnsi="Arial" w:cs="Arial"/>
          <w:sz w:val="24"/>
          <w:szCs w:val="24"/>
        </w:rPr>
      </w:pPr>
      <w:hyperlink r:id="rId31" w:history="1">
        <w:r w:rsidR="005F7121">
          <w:rPr>
            <w:rFonts w:ascii="Arial" w:hAnsi="Arial" w:cs="Arial"/>
            <w:color w:val="0000FF"/>
            <w:u w:val="single"/>
          </w:rPr>
          <w:t>DESLSOC-SpSvcs-SptEng-Pkg1@mod.gov.uk</w:t>
        </w:r>
      </w:hyperlink>
    </w:p>
    <w:p w14:paraId="642A940B"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The MPAS Documentation is also available on the DStan website.</w:t>
      </w:r>
    </w:p>
    <w:p w14:paraId="507E493B"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17CC311B"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 shall ensure a search of the SPIS index (the ‘SPIN’) is carried out to establish the SPIS status of each requirement (using DEFFORM 129a ‘Application for Packaging Designs or their Status’).</w:t>
      </w:r>
    </w:p>
    <w:p w14:paraId="0F849607"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New designs shall not be made where there is an existing usable SPIS, or one that may be easily modified. </w:t>
      </w:r>
    </w:p>
    <w:p w14:paraId="6C7C4D60"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77B15CF9"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All SPIS, new or modified (and associated documentation), shall, on completion, be uploaded by the Contractor on to SPIN.  The format shall be Adobe PDF.  </w:t>
      </w:r>
    </w:p>
    <w:p w14:paraId="6A48BB75"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034C7337"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The documents supplied under clause 22.f.(6) shall be considered as a contract data requirement and be subject to the terms of DEFCON 15 and DEFCON 21.</w:t>
      </w:r>
    </w:p>
    <w:p w14:paraId="26ECB43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Unless otherwise stated in the Contract, one of the following procedures for the production of new or modified SPIS designs shall be applied:</w:t>
      </w:r>
    </w:p>
    <w:p w14:paraId="61C9598C"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(1)      If the Contractor or their Subcontractor is the PDA they shall:</w:t>
      </w:r>
    </w:p>
    <w:p w14:paraId="047D44FA"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54CBDAA0"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Where the Contractor or their Subcontractor is registered, they shall, on completion of any design work, provide the Authority with the following documents electronically:</w:t>
      </w:r>
    </w:p>
    <w:p w14:paraId="2B8F019F" w14:textId="77777777" w:rsidR="00AF1ED9" w:rsidRDefault="005F7121">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a list of all SPIS which have been prepared or revised against the Contract; and</w:t>
      </w:r>
    </w:p>
    <w:p w14:paraId="283DEDE8" w14:textId="77777777" w:rsidR="00AF1ED9" w:rsidRDefault="005F7121">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      a copy of all new / revised SPIS, complete with all continuation sheets and associated drawings, where applicable, to be uploaded onto SPIN.</w:t>
      </w:r>
    </w:p>
    <w:p w14:paraId="6ADC9926"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Where the PDA is not a registered organisation, then they shall obtain approval for their design from a registered organisation before proceeding, then follow clause 22.g.(1)(b).</w:t>
      </w:r>
    </w:p>
    <w:p w14:paraId="2BEC25A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1D6DC31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16E275D8"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Where the Contractor or their Subcontractor is not a PDA but is registered, they shall follow clauses 22.g.(1)(a) and 22.g.(1)(b).</w:t>
      </w:r>
    </w:p>
    <w:p w14:paraId="08CF9831"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1F0E568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In addition to any marking required by international or national legislation or regulations, the following package labelling and marking requirements apply:</w:t>
      </w:r>
    </w:p>
    <w:p w14:paraId="041A8B3B"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 specifies UK or NATO MPL, labelling and marking of the packages shall be in accordance with Def Stan 81-041 (Part 6) and this Condition as follows:</w:t>
      </w:r>
    </w:p>
    <w:p w14:paraId="095C1886"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Labels giving the mass of the package, in kilograms, shall be placed such that they may be clearly seen when the items are stacked during storage.</w:t>
      </w:r>
    </w:p>
    <w:p w14:paraId="2D258819"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Each consignment package shall be marked with details as follows:</w:t>
      </w:r>
    </w:p>
    <w:p w14:paraId="13E3027F" w14:textId="77777777" w:rsidR="00AF1ED9" w:rsidRDefault="005F7121">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name and address of consignor;</w:t>
      </w:r>
    </w:p>
    <w:p w14:paraId="06E38CB2" w14:textId="77777777" w:rsidR="00AF1ED9" w:rsidRDefault="005F7121">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      name and address of consignee (as stated in the Contract or order);</w:t>
      </w:r>
    </w:p>
    <w:p w14:paraId="629931DF" w14:textId="77777777" w:rsidR="00AF1ED9" w:rsidRDefault="005F7121">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iii.      destination where it differs from the consignee's address, normally either:</w:t>
      </w:r>
    </w:p>
    <w:p w14:paraId="2A1B3478" w14:textId="77777777" w:rsidR="00AF1ED9" w:rsidRDefault="005F7121">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      delivery destination / address; or</w:t>
      </w:r>
    </w:p>
    <w:p w14:paraId="70B8AE1E" w14:textId="77777777" w:rsidR="00AF1ED9" w:rsidRDefault="005F7121">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(ii).       transit destination, where delivery address is a point for aggregation / disaggregation and / or onward shipment elsewhere, e.g. railway station, where that mode of transport is used;</w:t>
      </w:r>
    </w:p>
    <w:p w14:paraId="77FC9C85" w14:textId="77777777" w:rsidR="00AF1ED9" w:rsidRDefault="005F7121">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iv.      the unique order identifiers and the CP&amp;F Delivery Label / Form which shall be prepared in accordance with DEFFORM 129J.</w:t>
      </w:r>
    </w:p>
    <w:p w14:paraId="310DA29D" w14:textId="77777777" w:rsidR="00AF1ED9" w:rsidRDefault="005F7121">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 xml:space="preserve">(i).      If aggregated packages are used, their consignment </w:t>
      </w:r>
      <w:proofErr w:type="gramStart"/>
      <w:r>
        <w:rPr>
          <w:rFonts w:ascii="Arial" w:hAnsi="Arial" w:cs="Arial"/>
          <w:color w:val="000000"/>
        </w:rPr>
        <w:t>marking</w:t>
      </w:r>
      <w:proofErr w:type="gramEnd"/>
      <w:r>
        <w:rPr>
          <w:rFonts w:ascii="Arial" w:hAnsi="Arial" w:cs="Arial"/>
          <w:color w:val="000000"/>
        </w:rPr>
        <w:t xml:space="preserve"> and identification requirements are stated at clause 22.l.</w:t>
      </w:r>
    </w:p>
    <w:p w14:paraId="73242418"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If the Contract specifies Commercial Packaging, an external surface of each PPQ package and each consignment package, if it contains identical PPQ packages, shall be </w:t>
      </w:r>
      <w:r>
        <w:rPr>
          <w:rFonts w:ascii="Arial" w:hAnsi="Arial" w:cs="Arial"/>
          <w:color w:val="000000"/>
        </w:rPr>
        <w:lastRenderedPageBreak/>
        <w:t>marked, using details of the Contractor Deliverables as shown in the Contract schedule, to state the following:</w:t>
      </w:r>
    </w:p>
    <w:p w14:paraId="4C899C5D"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description of the Contractor Deliverable;</w:t>
      </w:r>
    </w:p>
    <w:p w14:paraId="56406823"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the full thirteen digit NATO Stock Number (NSN); </w:t>
      </w:r>
    </w:p>
    <w:p w14:paraId="7FE7E412"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the PPQ;</w:t>
      </w:r>
    </w:p>
    <w:p w14:paraId="7E25932D"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maker's part / catalogue, serial and / or batch number, as appropriate;</w:t>
      </w:r>
    </w:p>
    <w:p w14:paraId="028C234E"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(e)      the Contract and order number when applicable;</w:t>
      </w:r>
    </w:p>
    <w:p w14:paraId="553327D9"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(f)      the words “Trade Package” in bold lettering, marked in BLUE in respect of trade packages, and BLACK in respect of export trade packages;</w:t>
      </w:r>
    </w:p>
    <w:p w14:paraId="268C98BC"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(g)      shelf life of item where applicable;</w:t>
      </w:r>
    </w:p>
    <w:p w14:paraId="7ACC3A29"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(h)      for rubber items or items containing rubber, the quarter and year of vulcanisation or manufacture of the rubber product or component (marked in accordance with Def Stan 81-041);</w:t>
      </w:r>
    </w:p>
    <w:p w14:paraId="07E03D3F"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any statutory hazard markings and any handling markings, including the mass of any package which exceeds 3kg gross; and</w:t>
      </w:r>
    </w:p>
    <w:p w14:paraId="409A4139"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(j)      any additional markings specified in the Contract.</w:t>
      </w:r>
    </w:p>
    <w:p w14:paraId="78C50F68"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3AECF19B"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full 13-digit NSN;</w:t>
      </w:r>
    </w:p>
    <w:p w14:paraId="2EFDA5A5"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denomination of quantity (D of Q);</w:t>
      </w:r>
    </w:p>
    <w:p w14:paraId="53C878B7"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actual quantity (quantity in package);</w:t>
      </w:r>
    </w:p>
    <w:p w14:paraId="4CCBF326"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manufacturer's serial number and / or batch number, if one has been allocated; and</w:t>
      </w:r>
    </w:p>
    <w:p w14:paraId="473BDD82"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the CP&amp;F-generated unique order identifier.</w:t>
      </w:r>
    </w:p>
    <w:p w14:paraId="5EADA2D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464DBB9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The requirements for the consignment of aggregated packages are as follows:</w:t>
      </w:r>
    </w:p>
    <w:p w14:paraId="2F21AE3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3A25A6E9"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Two adjacent sides of the outer container shall be clearly marked to show the following:</w:t>
      </w:r>
    </w:p>
    <w:p w14:paraId="51810931"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class group number;</w:t>
      </w:r>
    </w:p>
    <w:p w14:paraId="5E4A80C1"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name and address of consignor;</w:t>
      </w:r>
    </w:p>
    <w:p w14:paraId="6B3A51CA"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name and address of consignee (as stated on the Contract or order);</w:t>
      </w:r>
    </w:p>
    <w:p w14:paraId="37609EE1"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destination if it differs from the consignee's address, normally either:</w:t>
      </w:r>
    </w:p>
    <w:p w14:paraId="10BBF82E" w14:textId="77777777" w:rsidR="00AF1ED9" w:rsidRDefault="005F7121">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delivery destination / address; or</w:t>
      </w:r>
    </w:p>
    <w:p w14:paraId="162CB968" w14:textId="77777777" w:rsidR="00AF1ED9" w:rsidRDefault="005F7121">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 xml:space="preserve">ii.      transit destination, if the delivery address is a point of aggregation / disaggregation and / or onward shipment e.g. railway station, where that mode of transport is used; </w:t>
      </w:r>
    </w:p>
    <w:p w14:paraId="4CD18334"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lastRenderedPageBreak/>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1CA3331E"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(f)      the CP&amp;F-generated shipping label; and</w:t>
      </w:r>
    </w:p>
    <w:p w14:paraId="3BECB57A"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(g)      any statutory hazard markings and any handling markings.</w:t>
      </w:r>
    </w:p>
    <w:p w14:paraId="02FAF04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6FE076E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113F8FF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      All Packaging shall meet the requirements of the Packaging (Essential Requirements) Regulations 2003 (as amended) where applicable.</w:t>
      </w:r>
    </w:p>
    <w:p w14:paraId="4E819DF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5D95D3E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57EF80E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      Liability for other losses resulting from Packaging failure or resulting from damage to Packaging, (such as damage to the packaged item etc.), shall be specified elsewhere in the Contract.</w:t>
      </w:r>
    </w:p>
    <w:p w14:paraId="1A3160B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hyperlink r:id="rId32" w:history="1">
        <w:r>
          <w:rPr>
            <w:rFonts w:ascii="Arial" w:hAnsi="Arial" w:cs="Arial"/>
            <w:color w:val="0000FF"/>
            <w:u w:val="single"/>
          </w:rPr>
          <w:t>https://www.dstan.mod.uk/</w:t>
        </w:r>
      </w:hyperlink>
    </w:p>
    <w:p w14:paraId="7358C9F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3048CF0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      In the event of conflict between the Contract and Def Stan 81-041, the Contract shall take precedence. </w:t>
      </w:r>
    </w:p>
    <w:p w14:paraId="743A8E9D"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057E05C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23.</w:t>
      </w:r>
      <w:r>
        <w:rPr>
          <w:rFonts w:ascii="Arial" w:hAnsi="Arial" w:cs="Arial"/>
          <w:color w:val="000000"/>
        </w:rPr>
        <w:t>        </w:t>
      </w:r>
      <w:r>
        <w:rPr>
          <w:rFonts w:ascii="Arial" w:hAnsi="Arial" w:cs="Arial"/>
          <w:b/>
          <w:bCs/>
          <w:color w:val="000000"/>
        </w:rPr>
        <w:t>Plastic Packaging Tax</w:t>
      </w:r>
    </w:p>
    <w:p w14:paraId="4EB0C77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ensure that any PPT due in relation to this Contract is paid in accordance with the PPT Legislation.</w:t>
      </w:r>
    </w:p>
    <w:p w14:paraId="6EE0D2B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Price includes any PPT that may be payable by the Contractor in relation to the Contract.</w:t>
      </w:r>
    </w:p>
    <w:p w14:paraId="42013A1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On reasonable notice being provided by the Authority, the Contractor shall provide and make available to the Authority details of any PPT they have paid that relates to the </w:t>
      </w:r>
      <w:r>
        <w:rPr>
          <w:rFonts w:ascii="Arial" w:hAnsi="Arial" w:cs="Arial"/>
          <w:color w:val="000000"/>
        </w:rPr>
        <w:lastRenderedPageBreak/>
        <w:t>Contract.</w:t>
      </w:r>
    </w:p>
    <w:p w14:paraId="441F067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7548935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Condition 17 the Contractor (and their sub-contractors) shall maintain all records relating to PPT and make them available to the Authority when requested on reasonable notice for reasons related to the Contract.</w:t>
      </w:r>
    </w:p>
    <w:p w14:paraId="7C4A728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4F19CA10"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confirmation of the tax status of any Plastic Packaging Component;</w:t>
      </w:r>
    </w:p>
    <w:p w14:paraId="2B69BA3B"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documents to confirm that PPT has been properly accounted for; </w:t>
      </w:r>
    </w:p>
    <w:p w14:paraId="121A2AED"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product specifications for the packaging components, including, but not limited to, the weight and composition of the products and any other product specifications that may be required; and </w:t>
      </w:r>
    </w:p>
    <w:p w14:paraId="10ED7023"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copies of any certifications or audits that have been obtained or conducted in relation to the provision of Plastic Packaging Components.</w:t>
      </w:r>
    </w:p>
    <w:p w14:paraId="7FF39E5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23.f above is accurate.</w:t>
      </w:r>
    </w:p>
    <w:p w14:paraId="400F6A1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A64FA0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7ED79415"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2F58F1C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24.Supply of Data for Hazardous Materials or Substances, Mixtures and Articles in Contractor Deliverables</w:t>
      </w:r>
    </w:p>
    <w:p w14:paraId="0240146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Nothing in this Condition shall reduce or limit any statutory duty or legal obligation of the Authority or the Contractor. </w:t>
      </w:r>
    </w:p>
    <w:p w14:paraId="6F5C1E6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provide to the Authority:</w:t>
      </w:r>
    </w:p>
    <w:p w14:paraId="3C06D426" w14:textId="77777777" w:rsidR="00AF1ED9" w:rsidRDefault="005F7121">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for each Substance, Mixture or Article supplied in meeting the criteria of classification as hazardous in accordance with the GB Classification, Labelling and Packaging (GB CLP) a UK REACH compliant Safety Data Sheet (SDS);</w:t>
      </w:r>
    </w:p>
    <w:p w14:paraId="6D057CE9" w14:textId="77777777" w:rsidR="00AF1ED9" w:rsidRDefault="005F7121">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where Mixtures supplied do not meet the criteria for classification as hazardous according to GB CLP but contain a hazardous Substance an SDS is to be made available on request; and</w:t>
      </w:r>
    </w:p>
    <w:p w14:paraId="0695DEF3" w14:textId="77777777" w:rsidR="00AF1ED9" w:rsidRDefault="005F7121">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3E96BDC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24.b above:</w:t>
      </w:r>
    </w:p>
    <w:p w14:paraId="37FA9F22" w14:textId="77777777" w:rsidR="00AF1ED9" w:rsidRDefault="005F7121">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if the Contractor becomes aware of new information which may affect the risk </w:t>
      </w:r>
      <w:r>
        <w:rPr>
          <w:rFonts w:ascii="Arial" w:hAnsi="Arial" w:cs="Arial"/>
          <w:color w:val="000000"/>
        </w:rPr>
        <w:lastRenderedPageBreak/>
        <w:t>management measures or new information on the hazard, the Contractor shall update the SDS/safety information and forward it to the Authority and to the address listed in clause 24.i below; and</w:t>
      </w:r>
    </w:p>
    <w:p w14:paraId="24B7A528" w14:textId="77777777" w:rsidR="00AF1ED9" w:rsidRDefault="005F7121">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(2)if the Authority becomes aware of new information that might call into question the appropriateness of the risk management measures identified in the safety information supplied, shall report this information in writing to the Contractor. </w:t>
      </w:r>
    </w:p>
    <w:p w14:paraId="3447C62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provide to the Authority a completed Schedule 6 (Hazardous Substances, Mixtures and Articles in Contractor Deliverables Supplied under the Contract: Data Requirements) in accordance with Schedule 3 (Contract Data Sheet).</w:t>
      </w:r>
    </w:p>
    <w:p w14:paraId="408978B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74EA022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or Articles in Contractor Deliverables, are or contain or embody a radioactive substance as defined in the Ionising Radiation Regulations SI 2017/1075, the Contractor shall additionally provide details in Schedule 6 of:</w:t>
      </w:r>
    </w:p>
    <w:p w14:paraId="5061E9BC" w14:textId="77777777" w:rsidR="00AF1ED9" w:rsidRDefault="005F7121">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5750C177" w14:textId="77777777" w:rsidR="00AF1ED9" w:rsidRDefault="005F7121">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(2 )the substance and form (including any isotope). </w:t>
      </w:r>
    </w:p>
    <w:p w14:paraId="501AC8D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2E9805C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192247B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So that the safety information can reach users without delay, the Authority shall send a copy preferably as an email with attachment(s) in Adobe PDF or MS WORD format, or, if only hardcopy is available, to the addresses below:</w:t>
      </w:r>
    </w:p>
    <w:p w14:paraId="5325CF3B" w14:textId="77777777" w:rsidR="00AF1ED9" w:rsidRDefault="005F7121">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Hard copies to be sent to: </w:t>
      </w:r>
    </w:p>
    <w:p w14:paraId="6C8BFA86" w14:textId="77777777" w:rsidR="00AF1ED9" w:rsidRDefault="005F7121">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Hazardous Stores Information System (HSIS) </w:t>
      </w:r>
    </w:p>
    <w:p w14:paraId="5116DCB1" w14:textId="77777777" w:rsidR="00AF1ED9" w:rsidRDefault="005F7121">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Spruce 2C, #1260, </w:t>
      </w:r>
    </w:p>
    <w:p w14:paraId="751D4F6F" w14:textId="77777777" w:rsidR="00AF1ED9" w:rsidRDefault="005F7121">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MOD Abbey Wood (South) </w:t>
      </w:r>
    </w:p>
    <w:p w14:paraId="007D4D10" w14:textId="77777777" w:rsidR="00AF1ED9" w:rsidRDefault="005F7121">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Bristol BS34 8JH</w:t>
      </w:r>
    </w:p>
    <w:p w14:paraId="62021C7A" w14:textId="77777777" w:rsidR="00AF1ED9" w:rsidRDefault="005F7121">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Emails to be sent to: </w:t>
      </w:r>
    </w:p>
    <w:p w14:paraId="060B60F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DESEngSfty-QSEPSEP-HSISMulti@mod.gov.uk</w:t>
      </w:r>
    </w:p>
    <w:p w14:paraId="7D93D791"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SDS which are classified above OFFICIAL including Explosive Hazard Data Sheets (EHDS) for OME are not to be sent to HSIS and must be held by the respective Authority Delivery Team.</w:t>
      </w:r>
    </w:p>
    <w:p w14:paraId="2BC1CED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4528B6A4" w14:textId="77777777" w:rsidR="00AF1ED9" w:rsidRDefault="005F7121">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l.      Where delivery is made to the Defence Fulfilment Centre (DFC) and / or other Team Leidos location / building, the Contractor must comply with the Logistic Commodities and </w:t>
      </w:r>
      <w:r>
        <w:rPr>
          <w:rFonts w:ascii="Arial" w:hAnsi="Arial" w:cs="Arial"/>
          <w:color w:val="000000"/>
        </w:rPr>
        <w:lastRenderedPageBreak/>
        <w:t xml:space="preserve">Services Transformation (LCST) Supplier Manual.   </w:t>
      </w:r>
    </w:p>
    <w:p w14:paraId="07BF4A9B" w14:textId="77777777" w:rsidR="00B667AF" w:rsidRDefault="00B667AF">
      <w:pPr>
        <w:widowControl w:val="0"/>
        <w:autoSpaceDE w:val="0"/>
        <w:autoSpaceDN w:val="0"/>
        <w:adjustRightInd w:val="0"/>
        <w:spacing w:after="60" w:line="240" w:lineRule="auto"/>
        <w:ind w:left="120"/>
        <w:rPr>
          <w:rFonts w:ascii="Arial" w:hAnsi="Arial" w:cs="Arial"/>
          <w:sz w:val="24"/>
          <w:szCs w:val="24"/>
        </w:rPr>
      </w:pPr>
    </w:p>
    <w:p w14:paraId="45F395A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25.Timber and Wood-Derived Products</w:t>
      </w:r>
    </w:p>
    <w:p w14:paraId="2CC227D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All Timber and Wood-Derived Products supplied by the Contractor under the Contract: </w:t>
      </w:r>
    </w:p>
    <w:p w14:paraId="2F7EADE8"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shall comply with the Contract Specification; and </w:t>
      </w:r>
    </w:p>
    <w:p w14:paraId="29E27878"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must originate either: </w:t>
      </w:r>
    </w:p>
    <w:p w14:paraId="70346F9A"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from a Legal and Sustainable source; or</w:t>
      </w:r>
    </w:p>
    <w:p w14:paraId="26AA693F"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from a FLEGT-licensed or equivalent source.</w:t>
      </w:r>
    </w:p>
    <w:p w14:paraId="72946AED"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addition to the requirements of clause 25.a, all Timber and Wood-Derived Products supplied by the Contractor under the Contract shall originate from a forest source where management of the forest has full regard for:</w:t>
      </w:r>
    </w:p>
    <w:p w14:paraId="42D70C85"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identification, documentation and respect of legal, customary and traditional tenure and use rights related to the forest;</w:t>
      </w:r>
    </w:p>
    <w:p w14:paraId="4F081F0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mechanisms for resolving grievances and disputes including those relating to tenure and use rights, to forest management practices and to work conditions; and </w:t>
      </w:r>
    </w:p>
    <w:p w14:paraId="059C6D00"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safeguarding the basic labour rights and health and safety of forest workers.</w:t>
      </w:r>
    </w:p>
    <w:p w14:paraId="5D0E57B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requested by the Authority, the Contractor shall provide to the Authority Evidence that the Timber and Wood-Derived Products supplied to the Authority under the Contract comply with the requirements of clause 25.a or 25.b or both.</w:t>
      </w:r>
    </w:p>
    <w:p w14:paraId="0A47E29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02CCB64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0279086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maintain records of all Timber and Wood-Derived Products delivered to and accepted by the Authority, in accordance with Condition 17 (Contractor’s Records).</w:t>
      </w:r>
    </w:p>
    <w:p w14:paraId="784405A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6499A4E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 record tracing the Recycled Timber to its previous end use as a standalone object or as part of a structure; and</w:t>
      </w:r>
    </w:p>
    <w:p w14:paraId="755881B1"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an explanation of the circumstances that rendered it impractical to record Evidence of proof of timber origin.</w:t>
      </w:r>
    </w:p>
    <w:p w14:paraId="5F74579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The Authority reserves the right to decide, except where in the Authority’s opinion the timber supplied is incidental to the requirement and from a </w:t>
      </w:r>
      <w:proofErr w:type="gramStart"/>
      <w:r>
        <w:rPr>
          <w:rFonts w:ascii="Arial" w:hAnsi="Arial" w:cs="Arial"/>
          <w:color w:val="000000"/>
        </w:rPr>
        <w:t>low risk</w:t>
      </w:r>
      <w:proofErr w:type="gramEnd"/>
      <w:r>
        <w:rPr>
          <w:rFonts w:ascii="Arial" w:hAnsi="Arial" w:cs="Arial"/>
          <w:color w:val="000000"/>
        </w:rPr>
        <w:t xml:space="preserve">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0D51121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verify the forest source of the timber or wood; and </w:t>
      </w:r>
    </w:p>
    <w:p w14:paraId="7A30258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assess whether the source meets the relevant criteria of clause 25.b.</w:t>
      </w:r>
    </w:p>
    <w:p w14:paraId="241D24E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w:t>
      </w:r>
      <w:r>
        <w:rPr>
          <w:rFonts w:ascii="Arial" w:hAnsi="Arial" w:cs="Arial"/>
          <w:color w:val="000000"/>
        </w:rPr>
        <w:lastRenderedPageBreak/>
        <w:t>Condition 6 (Formal Amendments to the Contract).</w:t>
      </w:r>
    </w:p>
    <w:p w14:paraId="0D1CAE6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205C212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0971A12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The Contractor shall obtain any wood, other than processed wood, used in Packaging from:</w:t>
      </w:r>
    </w:p>
    <w:p w14:paraId="67410F6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45F94E11"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0834C5FC" w14:textId="77777777" w:rsidR="00AF1ED9" w:rsidRDefault="00AF1ED9">
      <w:pPr>
        <w:widowControl w:val="0"/>
        <w:autoSpaceDE w:val="0"/>
        <w:autoSpaceDN w:val="0"/>
        <w:adjustRightInd w:val="0"/>
        <w:spacing w:after="60" w:line="240" w:lineRule="auto"/>
        <w:ind w:left="546"/>
        <w:rPr>
          <w:rFonts w:ascii="Arial" w:hAnsi="Arial" w:cs="Arial"/>
          <w:sz w:val="24"/>
          <w:szCs w:val="24"/>
        </w:rPr>
      </w:pPr>
    </w:p>
    <w:p w14:paraId="6B9C05E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26.Certificate of Conformity</w:t>
      </w:r>
    </w:p>
    <w:p w14:paraId="5B9C237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1009B2CD"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5F1D0DC8"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consider the CofC to be a record in accordance with Condition 17 (Contractor’s Records).</w:t>
      </w:r>
    </w:p>
    <w:p w14:paraId="78A68B0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Information provided on the CofC shall include:</w:t>
      </w:r>
    </w:p>
    <w:p w14:paraId="28311996"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Contractor’s name and address;</w:t>
      </w:r>
    </w:p>
    <w:p w14:paraId="7EAF5B3E"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Contractor unique CofC number;</w:t>
      </w:r>
    </w:p>
    <w:p w14:paraId="284C4BDE"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Contract number and where applicable Contract amendment number;</w:t>
      </w:r>
    </w:p>
    <w:p w14:paraId="12073E52"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details of any approved concessions;</w:t>
      </w:r>
    </w:p>
    <w:p w14:paraId="3AEE8BE2"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acquirer name and organisation;</w:t>
      </w:r>
    </w:p>
    <w:p w14:paraId="6C792A80"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Delivery address; </w:t>
      </w:r>
    </w:p>
    <w:p w14:paraId="7F6062B0"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Contract Item Number from Schedule 2 (Schedule of Requirements);</w:t>
      </w:r>
    </w:p>
    <w:p w14:paraId="2FB6F33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description of Contractor Deliverable, including part number, specification and configuration status;</w:t>
      </w:r>
    </w:p>
    <w:p w14:paraId="189E94B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(9)      NATO Stock Number (NSN) (where allocated);</w:t>
      </w:r>
    </w:p>
    <w:p w14:paraId="16BC5912"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(10)      identification marks, batch and serial numbers in accordance with the Specification;</w:t>
      </w:r>
    </w:p>
    <w:p w14:paraId="52B1D58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(11)      quantities;</w:t>
      </w:r>
    </w:p>
    <w:p w14:paraId="0B59EC59"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(12)      a signed and dated statement by the Contractor that the Contractor Deliverables comply with the requirements of the Contract and approved concessions.</w:t>
      </w:r>
    </w:p>
    <w:p w14:paraId="13CCC45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Exceptions or additions to the above are to be documented.</w:t>
      </w:r>
    </w:p>
    <w:p w14:paraId="3193EA7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Where Schedule 2 (Schedule of Requirements) and any applicable Quality Plan require demonstration of traceability and design provenance through the supply chain the Contractor shall include in any relevant subcontract the requirement for the Information called for at clause 26.d. The Contractor shall ensure that this Information is available to the Authority through the supply chain upon request in accordance with Condition 17 (Contractor Records).</w:t>
      </w:r>
    </w:p>
    <w:p w14:paraId="12966997"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2F5D8C9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27.Access to Contractor’s Premises</w:t>
      </w:r>
    </w:p>
    <w:p w14:paraId="32E74251"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6CE7DF83"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16768660"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5C0DC5F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28.Delivery / Collection</w:t>
      </w:r>
    </w:p>
    <w:p w14:paraId="1771BF8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Schedule 3 (Contract Data Sheet) shall specify whether the Contractor Deliverables are to be Delivered to the Consignee by the Contractor or Collected from the Consignor by the Authority.</w:t>
      </w:r>
    </w:p>
    <w:p w14:paraId="01CD4323"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Deliverables are to be Delivered by the Contractor (or a third party acting on behalf of the Contractor), the Contractor shall, unless otherwise stated in writing:</w:t>
      </w:r>
    </w:p>
    <w:p w14:paraId="3A9545D2"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contact the Authority’s Representative as detailed in Schedule 3 (Contract Data Sheet) in advance of the Delivery Date in order to agree administrative arrangements for Delivery and provide any Information pertinent to Delivery requested;</w:t>
      </w:r>
    </w:p>
    <w:p w14:paraId="0BA4544C"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comply with any special instructions for arranging Delivery in Schedule 3 (Contract Data Sheet);</w:t>
      </w:r>
    </w:p>
    <w:p w14:paraId="3A42AB45"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2AB150BB"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be responsible for all costs of Delivery; and</w:t>
      </w:r>
    </w:p>
    <w:p w14:paraId="6F72E787"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Deliver the Contractor Deliverables to the Consignee at the address stated in Schedule 2 (Schedule of Requirements) by the Delivery Date between the hours agreed by the Parties.</w:t>
      </w:r>
    </w:p>
    <w:p w14:paraId="26291ED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Contractor Deliverables are to be Collected by the Authority (or a third party acting on behalf of the Authority), the Contractor shall, unless otherwise stated in writing:</w:t>
      </w:r>
    </w:p>
    <w:p w14:paraId="12907D5D"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4C26242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comply with any special instructions for arranging Collection in Schedule 3 (Contract Data Sheet);</w:t>
      </w:r>
    </w:p>
    <w:p w14:paraId="6E462EC1"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157C979B"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ensure that the Contractor Deliverables are available for Collection by the Authority </w:t>
      </w:r>
      <w:r>
        <w:rPr>
          <w:rFonts w:ascii="Arial" w:hAnsi="Arial" w:cs="Arial"/>
          <w:color w:val="000000"/>
        </w:rPr>
        <w:lastRenderedPageBreak/>
        <w:t>from the Consignor (as specified in Schedule 3 (Contract Data Sheet)) by the Delivery Date between the hours agreed by the Parties; and</w:t>
      </w:r>
    </w:p>
    <w:p w14:paraId="67D0C197"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in the case of Overseas consignments, ensure that  the Contractor Deliverables are accompanied by the necessary transit documentation.  All Customs clearance shall be the responsibility of the Authority’s Representative (Transport).</w:t>
      </w:r>
    </w:p>
    <w:p w14:paraId="4E9FA51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Title and risk in the Contractor Deliverables shall only pass from the Contractor to the Authority:</w:t>
      </w:r>
    </w:p>
    <w:p w14:paraId="5D8DE22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on the Delivery of the Contractor Deliverables by the Contractor to the Consignee in accordance with clause 28.b; or</w:t>
      </w:r>
    </w:p>
    <w:p w14:paraId="272B1C10"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on the Collection of the Contractor Deliverables from the Consignor by the Authority once they have been made available for Collection by the Contractor in accordance with clause 28.c. </w:t>
      </w:r>
    </w:p>
    <w:p w14:paraId="3BE0565F" w14:textId="77777777" w:rsidR="00AF1ED9" w:rsidRDefault="00AF1ED9">
      <w:pPr>
        <w:widowControl w:val="0"/>
        <w:autoSpaceDE w:val="0"/>
        <w:autoSpaceDN w:val="0"/>
        <w:adjustRightInd w:val="0"/>
        <w:spacing w:after="60" w:line="240" w:lineRule="auto"/>
        <w:ind w:left="546"/>
        <w:rPr>
          <w:rFonts w:ascii="Arial" w:hAnsi="Arial" w:cs="Arial"/>
          <w:sz w:val="24"/>
          <w:szCs w:val="24"/>
        </w:rPr>
      </w:pPr>
    </w:p>
    <w:p w14:paraId="285E5C1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29.Acceptance </w:t>
      </w:r>
    </w:p>
    <w:p w14:paraId="46FEE50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Acceptance of the Contractor Deliverables shall occur in accordance with any acceptance procedure specified in Schedule 8 (Acceptance Procedure).  If no acceptance procedure is so specified acceptance shall occur when either:</w:t>
      </w:r>
    </w:p>
    <w:p w14:paraId="3BA5D447"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does any act in relation to the Contractor Deliverable which is inconsistent with the Contractor’s ownership; or</w:t>
      </w:r>
    </w:p>
    <w:p w14:paraId="63CD763E"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time limit in which to reject the Contractor Deliverables defined in clause 30.b has elapsed. </w:t>
      </w:r>
    </w:p>
    <w:p w14:paraId="5C3E092E" w14:textId="77777777" w:rsidR="00AF1ED9" w:rsidRDefault="00AF1ED9">
      <w:pPr>
        <w:widowControl w:val="0"/>
        <w:autoSpaceDE w:val="0"/>
        <w:autoSpaceDN w:val="0"/>
        <w:adjustRightInd w:val="0"/>
        <w:spacing w:after="60" w:line="240" w:lineRule="auto"/>
        <w:ind w:left="546"/>
        <w:rPr>
          <w:rFonts w:ascii="Arial" w:hAnsi="Arial" w:cs="Arial"/>
          <w:sz w:val="24"/>
          <w:szCs w:val="24"/>
        </w:rPr>
      </w:pPr>
    </w:p>
    <w:p w14:paraId="52F30FB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30.Rejection and Counterfeit Materiel </w:t>
      </w:r>
    </w:p>
    <w:p w14:paraId="51ADB4F1"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Rejection:</w:t>
      </w:r>
    </w:p>
    <w:p w14:paraId="100371D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6F343633"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4110399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Counterfeit Materiel:</w:t>
      </w:r>
    </w:p>
    <w:p w14:paraId="267E217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Authority suspects that any Contractor Deliverable or consignment of Contractor Deliverables contains Counterfeit Materiel, it shall:</w:t>
      </w:r>
    </w:p>
    <w:p w14:paraId="4FD669E8"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notify the Contractor in writing of its suspicion and reasons therefore;</w:t>
      </w:r>
    </w:p>
    <w:p w14:paraId="6FA9D267"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60F9B38D"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at its discretion, provide the Contractor with a sample of the Contractor Deliverable or consignment for validation or testing purposes by the Contractor (at the Contractor`s own risk and expense);</w:t>
      </w:r>
    </w:p>
    <w:p w14:paraId="666A050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0C50EC51"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determine, on the balance of probabilities and strictly on the evidence available to </w:t>
      </w:r>
      <w:r>
        <w:rPr>
          <w:rFonts w:ascii="Arial" w:hAnsi="Arial" w:cs="Arial"/>
          <w:color w:val="000000"/>
        </w:rPr>
        <w:lastRenderedPageBreak/>
        <w:t>it at the time, whether the Contractor Deliverable or consignment meets the definition of Counterfeit Materiel.</w:t>
      </w:r>
    </w:p>
    <w:p w14:paraId="17868711" w14:textId="77777777" w:rsidR="00AF1ED9" w:rsidRDefault="00AF1ED9">
      <w:pPr>
        <w:widowControl w:val="0"/>
        <w:autoSpaceDE w:val="0"/>
        <w:autoSpaceDN w:val="0"/>
        <w:adjustRightInd w:val="0"/>
        <w:spacing w:after="60" w:line="240" w:lineRule="auto"/>
        <w:ind w:left="546"/>
        <w:rPr>
          <w:rFonts w:ascii="Arial" w:hAnsi="Arial" w:cs="Arial"/>
          <w:sz w:val="24"/>
          <w:szCs w:val="24"/>
        </w:rPr>
      </w:pPr>
    </w:p>
    <w:p w14:paraId="1EF84E0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has determined that the Contractor Deliverable, part or consignment of Contractor Deliverables contain Counterfeit Material then it may reject the Contractor Deliverable, part or consignment under 30.a and 30.b (Rejection),and provide written notification to the Contractor of the rejection.</w:t>
      </w:r>
    </w:p>
    <w:p w14:paraId="36D6148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addition to its rights under 30.a and 30.b (Rejection), where the Authority has determined that any Contractor Deliverable or consignment of Contractor Deliverables contains Counterfeit Materiel, it shall be entitled to:</w:t>
      </w:r>
    </w:p>
    <w:p w14:paraId="4DDE1213"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retain any Counterfeit Materiel; and/or</w:t>
      </w:r>
    </w:p>
    <w:p w14:paraId="5B6841FC"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retain the whole or any part of such Contractor Deliverable or consignment where it is not possible to separate the Counterfeit Materiel from the rest of the Contractor Deliverable, or consignment;</w:t>
      </w:r>
    </w:p>
    <w:p w14:paraId="49B84DA4"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and such retention shall not constitute acceptance under Condition 29 (Acceptance). </w:t>
      </w:r>
    </w:p>
    <w:p w14:paraId="3E87786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Where the Authority intends to exercise its rights under clause 30.e,the Contractor may, subject to the agreement of the Authority (and at the Contractor`s own risk and expense and subject to any reasonable controls and timeframe agreed), arrange for:</w:t>
      </w:r>
    </w:p>
    <w:p w14:paraId="6E22C981"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separation of Counterfeit Materiel from any Contractor Deliverable or part of a Contractor Deliverable; and/or</w:t>
      </w:r>
    </w:p>
    <w:p w14:paraId="47993BA5"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removal of any Contractor Deliverable or part of a Contractor Deliverable that the Authority is reasonably satisfied does not contain Counterfeit Materiel.</w:t>
      </w:r>
    </w:p>
    <w:p w14:paraId="5C92046D"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68C0C17B"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to dispose of it responsible, and in a manner that does not permit its reintroduction into the supply chain or market;</w:t>
      </w:r>
    </w:p>
    <w:p w14:paraId="45CB7D80"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to pass it to a relevant investigatory or regulatory authority;</w:t>
      </w:r>
    </w:p>
    <w:p w14:paraId="2A9A6DF8"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01798E1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to recover the appropriate, attributable, and reasonable costs incurred by the Authority in respect of testing, storage, access, and/or disposal of it from the Contractor;</w:t>
      </w:r>
    </w:p>
    <w:p w14:paraId="2F4D281B"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and exercise of the rights granted at clauses 30.g.(1) to 30.g.(3) shall not constitute acceptance under Condition 29 (Acceptance).</w:t>
      </w:r>
    </w:p>
    <w:p w14:paraId="3E08512D"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601F079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Authority shall not use a retained Contract Deliverable or consignment other than as permitted in clauses 30.c – 30.k.</w:t>
      </w:r>
    </w:p>
    <w:p w14:paraId="21743FD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The Authority may report a discovery of Counterfeit Materiel and disclose information necessary for the identification of similar materiel and its possible sources. </w:t>
      </w:r>
    </w:p>
    <w:p w14:paraId="03C3111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The Contractor shall not be entitled to any payment or compensation from the Authority as a result of the Authority exercising the rights set out in clauses 30.c – 30.k except:</w:t>
      </w:r>
    </w:p>
    <w:p w14:paraId="6D72CF2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 in relation to the balance that may accrue to the Contractor in accordance with clause 30.h; or</w:t>
      </w:r>
    </w:p>
    <w:p w14:paraId="68830A4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(2) where it has been determined in accordance with Condition 40 (Dispute Resolution) </w:t>
      </w:r>
      <w:r>
        <w:rPr>
          <w:rFonts w:ascii="Arial" w:hAnsi="Arial" w:cs="Arial"/>
          <w:color w:val="000000"/>
        </w:rPr>
        <w:lastRenderedPageBreak/>
        <w:t>that the Authority has made an incorrect determination in accordance with clause 30.c.(5). In such circumstances the Authority shall reimburse the Contractors reasonable costs of complying with clause 30.c.</w:t>
      </w:r>
    </w:p>
    <w:p w14:paraId="062E154C"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30F3AD5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31.Diversion Orders</w:t>
      </w:r>
    </w:p>
    <w:p w14:paraId="0F4EE82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Authority shall notify the Contractor at the earliest practicable opportunity if it becomes aware that a Contractor Deliverable is likely to be subject to a Diversion Order.</w:t>
      </w:r>
    </w:p>
    <w:p w14:paraId="612D2DC8"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1D42370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reserves the right to cancel the Diversion Order. </w:t>
      </w:r>
    </w:p>
    <w:p w14:paraId="104624E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6E0229C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64088C4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36FB795C"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686B7CE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32.Self-to-Self Delivery</w:t>
      </w:r>
    </w:p>
    <w:p w14:paraId="7EA3E33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7050966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Licences and Intellectual Property </w:t>
      </w:r>
    </w:p>
    <w:p w14:paraId="5EA632E6"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28FB80C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33.Import and Export Licences</w:t>
      </w:r>
    </w:p>
    <w:p w14:paraId="53889A0D"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3A8AC84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79331B2B"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38A641B9"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the end user as: Her Britannic Majesty’s Government of the United Kingdom of Great Britain and Northern Ireland (hereinafter “HM Government”); and</w:t>
      </w:r>
    </w:p>
    <w:p w14:paraId="5D342ED9"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the end use as: For the Purposes of HM Government; and</w:t>
      </w:r>
    </w:p>
    <w:p w14:paraId="35F6101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include in the submission for the licence or authorisation a statement that </w:t>
      </w:r>
      <w:r>
        <w:rPr>
          <w:rFonts w:ascii="Arial" w:hAnsi="Arial" w:cs="Arial"/>
          <w:color w:val="000000"/>
        </w:rPr>
        <w:lastRenderedPageBreak/>
        <w:t>"information on the status of processing this application may be shared with the Ministry of Defence of the United Kingdom".</w:t>
      </w:r>
    </w:p>
    <w:p w14:paraId="3BD4840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62DA889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74B6E69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w:t>
      </w:r>
      <w:proofErr w:type="gramStart"/>
      <w:r>
        <w:rPr>
          <w:rFonts w:ascii="Arial" w:hAnsi="Arial" w:cs="Arial"/>
          <w:color w:val="000000"/>
        </w:rPr>
        <w:t>request</w:t>
      </w:r>
      <w:proofErr w:type="gramEnd"/>
      <w:r>
        <w:rPr>
          <w:rFonts w:ascii="Arial" w:hAnsi="Arial" w:cs="Arial"/>
          <w:color w:val="000000"/>
        </w:rPr>
        <w:t xml:space="preserve">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27B9119D"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Pr>
          <w:rFonts w:ascii="Arial" w:hAnsi="Arial" w:cs="Arial"/>
          <w:color w:val="000000"/>
        </w:rPr>
        <w:t>fail</w:t>
      </w:r>
      <w:proofErr w:type="gramEnd"/>
      <w:r>
        <w:rPr>
          <w:rFonts w:ascii="Arial" w:hAnsi="Arial" w:cs="Arial"/>
          <w:color w:val="000000"/>
        </w:rPr>
        <w:t xml:space="preserve"> the matter shall be escalated to an appropriate level within both Parties’ organisations, to include their respective export licensing subject matter experts; and</w:t>
      </w:r>
    </w:p>
    <w:p w14:paraId="01E5771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shall provide sufficient information, certification, documentation and other reasonable assistance as may be necessary to support the application for the requested variation. </w:t>
      </w:r>
    </w:p>
    <w:p w14:paraId="5B16C35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135192F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the Authority invokes clause 33.e or 33.f the Authority will pay the Contractor a fair and reasonable charge for this service based on the cost of providing it.  </w:t>
      </w:r>
    </w:p>
    <w:p w14:paraId="3B80DA5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5944FAB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46525641"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j.      The Authority shall provide such assistance as the Contractor may reasonably require in obtaining any UK export licences necessary for the performance of the Contract.</w:t>
      </w:r>
    </w:p>
    <w:p w14:paraId="5FC3E26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The Contractor shall use reasonable endeavours to identify whether any Contractor Deliverable is subject to: </w:t>
      </w:r>
    </w:p>
    <w:p w14:paraId="78D1DE70"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 non-UK export licence, authorisation or exemption; or</w:t>
      </w:r>
    </w:p>
    <w:p w14:paraId="264F580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any other related transfer or export control,</w:t>
      </w:r>
    </w:p>
    <w:p w14:paraId="4CF13A18"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5D4E88F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28E9CBF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2C439BB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38B9065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2D35B33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      Where following receipt of materiel from a Subcontractor or any of their other </w:t>
      </w:r>
      <w:proofErr w:type="gramStart"/>
      <w:r>
        <w:rPr>
          <w:rFonts w:ascii="Arial" w:hAnsi="Arial" w:cs="Arial"/>
          <w:color w:val="000000"/>
        </w:rPr>
        <w:t>suppliers</w:t>
      </w:r>
      <w:proofErr w:type="gramEnd"/>
      <w:r>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00291CE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q.      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w:t>
      </w:r>
      <w:r>
        <w:rPr>
          <w:rFonts w:ascii="Arial" w:hAnsi="Arial" w:cs="Arial"/>
          <w:color w:val="000000"/>
        </w:rPr>
        <w:lastRenderedPageBreak/>
        <w:t>the provisions in the Contract.</w:t>
      </w:r>
    </w:p>
    <w:p w14:paraId="44457353"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 </w:t>
      </w:r>
    </w:p>
    <w:p w14:paraId="3766089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6064CED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165EFDB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u.      Where:</w:t>
      </w:r>
    </w:p>
    <w:p w14:paraId="553854DC"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restrictions are advised by the Authority to the Contractor in a DEFFORM 528 provided pursuant to clauses 33.s or 33.t or both; </w:t>
      </w:r>
      <w:proofErr w:type="gramStart"/>
      <w:r>
        <w:rPr>
          <w:rFonts w:ascii="Arial" w:hAnsi="Arial" w:cs="Arial"/>
          <w:color w:val="000000"/>
        </w:rPr>
        <w:t>or</w:t>
      </w:r>
      <w:proofErr w:type="gramEnd"/>
      <w:r>
        <w:rPr>
          <w:rFonts w:ascii="Arial" w:hAnsi="Arial" w:cs="Arial"/>
          <w:color w:val="000000"/>
        </w:rPr>
        <w:t xml:space="preserve"> </w:t>
      </w:r>
    </w:p>
    <w:p w14:paraId="6D1C4DAB"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of the information provided by the Authority in any DEFFORM 528 proves to be incorrect or inaccurate; </w:t>
      </w:r>
    </w:p>
    <w:p w14:paraId="71DC797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322D2DF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0A482A54"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0D8C9FB3"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34.Third Party Intellectual Property – Rights and Restrictions</w:t>
      </w:r>
    </w:p>
    <w:p w14:paraId="66D75EE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and, where applicable any Subcontractor, shall promptly notify the Authority as soon as they become aware of:</w:t>
      </w:r>
    </w:p>
    <w:p w14:paraId="6F61C68C"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any invention or design the subject of patent or registered Design Rights (or application thereof) owned by a third party which appears to be relevant to the </w:t>
      </w:r>
      <w:r>
        <w:rPr>
          <w:rFonts w:ascii="Arial" w:hAnsi="Arial" w:cs="Arial"/>
          <w:color w:val="000000"/>
        </w:rPr>
        <w:lastRenderedPageBreak/>
        <w:t xml:space="preserve">performance of the Contract or to use by the Authority of anything required to be done or delivered under the Contract; </w:t>
      </w:r>
    </w:p>
    <w:p w14:paraId="150ACCE4"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5A630D2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24FDB36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clause 34.a does not apply in respect of Contractor Deliverables normally available from the Contractor as a Commercial Off The Shelf (COTS) item or service.</w:t>
      </w:r>
    </w:p>
    <w:p w14:paraId="33D8E69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the Information required under clause 34.a has been notified previously, the Contractor may meet their obligations by giving details of the previous notification.</w:t>
      </w:r>
    </w:p>
    <w:p w14:paraId="2312023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04EC0B5E"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Authority has made or makes an admission of any sort relevant to such question; </w:t>
      </w:r>
    </w:p>
    <w:p w14:paraId="6E7CD3A3"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has entered or enters into any discussions on such question with any third party without the prior written agreement of the Contractor; </w:t>
      </w:r>
    </w:p>
    <w:p w14:paraId="45D000C9"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Authority has entered or enters into negotiations in respect of any relevant claim for compensation in respect of Crown Use under Section 55 of the Patents Act 1977 or Section 12 of the Registered Designs Act 1949; </w:t>
      </w:r>
    </w:p>
    <w:p w14:paraId="57BB0080"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3C0F146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indemnity in clause 34.c does not extend to use by the Authority of anything supplied under the Contract where that use was not reasonably foreseeable at the time of the Contract. </w:t>
      </w:r>
    </w:p>
    <w:p w14:paraId="298E8E7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5CFBEC9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47AFCDF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If, under clause 34.a, a relevant invention or design is notified to the Authority by the </w:t>
      </w:r>
      <w:r>
        <w:rPr>
          <w:rFonts w:ascii="Arial" w:hAnsi="Arial" w:cs="Arial"/>
          <w:color w:val="000000"/>
        </w:rPr>
        <w:lastRenderedPageBreak/>
        <w:t xml:space="preserve">Contractor after the Effective Date of Contract, then: </w:t>
      </w:r>
    </w:p>
    <w:p w14:paraId="3E7C9122"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BD8A57C"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5151619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3A1A762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2433F09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77A1A7B2"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0FAB4583"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obligation to make payments for intellectual property has not been promptly notified to the Authority under clause 34.a. </w:t>
      </w:r>
    </w:p>
    <w:p w14:paraId="38967128"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7E7FD8B4"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09A9750B"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authorised to use any model, document or information relating to any such invention or design which may be required for that purpose. </w:t>
      </w:r>
    </w:p>
    <w:p w14:paraId="44FBE00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      The Contractor shall assume all liability and indemnify the Authority and its officers, agents and employees against liability, including costs as a result of: </w:t>
      </w:r>
    </w:p>
    <w:p w14:paraId="0DCDDC10"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2D8006C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misuse of any confidential information, trade secret or the like by the Contractor in performing the Contract; </w:t>
      </w:r>
    </w:p>
    <w:p w14:paraId="239136F8"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provision to the Authority of any Information or material which the Contractor does </w:t>
      </w:r>
      <w:r>
        <w:rPr>
          <w:rFonts w:ascii="Arial" w:hAnsi="Arial" w:cs="Arial"/>
          <w:color w:val="000000"/>
        </w:rPr>
        <w:lastRenderedPageBreak/>
        <w:t xml:space="preserve">not have the right to provide for the purpose of the Contract. </w:t>
      </w:r>
    </w:p>
    <w:p w14:paraId="14F69BC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      The Authority shall assume all liability and indemnify the Contractor, their officers, agents and employees against liability, including costs as a result of: </w:t>
      </w:r>
    </w:p>
    <w:p w14:paraId="53C36A1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0ACA397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0B0C6CA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      The general authorisation and indemnity is:</w:t>
      </w:r>
    </w:p>
    <w:p w14:paraId="76B0AF8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clauses 34.a – 34.m represents the total liability of each Party to the other under the Contract in respect of any infringement or alleged infringement of patent or other Intellectual Property Right (IPR) owned by a third party; </w:t>
      </w:r>
    </w:p>
    <w:p w14:paraId="734BF4E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neither Party shall be liable, one to the other, for any consequential loss or damage arising as a result, directly or indirectly, of a claim for infringement or alleged infringement of any patent or other IPR owned by a third party; </w:t>
      </w:r>
    </w:p>
    <w:p w14:paraId="44007BEC"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a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619ED364"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2520882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6C153948"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the Party conducting negotiations for the settlement of a claim or any related litigation shall, if requested, keep the other Party fully informed of the conduct and progress of such negotiations. </w:t>
      </w:r>
    </w:p>
    <w:p w14:paraId="05436091"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04DC534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Nothing in Condition 34 shall be taken as an authorisation or promise of an authorisation under Section 240 of the Copyright, Designs and Patents Act 1988.</w:t>
      </w:r>
    </w:p>
    <w:p w14:paraId="1372770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294DD51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Notification of Intellectual Property Rights (IPR) Restrictions </w:t>
      </w:r>
    </w:p>
    <w:p w14:paraId="29F3882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r.      Where any of the conditions listed below (1 to 3) have been added to the Conditions of </w:t>
      </w:r>
      <w:r>
        <w:rPr>
          <w:rFonts w:ascii="Arial" w:hAnsi="Arial" w:cs="Arial"/>
          <w:color w:val="000000"/>
        </w:rPr>
        <w:lastRenderedPageBreak/>
        <w:t>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7EBB02A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     DEFCON 15 - including notification of any self-standing background Intellectual Property; </w:t>
      </w:r>
    </w:p>
    <w:p w14:paraId="6760B8B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(2)     DEFCON 90 - including copyright material supplied under clause 5; </w:t>
      </w:r>
    </w:p>
    <w:p w14:paraId="049C64B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(3)     DEFCON 91 - limitations of Deliverable Software under clause 3b. </w:t>
      </w:r>
    </w:p>
    <w:p w14:paraId="7ED04E1D"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      The Contractor shall promptly notify the Authority in writing if they become aware during the performance of the Contract of any required additions, inaccuracies or omissions in Schedule 10.</w:t>
      </w:r>
    </w:p>
    <w:p w14:paraId="1851B0FD"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       Any amendment to Schedule 10 shall be made in accordance with Condition 6.</w:t>
      </w:r>
    </w:p>
    <w:p w14:paraId="10FF9688"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383E90D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Pricing and Payment </w:t>
      </w:r>
    </w:p>
    <w:p w14:paraId="53481D4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35.Contract Price</w:t>
      </w:r>
    </w:p>
    <w:p w14:paraId="10978F4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the Contractor Deliverables to the Authority at the Contract Price.  The Contract Price shall be a Firm Price unless otherwise stated in Schedule 3 (Contract Data Sheet).</w:t>
      </w:r>
    </w:p>
    <w:p w14:paraId="2160348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02CC703F"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77FAD9C1"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36.Payment and Recovery of Sums Due</w:t>
      </w:r>
    </w:p>
    <w:p w14:paraId="6D80BC2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7EBED218"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36.a, the Authority will consider and verify that invoice in a timely fashion.</w:t>
      </w:r>
    </w:p>
    <w:p w14:paraId="798EF041"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7BA3F27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36.a and there is undue delay in considering and verifying the invoice, the invoice shall be regarded as valid and undisputed for the purpose of clause 36.c after a reasonable time has passed.</w:t>
      </w:r>
    </w:p>
    <w:p w14:paraId="5B9974A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291D182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C33DF03"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4CFF704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37.</w:t>
      </w:r>
      <w:r>
        <w:rPr>
          <w:rFonts w:ascii="Arial" w:hAnsi="Arial" w:cs="Arial"/>
          <w:color w:val="000000"/>
        </w:rPr>
        <w:t>        </w:t>
      </w:r>
      <w:r>
        <w:rPr>
          <w:rFonts w:ascii="Arial" w:hAnsi="Arial" w:cs="Arial"/>
          <w:b/>
          <w:bCs/>
          <w:color w:val="000000"/>
        </w:rPr>
        <w:t>Value Added Tax</w:t>
      </w:r>
    </w:p>
    <w:p w14:paraId="7E83F743"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Price excludes any UK output Value Added Tax (VAT) and any similar EU (or non-EU) taxes chargeable on the supply of Contractor Deliverables by the Contractor to the Authority.</w:t>
      </w:r>
    </w:p>
    <w:p w14:paraId="27B1B58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678D12E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2A1BA148"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Pr>
          <w:rFonts w:ascii="Arial" w:hAnsi="Arial" w:cs="Arial"/>
          <w:color w:val="000000"/>
        </w:rPr>
        <w:t>take into account</w:t>
      </w:r>
      <w:proofErr w:type="gramEnd"/>
      <w:r>
        <w:rPr>
          <w:rFonts w:ascii="Arial" w:hAnsi="Arial" w:cs="Arial"/>
          <w:color w:val="000000"/>
        </w:rPr>
        <w:t xml:space="preserve"> any changes in VAT law regarding registration.</w:t>
      </w:r>
    </w:p>
    <w:p w14:paraId="01070DD1"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06A9C96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3AA0D415"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46F4F02B"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3DAE8799"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38.Debt Factoring</w:t>
      </w:r>
    </w:p>
    <w:p w14:paraId="6B94DA9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Subject to the Contractor obtaining the prior written consent of the Authority in accordance with Condition 11 (Assignment of Contract), the Contractor may assign to a third Party (“the Assignee”) the right to receive payment of the Contract Price or any part thereof </w:t>
      </w:r>
      <w:r>
        <w:rPr>
          <w:rFonts w:ascii="Arial" w:hAnsi="Arial" w:cs="Arial"/>
          <w:color w:val="000000"/>
        </w:rPr>
        <w:lastRenderedPageBreak/>
        <w:t>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48929CC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reduction of any sums in respect of which the Authority exercises its right of recovery under clause 36.f;</w:t>
      </w:r>
    </w:p>
    <w:p w14:paraId="3B9695D4"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all related rights of the Authority under the Contract in relation to the recovery of sums due but unpaid; and</w:t>
      </w:r>
    </w:p>
    <w:p w14:paraId="1AFEBDA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Authority receiving notification under both clauses 38.b and 38.c.(2).</w:t>
      </w:r>
    </w:p>
    <w:p w14:paraId="39BFA9F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08E8DFF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Assignee:</w:t>
      </w:r>
    </w:p>
    <w:p w14:paraId="68E5FCF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is made aware of the Authority’s continuing rights under clauses 38.a.(1) and 38.a.(2); and</w:t>
      </w:r>
    </w:p>
    <w:p w14:paraId="5A27A7C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notifies the Authority of the Assignee’s contact information and bank account details to which the Authority shall make payment, subject to any reduction made by the Authority in accordance with clauses 38.a.(1) and 38.a.(2). </w:t>
      </w:r>
    </w:p>
    <w:p w14:paraId="3E5CD27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provisions of Condition 36 (Payment and Recovery of Sums Due) shall continue to apply in all other respects after the assignment and shall not be amended without the prior approval of the Authority.</w:t>
      </w:r>
    </w:p>
    <w:p w14:paraId="0A02F028"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2DC3E89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39.Subcontracting and Prompt Payment</w:t>
      </w:r>
    </w:p>
    <w:p w14:paraId="4FBF2D0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Subcontracting any part of the Contract shall not relieve the Contractor of any of the Contractor’s obligations, duties or liabilities under the Contract.</w:t>
      </w:r>
    </w:p>
    <w:p w14:paraId="742EE0D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enters into a subcontract, they shall cause a term to be included in such subcontract:</w:t>
      </w:r>
    </w:p>
    <w:p w14:paraId="4573C77C"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providing that where the Subcontractor submits an invoice to the Contractor, the Contractor will consider and verify that invoice in a timely fashion;</w:t>
      </w:r>
    </w:p>
    <w:p w14:paraId="05B8A8CE"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providing that the Contractor shall pay the Subcontractor any sums due under such an invoice no later than a period of thirty (30) days from the date on which the Contractor has determined that the invoice is valid and undisputed;</w:t>
      </w:r>
    </w:p>
    <w:p w14:paraId="1830A8A0"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1DC1C809"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requiring the counterparty to that subcontract to include in any subcontract which it awards, provisions having the same effect as clauses 39.b.(1) to 39.b.(4). </w:t>
      </w:r>
    </w:p>
    <w:p w14:paraId="2E23C6CE" w14:textId="77777777" w:rsidR="00AF1ED9" w:rsidRDefault="00AF1ED9">
      <w:pPr>
        <w:widowControl w:val="0"/>
        <w:autoSpaceDE w:val="0"/>
        <w:autoSpaceDN w:val="0"/>
        <w:adjustRightInd w:val="0"/>
        <w:spacing w:after="60" w:line="240" w:lineRule="auto"/>
        <w:ind w:left="546"/>
        <w:rPr>
          <w:rFonts w:ascii="Arial" w:hAnsi="Arial" w:cs="Arial"/>
          <w:sz w:val="24"/>
          <w:szCs w:val="24"/>
        </w:rPr>
      </w:pPr>
    </w:p>
    <w:p w14:paraId="2D8E95E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Termination </w:t>
      </w:r>
    </w:p>
    <w:p w14:paraId="5219297D" w14:textId="77777777" w:rsidR="00AF1ED9" w:rsidRDefault="00AF1ED9">
      <w:pPr>
        <w:widowControl w:val="0"/>
        <w:autoSpaceDE w:val="0"/>
        <w:autoSpaceDN w:val="0"/>
        <w:adjustRightInd w:val="0"/>
        <w:spacing w:after="60" w:line="240" w:lineRule="auto"/>
        <w:ind w:left="546"/>
        <w:rPr>
          <w:rFonts w:ascii="Arial" w:hAnsi="Arial" w:cs="Arial"/>
          <w:sz w:val="24"/>
          <w:szCs w:val="24"/>
        </w:rPr>
      </w:pPr>
    </w:p>
    <w:p w14:paraId="2A597C33"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40.Dispute Resolution</w:t>
      </w:r>
    </w:p>
    <w:p w14:paraId="45FE778F"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E3D8A48"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 the event that the dispute or claim is not resolved pursuant to clause 40.a the dispute shall be referred to arbitration.  Unless otherwise agreed in writing by the Parties, the </w:t>
      </w:r>
      <w:r>
        <w:rPr>
          <w:rFonts w:ascii="Arial" w:hAnsi="Arial" w:cs="Arial"/>
          <w:color w:val="000000"/>
        </w:rPr>
        <w:lastRenderedPageBreak/>
        <w:t>arbitration and this clause 40.b shall be governed by the Arbitration Act 1996.  For the purposes of the arbitration, the arbitrator shall have the power to make provisional awards pursuant to Section 39 of the Arbitration Act 1996.</w:t>
      </w:r>
    </w:p>
    <w:p w14:paraId="29EEC42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7E6BC8B"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79DBEDD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41.</w:t>
      </w:r>
      <w:r>
        <w:rPr>
          <w:rFonts w:ascii="Arial" w:hAnsi="Arial" w:cs="Arial"/>
          <w:color w:val="000000"/>
        </w:rPr>
        <w:t>        </w:t>
      </w:r>
      <w:r>
        <w:rPr>
          <w:rFonts w:ascii="Arial" w:hAnsi="Arial" w:cs="Arial"/>
          <w:b/>
          <w:bCs/>
          <w:color w:val="000000"/>
        </w:rPr>
        <w:t xml:space="preserve">Termination for Insolvency or Corrupt Gifts </w:t>
      </w:r>
    </w:p>
    <w:p w14:paraId="053F7C8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6F9884B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4928DD4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an individual or a firm:</w:t>
      </w:r>
    </w:p>
    <w:p w14:paraId="3FBE3454"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application by the individual or, in the case of a firm constituted under English law, any partner of the firm to the court for an interim order pursuant to Section 253 of the Insolvency Act 1986; or </w:t>
      </w:r>
    </w:p>
    <w:p w14:paraId="7EEA4930"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court making an interim order pursuant to Section 252 of the Insolvency Act 1986; or </w:t>
      </w:r>
    </w:p>
    <w:p w14:paraId="7D06ABF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individual, the firm or, in the case of a firm constituted under English law, any partner of the firm making a composition or a scheme of arrangement with them or their creditors; or </w:t>
      </w:r>
    </w:p>
    <w:p w14:paraId="040155B1"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42412B1C"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the court making a bankruptcy order in respect of the individual or, in the case of a firm constituted under English law, any partner of the firm; or </w:t>
      </w:r>
    </w:p>
    <w:p w14:paraId="591FB9C5"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3126AA49"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335F85B1"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execution or other process to enforce a debt due under a judgement or order of the court has been returned unsatisfied in whole or in part. </w:t>
      </w:r>
    </w:p>
    <w:p w14:paraId="7298A29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(7)      the presentation of a petition for sequestration in relation to the Contractor's estates unless it is withdrawn within three (3) Business Days from the date on which the Contractor is notified of the presentation; or </w:t>
      </w:r>
    </w:p>
    <w:p w14:paraId="64A2DCD6"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the court making an award of sequestration in relation to the Contractor’s estates.</w:t>
      </w:r>
    </w:p>
    <w:p w14:paraId="56FEF75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Where the Contractor is a company registered in England:</w:t>
      </w:r>
    </w:p>
    <w:p w14:paraId="0E6409F8"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(9)      the presentation of a petition for the appointment of an administrator; unless it is withdrawn within three (3) Business Days from the date on which the Contractor is notified of the presentation; or </w:t>
      </w:r>
    </w:p>
    <w:p w14:paraId="2EDF3381"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(10)      the court making an administration order in relation to the company; or </w:t>
      </w:r>
    </w:p>
    <w:p w14:paraId="43C7AF7C"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(11)      the presentation of a petition for the winding-up of the company unless it is withdrawn within three (3) Business Days from the date on which the Contractor is notified of the presentation; or </w:t>
      </w:r>
    </w:p>
    <w:p w14:paraId="5EA3F6CC"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(12)      the company passing a resolution that the company shall be wound-up; or</w:t>
      </w:r>
    </w:p>
    <w:p w14:paraId="533FC647"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(13)      the court making an order that the company shall be wound-up; or </w:t>
      </w:r>
    </w:p>
    <w:p w14:paraId="50A66749"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(14)      the appointment of a Receiver or manager or administrative Receiver. </w:t>
      </w:r>
    </w:p>
    <w:p w14:paraId="1AD53F0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01DFAB6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Such termination shall be without prejudice to and shall not affect any right of action or remedy which shall have accrued or shall accrue thereafter to the Authority and the Contractor.</w:t>
      </w:r>
    </w:p>
    <w:p w14:paraId="7CBFBA0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624F908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not do, and warrants that in entering the Contract they have not done any of the following (hereafter referred to as 'prohibited acts'):</w:t>
      </w:r>
    </w:p>
    <w:p w14:paraId="2169806A"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offer, promise or give to any Crown servant any gift or financial or other advantage of any kind as an inducement or reward;</w:t>
      </w:r>
    </w:p>
    <w:p w14:paraId="67701A67"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for doing or not doing (or for having done or not having done) any act in relation to the obtaining or execution of this or any other Contract with the Crown; or </w:t>
      </w:r>
    </w:p>
    <w:p w14:paraId="52B1CE96"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for showing or not showing favour or disfavour to any person in relation to this or any other Contract with the Crown.</w:t>
      </w:r>
    </w:p>
    <w:p w14:paraId="0A4F4349"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1DD5057D"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10404835"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terminate the Contract and recover from the Contractor the amount of any loss resulting from the termination; </w:t>
      </w:r>
    </w:p>
    <w:p w14:paraId="0D1ECAC9"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recover from the Contractor the amount or value of any such gift, consideration or commission; and </w:t>
      </w:r>
    </w:p>
    <w:p w14:paraId="715636F7"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to recover from the Contractor any other loss sustained in consequence of any breach of this Condition, where the Contract has not been terminated. </w:t>
      </w:r>
    </w:p>
    <w:p w14:paraId="1387998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exercising its rights or remedies under this Condition, the Authority shall:</w:t>
      </w:r>
    </w:p>
    <w:p w14:paraId="541A2E0E"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performing, the prohibited act;</w:t>
      </w:r>
    </w:p>
    <w:p w14:paraId="0B65B0A5"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give all due consideration, where appropriate, to action other than termination of the Contract, including (without being limited to): </w:t>
      </w:r>
    </w:p>
    <w:p w14:paraId="57367073"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their behalf; </w:t>
      </w:r>
    </w:p>
    <w:p w14:paraId="5E84C2B1"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requiring the Contractor to procure the dismissal of an employee (whether their own or that of a Subcontractor or anyone acting on their behalf) where the prohibited act is that of such employee. </w:t>
      </w:r>
    </w:p>
    <w:p w14:paraId="262DF51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Recovery action taken against any person in His Majesty's service shall be without prejudice to any recovery action taken against the Contractor pursuant to this Condition.</w:t>
      </w:r>
    </w:p>
    <w:p w14:paraId="4C213A31"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31C24FC8"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42.Termination for Convenience </w:t>
      </w:r>
    </w:p>
    <w:p w14:paraId="067B674E" w14:textId="6E65DB3B"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Authority shall have the right to terminate the Contract in whole or in part at any time by giving the Contractor at least twenty (20) Business </w:t>
      </w:r>
      <w:r w:rsidR="00693C35">
        <w:rPr>
          <w:rFonts w:ascii="Arial" w:hAnsi="Arial" w:cs="Arial"/>
          <w:color w:val="000000"/>
        </w:rPr>
        <w:t>D</w:t>
      </w:r>
      <w:r>
        <w:rPr>
          <w:rFonts w:ascii="Arial" w:hAnsi="Arial" w:cs="Arial"/>
          <w:color w:val="000000"/>
        </w:rPr>
        <w:t xml:space="preserve">ays written notice (or such other period as may be stated in Schedule 3 (Contract Data Sheet)). Upon expiry of the notice period the Contract, or relevant part thereof, shall terminate without prejudice to the rights of </w:t>
      </w:r>
      <w:r>
        <w:rPr>
          <w:rFonts w:ascii="Arial" w:hAnsi="Arial" w:cs="Arial"/>
          <w:color w:val="000000"/>
        </w:rPr>
        <w:lastRenderedPageBreak/>
        <w:t>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4736BEED"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Following the above notification the Authority shall be entitled to exercise any of the following rights in relation to the Contract (or part being terminated) to direct the Contractor to:</w:t>
      </w:r>
    </w:p>
    <w:p w14:paraId="1A476EA7"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not start work on any element of the Contractor Deliverables not yet started;</w:t>
      </w:r>
    </w:p>
    <w:p w14:paraId="416CCD5E"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complete in accordance with the Contract the provision of any element of the Contractor Deliverables;</w:t>
      </w:r>
    </w:p>
    <w:p w14:paraId="060F5AAE"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as soon as may be reasonably practicable take such steps to ensure that the production rate of the Contractor Deliverables is reduced as quickly as possible;</w:t>
      </w:r>
    </w:p>
    <w:p w14:paraId="16167C49"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terminate on the best possible terms any subcontracts in support of the Contractor Deliverables that have not been completed, </w:t>
      </w:r>
      <w:proofErr w:type="gramStart"/>
      <w:r>
        <w:rPr>
          <w:rFonts w:ascii="Arial" w:hAnsi="Arial" w:cs="Arial"/>
          <w:color w:val="000000"/>
        </w:rPr>
        <w:t>taking into account</w:t>
      </w:r>
      <w:proofErr w:type="gramEnd"/>
      <w:r>
        <w:rPr>
          <w:rFonts w:ascii="Arial" w:hAnsi="Arial" w:cs="Arial"/>
          <w:color w:val="000000"/>
        </w:rPr>
        <w:t xml:space="preserve"> any direction given under clauses 42.b.(2) and 42.b.(3) of this Condition.</w:t>
      </w:r>
    </w:p>
    <w:p w14:paraId="77AAC36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this Condition applies (and subject always to the Contractor’s compliance with any direction given by the Authority under clause 42.b):</w:t>
      </w:r>
    </w:p>
    <w:p w14:paraId="6D1719D0"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shall take over from the Contractor at a fair and reasonable price all unused and undamaged materiel and any Contractor Deliverables in the course of manufacture that are:</w:t>
      </w:r>
    </w:p>
    <w:p w14:paraId="2A4620D9"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in the possession of the Contractor at the date of termination; and</w:t>
      </w:r>
    </w:p>
    <w:p w14:paraId="5F66E80B"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provided by or supplied to the Contractor for the performance of the Contract,</w:t>
      </w:r>
    </w:p>
    <w:p w14:paraId="09E0C537"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except such materiel and Contractor Deliverables in the course of manufacture as the Contractor shall, with the agreement of the Authority, choose to retain;</w:t>
      </w:r>
    </w:p>
    <w:p w14:paraId="0EFA92F2"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 shall deliver to the Authority within an agreed period, or in absence of such agreement within a period as the Authority may specify, a list of:</w:t>
      </w:r>
    </w:p>
    <w:p w14:paraId="3DE3F7B9"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all such unused and undamaged materiel; and</w:t>
      </w:r>
    </w:p>
    <w:p w14:paraId="6DA35BAE" w14:textId="77777777" w:rsidR="00AF1ED9" w:rsidRDefault="005F712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Contractor Deliverables in the course of manufacture,</w:t>
      </w:r>
    </w:p>
    <w:p w14:paraId="2F011C7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58AEF865"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in respect of Services, the Authority shall pay the Contractor fair and reasonable prices for each Service performed, or partially performed, in accordance with the Contract.</w:t>
      </w:r>
    </w:p>
    <w:p w14:paraId="4B7C26BD"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74E6F7A6"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taking all reasonable steps to mitigate such loss; and</w:t>
      </w:r>
    </w:p>
    <w:p w14:paraId="5BB79716"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 submitting a fully itemised and costed list of such loss, with supporting evidence, reasonably and actually incurred by the Contractor as a result of the termination of the Contract or relevant part.</w:t>
      </w:r>
    </w:p>
    <w:p w14:paraId="2D2C0388"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0C90386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include in any subcontract over £250,000 which it may enter into for the purpose of the Contract, the right to terminate the subcontract under the terms of clauses 42.a to 42.e except that:</w:t>
      </w:r>
    </w:p>
    <w:p w14:paraId="13D0592E"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name of the Contractor shall be substituted for the Authority except in clause 42.c.(1);</w:t>
      </w:r>
    </w:p>
    <w:p w14:paraId="3AF9EF0F"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(2)      the notice period for termination shall be as specified in the subcontract, or if no period is specified twenty (20) Business Days; and</w:t>
      </w:r>
    </w:p>
    <w:p w14:paraId="2154F8E1"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Contractor’s right to terminate the subcontract shall not be exercised unless the main Contract, or relevant part, has been terminated by the Authority in accordance with the provisions of this Condition 42. </w:t>
      </w:r>
    </w:p>
    <w:p w14:paraId="53DC8ED4"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Claims for payment under this Condition shall be submitted in accordance with the Authority’s direction.</w:t>
      </w:r>
    </w:p>
    <w:p w14:paraId="4F60329B"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38824B1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43.Material Breach</w:t>
      </w:r>
    </w:p>
    <w:p w14:paraId="7988531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7DE8F5C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6D2A5591"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carrying out any work that may be required to make the Contractor Deliverables comply with the Contract; or</w:t>
      </w:r>
    </w:p>
    <w:p w14:paraId="0C21A061" w14:textId="77777777" w:rsidR="00AF1ED9" w:rsidRDefault="005F712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obtaining the Contractor Deliverable in substitution from another supplier.</w:t>
      </w:r>
    </w:p>
    <w:p w14:paraId="011250BB"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36AFBED8"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44.Consequences of Termination</w:t>
      </w:r>
    </w:p>
    <w:p w14:paraId="0F39450E"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31AEE33" w14:textId="77777777" w:rsidR="00AF1ED9" w:rsidRDefault="00AF1ED9">
      <w:pPr>
        <w:widowControl w:val="0"/>
        <w:autoSpaceDE w:val="0"/>
        <w:autoSpaceDN w:val="0"/>
        <w:adjustRightInd w:val="0"/>
        <w:spacing w:after="200" w:line="276" w:lineRule="auto"/>
        <w:ind w:left="120" w:right="114"/>
        <w:rPr>
          <w:rFonts w:ascii="Arial" w:hAnsi="Arial" w:cs="Arial"/>
          <w:sz w:val="24"/>
          <w:szCs w:val="24"/>
        </w:rPr>
      </w:pPr>
    </w:p>
    <w:p w14:paraId="3CA99C6D" w14:textId="0B5779A1" w:rsidR="00AF1ED9" w:rsidRDefault="005F7121" w:rsidP="001F337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17" w:name="_Toc501022445_3"/>
      <w:r>
        <w:rPr>
          <w:rFonts w:ascii="Arial" w:hAnsi="Arial" w:cs="Arial"/>
          <w:b/>
          <w:bCs/>
          <w:color w:val="000000"/>
          <w:sz w:val="28"/>
          <w:szCs w:val="28"/>
        </w:rPr>
        <w:lastRenderedPageBreak/>
        <w:t>45 Project specific DEFCONs and DEFCON SC variants that apply to this contract</w:t>
      </w:r>
      <w:bookmarkEnd w:id="17"/>
    </w:p>
    <w:p w14:paraId="51E2E554" w14:textId="77777777" w:rsidR="00AF1ED9" w:rsidRDefault="005F7121" w:rsidP="00CD0960">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0884984B" w14:textId="77777777" w:rsidR="00AF1ED9" w:rsidRDefault="005F7121" w:rsidP="00CD0960">
      <w:pPr>
        <w:keepNext/>
        <w:keepLines/>
        <w:widowControl w:val="0"/>
        <w:autoSpaceDE w:val="0"/>
        <w:autoSpaceDN w:val="0"/>
        <w:adjustRightInd w:val="0"/>
        <w:spacing w:after="0" w:line="240" w:lineRule="auto"/>
        <w:ind w:left="119" w:right="114"/>
        <w:rPr>
          <w:rFonts w:ascii="Arial" w:hAnsi="Arial" w:cs="Arial"/>
          <w:sz w:val="24"/>
          <w:szCs w:val="24"/>
        </w:rPr>
      </w:pPr>
      <w:bookmarkStart w:id="18" w:name="_Toc501022446_3_1"/>
      <w:r>
        <w:rPr>
          <w:rFonts w:ascii="Arial" w:hAnsi="Arial" w:cs="Arial"/>
          <w:b/>
          <w:bCs/>
          <w:color w:val="000000"/>
        </w:rPr>
        <w:t>DEFCON 076 (SC2)</w:t>
      </w:r>
      <w:bookmarkEnd w:id="18"/>
    </w:p>
    <w:p w14:paraId="7BB45F8D" w14:textId="32A7E7B6" w:rsidR="00AF1ED9" w:rsidRDefault="005F7121" w:rsidP="00CD0960">
      <w:pPr>
        <w:widowControl w:val="0"/>
        <w:autoSpaceDE w:val="0"/>
        <w:autoSpaceDN w:val="0"/>
        <w:adjustRightInd w:val="0"/>
        <w:spacing w:after="0" w:line="240" w:lineRule="auto"/>
        <w:ind w:left="119"/>
        <w:rPr>
          <w:rFonts w:ascii="Arial" w:hAnsi="Arial" w:cs="Arial"/>
          <w:color w:val="000000"/>
        </w:rPr>
      </w:pPr>
      <w:r>
        <w:rPr>
          <w:rFonts w:ascii="Arial" w:hAnsi="Arial" w:cs="Arial"/>
          <w:b/>
          <w:bCs/>
          <w:color w:val="000000"/>
        </w:rPr>
        <w:t>DEFCON 076 (SC2)</w:t>
      </w:r>
      <w:r w:rsidR="00CD0960" w:rsidRPr="00CD0960">
        <w:rPr>
          <w:rFonts w:ascii="Arial" w:hAnsi="Arial" w:cs="Arial"/>
          <w:color w:val="000000"/>
        </w:rPr>
        <w:t xml:space="preserve"> </w:t>
      </w:r>
      <w:r w:rsidR="00CD0960">
        <w:rPr>
          <w:rFonts w:ascii="Arial" w:hAnsi="Arial" w:cs="Arial"/>
          <w:color w:val="000000"/>
        </w:rPr>
        <w:t xml:space="preserve">(Edition 11/22) </w:t>
      </w:r>
      <w:r>
        <w:rPr>
          <w:rFonts w:ascii="Arial" w:hAnsi="Arial" w:cs="Arial"/>
          <w:color w:val="000000"/>
        </w:rPr>
        <w:t>Contractor's Personnel at Government Establishments</w:t>
      </w:r>
    </w:p>
    <w:p w14:paraId="6E7104BD" w14:textId="00CFAC6B" w:rsidR="005E029F" w:rsidRDefault="005E029F" w:rsidP="00CD0960">
      <w:pPr>
        <w:widowControl w:val="0"/>
        <w:autoSpaceDE w:val="0"/>
        <w:autoSpaceDN w:val="0"/>
        <w:adjustRightInd w:val="0"/>
        <w:spacing w:after="0" w:line="240" w:lineRule="auto"/>
        <w:ind w:left="119"/>
        <w:rPr>
          <w:rFonts w:ascii="Arial" w:hAnsi="Arial" w:cs="Arial"/>
          <w:sz w:val="24"/>
          <w:szCs w:val="24"/>
        </w:rPr>
      </w:pPr>
    </w:p>
    <w:p w14:paraId="6B7E792F" w14:textId="6DFBE5AD" w:rsidR="005E029F" w:rsidRPr="005E029F" w:rsidRDefault="005E029F" w:rsidP="005E029F">
      <w:pPr>
        <w:widowControl w:val="0"/>
        <w:autoSpaceDE w:val="0"/>
        <w:autoSpaceDN w:val="0"/>
        <w:adjustRightInd w:val="0"/>
        <w:spacing w:after="0" w:line="240" w:lineRule="auto"/>
        <w:ind w:left="119"/>
        <w:rPr>
          <w:rFonts w:ascii="Arial" w:hAnsi="Arial" w:cs="Arial"/>
          <w:b/>
          <w:bCs/>
        </w:rPr>
      </w:pPr>
      <w:r w:rsidRPr="005E029F">
        <w:rPr>
          <w:rFonts w:ascii="Arial" w:hAnsi="Arial" w:cs="Arial"/>
          <w:b/>
          <w:bCs/>
        </w:rPr>
        <w:t>DEFCON 514</w:t>
      </w:r>
    </w:p>
    <w:p w14:paraId="3454A76E" w14:textId="7CEF7B1E" w:rsidR="005E029F" w:rsidRDefault="005E029F" w:rsidP="005E029F">
      <w:pPr>
        <w:widowControl w:val="0"/>
        <w:autoSpaceDE w:val="0"/>
        <w:autoSpaceDN w:val="0"/>
        <w:adjustRightInd w:val="0"/>
        <w:spacing w:after="0" w:line="240" w:lineRule="auto"/>
        <w:ind w:left="119"/>
        <w:rPr>
          <w:rFonts w:ascii="Arial" w:hAnsi="Arial" w:cs="Arial"/>
        </w:rPr>
      </w:pPr>
      <w:r w:rsidRPr="005E029F">
        <w:rPr>
          <w:rFonts w:ascii="Arial" w:hAnsi="Arial" w:cs="Arial"/>
        </w:rPr>
        <w:t xml:space="preserve">DEFCON 514 (Edition 08/15) Material Breach </w:t>
      </w:r>
    </w:p>
    <w:p w14:paraId="0A532AA8" w14:textId="33983324" w:rsidR="005E029F" w:rsidRDefault="005E029F" w:rsidP="005E029F">
      <w:pPr>
        <w:widowControl w:val="0"/>
        <w:autoSpaceDE w:val="0"/>
        <w:autoSpaceDN w:val="0"/>
        <w:adjustRightInd w:val="0"/>
        <w:spacing w:after="0" w:line="240" w:lineRule="auto"/>
        <w:ind w:left="119"/>
        <w:rPr>
          <w:rFonts w:ascii="Arial" w:hAnsi="Arial" w:cs="Arial"/>
        </w:rPr>
      </w:pPr>
    </w:p>
    <w:p w14:paraId="1BF2565E" w14:textId="3AE80C1F" w:rsidR="005E029F" w:rsidRPr="005E029F" w:rsidRDefault="005E029F" w:rsidP="005E029F">
      <w:pPr>
        <w:widowControl w:val="0"/>
        <w:autoSpaceDE w:val="0"/>
        <w:autoSpaceDN w:val="0"/>
        <w:adjustRightInd w:val="0"/>
        <w:spacing w:after="0" w:line="240" w:lineRule="auto"/>
        <w:ind w:left="119"/>
        <w:rPr>
          <w:rFonts w:ascii="Arial" w:hAnsi="Arial" w:cs="Arial"/>
          <w:b/>
          <w:bCs/>
        </w:rPr>
      </w:pPr>
      <w:r w:rsidRPr="005E029F">
        <w:rPr>
          <w:rFonts w:ascii="Arial" w:hAnsi="Arial" w:cs="Arial"/>
          <w:b/>
          <w:bCs/>
        </w:rPr>
        <w:t>DEFCON 611</w:t>
      </w:r>
    </w:p>
    <w:p w14:paraId="2A328BD0" w14:textId="6F6BF712" w:rsidR="005E029F" w:rsidRPr="005E029F" w:rsidRDefault="005E029F" w:rsidP="005E029F">
      <w:pPr>
        <w:widowControl w:val="0"/>
        <w:autoSpaceDE w:val="0"/>
        <w:autoSpaceDN w:val="0"/>
        <w:adjustRightInd w:val="0"/>
        <w:spacing w:after="0" w:line="240" w:lineRule="auto"/>
        <w:ind w:left="119"/>
        <w:rPr>
          <w:rFonts w:ascii="Arial" w:hAnsi="Arial" w:cs="Arial"/>
        </w:rPr>
      </w:pPr>
      <w:r w:rsidRPr="005E029F">
        <w:rPr>
          <w:rFonts w:ascii="Arial" w:hAnsi="Arial" w:cs="Arial"/>
        </w:rPr>
        <w:t xml:space="preserve">DEFCON 611 (Edition 12/22) Issued Property </w:t>
      </w:r>
    </w:p>
    <w:p w14:paraId="5D9F5155" w14:textId="6C61F331" w:rsidR="00AF1ED9" w:rsidRDefault="00AF1ED9" w:rsidP="00CD0960">
      <w:pPr>
        <w:widowControl w:val="0"/>
        <w:autoSpaceDE w:val="0"/>
        <w:autoSpaceDN w:val="0"/>
        <w:adjustRightInd w:val="0"/>
        <w:spacing w:after="0" w:line="240" w:lineRule="auto"/>
        <w:ind w:right="114"/>
        <w:rPr>
          <w:rFonts w:ascii="Arial" w:hAnsi="Arial" w:cs="Arial"/>
          <w:sz w:val="24"/>
          <w:szCs w:val="24"/>
        </w:rPr>
      </w:pPr>
    </w:p>
    <w:p w14:paraId="44001361" w14:textId="77777777" w:rsidR="00AF1ED9" w:rsidRDefault="005F7121" w:rsidP="00CD0960">
      <w:pPr>
        <w:keepNext/>
        <w:keepLines/>
        <w:widowControl w:val="0"/>
        <w:autoSpaceDE w:val="0"/>
        <w:autoSpaceDN w:val="0"/>
        <w:adjustRightInd w:val="0"/>
        <w:spacing w:after="0" w:line="240" w:lineRule="auto"/>
        <w:ind w:left="119" w:right="114"/>
        <w:rPr>
          <w:rFonts w:ascii="Arial" w:hAnsi="Arial" w:cs="Arial"/>
          <w:sz w:val="24"/>
          <w:szCs w:val="24"/>
        </w:rPr>
      </w:pPr>
      <w:bookmarkStart w:id="19" w:name="_Toc501022446_3_2"/>
      <w:r>
        <w:rPr>
          <w:rFonts w:ascii="Arial" w:hAnsi="Arial" w:cs="Arial"/>
          <w:b/>
          <w:bCs/>
          <w:color w:val="000000"/>
        </w:rPr>
        <w:t>DEFCON 532B</w:t>
      </w:r>
      <w:bookmarkEnd w:id="19"/>
    </w:p>
    <w:p w14:paraId="51F4407C" w14:textId="77777777" w:rsidR="00AF1ED9" w:rsidRDefault="005F7121" w:rsidP="00CD0960">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532B (Edn. 12/22) - Protection Of Personal Data (Where Personal Data is being processed on behalf of the Authority)</w:t>
      </w:r>
    </w:p>
    <w:p w14:paraId="0F0A8893" w14:textId="04BB9950" w:rsidR="00AF1ED9" w:rsidRDefault="00AF1ED9" w:rsidP="00CD0960">
      <w:pPr>
        <w:widowControl w:val="0"/>
        <w:autoSpaceDE w:val="0"/>
        <w:autoSpaceDN w:val="0"/>
        <w:adjustRightInd w:val="0"/>
        <w:spacing w:after="0" w:line="240" w:lineRule="auto"/>
        <w:ind w:right="114"/>
        <w:rPr>
          <w:rFonts w:ascii="Arial" w:hAnsi="Arial" w:cs="Arial"/>
          <w:sz w:val="24"/>
          <w:szCs w:val="24"/>
        </w:rPr>
      </w:pPr>
    </w:p>
    <w:p w14:paraId="2226340A" w14:textId="77777777" w:rsidR="00AF1ED9" w:rsidRDefault="005F7121" w:rsidP="00CD0960">
      <w:pPr>
        <w:keepNext/>
        <w:keepLines/>
        <w:widowControl w:val="0"/>
        <w:autoSpaceDE w:val="0"/>
        <w:autoSpaceDN w:val="0"/>
        <w:adjustRightInd w:val="0"/>
        <w:spacing w:after="0" w:line="240" w:lineRule="auto"/>
        <w:ind w:left="119" w:right="114"/>
        <w:rPr>
          <w:rFonts w:ascii="Arial" w:hAnsi="Arial" w:cs="Arial"/>
          <w:sz w:val="24"/>
          <w:szCs w:val="24"/>
        </w:rPr>
      </w:pPr>
      <w:bookmarkStart w:id="20" w:name="_Toc501022446_3_3"/>
      <w:r>
        <w:rPr>
          <w:rFonts w:ascii="Arial" w:hAnsi="Arial" w:cs="Arial"/>
          <w:b/>
          <w:bCs/>
          <w:color w:val="000000"/>
        </w:rPr>
        <w:t>DEFCON 630 (SC2)</w:t>
      </w:r>
      <w:bookmarkEnd w:id="20"/>
    </w:p>
    <w:p w14:paraId="2EA725CC" w14:textId="77777777" w:rsidR="00AF1ED9" w:rsidRDefault="005F7121" w:rsidP="00CD0960">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630 (SC2) (Edn. 11/17) - Framework Agreements</w:t>
      </w:r>
    </w:p>
    <w:p w14:paraId="0AE2706F" w14:textId="2BF544F1" w:rsidR="00AF1ED9" w:rsidRDefault="00AF1ED9" w:rsidP="00CD0960">
      <w:pPr>
        <w:widowControl w:val="0"/>
        <w:autoSpaceDE w:val="0"/>
        <w:autoSpaceDN w:val="0"/>
        <w:adjustRightInd w:val="0"/>
        <w:spacing w:after="0" w:line="240" w:lineRule="auto"/>
        <w:ind w:right="114"/>
        <w:rPr>
          <w:rFonts w:ascii="Arial" w:hAnsi="Arial" w:cs="Arial"/>
          <w:sz w:val="24"/>
          <w:szCs w:val="24"/>
        </w:rPr>
      </w:pPr>
    </w:p>
    <w:p w14:paraId="2BFFF6E4" w14:textId="77777777" w:rsidR="00AF1ED9" w:rsidRDefault="005F7121" w:rsidP="00CD0960">
      <w:pPr>
        <w:keepNext/>
        <w:keepLines/>
        <w:widowControl w:val="0"/>
        <w:autoSpaceDE w:val="0"/>
        <w:autoSpaceDN w:val="0"/>
        <w:adjustRightInd w:val="0"/>
        <w:spacing w:after="0" w:line="240" w:lineRule="auto"/>
        <w:ind w:left="119" w:right="114"/>
        <w:rPr>
          <w:rFonts w:ascii="Arial" w:hAnsi="Arial" w:cs="Arial"/>
          <w:sz w:val="24"/>
          <w:szCs w:val="24"/>
        </w:rPr>
      </w:pPr>
      <w:bookmarkStart w:id="21" w:name="_Toc501022446_3_4"/>
      <w:r>
        <w:rPr>
          <w:rFonts w:ascii="Arial" w:hAnsi="Arial" w:cs="Arial"/>
          <w:b/>
          <w:bCs/>
          <w:color w:val="000000"/>
        </w:rPr>
        <w:t>DEFCON 660</w:t>
      </w:r>
      <w:bookmarkEnd w:id="21"/>
    </w:p>
    <w:p w14:paraId="15AF54E2" w14:textId="77777777" w:rsidR="00AF1ED9" w:rsidRDefault="005F7121" w:rsidP="00CD0960">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660 (Edn. 12/15) - Official-Sensitive Security Requirements</w:t>
      </w:r>
    </w:p>
    <w:p w14:paraId="02582398" w14:textId="3FB23F0D" w:rsidR="00AF1ED9" w:rsidRDefault="00AF1ED9">
      <w:pPr>
        <w:widowControl w:val="0"/>
        <w:autoSpaceDE w:val="0"/>
        <w:autoSpaceDN w:val="0"/>
        <w:adjustRightInd w:val="0"/>
        <w:spacing w:after="200" w:line="276" w:lineRule="auto"/>
        <w:ind w:left="120" w:right="114"/>
        <w:rPr>
          <w:rFonts w:ascii="Arial" w:hAnsi="Arial" w:cs="Arial"/>
          <w:sz w:val="24"/>
          <w:szCs w:val="24"/>
        </w:rPr>
      </w:pPr>
    </w:p>
    <w:p w14:paraId="3429A67F" w14:textId="3CE528A2" w:rsidR="00381681" w:rsidRDefault="00381681">
      <w:pPr>
        <w:widowControl w:val="0"/>
        <w:autoSpaceDE w:val="0"/>
        <w:autoSpaceDN w:val="0"/>
        <w:adjustRightInd w:val="0"/>
        <w:spacing w:after="200" w:line="276" w:lineRule="auto"/>
        <w:ind w:left="120" w:right="114"/>
        <w:rPr>
          <w:rFonts w:ascii="Arial" w:hAnsi="Arial" w:cs="Arial"/>
          <w:sz w:val="24"/>
          <w:szCs w:val="24"/>
        </w:rPr>
      </w:pPr>
    </w:p>
    <w:p w14:paraId="3E54A82B" w14:textId="50C440E1" w:rsidR="00381681" w:rsidRDefault="00381681">
      <w:pPr>
        <w:widowControl w:val="0"/>
        <w:autoSpaceDE w:val="0"/>
        <w:autoSpaceDN w:val="0"/>
        <w:adjustRightInd w:val="0"/>
        <w:spacing w:after="200" w:line="276" w:lineRule="auto"/>
        <w:ind w:left="120" w:right="114"/>
        <w:rPr>
          <w:rFonts w:ascii="Arial" w:hAnsi="Arial" w:cs="Arial"/>
          <w:sz w:val="24"/>
          <w:szCs w:val="24"/>
        </w:rPr>
      </w:pPr>
    </w:p>
    <w:p w14:paraId="13F9C79D" w14:textId="706B9DA3" w:rsidR="00381681" w:rsidRDefault="00381681">
      <w:pPr>
        <w:widowControl w:val="0"/>
        <w:autoSpaceDE w:val="0"/>
        <w:autoSpaceDN w:val="0"/>
        <w:adjustRightInd w:val="0"/>
        <w:spacing w:after="200" w:line="276" w:lineRule="auto"/>
        <w:ind w:left="120" w:right="114"/>
        <w:rPr>
          <w:rFonts w:ascii="Arial" w:hAnsi="Arial" w:cs="Arial"/>
          <w:sz w:val="24"/>
          <w:szCs w:val="24"/>
        </w:rPr>
      </w:pPr>
    </w:p>
    <w:p w14:paraId="6B8B5A9E" w14:textId="5C204885" w:rsidR="00381681" w:rsidRDefault="00381681">
      <w:pPr>
        <w:widowControl w:val="0"/>
        <w:autoSpaceDE w:val="0"/>
        <w:autoSpaceDN w:val="0"/>
        <w:adjustRightInd w:val="0"/>
        <w:spacing w:after="200" w:line="276" w:lineRule="auto"/>
        <w:ind w:left="120" w:right="114"/>
        <w:rPr>
          <w:rFonts w:ascii="Arial" w:hAnsi="Arial" w:cs="Arial"/>
          <w:sz w:val="24"/>
          <w:szCs w:val="24"/>
        </w:rPr>
      </w:pPr>
    </w:p>
    <w:p w14:paraId="5D8B1086" w14:textId="3B05C856" w:rsidR="00381681" w:rsidRDefault="00381681">
      <w:pPr>
        <w:widowControl w:val="0"/>
        <w:autoSpaceDE w:val="0"/>
        <w:autoSpaceDN w:val="0"/>
        <w:adjustRightInd w:val="0"/>
        <w:spacing w:after="200" w:line="276" w:lineRule="auto"/>
        <w:ind w:left="120" w:right="114"/>
        <w:rPr>
          <w:rFonts w:ascii="Arial" w:hAnsi="Arial" w:cs="Arial"/>
          <w:sz w:val="24"/>
          <w:szCs w:val="24"/>
        </w:rPr>
      </w:pPr>
    </w:p>
    <w:p w14:paraId="67E3550B" w14:textId="174283FB" w:rsidR="00381681" w:rsidRDefault="00381681">
      <w:pPr>
        <w:widowControl w:val="0"/>
        <w:autoSpaceDE w:val="0"/>
        <w:autoSpaceDN w:val="0"/>
        <w:adjustRightInd w:val="0"/>
        <w:spacing w:after="200" w:line="276" w:lineRule="auto"/>
        <w:ind w:left="120" w:right="114"/>
        <w:rPr>
          <w:rFonts w:ascii="Arial" w:hAnsi="Arial" w:cs="Arial"/>
          <w:sz w:val="24"/>
          <w:szCs w:val="24"/>
        </w:rPr>
      </w:pPr>
    </w:p>
    <w:p w14:paraId="6DCDE6C2" w14:textId="0F1A919F" w:rsidR="00381681" w:rsidRDefault="00381681">
      <w:pPr>
        <w:widowControl w:val="0"/>
        <w:autoSpaceDE w:val="0"/>
        <w:autoSpaceDN w:val="0"/>
        <w:adjustRightInd w:val="0"/>
        <w:spacing w:after="200" w:line="276" w:lineRule="auto"/>
        <w:ind w:left="120" w:right="114"/>
        <w:rPr>
          <w:rFonts w:ascii="Arial" w:hAnsi="Arial" w:cs="Arial"/>
          <w:sz w:val="24"/>
          <w:szCs w:val="24"/>
        </w:rPr>
      </w:pPr>
    </w:p>
    <w:p w14:paraId="09513F08" w14:textId="0CEBC736" w:rsidR="00381681" w:rsidRDefault="00381681">
      <w:pPr>
        <w:widowControl w:val="0"/>
        <w:autoSpaceDE w:val="0"/>
        <w:autoSpaceDN w:val="0"/>
        <w:adjustRightInd w:val="0"/>
        <w:spacing w:after="200" w:line="276" w:lineRule="auto"/>
        <w:ind w:left="120" w:right="114"/>
        <w:rPr>
          <w:rFonts w:ascii="Arial" w:hAnsi="Arial" w:cs="Arial"/>
          <w:sz w:val="24"/>
          <w:szCs w:val="24"/>
        </w:rPr>
      </w:pPr>
    </w:p>
    <w:p w14:paraId="4C462A06" w14:textId="3AC705FE" w:rsidR="00381681" w:rsidRDefault="00381681">
      <w:pPr>
        <w:widowControl w:val="0"/>
        <w:autoSpaceDE w:val="0"/>
        <w:autoSpaceDN w:val="0"/>
        <w:adjustRightInd w:val="0"/>
        <w:spacing w:after="200" w:line="276" w:lineRule="auto"/>
        <w:ind w:left="120" w:right="114"/>
        <w:rPr>
          <w:rFonts w:ascii="Arial" w:hAnsi="Arial" w:cs="Arial"/>
          <w:sz w:val="24"/>
          <w:szCs w:val="24"/>
        </w:rPr>
      </w:pPr>
    </w:p>
    <w:p w14:paraId="003DA4A3" w14:textId="57E1C001" w:rsidR="00381681" w:rsidRDefault="00381681">
      <w:pPr>
        <w:widowControl w:val="0"/>
        <w:autoSpaceDE w:val="0"/>
        <w:autoSpaceDN w:val="0"/>
        <w:adjustRightInd w:val="0"/>
        <w:spacing w:after="200" w:line="276" w:lineRule="auto"/>
        <w:ind w:left="120" w:right="114"/>
        <w:rPr>
          <w:rFonts w:ascii="Arial" w:hAnsi="Arial" w:cs="Arial"/>
          <w:sz w:val="24"/>
          <w:szCs w:val="24"/>
        </w:rPr>
      </w:pPr>
    </w:p>
    <w:p w14:paraId="0A8FC873" w14:textId="49099CB9" w:rsidR="00381681" w:rsidRDefault="00381681">
      <w:pPr>
        <w:widowControl w:val="0"/>
        <w:autoSpaceDE w:val="0"/>
        <w:autoSpaceDN w:val="0"/>
        <w:adjustRightInd w:val="0"/>
        <w:spacing w:after="200" w:line="276" w:lineRule="auto"/>
        <w:ind w:left="120" w:right="114"/>
        <w:rPr>
          <w:rFonts w:ascii="Arial" w:hAnsi="Arial" w:cs="Arial"/>
          <w:sz w:val="24"/>
          <w:szCs w:val="24"/>
        </w:rPr>
      </w:pPr>
    </w:p>
    <w:p w14:paraId="10CE40D9" w14:textId="6B932E5C" w:rsidR="00381681" w:rsidRDefault="00381681">
      <w:pPr>
        <w:widowControl w:val="0"/>
        <w:autoSpaceDE w:val="0"/>
        <w:autoSpaceDN w:val="0"/>
        <w:adjustRightInd w:val="0"/>
        <w:spacing w:after="200" w:line="276" w:lineRule="auto"/>
        <w:ind w:left="120" w:right="114"/>
        <w:rPr>
          <w:rFonts w:ascii="Arial" w:hAnsi="Arial" w:cs="Arial"/>
          <w:sz w:val="24"/>
          <w:szCs w:val="24"/>
        </w:rPr>
      </w:pPr>
    </w:p>
    <w:p w14:paraId="086665DA" w14:textId="77777777" w:rsidR="005E029F" w:rsidRDefault="005E029F">
      <w:pPr>
        <w:widowControl w:val="0"/>
        <w:autoSpaceDE w:val="0"/>
        <w:autoSpaceDN w:val="0"/>
        <w:adjustRightInd w:val="0"/>
        <w:spacing w:after="200" w:line="276" w:lineRule="auto"/>
        <w:ind w:left="120" w:right="114"/>
        <w:rPr>
          <w:rFonts w:ascii="Arial" w:hAnsi="Arial" w:cs="Arial"/>
          <w:sz w:val="24"/>
          <w:szCs w:val="24"/>
        </w:rPr>
      </w:pPr>
    </w:p>
    <w:p w14:paraId="0A5A2842" w14:textId="77777777" w:rsidR="00AF1ED9" w:rsidRDefault="005F712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FC71BA2" w14:textId="77777777" w:rsidR="00AF1ED9" w:rsidRDefault="005F7121">
      <w:pPr>
        <w:keepNext/>
        <w:keepLines/>
        <w:widowControl w:val="0"/>
        <w:autoSpaceDE w:val="0"/>
        <w:autoSpaceDN w:val="0"/>
        <w:adjustRightInd w:val="0"/>
        <w:spacing w:after="0" w:line="276" w:lineRule="auto"/>
        <w:ind w:left="120" w:right="114"/>
        <w:rPr>
          <w:rFonts w:ascii="Arial" w:hAnsi="Arial" w:cs="Arial"/>
          <w:sz w:val="24"/>
          <w:szCs w:val="24"/>
        </w:rPr>
      </w:pPr>
      <w:bookmarkStart w:id="22" w:name="_Toc501022446_3_5"/>
      <w:r>
        <w:rPr>
          <w:rFonts w:ascii="Arial" w:hAnsi="Arial" w:cs="Arial"/>
          <w:b/>
          <w:bCs/>
          <w:color w:val="000000"/>
        </w:rPr>
        <w:lastRenderedPageBreak/>
        <w:t>DEFFORM 532</w:t>
      </w:r>
      <w:bookmarkEnd w:id="22"/>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AF1ED9" w:rsidRPr="005F7121" w14:paraId="00C1FD1A" w14:textId="77777777">
        <w:tc>
          <w:tcPr>
            <w:tcW w:w="6001" w:type="dxa"/>
            <w:tcBorders>
              <w:top w:val="nil"/>
              <w:left w:val="nil"/>
              <w:bottom w:val="nil"/>
              <w:right w:val="nil"/>
            </w:tcBorders>
            <w:shd w:val="clear" w:color="auto" w:fill="FFFFFF"/>
          </w:tcPr>
          <w:p w14:paraId="547BF467"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Personal Data Particulars</w:t>
            </w:r>
          </w:p>
        </w:tc>
        <w:tc>
          <w:tcPr>
            <w:tcW w:w="3028" w:type="dxa"/>
            <w:tcBorders>
              <w:top w:val="nil"/>
              <w:left w:val="nil"/>
              <w:bottom w:val="nil"/>
              <w:right w:val="nil"/>
            </w:tcBorders>
            <w:shd w:val="clear" w:color="auto" w:fill="FFFFFF"/>
          </w:tcPr>
          <w:p w14:paraId="325BE6D0" w14:textId="77777777" w:rsidR="00AF1ED9" w:rsidRPr="005F7121" w:rsidRDefault="005F7121">
            <w:pPr>
              <w:widowControl w:val="0"/>
              <w:autoSpaceDE w:val="0"/>
              <w:autoSpaceDN w:val="0"/>
              <w:adjustRightInd w:val="0"/>
              <w:spacing w:after="60" w:line="240" w:lineRule="auto"/>
              <w:ind w:left="1339"/>
              <w:rPr>
                <w:rFonts w:ascii="Arial" w:hAnsi="Arial" w:cs="Arial"/>
                <w:b/>
                <w:bCs/>
                <w:color w:val="000000"/>
              </w:rPr>
            </w:pPr>
            <w:r w:rsidRPr="005F7121">
              <w:rPr>
                <w:rFonts w:ascii="Arial" w:hAnsi="Arial" w:cs="Arial"/>
                <w:b/>
                <w:bCs/>
                <w:color w:val="000000"/>
              </w:rPr>
              <w:t>DEFFORM 532</w:t>
            </w:r>
          </w:p>
          <w:p w14:paraId="0AB299C6" w14:textId="77777777" w:rsidR="00AF1ED9" w:rsidRPr="005F7121" w:rsidRDefault="005F7121">
            <w:pPr>
              <w:widowControl w:val="0"/>
              <w:autoSpaceDE w:val="0"/>
              <w:autoSpaceDN w:val="0"/>
              <w:adjustRightInd w:val="0"/>
              <w:spacing w:after="60" w:line="240" w:lineRule="auto"/>
              <w:ind w:left="1339"/>
              <w:rPr>
                <w:rFonts w:ascii="Arial" w:hAnsi="Arial" w:cs="Arial"/>
                <w:sz w:val="24"/>
                <w:szCs w:val="24"/>
              </w:rPr>
            </w:pPr>
            <w:r w:rsidRPr="005F7121">
              <w:rPr>
                <w:rFonts w:ascii="Arial" w:hAnsi="Arial" w:cs="Arial"/>
                <w:color w:val="000000"/>
              </w:rPr>
              <w:t>Edn 10/19</w:t>
            </w:r>
          </w:p>
        </w:tc>
      </w:tr>
    </w:tbl>
    <w:p w14:paraId="2D177C74" w14:textId="77777777" w:rsidR="00AF1ED9" w:rsidRDefault="00AF1ED9">
      <w:pPr>
        <w:widowControl w:val="0"/>
        <w:autoSpaceDE w:val="0"/>
        <w:autoSpaceDN w:val="0"/>
        <w:adjustRightInd w:val="0"/>
        <w:spacing w:after="60" w:line="240" w:lineRule="auto"/>
        <w:ind w:left="120"/>
        <w:rPr>
          <w:rFonts w:ascii="Arial" w:hAnsi="Arial" w:cs="Arial"/>
          <w:color w:val="000000"/>
        </w:rPr>
      </w:pPr>
    </w:p>
    <w:p w14:paraId="790E35D8" w14:textId="77777777" w:rsidR="00AF1ED9" w:rsidRDefault="005F7121">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3134A4A8"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4B9D8298" w14:textId="0A58FDA3" w:rsidR="00AF1ED9" w:rsidRDefault="005F7121">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This Form forms part of the Contract and must be completed and attached to each Contract containing DEFCON 532B.</w:t>
      </w: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733DAA" w:rsidRPr="00733DAA" w14:paraId="07363C0C" w14:textId="77777777" w:rsidTr="006E2EFD">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28CDB1D"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sz w:val="24"/>
                <w:szCs w:val="24"/>
              </w:rPr>
            </w:pPr>
            <w:r w:rsidRPr="00733DAA">
              <w:rPr>
                <w:rFonts w:ascii="Arial" w:hAnsi="Arial" w:cs="Arial"/>
                <w:b/>
                <w:bCs/>
                <w:color w:val="000000"/>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0BED0BD"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color w:val="000000"/>
              </w:rPr>
            </w:pPr>
            <w:r w:rsidRPr="00733DAA">
              <w:rPr>
                <w:rFonts w:ascii="Arial" w:hAnsi="Arial" w:cs="Arial"/>
                <w:color w:val="000000"/>
              </w:rPr>
              <w:t>The Data Controller is the Secretary of State for Defence (the Authority).</w:t>
            </w:r>
          </w:p>
          <w:p w14:paraId="535A9709"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color w:val="000000"/>
              </w:rPr>
            </w:pPr>
            <w:r w:rsidRPr="00733DAA">
              <w:rPr>
                <w:rFonts w:ascii="Arial" w:hAnsi="Arial" w:cs="Arial"/>
                <w:color w:val="000000"/>
              </w:rPr>
              <w:t>The Personal Data will be provided by:</w:t>
            </w:r>
          </w:p>
          <w:p w14:paraId="55610CD5"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b/>
                <w:bCs/>
                <w:sz w:val="24"/>
                <w:szCs w:val="24"/>
              </w:rPr>
            </w:pPr>
            <w:r w:rsidRPr="00733DAA">
              <w:rPr>
                <w:rFonts w:ascii="Arial" w:hAnsi="Arial" w:cs="Arial"/>
                <w:b/>
                <w:bCs/>
                <w:i/>
                <w:iCs/>
                <w:color w:val="000000"/>
              </w:rPr>
              <w:t>Business Development, DSAE Cosford, RAF Cosford, Wolverhampton WV7 3EX</w:t>
            </w:r>
          </w:p>
        </w:tc>
      </w:tr>
      <w:tr w:rsidR="00733DAA" w:rsidRPr="00733DAA" w14:paraId="55EF665A" w14:textId="77777777" w:rsidTr="006E2EFD">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6AA44B8"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sz w:val="24"/>
                <w:szCs w:val="24"/>
              </w:rPr>
            </w:pPr>
            <w:r w:rsidRPr="00733DAA">
              <w:rPr>
                <w:rFonts w:ascii="Arial" w:hAnsi="Arial" w:cs="Arial"/>
                <w:b/>
                <w:bCs/>
                <w:color w:val="000000"/>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D1B0EB4"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color w:val="000000"/>
              </w:rPr>
            </w:pPr>
            <w:r w:rsidRPr="00733DAA">
              <w:rPr>
                <w:rFonts w:ascii="Arial" w:hAnsi="Arial" w:cs="Arial"/>
                <w:color w:val="000000"/>
              </w:rPr>
              <w:t>The Data Processor is the Contractor.</w:t>
            </w:r>
          </w:p>
          <w:p w14:paraId="620FCA48"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color w:val="000000"/>
              </w:rPr>
            </w:pPr>
            <w:r w:rsidRPr="00733DAA">
              <w:rPr>
                <w:rFonts w:ascii="Arial" w:hAnsi="Arial" w:cs="Arial"/>
                <w:color w:val="000000"/>
              </w:rPr>
              <w:t xml:space="preserve">The Personal Data will be processed at: </w:t>
            </w:r>
          </w:p>
          <w:p w14:paraId="12D02385"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sz w:val="24"/>
                <w:szCs w:val="24"/>
              </w:rPr>
            </w:pPr>
            <w:r w:rsidRPr="00733DAA">
              <w:rPr>
                <w:rFonts w:ascii="Arial" w:hAnsi="Arial" w:cs="Arial"/>
                <w:b/>
                <w:bCs/>
                <w:i/>
                <w:iCs/>
                <w:color w:val="000000"/>
              </w:rPr>
              <w:t>English Language Training Wing, DSAE Cosford, RAF Cosford, Wolverhampton WV7 3EX</w:t>
            </w:r>
          </w:p>
        </w:tc>
      </w:tr>
      <w:tr w:rsidR="00733DAA" w:rsidRPr="00733DAA" w14:paraId="4C0DBF37" w14:textId="77777777" w:rsidTr="006E2EFD">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C367E02"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sz w:val="24"/>
                <w:szCs w:val="24"/>
              </w:rPr>
            </w:pPr>
            <w:r w:rsidRPr="00733DAA">
              <w:rPr>
                <w:rFonts w:ascii="Arial" w:hAnsi="Arial" w:cs="Arial"/>
                <w:b/>
                <w:bCs/>
                <w:color w:val="000000"/>
              </w:rPr>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18D0179" w14:textId="2AA82992" w:rsidR="00733DAA" w:rsidRPr="00733DAA" w:rsidRDefault="00733DAA" w:rsidP="00733DAA">
            <w:pPr>
              <w:widowControl w:val="0"/>
              <w:autoSpaceDE w:val="0"/>
              <w:autoSpaceDN w:val="0"/>
              <w:adjustRightInd w:val="0"/>
              <w:spacing w:after="60" w:line="240" w:lineRule="auto"/>
              <w:ind w:left="118" w:right="10"/>
              <w:rPr>
                <w:rFonts w:ascii="Arial" w:hAnsi="Arial" w:cs="Arial"/>
                <w:i/>
                <w:iCs/>
                <w:color w:val="000000"/>
              </w:rPr>
            </w:pPr>
            <w:r w:rsidRPr="00733DAA">
              <w:rPr>
                <w:rFonts w:ascii="Arial" w:hAnsi="Arial" w:cs="Arial"/>
                <w:color w:val="000000"/>
              </w:rPr>
              <w:t xml:space="preserve">The Personal Data to be processed under the Contract concern the following Data Subjects or categories of Data Subjects: </w:t>
            </w:r>
          </w:p>
          <w:p w14:paraId="097E4445"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b/>
                <w:bCs/>
                <w:sz w:val="24"/>
                <w:szCs w:val="24"/>
              </w:rPr>
            </w:pPr>
            <w:r w:rsidRPr="00733DAA">
              <w:rPr>
                <w:rFonts w:ascii="Arial" w:hAnsi="Arial" w:cs="Arial"/>
                <w:b/>
                <w:bCs/>
                <w:i/>
                <w:iCs/>
                <w:color w:val="000000"/>
              </w:rPr>
              <w:t>International Students only</w:t>
            </w:r>
          </w:p>
        </w:tc>
      </w:tr>
      <w:tr w:rsidR="00733DAA" w:rsidRPr="00733DAA" w14:paraId="19BE5D94" w14:textId="77777777" w:rsidTr="006E2EFD">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66D8B01"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sz w:val="24"/>
                <w:szCs w:val="24"/>
              </w:rPr>
            </w:pPr>
            <w:r w:rsidRPr="00733DAA">
              <w:rPr>
                <w:rFonts w:ascii="Arial" w:hAnsi="Arial" w:cs="Arial"/>
                <w:b/>
                <w:bCs/>
                <w:color w:val="000000"/>
              </w:rPr>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7A8006" w14:textId="257EDDC2" w:rsidR="00733DAA" w:rsidRPr="00733DAA" w:rsidRDefault="00733DAA" w:rsidP="00733DAA">
            <w:pPr>
              <w:widowControl w:val="0"/>
              <w:autoSpaceDE w:val="0"/>
              <w:autoSpaceDN w:val="0"/>
              <w:adjustRightInd w:val="0"/>
              <w:spacing w:after="60" w:line="240" w:lineRule="auto"/>
              <w:ind w:left="118" w:right="10"/>
              <w:rPr>
                <w:rFonts w:ascii="Arial" w:hAnsi="Arial" w:cs="Arial"/>
                <w:i/>
                <w:iCs/>
                <w:color w:val="000000"/>
              </w:rPr>
            </w:pPr>
            <w:r w:rsidRPr="00733DAA">
              <w:rPr>
                <w:rFonts w:ascii="Arial" w:hAnsi="Arial" w:cs="Arial"/>
                <w:color w:val="000000"/>
              </w:rPr>
              <w:t xml:space="preserve">The Personal Data to be processed under the Contract concern the following categories of data: </w:t>
            </w:r>
          </w:p>
          <w:p w14:paraId="3D8E5E24"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b/>
                <w:bCs/>
                <w:sz w:val="24"/>
                <w:szCs w:val="24"/>
              </w:rPr>
            </w:pPr>
            <w:r w:rsidRPr="00733DAA">
              <w:rPr>
                <w:rFonts w:ascii="Arial" w:hAnsi="Arial" w:cs="Arial"/>
                <w:b/>
                <w:bCs/>
                <w:i/>
                <w:iCs/>
                <w:color w:val="000000"/>
              </w:rPr>
              <w:t>Student Name, Service Number, learning/training records, security clearance level and nationality</w:t>
            </w:r>
          </w:p>
        </w:tc>
      </w:tr>
      <w:tr w:rsidR="00733DAA" w:rsidRPr="00733DAA" w14:paraId="04371853" w14:textId="77777777" w:rsidTr="006E2EFD">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718A9B8"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sz w:val="24"/>
                <w:szCs w:val="24"/>
              </w:rPr>
            </w:pPr>
            <w:r w:rsidRPr="00733DAA">
              <w:rPr>
                <w:rFonts w:ascii="Arial" w:hAnsi="Arial" w:cs="Arial"/>
                <w:b/>
                <w:bCs/>
                <w:color w:val="000000"/>
              </w:rPr>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833BF1A"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sz w:val="24"/>
                <w:szCs w:val="24"/>
              </w:rPr>
            </w:pPr>
            <w:r w:rsidRPr="00733DAA">
              <w:rPr>
                <w:rFonts w:ascii="Arial" w:hAnsi="Arial" w:cs="Arial"/>
                <w:color w:val="000000"/>
              </w:rPr>
              <w:t xml:space="preserve">The Personal Data to be processed under the Contract concern the following Special Categories of data: </w:t>
            </w:r>
            <w:r w:rsidRPr="00733DAA">
              <w:rPr>
                <w:rFonts w:ascii="Arial" w:hAnsi="Arial" w:cs="Arial"/>
                <w:b/>
                <w:bCs/>
                <w:color w:val="000000"/>
              </w:rPr>
              <w:t>not applicable</w:t>
            </w:r>
          </w:p>
        </w:tc>
      </w:tr>
      <w:tr w:rsidR="00733DAA" w:rsidRPr="00733DAA" w14:paraId="1432C739" w14:textId="77777777" w:rsidTr="006E2EFD">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0ACCD64"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sz w:val="24"/>
                <w:szCs w:val="24"/>
              </w:rPr>
            </w:pPr>
            <w:r w:rsidRPr="00733DAA">
              <w:rPr>
                <w:rFonts w:ascii="Arial" w:hAnsi="Arial" w:cs="Arial"/>
                <w:b/>
                <w:bCs/>
                <w:color w:val="000000"/>
              </w:rPr>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05059BC" w14:textId="68854B96" w:rsidR="00733DAA" w:rsidRPr="00733DAA" w:rsidRDefault="00733DAA" w:rsidP="00733DAA">
            <w:pPr>
              <w:widowControl w:val="0"/>
              <w:autoSpaceDE w:val="0"/>
              <w:autoSpaceDN w:val="0"/>
              <w:adjustRightInd w:val="0"/>
              <w:spacing w:after="60" w:line="240" w:lineRule="auto"/>
              <w:ind w:left="118" w:right="10"/>
              <w:rPr>
                <w:rFonts w:ascii="Arial" w:hAnsi="Arial" w:cs="Arial"/>
                <w:i/>
                <w:iCs/>
                <w:color w:val="000000"/>
              </w:rPr>
            </w:pPr>
            <w:r w:rsidRPr="00733DAA">
              <w:rPr>
                <w:rFonts w:ascii="Arial" w:hAnsi="Arial" w:cs="Arial"/>
                <w:color w:val="000000"/>
              </w:rPr>
              <w:t xml:space="preserve">The processing activities to be performed under the contract are as follows: </w:t>
            </w:r>
          </w:p>
          <w:p w14:paraId="758F440E"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b/>
                <w:bCs/>
                <w:sz w:val="24"/>
                <w:szCs w:val="24"/>
              </w:rPr>
            </w:pPr>
            <w:r w:rsidRPr="00733DAA">
              <w:rPr>
                <w:rFonts w:ascii="Arial" w:hAnsi="Arial" w:cs="Arial"/>
                <w:i/>
                <w:iCs/>
                <w:color w:val="000000"/>
              </w:rPr>
              <w:t xml:space="preserve"> </w:t>
            </w:r>
            <w:r w:rsidRPr="00733DAA">
              <w:rPr>
                <w:rFonts w:ascii="Arial" w:hAnsi="Arial" w:cs="Arial"/>
                <w:b/>
                <w:bCs/>
                <w:i/>
                <w:iCs/>
                <w:color w:val="000000"/>
              </w:rPr>
              <w:t>This contract supports multiple, and ongoing contracts agreed with International Defence Training (IDT) RAF and international foreign Authorities as part of the overall IDT Defence engagement strategy.</w:t>
            </w:r>
          </w:p>
        </w:tc>
      </w:tr>
      <w:tr w:rsidR="00733DAA" w:rsidRPr="00733DAA" w14:paraId="68F2818D" w14:textId="77777777" w:rsidTr="006E2EFD">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B118C2D"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sz w:val="24"/>
                <w:szCs w:val="24"/>
              </w:rPr>
            </w:pPr>
            <w:r w:rsidRPr="00733DAA">
              <w:rPr>
                <w:rFonts w:ascii="Arial" w:hAnsi="Arial" w:cs="Arial"/>
                <w:b/>
                <w:bCs/>
                <w:color w:val="000000"/>
              </w:rPr>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B3B9C92" w14:textId="78DB29A0" w:rsidR="00733DAA" w:rsidRPr="00733DAA" w:rsidRDefault="00733DAA" w:rsidP="00733DAA">
            <w:pPr>
              <w:widowControl w:val="0"/>
              <w:autoSpaceDE w:val="0"/>
              <w:autoSpaceDN w:val="0"/>
              <w:adjustRightInd w:val="0"/>
              <w:spacing w:after="60" w:line="240" w:lineRule="auto"/>
              <w:ind w:left="118" w:right="10"/>
              <w:rPr>
                <w:rFonts w:ascii="Arial" w:hAnsi="Arial" w:cs="Arial"/>
                <w:b/>
                <w:bCs/>
                <w:sz w:val="24"/>
                <w:szCs w:val="24"/>
              </w:rPr>
            </w:pPr>
            <w:r w:rsidRPr="00733DAA">
              <w:rPr>
                <w:rFonts w:ascii="Arial" w:hAnsi="Arial" w:cs="Arial"/>
                <w:color w:val="000000"/>
              </w:rPr>
              <w:t xml:space="preserve">The Personal Data to be processed under the Contract will be processed as follows: </w:t>
            </w:r>
            <w:r w:rsidRPr="00733DAA">
              <w:rPr>
                <w:rFonts w:ascii="Arial" w:hAnsi="Arial" w:cs="Arial"/>
                <w:b/>
                <w:bCs/>
                <w:i/>
                <w:iCs/>
                <w:color w:val="000000"/>
              </w:rPr>
              <w:t xml:space="preserve">In accordance Data Protection Act 2018 </w:t>
            </w:r>
            <w:r w:rsidR="00FF7F09">
              <w:rPr>
                <w:rFonts w:ascii="Arial" w:hAnsi="Arial" w:cs="Arial"/>
                <w:b/>
                <w:bCs/>
                <w:i/>
                <w:iCs/>
                <w:color w:val="000000"/>
              </w:rPr>
              <w:t>and National Cyber Security Centre</w:t>
            </w:r>
            <w:r w:rsidR="000901BE">
              <w:rPr>
                <w:rFonts w:ascii="Arial" w:hAnsi="Arial" w:cs="Arial"/>
                <w:b/>
                <w:bCs/>
                <w:i/>
                <w:iCs/>
                <w:color w:val="000000"/>
              </w:rPr>
              <w:t xml:space="preserve"> guidelines </w:t>
            </w:r>
            <w:r w:rsidR="002246D3">
              <w:rPr>
                <w:rFonts w:ascii="Arial" w:hAnsi="Arial" w:cs="Arial"/>
                <w:b/>
                <w:bCs/>
                <w:i/>
                <w:iCs/>
                <w:color w:val="000000"/>
              </w:rPr>
              <w:t>(</w:t>
            </w:r>
            <w:r w:rsidR="002246D3" w:rsidRPr="002246D3">
              <w:rPr>
                <w:rFonts w:ascii="Arial" w:hAnsi="Arial" w:cs="Arial"/>
                <w:b/>
                <w:bCs/>
                <w:i/>
                <w:iCs/>
                <w:color w:val="000000"/>
              </w:rPr>
              <w:t>www.ncsc.gov.uk</w:t>
            </w:r>
            <w:r w:rsidR="002246D3">
              <w:rPr>
                <w:rFonts w:ascii="Arial" w:hAnsi="Arial" w:cs="Arial"/>
                <w:b/>
                <w:bCs/>
                <w:i/>
                <w:iCs/>
                <w:color w:val="000000"/>
              </w:rPr>
              <w:t xml:space="preserve">) </w:t>
            </w:r>
            <w:r w:rsidRPr="00733DAA">
              <w:rPr>
                <w:rFonts w:ascii="Arial" w:hAnsi="Arial" w:cs="Arial"/>
                <w:b/>
                <w:bCs/>
                <w:i/>
                <w:iCs/>
                <w:color w:val="000000"/>
              </w:rPr>
              <w:t>as per SOR Para’s A4 &amp; A7</w:t>
            </w:r>
          </w:p>
        </w:tc>
      </w:tr>
      <w:tr w:rsidR="00733DAA" w:rsidRPr="00733DAA" w14:paraId="7536A2F4" w14:textId="77777777" w:rsidTr="006E2EFD">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A60E972"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sz w:val="24"/>
                <w:szCs w:val="24"/>
              </w:rPr>
            </w:pPr>
            <w:r w:rsidRPr="00733DAA">
              <w:rPr>
                <w:rFonts w:ascii="Arial" w:hAnsi="Arial" w:cs="Arial"/>
                <w:b/>
                <w:bCs/>
                <w:color w:val="000000"/>
              </w:rPr>
              <w:t>Technical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2E8917B" w14:textId="3DE94404" w:rsidR="00733DAA" w:rsidRPr="00733DAA" w:rsidRDefault="00733DAA" w:rsidP="00733DAA">
            <w:pPr>
              <w:widowControl w:val="0"/>
              <w:autoSpaceDE w:val="0"/>
              <w:autoSpaceDN w:val="0"/>
              <w:adjustRightInd w:val="0"/>
              <w:spacing w:after="60" w:line="240" w:lineRule="auto"/>
              <w:ind w:left="118" w:right="10"/>
              <w:rPr>
                <w:rFonts w:ascii="Arial" w:hAnsi="Arial" w:cs="Arial"/>
                <w:i/>
                <w:iCs/>
                <w:color w:val="000000"/>
              </w:rPr>
            </w:pPr>
            <w:r w:rsidRPr="00733DAA">
              <w:rPr>
                <w:rFonts w:ascii="Arial" w:hAnsi="Arial" w:cs="Arial"/>
                <w:color w:val="000000"/>
              </w:rPr>
              <w:t xml:space="preserve">The following technical and organisational measures to safeguard the Personal Data are required for the performance of this Contract: </w:t>
            </w:r>
            <w:r w:rsidRPr="00733DAA">
              <w:rPr>
                <w:rFonts w:ascii="Arial" w:hAnsi="Arial" w:cs="Arial"/>
                <w:i/>
                <w:iCs/>
                <w:color w:val="000000"/>
              </w:rPr>
              <w:t xml:space="preserve"> </w:t>
            </w:r>
          </w:p>
          <w:p w14:paraId="1F21F813"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sz w:val="24"/>
                <w:szCs w:val="24"/>
              </w:rPr>
            </w:pPr>
            <w:r w:rsidRPr="00733DAA">
              <w:rPr>
                <w:rFonts w:ascii="Arial" w:hAnsi="Arial" w:cs="Arial"/>
                <w:b/>
                <w:bCs/>
                <w:i/>
                <w:iCs/>
                <w:color w:val="000000"/>
              </w:rPr>
              <w:t>All information to be held on the relevant IT system used by the Authority with access limited</w:t>
            </w:r>
            <w:r w:rsidRPr="00733DAA">
              <w:rPr>
                <w:rFonts w:ascii="Arial" w:hAnsi="Arial" w:cs="Arial"/>
                <w:i/>
                <w:iCs/>
                <w:color w:val="000000"/>
              </w:rPr>
              <w:t xml:space="preserve"> </w:t>
            </w:r>
            <w:r w:rsidRPr="00733DAA">
              <w:rPr>
                <w:rFonts w:ascii="Arial" w:hAnsi="Arial" w:cs="Arial"/>
                <w:b/>
                <w:bCs/>
                <w:i/>
                <w:iCs/>
                <w:color w:val="000000"/>
              </w:rPr>
              <w:t xml:space="preserve">to relevant training personnel and </w:t>
            </w:r>
            <w:r w:rsidRPr="00733DAA">
              <w:rPr>
                <w:rFonts w:ascii="Arial" w:hAnsi="Arial" w:cs="Arial"/>
                <w:b/>
                <w:bCs/>
                <w:i/>
                <w:iCs/>
                <w:color w:val="000000"/>
              </w:rPr>
              <w:lastRenderedPageBreak/>
              <w:t>Business Development staff only</w:t>
            </w:r>
          </w:p>
        </w:tc>
      </w:tr>
      <w:tr w:rsidR="00733DAA" w:rsidRPr="00733DAA" w14:paraId="1309F6C6" w14:textId="77777777" w:rsidTr="006E2EFD">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C16515E"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sz w:val="24"/>
                <w:szCs w:val="24"/>
              </w:rPr>
            </w:pPr>
            <w:r w:rsidRPr="00733DAA">
              <w:rPr>
                <w:rFonts w:ascii="Arial" w:hAnsi="Arial" w:cs="Arial"/>
                <w:b/>
                <w:bCs/>
                <w:color w:val="000000"/>
              </w:rPr>
              <w:lastRenderedPageBreak/>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F3C5E31" w14:textId="4EF20F70" w:rsidR="00733DAA" w:rsidRPr="00733DAA" w:rsidRDefault="00733DAA" w:rsidP="00733DAA">
            <w:pPr>
              <w:widowControl w:val="0"/>
              <w:autoSpaceDE w:val="0"/>
              <w:autoSpaceDN w:val="0"/>
              <w:adjustRightInd w:val="0"/>
              <w:spacing w:after="60" w:line="240" w:lineRule="auto"/>
              <w:ind w:left="118" w:right="10"/>
              <w:rPr>
                <w:rFonts w:ascii="Arial" w:hAnsi="Arial" w:cs="Arial"/>
                <w:i/>
                <w:iCs/>
                <w:color w:val="000000"/>
              </w:rPr>
            </w:pPr>
            <w:r w:rsidRPr="00733DAA">
              <w:rPr>
                <w:rFonts w:ascii="Arial" w:hAnsi="Arial" w:cs="Arial"/>
                <w:color w:val="000000"/>
              </w:rPr>
              <w:t>The disposal instructions for the Personal Data to be processed under the Contract are as follows (where Disposal Instructions are available at the commencement of Contract):</w:t>
            </w:r>
          </w:p>
          <w:p w14:paraId="19F62584"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b/>
                <w:bCs/>
                <w:sz w:val="24"/>
                <w:szCs w:val="24"/>
              </w:rPr>
            </w:pPr>
            <w:r w:rsidRPr="00733DAA">
              <w:rPr>
                <w:rFonts w:ascii="Arial" w:hAnsi="Arial" w:cs="Arial"/>
                <w:b/>
                <w:bCs/>
                <w:i/>
                <w:iCs/>
                <w:color w:val="000000"/>
              </w:rPr>
              <w:t>Data to be held whilst training is ongoing and for a minimum period of 3 years, after which all records to be deleted from the IT system.</w:t>
            </w:r>
          </w:p>
        </w:tc>
      </w:tr>
      <w:tr w:rsidR="00733DAA" w:rsidRPr="00733DAA" w14:paraId="43E205BB" w14:textId="77777777" w:rsidTr="006E2EFD">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04CB7CA" w14:textId="77777777" w:rsidR="00733DAA" w:rsidRPr="00733DAA" w:rsidRDefault="00733DAA" w:rsidP="00733DAA">
            <w:pPr>
              <w:widowControl w:val="0"/>
              <w:autoSpaceDE w:val="0"/>
              <w:autoSpaceDN w:val="0"/>
              <w:adjustRightInd w:val="0"/>
              <w:spacing w:after="60" w:line="240" w:lineRule="auto"/>
              <w:ind w:left="118" w:right="10"/>
              <w:rPr>
                <w:rFonts w:ascii="Arial" w:hAnsi="Arial" w:cs="Arial"/>
                <w:sz w:val="24"/>
                <w:szCs w:val="24"/>
              </w:rPr>
            </w:pPr>
            <w:r w:rsidRPr="00733DAA">
              <w:rPr>
                <w:rFonts w:ascii="Arial" w:hAnsi="Arial" w:cs="Arial"/>
                <w:b/>
                <w:bCs/>
                <w:color w:val="000000"/>
              </w:rPr>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A337A28" w14:textId="22CC1906" w:rsidR="00733DAA" w:rsidRPr="00733DAA" w:rsidRDefault="00733DAA" w:rsidP="00733DAA">
            <w:pPr>
              <w:widowControl w:val="0"/>
              <w:autoSpaceDE w:val="0"/>
              <w:autoSpaceDN w:val="0"/>
              <w:adjustRightInd w:val="0"/>
              <w:spacing w:after="60" w:line="240" w:lineRule="auto"/>
              <w:ind w:left="118" w:right="10"/>
              <w:rPr>
                <w:rFonts w:ascii="Arial" w:hAnsi="Arial" w:cs="Arial"/>
                <w:sz w:val="24"/>
                <w:szCs w:val="24"/>
              </w:rPr>
            </w:pPr>
            <w:r w:rsidRPr="00733DAA">
              <w:rPr>
                <w:rFonts w:ascii="Arial" w:hAnsi="Arial" w:cs="Arial"/>
                <w:color w:val="000000"/>
              </w:rPr>
              <w:t xml:space="preserve">Where the date from which the Personal Data will be processed is different from the Contract commencement date this should be specified here: </w:t>
            </w:r>
            <w:r w:rsidRPr="00733DAA">
              <w:rPr>
                <w:rFonts w:ascii="Arial" w:hAnsi="Arial" w:cs="Arial"/>
                <w:b/>
                <w:bCs/>
                <w:i/>
                <w:iCs/>
                <w:color w:val="000000"/>
              </w:rPr>
              <w:t>N/A</w:t>
            </w:r>
          </w:p>
        </w:tc>
      </w:tr>
    </w:tbl>
    <w:p w14:paraId="13071E73" w14:textId="77777777" w:rsidR="00733DAA" w:rsidRDefault="00733DAA">
      <w:pPr>
        <w:widowControl w:val="0"/>
        <w:autoSpaceDE w:val="0"/>
        <w:autoSpaceDN w:val="0"/>
        <w:adjustRightInd w:val="0"/>
        <w:spacing w:after="60" w:line="240" w:lineRule="auto"/>
        <w:ind w:left="120"/>
        <w:rPr>
          <w:rFonts w:ascii="Arial" w:hAnsi="Arial" w:cs="Arial"/>
          <w:sz w:val="24"/>
          <w:szCs w:val="24"/>
        </w:rPr>
      </w:pPr>
    </w:p>
    <w:p w14:paraId="4F377D8A"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capitalised terms used in this form shall have the same meanings as in the General Data Protection Regulations. </w:t>
      </w:r>
    </w:p>
    <w:p w14:paraId="1ED7F7CB"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5E49E65C" w14:textId="77777777" w:rsidR="00AF1ED9" w:rsidRDefault="00AF1ED9">
      <w:pPr>
        <w:widowControl w:val="0"/>
        <w:autoSpaceDE w:val="0"/>
        <w:autoSpaceDN w:val="0"/>
        <w:adjustRightInd w:val="0"/>
        <w:spacing w:after="60" w:line="240" w:lineRule="auto"/>
        <w:ind w:left="120"/>
        <w:jc w:val="right"/>
        <w:rPr>
          <w:rFonts w:ascii="Arial" w:hAnsi="Arial" w:cs="Arial"/>
          <w:color w:val="000000"/>
        </w:rPr>
      </w:pPr>
    </w:p>
    <w:p w14:paraId="5417396D" w14:textId="77777777" w:rsidR="00AF1ED9" w:rsidRDefault="00AF1ED9">
      <w:pPr>
        <w:widowControl w:val="0"/>
        <w:autoSpaceDE w:val="0"/>
        <w:autoSpaceDN w:val="0"/>
        <w:adjustRightInd w:val="0"/>
        <w:spacing w:after="200" w:line="276" w:lineRule="auto"/>
        <w:ind w:left="120" w:right="114"/>
        <w:rPr>
          <w:rFonts w:ascii="Arial" w:hAnsi="Arial" w:cs="Arial"/>
          <w:sz w:val="24"/>
          <w:szCs w:val="24"/>
        </w:rPr>
      </w:pPr>
    </w:p>
    <w:p w14:paraId="1A02FAEB" w14:textId="77777777" w:rsidR="00AF1ED9" w:rsidRDefault="005F712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712EB2" w14:textId="4E1F17C4" w:rsidR="00AF1ED9" w:rsidRDefault="00AF1ED9">
      <w:pPr>
        <w:widowControl w:val="0"/>
        <w:autoSpaceDE w:val="0"/>
        <w:autoSpaceDN w:val="0"/>
        <w:adjustRightInd w:val="0"/>
        <w:spacing w:after="200" w:line="276" w:lineRule="auto"/>
        <w:ind w:left="120" w:right="114"/>
        <w:rPr>
          <w:rFonts w:ascii="Arial" w:hAnsi="Arial" w:cs="Arial"/>
          <w:sz w:val="24"/>
          <w:szCs w:val="24"/>
        </w:rPr>
      </w:pPr>
    </w:p>
    <w:p w14:paraId="111920B5" w14:textId="77777777" w:rsidR="00AF1ED9" w:rsidRDefault="005F712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3D83E13A" w14:textId="2EC97D67" w:rsidR="00AF1ED9" w:rsidRPr="00A26348" w:rsidRDefault="005F7121" w:rsidP="00733DAA">
      <w:pPr>
        <w:widowControl w:val="0"/>
        <w:autoSpaceDE w:val="0"/>
        <w:autoSpaceDN w:val="0"/>
        <w:adjustRightInd w:val="0"/>
        <w:spacing w:after="0" w:line="276" w:lineRule="auto"/>
        <w:ind w:left="120" w:right="114"/>
        <w:rPr>
          <w:rFonts w:ascii="Arial" w:hAnsi="Arial" w:cs="Arial"/>
          <w:b/>
          <w:bCs/>
          <w:color w:val="000000"/>
          <w:sz w:val="28"/>
          <w:szCs w:val="28"/>
        </w:rPr>
      </w:pPr>
      <w:r w:rsidRPr="004B0366">
        <w:rPr>
          <w:rFonts w:ascii="Arial" w:hAnsi="Arial" w:cs="Arial"/>
          <w:b/>
          <w:bCs/>
          <w:color w:val="000000"/>
          <w:sz w:val="28"/>
          <w:szCs w:val="28"/>
        </w:rPr>
        <w:lastRenderedPageBreak/>
        <w:t xml:space="preserve"> </w:t>
      </w:r>
      <w:bookmarkStart w:id="23" w:name="_Toc501022445_4"/>
      <w:r w:rsidR="004B0366" w:rsidRPr="00A26348">
        <w:rPr>
          <w:rFonts w:ascii="Arial" w:hAnsi="Arial" w:cs="Arial"/>
          <w:b/>
          <w:bCs/>
          <w:color w:val="000000"/>
          <w:sz w:val="28"/>
          <w:szCs w:val="28"/>
        </w:rPr>
        <w:t xml:space="preserve">46 </w:t>
      </w:r>
      <w:r w:rsidRPr="00A26348">
        <w:rPr>
          <w:rFonts w:ascii="Arial" w:hAnsi="Arial" w:cs="Arial"/>
          <w:b/>
          <w:bCs/>
          <w:color w:val="000000"/>
          <w:sz w:val="28"/>
          <w:szCs w:val="28"/>
        </w:rPr>
        <w:t>General Conditions</w:t>
      </w:r>
      <w:bookmarkEnd w:id="23"/>
    </w:p>
    <w:p w14:paraId="1CB51DEA" w14:textId="2147B1A3" w:rsidR="00C832CE" w:rsidRPr="00A26348" w:rsidRDefault="00C832CE" w:rsidP="00733DAA">
      <w:pPr>
        <w:widowControl w:val="0"/>
        <w:autoSpaceDE w:val="0"/>
        <w:autoSpaceDN w:val="0"/>
        <w:adjustRightInd w:val="0"/>
        <w:spacing w:after="0" w:line="276" w:lineRule="auto"/>
        <w:ind w:left="120" w:right="114"/>
        <w:rPr>
          <w:rFonts w:ascii="Arial" w:hAnsi="Arial" w:cs="Arial"/>
          <w:b/>
          <w:bCs/>
          <w:color w:val="000000"/>
          <w:sz w:val="28"/>
          <w:szCs w:val="28"/>
        </w:rPr>
      </w:pPr>
    </w:p>
    <w:p w14:paraId="546DE9BA" w14:textId="6638B50B" w:rsidR="006D656B" w:rsidRPr="00A26348" w:rsidRDefault="006D656B" w:rsidP="006D656B">
      <w:pPr>
        <w:pStyle w:val="NormalWeb"/>
        <w:spacing w:before="0" w:beforeAutospacing="0" w:after="0" w:afterAutospacing="0"/>
        <w:rPr>
          <w:rFonts w:ascii="Arial" w:hAnsi="Arial" w:cs="Arial"/>
          <w:b/>
          <w:sz w:val="22"/>
          <w:szCs w:val="22"/>
        </w:rPr>
      </w:pPr>
      <w:r w:rsidRPr="00A26348">
        <w:rPr>
          <w:rFonts w:ascii="Arial" w:hAnsi="Arial" w:cs="Arial"/>
          <w:b/>
          <w:sz w:val="22"/>
          <w:szCs w:val="22"/>
        </w:rPr>
        <w:t>1</w:t>
      </w:r>
      <w:r w:rsidRPr="00A26348">
        <w:rPr>
          <w:rFonts w:ascii="Arial" w:hAnsi="Arial" w:cs="Arial"/>
          <w:b/>
          <w:sz w:val="22"/>
          <w:szCs w:val="22"/>
        </w:rPr>
        <w:tab/>
        <w:t xml:space="preserve">Official Secrets Act </w:t>
      </w:r>
    </w:p>
    <w:p w14:paraId="17AC7378" w14:textId="77777777" w:rsidR="006D656B" w:rsidRPr="00A26348" w:rsidRDefault="006D656B" w:rsidP="006D656B">
      <w:pPr>
        <w:pStyle w:val="NormalWeb"/>
        <w:spacing w:before="0" w:beforeAutospacing="0" w:after="0" w:afterAutospacing="0"/>
        <w:rPr>
          <w:rFonts w:ascii="Arial" w:hAnsi="Arial" w:cs="Arial"/>
          <w:sz w:val="22"/>
          <w:szCs w:val="22"/>
        </w:rPr>
      </w:pPr>
    </w:p>
    <w:p w14:paraId="4DD66F7A" w14:textId="4435439A" w:rsidR="006D656B" w:rsidRPr="00A26348" w:rsidRDefault="006D656B" w:rsidP="006D656B">
      <w:pPr>
        <w:pStyle w:val="NormalWeb"/>
        <w:spacing w:before="0" w:beforeAutospacing="0" w:after="0" w:afterAutospacing="0"/>
        <w:rPr>
          <w:rFonts w:ascii="Arial" w:hAnsi="Arial" w:cs="Arial"/>
          <w:sz w:val="22"/>
          <w:szCs w:val="22"/>
        </w:rPr>
      </w:pPr>
      <w:r w:rsidRPr="00A26348">
        <w:rPr>
          <w:rFonts w:ascii="Arial" w:hAnsi="Arial" w:cs="Arial"/>
          <w:sz w:val="22"/>
          <w:szCs w:val="22"/>
        </w:rPr>
        <w:t>1.1</w:t>
      </w:r>
      <w:r w:rsidRPr="00A26348">
        <w:rPr>
          <w:rFonts w:ascii="Arial" w:hAnsi="Arial" w:cs="Arial"/>
          <w:sz w:val="22"/>
          <w:szCs w:val="22"/>
        </w:rPr>
        <w:tab/>
        <w:t xml:space="preserve">Contractors shall take all reasonable steps to ensure that all Employees engaged on any work in connection with the Contract have notice that the Official Secrets Acts 1911-1989 apply to them and will continue to do so after the completion or termination of the Contract.  </w:t>
      </w:r>
    </w:p>
    <w:p w14:paraId="367F6D98" w14:textId="77777777" w:rsidR="006D656B" w:rsidRPr="00A26348" w:rsidRDefault="006D656B" w:rsidP="006D656B">
      <w:pPr>
        <w:pStyle w:val="NormalWeb"/>
        <w:spacing w:before="0" w:beforeAutospacing="0" w:after="0" w:afterAutospacing="0"/>
        <w:rPr>
          <w:rFonts w:ascii="Arial" w:hAnsi="Arial" w:cs="Arial"/>
          <w:sz w:val="22"/>
          <w:szCs w:val="22"/>
        </w:rPr>
      </w:pPr>
      <w:r w:rsidRPr="00A26348">
        <w:rPr>
          <w:rFonts w:ascii="Arial" w:hAnsi="Arial" w:cs="Arial"/>
          <w:sz w:val="22"/>
          <w:szCs w:val="22"/>
        </w:rPr>
        <w:t xml:space="preserve">If so directed by the Authority, ensure that any Employee shall sign a statement acknowledging that, both during the terms of the Contract and after its completion or termination, he is bound by the Official Secrets Act 1911-1989 (and where applicable by any other legislation). </w:t>
      </w:r>
    </w:p>
    <w:p w14:paraId="519C24A1" w14:textId="77777777" w:rsidR="006D656B" w:rsidRPr="00A26348" w:rsidRDefault="006D656B" w:rsidP="006D656B">
      <w:pPr>
        <w:pStyle w:val="NormalWeb"/>
        <w:spacing w:before="0" w:beforeAutospacing="0" w:after="0" w:afterAutospacing="0"/>
        <w:rPr>
          <w:rFonts w:ascii="Arial" w:hAnsi="Arial" w:cs="Arial"/>
          <w:sz w:val="22"/>
          <w:szCs w:val="22"/>
        </w:rPr>
      </w:pPr>
    </w:p>
    <w:p w14:paraId="6E36081B" w14:textId="272AC1AA" w:rsidR="006D656B" w:rsidRPr="00A26348" w:rsidRDefault="006D656B" w:rsidP="006D656B">
      <w:pPr>
        <w:pStyle w:val="NormalWeb"/>
        <w:spacing w:before="0" w:beforeAutospacing="0" w:after="0" w:afterAutospacing="0"/>
        <w:rPr>
          <w:rFonts w:ascii="Arial" w:hAnsi="Arial" w:cs="Arial"/>
          <w:b/>
          <w:sz w:val="22"/>
          <w:szCs w:val="22"/>
        </w:rPr>
      </w:pPr>
      <w:r w:rsidRPr="00A26348">
        <w:rPr>
          <w:rFonts w:ascii="Arial" w:hAnsi="Arial" w:cs="Arial"/>
          <w:b/>
          <w:sz w:val="22"/>
          <w:szCs w:val="22"/>
        </w:rPr>
        <w:t>2</w:t>
      </w:r>
      <w:r w:rsidRPr="00A26348">
        <w:rPr>
          <w:rFonts w:ascii="Arial" w:hAnsi="Arial" w:cs="Arial"/>
          <w:b/>
          <w:sz w:val="22"/>
          <w:szCs w:val="22"/>
        </w:rPr>
        <w:tab/>
        <w:t xml:space="preserve"> Transfer of Responsibility </w:t>
      </w:r>
    </w:p>
    <w:p w14:paraId="29E1E8EC" w14:textId="77777777" w:rsidR="006D656B" w:rsidRPr="00A26348" w:rsidRDefault="006D656B" w:rsidP="006D656B">
      <w:pPr>
        <w:pStyle w:val="NormalWeb"/>
        <w:spacing w:before="0" w:beforeAutospacing="0" w:after="0" w:afterAutospacing="0"/>
        <w:rPr>
          <w:rFonts w:ascii="Arial" w:hAnsi="Arial" w:cs="Arial"/>
          <w:sz w:val="22"/>
          <w:szCs w:val="22"/>
        </w:rPr>
      </w:pPr>
    </w:p>
    <w:p w14:paraId="5AB17BFA" w14:textId="21A17314" w:rsidR="006D656B" w:rsidRPr="00A26348" w:rsidRDefault="006D656B" w:rsidP="006D656B">
      <w:pPr>
        <w:pStyle w:val="NormalWeb"/>
        <w:spacing w:before="0" w:beforeAutospacing="0" w:after="0" w:afterAutospacing="0"/>
        <w:rPr>
          <w:rFonts w:ascii="Arial" w:hAnsi="Arial" w:cs="Arial"/>
          <w:sz w:val="22"/>
          <w:szCs w:val="22"/>
        </w:rPr>
      </w:pPr>
      <w:r w:rsidRPr="00A26348">
        <w:rPr>
          <w:rFonts w:ascii="Arial" w:hAnsi="Arial" w:cs="Arial"/>
          <w:sz w:val="22"/>
          <w:szCs w:val="22"/>
        </w:rPr>
        <w:t>2.1</w:t>
      </w:r>
      <w:r w:rsidRPr="00A26348">
        <w:rPr>
          <w:rFonts w:ascii="Arial" w:hAnsi="Arial" w:cs="Arial"/>
          <w:sz w:val="22"/>
          <w:szCs w:val="22"/>
        </w:rPr>
        <w:tab/>
        <w:t xml:space="preserve">In the event of a transfer of responsibility of the Contract </w:t>
      </w:r>
      <w:r w:rsidR="00BF7C76" w:rsidRPr="00A26348">
        <w:rPr>
          <w:rFonts w:ascii="Arial" w:hAnsi="Arial" w:cs="Arial"/>
          <w:sz w:val="22"/>
          <w:szCs w:val="22"/>
        </w:rPr>
        <w:t xml:space="preserve">to a new </w:t>
      </w:r>
      <w:r w:rsidR="00E87DD8" w:rsidRPr="00A26348">
        <w:rPr>
          <w:rFonts w:ascii="Arial" w:hAnsi="Arial" w:cs="Arial"/>
          <w:sz w:val="22"/>
          <w:szCs w:val="22"/>
        </w:rPr>
        <w:t>provider upon</w:t>
      </w:r>
      <w:r w:rsidRPr="00A26348">
        <w:rPr>
          <w:rFonts w:ascii="Arial" w:hAnsi="Arial" w:cs="Arial"/>
          <w:sz w:val="22"/>
          <w:szCs w:val="22"/>
        </w:rPr>
        <w:t xml:space="preserve"> expiry or termination of the contract, the Contractor shall co-operate in the transfer under arrangements to be notified to him by the Authority. If such a transfer of responsibility extends beyond the contract period the Contractor shall undertake to provide, at prices to be agreed, such services as may be required arising from the transfer of responsibility provided such services are within the capacity of the Contractor’s organisation. Transfer of responsibility for buildings, equipment and other items shall be subject to a mutually agreed inventory between the interested parties at the time of transfer.</w:t>
      </w:r>
    </w:p>
    <w:p w14:paraId="65EE0248" w14:textId="77777777" w:rsidR="006D656B" w:rsidRPr="00A26348" w:rsidRDefault="006D656B" w:rsidP="006D656B">
      <w:pPr>
        <w:pStyle w:val="NormalWeb"/>
        <w:spacing w:before="0" w:beforeAutospacing="0" w:after="0" w:afterAutospacing="0"/>
        <w:rPr>
          <w:rFonts w:ascii="Arial" w:hAnsi="Arial" w:cs="Arial"/>
          <w:sz w:val="22"/>
          <w:szCs w:val="22"/>
        </w:rPr>
      </w:pPr>
    </w:p>
    <w:p w14:paraId="76DA6389" w14:textId="6D05B41E" w:rsidR="006D656B" w:rsidRPr="00A26348" w:rsidRDefault="006D656B" w:rsidP="006D656B">
      <w:pPr>
        <w:spacing w:after="0" w:line="240" w:lineRule="auto"/>
        <w:rPr>
          <w:rFonts w:ascii="Arial" w:hAnsi="Arial" w:cs="Arial"/>
          <w:b/>
        </w:rPr>
      </w:pPr>
      <w:r w:rsidRPr="00A26348">
        <w:rPr>
          <w:rFonts w:ascii="Arial" w:hAnsi="Arial" w:cs="Arial"/>
          <w:b/>
        </w:rPr>
        <w:t>3</w:t>
      </w:r>
      <w:r w:rsidRPr="00A26348">
        <w:rPr>
          <w:rFonts w:ascii="Arial" w:hAnsi="Arial" w:cs="Arial"/>
          <w:b/>
        </w:rPr>
        <w:tab/>
        <w:t xml:space="preserve">Variation of Requirement  </w:t>
      </w:r>
    </w:p>
    <w:p w14:paraId="332987BD" w14:textId="77777777" w:rsidR="006D656B" w:rsidRPr="00A26348" w:rsidRDefault="006D656B" w:rsidP="006D656B">
      <w:pPr>
        <w:spacing w:after="0" w:line="240" w:lineRule="auto"/>
        <w:rPr>
          <w:rFonts w:ascii="Arial" w:hAnsi="Arial" w:cs="Arial"/>
        </w:rPr>
      </w:pPr>
    </w:p>
    <w:p w14:paraId="5B4938FF" w14:textId="2159F429" w:rsidR="006D656B" w:rsidRPr="00A26348" w:rsidRDefault="006D656B" w:rsidP="006D656B">
      <w:pPr>
        <w:spacing w:after="0" w:line="240" w:lineRule="auto"/>
        <w:rPr>
          <w:rFonts w:ascii="Times New Roman" w:hAnsi="Times New Roman"/>
          <w:sz w:val="24"/>
          <w:szCs w:val="24"/>
        </w:rPr>
      </w:pPr>
      <w:r w:rsidRPr="00A26348">
        <w:rPr>
          <w:rFonts w:ascii="Arial" w:hAnsi="Arial" w:cs="Arial"/>
        </w:rPr>
        <w:t>3.1</w:t>
      </w:r>
      <w:r w:rsidRPr="00A26348">
        <w:rPr>
          <w:rFonts w:ascii="Arial" w:hAnsi="Arial" w:cs="Arial"/>
        </w:rPr>
        <w:tab/>
        <w:t>The Contractor shall clearly understand that only the Commercial Branch named in the contract has the Authority to vary the terms of the contract or commit the Authority to additional expenditure. Nothing said, done or written by any person nor nothing omitted to be said, done or written by any person including but without limitation, any servant or agent of the Authority shall in any way affect the rights of the Authority, modify, affect, reduce or extinguish the obligations and liabilities of the Contractor under the Contract, or be deemed to be a waiver of the rights of the Authority, unless stated in writing and signed on behalf of the Chief Commercial Officer</w:t>
      </w:r>
      <w:r w:rsidRPr="00A26348">
        <w:rPr>
          <w:rFonts w:ascii="Times New Roman" w:hAnsi="Times New Roman"/>
          <w:sz w:val="24"/>
          <w:szCs w:val="24"/>
        </w:rPr>
        <w:t xml:space="preserve">.    </w:t>
      </w:r>
    </w:p>
    <w:p w14:paraId="231C7896" w14:textId="77777777" w:rsidR="006D656B" w:rsidRPr="00A26348" w:rsidRDefault="006D656B" w:rsidP="006D656B">
      <w:pPr>
        <w:widowControl w:val="0"/>
        <w:autoSpaceDE w:val="0"/>
        <w:autoSpaceDN w:val="0"/>
        <w:adjustRightInd w:val="0"/>
        <w:spacing w:after="0" w:line="276" w:lineRule="auto"/>
        <w:ind w:right="114"/>
        <w:rPr>
          <w:rFonts w:ascii="Arial" w:hAnsi="Arial" w:cs="Arial"/>
        </w:rPr>
      </w:pPr>
    </w:p>
    <w:p w14:paraId="164AE631" w14:textId="3F97673A" w:rsidR="006D656B" w:rsidRPr="00A26348" w:rsidRDefault="006D656B" w:rsidP="006D656B">
      <w:pPr>
        <w:widowControl w:val="0"/>
        <w:autoSpaceDE w:val="0"/>
        <w:autoSpaceDN w:val="0"/>
        <w:adjustRightInd w:val="0"/>
        <w:spacing w:after="0" w:line="276" w:lineRule="auto"/>
        <w:ind w:right="114"/>
        <w:rPr>
          <w:rFonts w:ascii="Arial" w:hAnsi="Arial" w:cs="Arial"/>
          <w:b/>
        </w:rPr>
      </w:pPr>
      <w:r w:rsidRPr="00A26348">
        <w:rPr>
          <w:rFonts w:ascii="Arial" w:hAnsi="Arial" w:cs="Arial"/>
          <w:b/>
        </w:rPr>
        <w:t>4</w:t>
      </w:r>
      <w:r w:rsidRPr="00A26348">
        <w:rPr>
          <w:rFonts w:ascii="Arial" w:hAnsi="Arial" w:cs="Arial"/>
          <w:b/>
        </w:rPr>
        <w:tab/>
        <w:t>Contractor Personnel</w:t>
      </w:r>
    </w:p>
    <w:p w14:paraId="526D9528" w14:textId="77777777" w:rsidR="006D656B" w:rsidRPr="00A26348" w:rsidRDefault="006D656B" w:rsidP="006D656B">
      <w:pPr>
        <w:widowControl w:val="0"/>
        <w:autoSpaceDE w:val="0"/>
        <w:autoSpaceDN w:val="0"/>
        <w:adjustRightInd w:val="0"/>
        <w:spacing w:after="0" w:line="276" w:lineRule="auto"/>
        <w:ind w:right="114"/>
        <w:rPr>
          <w:rFonts w:ascii="Arial" w:hAnsi="Arial" w:cs="Arial"/>
        </w:rPr>
      </w:pPr>
    </w:p>
    <w:p w14:paraId="50FFF194" w14:textId="31476A61" w:rsidR="006D656B" w:rsidRPr="00A26348" w:rsidRDefault="006D656B" w:rsidP="006D656B">
      <w:pPr>
        <w:spacing w:after="0" w:line="240" w:lineRule="auto"/>
        <w:rPr>
          <w:rFonts w:ascii="Arial" w:hAnsi="Arial" w:cs="Arial"/>
        </w:rPr>
      </w:pPr>
      <w:r w:rsidRPr="00A26348">
        <w:rPr>
          <w:rFonts w:ascii="Arial" w:hAnsi="Arial" w:cs="Arial"/>
        </w:rPr>
        <w:t>4.1</w:t>
      </w:r>
      <w:r w:rsidRPr="00A26348">
        <w:rPr>
          <w:rFonts w:ascii="Arial" w:hAnsi="Arial" w:cs="Arial"/>
        </w:rPr>
        <w:tab/>
        <w:t xml:space="preserve">Personnel and sub-contractors employed under the Contract must have appropriate qualifications and in all respects be acceptable to the Authority.  </w:t>
      </w:r>
    </w:p>
    <w:p w14:paraId="05E390A3" w14:textId="77777777" w:rsidR="006D656B" w:rsidRPr="00A26348" w:rsidRDefault="006D656B" w:rsidP="006D656B">
      <w:pPr>
        <w:spacing w:after="0" w:line="240" w:lineRule="auto"/>
        <w:rPr>
          <w:rFonts w:ascii="Arial" w:hAnsi="Arial" w:cs="Arial"/>
        </w:rPr>
      </w:pPr>
      <w:r w:rsidRPr="00A26348">
        <w:rPr>
          <w:rFonts w:ascii="Arial" w:hAnsi="Arial" w:cs="Arial"/>
        </w:rPr>
        <w:t xml:space="preserve">Where required full particulars of all personnel shall be forwarded in advance to the Designated Officer (as noted in Box 2 of Defform 111) for confirmation of acceptability.  </w:t>
      </w:r>
    </w:p>
    <w:p w14:paraId="063076D7" w14:textId="77777777" w:rsidR="006D656B" w:rsidRPr="00A26348" w:rsidRDefault="006D656B" w:rsidP="006D656B">
      <w:pPr>
        <w:spacing w:after="0" w:line="240" w:lineRule="auto"/>
        <w:rPr>
          <w:rFonts w:ascii="Times New Roman" w:hAnsi="Times New Roman"/>
          <w:sz w:val="24"/>
          <w:szCs w:val="24"/>
        </w:rPr>
      </w:pPr>
      <w:r w:rsidRPr="00A26348">
        <w:rPr>
          <w:rFonts w:ascii="Arial" w:hAnsi="Arial" w:cs="Arial"/>
        </w:rPr>
        <w:t>5.2</w:t>
      </w:r>
      <w:r w:rsidRPr="00A26348">
        <w:rPr>
          <w:rFonts w:ascii="Arial" w:hAnsi="Arial" w:cs="Arial"/>
        </w:rPr>
        <w:tab/>
        <w:t>The Contractor shall take all reasonable steps to avoid changes of personnel assigned to and accepted for work under the Contract. Except whenever changes are unavoidable or of a temporary nature caused by sickness etc, the Contractor shall give at least one months’ notice to the Designated Officer</w:t>
      </w:r>
      <w:r w:rsidRPr="00A26348">
        <w:rPr>
          <w:rFonts w:ascii="Times New Roman" w:hAnsi="Times New Roman"/>
          <w:sz w:val="24"/>
          <w:szCs w:val="24"/>
        </w:rPr>
        <w:t xml:space="preserve">.      </w:t>
      </w:r>
    </w:p>
    <w:p w14:paraId="56768E5C" w14:textId="23C05E9B" w:rsidR="00C832CE" w:rsidRPr="00C832CE" w:rsidRDefault="00C832CE" w:rsidP="00733DAA">
      <w:pPr>
        <w:widowControl w:val="0"/>
        <w:autoSpaceDE w:val="0"/>
        <w:autoSpaceDN w:val="0"/>
        <w:adjustRightInd w:val="0"/>
        <w:spacing w:after="0" w:line="276" w:lineRule="auto"/>
        <w:ind w:left="120" w:right="114"/>
        <w:rPr>
          <w:rFonts w:ascii="Arial" w:hAnsi="Arial" w:cs="Arial"/>
          <w:color w:val="000000"/>
        </w:rPr>
      </w:pPr>
    </w:p>
    <w:p w14:paraId="338EDDB1" w14:textId="77777777" w:rsidR="00733DAA" w:rsidRDefault="00733DAA" w:rsidP="00733DAA">
      <w:pPr>
        <w:widowControl w:val="0"/>
        <w:autoSpaceDE w:val="0"/>
        <w:autoSpaceDN w:val="0"/>
        <w:adjustRightInd w:val="0"/>
        <w:spacing w:after="0" w:line="276" w:lineRule="auto"/>
        <w:ind w:left="120" w:right="114"/>
        <w:rPr>
          <w:rFonts w:ascii="Arial" w:hAnsi="Arial" w:cs="Arial"/>
          <w:sz w:val="24"/>
          <w:szCs w:val="24"/>
        </w:rPr>
      </w:pPr>
    </w:p>
    <w:p w14:paraId="01D7BB84" w14:textId="489DE7D3" w:rsidR="00AF1ED9" w:rsidRPr="004B0366" w:rsidRDefault="005F7121" w:rsidP="00733DAA">
      <w:pPr>
        <w:widowControl w:val="0"/>
        <w:autoSpaceDE w:val="0"/>
        <w:autoSpaceDN w:val="0"/>
        <w:adjustRightInd w:val="0"/>
        <w:spacing w:after="200" w:line="276" w:lineRule="auto"/>
        <w:ind w:left="120" w:right="114"/>
        <w:rPr>
          <w:rFonts w:ascii="Arial" w:hAnsi="Arial" w:cs="Arial"/>
          <w:b/>
          <w:bCs/>
          <w:color w:val="000000"/>
          <w:sz w:val="28"/>
          <w:szCs w:val="28"/>
        </w:rPr>
      </w:pPr>
      <w:r>
        <w:rPr>
          <w:rFonts w:ascii="Arial" w:hAnsi="Arial" w:cs="Arial"/>
          <w:color w:val="000000"/>
        </w:rPr>
        <w:t xml:space="preserve"> </w:t>
      </w:r>
      <w:bookmarkStart w:id="24" w:name="_Toc501022445_5"/>
      <w:r w:rsidR="004B0366" w:rsidRPr="004B0366">
        <w:rPr>
          <w:rFonts w:ascii="Arial" w:hAnsi="Arial" w:cs="Arial"/>
          <w:b/>
          <w:bCs/>
          <w:color w:val="000000"/>
          <w:sz w:val="28"/>
          <w:szCs w:val="28"/>
        </w:rPr>
        <w:t xml:space="preserve">47 </w:t>
      </w:r>
      <w:r w:rsidRPr="004B0366">
        <w:rPr>
          <w:rFonts w:ascii="Arial" w:hAnsi="Arial" w:cs="Arial"/>
          <w:b/>
          <w:bCs/>
          <w:color w:val="000000"/>
          <w:sz w:val="28"/>
          <w:szCs w:val="28"/>
        </w:rPr>
        <w:t>Intellectual Property Rights</w:t>
      </w:r>
      <w:bookmarkEnd w:id="24"/>
    </w:p>
    <w:p w14:paraId="46E616E6" w14:textId="77777777" w:rsidR="00733DAA" w:rsidRDefault="00733DAA" w:rsidP="00733DAA">
      <w:pPr>
        <w:keepNext/>
        <w:keepLines/>
        <w:widowControl w:val="0"/>
        <w:autoSpaceDE w:val="0"/>
        <w:autoSpaceDN w:val="0"/>
        <w:adjustRightInd w:val="0"/>
        <w:spacing w:after="0" w:line="276" w:lineRule="auto"/>
        <w:ind w:left="120" w:right="114"/>
        <w:rPr>
          <w:rFonts w:ascii="Arial" w:hAnsi="Arial" w:cs="Arial"/>
          <w:sz w:val="24"/>
          <w:szCs w:val="24"/>
        </w:rPr>
      </w:pPr>
      <w:bookmarkStart w:id="25" w:name="_Toc501022446_4_1"/>
      <w:r>
        <w:rPr>
          <w:rFonts w:ascii="Arial" w:hAnsi="Arial" w:cs="Arial"/>
          <w:b/>
          <w:bCs/>
          <w:color w:val="000000"/>
        </w:rPr>
        <w:t>Third Party IPR Authorisation</w:t>
      </w:r>
      <w:bookmarkEnd w:id="25"/>
    </w:p>
    <w:p w14:paraId="04095DEF" w14:textId="77777777" w:rsidR="00733DAA" w:rsidRDefault="00733DAA" w:rsidP="00733D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AUTHORISATIONBY THE CROWN FOR USE OF THIRD PARTY INTELLECTUAL PROPERTY RIGHTS</w:t>
      </w:r>
    </w:p>
    <w:p w14:paraId="76654E45" w14:textId="77777777" w:rsidR="00733DAA" w:rsidRDefault="00733DAA" w:rsidP="00733D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778B2F7" w14:textId="77777777" w:rsidR="00733DAA" w:rsidRDefault="00733DAA" w:rsidP="00733D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Notwithstanding any other provisions of the Contract and for the avoidance of doubt, award </w:t>
      </w:r>
      <w:r>
        <w:rPr>
          <w:rFonts w:ascii="Arial" w:hAnsi="Arial" w:cs="Arial"/>
          <w:color w:val="000000"/>
        </w:rPr>
        <w:lastRenderedPageBreak/>
        <w:t>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AF009FA" w14:textId="0ED93FF7" w:rsidR="00AF1ED9" w:rsidRDefault="004B0366" w:rsidP="00C22487">
      <w:pPr>
        <w:keepNext/>
        <w:keepLines/>
        <w:widowControl w:val="0"/>
        <w:autoSpaceDE w:val="0"/>
        <w:autoSpaceDN w:val="0"/>
        <w:adjustRightInd w:val="0"/>
        <w:spacing w:after="0" w:line="240" w:lineRule="auto"/>
        <w:ind w:left="119" w:right="113"/>
        <w:rPr>
          <w:rFonts w:ascii="Arial" w:hAnsi="Arial" w:cs="Arial"/>
          <w:b/>
          <w:bCs/>
          <w:color w:val="000000"/>
          <w:sz w:val="28"/>
          <w:szCs w:val="28"/>
        </w:rPr>
      </w:pPr>
      <w:bookmarkStart w:id="26" w:name="_Toc501022446_5_1"/>
      <w:bookmarkStart w:id="27" w:name="_Toc501022445_6"/>
      <w:bookmarkEnd w:id="26"/>
      <w:r>
        <w:rPr>
          <w:rFonts w:ascii="Arial" w:hAnsi="Arial" w:cs="Arial"/>
          <w:b/>
          <w:bCs/>
          <w:color w:val="000000"/>
          <w:sz w:val="28"/>
          <w:szCs w:val="28"/>
        </w:rPr>
        <w:t xml:space="preserve">48 </w:t>
      </w:r>
      <w:r w:rsidR="005F7121">
        <w:rPr>
          <w:rFonts w:ascii="Arial" w:hAnsi="Arial" w:cs="Arial"/>
          <w:b/>
          <w:bCs/>
          <w:color w:val="000000"/>
          <w:sz w:val="28"/>
          <w:szCs w:val="28"/>
        </w:rPr>
        <w:t>Payment Terms</w:t>
      </w:r>
      <w:bookmarkEnd w:id="27"/>
    </w:p>
    <w:p w14:paraId="025885F8" w14:textId="77777777" w:rsidR="00C22487" w:rsidRDefault="00C22487" w:rsidP="00C22487">
      <w:pPr>
        <w:keepNext/>
        <w:keepLines/>
        <w:widowControl w:val="0"/>
        <w:autoSpaceDE w:val="0"/>
        <w:autoSpaceDN w:val="0"/>
        <w:adjustRightInd w:val="0"/>
        <w:spacing w:after="0" w:line="240" w:lineRule="auto"/>
        <w:ind w:left="119" w:right="113"/>
        <w:rPr>
          <w:rFonts w:ascii="Arial" w:hAnsi="Arial" w:cs="Arial"/>
          <w:b/>
          <w:bCs/>
          <w:color w:val="000000"/>
          <w:sz w:val="28"/>
          <w:szCs w:val="28"/>
        </w:rPr>
      </w:pPr>
    </w:p>
    <w:p w14:paraId="07717A17" w14:textId="5AD8DB66" w:rsidR="00C22487" w:rsidRDefault="00C22487" w:rsidP="00C22487">
      <w:pPr>
        <w:widowControl w:val="0"/>
        <w:autoSpaceDE w:val="0"/>
        <w:autoSpaceDN w:val="0"/>
        <w:adjustRightInd w:val="0"/>
        <w:spacing w:after="0" w:line="240" w:lineRule="auto"/>
        <w:ind w:left="119" w:right="113"/>
        <w:rPr>
          <w:rFonts w:ascii="Arial" w:hAnsi="Arial" w:cs="Arial"/>
          <w:color w:val="000000"/>
        </w:rPr>
      </w:pPr>
      <w:r>
        <w:rPr>
          <w:rFonts w:ascii="Arial" w:hAnsi="Arial" w:cs="Arial"/>
          <w:color w:val="000000"/>
        </w:rPr>
        <w:t>All payments will be processed via the MOD e-payment platform CP&amp;F and Exostar within 30 days of submission of a valid invoice after works have been completed. If the supplier does not have an Exostar account, one will be initiated on their behalf by Defence Business Services. The Exostar account will belong to the supplier and will be their responsibility to manage.</w:t>
      </w:r>
      <w:r w:rsidR="00B67295">
        <w:rPr>
          <w:rFonts w:ascii="Arial" w:hAnsi="Arial" w:cs="Arial"/>
          <w:color w:val="000000"/>
        </w:rPr>
        <w:t xml:space="preserve"> F</w:t>
      </w:r>
      <w:r w:rsidR="00B67295" w:rsidRPr="0086564B">
        <w:rPr>
          <w:rFonts w:ascii="Arial" w:hAnsi="Arial" w:cs="Arial"/>
          <w:color w:val="000000"/>
        </w:rPr>
        <w:t xml:space="preserve">or potential costs, please visit the </w:t>
      </w:r>
      <w:hyperlink r:id="rId33" w:history="1">
        <w:r w:rsidR="00B67295">
          <w:rPr>
            <w:rStyle w:val="Hyperlink"/>
            <w:rFonts w:ascii="Arial" w:hAnsi="Arial" w:cs="Arial"/>
          </w:rPr>
          <w:t>Exostar</w:t>
        </w:r>
      </w:hyperlink>
      <w:r w:rsidR="00B67295">
        <w:rPr>
          <w:rStyle w:val="Hyperlink"/>
          <w:rFonts w:ascii="Arial" w:hAnsi="Arial" w:cs="Arial"/>
        </w:rPr>
        <w:t xml:space="preserve"> </w:t>
      </w:r>
      <w:r w:rsidR="00B67295" w:rsidRPr="0086564B">
        <w:rPr>
          <w:rFonts w:ascii="Arial" w:hAnsi="Arial" w:cs="Arial"/>
          <w:color w:val="000000"/>
        </w:rPr>
        <w:t xml:space="preserve">website. </w:t>
      </w:r>
      <w:r w:rsidR="00565ED7">
        <w:rPr>
          <w:rFonts w:ascii="Arial" w:hAnsi="Arial" w:cs="Arial"/>
          <w:color w:val="000000"/>
        </w:rPr>
        <w:t xml:space="preserve"> </w:t>
      </w:r>
      <w:r>
        <w:rPr>
          <w:rFonts w:ascii="Arial" w:hAnsi="Arial" w:cs="Arial"/>
          <w:color w:val="000000"/>
        </w:rPr>
        <w:t xml:space="preserve">Invoices should be submitted on completion of the service required; invoices will be paid in full within 30 days as long has the invoice has been submitted correctly.    </w:t>
      </w:r>
    </w:p>
    <w:p w14:paraId="0EBD18EA" w14:textId="77777777" w:rsidR="00C22487" w:rsidRDefault="00C22487" w:rsidP="00C22487">
      <w:pPr>
        <w:keepNext/>
        <w:keepLines/>
        <w:widowControl w:val="0"/>
        <w:autoSpaceDE w:val="0"/>
        <w:autoSpaceDN w:val="0"/>
        <w:adjustRightInd w:val="0"/>
        <w:spacing w:after="0" w:line="240" w:lineRule="auto"/>
        <w:ind w:left="119" w:right="113"/>
        <w:rPr>
          <w:rFonts w:ascii="Arial" w:hAnsi="Arial" w:cs="Arial"/>
          <w:b/>
          <w:bCs/>
          <w:color w:val="000000"/>
          <w:sz w:val="28"/>
          <w:szCs w:val="28"/>
        </w:rPr>
      </w:pPr>
    </w:p>
    <w:p w14:paraId="2C98CB57" w14:textId="5D2E57C9" w:rsidR="00C22487" w:rsidRPr="00ED2C9F" w:rsidRDefault="00C22487" w:rsidP="00D6382A">
      <w:pPr>
        <w:keepNext/>
        <w:keepLines/>
        <w:widowControl w:val="0"/>
        <w:autoSpaceDE w:val="0"/>
        <w:autoSpaceDN w:val="0"/>
        <w:adjustRightInd w:val="0"/>
        <w:spacing w:after="0" w:line="240" w:lineRule="auto"/>
        <w:ind w:left="119"/>
        <w:rPr>
          <w:rFonts w:ascii="Arial" w:eastAsia="Calibri" w:hAnsi="Arial" w:cs="Arial"/>
          <w:lang w:eastAsia="en-US"/>
        </w:rPr>
      </w:pPr>
      <w:bookmarkStart w:id="28" w:name="_Toc501022446_6_1"/>
      <w:bookmarkEnd w:id="28"/>
      <w:r w:rsidRPr="00983F83">
        <w:rPr>
          <w:rFonts w:ascii="Arial" w:eastAsia="Calibri" w:hAnsi="Arial" w:cs="Arial"/>
          <w:lang w:eastAsia="en-US"/>
        </w:rPr>
        <w:t xml:space="preserve">In </w:t>
      </w:r>
      <w:r w:rsidRPr="00983F83">
        <w:rPr>
          <w:rFonts w:ascii="Arial" w:hAnsi="Arial" w:cs="Arial"/>
          <w:color w:val="000000"/>
        </w:rPr>
        <w:t>accordance with DEFCON 630 Framework Agreements, the quantities referred to in the Schedule of Requirements are estimates only. The Authority may order less than the estimated quantities and shall not be bound to place orders or tasks for any of the Contractor Deliverables referred to in the SOR. The Authority shall not be bound to accept or pay for any Contractor deliverables other than those actually ordered and / or authorised under the terms</w:t>
      </w:r>
    </w:p>
    <w:p w14:paraId="55AB786F" w14:textId="7CBD85AB" w:rsidR="00AF1ED9" w:rsidRDefault="00AF1ED9" w:rsidP="00D6382A">
      <w:pPr>
        <w:keepNext/>
        <w:keepLines/>
        <w:widowControl w:val="0"/>
        <w:autoSpaceDE w:val="0"/>
        <w:autoSpaceDN w:val="0"/>
        <w:adjustRightInd w:val="0"/>
        <w:spacing w:after="0" w:line="240" w:lineRule="auto"/>
        <w:ind w:left="119" w:right="114"/>
        <w:rPr>
          <w:rFonts w:ascii="Arial" w:hAnsi="Arial" w:cs="Arial"/>
          <w:sz w:val="24"/>
          <w:szCs w:val="24"/>
        </w:rPr>
      </w:pPr>
    </w:p>
    <w:p w14:paraId="7F4FA8EF" w14:textId="77777777" w:rsidR="00D6382A" w:rsidRDefault="00D6382A" w:rsidP="00D6382A">
      <w:pPr>
        <w:keepNext/>
        <w:keepLines/>
        <w:widowControl w:val="0"/>
        <w:autoSpaceDE w:val="0"/>
        <w:autoSpaceDN w:val="0"/>
        <w:adjustRightInd w:val="0"/>
        <w:spacing w:after="0" w:line="240" w:lineRule="auto"/>
        <w:ind w:left="119" w:right="113"/>
        <w:rPr>
          <w:rFonts w:ascii="Arial" w:hAnsi="Arial" w:cs="Arial"/>
          <w:b/>
          <w:bCs/>
          <w:color w:val="000000"/>
          <w:sz w:val="28"/>
          <w:szCs w:val="28"/>
        </w:rPr>
      </w:pPr>
      <w:bookmarkStart w:id="29" w:name="_Toc501022445_9"/>
    </w:p>
    <w:bookmarkEnd w:id="29"/>
    <w:p w14:paraId="19433B47" w14:textId="73CAFED4" w:rsidR="0018561A" w:rsidRDefault="005F7121" w:rsidP="001B4378">
      <w:pPr>
        <w:keepNext/>
        <w:keepLines/>
        <w:widowControl w:val="0"/>
        <w:autoSpaceDE w:val="0"/>
        <w:autoSpaceDN w:val="0"/>
        <w:adjustRightInd w:val="0"/>
        <w:spacing w:after="0" w:line="240" w:lineRule="auto"/>
        <w:ind w:right="113"/>
        <w:rPr>
          <w:rFonts w:ascii="Arial" w:hAnsi="Arial" w:cs="Arial"/>
          <w:sz w:val="24"/>
          <w:szCs w:val="24"/>
        </w:rPr>
      </w:pPr>
      <w:r>
        <w:rPr>
          <w:rFonts w:ascii="Arial" w:hAnsi="Arial" w:cs="Arial"/>
          <w:color w:val="000000"/>
        </w:rPr>
        <w:t xml:space="preserve"> </w:t>
      </w:r>
      <w:bookmarkStart w:id="30" w:name="_Toc501022445_15"/>
      <w:r w:rsidR="004B0366" w:rsidRPr="004B0366">
        <w:rPr>
          <w:rFonts w:ascii="Arial" w:hAnsi="Arial" w:cs="Arial"/>
          <w:b/>
          <w:bCs/>
          <w:color w:val="000000"/>
          <w:sz w:val="28"/>
          <w:szCs w:val="28"/>
        </w:rPr>
        <w:t>49</w:t>
      </w:r>
      <w:r w:rsidR="004B0366">
        <w:rPr>
          <w:rFonts w:ascii="Arial" w:hAnsi="Arial" w:cs="Arial"/>
          <w:color w:val="000000"/>
        </w:rPr>
        <w:t xml:space="preserve"> </w:t>
      </w:r>
      <w:r w:rsidR="0018561A">
        <w:rPr>
          <w:rFonts w:ascii="Arial" w:hAnsi="Arial" w:cs="Arial"/>
          <w:b/>
          <w:bCs/>
          <w:color w:val="000000"/>
          <w:sz w:val="28"/>
          <w:szCs w:val="28"/>
        </w:rPr>
        <w:t>Quality Assurance Conditions</w:t>
      </w:r>
      <w:bookmarkEnd w:id="30"/>
    </w:p>
    <w:p w14:paraId="4345E3DE" w14:textId="77777777" w:rsidR="0018561A" w:rsidRDefault="0018561A" w:rsidP="00D6382A">
      <w:pPr>
        <w:keepNext/>
        <w:keepLines/>
        <w:widowControl w:val="0"/>
        <w:autoSpaceDE w:val="0"/>
        <w:autoSpaceDN w:val="0"/>
        <w:adjustRightInd w:val="0"/>
        <w:spacing w:after="0" w:line="240" w:lineRule="auto"/>
        <w:ind w:left="120" w:right="113"/>
        <w:rPr>
          <w:rFonts w:ascii="Arial" w:hAnsi="Arial" w:cs="Arial"/>
          <w:sz w:val="24"/>
          <w:szCs w:val="24"/>
        </w:rPr>
      </w:pPr>
      <w:r>
        <w:rPr>
          <w:rFonts w:ascii="Arial" w:hAnsi="Arial" w:cs="Arial"/>
          <w:color w:val="000000"/>
        </w:rPr>
        <w:t xml:space="preserve"> </w:t>
      </w:r>
    </w:p>
    <w:p w14:paraId="6B4383A7" w14:textId="77777777" w:rsidR="0018561A" w:rsidRDefault="0018561A" w:rsidP="0018561A">
      <w:pPr>
        <w:keepNext/>
        <w:keepLines/>
        <w:widowControl w:val="0"/>
        <w:autoSpaceDE w:val="0"/>
        <w:autoSpaceDN w:val="0"/>
        <w:adjustRightInd w:val="0"/>
        <w:spacing w:after="0" w:line="276" w:lineRule="auto"/>
        <w:ind w:left="120" w:right="114"/>
        <w:rPr>
          <w:rFonts w:ascii="Arial" w:hAnsi="Arial" w:cs="Arial"/>
          <w:sz w:val="24"/>
          <w:szCs w:val="24"/>
        </w:rPr>
      </w:pPr>
      <w:bookmarkStart w:id="31" w:name="_Toc501022446_15_1"/>
      <w:r>
        <w:rPr>
          <w:rFonts w:ascii="Arial" w:hAnsi="Arial" w:cs="Arial"/>
          <w:b/>
          <w:bCs/>
          <w:color w:val="000000"/>
        </w:rPr>
        <w:t>No Specific QMS</w:t>
      </w:r>
      <w:bookmarkEnd w:id="31"/>
    </w:p>
    <w:p w14:paraId="181E8CDD" w14:textId="77777777" w:rsidR="0018561A" w:rsidRDefault="0018561A" w:rsidP="0018561A">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No Specific Quality Management System requirements are defined. This does not relieve the Supplier of providing conforming Products under this Contract.</w:t>
      </w:r>
    </w:p>
    <w:p w14:paraId="6F584F29" w14:textId="4A9D39DB" w:rsidR="00180B99" w:rsidRPr="00304FB6" w:rsidRDefault="00180B99" w:rsidP="00180B99">
      <w:pPr>
        <w:widowControl w:val="0"/>
        <w:autoSpaceDE w:val="0"/>
        <w:autoSpaceDN w:val="0"/>
        <w:adjustRightInd w:val="0"/>
        <w:spacing w:after="200" w:line="276" w:lineRule="auto"/>
        <w:ind w:left="120" w:right="114"/>
        <w:rPr>
          <w:rFonts w:ascii="Arial" w:hAnsi="Arial" w:cs="Arial"/>
        </w:rPr>
      </w:pPr>
      <w:r w:rsidRPr="00304FB6">
        <w:rPr>
          <w:rFonts w:ascii="Arial" w:hAnsi="Arial" w:cs="Arial"/>
        </w:rPr>
        <w:t>Any contractor working parties shall be provided in accordance with DEF-Stan 05-61 part 4, issue 4</w:t>
      </w:r>
      <w:r w:rsidR="00C92D3F" w:rsidRPr="00304FB6">
        <w:rPr>
          <w:rFonts w:ascii="Arial" w:hAnsi="Arial" w:cs="Arial"/>
        </w:rPr>
        <w:t xml:space="preserve"> Quality Assurance Procedural Requirements</w:t>
      </w:r>
      <w:r w:rsidR="00D6382A" w:rsidRPr="00304FB6">
        <w:rPr>
          <w:rFonts w:ascii="Arial" w:hAnsi="Arial" w:cs="Arial"/>
        </w:rPr>
        <w:t xml:space="preserve"> – Contractor Working Parties</w:t>
      </w:r>
    </w:p>
    <w:p w14:paraId="7F3E1D2E" w14:textId="1BC8DEDC" w:rsidR="00AC27D7" w:rsidRDefault="00AC27D7" w:rsidP="00AC27D7">
      <w:pPr>
        <w:widowControl w:val="0"/>
        <w:autoSpaceDE w:val="0"/>
        <w:autoSpaceDN w:val="0"/>
        <w:adjustRightInd w:val="0"/>
        <w:spacing w:after="200" w:line="276" w:lineRule="auto"/>
        <w:ind w:left="120" w:right="114"/>
        <w:rPr>
          <w:rFonts w:ascii="Arial" w:hAnsi="Arial" w:cs="Arial"/>
          <w:sz w:val="24"/>
          <w:szCs w:val="24"/>
        </w:rPr>
      </w:pPr>
    </w:p>
    <w:p w14:paraId="041A6CAD" w14:textId="04C7D8A8" w:rsidR="006D656B" w:rsidRDefault="006D656B" w:rsidP="00AC27D7">
      <w:pPr>
        <w:widowControl w:val="0"/>
        <w:autoSpaceDE w:val="0"/>
        <w:autoSpaceDN w:val="0"/>
        <w:adjustRightInd w:val="0"/>
        <w:spacing w:after="200" w:line="276" w:lineRule="auto"/>
        <w:ind w:left="120" w:right="114"/>
        <w:rPr>
          <w:rFonts w:ascii="Arial" w:hAnsi="Arial" w:cs="Arial"/>
          <w:sz w:val="24"/>
          <w:szCs w:val="24"/>
        </w:rPr>
      </w:pPr>
    </w:p>
    <w:p w14:paraId="01CF542A" w14:textId="09DC8C67" w:rsidR="006D656B" w:rsidRDefault="006D656B" w:rsidP="00AC27D7">
      <w:pPr>
        <w:widowControl w:val="0"/>
        <w:autoSpaceDE w:val="0"/>
        <w:autoSpaceDN w:val="0"/>
        <w:adjustRightInd w:val="0"/>
        <w:spacing w:after="200" w:line="276" w:lineRule="auto"/>
        <w:ind w:left="120" w:right="114"/>
        <w:rPr>
          <w:rFonts w:ascii="Arial" w:hAnsi="Arial" w:cs="Arial"/>
          <w:sz w:val="24"/>
          <w:szCs w:val="24"/>
        </w:rPr>
      </w:pPr>
    </w:p>
    <w:p w14:paraId="6D030749" w14:textId="283B7160" w:rsidR="006D656B" w:rsidRDefault="006D656B" w:rsidP="00AC27D7">
      <w:pPr>
        <w:widowControl w:val="0"/>
        <w:autoSpaceDE w:val="0"/>
        <w:autoSpaceDN w:val="0"/>
        <w:adjustRightInd w:val="0"/>
        <w:spacing w:after="200" w:line="276" w:lineRule="auto"/>
        <w:ind w:left="120" w:right="114"/>
        <w:rPr>
          <w:rFonts w:ascii="Arial" w:hAnsi="Arial" w:cs="Arial"/>
          <w:sz w:val="24"/>
          <w:szCs w:val="24"/>
        </w:rPr>
      </w:pPr>
    </w:p>
    <w:p w14:paraId="0B792FCB" w14:textId="432B2FE6" w:rsidR="006D656B" w:rsidRDefault="006D656B" w:rsidP="00AC27D7">
      <w:pPr>
        <w:widowControl w:val="0"/>
        <w:autoSpaceDE w:val="0"/>
        <w:autoSpaceDN w:val="0"/>
        <w:adjustRightInd w:val="0"/>
        <w:spacing w:after="200" w:line="276" w:lineRule="auto"/>
        <w:ind w:left="120" w:right="114"/>
        <w:rPr>
          <w:rFonts w:ascii="Arial" w:hAnsi="Arial" w:cs="Arial"/>
          <w:sz w:val="24"/>
          <w:szCs w:val="24"/>
        </w:rPr>
      </w:pPr>
    </w:p>
    <w:p w14:paraId="6AD96A63" w14:textId="31D33E05" w:rsidR="006D656B" w:rsidRDefault="006D656B" w:rsidP="00AC27D7">
      <w:pPr>
        <w:widowControl w:val="0"/>
        <w:autoSpaceDE w:val="0"/>
        <w:autoSpaceDN w:val="0"/>
        <w:adjustRightInd w:val="0"/>
        <w:spacing w:after="200" w:line="276" w:lineRule="auto"/>
        <w:ind w:left="120" w:right="114"/>
        <w:rPr>
          <w:rFonts w:ascii="Arial" w:hAnsi="Arial" w:cs="Arial"/>
          <w:sz w:val="24"/>
          <w:szCs w:val="24"/>
        </w:rPr>
      </w:pPr>
    </w:p>
    <w:p w14:paraId="0FFF0895" w14:textId="77777777" w:rsidR="006D656B" w:rsidRDefault="006D656B" w:rsidP="00AC27D7">
      <w:pPr>
        <w:widowControl w:val="0"/>
        <w:autoSpaceDE w:val="0"/>
        <w:autoSpaceDN w:val="0"/>
        <w:adjustRightInd w:val="0"/>
        <w:spacing w:after="200" w:line="276" w:lineRule="auto"/>
        <w:ind w:left="120" w:right="114"/>
        <w:rPr>
          <w:rFonts w:ascii="Arial" w:hAnsi="Arial" w:cs="Arial"/>
          <w:sz w:val="24"/>
          <w:szCs w:val="24"/>
        </w:rPr>
      </w:pPr>
    </w:p>
    <w:p w14:paraId="2178316F" w14:textId="77777777" w:rsidR="004B0366" w:rsidRDefault="004B0366" w:rsidP="00AC27D7">
      <w:pPr>
        <w:widowControl w:val="0"/>
        <w:autoSpaceDE w:val="0"/>
        <w:autoSpaceDN w:val="0"/>
        <w:adjustRightInd w:val="0"/>
        <w:spacing w:after="200" w:line="276" w:lineRule="auto"/>
        <w:ind w:left="120" w:right="114"/>
        <w:rPr>
          <w:rFonts w:ascii="Arial" w:hAnsi="Arial" w:cs="Arial"/>
          <w:sz w:val="24"/>
          <w:szCs w:val="24"/>
        </w:rPr>
      </w:pPr>
    </w:p>
    <w:p w14:paraId="042F1D13" w14:textId="77777777" w:rsidR="00AC27D7" w:rsidRDefault="00AC27D7" w:rsidP="00AC27D7">
      <w:pPr>
        <w:widowControl w:val="0"/>
        <w:autoSpaceDE w:val="0"/>
        <w:autoSpaceDN w:val="0"/>
        <w:adjustRightInd w:val="0"/>
        <w:spacing w:after="200" w:line="276" w:lineRule="auto"/>
        <w:ind w:left="120" w:right="114"/>
        <w:rPr>
          <w:rFonts w:ascii="Arial" w:hAnsi="Arial" w:cs="Arial"/>
          <w:sz w:val="24"/>
          <w:szCs w:val="24"/>
        </w:rPr>
      </w:pPr>
    </w:p>
    <w:p w14:paraId="05CB3590" w14:textId="43ABDDD8" w:rsidR="00AF1ED9" w:rsidRDefault="004B036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2" w:name="_Toc501022446_7_1"/>
      <w:bookmarkStart w:id="33" w:name="_Toc501022445_8"/>
      <w:bookmarkEnd w:id="32"/>
      <w:r>
        <w:rPr>
          <w:rFonts w:ascii="Arial" w:hAnsi="Arial" w:cs="Arial"/>
          <w:b/>
          <w:bCs/>
          <w:color w:val="000000"/>
          <w:sz w:val="28"/>
          <w:szCs w:val="28"/>
        </w:rPr>
        <w:lastRenderedPageBreak/>
        <w:t>50</w:t>
      </w:r>
      <w:r w:rsidR="005F7121">
        <w:rPr>
          <w:rFonts w:ascii="Arial" w:hAnsi="Arial" w:cs="Arial"/>
          <w:b/>
          <w:bCs/>
          <w:color w:val="000000"/>
          <w:sz w:val="28"/>
          <w:szCs w:val="28"/>
        </w:rPr>
        <w:t xml:space="preserve"> Special conditions that apply to this Contract</w:t>
      </w:r>
      <w:bookmarkEnd w:id="33"/>
    </w:p>
    <w:p w14:paraId="5FD282F1" w14:textId="77777777" w:rsidR="00AF1ED9" w:rsidRDefault="005F712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9F64925" w14:textId="77777777" w:rsidR="00AF1ED9" w:rsidRDefault="005F7121">
      <w:pPr>
        <w:keepNext/>
        <w:keepLines/>
        <w:widowControl w:val="0"/>
        <w:autoSpaceDE w:val="0"/>
        <w:autoSpaceDN w:val="0"/>
        <w:adjustRightInd w:val="0"/>
        <w:spacing w:after="0" w:line="276" w:lineRule="auto"/>
        <w:ind w:left="120" w:right="114"/>
        <w:rPr>
          <w:rFonts w:ascii="Arial" w:hAnsi="Arial" w:cs="Arial"/>
          <w:sz w:val="24"/>
          <w:szCs w:val="24"/>
        </w:rPr>
      </w:pPr>
      <w:bookmarkStart w:id="34" w:name="_Toc501022446_8_1"/>
      <w:r>
        <w:rPr>
          <w:rFonts w:ascii="Arial" w:hAnsi="Arial" w:cs="Arial"/>
          <w:b/>
          <w:bCs/>
          <w:color w:val="000000"/>
        </w:rPr>
        <w:t>SC2 - ITT - Annex A - Limitation of Contractors Liability</w:t>
      </w:r>
      <w:bookmarkEnd w:id="34"/>
    </w:p>
    <w:p w14:paraId="6860D200"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1.      LIMITATIONS ON LIABILITY</w:t>
      </w:r>
    </w:p>
    <w:p w14:paraId="656547BA"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Definitions</w:t>
      </w:r>
    </w:p>
    <w:p w14:paraId="797DA2D4"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      In this Condition [1] the following words and expressions shall have the meanings given to them, except where the context requires a different meaning:</w:t>
      </w:r>
    </w:p>
    <w:p w14:paraId="63DC8D4F"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“Charges” means any of the charges for the provision of the Services, Contractor Deliverables and the performance of any of the Contractor’s other obligations under this Contract, as determined in accordance with this Contract;</w:t>
      </w:r>
    </w:p>
    <w:p w14:paraId="1F25F7ED"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0EA50BFA"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 UK GDPR; </w:t>
      </w:r>
    </w:p>
    <w:p w14:paraId="6CC9373B"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DPA 2018; and</w:t>
      </w:r>
    </w:p>
    <w:p w14:paraId="7E58C239"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 xml:space="preserve">(3) the Privacy and Electronic Communications (EC Directive) Regulations 2003 (SI 2003/2426) as amended, each to the extent that it relates to the processing of personal data and privacy; </w:t>
      </w:r>
    </w:p>
    <w:p w14:paraId="2E200536"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1D74AFE0"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‘DPA 2018’ means the Data Protection Act 2018;</w:t>
      </w:r>
    </w:p>
    <w:p w14:paraId="208BF440"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342606DB" w14:textId="2C1F2D4C"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“Service Credits” means the amount that the Contractor shall credit or pay to the Authority in the event of a failure by the Contractor to meet the agreed Service Levels as set out/referred to in</w:t>
      </w:r>
      <w:r w:rsidR="00B02467">
        <w:rPr>
          <w:rFonts w:ascii="Arial" w:hAnsi="Arial" w:cs="Arial"/>
          <w:color w:val="000000"/>
        </w:rPr>
        <w:t>:</w:t>
      </w:r>
      <w:r>
        <w:rPr>
          <w:rFonts w:ascii="Arial" w:hAnsi="Arial" w:cs="Arial"/>
          <w:color w:val="000000"/>
        </w:rPr>
        <w:t xml:space="preserve"> </w:t>
      </w:r>
      <w:r w:rsidR="00916225">
        <w:rPr>
          <w:rFonts w:ascii="Arial" w:hAnsi="Arial" w:cs="Arial"/>
          <w:color w:val="000000"/>
        </w:rPr>
        <w:t>Not Applica</w:t>
      </w:r>
      <w:r w:rsidR="00C14D9B">
        <w:rPr>
          <w:rFonts w:ascii="Arial" w:hAnsi="Arial" w:cs="Arial"/>
          <w:color w:val="000000"/>
        </w:rPr>
        <w:t>ble</w:t>
      </w:r>
    </w:p>
    <w:p w14:paraId="31E1BD9A" w14:textId="0D6BD7C2" w:rsidR="00AF1ED9" w:rsidRDefault="005F7121">
      <w:pPr>
        <w:widowControl w:val="0"/>
        <w:autoSpaceDE w:val="0"/>
        <w:autoSpaceDN w:val="0"/>
        <w:adjustRightInd w:val="0"/>
        <w:spacing w:after="220" w:line="240" w:lineRule="auto"/>
        <w:ind w:left="120"/>
        <w:rPr>
          <w:rFonts w:ascii="Arial" w:hAnsi="Arial" w:cs="Arial"/>
          <w:sz w:val="24"/>
          <w:szCs w:val="24"/>
        </w:rPr>
      </w:pPr>
      <w:r w:rsidRPr="0085706E">
        <w:rPr>
          <w:rFonts w:ascii="Arial" w:hAnsi="Arial" w:cs="Arial"/>
          <w:color w:val="000000"/>
        </w:rPr>
        <w:t>“Term” means the period commencing on the date on which this Contract is signed and ending</w:t>
      </w:r>
      <w:r w:rsidR="00B02467" w:rsidRPr="0085706E">
        <w:rPr>
          <w:rFonts w:ascii="Arial" w:hAnsi="Arial" w:cs="Arial"/>
          <w:color w:val="000000"/>
        </w:rPr>
        <w:t xml:space="preserve"> </w:t>
      </w:r>
      <w:r w:rsidRPr="0085706E">
        <w:rPr>
          <w:rFonts w:ascii="Arial" w:hAnsi="Arial" w:cs="Arial"/>
          <w:color w:val="000000"/>
        </w:rPr>
        <w:t xml:space="preserve">on </w:t>
      </w:r>
      <w:r w:rsidR="00B02467" w:rsidRPr="0085706E">
        <w:rPr>
          <w:rFonts w:ascii="Arial" w:hAnsi="Arial" w:cs="Arial"/>
          <w:color w:val="000000"/>
        </w:rPr>
        <w:t>30 September 2027</w:t>
      </w:r>
      <w:r w:rsidRPr="0085706E">
        <w:rPr>
          <w:rFonts w:ascii="Arial" w:hAnsi="Arial" w:cs="Arial"/>
          <w:color w:val="000000"/>
        </w:rPr>
        <w:t xml:space="preserve"> or on earlier termination of this Contract.</w:t>
      </w:r>
    </w:p>
    <w:p w14:paraId="3C337FB5"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‘UK GDPR’ means the General Data Protection Regulation (Regulation (EU) 2016/679) as retained in UK law by the EU (Withdrawal) Act 2018 and the Data Protection, Privacy and Electronic Communications (Amendments etc) (EU Exit) Regulations 2019;</w:t>
      </w:r>
    </w:p>
    <w:p w14:paraId="1EB71687"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Unlimited liabilities</w:t>
      </w:r>
    </w:p>
    <w:p w14:paraId="70E7EF5D"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1.2      Neither Party limits its liability for:</w:t>
      </w:r>
    </w:p>
    <w:p w14:paraId="0CD6B714" w14:textId="00561608"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lastRenderedPageBreak/>
        <w:t>1.2.1      death or personal injury caused by its negligence, or that of its employees, agents or sub-contractors (as applicable);</w:t>
      </w:r>
    </w:p>
    <w:p w14:paraId="243A2A26"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1.2.2      fraud or fraudulent misrepresentation by it or its employees;</w:t>
      </w:r>
    </w:p>
    <w:p w14:paraId="666FA9E7"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1.2.3      breach of any obligation as to title implied by section 12 of the Sale of Goods Act 1979 or section 2 of the Supply of Goods and Services Act 1982; or</w:t>
      </w:r>
    </w:p>
    <w:p w14:paraId="64D5E24D"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1.2.4      any liability to the extent it cannot be limited or excluded by law.</w:t>
      </w:r>
    </w:p>
    <w:p w14:paraId="7C578693"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1.3      The financial caps on liability set out in Clauses 1.4 and 1.5 below shall not apply to the following: </w:t>
      </w:r>
    </w:p>
    <w:p w14:paraId="44D2B71A"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1.3.1      for any indemnity given by the Contractor to the Authority under this Contact, including but not limited to:</w:t>
      </w:r>
    </w:p>
    <w:p w14:paraId="62C74A78" w14:textId="77777777" w:rsidR="00AF1ED9" w:rsidRDefault="005F7121">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1.3.1.1      the Contractor's indemnity in relation to DEFCON 91 (Intellectual Property in Software) and Condition 34 (Third Party IP – Rights and Restrictions);</w:t>
      </w:r>
    </w:p>
    <w:p w14:paraId="1280B843" w14:textId="77777777" w:rsidR="00AF1ED9" w:rsidRDefault="005F7121">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1.3.1.2      the Contractor's indemnity in relation to TUPE at Schedule [(TUPE)];</w:t>
      </w:r>
    </w:p>
    <w:p w14:paraId="6F298D92"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1.3.2      for any indemnity given by the Authority to the Contractor under this Contract, including but not limited to:</w:t>
      </w:r>
    </w:p>
    <w:p w14:paraId="282912D3" w14:textId="77777777" w:rsidR="00AF1ED9" w:rsidRDefault="005F7121">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1.3.2.1      the Authority’s indemnity under DEFCON 514A (Failure of Performance under Research and Development Contracts);</w:t>
      </w:r>
    </w:p>
    <w:p w14:paraId="4AC3FB00" w14:textId="77777777" w:rsidR="00AF1ED9" w:rsidRDefault="005F7121">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1.3.2.2      the Authority’s indemnity in relation to TUPE under Schedule [(TUPE)];</w:t>
      </w:r>
    </w:p>
    <w:p w14:paraId="5B80FA60" w14:textId="102F430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1.3.3      breach by the Contractor of 532B</w:t>
      </w:r>
      <w:r w:rsidR="005950DE">
        <w:rPr>
          <w:rFonts w:ascii="Arial" w:hAnsi="Arial" w:cs="Arial"/>
          <w:color w:val="000000"/>
        </w:rPr>
        <w:t xml:space="preserve"> </w:t>
      </w:r>
      <w:r>
        <w:rPr>
          <w:rFonts w:ascii="Arial" w:hAnsi="Arial" w:cs="Arial"/>
          <w:color w:val="000000"/>
        </w:rPr>
        <w:t>and Data Protection Legislation; and</w:t>
      </w:r>
    </w:p>
    <w:p w14:paraId="7E122ABC"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1.3.4      to the extent it arises as a result of a Default by either Party, any fine or penalty incurred by the other Party pursuant to Law and any costs incurred by such other Party in defending any proceedings which result in such fine or penalty.</w:t>
      </w:r>
    </w:p>
    <w:p w14:paraId="19FE63C9" w14:textId="0197E24A"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4F46E8AA"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sidRPr="00806E8F">
        <w:rPr>
          <w:rFonts w:ascii="Arial" w:hAnsi="Arial" w:cs="Arial"/>
          <w:b/>
          <w:bCs/>
          <w:color w:val="000000"/>
        </w:rPr>
        <w:t>Financial limits</w:t>
      </w:r>
    </w:p>
    <w:p w14:paraId="6E58A902"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1.4      Subject to Clauses 1.2 and 1.3 and to the maximum extent permitted by Law:</w:t>
      </w:r>
    </w:p>
    <w:p w14:paraId="5A58971A" w14:textId="1EC0802F"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1.4.1      [throughout the Term] the Contractor's total liability in respect of losses that are caused by Defaults of the Contractor shall in no event exceed:</w:t>
      </w:r>
    </w:p>
    <w:p w14:paraId="13A9B782" w14:textId="50A1D0F5" w:rsidR="00AF1ED9" w:rsidRDefault="005F7121">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1.4.1.1      in respect of DEFCON 76 (SC2) [£ pounds] (£</w:t>
      </w:r>
      <w:r w:rsidR="003D6777">
        <w:rPr>
          <w:rFonts w:ascii="Arial" w:hAnsi="Arial" w:cs="Arial"/>
          <w:color w:val="000000"/>
        </w:rPr>
        <w:t>150,000.00</w:t>
      </w:r>
      <w:r>
        <w:rPr>
          <w:rFonts w:ascii="Arial" w:hAnsi="Arial" w:cs="Arial"/>
          <w:color w:val="000000"/>
        </w:rPr>
        <w:t xml:space="preserve">) in aggregate; </w:t>
      </w:r>
    </w:p>
    <w:p w14:paraId="70F1C1C0" w14:textId="71EB4FEF" w:rsidR="00AF1ED9" w:rsidRDefault="005F7121">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1.4.1.2      in respect of Condition 43b [£ pounds] (£</w:t>
      </w:r>
      <w:r w:rsidR="00C22487">
        <w:rPr>
          <w:rFonts w:ascii="Arial" w:hAnsi="Arial" w:cs="Arial"/>
          <w:color w:val="000000"/>
        </w:rPr>
        <w:t>1,000,010.00</w:t>
      </w:r>
      <w:r>
        <w:rPr>
          <w:rFonts w:ascii="Arial" w:hAnsi="Arial" w:cs="Arial"/>
          <w:color w:val="000000"/>
        </w:rPr>
        <w:t>) in aggregate;</w:t>
      </w:r>
    </w:p>
    <w:p w14:paraId="05A2E68E" w14:textId="0D5753D2" w:rsidR="00AF1ED9" w:rsidRDefault="005F7121">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1.4.1.3      in respect of DEFCON 611 (SC2) [£ pounds] (£</w:t>
      </w:r>
      <w:r w:rsidR="003D6777">
        <w:rPr>
          <w:rFonts w:ascii="Arial" w:hAnsi="Arial" w:cs="Arial"/>
          <w:color w:val="000000"/>
        </w:rPr>
        <w:t>3,000.00</w:t>
      </w:r>
      <w:r>
        <w:rPr>
          <w:rFonts w:ascii="Arial" w:hAnsi="Arial" w:cs="Arial"/>
          <w:color w:val="000000"/>
        </w:rPr>
        <w:t>) in aggregate; and</w:t>
      </w:r>
    </w:p>
    <w:p w14:paraId="5573762E" w14:textId="42CFBE39" w:rsidR="00AF1ED9" w:rsidRDefault="005F7121">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1.4.1.4      in respect of condition 28d [£ pounds] (£</w:t>
      </w:r>
      <w:r w:rsidR="00C22487">
        <w:rPr>
          <w:rFonts w:ascii="Arial" w:hAnsi="Arial" w:cs="Arial"/>
          <w:color w:val="000000"/>
        </w:rPr>
        <w:t>0</w:t>
      </w:r>
      <w:r>
        <w:rPr>
          <w:rFonts w:ascii="Arial" w:hAnsi="Arial" w:cs="Arial"/>
          <w:color w:val="000000"/>
        </w:rPr>
        <w:t>) in aggregate;</w:t>
      </w:r>
    </w:p>
    <w:p w14:paraId="49899D13" w14:textId="2217BDD8"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1.4.2      without limiting Clause 1.4.1 and subject always to Clauses 1.2, 1.3 and 1.4.3, </w:t>
      </w:r>
      <w:r w:rsidRPr="009470CE">
        <w:rPr>
          <w:rFonts w:ascii="Arial" w:hAnsi="Arial" w:cs="Arial"/>
          <w:color w:val="000000"/>
        </w:rPr>
        <w:lastRenderedPageBreak/>
        <w:t xml:space="preserve">the Contractor's total liability throughout the Term in respect of all other liabilities (but excluding any Service Credits paid or payable in accordance with </w:t>
      </w:r>
      <w:r w:rsidR="00B211F5">
        <w:rPr>
          <w:rFonts w:ascii="Arial" w:hAnsi="Arial" w:cs="Arial"/>
          <w:color w:val="000000"/>
        </w:rPr>
        <w:t>paragraph 1</w:t>
      </w:r>
      <w:r w:rsidR="00E51E06">
        <w:rPr>
          <w:rFonts w:ascii="Arial" w:hAnsi="Arial" w:cs="Arial"/>
          <w:color w:val="000000"/>
        </w:rPr>
        <w:t>.1</w:t>
      </w:r>
      <w:r w:rsidR="00B211F5">
        <w:rPr>
          <w:rFonts w:ascii="Arial" w:hAnsi="Arial" w:cs="Arial"/>
          <w:color w:val="000000"/>
        </w:rPr>
        <w:t xml:space="preserve"> of  condition</w:t>
      </w:r>
      <w:r w:rsidR="00E51E06">
        <w:rPr>
          <w:rFonts w:ascii="Arial" w:hAnsi="Arial" w:cs="Arial"/>
          <w:color w:val="000000"/>
        </w:rPr>
        <w:t xml:space="preserve"> 50</w:t>
      </w:r>
      <w:r w:rsidRPr="009470CE">
        <w:rPr>
          <w:rFonts w:ascii="Arial" w:hAnsi="Arial" w:cs="Arial"/>
          <w:color w:val="000000"/>
        </w:rPr>
        <w:t>, whether in contract, in tort (including negligence), arising under warranty, under statute or otherwise under or in connection with this Contract shall be [£ pounds] (£</w:t>
      </w:r>
      <w:r w:rsidR="005950DE" w:rsidRPr="009470CE">
        <w:rPr>
          <w:rFonts w:ascii="Arial" w:hAnsi="Arial" w:cs="Arial"/>
          <w:color w:val="000000"/>
        </w:rPr>
        <w:t>1,153,000.00</w:t>
      </w:r>
      <w:r w:rsidRPr="009470CE">
        <w:rPr>
          <w:rFonts w:ascii="Arial" w:hAnsi="Arial" w:cs="Arial"/>
          <w:color w:val="000000"/>
        </w:rPr>
        <w:t>) in aggregate.</w:t>
      </w:r>
    </w:p>
    <w:p w14:paraId="3F5BBDFD"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3D9475D1"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0378A3C7"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1.6      Clause 1.5 shall not exclude or limit the Contractor's right under this Contract to claim for the Charges.</w:t>
      </w:r>
    </w:p>
    <w:p w14:paraId="462FBC65"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Consequential loss</w:t>
      </w:r>
    </w:p>
    <w:p w14:paraId="305B43E3"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38482319"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1.7.1      indirect loss or damage;</w:t>
      </w:r>
    </w:p>
    <w:p w14:paraId="4277426F"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1.7.2      special loss or damage;</w:t>
      </w:r>
    </w:p>
    <w:p w14:paraId="743C79AF"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1.7.3      consequential loss or damage;</w:t>
      </w:r>
    </w:p>
    <w:p w14:paraId="4F1514DA"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1.7.4      loss of profits (whether direct or indirect);</w:t>
      </w:r>
    </w:p>
    <w:p w14:paraId="76CDC6C9"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1.7.5      loss of turnover (whether direct or indirect);</w:t>
      </w:r>
    </w:p>
    <w:p w14:paraId="4F4FF3D2"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1.7.6      loss of business opportunities (whether direct or indirect); or</w:t>
      </w:r>
    </w:p>
    <w:p w14:paraId="4949A138"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1.7.7      damage to goodwill (whether direct or indirect),</w:t>
      </w:r>
    </w:p>
    <w:p w14:paraId="28BACAB2"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even if that Party was aware of the possibility of such loss or damage to the other Party.</w:t>
      </w:r>
    </w:p>
    <w:p w14:paraId="20FED0FA"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1.8      The provisions of Clause 1.7 shall not restrict the Authority's ability to recover any of the following losses incurred by the Authority to the extent that they arise as a result of a Default by the Contractor:</w:t>
      </w:r>
    </w:p>
    <w:p w14:paraId="6AA3D724"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1.8.1      any additional operational and administrative costs and expenses arising from the Contractor's Default, including any costs paid or payable by the Authority:</w:t>
      </w:r>
    </w:p>
    <w:p w14:paraId="2A81757E" w14:textId="77777777" w:rsidR="00AF1ED9" w:rsidRDefault="005F7121">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1.8.1.1      to any third party;</w:t>
      </w:r>
    </w:p>
    <w:p w14:paraId="43852E73" w14:textId="77777777" w:rsidR="00AF1ED9" w:rsidRDefault="005F7121">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1.8.1.2      for putting in place workarounds for the Contractor Deliverables and other deliverables that are reliant on the Contractor Deliverables; and</w:t>
      </w:r>
    </w:p>
    <w:p w14:paraId="6753DD26" w14:textId="77777777" w:rsidR="00AF1ED9" w:rsidRDefault="005F7121">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1.8.1.3      relating to time spent by or on behalf of the Authority in dealing with the consequences of the Default;</w:t>
      </w:r>
    </w:p>
    <w:p w14:paraId="1757DFD0"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lastRenderedPageBreak/>
        <w:t>1.8.2      any or all wasted expenditure and losses incurred by the Authority arising from the Contractor's Default, including wasted management time;</w:t>
      </w:r>
    </w:p>
    <w:p w14:paraId="2131DC59"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10DEF523"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546EF909"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1.8.5      damage to the Authority's physical property and tangible assets, including damage under DEFCONs 76 (SC2) and 611 (SC2);</w:t>
      </w:r>
    </w:p>
    <w:p w14:paraId="4054A663"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1.8.6      costs, expenses and charges arising from, or any damages, account of profits or other award made for, infringement of any third-party Intellectual Property Rights or breach of any obligations of confidence;</w:t>
      </w:r>
    </w:p>
    <w:p w14:paraId="0A7FEED2"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68F9B35F"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1.8.8      any fine or penalty incurred by the Authority pursuant to Law and any costs incurred by the Authority in defending any proceedings which result in such fine or penalty; or</w:t>
      </w:r>
    </w:p>
    <w:p w14:paraId="4E632F7C"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1.8.9      any savings, discounts or price reductions during the Term and any option period or agreed extension to the Term committed to by the Contractor pursuant to this Contract.</w:t>
      </w:r>
    </w:p>
    <w:p w14:paraId="4E217812"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Invalidity</w:t>
      </w:r>
    </w:p>
    <w:p w14:paraId="75082413"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545CEF6D"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Third party claims or losses</w:t>
      </w:r>
    </w:p>
    <w:p w14:paraId="0C5A12A0" w14:textId="77777777" w:rsidR="00AF1ED9" w:rsidRDefault="005F7121">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7689386C" w14:textId="77777777" w:rsidR="00AF1ED9" w:rsidRDefault="005F7121">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1.10.1      arises naturally and ordinarily as a result of the Contractor's failure to provide the Contractor Deliverables or failure to perform any of its obligations under this Contract; and</w:t>
      </w:r>
    </w:p>
    <w:p w14:paraId="09467F33" w14:textId="77777777" w:rsidR="00AF1ED9" w:rsidRDefault="005F7121">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lastRenderedPageBreak/>
        <w:t>1.10.2      is a type of claim or loss that would have been recoverable under this Contract if the third party were a party to this Contract (whether as the Authority or the Contractor), such claim to be construed as direct losses for the purpose of this Contract.</w:t>
      </w:r>
    </w:p>
    <w:p w14:paraId="708A73A8"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No double recovery</w:t>
      </w:r>
    </w:p>
    <w:p w14:paraId="0A83F3B6" w14:textId="77777777" w:rsidR="00AF1ED9" w:rsidRDefault="005F7121">
      <w:pPr>
        <w:widowControl w:val="0"/>
        <w:autoSpaceDE w:val="0"/>
        <w:autoSpaceDN w:val="0"/>
        <w:adjustRightInd w:val="0"/>
        <w:spacing w:after="220" w:line="240" w:lineRule="auto"/>
        <w:ind w:left="120"/>
        <w:rPr>
          <w:rFonts w:ascii="Arial" w:hAnsi="Arial" w:cs="Arial"/>
          <w:color w:val="000000"/>
        </w:rPr>
      </w:pPr>
      <w:r>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3D4106E5" w14:textId="77777777" w:rsidR="002B51EB" w:rsidRPr="004505E4" w:rsidRDefault="002B51EB" w:rsidP="002B51EB">
      <w:pPr>
        <w:widowControl w:val="0"/>
        <w:autoSpaceDE w:val="0"/>
        <w:autoSpaceDN w:val="0"/>
        <w:adjustRightInd w:val="0"/>
        <w:spacing w:after="200" w:line="276" w:lineRule="auto"/>
        <w:ind w:left="120" w:right="114"/>
        <w:jc w:val="both"/>
        <w:rPr>
          <w:rFonts w:ascii="Arial" w:hAnsi="Arial" w:cs="Arial"/>
          <w:highlight w:val="yellow"/>
        </w:rPr>
      </w:pPr>
    </w:p>
    <w:p w14:paraId="02B24BD9" w14:textId="227F6C1A" w:rsidR="002B51EB" w:rsidRPr="00C27451" w:rsidRDefault="00CA1BF4" w:rsidP="002B51EB">
      <w:pPr>
        <w:widowControl w:val="0"/>
        <w:autoSpaceDE w:val="0"/>
        <w:autoSpaceDN w:val="0"/>
        <w:adjustRightInd w:val="0"/>
        <w:spacing w:after="200" w:line="276" w:lineRule="auto"/>
        <w:ind w:right="114"/>
        <w:rPr>
          <w:rFonts w:ascii="Arial" w:hAnsi="Arial" w:cs="Arial"/>
          <w:b/>
          <w:bCs/>
          <w:color w:val="000000"/>
        </w:rPr>
      </w:pPr>
      <w:r w:rsidRPr="00C27451">
        <w:rPr>
          <w:rFonts w:ascii="Arial" w:hAnsi="Arial" w:cs="Arial"/>
          <w:b/>
          <w:color w:val="000000"/>
        </w:rPr>
        <w:t>51</w:t>
      </w:r>
      <w:r w:rsidR="002B51EB" w:rsidRPr="00C27451">
        <w:rPr>
          <w:rFonts w:ascii="Arial" w:hAnsi="Arial" w:cs="Arial"/>
          <w:b/>
          <w:bCs/>
          <w:color w:val="000000"/>
        </w:rPr>
        <w:t xml:space="preserve"> </w:t>
      </w:r>
      <w:r w:rsidR="00153FDC" w:rsidRPr="00C27451">
        <w:rPr>
          <w:rFonts w:ascii="Arial" w:hAnsi="Arial" w:cs="Arial"/>
          <w:b/>
          <w:bCs/>
          <w:color w:val="000000"/>
        </w:rPr>
        <w:tab/>
      </w:r>
      <w:r w:rsidR="002B51EB" w:rsidRPr="00C27451">
        <w:rPr>
          <w:rFonts w:ascii="Arial" w:hAnsi="Arial" w:cs="Arial"/>
          <w:b/>
          <w:bCs/>
          <w:color w:val="000000"/>
        </w:rPr>
        <w:t>The processes that apply to this Contract are</w:t>
      </w:r>
    </w:p>
    <w:p w14:paraId="0D147058" w14:textId="5E8E22DF" w:rsidR="002B51EB" w:rsidRPr="00C27451" w:rsidRDefault="00153FDC" w:rsidP="002B51EB">
      <w:pPr>
        <w:spacing w:before="100" w:beforeAutospacing="1" w:after="100" w:afterAutospacing="1" w:line="240" w:lineRule="auto"/>
        <w:rPr>
          <w:rFonts w:ascii="Arial" w:hAnsi="Arial" w:cs="Arial"/>
          <w:b/>
        </w:rPr>
      </w:pPr>
      <w:r w:rsidRPr="00C27451">
        <w:rPr>
          <w:rFonts w:ascii="Arial" w:hAnsi="Arial" w:cs="Arial"/>
          <w:b/>
        </w:rPr>
        <w:t>1</w:t>
      </w:r>
      <w:r w:rsidRPr="00C27451">
        <w:rPr>
          <w:rFonts w:ascii="Arial" w:hAnsi="Arial" w:cs="Arial"/>
          <w:b/>
        </w:rPr>
        <w:tab/>
      </w:r>
      <w:r w:rsidR="002B51EB" w:rsidRPr="00C27451">
        <w:rPr>
          <w:rFonts w:ascii="Arial" w:hAnsi="Arial" w:cs="Arial"/>
          <w:b/>
        </w:rPr>
        <w:t xml:space="preserve">Designated Officer </w:t>
      </w:r>
    </w:p>
    <w:p w14:paraId="64268F66" w14:textId="16C400F5" w:rsidR="002B51EB" w:rsidRPr="00C27451" w:rsidRDefault="00683346" w:rsidP="002B51EB">
      <w:pPr>
        <w:spacing w:before="100" w:beforeAutospacing="1" w:after="100" w:afterAutospacing="1" w:line="240" w:lineRule="auto"/>
        <w:rPr>
          <w:rFonts w:ascii="Arial" w:hAnsi="Arial" w:cs="Arial"/>
        </w:rPr>
      </w:pPr>
      <w:r w:rsidRPr="00C27451">
        <w:rPr>
          <w:rFonts w:ascii="Arial" w:hAnsi="Arial" w:cs="Arial"/>
        </w:rPr>
        <w:t>1.1</w:t>
      </w:r>
      <w:r w:rsidRPr="00C27451">
        <w:rPr>
          <w:rFonts w:ascii="Arial" w:hAnsi="Arial" w:cs="Arial"/>
        </w:rPr>
        <w:tab/>
      </w:r>
      <w:r w:rsidR="002B51EB" w:rsidRPr="00C27451">
        <w:rPr>
          <w:rFonts w:ascii="Arial" w:hAnsi="Arial" w:cs="Arial"/>
        </w:rPr>
        <w:t xml:space="preserve">The Designated Officer (DO) will be appointed by the Authority. His name and appointment are at Schedule 3 DEFFORM 111 (Box no.2). The DO will be responsible for liaison between the Contractor and the Authority, booking the Technical Instructors, maintaining a register of bills authorised for payment and advising the Authority on the Contractor’s standards of performance for the purpose of bill certification. The DO will work closely with the Contractor to identify problems before they seriously affect performance, but will not assume responsibility for management of the Contractor’s tasks.  </w:t>
      </w:r>
    </w:p>
    <w:p w14:paraId="36582C10" w14:textId="686A0D74" w:rsidR="002B51EB" w:rsidRPr="00C27451" w:rsidRDefault="00153FDC" w:rsidP="002B51EB">
      <w:pPr>
        <w:spacing w:before="100" w:beforeAutospacing="1" w:after="100" w:afterAutospacing="1" w:line="240" w:lineRule="auto"/>
        <w:rPr>
          <w:rFonts w:ascii="Arial" w:hAnsi="Arial" w:cs="Arial"/>
          <w:b/>
        </w:rPr>
      </w:pPr>
      <w:r w:rsidRPr="00C27451">
        <w:rPr>
          <w:rFonts w:ascii="Arial" w:hAnsi="Arial" w:cs="Arial"/>
          <w:b/>
        </w:rPr>
        <w:t>2</w:t>
      </w:r>
      <w:r w:rsidRPr="00C27451">
        <w:rPr>
          <w:rFonts w:ascii="Arial" w:hAnsi="Arial" w:cs="Arial"/>
          <w:b/>
        </w:rPr>
        <w:tab/>
      </w:r>
      <w:r w:rsidR="002B51EB" w:rsidRPr="00C27451">
        <w:rPr>
          <w:rFonts w:ascii="Arial" w:hAnsi="Arial" w:cs="Arial"/>
          <w:b/>
        </w:rPr>
        <w:t xml:space="preserve">Contract Review Meetings </w:t>
      </w:r>
    </w:p>
    <w:p w14:paraId="6F9F4191" w14:textId="56690D2F" w:rsidR="002B51EB" w:rsidRPr="00C27451" w:rsidRDefault="00153FDC" w:rsidP="002B51EB">
      <w:pPr>
        <w:spacing w:before="100" w:beforeAutospacing="1" w:after="100" w:afterAutospacing="1" w:line="240" w:lineRule="auto"/>
        <w:rPr>
          <w:rFonts w:ascii="Arial" w:hAnsi="Arial" w:cs="Arial"/>
        </w:rPr>
      </w:pPr>
      <w:r w:rsidRPr="00C27451">
        <w:rPr>
          <w:rFonts w:ascii="Arial" w:hAnsi="Arial" w:cs="Arial"/>
        </w:rPr>
        <w:t>2.1</w:t>
      </w:r>
      <w:r w:rsidRPr="00C27451">
        <w:rPr>
          <w:rFonts w:ascii="Arial" w:hAnsi="Arial" w:cs="Arial"/>
        </w:rPr>
        <w:tab/>
      </w:r>
      <w:r w:rsidR="002B51EB" w:rsidRPr="00C27451">
        <w:rPr>
          <w:rFonts w:ascii="Arial" w:hAnsi="Arial" w:cs="Arial"/>
        </w:rPr>
        <w:t xml:space="preserve">The Contractor shall attend quarterly Contract Review Meetings at RAF Cosford with both the Designated Officer and the Commercial Officer (Named at Schedule 3 DEFFORM 111 (Box No 2) to assist the Authority in the management of performance against the key deliverables detailed in the Schedule of Requirements. </w:t>
      </w:r>
    </w:p>
    <w:p w14:paraId="7706F6DB" w14:textId="042AE2AF" w:rsidR="00306741" w:rsidRPr="000402ED" w:rsidRDefault="004B7E3B" w:rsidP="00306741">
      <w:pPr>
        <w:spacing w:before="100" w:beforeAutospacing="1" w:after="100" w:afterAutospacing="1" w:line="240" w:lineRule="auto"/>
        <w:rPr>
          <w:rFonts w:ascii="Arial" w:hAnsi="Arial" w:cs="Arial"/>
          <w:b/>
        </w:rPr>
      </w:pPr>
      <w:r>
        <w:rPr>
          <w:rFonts w:ascii="Arial" w:hAnsi="Arial" w:cs="Arial"/>
          <w:b/>
        </w:rPr>
        <w:t xml:space="preserve"> </w:t>
      </w:r>
      <w:r w:rsidR="00306741">
        <w:rPr>
          <w:rFonts w:ascii="Arial" w:hAnsi="Arial" w:cs="Arial"/>
          <w:b/>
        </w:rPr>
        <w:t>3</w:t>
      </w:r>
      <w:r w:rsidR="00306741" w:rsidRPr="000402ED">
        <w:rPr>
          <w:rFonts w:ascii="Arial" w:hAnsi="Arial" w:cs="Arial"/>
          <w:b/>
        </w:rPr>
        <w:tab/>
        <w:t xml:space="preserve">Intermediaries Regulation 35 – Off-Pay Roll Rules   </w:t>
      </w:r>
    </w:p>
    <w:p w14:paraId="61391EE6" w14:textId="4B06197B" w:rsidR="00306741" w:rsidRPr="000402ED" w:rsidRDefault="00306741" w:rsidP="00306741">
      <w:pPr>
        <w:spacing w:before="100" w:beforeAutospacing="1" w:after="100" w:afterAutospacing="1" w:line="240" w:lineRule="auto"/>
        <w:rPr>
          <w:rFonts w:ascii="Arial" w:hAnsi="Arial" w:cs="Arial"/>
        </w:rPr>
      </w:pPr>
      <w:r>
        <w:rPr>
          <w:rFonts w:ascii="Arial" w:hAnsi="Arial" w:cs="Arial"/>
        </w:rPr>
        <w:t>3</w:t>
      </w:r>
      <w:r w:rsidRPr="000402ED">
        <w:rPr>
          <w:rFonts w:ascii="Arial" w:hAnsi="Arial" w:cs="Arial"/>
        </w:rPr>
        <w:t>.1</w:t>
      </w:r>
      <w:r w:rsidRPr="000402ED">
        <w:rPr>
          <w:rFonts w:ascii="Arial" w:hAnsi="Arial" w:cs="Arial"/>
        </w:rPr>
        <w:tab/>
        <w:t xml:space="preserve">The Off-Payroll Rules (Intermediaries Legislation-IR35) for working in the Public Sector are in place to ensure that where a worker would have been an employee if they were providing their services directly, they are broadly paying the same tax and National Insurance Contributions (NICs) as an employee.  </w:t>
      </w:r>
    </w:p>
    <w:p w14:paraId="67635AC2" w14:textId="2B89170A" w:rsidR="00306741" w:rsidRPr="000402ED" w:rsidRDefault="00306741" w:rsidP="00306741">
      <w:pPr>
        <w:spacing w:before="100" w:beforeAutospacing="1" w:after="100" w:afterAutospacing="1" w:line="240" w:lineRule="auto"/>
        <w:rPr>
          <w:rFonts w:ascii="Arial" w:hAnsi="Arial" w:cs="Arial"/>
        </w:rPr>
      </w:pPr>
      <w:r>
        <w:rPr>
          <w:rFonts w:ascii="Arial" w:hAnsi="Arial" w:cs="Arial"/>
        </w:rPr>
        <w:t>3</w:t>
      </w:r>
      <w:r w:rsidRPr="000402ED">
        <w:rPr>
          <w:rFonts w:ascii="Arial" w:hAnsi="Arial" w:cs="Arial"/>
        </w:rPr>
        <w:t>.2</w:t>
      </w:r>
      <w:r w:rsidRPr="000402ED">
        <w:rPr>
          <w:rFonts w:ascii="Arial" w:hAnsi="Arial" w:cs="Arial"/>
        </w:rPr>
        <w:tab/>
        <w:t xml:space="preserve">The Authority has decided that the provision of this service is out of scope of this legislation, for this requirement. </w:t>
      </w:r>
    </w:p>
    <w:p w14:paraId="699DB252" w14:textId="1CF8A557" w:rsidR="00306741" w:rsidRPr="000402ED" w:rsidRDefault="00306741" w:rsidP="00306741">
      <w:pPr>
        <w:spacing w:before="100" w:beforeAutospacing="1" w:after="100" w:afterAutospacing="1" w:line="240" w:lineRule="auto"/>
        <w:rPr>
          <w:rFonts w:ascii="Arial" w:hAnsi="Arial" w:cs="Arial"/>
        </w:rPr>
      </w:pPr>
      <w:r>
        <w:rPr>
          <w:rFonts w:ascii="Arial" w:hAnsi="Arial" w:cs="Arial"/>
        </w:rPr>
        <w:t>3</w:t>
      </w:r>
      <w:r w:rsidRPr="000402ED">
        <w:rPr>
          <w:rFonts w:ascii="Arial" w:hAnsi="Arial" w:cs="Arial"/>
        </w:rPr>
        <w:t>.3</w:t>
      </w:r>
      <w:r w:rsidRPr="000402ED">
        <w:rPr>
          <w:rFonts w:ascii="Arial" w:hAnsi="Arial" w:cs="Arial"/>
        </w:rPr>
        <w:tab/>
        <w:t xml:space="preserve">Where the worker is supplied through a contractor rather than being employed directly then the provisions of these conditions must be included in any terms between the Contractor and the Off Payroll Employee. </w:t>
      </w:r>
    </w:p>
    <w:p w14:paraId="70F1C87E" w14:textId="33AA1479" w:rsidR="002B51EB" w:rsidRPr="00F02D6F" w:rsidRDefault="00306741" w:rsidP="00306741">
      <w:pPr>
        <w:spacing w:before="100" w:beforeAutospacing="1" w:after="100" w:afterAutospacing="1" w:line="240" w:lineRule="auto"/>
        <w:rPr>
          <w:rFonts w:ascii="Arial" w:hAnsi="Arial" w:cs="Arial"/>
        </w:rPr>
      </w:pPr>
      <w:r>
        <w:rPr>
          <w:rFonts w:ascii="Arial" w:hAnsi="Arial" w:cs="Arial"/>
        </w:rPr>
        <w:t>3</w:t>
      </w:r>
      <w:r w:rsidRPr="000402ED">
        <w:rPr>
          <w:rFonts w:ascii="Arial" w:hAnsi="Arial" w:cs="Arial"/>
        </w:rPr>
        <w:t>.4</w:t>
      </w:r>
      <w:r w:rsidRPr="000402ED">
        <w:rPr>
          <w:rFonts w:ascii="Arial" w:hAnsi="Arial" w:cs="Arial"/>
        </w:rPr>
        <w:tab/>
        <w:t xml:space="preserve">Periodic reviews will be implemented to re-assess determination. These will be undertaken if any part of the requirement changes from in-scope to out of scope or vice versa and prior to contract amendments being </w:t>
      </w:r>
      <w:proofErr w:type="gramStart"/>
      <w:r w:rsidRPr="000402ED">
        <w:rPr>
          <w:rFonts w:ascii="Arial" w:hAnsi="Arial" w:cs="Arial"/>
        </w:rPr>
        <w:t>issued</w:t>
      </w:r>
      <w:proofErr w:type="gramEnd"/>
    </w:p>
    <w:p w14:paraId="03295461" w14:textId="77777777" w:rsidR="00AF1ED9" w:rsidRDefault="005F7121">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w:t>
      </w:r>
    </w:p>
    <w:p w14:paraId="6396B6BF" w14:textId="77777777" w:rsidR="00AF1ED9" w:rsidRDefault="00AF1ED9">
      <w:pPr>
        <w:widowControl w:val="0"/>
        <w:autoSpaceDE w:val="0"/>
        <w:autoSpaceDN w:val="0"/>
        <w:adjustRightInd w:val="0"/>
        <w:spacing w:after="200" w:line="276" w:lineRule="auto"/>
        <w:ind w:left="120" w:right="114"/>
        <w:rPr>
          <w:rFonts w:ascii="Arial" w:hAnsi="Arial" w:cs="Arial"/>
          <w:sz w:val="24"/>
          <w:szCs w:val="24"/>
        </w:rPr>
      </w:pPr>
    </w:p>
    <w:p w14:paraId="43DF3A32" w14:textId="77777777" w:rsidR="00AF1ED9" w:rsidRDefault="005F7121">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5" w:name="_Toc501022446_9_1"/>
      <w:bookmarkStart w:id="36" w:name="_Toc501022445_10"/>
      <w:bookmarkEnd w:id="35"/>
      <w:r>
        <w:rPr>
          <w:rFonts w:ascii="Arial" w:hAnsi="Arial" w:cs="Arial"/>
          <w:b/>
          <w:bCs/>
          <w:color w:val="000000"/>
          <w:sz w:val="28"/>
          <w:szCs w:val="28"/>
        </w:rPr>
        <w:lastRenderedPageBreak/>
        <w:t>Offer and Acceptance</w:t>
      </w:r>
      <w:bookmarkEnd w:id="36"/>
    </w:p>
    <w:p w14:paraId="65C86102" w14:textId="77777777" w:rsidR="00AF1ED9" w:rsidRDefault="005F712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33E898E" w14:textId="77777777" w:rsidR="00AF1ED9" w:rsidRDefault="005F7121">
      <w:pPr>
        <w:keepNext/>
        <w:keepLines/>
        <w:widowControl w:val="0"/>
        <w:autoSpaceDE w:val="0"/>
        <w:autoSpaceDN w:val="0"/>
        <w:adjustRightInd w:val="0"/>
        <w:spacing w:after="0" w:line="276" w:lineRule="auto"/>
        <w:ind w:left="120" w:right="114"/>
        <w:rPr>
          <w:rFonts w:ascii="Arial" w:hAnsi="Arial" w:cs="Arial"/>
          <w:sz w:val="24"/>
          <w:szCs w:val="24"/>
        </w:rPr>
      </w:pPr>
      <w:bookmarkStart w:id="37" w:name="_Toc501022446_10_1"/>
      <w:r>
        <w:rPr>
          <w:rFonts w:ascii="Arial" w:hAnsi="Arial" w:cs="Arial"/>
          <w:b/>
          <w:bCs/>
          <w:color w:val="000000"/>
        </w:rPr>
        <w:t>Offer and Acceptance</w:t>
      </w:r>
      <w:bookmarkEnd w:id="37"/>
    </w:p>
    <w:p w14:paraId="212FE1C8" w14:textId="48E7418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w:t>
      </w:r>
      <w:r w:rsidR="0018561A">
        <w:rPr>
          <w:rFonts w:ascii="Arial" w:hAnsi="Arial" w:cs="Arial"/>
          <w:b/>
          <w:bCs/>
          <w:color w:val="000000"/>
        </w:rPr>
        <w:t xml:space="preserve">706030450 </w:t>
      </w:r>
      <w:r>
        <w:rPr>
          <w:rFonts w:ascii="Arial" w:hAnsi="Arial" w:cs="Arial"/>
          <w:b/>
          <w:bCs/>
          <w:color w:val="000000"/>
        </w:rPr>
        <w:t xml:space="preserve">for the </w:t>
      </w:r>
      <w:r w:rsidR="0018561A" w:rsidRPr="0018561A">
        <w:rPr>
          <w:rFonts w:ascii="Arial" w:hAnsi="Arial" w:cs="Arial"/>
          <w:b/>
          <w:bCs/>
          <w:color w:val="000000"/>
        </w:rPr>
        <w:t xml:space="preserve">Provision of English Language Training for </w:t>
      </w:r>
      <w:r w:rsidR="0018561A">
        <w:rPr>
          <w:rFonts w:ascii="Arial" w:hAnsi="Arial" w:cs="Arial"/>
          <w:b/>
          <w:bCs/>
          <w:color w:val="000000"/>
        </w:rPr>
        <w:t>S</w:t>
      </w:r>
      <w:r w:rsidR="0018561A" w:rsidRPr="0018561A">
        <w:rPr>
          <w:rFonts w:ascii="Arial" w:hAnsi="Arial" w:cs="Arial"/>
          <w:b/>
          <w:bCs/>
          <w:color w:val="000000"/>
        </w:rPr>
        <w:t xml:space="preserve">pecial </w:t>
      </w:r>
      <w:r w:rsidR="0018561A">
        <w:rPr>
          <w:rFonts w:ascii="Arial" w:hAnsi="Arial" w:cs="Arial"/>
          <w:b/>
          <w:bCs/>
          <w:color w:val="000000"/>
        </w:rPr>
        <w:t>P</w:t>
      </w:r>
      <w:r w:rsidR="0018561A" w:rsidRPr="0018561A">
        <w:rPr>
          <w:rFonts w:ascii="Arial" w:hAnsi="Arial" w:cs="Arial"/>
          <w:b/>
          <w:bCs/>
          <w:color w:val="000000"/>
        </w:rPr>
        <w:t>urposes (Technical) including General English Language Maths and Science Training for International Students</w:t>
      </w:r>
    </w:p>
    <w:p w14:paraId="44F57D4A"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18D44C3D"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shall come into effect on the date of signature by both parties.</w:t>
      </w:r>
    </w:p>
    <w:p w14:paraId="237D7729"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1F511FD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Contractor:</w:t>
      </w:r>
    </w:p>
    <w:p w14:paraId="063E1FB8"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AF1ED9" w:rsidRPr="005F7121" w14:paraId="21860A6D" w14:textId="77777777" w:rsidTr="00C836AB">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8538F51" w14:textId="77777777" w:rsidR="00AF1ED9" w:rsidRPr="005F7121" w:rsidRDefault="005F7121">
            <w:pPr>
              <w:widowControl w:val="0"/>
              <w:autoSpaceDE w:val="0"/>
              <w:autoSpaceDN w:val="0"/>
              <w:adjustRightInd w:val="0"/>
              <w:spacing w:after="60" w:line="240" w:lineRule="auto"/>
              <w:ind w:left="118" w:right="10"/>
              <w:rPr>
                <w:rFonts w:ascii="Arial" w:hAnsi="Arial" w:cs="Arial"/>
                <w:color w:val="000000"/>
              </w:rPr>
            </w:pPr>
            <w:r w:rsidRPr="005F7121">
              <w:rPr>
                <w:rFonts w:ascii="Arial" w:hAnsi="Arial" w:cs="Arial"/>
                <w:color w:val="000000"/>
              </w:rPr>
              <w:t>Name and Title</w:t>
            </w:r>
          </w:p>
          <w:p w14:paraId="58ADD61D" w14:textId="77777777" w:rsidR="00AF1ED9" w:rsidRPr="005F7121" w:rsidRDefault="00AF1ED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FFBFF83" w14:textId="77777777" w:rsidR="00AF1ED9" w:rsidRPr="005F7121" w:rsidRDefault="00AF1ED9">
            <w:pPr>
              <w:widowControl w:val="0"/>
              <w:autoSpaceDE w:val="0"/>
              <w:autoSpaceDN w:val="0"/>
              <w:adjustRightInd w:val="0"/>
              <w:spacing w:after="0" w:line="240" w:lineRule="auto"/>
              <w:ind w:left="118" w:right="10"/>
              <w:rPr>
                <w:rFonts w:ascii="Arial" w:hAnsi="Arial" w:cs="Arial"/>
                <w:sz w:val="24"/>
                <w:szCs w:val="24"/>
              </w:rPr>
            </w:pPr>
          </w:p>
        </w:tc>
      </w:tr>
      <w:tr w:rsidR="00AF1ED9" w:rsidRPr="005F7121" w14:paraId="6010C8FB" w14:textId="77777777" w:rsidTr="00C836AB">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E4AB62A" w14:textId="77777777" w:rsidR="00AF1ED9" w:rsidRPr="005F7121" w:rsidRDefault="005F7121">
            <w:pPr>
              <w:widowControl w:val="0"/>
              <w:autoSpaceDE w:val="0"/>
              <w:autoSpaceDN w:val="0"/>
              <w:adjustRightInd w:val="0"/>
              <w:spacing w:after="60" w:line="240" w:lineRule="auto"/>
              <w:ind w:left="118" w:right="10"/>
              <w:rPr>
                <w:rFonts w:ascii="Arial" w:hAnsi="Arial" w:cs="Arial"/>
                <w:color w:val="000000"/>
              </w:rPr>
            </w:pPr>
            <w:r w:rsidRPr="005F7121">
              <w:rPr>
                <w:rFonts w:ascii="Arial" w:hAnsi="Arial" w:cs="Arial"/>
                <w:color w:val="000000"/>
              </w:rPr>
              <w:t>Signature</w:t>
            </w:r>
          </w:p>
          <w:p w14:paraId="033B3670" w14:textId="77777777" w:rsidR="00AF1ED9" w:rsidRPr="005F7121" w:rsidRDefault="00AF1ED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1A41D9D" w14:textId="77777777" w:rsidR="00AF1ED9" w:rsidRPr="005F7121" w:rsidRDefault="00AF1ED9">
            <w:pPr>
              <w:widowControl w:val="0"/>
              <w:autoSpaceDE w:val="0"/>
              <w:autoSpaceDN w:val="0"/>
              <w:adjustRightInd w:val="0"/>
              <w:spacing w:after="0" w:line="240" w:lineRule="auto"/>
              <w:ind w:left="118" w:right="10"/>
              <w:rPr>
                <w:rFonts w:ascii="Arial" w:hAnsi="Arial" w:cs="Arial"/>
                <w:sz w:val="24"/>
                <w:szCs w:val="24"/>
              </w:rPr>
            </w:pPr>
          </w:p>
        </w:tc>
      </w:tr>
      <w:tr w:rsidR="00AF1ED9" w:rsidRPr="005F7121" w14:paraId="1EF219B5" w14:textId="77777777" w:rsidTr="00C836AB">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EFB37D2" w14:textId="77777777" w:rsidR="00AF1ED9" w:rsidRPr="005F7121" w:rsidRDefault="005F7121">
            <w:pPr>
              <w:widowControl w:val="0"/>
              <w:autoSpaceDE w:val="0"/>
              <w:autoSpaceDN w:val="0"/>
              <w:adjustRightInd w:val="0"/>
              <w:spacing w:after="60" w:line="240" w:lineRule="auto"/>
              <w:ind w:left="118" w:right="10"/>
              <w:rPr>
                <w:rFonts w:ascii="Arial" w:hAnsi="Arial" w:cs="Arial"/>
                <w:color w:val="000000"/>
              </w:rPr>
            </w:pPr>
            <w:r w:rsidRPr="005F7121">
              <w:rPr>
                <w:rFonts w:ascii="Arial" w:hAnsi="Arial" w:cs="Arial"/>
                <w:color w:val="000000"/>
              </w:rPr>
              <w:t>Date</w:t>
            </w:r>
          </w:p>
          <w:p w14:paraId="0699700C" w14:textId="77777777" w:rsidR="00AF1ED9" w:rsidRPr="005F7121" w:rsidRDefault="00AF1ED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76C4078" w14:textId="77777777" w:rsidR="00AF1ED9" w:rsidRPr="005F7121" w:rsidRDefault="00AF1ED9">
            <w:pPr>
              <w:widowControl w:val="0"/>
              <w:autoSpaceDE w:val="0"/>
              <w:autoSpaceDN w:val="0"/>
              <w:adjustRightInd w:val="0"/>
              <w:spacing w:after="0" w:line="240" w:lineRule="auto"/>
              <w:ind w:left="118" w:right="10"/>
              <w:rPr>
                <w:rFonts w:ascii="Arial" w:hAnsi="Arial" w:cs="Arial"/>
                <w:sz w:val="24"/>
                <w:szCs w:val="24"/>
              </w:rPr>
            </w:pPr>
          </w:p>
        </w:tc>
      </w:tr>
    </w:tbl>
    <w:p w14:paraId="48D0EDA0"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1238E7CC"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Secretary of State for Defence:</w:t>
      </w:r>
    </w:p>
    <w:p w14:paraId="2C213A54"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AF1ED9" w:rsidRPr="005F7121" w14:paraId="4D66B121" w14:textId="77777777" w:rsidTr="00C836AB">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1C76B5B" w14:textId="77777777" w:rsidR="00AF1ED9" w:rsidRPr="005F7121" w:rsidRDefault="005F7121">
            <w:pPr>
              <w:widowControl w:val="0"/>
              <w:autoSpaceDE w:val="0"/>
              <w:autoSpaceDN w:val="0"/>
              <w:adjustRightInd w:val="0"/>
              <w:spacing w:after="60" w:line="240" w:lineRule="auto"/>
              <w:ind w:left="118" w:right="10"/>
              <w:rPr>
                <w:rFonts w:ascii="Arial" w:hAnsi="Arial" w:cs="Arial"/>
                <w:color w:val="000000"/>
              </w:rPr>
            </w:pPr>
            <w:r w:rsidRPr="005F7121">
              <w:rPr>
                <w:rFonts w:ascii="Arial" w:hAnsi="Arial" w:cs="Arial"/>
                <w:color w:val="000000"/>
              </w:rPr>
              <w:t>Name and Title</w:t>
            </w:r>
          </w:p>
          <w:p w14:paraId="2A6E366F" w14:textId="77777777" w:rsidR="00AF1ED9" w:rsidRPr="005F7121" w:rsidRDefault="00AF1ED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12B18E3" w14:textId="77777777" w:rsidR="00AF1ED9" w:rsidRPr="005F7121" w:rsidRDefault="00AF1ED9">
            <w:pPr>
              <w:widowControl w:val="0"/>
              <w:autoSpaceDE w:val="0"/>
              <w:autoSpaceDN w:val="0"/>
              <w:adjustRightInd w:val="0"/>
              <w:spacing w:after="0" w:line="240" w:lineRule="auto"/>
              <w:ind w:left="118" w:right="10"/>
              <w:rPr>
                <w:rFonts w:ascii="Arial" w:hAnsi="Arial" w:cs="Arial"/>
                <w:sz w:val="24"/>
                <w:szCs w:val="24"/>
              </w:rPr>
            </w:pPr>
          </w:p>
        </w:tc>
      </w:tr>
      <w:tr w:rsidR="00AF1ED9" w:rsidRPr="005F7121" w14:paraId="1D3E745A" w14:textId="77777777" w:rsidTr="00C836AB">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7A611B5" w14:textId="77777777" w:rsidR="00AF1ED9" w:rsidRPr="005F7121" w:rsidRDefault="005F7121">
            <w:pPr>
              <w:widowControl w:val="0"/>
              <w:autoSpaceDE w:val="0"/>
              <w:autoSpaceDN w:val="0"/>
              <w:adjustRightInd w:val="0"/>
              <w:spacing w:after="60" w:line="240" w:lineRule="auto"/>
              <w:ind w:left="118" w:right="10"/>
              <w:rPr>
                <w:rFonts w:ascii="Arial" w:hAnsi="Arial" w:cs="Arial"/>
                <w:color w:val="000000"/>
              </w:rPr>
            </w:pPr>
            <w:r w:rsidRPr="005F7121">
              <w:rPr>
                <w:rFonts w:ascii="Arial" w:hAnsi="Arial" w:cs="Arial"/>
                <w:color w:val="000000"/>
              </w:rPr>
              <w:t>Signature</w:t>
            </w:r>
          </w:p>
          <w:p w14:paraId="39023AF9" w14:textId="77777777" w:rsidR="00AF1ED9" w:rsidRPr="005F7121" w:rsidRDefault="00AF1ED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59D43CA" w14:textId="77777777" w:rsidR="00AF1ED9" w:rsidRPr="005F7121" w:rsidRDefault="00AF1ED9">
            <w:pPr>
              <w:widowControl w:val="0"/>
              <w:autoSpaceDE w:val="0"/>
              <w:autoSpaceDN w:val="0"/>
              <w:adjustRightInd w:val="0"/>
              <w:spacing w:after="0" w:line="240" w:lineRule="auto"/>
              <w:ind w:left="118" w:right="10"/>
              <w:rPr>
                <w:rFonts w:ascii="Arial" w:hAnsi="Arial" w:cs="Arial"/>
                <w:sz w:val="24"/>
                <w:szCs w:val="24"/>
              </w:rPr>
            </w:pPr>
          </w:p>
        </w:tc>
      </w:tr>
      <w:tr w:rsidR="00AF1ED9" w:rsidRPr="005F7121" w14:paraId="37CEC7DF" w14:textId="77777777" w:rsidTr="00C836AB">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0025D9E" w14:textId="77777777" w:rsidR="00AF1ED9" w:rsidRPr="005F7121" w:rsidRDefault="005F7121">
            <w:pPr>
              <w:widowControl w:val="0"/>
              <w:autoSpaceDE w:val="0"/>
              <w:autoSpaceDN w:val="0"/>
              <w:adjustRightInd w:val="0"/>
              <w:spacing w:after="60" w:line="240" w:lineRule="auto"/>
              <w:ind w:left="118" w:right="10"/>
              <w:rPr>
                <w:rFonts w:ascii="Arial" w:hAnsi="Arial" w:cs="Arial"/>
                <w:color w:val="000000"/>
              </w:rPr>
            </w:pPr>
            <w:r w:rsidRPr="005F7121">
              <w:rPr>
                <w:rFonts w:ascii="Arial" w:hAnsi="Arial" w:cs="Arial"/>
                <w:color w:val="000000"/>
              </w:rPr>
              <w:t>Date</w:t>
            </w:r>
          </w:p>
          <w:p w14:paraId="75CE1D5C" w14:textId="77777777" w:rsidR="00AF1ED9" w:rsidRPr="005F7121" w:rsidRDefault="00AF1ED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F493DA4" w14:textId="77777777" w:rsidR="00AF1ED9" w:rsidRPr="005F7121" w:rsidRDefault="00AF1ED9">
            <w:pPr>
              <w:widowControl w:val="0"/>
              <w:autoSpaceDE w:val="0"/>
              <w:autoSpaceDN w:val="0"/>
              <w:adjustRightInd w:val="0"/>
              <w:spacing w:after="0" w:line="240" w:lineRule="auto"/>
              <w:ind w:left="118" w:right="10"/>
              <w:rPr>
                <w:rFonts w:ascii="Arial" w:hAnsi="Arial" w:cs="Arial"/>
                <w:sz w:val="24"/>
                <w:szCs w:val="24"/>
              </w:rPr>
            </w:pPr>
          </w:p>
        </w:tc>
      </w:tr>
    </w:tbl>
    <w:p w14:paraId="12D68344"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4A768598" w14:textId="77777777" w:rsidR="00AF1ED9" w:rsidRDefault="00AF1ED9">
      <w:pPr>
        <w:widowControl w:val="0"/>
        <w:autoSpaceDE w:val="0"/>
        <w:autoSpaceDN w:val="0"/>
        <w:adjustRightInd w:val="0"/>
        <w:spacing w:after="200" w:line="276" w:lineRule="auto"/>
        <w:ind w:left="120" w:right="114"/>
        <w:rPr>
          <w:rFonts w:ascii="Arial" w:hAnsi="Arial" w:cs="Arial"/>
          <w:sz w:val="24"/>
          <w:szCs w:val="24"/>
        </w:rPr>
      </w:pPr>
    </w:p>
    <w:p w14:paraId="3FEFF368" w14:textId="77777777" w:rsidR="00AF1ED9" w:rsidRDefault="005F712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54131FAF" w14:textId="42C94FF3" w:rsidR="00AF1ED9" w:rsidRDefault="005F7121" w:rsidP="006D656B">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bookmarkStart w:id="38" w:name="_Toc501022445_11"/>
      <w:r>
        <w:rPr>
          <w:rFonts w:ascii="Arial" w:hAnsi="Arial" w:cs="Arial"/>
          <w:b/>
          <w:bCs/>
          <w:color w:val="000000"/>
          <w:sz w:val="28"/>
          <w:szCs w:val="28"/>
        </w:rPr>
        <w:t>SC2 Schedules</w:t>
      </w:r>
      <w:bookmarkEnd w:id="38"/>
    </w:p>
    <w:p w14:paraId="7CB3519D" w14:textId="77777777" w:rsidR="00AF1ED9" w:rsidRDefault="005F712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64EFA76" w14:textId="77777777" w:rsidR="00AF1ED9" w:rsidRDefault="005F7121">
      <w:pPr>
        <w:keepNext/>
        <w:keepLines/>
        <w:widowControl w:val="0"/>
        <w:autoSpaceDE w:val="0"/>
        <w:autoSpaceDN w:val="0"/>
        <w:adjustRightInd w:val="0"/>
        <w:spacing w:after="0" w:line="276" w:lineRule="auto"/>
        <w:ind w:left="120" w:right="114"/>
        <w:rPr>
          <w:rFonts w:ascii="Arial" w:hAnsi="Arial" w:cs="Arial"/>
          <w:sz w:val="24"/>
          <w:szCs w:val="24"/>
        </w:rPr>
      </w:pPr>
      <w:bookmarkStart w:id="39" w:name="_Toc501022446_11_1"/>
      <w:r>
        <w:rPr>
          <w:rFonts w:ascii="Arial" w:hAnsi="Arial" w:cs="Arial"/>
          <w:b/>
          <w:bCs/>
          <w:color w:val="000000"/>
        </w:rPr>
        <w:t>Schedule 1 - Definitions of Contract</w:t>
      </w:r>
      <w:bookmarkEnd w:id="39"/>
    </w:p>
    <w:p w14:paraId="1EEB2F40"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AF1ED9" w:rsidRPr="005F7121" w14:paraId="34B03D73" w14:textId="77777777">
        <w:tc>
          <w:tcPr>
            <w:tcW w:w="5000" w:type="dxa"/>
            <w:tcBorders>
              <w:top w:val="nil"/>
              <w:left w:val="nil"/>
              <w:bottom w:val="nil"/>
              <w:right w:val="nil"/>
            </w:tcBorders>
            <w:shd w:val="clear" w:color="auto" w:fill="FFFFFF"/>
          </w:tcPr>
          <w:p w14:paraId="3F806E6F"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Article</w:t>
            </w:r>
          </w:p>
        </w:tc>
        <w:tc>
          <w:tcPr>
            <w:tcW w:w="5000" w:type="dxa"/>
            <w:tcBorders>
              <w:top w:val="nil"/>
              <w:left w:val="nil"/>
              <w:bottom w:val="nil"/>
              <w:right w:val="nil"/>
            </w:tcBorders>
            <w:shd w:val="clear" w:color="auto" w:fill="FFFFFF"/>
          </w:tcPr>
          <w:p w14:paraId="3D197D67"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in relation to clause 24 and Schedule 6 only, an object which during production is given a special shape, surface or design which determines its function to a greater degree than does its chemical composition;</w:t>
            </w:r>
          </w:p>
          <w:p w14:paraId="15ECB389"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360BE584" w14:textId="77777777">
        <w:tc>
          <w:tcPr>
            <w:tcW w:w="5000" w:type="dxa"/>
            <w:tcBorders>
              <w:top w:val="nil"/>
              <w:left w:val="nil"/>
              <w:bottom w:val="nil"/>
              <w:right w:val="nil"/>
            </w:tcBorders>
            <w:shd w:val="clear" w:color="auto" w:fill="FFFFFF"/>
          </w:tcPr>
          <w:p w14:paraId="683244D5" w14:textId="34224776" w:rsidR="00AF1ED9" w:rsidRPr="005F7121" w:rsidRDefault="007E2250">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Articles</w:t>
            </w:r>
          </w:p>
        </w:tc>
        <w:tc>
          <w:tcPr>
            <w:tcW w:w="5000" w:type="dxa"/>
            <w:tcBorders>
              <w:top w:val="nil"/>
              <w:left w:val="nil"/>
              <w:bottom w:val="nil"/>
              <w:right w:val="nil"/>
            </w:tcBorders>
            <w:shd w:val="clear" w:color="auto" w:fill="FFFFFF"/>
          </w:tcPr>
          <w:p w14:paraId="6B879A55"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5F7121">
              <w:rPr>
                <w:rFonts w:ascii="Arial" w:hAnsi="Arial" w:cs="Arial"/>
                <w:b/>
                <w:bCs/>
                <w:color w:val="000000"/>
              </w:rPr>
              <w:t>This definition only applies when DEFCONs are added to these Conditions</w:t>
            </w:r>
            <w:r w:rsidRPr="005F7121">
              <w:rPr>
                <w:rFonts w:ascii="Arial" w:hAnsi="Arial" w:cs="Arial"/>
                <w:color w:val="000000"/>
              </w:rPr>
              <w:t>);</w:t>
            </w:r>
          </w:p>
          <w:p w14:paraId="4C38B1DA"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5A772E72" w14:textId="77777777">
        <w:tc>
          <w:tcPr>
            <w:tcW w:w="5000" w:type="dxa"/>
            <w:tcBorders>
              <w:top w:val="nil"/>
              <w:left w:val="nil"/>
              <w:bottom w:val="nil"/>
              <w:right w:val="nil"/>
            </w:tcBorders>
            <w:shd w:val="clear" w:color="auto" w:fill="FFFFFF"/>
          </w:tcPr>
          <w:p w14:paraId="0170D352"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Authority</w:t>
            </w:r>
          </w:p>
        </w:tc>
        <w:tc>
          <w:tcPr>
            <w:tcW w:w="5000" w:type="dxa"/>
            <w:tcBorders>
              <w:top w:val="nil"/>
              <w:left w:val="nil"/>
              <w:bottom w:val="nil"/>
              <w:right w:val="nil"/>
            </w:tcBorders>
            <w:shd w:val="clear" w:color="auto" w:fill="FFFFFF"/>
          </w:tcPr>
          <w:p w14:paraId="6067A683"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the Secretary of State for Defence acting on behalf of the Crown;</w:t>
            </w:r>
          </w:p>
          <w:p w14:paraId="036BD280"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354C8EFA" w14:textId="77777777">
        <w:tc>
          <w:tcPr>
            <w:tcW w:w="5000" w:type="dxa"/>
            <w:tcBorders>
              <w:top w:val="nil"/>
              <w:left w:val="nil"/>
              <w:bottom w:val="nil"/>
              <w:right w:val="nil"/>
            </w:tcBorders>
            <w:shd w:val="clear" w:color="auto" w:fill="FFFFFF"/>
          </w:tcPr>
          <w:p w14:paraId="293DC33A"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Authority’sRepresentative(s)</w:t>
            </w:r>
          </w:p>
        </w:tc>
        <w:tc>
          <w:tcPr>
            <w:tcW w:w="5000" w:type="dxa"/>
            <w:tcBorders>
              <w:top w:val="nil"/>
              <w:left w:val="nil"/>
              <w:bottom w:val="nil"/>
              <w:right w:val="nil"/>
            </w:tcBorders>
            <w:shd w:val="clear" w:color="auto" w:fill="FFFFFF"/>
          </w:tcPr>
          <w:p w14:paraId="41774C8E"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 xml:space="preserve">shall be </w:t>
            </w:r>
            <w:proofErr w:type="gramStart"/>
            <w:r w:rsidRPr="005F7121">
              <w:rPr>
                <w:rFonts w:ascii="Arial" w:hAnsi="Arial" w:cs="Arial"/>
                <w:color w:val="000000"/>
              </w:rPr>
              <w:t>those person(s)</w:t>
            </w:r>
            <w:proofErr w:type="gramEnd"/>
            <w:r w:rsidRPr="005F7121">
              <w:rPr>
                <w:rFonts w:ascii="Arial" w:hAnsi="Arial" w:cs="Arial"/>
                <w:color w:val="00000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18C0BE2D"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13FBFBFB" w14:textId="77777777">
        <w:tc>
          <w:tcPr>
            <w:tcW w:w="5000" w:type="dxa"/>
            <w:tcBorders>
              <w:top w:val="nil"/>
              <w:left w:val="nil"/>
              <w:bottom w:val="nil"/>
              <w:right w:val="nil"/>
            </w:tcBorders>
            <w:shd w:val="clear" w:color="auto" w:fill="FFFFFF"/>
          </w:tcPr>
          <w:p w14:paraId="5515E35D"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Business Day</w:t>
            </w:r>
          </w:p>
        </w:tc>
        <w:tc>
          <w:tcPr>
            <w:tcW w:w="5000" w:type="dxa"/>
            <w:tcBorders>
              <w:top w:val="nil"/>
              <w:left w:val="nil"/>
              <w:bottom w:val="nil"/>
              <w:right w:val="nil"/>
            </w:tcBorders>
            <w:shd w:val="clear" w:color="auto" w:fill="FFFFFF"/>
          </w:tcPr>
          <w:p w14:paraId="43C038C2"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09:00 to 17:00 Monday to Friday, excluding public and statutory holidays;</w:t>
            </w:r>
          </w:p>
          <w:p w14:paraId="404E3960"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5567022F" w14:textId="77777777">
        <w:tc>
          <w:tcPr>
            <w:tcW w:w="5000" w:type="dxa"/>
            <w:tcBorders>
              <w:top w:val="nil"/>
              <w:left w:val="nil"/>
              <w:bottom w:val="nil"/>
              <w:right w:val="nil"/>
            </w:tcBorders>
            <w:shd w:val="clear" w:color="auto" w:fill="FFFFFF"/>
          </w:tcPr>
          <w:p w14:paraId="44FE996F"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76511B93"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209BD7F5"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a.      Government Department;</w:t>
            </w:r>
          </w:p>
          <w:p w14:paraId="15B887BB"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b.      Non-Departmental Public Body or Assembly Sponsored Public Body (advisory, executive, or tribunal);</w:t>
            </w:r>
          </w:p>
          <w:p w14:paraId="633BCD79"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c.      Non-Ministerial Department; or</w:t>
            </w:r>
          </w:p>
          <w:p w14:paraId="0846922C"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d.      Executive Agency;</w:t>
            </w:r>
          </w:p>
          <w:p w14:paraId="16625517" w14:textId="77777777" w:rsidR="00AF1ED9" w:rsidRPr="005F7121" w:rsidRDefault="00AF1ED9">
            <w:pPr>
              <w:widowControl w:val="0"/>
              <w:autoSpaceDE w:val="0"/>
              <w:autoSpaceDN w:val="0"/>
              <w:adjustRightInd w:val="0"/>
              <w:spacing w:after="0" w:line="240" w:lineRule="auto"/>
              <w:ind w:left="828"/>
              <w:rPr>
                <w:rFonts w:ascii="Arial" w:hAnsi="Arial" w:cs="Arial"/>
                <w:sz w:val="24"/>
                <w:szCs w:val="24"/>
              </w:rPr>
            </w:pPr>
          </w:p>
        </w:tc>
      </w:tr>
      <w:tr w:rsidR="00AF1ED9" w:rsidRPr="005F7121" w14:paraId="6F5F4C95" w14:textId="77777777">
        <w:tc>
          <w:tcPr>
            <w:tcW w:w="5000" w:type="dxa"/>
            <w:tcBorders>
              <w:top w:val="nil"/>
              <w:left w:val="nil"/>
              <w:bottom w:val="nil"/>
              <w:right w:val="nil"/>
            </w:tcBorders>
            <w:shd w:val="clear" w:color="auto" w:fill="FFFFFF"/>
          </w:tcPr>
          <w:p w14:paraId="6BCBB311"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lastRenderedPageBreak/>
              <w:t>Collect</w:t>
            </w:r>
          </w:p>
        </w:tc>
        <w:tc>
          <w:tcPr>
            <w:tcW w:w="5000" w:type="dxa"/>
            <w:tcBorders>
              <w:top w:val="nil"/>
              <w:left w:val="nil"/>
              <w:bottom w:val="nil"/>
              <w:right w:val="nil"/>
            </w:tcBorders>
            <w:shd w:val="clear" w:color="auto" w:fill="FFFFFF"/>
          </w:tcPr>
          <w:p w14:paraId="00A185E5"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4F9A5943"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73B626A0" w14:textId="77777777">
        <w:tc>
          <w:tcPr>
            <w:tcW w:w="5000" w:type="dxa"/>
            <w:tcBorders>
              <w:top w:val="nil"/>
              <w:left w:val="nil"/>
              <w:bottom w:val="nil"/>
              <w:right w:val="nil"/>
            </w:tcBorders>
            <w:shd w:val="clear" w:color="auto" w:fill="FFFFFF"/>
          </w:tcPr>
          <w:p w14:paraId="3609F55A"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37165609"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commercial Packaging for military use as described in Def Stan 81-041 (Part 1)</w:t>
            </w:r>
          </w:p>
          <w:p w14:paraId="6EEF7706"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2E419BA1" w14:textId="77777777">
        <w:tc>
          <w:tcPr>
            <w:tcW w:w="5000" w:type="dxa"/>
            <w:tcBorders>
              <w:top w:val="nil"/>
              <w:left w:val="nil"/>
              <w:bottom w:val="nil"/>
              <w:right w:val="nil"/>
            </w:tcBorders>
            <w:shd w:val="clear" w:color="auto" w:fill="FFFFFF"/>
          </w:tcPr>
          <w:p w14:paraId="2DF4B54C"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Conditions</w:t>
            </w:r>
          </w:p>
        </w:tc>
        <w:tc>
          <w:tcPr>
            <w:tcW w:w="5000" w:type="dxa"/>
            <w:tcBorders>
              <w:top w:val="nil"/>
              <w:left w:val="nil"/>
              <w:bottom w:val="nil"/>
              <w:right w:val="nil"/>
            </w:tcBorders>
            <w:shd w:val="clear" w:color="auto" w:fill="FFFFFF"/>
          </w:tcPr>
          <w:p w14:paraId="1FDBF11D"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the terms and conditions set out in this document;</w:t>
            </w:r>
          </w:p>
          <w:p w14:paraId="53BDAA78"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485DB5FC" w14:textId="77777777">
        <w:tc>
          <w:tcPr>
            <w:tcW w:w="5000" w:type="dxa"/>
            <w:tcBorders>
              <w:top w:val="nil"/>
              <w:left w:val="nil"/>
              <w:bottom w:val="nil"/>
              <w:right w:val="nil"/>
            </w:tcBorders>
            <w:shd w:val="clear" w:color="auto" w:fill="FFFFFF"/>
          </w:tcPr>
          <w:p w14:paraId="25FC47C1"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Consignee</w:t>
            </w:r>
          </w:p>
        </w:tc>
        <w:tc>
          <w:tcPr>
            <w:tcW w:w="5000" w:type="dxa"/>
            <w:tcBorders>
              <w:top w:val="nil"/>
              <w:left w:val="nil"/>
              <w:bottom w:val="nil"/>
              <w:right w:val="nil"/>
            </w:tcBorders>
            <w:shd w:val="clear" w:color="auto" w:fill="FFFFFF"/>
          </w:tcPr>
          <w:p w14:paraId="5A598FE7"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38F27420"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47F9EDE9" w14:textId="77777777">
        <w:tc>
          <w:tcPr>
            <w:tcW w:w="5000" w:type="dxa"/>
            <w:tcBorders>
              <w:top w:val="nil"/>
              <w:left w:val="nil"/>
              <w:bottom w:val="nil"/>
              <w:right w:val="nil"/>
            </w:tcBorders>
            <w:shd w:val="clear" w:color="auto" w:fill="FFFFFF"/>
          </w:tcPr>
          <w:p w14:paraId="4E1B4D87"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Consignor</w:t>
            </w:r>
          </w:p>
        </w:tc>
        <w:tc>
          <w:tcPr>
            <w:tcW w:w="5000" w:type="dxa"/>
            <w:tcBorders>
              <w:top w:val="nil"/>
              <w:left w:val="nil"/>
              <w:bottom w:val="nil"/>
              <w:right w:val="nil"/>
            </w:tcBorders>
            <w:shd w:val="clear" w:color="auto" w:fill="FFFFFF"/>
          </w:tcPr>
          <w:p w14:paraId="087A0ABD"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the name and address specified in Schedule 3 (Contract Data Sheet) from whom the Contractor Deliverables will be dispatched or Collected;</w:t>
            </w:r>
          </w:p>
          <w:p w14:paraId="4CFAAE34"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48087CD4" w14:textId="77777777">
        <w:tc>
          <w:tcPr>
            <w:tcW w:w="5000" w:type="dxa"/>
            <w:tcBorders>
              <w:top w:val="nil"/>
              <w:left w:val="nil"/>
              <w:bottom w:val="nil"/>
              <w:right w:val="nil"/>
            </w:tcBorders>
            <w:shd w:val="clear" w:color="auto" w:fill="FFFFFF"/>
          </w:tcPr>
          <w:p w14:paraId="5A28E87F"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Contract</w:t>
            </w:r>
          </w:p>
        </w:tc>
        <w:tc>
          <w:tcPr>
            <w:tcW w:w="5000" w:type="dxa"/>
            <w:tcBorders>
              <w:top w:val="nil"/>
              <w:left w:val="nil"/>
              <w:bottom w:val="nil"/>
              <w:right w:val="nil"/>
            </w:tcBorders>
            <w:shd w:val="clear" w:color="auto" w:fill="FFFFFF"/>
          </w:tcPr>
          <w:p w14:paraId="6E6C3CB5"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the Contract including its Schedules and any amendments agreed by the Parties in accordance with condition 6 ( Formal Amendments to the Contract);</w:t>
            </w:r>
          </w:p>
          <w:p w14:paraId="4961CD29"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0FA3E847" w14:textId="77777777">
        <w:tc>
          <w:tcPr>
            <w:tcW w:w="5000" w:type="dxa"/>
            <w:tcBorders>
              <w:top w:val="nil"/>
              <w:left w:val="nil"/>
              <w:bottom w:val="nil"/>
              <w:right w:val="nil"/>
            </w:tcBorders>
            <w:shd w:val="clear" w:color="auto" w:fill="FFFFFF"/>
          </w:tcPr>
          <w:p w14:paraId="08A9B02E"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Contract Price</w:t>
            </w:r>
          </w:p>
        </w:tc>
        <w:tc>
          <w:tcPr>
            <w:tcW w:w="5000" w:type="dxa"/>
            <w:tcBorders>
              <w:top w:val="nil"/>
              <w:left w:val="nil"/>
              <w:bottom w:val="nil"/>
              <w:right w:val="nil"/>
            </w:tcBorders>
            <w:shd w:val="clear" w:color="auto" w:fill="FFFFFF"/>
          </w:tcPr>
          <w:p w14:paraId="70D87C0C"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3C1BC010"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3D6DBBE9" w14:textId="77777777">
        <w:tc>
          <w:tcPr>
            <w:tcW w:w="5000" w:type="dxa"/>
            <w:tcBorders>
              <w:top w:val="nil"/>
              <w:left w:val="nil"/>
              <w:bottom w:val="nil"/>
              <w:right w:val="nil"/>
            </w:tcBorders>
            <w:shd w:val="clear" w:color="auto" w:fill="FFFFFF"/>
          </w:tcPr>
          <w:p w14:paraId="1E12A3B1"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Contractor</w:t>
            </w:r>
          </w:p>
        </w:tc>
        <w:tc>
          <w:tcPr>
            <w:tcW w:w="5000" w:type="dxa"/>
            <w:tcBorders>
              <w:top w:val="nil"/>
              <w:left w:val="nil"/>
              <w:bottom w:val="nil"/>
              <w:right w:val="nil"/>
            </w:tcBorders>
            <w:shd w:val="clear" w:color="auto" w:fill="FFFFFF"/>
          </w:tcPr>
          <w:p w14:paraId="4C1E841C"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49BEF299"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0CBA6388" w14:textId="77777777">
        <w:tc>
          <w:tcPr>
            <w:tcW w:w="5000" w:type="dxa"/>
            <w:tcBorders>
              <w:top w:val="nil"/>
              <w:left w:val="nil"/>
              <w:bottom w:val="nil"/>
              <w:right w:val="nil"/>
            </w:tcBorders>
            <w:shd w:val="clear" w:color="auto" w:fill="FFFFFF"/>
          </w:tcPr>
          <w:p w14:paraId="35CEBBCD"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57077F5D" w14:textId="77777777" w:rsidR="00AF1ED9" w:rsidRPr="005F7121" w:rsidRDefault="00AF1ED9">
            <w:pPr>
              <w:widowControl w:val="0"/>
              <w:autoSpaceDE w:val="0"/>
              <w:autoSpaceDN w:val="0"/>
              <w:adjustRightInd w:val="0"/>
              <w:spacing w:after="60" w:line="240" w:lineRule="auto"/>
              <w:ind w:left="108"/>
              <w:rPr>
                <w:rFonts w:ascii="Arial" w:hAnsi="Arial" w:cs="Arial"/>
                <w:color w:val="000000"/>
              </w:rPr>
            </w:pPr>
          </w:p>
          <w:p w14:paraId="55ADEF19"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57AD3460" w14:textId="77777777">
        <w:tc>
          <w:tcPr>
            <w:tcW w:w="5000" w:type="dxa"/>
            <w:tcBorders>
              <w:top w:val="nil"/>
              <w:left w:val="nil"/>
              <w:bottom w:val="nil"/>
              <w:right w:val="nil"/>
            </w:tcBorders>
            <w:shd w:val="clear" w:color="auto" w:fill="FFFFFF"/>
          </w:tcPr>
          <w:p w14:paraId="65891CE4"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lastRenderedPageBreak/>
              <w:t>Control</w:t>
            </w:r>
          </w:p>
        </w:tc>
        <w:tc>
          <w:tcPr>
            <w:tcW w:w="5000" w:type="dxa"/>
            <w:tcBorders>
              <w:top w:val="nil"/>
              <w:left w:val="nil"/>
              <w:bottom w:val="nil"/>
              <w:right w:val="nil"/>
            </w:tcBorders>
            <w:shd w:val="clear" w:color="auto" w:fill="FFFFFF"/>
          </w:tcPr>
          <w:p w14:paraId="5826316A"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the power of a person to secure that the affairs of the Contractor are conducted in accordance with the wishes of that person:</w:t>
            </w:r>
          </w:p>
          <w:p w14:paraId="4C42A080"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a.      by means of the holding of shares, or the possession of voting powers in, or in relation to, the Contractor; or</w:t>
            </w:r>
          </w:p>
          <w:p w14:paraId="3314250B"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b.      by virtue of any powers conferred by the constitutional or corporate documents, or any other document, regulating the Contractor;</w:t>
            </w:r>
          </w:p>
          <w:p w14:paraId="26DDE8F8"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and a change of Control occurs if a person who Controls the Contractor ceases to do so or if another person acquires Control of the Contractor;</w:t>
            </w:r>
          </w:p>
          <w:p w14:paraId="2A3F40FF"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76D89CEC" w14:textId="77777777">
        <w:tc>
          <w:tcPr>
            <w:tcW w:w="5000" w:type="dxa"/>
            <w:tcBorders>
              <w:top w:val="nil"/>
              <w:left w:val="nil"/>
              <w:bottom w:val="nil"/>
              <w:right w:val="nil"/>
            </w:tcBorders>
            <w:shd w:val="clear" w:color="auto" w:fill="FFFFFF"/>
          </w:tcPr>
          <w:p w14:paraId="2ABF3A7E"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CPET</w:t>
            </w:r>
          </w:p>
        </w:tc>
        <w:tc>
          <w:tcPr>
            <w:tcW w:w="5000" w:type="dxa"/>
            <w:tcBorders>
              <w:top w:val="nil"/>
              <w:left w:val="nil"/>
              <w:bottom w:val="nil"/>
              <w:right w:val="nil"/>
            </w:tcBorders>
            <w:shd w:val="clear" w:color="auto" w:fill="FFFFFF"/>
          </w:tcPr>
          <w:p w14:paraId="0533B1AB"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2B33A1F2"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4C8FFCBA" w14:textId="77777777">
        <w:tc>
          <w:tcPr>
            <w:tcW w:w="5000" w:type="dxa"/>
            <w:tcBorders>
              <w:top w:val="nil"/>
              <w:left w:val="nil"/>
              <w:bottom w:val="nil"/>
              <w:right w:val="nil"/>
            </w:tcBorders>
            <w:shd w:val="clear" w:color="auto" w:fill="FFFFFF"/>
          </w:tcPr>
          <w:p w14:paraId="6F090C08"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Crown Use</w:t>
            </w:r>
          </w:p>
        </w:tc>
        <w:tc>
          <w:tcPr>
            <w:tcW w:w="5000" w:type="dxa"/>
            <w:tcBorders>
              <w:top w:val="nil"/>
              <w:left w:val="nil"/>
              <w:bottom w:val="nil"/>
              <w:right w:val="nil"/>
            </w:tcBorders>
            <w:shd w:val="clear" w:color="auto" w:fill="FFFFFF"/>
          </w:tcPr>
          <w:p w14:paraId="491F8A50"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5A09FF32" w14:textId="77777777" w:rsidR="00AF1ED9" w:rsidRPr="005F7121" w:rsidRDefault="00AF1ED9">
            <w:pPr>
              <w:widowControl w:val="0"/>
              <w:autoSpaceDE w:val="0"/>
              <w:autoSpaceDN w:val="0"/>
              <w:adjustRightInd w:val="0"/>
              <w:spacing w:after="60" w:line="240" w:lineRule="auto"/>
              <w:ind w:left="108"/>
              <w:rPr>
                <w:rFonts w:ascii="Arial" w:hAnsi="Arial" w:cs="Arial"/>
                <w:sz w:val="24"/>
                <w:szCs w:val="24"/>
              </w:rPr>
            </w:pPr>
          </w:p>
        </w:tc>
      </w:tr>
      <w:tr w:rsidR="00AF1ED9" w:rsidRPr="005F7121" w14:paraId="2F3FD06A" w14:textId="77777777">
        <w:tc>
          <w:tcPr>
            <w:tcW w:w="5000" w:type="dxa"/>
            <w:tcBorders>
              <w:top w:val="nil"/>
              <w:left w:val="nil"/>
              <w:bottom w:val="nil"/>
              <w:right w:val="nil"/>
            </w:tcBorders>
            <w:shd w:val="clear" w:color="auto" w:fill="FFFFFF"/>
          </w:tcPr>
          <w:p w14:paraId="4ADF440F"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Dangerous Goods</w:t>
            </w:r>
          </w:p>
        </w:tc>
        <w:tc>
          <w:tcPr>
            <w:tcW w:w="5000" w:type="dxa"/>
            <w:tcBorders>
              <w:top w:val="nil"/>
              <w:left w:val="nil"/>
              <w:bottom w:val="nil"/>
              <w:right w:val="nil"/>
            </w:tcBorders>
            <w:shd w:val="clear" w:color="auto" w:fill="FFFFFF"/>
          </w:tcPr>
          <w:p w14:paraId="7242E124"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0AC41F49"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a.      Carriage of Dangerous Goods and Use of Transportable Pressure Equipment Regulations 2009 (CDG) (as amended 2011);</w:t>
            </w:r>
          </w:p>
          <w:p w14:paraId="20F0FB14"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b.      European Agreement Concerning the International Carriage of Dangerous Goods by Road (ADR);</w:t>
            </w:r>
          </w:p>
          <w:p w14:paraId="57DCF3A6"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c.      Regulations Concerning the International Carriage of Dangerous Goods by Rail (RID);</w:t>
            </w:r>
          </w:p>
          <w:p w14:paraId="527C08C9"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d.      International Maritime Dangerous Goods (IMDG) Code;</w:t>
            </w:r>
          </w:p>
          <w:p w14:paraId="7B69ECEB"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e.      International Civil Aviation Organisation (ICAO) Technical Instructions for the Safe Transport of Dangerous Goods by Air;</w:t>
            </w:r>
          </w:p>
          <w:p w14:paraId="29B2F4C6"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f.      International Air Transport Association (IATA) Dangerous Goods Regulations.</w:t>
            </w:r>
          </w:p>
          <w:p w14:paraId="51651E14" w14:textId="77777777" w:rsidR="00AF1ED9" w:rsidRPr="005F7121" w:rsidRDefault="00AF1ED9">
            <w:pPr>
              <w:widowControl w:val="0"/>
              <w:autoSpaceDE w:val="0"/>
              <w:autoSpaceDN w:val="0"/>
              <w:adjustRightInd w:val="0"/>
              <w:spacing w:after="0" w:line="240" w:lineRule="auto"/>
              <w:ind w:left="828"/>
              <w:rPr>
                <w:rFonts w:ascii="Arial" w:hAnsi="Arial" w:cs="Arial"/>
                <w:sz w:val="24"/>
                <w:szCs w:val="24"/>
              </w:rPr>
            </w:pPr>
          </w:p>
        </w:tc>
      </w:tr>
      <w:tr w:rsidR="00AF1ED9" w:rsidRPr="005F7121" w14:paraId="4D4586FA" w14:textId="77777777">
        <w:tc>
          <w:tcPr>
            <w:tcW w:w="5000" w:type="dxa"/>
            <w:tcBorders>
              <w:top w:val="nil"/>
              <w:left w:val="nil"/>
              <w:bottom w:val="nil"/>
              <w:right w:val="nil"/>
            </w:tcBorders>
            <w:shd w:val="clear" w:color="auto" w:fill="FFFFFF"/>
          </w:tcPr>
          <w:p w14:paraId="3E2B429B"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DBS Finance</w:t>
            </w:r>
          </w:p>
        </w:tc>
        <w:tc>
          <w:tcPr>
            <w:tcW w:w="5000" w:type="dxa"/>
            <w:tcBorders>
              <w:top w:val="nil"/>
              <w:left w:val="nil"/>
              <w:bottom w:val="nil"/>
              <w:right w:val="nil"/>
            </w:tcBorders>
            <w:shd w:val="clear" w:color="auto" w:fill="FFFFFF"/>
          </w:tcPr>
          <w:p w14:paraId="1CA714D2"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 xml:space="preserve">means Defence Business Services Finance, at </w:t>
            </w:r>
            <w:r w:rsidRPr="005F7121">
              <w:rPr>
                <w:rFonts w:ascii="Arial" w:hAnsi="Arial" w:cs="Arial"/>
                <w:color w:val="000000"/>
              </w:rPr>
              <w:lastRenderedPageBreak/>
              <w:t>the address stated in Schedule 3 (Contract Data Sheet);</w:t>
            </w:r>
          </w:p>
          <w:p w14:paraId="50D66DF7"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1F9717C8" w14:textId="77777777">
        <w:tc>
          <w:tcPr>
            <w:tcW w:w="5000" w:type="dxa"/>
            <w:tcBorders>
              <w:top w:val="nil"/>
              <w:left w:val="nil"/>
              <w:bottom w:val="nil"/>
              <w:right w:val="nil"/>
            </w:tcBorders>
            <w:shd w:val="clear" w:color="auto" w:fill="FFFFFF"/>
          </w:tcPr>
          <w:p w14:paraId="7F581463"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lastRenderedPageBreak/>
              <w:t>DEFFORM</w:t>
            </w:r>
          </w:p>
        </w:tc>
        <w:tc>
          <w:tcPr>
            <w:tcW w:w="5000" w:type="dxa"/>
            <w:tcBorders>
              <w:top w:val="nil"/>
              <w:left w:val="nil"/>
              <w:bottom w:val="nil"/>
              <w:right w:val="nil"/>
            </w:tcBorders>
            <w:shd w:val="clear" w:color="auto" w:fill="FFFFFF"/>
          </w:tcPr>
          <w:p w14:paraId="7113058F"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 xml:space="preserve">means the MOD DEFFORM series which can be found at </w:t>
            </w:r>
            <w:hyperlink r:id="rId34" w:history="1">
              <w:r w:rsidRPr="005F7121">
                <w:rPr>
                  <w:rFonts w:ascii="Arial" w:hAnsi="Arial" w:cs="Arial"/>
                  <w:color w:val="0000FF"/>
                  <w:u w:val="single"/>
                </w:rPr>
                <w:t>https://www.kid.mod.uk</w:t>
              </w:r>
            </w:hyperlink>
            <w:r w:rsidRPr="005F7121">
              <w:rPr>
                <w:rFonts w:ascii="Arial" w:hAnsi="Arial" w:cs="Arial"/>
                <w:color w:val="000000"/>
              </w:rPr>
              <w:t>;</w:t>
            </w:r>
          </w:p>
          <w:p w14:paraId="01C938DD"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261206C7" w14:textId="77777777">
        <w:tc>
          <w:tcPr>
            <w:tcW w:w="5000" w:type="dxa"/>
            <w:tcBorders>
              <w:top w:val="nil"/>
              <w:left w:val="nil"/>
              <w:bottom w:val="nil"/>
              <w:right w:val="nil"/>
            </w:tcBorders>
            <w:shd w:val="clear" w:color="auto" w:fill="FFFFFF"/>
          </w:tcPr>
          <w:p w14:paraId="02780E8E"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DEF STAN</w:t>
            </w:r>
          </w:p>
        </w:tc>
        <w:tc>
          <w:tcPr>
            <w:tcW w:w="5000" w:type="dxa"/>
            <w:tcBorders>
              <w:top w:val="nil"/>
              <w:left w:val="nil"/>
              <w:bottom w:val="nil"/>
              <w:right w:val="nil"/>
            </w:tcBorders>
            <w:shd w:val="clear" w:color="auto" w:fill="FFFFFF"/>
          </w:tcPr>
          <w:p w14:paraId="52D31F39"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 xml:space="preserve">means Defence Standards which can be accessed at </w:t>
            </w:r>
            <w:hyperlink r:id="rId35" w:history="1">
              <w:r w:rsidRPr="005F7121">
                <w:rPr>
                  <w:rFonts w:ascii="Arial" w:hAnsi="Arial" w:cs="Arial"/>
                  <w:color w:val="0000FF"/>
                  <w:u w:val="single"/>
                </w:rPr>
                <w:t>https://www.dstan.mod.uk</w:t>
              </w:r>
            </w:hyperlink>
            <w:r w:rsidRPr="005F7121">
              <w:rPr>
                <w:rFonts w:ascii="Arial" w:hAnsi="Arial" w:cs="Arial"/>
                <w:color w:val="000000"/>
              </w:rPr>
              <w:t>;</w:t>
            </w:r>
          </w:p>
          <w:p w14:paraId="0861AC0C"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2ED0D66F" w14:textId="77777777">
        <w:tc>
          <w:tcPr>
            <w:tcW w:w="5000" w:type="dxa"/>
            <w:tcBorders>
              <w:top w:val="nil"/>
              <w:left w:val="nil"/>
              <w:bottom w:val="nil"/>
              <w:right w:val="nil"/>
            </w:tcBorders>
            <w:shd w:val="clear" w:color="auto" w:fill="FFFFFF"/>
          </w:tcPr>
          <w:p w14:paraId="1C9ABF89"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Deliver</w:t>
            </w:r>
          </w:p>
        </w:tc>
        <w:tc>
          <w:tcPr>
            <w:tcW w:w="5000" w:type="dxa"/>
            <w:tcBorders>
              <w:top w:val="nil"/>
              <w:left w:val="nil"/>
              <w:bottom w:val="nil"/>
              <w:right w:val="nil"/>
            </w:tcBorders>
            <w:shd w:val="clear" w:color="auto" w:fill="FFFFFF"/>
          </w:tcPr>
          <w:p w14:paraId="77B2A9EE"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1C2E1463"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7579733A" w14:textId="77777777">
        <w:tc>
          <w:tcPr>
            <w:tcW w:w="5000" w:type="dxa"/>
            <w:tcBorders>
              <w:top w:val="nil"/>
              <w:left w:val="nil"/>
              <w:bottom w:val="nil"/>
              <w:right w:val="nil"/>
            </w:tcBorders>
            <w:shd w:val="clear" w:color="auto" w:fill="FFFFFF"/>
          </w:tcPr>
          <w:p w14:paraId="1CBF2A35"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DeliveryDate</w:t>
            </w:r>
          </w:p>
        </w:tc>
        <w:tc>
          <w:tcPr>
            <w:tcW w:w="5000" w:type="dxa"/>
            <w:tcBorders>
              <w:top w:val="nil"/>
              <w:left w:val="nil"/>
              <w:bottom w:val="nil"/>
              <w:right w:val="nil"/>
            </w:tcBorders>
            <w:shd w:val="clear" w:color="auto" w:fill="FFFFFF"/>
          </w:tcPr>
          <w:p w14:paraId="6CC2EA79"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0CAA1F25"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6B49364E" w14:textId="77777777">
        <w:tc>
          <w:tcPr>
            <w:tcW w:w="5000" w:type="dxa"/>
            <w:tcBorders>
              <w:top w:val="nil"/>
              <w:left w:val="nil"/>
              <w:bottom w:val="nil"/>
              <w:right w:val="nil"/>
            </w:tcBorders>
            <w:shd w:val="clear" w:color="auto" w:fill="FFFFFF"/>
          </w:tcPr>
          <w:p w14:paraId="4F467F64"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5E91FAF7"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the quantity or measure by which an item of material is managed;</w:t>
            </w:r>
          </w:p>
          <w:p w14:paraId="2155B531" w14:textId="77777777" w:rsidR="00AF1ED9" w:rsidRPr="005F7121" w:rsidRDefault="00AF1ED9">
            <w:pPr>
              <w:widowControl w:val="0"/>
              <w:autoSpaceDE w:val="0"/>
              <w:autoSpaceDN w:val="0"/>
              <w:adjustRightInd w:val="0"/>
              <w:spacing w:after="60" w:line="240" w:lineRule="auto"/>
              <w:ind w:left="108"/>
              <w:rPr>
                <w:rFonts w:ascii="Arial" w:hAnsi="Arial" w:cs="Arial"/>
                <w:sz w:val="24"/>
                <w:szCs w:val="24"/>
              </w:rPr>
            </w:pPr>
          </w:p>
          <w:p w14:paraId="7014DC02"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180F62DA" w14:textId="77777777">
        <w:tc>
          <w:tcPr>
            <w:tcW w:w="5000" w:type="dxa"/>
            <w:tcBorders>
              <w:top w:val="nil"/>
              <w:left w:val="nil"/>
              <w:bottom w:val="nil"/>
              <w:right w:val="nil"/>
            </w:tcBorders>
            <w:shd w:val="clear" w:color="auto" w:fill="FFFFFF"/>
          </w:tcPr>
          <w:p w14:paraId="72B538A8"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Design Right(s)</w:t>
            </w:r>
          </w:p>
        </w:tc>
        <w:tc>
          <w:tcPr>
            <w:tcW w:w="5000" w:type="dxa"/>
            <w:tcBorders>
              <w:top w:val="nil"/>
              <w:left w:val="nil"/>
              <w:bottom w:val="nil"/>
              <w:right w:val="nil"/>
            </w:tcBorders>
            <w:shd w:val="clear" w:color="auto" w:fill="FFFFFF"/>
          </w:tcPr>
          <w:p w14:paraId="2D4B7BA5"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has the meaning ascribed to it by Section 213 of the Copyright, Designs and Patents Act 1988;</w:t>
            </w:r>
          </w:p>
          <w:p w14:paraId="43D33119"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3AA5FA3E" w14:textId="77777777">
        <w:tc>
          <w:tcPr>
            <w:tcW w:w="5000" w:type="dxa"/>
            <w:tcBorders>
              <w:top w:val="nil"/>
              <w:left w:val="nil"/>
              <w:bottom w:val="nil"/>
              <w:right w:val="nil"/>
            </w:tcBorders>
            <w:shd w:val="clear" w:color="auto" w:fill="FFFFFF"/>
          </w:tcPr>
          <w:p w14:paraId="215005B6"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Diversion Order</w:t>
            </w:r>
          </w:p>
        </w:tc>
        <w:tc>
          <w:tcPr>
            <w:tcW w:w="5000" w:type="dxa"/>
            <w:tcBorders>
              <w:top w:val="nil"/>
              <w:left w:val="nil"/>
              <w:bottom w:val="nil"/>
              <w:right w:val="nil"/>
            </w:tcBorders>
            <w:shd w:val="clear" w:color="auto" w:fill="FFFFFF"/>
          </w:tcPr>
          <w:p w14:paraId="15F7D9A8"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6065C0E5"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3217796B" w14:textId="77777777">
        <w:tc>
          <w:tcPr>
            <w:tcW w:w="5000" w:type="dxa"/>
            <w:tcBorders>
              <w:top w:val="nil"/>
              <w:left w:val="nil"/>
              <w:bottom w:val="nil"/>
              <w:right w:val="nil"/>
            </w:tcBorders>
            <w:shd w:val="clear" w:color="auto" w:fill="FFFFFF"/>
          </w:tcPr>
          <w:p w14:paraId="0C7DE954" w14:textId="0153E570" w:rsidR="00AF1ED9" w:rsidRPr="005F7121" w:rsidRDefault="00050340">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Effective Date</w:t>
            </w:r>
            <w:r w:rsidR="005F7121" w:rsidRPr="005F7121">
              <w:rPr>
                <w:rFonts w:ascii="Arial" w:hAnsi="Arial" w:cs="Arial"/>
                <w:b/>
                <w:bCs/>
                <w:color w:val="000000"/>
              </w:rPr>
              <w:t xml:space="preserve"> of Contract</w:t>
            </w:r>
          </w:p>
        </w:tc>
        <w:tc>
          <w:tcPr>
            <w:tcW w:w="5000" w:type="dxa"/>
            <w:tcBorders>
              <w:top w:val="nil"/>
              <w:left w:val="nil"/>
              <w:bottom w:val="nil"/>
              <w:right w:val="nil"/>
            </w:tcBorders>
            <w:shd w:val="clear" w:color="auto" w:fill="FFFFFF"/>
          </w:tcPr>
          <w:p w14:paraId="556CF5F5"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the date upon which both Parties have signed the Contract;</w:t>
            </w:r>
          </w:p>
          <w:p w14:paraId="5024ABEB" w14:textId="77777777" w:rsidR="00AF1ED9" w:rsidRPr="005F7121" w:rsidRDefault="00AF1ED9">
            <w:pPr>
              <w:widowControl w:val="0"/>
              <w:autoSpaceDE w:val="0"/>
              <w:autoSpaceDN w:val="0"/>
              <w:adjustRightInd w:val="0"/>
              <w:spacing w:after="60" w:line="240" w:lineRule="auto"/>
              <w:ind w:left="108"/>
              <w:rPr>
                <w:rFonts w:ascii="Arial" w:hAnsi="Arial" w:cs="Arial"/>
                <w:sz w:val="24"/>
                <w:szCs w:val="24"/>
              </w:rPr>
            </w:pPr>
          </w:p>
          <w:p w14:paraId="29E43023"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2A791EEA" w14:textId="77777777">
        <w:tc>
          <w:tcPr>
            <w:tcW w:w="5000" w:type="dxa"/>
            <w:tcBorders>
              <w:top w:val="nil"/>
              <w:left w:val="nil"/>
              <w:bottom w:val="nil"/>
              <w:right w:val="nil"/>
            </w:tcBorders>
            <w:shd w:val="clear" w:color="auto" w:fill="FFFFFF"/>
          </w:tcPr>
          <w:p w14:paraId="4999DB62"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Evidence</w:t>
            </w:r>
          </w:p>
        </w:tc>
        <w:tc>
          <w:tcPr>
            <w:tcW w:w="5000" w:type="dxa"/>
            <w:tcBorders>
              <w:top w:val="nil"/>
              <w:left w:val="nil"/>
              <w:bottom w:val="nil"/>
              <w:right w:val="nil"/>
            </w:tcBorders>
            <w:shd w:val="clear" w:color="auto" w:fill="FFFFFF"/>
          </w:tcPr>
          <w:p w14:paraId="2E820C74"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either:</w:t>
            </w:r>
          </w:p>
          <w:p w14:paraId="4E248D6A"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a.      an invoice or delivery note from the timber supplier or Subcontractor to the Contractor specifying that the product supplied to the Authority is FSC or PEFC certified; or</w:t>
            </w:r>
          </w:p>
          <w:p w14:paraId="6B51FC17"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b.      other robust Evidence of sustainability or FLEGT licensed origin, as advised by CPET;</w:t>
            </w:r>
          </w:p>
          <w:p w14:paraId="4340DD5D" w14:textId="77777777" w:rsidR="00AF1ED9" w:rsidRPr="005F7121" w:rsidRDefault="00AF1ED9">
            <w:pPr>
              <w:widowControl w:val="0"/>
              <w:autoSpaceDE w:val="0"/>
              <w:autoSpaceDN w:val="0"/>
              <w:adjustRightInd w:val="0"/>
              <w:spacing w:after="0" w:line="240" w:lineRule="auto"/>
              <w:ind w:left="468"/>
              <w:rPr>
                <w:rFonts w:ascii="Arial" w:hAnsi="Arial" w:cs="Arial"/>
                <w:sz w:val="24"/>
                <w:szCs w:val="24"/>
              </w:rPr>
            </w:pPr>
          </w:p>
        </w:tc>
      </w:tr>
      <w:tr w:rsidR="00AF1ED9" w:rsidRPr="005F7121" w14:paraId="66B4DBD6" w14:textId="77777777">
        <w:tc>
          <w:tcPr>
            <w:tcW w:w="5000" w:type="dxa"/>
            <w:tcBorders>
              <w:top w:val="nil"/>
              <w:left w:val="nil"/>
              <w:bottom w:val="nil"/>
              <w:right w:val="nil"/>
            </w:tcBorders>
            <w:shd w:val="clear" w:color="auto" w:fill="FFFFFF"/>
          </w:tcPr>
          <w:p w14:paraId="03A3C097"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Firm Price</w:t>
            </w:r>
          </w:p>
        </w:tc>
        <w:tc>
          <w:tcPr>
            <w:tcW w:w="5000" w:type="dxa"/>
            <w:tcBorders>
              <w:top w:val="nil"/>
              <w:left w:val="nil"/>
              <w:bottom w:val="nil"/>
              <w:right w:val="nil"/>
            </w:tcBorders>
            <w:shd w:val="clear" w:color="auto" w:fill="FFFFFF"/>
          </w:tcPr>
          <w:p w14:paraId="3C202291"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a price (excluding VAT) which is not subject to variation;</w:t>
            </w:r>
          </w:p>
          <w:p w14:paraId="37DAF9FB"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4109B1E5" w14:textId="77777777">
        <w:tc>
          <w:tcPr>
            <w:tcW w:w="5000" w:type="dxa"/>
            <w:tcBorders>
              <w:top w:val="nil"/>
              <w:left w:val="nil"/>
              <w:bottom w:val="nil"/>
              <w:right w:val="nil"/>
            </w:tcBorders>
            <w:shd w:val="clear" w:color="auto" w:fill="FFFFFF"/>
          </w:tcPr>
          <w:p w14:paraId="43628FC9"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FLEGT</w:t>
            </w:r>
          </w:p>
        </w:tc>
        <w:tc>
          <w:tcPr>
            <w:tcW w:w="5000" w:type="dxa"/>
            <w:tcBorders>
              <w:top w:val="nil"/>
              <w:left w:val="nil"/>
              <w:bottom w:val="nil"/>
              <w:right w:val="nil"/>
            </w:tcBorders>
            <w:shd w:val="clear" w:color="auto" w:fill="FFFFFF"/>
          </w:tcPr>
          <w:p w14:paraId="3732F334"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 xml:space="preserve">means the Forest Law Enforcement, Governance </w:t>
            </w:r>
            <w:r w:rsidRPr="005F7121">
              <w:rPr>
                <w:rFonts w:ascii="Arial" w:hAnsi="Arial" w:cs="Arial"/>
                <w:color w:val="000000"/>
              </w:rPr>
              <w:lastRenderedPageBreak/>
              <w:t>and Trade initiative by the European Union to use the power of timber-consuming countries to reduce the extent of illegal logging;</w:t>
            </w:r>
          </w:p>
          <w:p w14:paraId="38A8DBEC"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66AC5FDD" w14:textId="77777777">
        <w:tc>
          <w:tcPr>
            <w:tcW w:w="5000" w:type="dxa"/>
            <w:tcBorders>
              <w:top w:val="nil"/>
              <w:left w:val="nil"/>
              <w:bottom w:val="nil"/>
              <w:right w:val="nil"/>
            </w:tcBorders>
            <w:shd w:val="clear" w:color="auto" w:fill="FFFFFF"/>
          </w:tcPr>
          <w:p w14:paraId="2BFA6AC5"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lastRenderedPageBreak/>
              <w:t>Government Furnished Assets (GFA)</w:t>
            </w:r>
          </w:p>
        </w:tc>
        <w:tc>
          <w:tcPr>
            <w:tcW w:w="5000" w:type="dxa"/>
            <w:tcBorders>
              <w:top w:val="nil"/>
              <w:left w:val="nil"/>
              <w:bottom w:val="nil"/>
              <w:right w:val="nil"/>
            </w:tcBorders>
            <w:shd w:val="clear" w:color="auto" w:fill="FFFFFF"/>
          </w:tcPr>
          <w:p w14:paraId="40DED378"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is a generic term for any MOD asset such as equipment, information or resources issued or made available to the Contractor in connection with the Contract by or on behalf of the Authority;</w:t>
            </w:r>
          </w:p>
          <w:p w14:paraId="3F637C82"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26B2CE8C" w14:textId="77777777">
        <w:tc>
          <w:tcPr>
            <w:tcW w:w="5000" w:type="dxa"/>
            <w:tcBorders>
              <w:top w:val="nil"/>
              <w:left w:val="nil"/>
              <w:bottom w:val="nil"/>
              <w:right w:val="nil"/>
            </w:tcBorders>
            <w:shd w:val="clear" w:color="auto" w:fill="FFFFFF"/>
          </w:tcPr>
          <w:p w14:paraId="7DE69CEA"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131EB1F9"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B9E65C4"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02DB0E43" w14:textId="77777777">
        <w:tc>
          <w:tcPr>
            <w:tcW w:w="5000" w:type="dxa"/>
            <w:tcBorders>
              <w:top w:val="nil"/>
              <w:left w:val="nil"/>
              <w:bottom w:val="nil"/>
              <w:right w:val="nil"/>
            </w:tcBorders>
            <w:shd w:val="clear" w:color="auto" w:fill="FFFFFF"/>
          </w:tcPr>
          <w:p w14:paraId="34AA8922"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0D5BA0A4"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0F2E6B67"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032145D7" w14:textId="77777777">
        <w:tc>
          <w:tcPr>
            <w:tcW w:w="5000" w:type="dxa"/>
            <w:tcBorders>
              <w:top w:val="nil"/>
              <w:left w:val="nil"/>
              <w:bottom w:val="nil"/>
              <w:right w:val="nil"/>
            </w:tcBorders>
            <w:shd w:val="clear" w:color="auto" w:fill="FFFFFF"/>
          </w:tcPr>
          <w:p w14:paraId="28BECA87"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Information</w:t>
            </w:r>
          </w:p>
        </w:tc>
        <w:tc>
          <w:tcPr>
            <w:tcW w:w="5000" w:type="dxa"/>
            <w:tcBorders>
              <w:top w:val="nil"/>
              <w:left w:val="nil"/>
              <w:bottom w:val="nil"/>
              <w:right w:val="nil"/>
            </w:tcBorders>
            <w:shd w:val="clear" w:color="auto" w:fill="FFFFFF"/>
          </w:tcPr>
          <w:p w14:paraId="3A6C5AA3"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any Information in any written or other tangible form disclosed to one Party by or on behalf of the other Party under or in connection with the Contract;</w:t>
            </w:r>
          </w:p>
          <w:p w14:paraId="69DDF588"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70F1FEA8" w14:textId="77777777">
        <w:tc>
          <w:tcPr>
            <w:tcW w:w="5000" w:type="dxa"/>
            <w:tcBorders>
              <w:top w:val="nil"/>
              <w:left w:val="nil"/>
              <w:bottom w:val="nil"/>
              <w:right w:val="nil"/>
            </w:tcBorders>
            <w:shd w:val="clear" w:color="auto" w:fill="FFFFFF"/>
          </w:tcPr>
          <w:p w14:paraId="2E80FE02"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Issued Property</w:t>
            </w:r>
          </w:p>
        </w:tc>
        <w:tc>
          <w:tcPr>
            <w:tcW w:w="5000" w:type="dxa"/>
            <w:tcBorders>
              <w:top w:val="nil"/>
              <w:left w:val="nil"/>
              <w:bottom w:val="nil"/>
              <w:right w:val="nil"/>
            </w:tcBorders>
            <w:shd w:val="clear" w:color="auto" w:fill="FFFFFF"/>
          </w:tcPr>
          <w:p w14:paraId="259D4F59"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any item of Government Furnished Assets (GFA), including any materiel issued or otherwise furnished to the Contractor in connection with the Contract by or on behalf of the Authority;</w:t>
            </w:r>
          </w:p>
          <w:p w14:paraId="1EF9D1CA"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73095C55" w14:textId="77777777">
        <w:tc>
          <w:tcPr>
            <w:tcW w:w="5000" w:type="dxa"/>
            <w:tcBorders>
              <w:top w:val="nil"/>
              <w:left w:val="nil"/>
              <w:bottom w:val="nil"/>
              <w:right w:val="nil"/>
            </w:tcBorders>
            <w:shd w:val="clear" w:color="auto" w:fill="FFFFFF"/>
          </w:tcPr>
          <w:p w14:paraId="0EC36FCA"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7AA45C7D"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0E7D2BE3"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7558A6CC" w14:textId="77777777">
        <w:tc>
          <w:tcPr>
            <w:tcW w:w="5000" w:type="dxa"/>
            <w:tcBorders>
              <w:top w:val="nil"/>
              <w:left w:val="nil"/>
              <w:bottom w:val="nil"/>
              <w:right w:val="nil"/>
            </w:tcBorders>
            <w:shd w:val="clear" w:color="auto" w:fill="FFFFFF"/>
          </w:tcPr>
          <w:p w14:paraId="492823E9"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Legislation</w:t>
            </w:r>
          </w:p>
        </w:tc>
        <w:tc>
          <w:tcPr>
            <w:tcW w:w="5000" w:type="dxa"/>
            <w:tcBorders>
              <w:top w:val="nil"/>
              <w:left w:val="nil"/>
              <w:bottom w:val="nil"/>
              <w:right w:val="nil"/>
            </w:tcBorders>
            <w:shd w:val="clear" w:color="auto" w:fill="FFFFFF"/>
          </w:tcPr>
          <w:p w14:paraId="23F68560"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in relation to the United Kingdom any Act of Parliament, any subordinate legislation within the meaning of section 21 of the Interpretation Act 1978, or any exercise of Royal Prerogative;</w:t>
            </w:r>
          </w:p>
          <w:p w14:paraId="436784A6"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6158EBBE" w14:textId="77777777">
        <w:tc>
          <w:tcPr>
            <w:tcW w:w="5000" w:type="dxa"/>
            <w:tcBorders>
              <w:top w:val="nil"/>
              <w:left w:val="nil"/>
              <w:bottom w:val="nil"/>
              <w:right w:val="nil"/>
            </w:tcBorders>
            <w:shd w:val="clear" w:color="auto" w:fill="FFFFFF"/>
          </w:tcPr>
          <w:p w14:paraId="6503DFC9"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lastRenderedPageBreak/>
              <w:t>Military Level Packaging (MLP)</w:t>
            </w:r>
          </w:p>
        </w:tc>
        <w:tc>
          <w:tcPr>
            <w:tcW w:w="5000" w:type="dxa"/>
            <w:tcBorders>
              <w:top w:val="nil"/>
              <w:left w:val="nil"/>
              <w:bottom w:val="nil"/>
              <w:right w:val="nil"/>
            </w:tcBorders>
            <w:shd w:val="clear" w:color="auto" w:fill="FFFFFF"/>
          </w:tcPr>
          <w:p w14:paraId="60AD0FA3"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Packaging that provides enhanced protection in accordance with Def Stan 81-041 (Part 1), beyond that which Commercial Packaging normally provides for the military supply chain;</w:t>
            </w:r>
          </w:p>
          <w:p w14:paraId="6A3DD673"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029FC46A" w14:textId="77777777">
        <w:tc>
          <w:tcPr>
            <w:tcW w:w="5000" w:type="dxa"/>
            <w:tcBorders>
              <w:top w:val="nil"/>
              <w:left w:val="nil"/>
              <w:bottom w:val="nil"/>
              <w:right w:val="nil"/>
            </w:tcBorders>
            <w:shd w:val="clear" w:color="auto" w:fill="FFFFFF"/>
          </w:tcPr>
          <w:p w14:paraId="2B58BC6E" w14:textId="77777777" w:rsidR="00AF1ED9" w:rsidRPr="005F7121" w:rsidRDefault="005F7121" w:rsidP="007E2250">
            <w:pPr>
              <w:widowControl w:val="0"/>
              <w:autoSpaceDE w:val="0"/>
              <w:autoSpaceDN w:val="0"/>
              <w:adjustRightInd w:val="0"/>
              <w:spacing w:after="60" w:line="240" w:lineRule="auto"/>
              <w:ind w:left="164"/>
              <w:rPr>
                <w:rFonts w:ascii="Arial" w:hAnsi="Arial" w:cs="Arial"/>
                <w:color w:val="000000"/>
              </w:rPr>
            </w:pPr>
            <w:r w:rsidRPr="005F7121">
              <w:rPr>
                <w:rFonts w:ascii="Arial" w:hAnsi="Arial" w:cs="Arial"/>
                <w:b/>
                <w:bCs/>
                <w:color w:val="000000"/>
              </w:rPr>
              <w:t>Military Packager</w:t>
            </w:r>
          </w:p>
          <w:p w14:paraId="06418ABA" w14:textId="77777777" w:rsidR="00AF1ED9" w:rsidRPr="005F7121" w:rsidRDefault="005F7121">
            <w:pPr>
              <w:widowControl w:val="0"/>
              <w:autoSpaceDE w:val="0"/>
              <w:autoSpaceDN w:val="0"/>
              <w:adjustRightInd w:val="0"/>
              <w:spacing w:after="60" w:line="240" w:lineRule="auto"/>
              <w:ind w:left="108"/>
              <w:rPr>
                <w:rFonts w:ascii="Arial" w:hAnsi="Arial" w:cs="Arial"/>
                <w:b/>
                <w:bCs/>
                <w:color w:val="000000"/>
              </w:rPr>
            </w:pPr>
            <w:r w:rsidRPr="005F7121">
              <w:rPr>
                <w:rFonts w:ascii="Arial" w:hAnsi="Arial" w:cs="Arial"/>
                <w:b/>
                <w:bCs/>
                <w:color w:val="000000"/>
              </w:rPr>
              <w:t>Approval Scheme (MPAS)</w:t>
            </w:r>
          </w:p>
          <w:p w14:paraId="1B73AEFB" w14:textId="77777777" w:rsidR="00AF1ED9" w:rsidRPr="005F7121" w:rsidRDefault="00AF1ED9">
            <w:pPr>
              <w:widowControl w:val="0"/>
              <w:autoSpaceDE w:val="0"/>
              <w:autoSpaceDN w:val="0"/>
              <w:adjustRightInd w:val="0"/>
              <w:spacing w:after="60" w:line="240" w:lineRule="auto"/>
              <w:ind w:left="108"/>
              <w:rPr>
                <w:rFonts w:ascii="Arial" w:hAnsi="Arial" w:cs="Arial"/>
                <w:sz w:val="24"/>
                <w:szCs w:val="24"/>
              </w:rPr>
            </w:pPr>
          </w:p>
        </w:tc>
        <w:tc>
          <w:tcPr>
            <w:tcW w:w="5000" w:type="dxa"/>
            <w:tcBorders>
              <w:top w:val="nil"/>
              <w:left w:val="nil"/>
              <w:bottom w:val="nil"/>
              <w:right w:val="nil"/>
            </w:tcBorders>
            <w:shd w:val="clear" w:color="auto" w:fill="FFFFFF"/>
          </w:tcPr>
          <w:p w14:paraId="400C8982" w14:textId="32B19E13"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is a MOD sponsored scheme to certify military Packaging</w:t>
            </w:r>
            <w:r w:rsidR="007E2250">
              <w:rPr>
                <w:rFonts w:ascii="Arial" w:hAnsi="Arial" w:cs="Arial"/>
                <w:color w:val="000000"/>
              </w:rPr>
              <w:t xml:space="preserve"> </w:t>
            </w:r>
            <w:r w:rsidRPr="005F7121">
              <w:rPr>
                <w:rFonts w:ascii="Arial" w:hAnsi="Arial" w:cs="Arial"/>
                <w:color w:val="000000"/>
              </w:rPr>
              <w:t>designers and register organisations, as capable of producing acceptable Services Packaging Instruction Sheet (SPIS) designs in accordance with Defence Standard (Def Stan) 81-041 (Part 4);</w:t>
            </w:r>
          </w:p>
          <w:p w14:paraId="3C040E27" w14:textId="77777777" w:rsidR="00AF1ED9" w:rsidRPr="005F7121" w:rsidRDefault="00AF1ED9">
            <w:pPr>
              <w:widowControl w:val="0"/>
              <w:autoSpaceDE w:val="0"/>
              <w:autoSpaceDN w:val="0"/>
              <w:adjustRightInd w:val="0"/>
              <w:spacing w:after="60" w:line="240" w:lineRule="auto"/>
              <w:ind w:left="108"/>
              <w:rPr>
                <w:rFonts w:ascii="Arial" w:hAnsi="Arial" w:cs="Arial"/>
                <w:sz w:val="24"/>
                <w:szCs w:val="24"/>
              </w:rPr>
            </w:pPr>
          </w:p>
        </w:tc>
      </w:tr>
      <w:tr w:rsidR="00AF1ED9" w:rsidRPr="005F7121" w14:paraId="40CCE7A7" w14:textId="77777777">
        <w:tc>
          <w:tcPr>
            <w:tcW w:w="5000" w:type="dxa"/>
            <w:tcBorders>
              <w:top w:val="nil"/>
              <w:left w:val="nil"/>
              <w:bottom w:val="nil"/>
              <w:right w:val="nil"/>
            </w:tcBorders>
            <w:shd w:val="clear" w:color="auto" w:fill="FFFFFF"/>
          </w:tcPr>
          <w:p w14:paraId="463ECC9B"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723C35B1"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shall have the meaning described in Def Stan 81-041 (Part 1);</w:t>
            </w:r>
          </w:p>
          <w:p w14:paraId="0AE4C0EA" w14:textId="77777777" w:rsidR="00AF1ED9" w:rsidRPr="005F7121" w:rsidRDefault="00AF1ED9">
            <w:pPr>
              <w:widowControl w:val="0"/>
              <w:autoSpaceDE w:val="0"/>
              <w:autoSpaceDN w:val="0"/>
              <w:adjustRightInd w:val="0"/>
              <w:spacing w:after="60" w:line="240" w:lineRule="auto"/>
              <w:ind w:left="108"/>
              <w:rPr>
                <w:rFonts w:ascii="Arial" w:hAnsi="Arial" w:cs="Arial"/>
                <w:sz w:val="24"/>
                <w:szCs w:val="24"/>
              </w:rPr>
            </w:pPr>
          </w:p>
          <w:p w14:paraId="04C97CFF"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098C8929" w14:textId="77777777">
        <w:tc>
          <w:tcPr>
            <w:tcW w:w="5000" w:type="dxa"/>
            <w:tcBorders>
              <w:top w:val="nil"/>
              <w:left w:val="nil"/>
              <w:bottom w:val="nil"/>
              <w:right w:val="nil"/>
            </w:tcBorders>
            <w:shd w:val="clear" w:color="auto" w:fill="FFFFFF"/>
          </w:tcPr>
          <w:p w14:paraId="0FDFC12C"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Mixture</w:t>
            </w:r>
          </w:p>
        </w:tc>
        <w:tc>
          <w:tcPr>
            <w:tcW w:w="5000" w:type="dxa"/>
            <w:tcBorders>
              <w:top w:val="nil"/>
              <w:left w:val="nil"/>
              <w:bottom w:val="nil"/>
              <w:right w:val="nil"/>
            </w:tcBorders>
            <w:shd w:val="clear" w:color="auto" w:fill="FFFFFF"/>
          </w:tcPr>
          <w:p w14:paraId="16025DC0"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a mixture or solution composed of two or more substances;</w:t>
            </w:r>
          </w:p>
          <w:p w14:paraId="73D33B08"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5A4425D4" w14:textId="77777777">
        <w:tc>
          <w:tcPr>
            <w:tcW w:w="5000" w:type="dxa"/>
            <w:tcBorders>
              <w:top w:val="nil"/>
              <w:left w:val="nil"/>
              <w:bottom w:val="nil"/>
              <w:right w:val="nil"/>
            </w:tcBorders>
            <w:shd w:val="clear" w:color="auto" w:fill="FFFFFF"/>
          </w:tcPr>
          <w:p w14:paraId="6F76A90E"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36408302"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63EEC68E"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4E154D04" w14:textId="77777777">
        <w:tc>
          <w:tcPr>
            <w:tcW w:w="5000" w:type="dxa"/>
            <w:tcBorders>
              <w:top w:val="nil"/>
              <w:left w:val="nil"/>
              <w:bottom w:val="nil"/>
              <w:right w:val="nil"/>
            </w:tcBorders>
            <w:shd w:val="clear" w:color="auto" w:fill="FFFFFF"/>
          </w:tcPr>
          <w:p w14:paraId="036C139B"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6438CFC3"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shall mean an experienced Packaging designer trained and certified to MPAS requirements;</w:t>
            </w:r>
          </w:p>
          <w:p w14:paraId="72875D5A"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2ADA75EF" w14:textId="77777777">
        <w:tc>
          <w:tcPr>
            <w:tcW w:w="5000" w:type="dxa"/>
            <w:tcBorders>
              <w:top w:val="nil"/>
              <w:left w:val="nil"/>
              <w:bottom w:val="nil"/>
              <w:right w:val="nil"/>
            </w:tcBorders>
            <w:shd w:val="clear" w:color="auto" w:fill="FFFFFF"/>
          </w:tcPr>
          <w:p w14:paraId="22386E18"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NATO</w:t>
            </w:r>
          </w:p>
        </w:tc>
        <w:tc>
          <w:tcPr>
            <w:tcW w:w="5000" w:type="dxa"/>
            <w:tcBorders>
              <w:top w:val="nil"/>
              <w:left w:val="nil"/>
              <w:bottom w:val="nil"/>
              <w:right w:val="nil"/>
            </w:tcBorders>
            <w:shd w:val="clear" w:color="auto" w:fill="FFFFFF"/>
          </w:tcPr>
          <w:p w14:paraId="69E447D0"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the North Atlantic Treaty Organisation which is an inter-governmental military alliance based on the North Atlantic Treaty which was signed on 4 April 1949;</w:t>
            </w:r>
          </w:p>
          <w:p w14:paraId="75A3E022"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43F46AB6" w14:textId="77777777">
        <w:tc>
          <w:tcPr>
            <w:tcW w:w="5000" w:type="dxa"/>
            <w:tcBorders>
              <w:top w:val="nil"/>
              <w:left w:val="nil"/>
              <w:bottom w:val="nil"/>
              <w:right w:val="nil"/>
            </w:tcBorders>
            <w:shd w:val="clear" w:color="auto" w:fill="FFFFFF"/>
          </w:tcPr>
          <w:p w14:paraId="19EB15C9"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Notices</w:t>
            </w:r>
          </w:p>
        </w:tc>
        <w:tc>
          <w:tcPr>
            <w:tcW w:w="5000" w:type="dxa"/>
            <w:tcBorders>
              <w:top w:val="nil"/>
              <w:left w:val="nil"/>
              <w:bottom w:val="nil"/>
              <w:right w:val="nil"/>
            </w:tcBorders>
            <w:shd w:val="clear" w:color="auto" w:fill="FFFFFF"/>
          </w:tcPr>
          <w:p w14:paraId="6AAF9031"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shall mean all Notices, orders, or other forms of communication required to be given in writing under or in connection with the Contract;</w:t>
            </w:r>
          </w:p>
          <w:p w14:paraId="6C3B8F46"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7DD2FACD" w14:textId="77777777">
        <w:tc>
          <w:tcPr>
            <w:tcW w:w="5000" w:type="dxa"/>
            <w:tcBorders>
              <w:top w:val="nil"/>
              <w:left w:val="nil"/>
              <w:bottom w:val="nil"/>
              <w:right w:val="nil"/>
            </w:tcBorders>
            <w:shd w:val="clear" w:color="auto" w:fill="FFFFFF"/>
          </w:tcPr>
          <w:p w14:paraId="12AEB2BE"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Overseas</w:t>
            </w:r>
          </w:p>
        </w:tc>
        <w:tc>
          <w:tcPr>
            <w:tcW w:w="5000" w:type="dxa"/>
            <w:tcBorders>
              <w:top w:val="nil"/>
              <w:left w:val="nil"/>
              <w:bottom w:val="nil"/>
              <w:right w:val="nil"/>
            </w:tcBorders>
            <w:shd w:val="clear" w:color="auto" w:fill="FFFFFF"/>
          </w:tcPr>
          <w:p w14:paraId="530BE8B5"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shall mean non UK or foreign;</w:t>
            </w:r>
          </w:p>
          <w:p w14:paraId="0AEB3EC0"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5447BA7F" w14:textId="77777777">
        <w:tc>
          <w:tcPr>
            <w:tcW w:w="5000" w:type="dxa"/>
            <w:tcBorders>
              <w:top w:val="nil"/>
              <w:left w:val="nil"/>
              <w:bottom w:val="nil"/>
              <w:right w:val="nil"/>
            </w:tcBorders>
            <w:shd w:val="clear" w:color="auto" w:fill="FFFFFF"/>
          </w:tcPr>
          <w:p w14:paraId="21EC8D60"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Packaging</w:t>
            </w:r>
          </w:p>
        </w:tc>
        <w:tc>
          <w:tcPr>
            <w:tcW w:w="5000" w:type="dxa"/>
            <w:tcBorders>
              <w:top w:val="nil"/>
              <w:left w:val="nil"/>
              <w:bottom w:val="nil"/>
              <w:right w:val="nil"/>
            </w:tcBorders>
            <w:shd w:val="clear" w:color="auto" w:fill="FFFFFF"/>
          </w:tcPr>
          <w:p w14:paraId="0AF85BF1"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 xml:space="preserve">Verb.  The operations involved in the preparation of materiel for; transportation, handling, storage and Delivery to the user; </w:t>
            </w:r>
          </w:p>
          <w:p w14:paraId="74EBEBA3"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Noun.  The materials and components used for the preparation of the Contractor Deliverables for transportation and storage in accordance with the Contract;</w:t>
            </w:r>
          </w:p>
          <w:p w14:paraId="19BBCA2C"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40B5C83D" w14:textId="77777777">
        <w:tc>
          <w:tcPr>
            <w:tcW w:w="5000" w:type="dxa"/>
            <w:tcBorders>
              <w:top w:val="nil"/>
              <w:left w:val="nil"/>
              <w:bottom w:val="nil"/>
              <w:right w:val="nil"/>
            </w:tcBorders>
            <w:shd w:val="clear" w:color="auto" w:fill="FFFFFF"/>
          </w:tcPr>
          <w:p w14:paraId="5ECA8309"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1A11D580"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 xml:space="preserve">shall mean the organisation that is responsible for the original design of the Packaging except </w:t>
            </w:r>
            <w:proofErr w:type="gramStart"/>
            <w:r w:rsidRPr="005F7121">
              <w:rPr>
                <w:rFonts w:ascii="Arial" w:hAnsi="Arial" w:cs="Arial"/>
                <w:color w:val="000000"/>
              </w:rPr>
              <w:t>where</w:t>
            </w:r>
            <w:proofErr w:type="gramEnd"/>
            <w:r w:rsidRPr="005F7121">
              <w:rPr>
                <w:rFonts w:ascii="Arial" w:hAnsi="Arial" w:cs="Arial"/>
                <w:color w:val="000000"/>
              </w:rPr>
              <w:t xml:space="preserve"> </w:t>
            </w:r>
            <w:r w:rsidRPr="005F7121">
              <w:rPr>
                <w:rFonts w:ascii="Arial" w:hAnsi="Arial" w:cs="Arial"/>
                <w:color w:val="000000"/>
              </w:rPr>
              <w:lastRenderedPageBreak/>
              <w:t>transferred by agreement.  The PDA shall be identified in the Contract, see Annex A to Schedule 3 (Appendix – Addresses and Other Information), Box 3;</w:t>
            </w:r>
          </w:p>
          <w:p w14:paraId="39385230"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10A49C9C" w14:textId="77777777">
        <w:tc>
          <w:tcPr>
            <w:tcW w:w="5000" w:type="dxa"/>
            <w:tcBorders>
              <w:top w:val="nil"/>
              <w:left w:val="nil"/>
              <w:bottom w:val="nil"/>
              <w:right w:val="nil"/>
            </w:tcBorders>
            <w:shd w:val="clear" w:color="auto" w:fill="FFFFFF"/>
          </w:tcPr>
          <w:p w14:paraId="18CFACF8"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lastRenderedPageBreak/>
              <w:t>Parties</w:t>
            </w:r>
          </w:p>
        </w:tc>
        <w:tc>
          <w:tcPr>
            <w:tcW w:w="5000" w:type="dxa"/>
            <w:tcBorders>
              <w:top w:val="nil"/>
              <w:left w:val="nil"/>
              <w:bottom w:val="nil"/>
              <w:right w:val="nil"/>
            </w:tcBorders>
            <w:shd w:val="clear" w:color="auto" w:fill="FFFFFF"/>
          </w:tcPr>
          <w:p w14:paraId="722B73A4"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the Contractor and the Authority, and Party shall be construed accordingly;</w:t>
            </w:r>
          </w:p>
          <w:p w14:paraId="08005AB6"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49264BFE" w14:textId="77777777">
        <w:tc>
          <w:tcPr>
            <w:tcW w:w="5000" w:type="dxa"/>
            <w:tcBorders>
              <w:top w:val="nil"/>
              <w:left w:val="nil"/>
              <w:bottom w:val="nil"/>
              <w:right w:val="nil"/>
            </w:tcBorders>
            <w:shd w:val="clear" w:color="auto" w:fill="FFFFFF"/>
          </w:tcPr>
          <w:p w14:paraId="1618D1C2"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Plastic Packaging Components</w:t>
            </w:r>
          </w:p>
        </w:tc>
        <w:tc>
          <w:tcPr>
            <w:tcW w:w="5000" w:type="dxa"/>
            <w:tcBorders>
              <w:top w:val="nil"/>
              <w:left w:val="nil"/>
              <w:bottom w:val="nil"/>
              <w:right w:val="nil"/>
            </w:tcBorders>
            <w:shd w:val="clear" w:color="auto" w:fill="FFFFFF"/>
          </w:tcPr>
          <w:p w14:paraId="5133C516"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shall have the same meaning as set out in Part 2 of the Finance Act 2021 together with any associated secondary legislation;</w:t>
            </w:r>
          </w:p>
          <w:p w14:paraId="4A1CAD04"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5DA76773" w14:textId="77777777">
        <w:tc>
          <w:tcPr>
            <w:tcW w:w="5000" w:type="dxa"/>
            <w:tcBorders>
              <w:top w:val="nil"/>
              <w:left w:val="nil"/>
              <w:bottom w:val="nil"/>
              <w:right w:val="nil"/>
            </w:tcBorders>
            <w:shd w:val="clear" w:color="auto" w:fill="FFFFFF"/>
          </w:tcPr>
          <w:p w14:paraId="5D3E2B6F"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PPT</w:t>
            </w:r>
          </w:p>
        </w:tc>
        <w:tc>
          <w:tcPr>
            <w:tcW w:w="5000" w:type="dxa"/>
            <w:tcBorders>
              <w:top w:val="nil"/>
              <w:left w:val="nil"/>
              <w:bottom w:val="nil"/>
              <w:right w:val="nil"/>
            </w:tcBorders>
            <w:shd w:val="clear" w:color="auto" w:fill="FFFFFF"/>
          </w:tcPr>
          <w:p w14:paraId="35152B33"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 xml:space="preserve">means a tax called “plastic packaging tax” charged in accordance with Part 2 of the Finance Act 2021; </w:t>
            </w:r>
          </w:p>
          <w:p w14:paraId="08271042"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79225045" w14:textId="77777777">
        <w:tc>
          <w:tcPr>
            <w:tcW w:w="5000" w:type="dxa"/>
            <w:tcBorders>
              <w:top w:val="nil"/>
              <w:left w:val="nil"/>
              <w:bottom w:val="nil"/>
              <w:right w:val="nil"/>
            </w:tcBorders>
            <w:shd w:val="clear" w:color="auto" w:fill="FFFFFF"/>
          </w:tcPr>
          <w:p w14:paraId="7A389ECF"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PPT Legislation</w:t>
            </w:r>
          </w:p>
        </w:tc>
        <w:tc>
          <w:tcPr>
            <w:tcW w:w="5000" w:type="dxa"/>
            <w:tcBorders>
              <w:top w:val="nil"/>
              <w:left w:val="nil"/>
              <w:bottom w:val="nil"/>
              <w:right w:val="nil"/>
            </w:tcBorders>
            <w:shd w:val="clear" w:color="auto" w:fill="FFFFFF"/>
          </w:tcPr>
          <w:p w14:paraId="69316AF3"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27E0E0F1"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4D9D612D" w14:textId="77777777">
        <w:tc>
          <w:tcPr>
            <w:tcW w:w="5000" w:type="dxa"/>
            <w:tcBorders>
              <w:top w:val="nil"/>
              <w:left w:val="nil"/>
              <w:bottom w:val="nil"/>
              <w:right w:val="nil"/>
            </w:tcBorders>
            <w:shd w:val="clear" w:color="auto" w:fill="FFFFFF"/>
          </w:tcPr>
          <w:p w14:paraId="346E5549"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Primary Packaging Quantity(PPQ)</w:t>
            </w:r>
          </w:p>
        </w:tc>
        <w:tc>
          <w:tcPr>
            <w:tcW w:w="5000" w:type="dxa"/>
            <w:tcBorders>
              <w:top w:val="nil"/>
              <w:left w:val="nil"/>
              <w:bottom w:val="nil"/>
              <w:right w:val="nil"/>
            </w:tcBorders>
            <w:shd w:val="clear" w:color="auto" w:fill="FFFFFF"/>
          </w:tcPr>
          <w:p w14:paraId="07CAB2DB"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063C2D2A"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04BF93AE" w14:textId="77777777">
        <w:tc>
          <w:tcPr>
            <w:tcW w:w="5000" w:type="dxa"/>
            <w:tcBorders>
              <w:top w:val="nil"/>
              <w:left w:val="nil"/>
              <w:bottom w:val="nil"/>
              <w:right w:val="nil"/>
            </w:tcBorders>
            <w:shd w:val="clear" w:color="auto" w:fill="FFFFFF"/>
          </w:tcPr>
          <w:p w14:paraId="29A5C8AD"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Publishable Performance Information</w:t>
            </w:r>
          </w:p>
        </w:tc>
        <w:tc>
          <w:tcPr>
            <w:tcW w:w="5000" w:type="dxa"/>
            <w:tcBorders>
              <w:top w:val="nil"/>
              <w:left w:val="nil"/>
              <w:bottom w:val="nil"/>
              <w:right w:val="nil"/>
            </w:tcBorders>
            <w:shd w:val="clear" w:color="auto" w:fill="FFFFFF"/>
          </w:tcPr>
          <w:p w14:paraId="581059B5"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064E4BD3"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3CC8674E" w14:textId="77777777">
        <w:tc>
          <w:tcPr>
            <w:tcW w:w="5000" w:type="dxa"/>
            <w:tcBorders>
              <w:top w:val="nil"/>
              <w:left w:val="nil"/>
              <w:bottom w:val="nil"/>
              <w:right w:val="nil"/>
            </w:tcBorders>
            <w:shd w:val="clear" w:color="auto" w:fill="FFFFFF"/>
          </w:tcPr>
          <w:p w14:paraId="44912C43"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Recycled Timber</w:t>
            </w:r>
          </w:p>
        </w:tc>
        <w:tc>
          <w:tcPr>
            <w:tcW w:w="5000" w:type="dxa"/>
            <w:tcBorders>
              <w:top w:val="nil"/>
              <w:left w:val="nil"/>
              <w:bottom w:val="nil"/>
              <w:right w:val="nil"/>
            </w:tcBorders>
            <w:shd w:val="clear" w:color="auto" w:fill="FFFFFF"/>
          </w:tcPr>
          <w:p w14:paraId="105BED12"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recovered wood that prior to being supplied to the Authority had an end use as a standalone object or as part of a structure.  Recycled Timber covers:</w:t>
            </w:r>
          </w:p>
          <w:p w14:paraId="31A28024"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 xml:space="preserve">a. pre-consumer reclaimed wood and wood fibre and industrial by-products; </w:t>
            </w:r>
          </w:p>
          <w:p w14:paraId="421AAC2F"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 xml:space="preserve">b. post-consumer reclaimed wood and wood fibre, and driftwood; </w:t>
            </w:r>
          </w:p>
          <w:p w14:paraId="144C6F61" w14:textId="45F5716F"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c.</w:t>
            </w:r>
            <w:r w:rsidR="00050340">
              <w:rPr>
                <w:rFonts w:ascii="Arial" w:hAnsi="Arial" w:cs="Arial"/>
                <w:color w:val="000000"/>
              </w:rPr>
              <w:t xml:space="preserve"> </w:t>
            </w:r>
            <w:r w:rsidRPr="005F7121">
              <w:rPr>
                <w:rFonts w:ascii="Arial" w:hAnsi="Arial" w:cs="Arial"/>
                <w:color w:val="000000"/>
              </w:rPr>
              <w:t>reclaimed timber abandoned or confiscated at least ten years previously;</w:t>
            </w:r>
          </w:p>
          <w:p w14:paraId="535989B8"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it excludes sawmill co-products;</w:t>
            </w:r>
          </w:p>
          <w:p w14:paraId="2D053B80"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1BF094A2" w14:textId="77777777">
        <w:tc>
          <w:tcPr>
            <w:tcW w:w="5000" w:type="dxa"/>
            <w:tcBorders>
              <w:top w:val="nil"/>
              <w:left w:val="nil"/>
              <w:bottom w:val="nil"/>
              <w:right w:val="nil"/>
            </w:tcBorders>
            <w:shd w:val="clear" w:color="auto" w:fill="FFFFFF"/>
          </w:tcPr>
          <w:p w14:paraId="6F2FF1F3"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lastRenderedPageBreak/>
              <w:t>Safety Data Sheet</w:t>
            </w:r>
          </w:p>
        </w:tc>
        <w:tc>
          <w:tcPr>
            <w:tcW w:w="5000" w:type="dxa"/>
            <w:tcBorders>
              <w:top w:val="nil"/>
              <w:left w:val="nil"/>
              <w:bottom w:val="nil"/>
              <w:right w:val="nil"/>
            </w:tcBorders>
            <w:shd w:val="clear" w:color="auto" w:fill="FFFFFF"/>
          </w:tcPr>
          <w:p w14:paraId="1D61F695"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has the meaning as defined in the Registration, Evaluation, Authorisation and Restriction of Chemicals (REACH) Regulations 2007 (as amended);</w:t>
            </w:r>
          </w:p>
          <w:p w14:paraId="523D7CFB"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3DCC6463" w14:textId="77777777">
        <w:tc>
          <w:tcPr>
            <w:tcW w:w="5000" w:type="dxa"/>
            <w:tcBorders>
              <w:top w:val="nil"/>
              <w:left w:val="nil"/>
              <w:bottom w:val="nil"/>
              <w:right w:val="nil"/>
            </w:tcBorders>
            <w:shd w:val="clear" w:color="auto" w:fill="FFFFFF"/>
          </w:tcPr>
          <w:p w14:paraId="7782D075"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70840EE3"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153C1A5F"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19D8050F" w14:textId="77777777">
        <w:tc>
          <w:tcPr>
            <w:tcW w:w="5000" w:type="dxa"/>
            <w:tcBorders>
              <w:top w:val="nil"/>
              <w:left w:val="nil"/>
              <w:bottom w:val="nil"/>
              <w:right w:val="nil"/>
            </w:tcBorders>
            <w:shd w:val="clear" w:color="auto" w:fill="FFFFFF"/>
          </w:tcPr>
          <w:p w14:paraId="6533F471"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Sensitive Information</w:t>
            </w:r>
          </w:p>
        </w:tc>
        <w:tc>
          <w:tcPr>
            <w:tcW w:w="5000" w:type="dxa"/>
            <w:tcBorders>
              <w:top w:val="nil"/>
              <w:left w:val="nil"/>
              <w:bottom w:val="nil"/>
              <w:right w:val="nil"/>
            </w:tcBorders>
            <w:shd w:val="clear" w:color="auto" w:fill="FFFFFF"/>
          </w:tcPr>
          <w:p w14:paraId="15358206"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40C9D408"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7DD39611" w14:textId="77777777">
        <w:tc>
          <w:tcPr>
            <w:tcW w:w="5000" w:type="dxa"/>
            <w:tcBorders>
              <w:top w:val="nil"/>
              <w:left w:val="nil"/>
              <w:bottom w:val="nil"/>
              <w:right w:val="nil"/>
            </w:tcBorders>
            <w:shd w:val="clear" w:color="auto" w:fill="FFFFFF"/>
          </w:tcPr>
          <w:p w14:paraId="0F46D53D"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2B6F2EE6"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6366E7B2"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74663FDD" w14:textId="77777777">
        <w:tc>
          <w:tcPr>
            <w:tcW w:w="5000" w:type="dxa"/>
            <w:tcBorders>
              <w:top w:val="nil"/>
              <w:left w:val="nil"/>
              <w:bottom w:val="nil"/>
              <w:right w:val="nil"/>
            </w:tcBorders>
            <w:shd w:val="clear" w:color="auto" w:fill="FFFFFF"/>
          </w:tcPr>
          <w:p w14:paraId="3930F46D"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Specification</w:t>
            </w:r>
          </w:p>
        </w:tc>
        <w:tc>
          <w:tcPr>
            <w:tcW w:w="5000" w:type="dxa"/>
            <w:tcBorders>
              <w:top w:val="nil"/>
              <w:left w:val="nil"/>
              <w:bottom w:val="nil"/>
              <w:right w:val="nil"/>
            </w:tcBorders>
            <w:shd w:val="clear" w:color="auto" w:fill="FFFFFF"/>
          </w:tcPr>
          <w:p w14:paraId="261DC2F4"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5ECCDDCF"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73E28C33" w14:textId="77777777">
        <w:tc>
          <w:tcPr>
            <w:tcW w:w="5000" w:type="dxa"/>
            <w:tcBorders>
              <w:top w:val="nil"/>
              <w:left w:val="nil"/>
              <w:bottom w:val="nil"/>
              <w:right w:val="nil"/>
            </w:tcBorders>
            <w:shd w:val="clear" w:color="auto" w:fill="FFFFFF"/>
          </w:tcPr>
          <w:p w14:paraId="11ACF02F"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STANAG4329</w:t>
            </w:r>
          </w:p>
        </w:tc>
        <w:tc>
          <w:tcPr>
            <w:tcW w:w="5000" w:type="dxa"/>
            <w:tcBorders>
              <w:top w:val="nil"/>
              <w:left w:val="nil"/>
              <w:bottom w:val="nil"/>
              <w:right w:val="nil"/>
            </w:tcBorders>
            <w:shd w:val="clear" w:color="auto" w:fill="FFFFFF"/>
          </w:tcPr>
          <w:p w14:paraId="3286E7F5"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 xml:space="preserve">means the publication NATO Standard Bar Code Symbologies which can be sourced at </w:t>
            </w:r>
            <w:hyperlink r:id="rId36" w:history="1">
              <w:r w:rsidRPr="005F7121">
                <w:rPr>
                  <w:rFonts w:ascii="Arial" w:hAnsi="Arial" w:cs="Arial"/>
                  <w:color w:val="0000FF"/>
                  <w:u w:val="single"/>
                </w:rPr>
                <w:t>https://www.dstan.mod.uk/faqs.html</w:t>
              </w:r>
            </w:hyperlink>
            <w:r w:rsidRPr="005F7121">
              <w:rPr>
                <w:rFonts w:ascii="Arial" w:hAnsi="Arial" w:cs="Arial"/>
                <w:color w:val="000000"/>
              </w:rPr>
              <w:t>;</w:t>
            </w:r>
          </w:p>
          <w:p w14:paraId="7C7D7446"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2A849085" w14:textId="77777777">
        <w:tc>
          <w:tcPr>
            <w:tcW w:w="5000" w:type="dxa"/>
            <w:tcBorders>
              <w:top w:val="nil"/>
              <w:left w:val="nil"/>
              <w:bottom w:val="nil"/>
              <w:right w:val="nil"/>
            </w:tcBorders>
            <w:shd w:val="clear" w:color="auto" w:fill="FFFFFF"/>
          </w:tcPr>
          <w:p w14:paraId="55297A96"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Subcontractor</w:t>
            </w:r>
          </w:p>
        </w:tc>
        <w:tc>
          <w:tcPr>
            <w:tcW w:w="5000" w:type="dxa"/>
            <w:tcBorders>
              <w:top w:val="nil"/>
              <w:left w:val="nil"/>
              <w:bottom w:val="nil"/>
              <w:right w:val="nil"/>
            </w:tcBorders>
            <w:shd w:val="clear" w:color="auto" w:fill="FFFFFF"/>
          </w:tcPr>
          <w:p w14:paraId="3350A249"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376EA389"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766040BF" w14:textId="77777777">
        <w:tc>
          <w:tcPr>
            <w:tcW w:w="5000" w:type="dxa"/>
            <w:tcBorders>
              <w:top w:val="nil"/>
              <w:left w:val="nil"/>
              <w:bottom w:val="nil"/>
              <w:right w:val="nil"/>
            </w:tcBorders>
            <w:shd w:val="clear" w:color="auto" w:fill="FFFFFF"/>
          </w:tcPr>
          <w:p w14:paraId="3AA8F850"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lastRenderedPageBreak/>
              <w:t>Substance</w:t>
            </w:r>
          </w:p>
        </w:tc>
        <w:tc>
          <w:tcPr>
            <w:tcW w:w="5000" w:type="dxa"/>
            <w:tcBorders>
              <w:top w:val="nil"/>
              <w:left w:val="nil"/>
              <w:bottom w:val="nil"/>
              <w:right w:val="nil"/>
            </w:tcBorders>
            <w:shd w:val="clear" w:color="auto" w:fill="FFFFFF"/>
          </w:tcPr>
          <w:p w14:paraId="7F4ADF2A"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color w:val="00000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AF1ED9" w:rsidRPr="005F7121" w14:paraId="4F924C66" w14:textId="77777777">
        <w:tc>
          <w:tcPr>
            <w:tcW w:w="5000" w:type="dxa"/>
            <w:tcBorders>
              <w:top w:val="nil"/>
              <w:left w:val="nil"/>
              <w:bottom w:val="nil"/>
              <w:right w:val="nil"/>
            </w:tcBorders>
            <w:shd w:val="clear" w:color="auto" w:fill="FFFFFF"/>
          </w:tcPr>
          <w:p w14:paraId="65A0CE34"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6513939B"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3B127EAB"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448227C9" w14:textId="77777777">
        <w:tc>
          <w:tcPr>
            <w:tcW w:w="5000" w:type="dxa"/>
            <w:tcBorders>
              <w:top w:val="nil"/>
              <w:left w:val="nil"/>
              <w:bottom w:val="nil"/>
              <w:right w:val="nil"/>
            </w:tcBorders>
            <w:shd w:val="clear" w:color="auto" w:fill="FFFFFF"/>
          </w:tcPr>
          <w:p w14:paraId="3A89BC92" w14:textId="630A1093"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Transparency</w:t>
            </w:r>
            <w:r w:rsidR="007E2250">
              <w:rPr>
                <w:rFonts w:ascii="Arial" w:hAnsi="Arial" w:cs="Arial"/>
                <w:b/>
                <w:bCs/>
                <w:color w:val="000000"/>
              </w:rPr>
              <w:t xml:space="preserve"> </w:t>
            </w:r>
            <w:r w:rsidRPr="005F7121">
              <w:rPr>
                <w:rFonts w:ascii="Arial" w:hAnsi="Arial" w:cs="Arial"/>
                <w:b/>
                <w:bCs/>
                <w:color w:val="000000"/>
              </w:rPr>
              <w:t>Information</w:t>
            </w:r>
          </w:p>
        </w:tc>
        <w:tc>
          <w:tcPr>
            <w:tcW w:w="5000" w:type="dxa"/>
            <w:tcBorders>
              <w:top w:val="nil"/>
              <w:left w:val="nil"/>
              <w:bottom w:val="nil"/>
              <w:right w:val="nil"/>
            </w:tcBorders>
            <w:shd w:val="clear" w:color="auto" w:fill="FFFFFF"/>
          </w:tcPr>
          <w:p w14:paraId="51140CDF"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093EAD11"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r w:rsidR="00AF1ED9" w:rsidRPr="005F7121" w14:paraId="31BF9093" w14:textId="77777777">
        <w:tc>
          <w:tcPr>
            <w:tcW w:w="5000" w:type="dxa"/>
            <w:tcBorders>
              <w:top w:val="nil"/>
              <w:left w:val="nil"/>
              <w:bottom w:val="nil"/>
              <w:right w:val="nil"/>
            </w:tcBorders>
            <w:shd w:val="clear" w:color="auto" w:fill="FFFFFF"/>
          </w:tcPr>
          <w:p w14:paraId="503D3637" w14:textId="77777777" w:rsidR="00AF1ED9" w:rsidRPr="005F7121" w:rsidRDefault="005F7121">
            <w:pPr>
              <w:widowControl w:val="0"/>
              <w:autoSpaceDE w:val="0"/>
              <w:autoSpaceDN w:val="0"/>
              <w:adjustRightInd w:val="0"/>
              <w:spacing w:after="60" w:line="240" w:lineRule="auto"/>
              <w:ind w:left="108"/>
              <w:rPr>
                <w:rFonts w:ascii="Arial" w:hAnsi="Arial" w:cs="Arial"/>
                <w:sz w:val="24"/>
                <w:szCs w:val="24"/>
              </w:rPr>
            </w:pPr>
            <w:r w:rsidRPr="005F7121">
              <w:rPr>
                <w:rFonts w:ascii="Arial" w:hAnsi="Arial" w:cs="Arial"/>
                <w:b/>
                <w:bCs/>
                <w:color w:val="000000"/>
              </w:rPr>
              <w:t>Virgin Timber</w:t>
            </w:r>
          </w:p>
        </w:tc>
        <w:tc>
          <w:tcPr>
            <w:tcW w:w="5000" w:type="dxa"/>
            <w:tcBorders>
              <w:top w:val="nil"/>
              <w:left w:val="nil"/>
              <w:bottom w:val="nil"/>
              <w:right w:val="nil"/>
            </w:tcBorders>
            <w:shd w:val="clear" w:color="auto" w:fill="FFFFFF"/>
          </w:tcPr>
          <w:p w14:paraId="5755C0E8" w14:textId="77777777" w:rsidR="00AF1ED9" w:rsidRPr="005F7121" w:rsidRDefault="005F7121">
            <w:pPr>
              <w:widowControl w:val="0"/>
              <w:autoSpaceDE w:val="0"/>
              <w:autoSpaceDN w:val="0"/>
              <w:adjustRightInd w:val="0"/>
              <w:spacing w:after="60" w:line="240" w:lineRule="auto"/>
              <w:ind w:left="108"/>
              <w:rPr>
                <w:rFonts w:ascii="Arial" w:hAnsi="Arial" w:cs="Arial"/>
                <w:color w:val="000000"/>
              </w:rPr>
            </w:pPr>
            <w:r w:rsidRPr="005F7121">
              <w:rPr>
                <w:rFonts w:ascii="Arial" w:hAnsi="Arial" w:cs="Arial"/>
                <w:color w:val="000000"/>
              </w:rPr>
              <w:t>means Timber and Wood-Derived Products that do not include Recycled Timber.</w:t>
            </w:r>
          </w:p>
          <w:p w14:paraId="0FD677D3" w14:textId="77777777" w:rsidR="00AF1ED9" w:rsidRPr="005F7121" w:rsidRDefault="00AF1ED9">
            <w:pPr>
              <w:widowControl w:val="0"/>
              <w:autoSpaceDE w:val="0"/>
              <w:autoSpaceDN w:val="0"/>
              <w:adjustRightInd w:val="0"/>
              <w:spacing w:after="0" w:line="240" w:lineRule="auto"/>
              <w:ind w:left="108"/>
              <w:rPr>
                <w:rFonts w:ascii="Arial" w:hAnsi="Arial" w:cs="Arial"/>
                <w:sz w:val="24"/>
                <w:szCs w:val="24"/>
              </w:rPr>
            </w:pPr>
          </w:p>
        </w:tc>
      </w:tr>
    </w:tbl>
    <w:p w14:paraId="1D1A36B7"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11B1BFC2"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project specific DEFCONs are included under Condition 45 definitions shall be in accordance with DEFCON 501.</w:t>
      </w:r>
    </w:p>
    <w:p w14:paraId="6B162E92"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4D05809D" w14:textId="77777777" w:rsidR="00AF1ED9" w:rsidRDefault="00AF1ED9">
      <w:pPr>
        <w:widowControl w:val="0"/>
        <w:autoSpaceDE w:val="0"/>
        <w:autoSpaceDN w:val="0"/>
        <w:adjustRightInd w:val="0"/>
        <w:spacing w:after="200" w:line="276" w:lineRule="auto"/>
        <w:ind w:left="120" w:right="114"/>
        <w:rPr>
          <w:rFonts w:ascii="Arial" w:hAnsi="Arial" w:cs="Arial"/>
          <w:sz w:val="24"/>
          <w:szCs w:val="24"/>
        </w:rPr>
      </w:pPr>
    </w:p>
    <w:p w14:paraId="6723DE53" w14:textId="77777777" w:rsidR="00AF1ED9" w:rsidRDefault="005F7121">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EBC6B06" w14:textId="77777777" w:rsidR="00AF1ED9" w:rsidRDefault="005F7121">
      <w:pPr>
        <w:keepNext/>
        <w:keepLines/>
        <w:widowControl w:val="0"/>
        <w:autoSpaceDE w:val="0"/>
        <w:autoSpaceDN w:val="0"/>
        <w:adjustRightInd w:val="0"/>
        <w:spacing w:after="0" w:line="276" w:lineRule="auto"/>
        <w:ind w:left="120" w:right="114"/>
        <w:rPr>
          <w:rFonts w:ascii="Arial" w:hAnsi="Arial" w:cs="Arial"/>
          <w:sz w:val="24"/>
          <w:szCs w:val="24"/>
        </w:rPr>
      </w:pPr>
      <w:bookmarkStart w:id="40" w:name="_Toc501022446_11_2"/>
      <w:r>
        <w:rPr>
          <w:rFonts w:ascii="Arial" w:hAnsi="Arial" w:cs="Arial"/>
          <w:b/>
          <w:bCs/>
          <w:color w:val="000000"/>
        </w:rPr>
        <w:lastRenderedPageBreak/>
        <w:t>Annex to Schedule 1</w:t>
      </w:r>
      <w:bookmarkEnd w:id="40"/>
    </w:p>
    <w:p w14:paraId="4D62C18F" w14:textId="77777777" w:rsidR="00AF1ED9" w:rsidRDefault="005F7121">
      <w:pPr>
        <w:keepNext/>
        <w:widowControl w:val="0"/>
        <w:autoSpaceDE w:val="0"/>
        <w:autoSpaceDN w:val="0"/>
        <w:adjustRightInd w:val="0"/>
        <w:spacing w:before="200" w:after="200" w:line="240" w:lineRule="auto"/>
        <w:ind w:left="120"/>
        <w:rPr>
          <w:rFonts w:ascii="Arial" w:hAnsi="Arial" w:cs="Arial"/>
          <w:b/>
          <w:bCs/>
          <w:color w:val="000000"/>
          <w:sz w:val="20"/>
          <w:szCs w:val="20"/>
        </w:rPr>
      </w:pPr>
      <w:r>
        <w:rPr>
          <w:rFonts w:ascii="Arial" w:hAnsi="Arial" w:cs="Arial"/>
          <w:b/>
          <w:bCs/>
          <w:color w:val="000000"/>
          <w:sz w:val="20"/>
          <w:szCs w:val="20"/>
        </w:rPr>
        <w:t>Additional Definitions of Contract iaw. Conditions 45 - 47 (Additional Conditions)</w:t>
      </w:r>
    </w:p>
    <w:p w14:paraId="58B7C5D4" w14:textId="2EB4C81E" w:rsidR="007D3CAC" w:rsidRDefault="007D3CAC">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Not Applicable</w:t>
      </w:r>
    </w:p>
    <w:p w14:paraId="60A878DE" w14:textId="77777777" w:rsidR="00AF1ED9" w:rsidRDefault="00AF1ED9">
      <w:pPr>
        <w:widowControl w:val="0"/>
        <w:autoSpaceDE w:val="0"/>
        <w:autoSpaceDN w:val="0"/>
        <w:adjustRightInd w:val="0"/>
        <w:spacing w:after="0" w:line="240" w:lineRule="auto"/>
        <w:ind w:left="120"/>
        <w:rPr>
          <w:rFonts w:ascii="Arial" w:hAnsi="Arial" w:cs="Arial"/>
          <w:b/>
          <w:bCs/>
          <w:color w:val="000000"/>
          <w:sz w:val="20"/>
          <w:szCs w:val="20"/>
        </w:rPr>
      </w:pPr>
    </w:p>
    <w:p w14:paraId="3A31C865" w14:textId="77777777" w:rsidR="00AF1ED9" w:rsidRDefault="00AF1ED9">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22E1AC2D"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4696F9E3"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8FD5481" w14:textId="77777777" w:rsidR="00AF1ED9" w:rsidRDefault="00AF1ED9">
      <w:pPr>
        <w:widowControl w:val="0"/>
        <w:autoSpaceDE w:val="0"/>
        <w:autoSpaceDN w:val="0"/>
        <w:adjustRightInd w:val="0"/>
        <w:spacing w:after="200" w:line="276" w:lineRule="auto"/>
        <w:ind w:left="120" w:right="114"/>
        <w:rPr>
          <w:rFonts w:ascii="Arial" w:hAnsi="Arial" w:cs="Arial"/>
          <w:sz w:val="24"/>
          <w:szCs w:val="24"/>
        </w:rPr>
      </w:pPr>
    </w:p>
    <w:p w14:paraId="121BFCA3" w14:textId="77777777" w:rsidR="0018561A" w:rsidRDefault="0018561A">
      <w:pPr>
        <w:widowControl w:val="0"/>
        <w:autoSpaceDE w:val="0"/>
        <w:autoSpaceDN w:val="0"/>
        <w:adjustRightInd w:val="0"/>
        <w:spacing w:after="0" w:line="240" w:lineRule="auto"/>
        <w:ind w:left="120"/>
        <w:rPr>
          <w:rFonts w:ascii="Arial" w:hAnsi="Arial" w:cs="Arial"/>
          <w:sz w:val="24"/>
          <w:szCs w:val="24"/>
        </w:rPr>
        <w:sectPr w:rsidR="0018561A">
          <w:headerReference w:type="default" r:id="rId37"/>
          <w:footerReference w:type="default" r:id="rId38"/>
          <w:pgSz w:w="11900" w:h="16820"/>
          <w:pgMar w:top="1420" w:right="1320" w:bottom="1420" w:left="1320" w:header="567" w:footer="708" w:gutter="0"/>
          <w:cols w:space="720"/>
          <w:noEndnote/>
        </w:sectPr>
      </w:pPr>
    </w:p>
    <w:p w14:paraId="13BB9CED" w14:textId="77777777" w:rsidR="00243868" w:rsidRDefault="00243868" w:rsidP="0018561A">
      <w:pPr>
        <w:widowControl w:val="0"/>
        <w:autoSpaceDE w:val="0"/>
        <w:autoSpaceDN w:val="0"/>
        <w:adjustRightInd w:val="0"/>
        <w:spacing w:after="0" w:line="240" w:lineRule="auto"/>
        <w:ind w:left="120"/>
        <w:rPr>
          <w:rFonts w:ascii="Arial" w:hAnsi="Arial" w:cs="Arial"/>
          <w:sz w:val="24"/>
          <w:szCs w:val="24"/>
        </w:rPr>
        <w:sectPr w:rsidR="00243868" w:rsidSect="008E0613">
          <w:pgSz w:w="16820" w:h="11900" w:orient="landscape"/>
          <w:pgMar w:top="720" w:right="720" w:bottom="720" w:left="720" w:header="567" w:footer="708" w:gutter="0"/>
          <w:cols w:space="720"/>
          <w:noEndnote/>
          <w:docGrid w:linePitch="299"/>
        </w:sectPr>
      </w:pPr>
    </w:p>
    <w:p w14:paraId="4C778AB8" w14:textId="1CBFF89B" w:rsidR="00AF1ED9" w:rsidRPr="006D656B" w:rsidRDefault="005F7121" w:rsidP="005B68C3">
      <w:pPr>
        <w:keepNext/>
        <w:keepLines/>
        <w:widowControl w:val="0"/>
        <w:autoSpaceDE w:val="0"/>
        <w:autoSpaceDN w:val="0"/>
        <w:adjustRightInd w:val="0"/>
        <w:spacing w:after="0" w:line="276" w:lineRule="auto"/>
        <w:ind w:left="120" w:right="114"/>
        <w:jc w:val="center"/>
        <w:rPr>
          <w:rFonts w:ascii="Arial" w:hAnsi="Arial" w:cs="Arial"/>
          <w:b/>
          <w:bCs/>
          <w:color w:val="000000"/>
          <w:sz w:val="28"/>
          <w:szCs w:val="28"/>
        </w:rPr>
      </w:pPr>
      <w:bookmarkStart w:id="41" w:name="_Toc501022446_11_3"/>
      <w:r w:rsidRPr="006D656B">
        <w:rPr>
          <w:rFonts w:ascii="Arial" w:hAnsi="Arial" w:cs="Arial"/>
          <w:b/>
          <w:bCs/>
          <w:color w:val="000000"/>
          <w:sz w:val="28"/>
          <w:szCs w:val="28"/>
        </w:rPr>
        <w:t xml:space="preserve">Schedule 2 </w:t>
      </w:r>
      <w:r w:rsidR="00603B7A" w:rsidRPr="006D656B">
        <w:rPr>
          <w:rFonts w:ascii="Arial" w:hAnsi="Arial" w:cs="Arial"/>
          <w:b/>
          <w:bCs/>
          <w:color w:val="000000"/>
          <w:sz w:val="28"/>
          <w:szCs w:val="28"/>
        </w:rPr>
        <w:t>–</w:t>
      </w:r>
      <w:r w:rsidRPr="006D656B">
        <w:rPr>
          <w:rFonts w:ascii="Arial" w:hAnsi="Arial" w:cs="Arial"/>
          <w:b/>
          <w:bCs/>
          <w:color w:val="000000"/>
          <w:sz w:val="28"/>
          <w:szCs w:val="28"/>
        </w:rPr>
        <w:t xml:space="preserve"> </w:t>
      </w:r>
      <w:r w:rsidR="00603B7A" w:rsidRPr="006D656B">
        <w:rPr>
          <w:rFonts w:ascii="Arial" w:hAnsi="Arial" w:cs="Arial"/>
          <w:b/>
          <w:bCs/>
          <w:color w:val="000000"/>
          <w:sz w:val="28"/>
          <w:szCs w:val="28"/>
        </w:rPr>
        <w:t xml:space="preserve">Pricing </w:t>
      </w:r>
      <w:r w:rsidRPr="006D656B">
        <w:rPr>
          <w:rFonts w:ascii="Arial" w:hAnsi="Arial" w:cs="Arial"/>
          <w:b/>
          <w:bCs/>
          <w:color w:val="000000"/>
          <w:sz w:val="28"/>
          <w:szCs w:val="28"/>
        </w:rPr>
        <w:t>Schedule of Requirements</w:t>
      </w:r>
      <w:bookmarkEnd w:id="41"/>
    </w:p>
    <w:p w14:paraId="4DC8C2B0" w14:textId="77777777" w:rsidR="005B68C3" w:rsidRPr="005B68C3" w:rsidRDefault="005B68C3" w:rsidP="005B68C3">
      <w:pPr>
        <w:keepNext/>
        <w:keepLines/>
        <w:widowControl w:val="0"/>
        <w:autoSpaceDE w:val="0"/>
        <w:autoSpaceDN w:val="0"/>
        <w:adjustRightInd w:val="0"/>
        <w:spacing w:after="0" w:line="276" w:lineRule="auto"/>
        <w:ind w:left="120" w:right="114"/>
        <w:jc w:val="center"/>
        <w:rPr>
          <w:rFonts w:ascii="Arial" w:hAnsi="Arial" w:cs="Arial"/>
          <w:sz w:val="24"/>
          <w:szCs w:val="24"/>
        </w:rPr>
      </w:pPr>
    </w:p>
    <w:tbl>
      <w:tblPr>
        <w:tblW w:w="15714" w:type="dxa"/>
        <w:tblInd w:w="-980" w:type="dxa"/>
        <w:tblLayout w:type="fixed"/>
        <w:tblCellMar>
          <w:left w:w="0" w:type="dxa"/>
          <w:right w:w="0" w:type="dxa"/>
        </w:tblCellMar>
        <w:tblLook w:val="0000" w:firstRow="0" w:lastRow="0" w:firstColumn="0" w:lastColumn="0" w:noHBand="0" w:noVBand="0"/>
      </w:tblPr>
      <w:tblGrid>
        <w:gridCol w:w="690"/>
        <w:gridCol w:w="10773"/>
        <w:gridCol w:w="1417"/>
        <w:gridCol w:w="1417"/>
        <w:gridCol w:w="1417"/>
      </w:tblGrid>
      <w:tr w:rsidR="008E0613" w:rsidRPr="008659D4" w14:paraId="777D80F3" w14:textId="73364685" w:rsidTr="008E0613">
        <w:trPr>
          <w:tblHeader/>
        </w:trPr>
        <w:tc>
          <w:tcPr>
            <w:tcW w:w="690" w:type="dxa"/>
            <w:tcBorders>
              <w:top w:val="single" w:sz="8" w:space="0" w:color="000000"/>
              <w:left w:val="single" w:sz="8" w:space="0" w:color="000000"/>
              <w:bottom w:val="single" w:sz="4" w:space="0" w:color="auto"/>
              <w:right w:val="single" w:sz="8" w:space="0" w:color="000000"/>
            </w:tcBorders>
            <w:shd w:val="clear" w:color="auto" w:fill="D9D9D9"/>
          </w:tcPr>
          <w:p w14:paraId="2FE01F25" w14:textId="77777777" w:rsidR="008E0613" w:rsidRPr="008659D4" w:rsidRDefault="008E0613" w:rsidP="008E0613">
            <w:pPr>
              <w:widowControl w:val="0"/>
              <w:autoSpaceDE w:val="0"/>
              <w:autoSpaceDN w:val="0"/>
              <w:adjustRightInd w:val="0"/>
              <w:spacing w:after="60" w:line="240" w:lineRule="auto"/>
              <w:ind w:left="118"/>
              <w:jc w:val="center"/>
              <w:rPr>
                <w:rFonts w:ascii="Arial" w:hAnsi="Arial" w:cs="Arial"/>
              </w:rPr>
            </w:pPr>
            <w:r w:rsidRPr="008659D4">
              <w:rPr>
                <w:rFonts w:ascii="Arial" w:hAnsi="Arial" w:cs="Arial"/>
                <w:b/>
                <w:bCs/>
                <w:color w:val="000000"/>
              </w:rPr>
              <w:t>Item No.</w:t>
            </w:r>
          </w:p>
        </w:tc>
        <w:tc>
          <w:tcPr>
            <w:tcW w:w="10773" w:type="dxa"/>
            <w:tcBorders>
              <w:top w:val="single" w:sz="8" w:space="0" w:color="000000"/>
              <w:left w:val="single" w:sz="8" w:space="0" w:color="000000"/>
              <w:bottom w:val="single" w:sz="4" w:space="0" w:color="auto"/>
              <w:right w:val="single" w:sz="8" w:space="0" w:color="000000"/>
            </w:tcBorders>
            <w:shd w:val="clear" w:color="auto" w:fill="D9D9D9"/>
          </w:tcPr>
          <w:p w14:paraId="4417A6C8" w14:textId="77777777" w:rsidR="008E0613" w:rsidRPr="008659D4" w:rsidRDefault="008E0613" w:rsidP="008E0613">
            <w:pPr>
              <w:widowControl w:val="0"/>
              <w:autoSpaceDE w:val="0"/>
              <w:autoSpaceDN w:val="0"/>
              <w:adjustRightInd w:val="0"/>
              <w:spacing w:after="60" w:line="240" w:lineRule="auto"/>
              <w:ind w:left="128"/>
              <w:jc w:val="center"/>
              <w:rPr>
                <w:rFonts w:ascii="Arial" w:hAnsi="Arial" w:cs="Arial"/>
              </w:rPr>
            </w:pPr>
            <w:r w:rsidRPr="008659D4">
              <w:rPr>
                <w:rFonts w:ascii="Arial" w:hAnsi="Arial" w:cs="Arial"/>
                <w:b/>
                <w:bCs/>
                <w:color w:val="000000"/>
              </w:rPr>
              <w:t xml:space="preserve">Item Details Specification </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Pr>
          <w:p w14:paraId="72C1B007" w14:textId="41A4F81B" w:rsidR="008E0613" w:rsidRDefault="008E0613" w:rsidP="00FF67A3">
            <w:pPr>
              <w:widowControl w:val="0"/>
              <w:autoSpaceDE w:val="0"/>
              <w:autoSpaceDN w:val="0"/>
              <w:adjustRightInd w:val="0"/>
              <w:spacing w:after="60" w:line="240" w:lineRule="auto"/>
              <w:ind w:left="133"/>
              <w:jc w:val="center"/>
              <w:rPr>
                <w:rFonts w:ascii="Arial" w:hAnsi="Arial" w:cs="Arial"/>
                <w:b/>
                <w:bCs/>
                <w:color w:val="000000"/>
              </w:rPr>
            </w:pPr>
            <w:r>
              <w:rPr>
                <w:rFonts w:ascii="Arial" w:hAnsi="Arial" w:cs="Arial"/>
                <w:b/>
                <w:bCs/>
                <w:color w:val="000000"/>
              </w:rPr>
              <w:t xml:space="preserve">Firm </w:t>
            </w:r>
            <w:r w:rsidRPr="008659D4">
              <w:rPr>
                <w:rFonts w:ascii="Arial" w:hAnsi="Arial" w:cs="Arial"/>
                <w:b/>
                <w:bCs/>
                <w:color w:val="000000"/>
              </w:rPr>
              <w:t>Hourly Rate (£)</w:t>
            </w:r>
          </w:p>
          <w:p w14:paraId="1BDC8F98" w14:textId="71AC1C2C" w:rsidR="008E0613" w:rsidRPr="008659D4" w:rsidRDefault="008E0613" w:rsidP="00FF67A3">
            <w:pPr>
              <w:widowControl w:val="0"/>
              <w:autoSpaceDE w:val="0"/>
              <w:autoSpaceDN w:val="0"/>
              <w:adjustRightInd w:val="0"/>
              <w:spacing w:after="60" w:line="240" w:lineRule="auto"/>
              <w:ind w:left="133"/>
              <w:jc w:val="center"/>
              <w:rPr>
                <w:rFonts w:ascii="Arial" w:hAnsi="Arial" w:cs="Arial"/>
              </w:rPr>
            </w:pPr>
            <w:r w:rsidRPr="008659D4">
              <w:rPr>
                <w:rFonts w:ascii="Arial" w:hAnsi="Arial" w:cs="Arial"/>
                <w:b/>
                <w:bCs/>
                <w:color w:val="000000"/>
              </w:rPr>
              <w:t>Ex VAT</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Pr>
          <w:p w14:paraId="568AEB54" w14:textId="77777777" w:rsidR="008E0613" w:rsidRDefault="008E0613" w:rsidP="00FF67A3">
            <w:pPr>
              <w:widowControl w:val="0"/>
              <w:autoSpaceDE w:val="0"/>
              <w:autoSpaceDN w:val="0"/>
              <w:adjustRightInd w:val="0"/>
              <w:spacing w:after="60" w:line="240" w:lineRule="auto"/>
              <w:ind w:left="133"/>
              <w:jc w:val="center"/>
              <w:rPr>
                <w:rFonts w:ascii="Arial" w:hAnsi="Arial" w:cs="Arial"/>
                <w:b/>
                <w:bCs/>
                <w:color w:val="000000"/>
              </w:rPr>
            </w:pPr>
            <w:r>
              <w:rPr>
                <w:rFonts w:ascii="Arial" w:hAnsi="Arial" w:cs="Arial"/>
                <w:b/>
                <w:bCs/>
                <w:color w:val="000000"/>
              </w:rPr>
              <w:t>Quantity*</w:t>
            </w:r>
          </w:p>
          <w:p w14:paraId="3415C63C" w14:textId="176B9A33" w:rsidR="00191503" w:rsidRPr="008659D4" w:rsidRDefault="00191503" w:rsidP="00FF67A3">
            <w:pPr>
              <w:widowControl w:val="0"/>
              <w:autoSpaceDE w:val="0"/>
              <w:autoSpaceDN w:val="0"/>
              <w:adjustRightInd w:val="0"/>
              <w:spacing w:after="60" w:line="240" w:lineRule="auto"/>
              <w:ind w:left="133"/>
              <w:jc w:val="center"/>
              <w:rPr>
                <w:rFonts w:ascii="Arial" w:hAnsi="Arial" w:cs="Arial"/>
                <w:b/>
                <w:bCs/>
                <w:color w:val="000000"/>
              </w:rPr>
            </w:pPr>
            <w:r>
              <w:rPr>
                <w:rFonts w:ascii="Arial" w:hAnsi="Arial" w:cs="Arial"/>
                <w:b/>
                <w:bCs/>
                <w:color w:val="000000"/>
              </w:rPr>
              <w:t>Hours</w:t>
            </w:r>
          </w:p>
        </w:tc>
        <w:tc>
          <w:tcPr>
            <w:tcW w:w="1417"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Pr>
          <w:p w14:paraId="043C44FF" w14:textId="29AE5F44" w:rsidR="008E0613" w:rsidRPr="008659D4" w:rsidRDefault="008E0613" w:rsidP="00FF67A3">
            <w:pPr>
              <w:widowControl w:val="0"/>
              <w:autoSpaceDE w:val="0"/>
              <w:autoSpaceDN w:val="0"/>
              <w:adjustRightInd w:val="0"/>
              <w:spacing w:after="60" w:line="240" w:lineRule="auto"/>
              <w:ind w:left="133"/>
              <w:jc w:val="center"/>
              <w:rPr>
                <w:rFonts w:ascii="Arial" w:hAnsi="Arial" w:cs="Arial"/>
                <w:b/>
                <w:bCs/>
                <w:color w:val="000000"/>
              </w:rPr>
            </w:pPr>
            <w:r>
              <w:rPr>
                <w:rFonts w:ascii="Arial" w:hAnsi="Arial" w:cs="Arial"/>
                <w:b/>
                <w:bCs/>
                <w:color w:val="000000"/>
              </w:rPr>
              <w:t>Price*</w:t>
            </w:r>
          </w:p>
        </w:tc>
      </w:tr>
      <w:tr w:rsidR="008E0613" w:rsidRPr="008659D4" w14:paraId="09B46392" w14:textId="73EDFC6B" w:rsidTr="00FF67A3">
        <w:trPr>
          <w:trHeight w:val="1508"/>
        </w:trPr>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24C8D61A" w14:textId="77777777" w:rsidR="008E0613" w:rsidRPr="008659D4" w:rsidRDefault="008E0613" w:rsidP="008E0613">
            <w:pPr>
              <w:widowControl w:val="0"/>
              <w:autoSpaceDE w:val="0"/>
              <w:autoSpaceDN w:val="0"/>
              <w:adjustRightInd w:val="0"/>
              <w:spacing w:after="0" w:line="240" w:lineRule="auto"/>
              <w:ind w:left="118"/>
              <w:jc w:val="center"/>
              <w:rPr>
                <w:rFonts w:ascii="Arial" w:hAnsi="Arial" w:cs="Arial"/>
              </w:rPr>
            </w:pPr>
            <w:r w:rsidRPr="008659D4">
              <w:rPr>
                <w:rFonts w:ascii="Arial" w:hAnsi="Arial" w:cs="Arial"/>
              </w:rPr>
              <w:t>1</w:t>
            </w:r>
          </w:p>
        </w:tc>
        <w:tc>
          <w:tcPr>
            <w:tcW w:w="10773" w:type="dxa"/>
            <w:tcBorders>
              <w:top w:val="single" w:sz="8" w:space="0" w:color="000000"/>
              <w:left w:val="single" w:sz="8" w:space="0" w:color="000000"/>
              <w:right w:val="single" w:sz="8" w:space="0" w:color="000000"/>
            </w:tcBorders>
            <w:shd w:val="clear" w:color="auto" w:fill="FFFFFF"/>
          </w:tcPr>
          <w:p w14:paraId="47CA659B" w14:textId="77777777" w:rsidR="008E0613" w:rsidRPr="009A2862" w:rsidRDefault="008E0613" w:rsidP="008E0613">
            <w:pPr>
              <w:widowControl w:val="0"/>
              <w:autoSpaceDE w:val="0"/>
              <w:autoSpaceDN w:val="0"/>
              <w:adjustRightInd w:val="0"/>
              <w:spacing w:after="60" w:line="240" w:lineRule="auto"/>
              <w:ind w:left="128"/>
              <w:rPr>
                <w:rFonts w:ascii="Arial" w:hAnsi="Arial" w:cs="Arial"/>
              </w:rPr>
            </w:pPr>
            <w:r w:rsidRPr="009A2862">
              <w:rPr>
                <w:rFonts w:ascii="Arial" w:hAnsi="Arial" w:cs="Arial"/>
                <w:color w:val="000000"/>
              </w:rPr>
              <w:t xml:space="preserve">   </w:t>
            </w:r>
          </w:p>
          <w:p w14:paraId="3AA8D40F" w14:textId="0D1EEF9C" w:rsidR="008E0613" w:rsidRPr="009A2862" w:rsidRDefault="008E0613" w:rsidP="008E0613">
            <w:pPr>
              <w:widowControl w:val="0"/>
              <w:autoSpaceDE w:val="0"/>
              <w:autoSpaceDN w:val="0"/>
              <w:adjustRightInd w:val="0"/>
              <w:spacing w:after="60" w:line="240" w:lineRule="auto"/>
              <w:ind w:left="128"/>
              <w:rPr>
                <w:rFonts w:ascii="Arial" w:hAnsi="Arial" w:cs="Arial"/>
                <w:color w:val="000000"/>
              </w:rPr>
            </w:pPr>
            <w:r w:rsidRPr="009A2862">
              <w:rPr>
                <w:rFonts w:ascii="Arial" w:hAnsi="Arial" w:cs="Arial"/>
                <w:color w:val="000000"/>
              </w:rPr>
              <w:t>Delivery of Training</w:t>
            </w:r>
            <w:r w:rsidR="006D656B" w:rsidRPr="009A2862">
              <w:rPr>
                <w:rFonts w:ascii="Arial" w:hAnsi="Arial" w:cs="Arial"/>
                <w:color w:val="000000"/>
              </w:rPr>
              <w:t xml:space="preserve"> to Students</w:t>
            </w:r>
            <w:r w:rsidRPr="009A2862">
              <w:rPr>
                <w:rFonts w:ascii="Arial" w:hAnsi="Arial" w:cs="Arial"/>
                <w:color w:val="000000"/>
              </w:rPr>
              <w:t xml:space="preserve"> by Instructional </w:t>
            </w:r>
            <w:r w:rsidR="00874450" w:rsidRPr="009A2862">
              <w:rPr>
                <w:rFonts w:ascii="Arial" w:hAnsi="Arial" w:cs="Arial"/>
                <w:color w:val="000000"/>
              </w:rPr>
              <w:t>Staff –</w:t>
            </w:r>
            <w:r w:rsidRPr="009A2862">
              <w:rPr>
                <w:rFonts w:ascii="Arial" w:hAnsi="Arial" w:cs="Arial"/>
                <w:color w:val="000000"/>
              </w:rPr>
              <w:t xml:space="preserve"> Experience and Qualifications as stated in the attached Statement of Requirements. </w:t>
            </w:r>
            <w:r w:rsidR="001644BC" w:rsidRPr="009A2862">
              <w:rPr>
                <w:rFonts w:ascii="Arial" w:hAnsi="Arial" w:cs="Arial"/>
                <w:color w:val="000000"/>
              </w:rPr>
              <w:t xml:space="preserve">Please note </w:t>
            </w:r>
            <w:r w:rsidR="00780FBB" w:rsidRPr="009A2862">
              <w:rPr>
                <w:rFonts w:ascii="Arial" w:hAnsi="Arial" w:cs="Arial"/>
                <w:color w:val="000000"/>
              </w:rPr>
              <w:t>dependencies</w:t>
            </w:r>
            <w:r w:rsidR="001644BC" w:rsidRPr="009A2862">
              <w:rPr>
                <w:rFonts w:ascii="Arial" w:hAnsi="Arial" w:cs="Arial"/>
                <w:color w:val="000000"/>
              </w:rPr>
              <w:t xml:space="preserve"> and exclusions</w:t>
            </w:r>
            <w:r w:rsidR="00E65DDD" w:rsidRPr="009A2862">
              <w:rPr>
                <w:rFonts w:ascii="Arial" w:hAnsi="Arial" w:cs="Arial"/>
                <w:color w:val="000000"/>
              </w:rPr>
              <w:t xml:space="preserve"> </w:t>
            </w:r>
            <w:r w:rsidR="009A2862" w:rsidRPr="009A2862">
              <w:rPr>
                <w:rFonts w:ascii="Arial" w:hAnsi="Arial" w:cs="Arial"/>
                <w:color w:val="000000"/>
              </w:rPr>
              <w:t xml:space="preserve">stated at </w:t>
            </w:r>
            <w:r w:rsidR="00E65DDD" w:rsidRPr="009A2862">
              <w:rPr>
                <w:rFonts w:ascii="Arial" w:hAnsi="Arial" w:cs="Arial"/>
                <w:color w:val="000000"/>
              </w:rPr>
              <w:t xml:space="preserve">A21-A22. </w:t>
            </w:r>
          </w:p>
          <w:p w14:paraId="79DC1ABD" w14:textId="77777777" w:rsidR="008E0613" w:rsidRPr="009A2862" w:rsidRDefault="008E0613" w:rsidP="008E0613">
            <w:pPr>
              <w:widowControl w:val="0"/>
              <w:autoSpaceDE w:val="0"/>
              <w:autoSpaceDN w:val="0"/>
              <w:adjustRightInd w:val="0"/>
              <w:spacing w:after="60" w:line="240" w:lineRule="auto"/>
              <w:ind w:left="128"/>
              <w:rPr>
                <w:rFonts w:ascii="Arial" w:hAnsi="Arial" w:cs="Arial"/>
              </w:rPr>
            </w:pPr>
          </w:p>
          <w:p w14:paraId="0BFAB5F5" w14:textId="752A63D7" w:rsidR="008E0613" w:rsidRPr="009A2862" w:rsidRDefault="008E0613" w:rsidP="008E0613">
            <w:pPr>
              <w:widowControl w:val="0"/>
              <w:autoSpaceDE w:val="0"/>
              <w:autoSpaceDN w:val="0"/>
              <w:adjustRightInd w:val="0"/>
              <w:spacing w:after="60" w:line="240" w:lineRule="auto"/>
              <w:ind w:left="128"/>
              <w:rPr>
                <w:rFonts w:ascii="Arial" w:hAnsi="Arial" w:cs="Arial"/>
              </w:rPr>
            </w:pPr>
            <w:r w:rsidRPr="009A2862">
              <w:rPr>
                <w:rFonts w:ascii="Arial" w:hAnsi="Arial" w:cs="Arial"/>
              </w:rPr>
              <w:t>Contract Year 1 (01/0</w:t>
            </w:r>
            <w:r w:rsidR="009D24FA">
              <w:rPr>
                <w:rFonts w:ascii="Arial" w:hAnsi="Arial" w:cs="Arial"/>
              </w:rPr>
              <w:t>8</w:t>
            </w:r>
            <w:r w:rsidRPr="009A2862">
              <w:rPr>
                <w:rFonts w:ascii="Arial" w:hAnsi="Arial" w:cs="Arial"/>
              </w:rPr>
              <w:t>/202</w:t>
            </w:r>
            <w:r w:rsidR="009D24FA">
              <w:rPr>
                <w:rFonts w:ascii="Arial" w:hAnsi="Arial" w:cs="Arial"/>
              </w:rPr>
              <w:t>4</w:t>
            </w:r>
            <w:r w:rsidRPr="009A2862">
              <w:rPr>
                <w:rFonts w:ascii="Arial" w:hAnsi="Arial" w:cs="Arial"/>
              </w:rPr>
              <w:t xml:space="preserve"> to 3</w:t>
            </w:r>
            <w:r w:rsidR="009D24FA">
              <w:rPr>
                <w:rFonts w:ascii="Arial" w:hAnsi="Arial" w:cs="Arial"/>
              </w:rPr>
              <w:t>1</w:t>
            </w:r>
            <w:r w:rsidRPr="009A2862">
              <w:rPr>
                <w:rFonts w:ascii="Arial" w:hAnsi="Arial" w:cs="Arial"/>
              </w:rPr>
              <w:t>/0</w:t>
            </w:r>
            <w:r w:rsidR="009D24FA">
              <w:rPr>
                <w:rFonts w:ascii="Arial" w:hAnsi="Arial" w:cs="Arial"/>
              </w:rPr>
              <w:t>7</w:t>
            </w:r>
            <w:r w:rsidRPr="009A2862">
              <w:rPr>
                <w:rFonts w:ascii="Arial" w:hAnsi="Arial" w:cs="Arial"/>
              </w:rPr>
              <w:t>/202</w:t>
            </w:r>
            <w:r w:rsidR="009D24FA">
              <w:rPr>
                <w:rFonts w:ascii="Arial" w:hAnsi="Arial" w:cs="Arial"/>
              </w:rPr>
              <w:t>5</w:t>
            </w:r>
            <w:r w:rsidRPr="009A2862">
              <w:rPr>
                <w:rFonts w:ascii="Arial" w:hAnsi="Arial" w:cs="Arial"/>
              </w:rPr>
              <w:t xml:space="preserve">) </w:t>
            </w:r>
          </w:p>
        </w:tc>
        <w:tc>
          <w:tcPr>
            <w:tcW w:w="1417" w:type="dxa"/>
            <w:tcBorders>
              <w:top w:val="single" w:sz="8" w:space="0" w:color="000000"/>
              <w:left w:val="single" w:sz="8" w:space="0" w:color="000000"/>
              <w:right w:val="single" w:sz="8" w:space="0" w:color="000000"/>
            </w:tcBorders>
            <w:shd w:val="clear" w:color="auto" w:fill="FFFFFF"/>
            <w:vAlign w:val="center"/>
          </w:tcPr>
          <w:p w14:paraId="5A36F726" w14:textId="37668C78" w:rsidR="008E0613" w:rsidRPr="008659D4" w:rsidRDefault="008E0613" w:rsidP="00FF67A3">
            <w:pPr>
              <w:widowControl w:val="0"/>
              <w:autoSpaceDE w:val="0"/>
              <w:autoSpaceDN w:val="0"/>
              <w:adjustRightInd w:val="0"/>
              <w:spacing w:after="0" w:line="240" w:lineRule="auto"/>
              <w:ind w:left="127" w:right="1"/>
              <w:jc w:val="center"/>
              <w:rPr>
                <w:rFonts w:ascii="Arial" w:hAnsi="Arial" w:cs="Arial"/>
              </w:rPr>
            </w:pPr>
          </w:p>
        </w:tc>
        <w:tc>
          <w:tcPr>
            <w:tcW w:w="1417" w:type="dxa"/>
            <w:tcBorders>
              <w:top w:val="single" w:sz="8" w:space="0" w:color="000000"/>
              <w:left w:val="single" w:sz="8" w:space="0" w:color="000000"/>
              <w:right w:val="single" w:sz="8" w:space="0" w:color="000000"/>
            </w:tcBorders>
            <w:shd w:val="clear" w:color="auto" w:fill="FFFFFF"/>
            <w:vAlign w:val="center"/>
          </w:tcPr>
          <w:p w14:paraId="712E2E27" w14:textId="77777777" w:rsidR="008E0613" w:rsidRDefault="008E0613" w:rsidP="00FF67A3">
            <w:pPr>
              <w:widowControl w:val="0"/>
              <w:autoSpaceDE w:val="0"/>
              <w:autoSpaceDN w:val="0"/>
              <w:adjustRightInd w:val="0"/>
              <w:spacing w:after="0" w:line="240" w:lineRule="auto"/>
              <w:ind w:left="127" w:right="1"/>
              <w:jc w:val="center"/>
              <w:rPr>
                <w:rFonts w:ascii="Arial" w:hAnsi="Arial" w:cs="Arial"/>
              </w:rPr>
            </w:pPr>
          </w:p>
          <w:p w14:paraId="00EE8A49" w14:textId="2E2F9413" w:rsidR="00FF67A3" w:rsidRDefault="00FF67A3" w:rsidP="00FF67A3">
            <w:pPr>
              <w:widowControl w:val="0"/>
              <w:autoSpaceDE w:val="0"/>
              <w:autoSpaceDN w:val="0"/>
              <w:adjustRightInd w:val="0"/>
              <w:spacing w:after="0" w:line="240" w:lineRule="auto"/>
              <w:ind w:left="127" w:right="1"/>
              <w:jc w:val="center"/>
              <w:rPr>
                <w:rFonts w:ascii="Arial" w:hAnsi="Arial" w:cs="Arial"/>
              </w:rPr>
            </w:pPr>
            <w:r>
              <w:rPr>
                <w:rFonts w:ascii="Arial" w:hAnsi="Arial" w:cs="Arial"/>
              </w:rPr>
              <w:t>7388</w:t>
            </w:r>
          </w:p>
          <w:p w14:paraId="441D6EF4" w14:textId="13AD7858" w:rsidR="00FF67A3" w:rsidRPr="008659D4" w:rsidRDefault="00FF67A3" w:rsidP="00FF67A3">
            <w:pPr>
              <w:widowControl w:val="0"/>
              <w:autoSpaceDE w:val="0"/>
              <w:autoSpaceDN w:val="0"/>
              <w:adjustRightInd w:val="0"/>
              <w:spacing w:after="0" w:line="240" w:lineRule="auto"/>
              <w:ind w:left="127" w:right="1"/>
              <w:jc w:val="center"/>
              <w:rPr>
                <w:rFonts w:ascii="Arial" w:hAnsi="Arial" w:cs="Arial"/>
              </w:rPr>
            </w:pPr>
          </w:p>
        </w:tc>
        <w:tc>
          <w:tcPr>
            <w:tcW w:w="1417" w:type="dxa"/>
            <w:tcBorders>
              <w:top w:val="single" w:sz="8" w:space="0" w:color="000000"/>
              <w:left w:val="single" w:sz="8" w:space="0" w:color="000000"/>
              <w:right w:val="single" w:sz="8" w:space="0" w:color="000000"/>
            </w:tcBorders>
            <w:shd w:val="clear" w:color="auto" w:fill="FFFFFF"/>
            <w:vAlign w:val="center"/>
          </w:tcPr>
          <w:p w14:paraId="0BF9809F" w14:textId="77777777" w:rsidR="008E0613" w:rsidRPr="008659D4" w:rsidRDefault="008E0613" w:rsidP="00FF67A3">
            <w:pPr>
              <w:widowControl w:val="0"/>
              <w:autoSpaceDE w:val="0"/>
              <w:autoSpaceDN w:val="0"/>
              <w:adjustRightInd w:val="0"/>
              <w:spacing w:after="0" w:line="240" w:lineRule="auto"/>
              <w:ind w:left="127" w:right="1"/>
              <w:jc w:val="center"/>
              <w:rPr>
                <w:rFonts w:ascii="Arial" w:hAnsi="Arial" w:cs="Arial"/>
              </w:rPr>
            </w:pPr>
          </w:p>
        </w:tc>
      </w:tr>
      <w:tr w:rsidR="008E0613" w:rsidRPr="008659D4" w14:paraId="662C14A9" w14:textId="2958498D" w:rsidTr="00FF67A3">
        <w:trPr>
          <w:trHeight w:val="1557"/>
        </w:trPr>
        <w:tc>
          <w:tcPr>
            <w:tcW w:w="690" w:type="dxa"/>
            <w:tcBorders>
              <w:top w:val="single" w:sz="8" w:space="0" w:color="000000"/>
              <w:left w:val="single" w:sz="8" w:space="0" w:color="000000"/>
              <w:bottom w:val="single" w:sz="4" w:space="0" w:color="auto"/>
              <w:right w:val="single" w:sz="8" w:space="0" w:color="000000"/>
            </w:tcBorders>
            <w:shd w:val="clear" w:color="auto" w:fill="FFFFFF"/>
          </w:tcPr>
          <w:p w14:paraId="685C87B1" w14:textId="77777777" w:rsidR="008E0613" w:rsidRPr="008659D4" w:rsidRDefault="008E0613" w:rsidP="008E0613">
            <w:pPr>
              <w:widowControl w:val="0"/>
              <w:autoSpaceDE w:val="0"/>
              <w:autoSpaceDN w:val="0"/>
              <w:adjustRightInd w:val="0"/>
              <w:spacing w:after="0" w:line="240" w:lineRule="auto"/>
              <w:ind w:left="118"/>
              <w:jc w:val="center"/>
              <w:rPr>
                <w:rFonts w:ascii="Arial" w:hAnsi="Arial" w:cs="Arial"/>
              </w:rPr>
            </w:pPr>
            <w:r w:rsidRPr="008659D4">
              <w:rPr>
                <w:rFonts w:ascii="Arial" w:hAnsi="Arial" w:cs="Arial"/>
              </w:rPr>
              <w:t>2</w:t>
            </w:r>
          </w:p>
        </w:tc>
        <w:tc>
          <w:tcPr>
            <w:tcW w:w="10773" w:type="dxa"/>
            <w:tcBorders>
              <w:top w:val="single" w:sz="8" w:space="0" w:color="000000"/>
              <w:left w:val="single" w:sz="8" w:space="0" w:color="000000"/>
              <w:bottom w:val="single" w:sz="4" w:space="0" w:color="auto"/>
              <w:right w:val="single" w:sz="8" w:space="0" w:color="000000"/>
            </w:tcBorders>
            <w:shd w:val="clear" w:color="auto" w:fill="FFFFFF"/>
          </w:tcPr>
          <w:p w14:paraId="40CE7F39" w14:textId="77777777" w:rsidR="008E0613" w:rsidRPr="009A2862" w:rsidRDefault="008E0613" w:rsidP="008E0613">
            <w:pPr>
              <w:widowControl w:val="0"/>
              <w:autoSpaceDE w:val="0"/>
              <w:autoSpaceDN w:val="0"/>
              <w:adjustRightInd w:val="0"/>
              <w:spacing w:after="60" w:line="240" w:lineRule="auto"/>
              <w:ind w:left="128"/>
              <w:rPr>
                <w:rFonts w:ascii="Arial" w:hAnsi="Arial" w:cs="Arial"/>
                <w:color w:val="000000"/>
              </w:rPr>
            </w:pPr>
            <w:r w:rsidRPr="009A2862">
              <w:rPr>
                <w:rFonts w:ascii="Arial" w:hAnsi="Arial" w:cs="Arial"/>
                <w:color w:val="000000"/>
              </w:rPr>
              <w:t xml:space="preserve"> </w:t>
            </w:r>
          </w:p>
          <w:p w14:paraId="4CF37317" w14:textId="19415F1E" w:rsidR="008E0613" w:rsidRPr="009A2862" w:rsidRDefault="008E0613" w:rsidP="008E0613">
            <w:pPr>
              <w:widowControl w:val="0"/>
              <w:autoSpaceDE w:val="0"/>
              <w:autoSpaceDN w:val="0"/>
              <w:adjustRightInd w:val="0"/>
              <w:spacing w:after="60" w:line="240" w:lineRule="auto"/>
              <w:ind w:left="128"/>
              <w:rPr>
                <w:rFonts w:ascii="Arial" w:hAnsi="Arial" w:cs="Arial"/>
                <w:color w:val="000000"/>
              </w:rPr>
            </w:pPr>
            <w:r w:rsidRPr="009A2862">
              <w:rPr>
                <w:rFonts w:ascii="Arial" w:hAnsi="Arial" w:cs="Arial"/>
                <w:color w:val="000000"/>
              </w:rPr>
              <w:t xml:space="preserve">Delivery of Training </w:t>
            </w:r>
            <w:r w:rsidR="006D656B" w:rsidRPr="009A2862">
              <w:rPr>
                <w:rFonts w:ascii="Arial" w:hAnsi="Arial" w:cs="Arial"/>
                <w:color w:val="000000"/>
              </w:rPr>
              <w:t xml:space="preserve">to Students </w:t>
            </w:r>
            <w:r w:rsidRPr="009A2862">
              <w:rPr>
                <w:rFonts w:ascii="Arial" w:hAnsi="Arial" w:cs="Arial"/>
                <w:color w:val="000000"/>
              </w:rPr>
              <w:t>by Instructional Staff – Experience and Qualifications as stated in the attached Statement of Requirements</w:t>
            </w:r>
            <w:r w:rsidR="009A2862">
              <w:rPr>
                <w:rFonts w:ascii="Arial" w:hAnsi="Arial" w:cs="Arial"/>
                <w:color w:val="000000"/>
              </w:rPr>
              <w:t xml:space="preserve">. </w:t>
            </w:r>
            <w:r w:rsidR="009A2862" w:rsidRPr="009A2862">
              <w:rPr>
                <w:rFonts w:ascii="Arial" w:hAnsi="Arial" w:cs="Arial"/>
                <w:color w:val="000000"/>
              </w:rPr>
              <w:t>Please note dependencies and exclusions stated at A21-A22.</w:t>
            </w:r>
          </w:p>
          <w:p w14:paraId="32931AD7" w14:textId="77777777" w:rsidR="008E0613" w:rsidRPr="009A2862" w:rsidRDefault="008E0613" w:rsidP="008E0613">
            <w:pPr>
              <w:widowControl w:val="0"/>
              <w:autoSpaceDE w:val="0"/>
              <w:autoSpaceDN w:val="0"/>
              <w:adjustRightInd w:val="0"/>
              <w:spacing w:after="60" w:line="240" w:lineRule="auto"/>
              <w:ind w:left="128"/>
              <w:rPr>
                <w:rFonts w:ascii="Arial" w:hAnsi="Arial" w:cs="Arial"/>
              </w:rPr>
            </w:pPr>
          </w:p>
          <w:p w14:paraId="6A75E827" w14:textId="1838F6F4" w:rsidR="008E0613" w:rsidRPr="009A2862" w:rsidRDefault="008E0613" w:rsidP="008E0613">
            <w:pPr>
              <w:widowControl w:val="0"/>
              <w:autoSpaceDE w:val="0"/>
              <w:autoSpaceDN w:val="0"/>
              <w:adjustRightInd w:val="0"/>
              <w:spacing w:after="60" w:line="240" w:lineRule="auto"/>
              <w:ind w:left="128"/>
              <w:rPr>
                <w:rFonts w:ascii="Arial" w:hAnsi="Arial" w:cs="Arial"/>
              </w:rPr>
            </w:pPr>
            <w:r w:rsidRPr="009A2862">
              <w:rPr>
                <w:rFonts w:ascii="Arial" w:hAnsi="Arial" w:cs="Arial"/>
              </w:rPr>
              <w:t>Contract Year 2 (01/</w:t>
            </w:r>
            <w:r w:rsidR="009D24FA">
              <w:rPr>
                <w:rFonts w:ascii="Arial" w:hAnsi="Arial" w:cs="Arial"/>
              </w:rPr>
              <w:t>08</w:t>
            </w:r>
            <w:r w:rsidRPr="009A2862">
              <w:rPr>
                <w:rFonts w:ascii="Arial" w:hAnsi="Arial" w:cs="Arial"/>
              </w:rPr>
              <w:t>/202</w:t>
            </w:r>
            <w:r w:rsidR="009D24FA">
              <w:rPr>
                <w:rFonts w:ascii="Arial" w:hAnsi="Arial" w:cs="Arial"/>
              </w:rPr>
              <w:t>5</w:t>
            </w:r>
            <w:r w:rsidRPr="009A2862">
              <w:rPr>
                <w:rFonts w:ascii="Arial" w:hAnsi="Arial" w:cs="Arial"/>
              </w:rPr>
              <w:t xml:space="preserve"> to </w:t>
            </w:r>
            <w:r w:rsidR="009D24FA">
              <w:rPr>
                <w:rFonts w:ascii="Arial" w:hAnsi="Arial" w:cs="Arial"/>
              </w:rPr>
              <w:t>31/07/2026</w:t>
            </w:r>
            <w:r w:rsidRPr="009A2862">
              <w:rPr>
                <w:rFonts w:ascii="Arial" w:hAnsi="Arial" w:cs="Arial"/>
              </w:rPr>
              <w:t>)</w:t>
            </w:r>
          </w:p>
        </w:tc>
        <w:tc>
          <w:tcPr>
            <w:tcW w:w="1417" w:type="dxa"/>
            <w:tcBorders>
              <w:top w:val="single" w:sz="8" w:space="0" w:color="000000"/>
              <w:left w:val="single" w:sz="8" w:space="0" w:color="000000"/>
              <w:bottom w:val="single" w:sz="4" w:space="0" w:color="auto"/>
              <w:right w:val="single" w:sz="8" w:space="0" w:color="000000"/>
            </w:tcBorders>
            <w:shd w:val="clear" w:color="auto" w:fill="FFFFFF"/>
            <w:vAlign w:val="center"/>
          </w:tcPr>
          <w:p w14:paraId="770717E1" w14:textId="47B17EB6" w:rsidR="008E0613" w:rsidRPr="008659D4" w:rsidRDefault="008E0613" w:rsidP="00FF67A3">
            <w:pPr>
              <w:widowControl w:val="0"/>
              <w:autoSpaceDE w:val="0"/>
              <w:autoSpaceDN w:val="0"/>
              <w:adjustRightInd w:val="0"/>
              <w:spacing w:after="0" w:line="240" w:lineRule="auto"/>
              <w:ind w:left="127" w:right="1"/>
              <w:jc w:val="center"/>
              <w:rPr>
                <w:rFonts w:ascii="Arial" w:hAnsi="Arial" w:cs="Arial"/>
              </w:rPr>
            </w:pPr>
          </w:p>
        </w:tc>
        <w:tc>
          <w:tcPr>
            <w:tcW w:w="1417" w:type="dxa"/>
            <w:tcBorders>
              <w:top w:val="single" w:sz="8" w:space="0" w:color="000000"/>
              <w:left w:val="single" w:sz="8" w:space="0" w:color="000000"/>
              <w:bottom w:val="single" w:sz="4" w:space="0" w:color="auto"/>
              <w:right w:val="single" w:sz="8" w:space="0" w:color="000000"/>
            </w:tcBorders>
            <w:shd w:val="clear" w:color="auto" w:fill="FFFFFF"/>
            <w:vAlign w:val="center"/>
          </w:tcPr>
          <w:p w14:paraId="5D72A028" w14:textId="0D181B82" w:rsidR="008E0613" w:rsidRPr="008659D4" w:rsidRDefault="00FF67A3" w:rsidP="00FF67A3">
            <w:pPr>
              <w:widowControl w:val="0"/>
              <w:autoSpaceDE w:val="0"/>
              <w:autoSpaceDN w:val="0"/>
              <w:adjustRightInd w:val="0"/>
              <w:spacing w:after="0" w:line="240" w:lineRule="auto"/>
              <w:ind w:left="127" w:right="1"/>
              <w:jc w:val="center"/>
              <w:rPr>
                <w:rFonts w:ascii="Arial" w:hAnsi="Arial" w:cs="Arial"/>
              </w:rPr>
            </w:pPr>
            <w:r>
              <w:rPr>
                <w:rFonts w:ascii="Arial" w:hAnsi="Arial" w:cs="Arial"/>
              </w:rPr>
              <w:t>7388</w:t>
            </w:r>
          </w:p>
        </w:tc>
        <w:tc>
          <w:tcPr>
            <w:tcW w:w="1417" w:type="dxa"/>
            <w:tcBorders>
              <w:top w:val="single" w:sz="8" w:space="0" w:color="000000"/>
              <w:left w:val="single" w:sz="8" w:space="0" w:color="000000"/>
              <w:bottom w:val="single" w:sz="4" w:space="0" w:color="auto"/>
              <w:right w:val="single" w:sz="8" w:space="0" w:color="000000"/>
            </w:tcBorders>
            <w:shd w:val="clear" w:color="auto" w:fill="FFFFFF"/>
            <w:vAlign w:val="center"/>
          </w:tcPr>
          <w:p w14:paraId="3B0A5CB2" w14:textId="77777777" w:rsidR="008E0613" w:rsidRPr="008659D4" w:rsidRDefault="008E0613" w:rsidP="00FF67A3">
            <w:pPr>
              <w:widowControl w:val="0"/>
              <w:autoSpaceDE w:val="0"/>
              <w:autoSpaceDN w:val="0"/>
              <w:adjustRightInd w:val="0"/>
              <w:spacing w:after="0" w:line="240" w:lineRule="auto"/>
              <w:ind w:left="127" w:right="1"/>
              <w:jc w:val="center"/>
              <w:rPr>
                <w:rFonts w:ascii="Arial" w:hAnsi="Arial" w:cs="Arial"/>
              </w:rPr>
            </w:pPr>
          </w:p>
        </w:tc>
      </w:tr>
      <w:tr w:rsidR="008E0613" w:rsidRPr="008659D4" w14:paraId="3086E22D" w14:textId="69EA5C34" w:rsidTr="00FF67A3">
        <w:trPr>
          <w:trHeight w:val="1697"/>
        </w:trPr>
        <w:tc>
          <w:tcPr>
            <w:tcW w:w="690" w:type="dxa"/>
            <w:tcBorders>
              <w:top w:val="single" w:sz="4" w:space="0" w:color="auto"/>
              <w:left w:val="single" w:sz="8" w:space="0" w:color="000000"/>
              <w:bottom w:val="single" w:sz="8" w:space="0" w:color="000000"/>
              <w:right w:val="single" w:sz="8" w:space="0" w:color="000000"/>
            </w:tcBorders>
            <w:shd w:val="clear" w:color="auto" w:fill="FFFFFF"/>
          </w:tcPr>
          <w:p w14:paraId="44219666" w14:textId="77777777" w:rsidR="008E0613" w:rsidRPr="008659D4" w:rsidRDefault="008E0613" w:rsidP="008E0613">
            <w:pPr>
              <w:widowControl w:val="0"/>
              <w:autoSpaceDE w:val="0"/>
              <w:autoSpaceDN w:val="0"/>
              <w:adjustRightInd w:val="0"/>
              <w:spacing w:after="0" w:line="240" w:lineRule="auto"/>
              <w:ind w:left="118"/>
              <w:jc w:val="center"/>
              <w:rPr>
                <w:rFonts w:ascii="Arial" w:hAnsi="Arial" w:cs="Arial"/>
              </w:rPr>
            </w:pPr>
            <w:r w:rsidRPr="008659D4">
              <w:rPr>
                <w:rFonts w:ascii="Arial" w:hAnsi="Arial" w:cs="Arial"/>
              </w:rPr>
              <w:t>3</w:t>
            </w:r>
          </w:p>
        </w:tc>
        <w:tc>
          <w:tcPr>
            <w:tcW w:w="10773" w:type="dxa"/>
            <w:tcBorders>
              <w:top w:val="single" w:sz="4" w:space="0" w:color="auto"/>
              <w:left w:val="single" w:sz="8" w:space="0" w:color="000000"/>
              <w:right w:val="single" w:sz="8" w:space="0" w:color="000000"/>
            </w:tcBorders>
            <w:shd w:val="clear" w:color="auto" w:fill="FFFFFF"/>
          </w:tcPr>
          <w:p w14:paraId="57939C52" w14:textId="77777777" w:rsidR="008E0613" w:rsidRPr="009A2862" w:rsidRDefault="008E0613" w:rsidP="008E0613">
            <w:pPr>
              <w:widowControl w:val="0"/>
              <w:autoSpaceDE w:val="0"/>
              <w:autoSpaceDN w:val="0"/>
              <w:adjustRightInd w:val="0"/>
              <w:spacing w:after="60" w:line="240" w:lineRule="auto"/>
              <w:ind w:left="128"/>
              <w:rPr>
                <w:rFonts w:ascii="Arial" w:hAnsi="Arial" w:cs="Arial"/>
                <w:color w:val="000000"/>
              </w:rPr>
            </w:pPr>
          </w:p>
          <w:p w14:paraId="54E0EAC0" w14:textId="5609CF6A" w:rsidR="008E0613" w:rsidRPr="009A2862" w:rsidRDefault="008E0613" w:rsidP="008E0613">
            <w:pPr>
              <w:widowControl w:val="0"/>
              <w:autoSpaceDE w:val="0"/>
              <w:autoSpaceDN w:val="0"/>
              <w:adjustRightInd w:val="0"/>
              <w:spacing w:after="60" w:line="240" w:lineRule="auto"/>
              <w:ind w:left="128"/>
              <w:rPr>
                <w:rFonts w:ascii="Arial" w:hAnsi="Arial" w:cs="Arial"/>
                <w:color w:val="000000"/>
              </w:rPr>
            </w:pPr>
            <w:r w:rsidRPr="009A2862">
              <w:rPr>
                <w:rFonts w:ascii="Arial" w:hAnsi="Arial" w:cs="Arial"/>
                <w:color w:val="000000"/>
              </w:rPr>
              <w:t>Delivery of Training</w:t>
            </w:r>
            <w:r w:rsidR="006D656B" w:rsidRPr="009A2862">
              <w:rPr>
                <w:rFonts w:ascii="Arial" w:hAnsi="Arial" w:cs="Arial"/>
                <w:color w:val="000000"/>
              </w:rPr>
              <w:t xml:space="preserve"> to Students</w:t>
            </w:r>
            <w:r w:rsidRPr="009A2862">
              <w:rPr>
                <w:rFonts w:ascii="Arial" w:hAnsi="Arial" w:cs="Arial"/>
                <w:color w:val="000000"/>
              </w:rPr>
              <w:t xml:space="preserve"> by Instructional Staff – Experience and Qualifications as stated in the attached Statement of Requirements</w:t>
            </w:r>
            <w:r w:rsidR="009A2862">
              <w:rPr>
                <w:rFonts w:ascii="Arial" w:hAnsi="Arial" w:cs="Arial"/>
                <w:color w:val="000000"/>
              </w:rPr>
              <w:t xml:space="preserve">. </w:t>
            </w:r>
            <w:r w:rsidR="009A2862" w:rsidRPr="009A2862">
              <w:rPr>
                <w:rFonts w:ascii="Arial" w:hAnsi="Arial" w:cs="Arial"/>
                <w:color w:val="000000"/>
              </w:rPr>
              <w:t>Please note dependencies and exclusions stated at A21-A22.</w:t>
            </w:r>
          </w:p>
          <w:p w14:paraId="539AB658" w14:textId="77777777" w:rsidR="008E0613" w:rsidRPr="009A2862" w:rsidRDefault="008E0613" w:rsidP="008E0613">
            <w:pPr>
              <w:widowControl w:val="0"/>
              <w:autoSpaceDE w:val="0"/>
              <w:autoSpaceDN w:val="0"/>
              <w:adjustRightInd w:val="0"/>
              <w:spacing w:after="60" w:line="240" w:lineRule="auto"/>
              <w:ind w:left="128"/>
              <w:rPr>
                <w:rFonts w:ascii="Arial" w:hAnsi="Arial" w:cs="Arial"/>
              </w:rPr>
            </w:pPr>
          </w:p>
          <w:p w14:paraId="6B04C500" w14:textId="22F2C497" w:rsidR="008E0613" w:rsidRPr="009A2862" w:rsidRDefault="008E0613" w:rsidP="008E0613">
            <w:pPr>
              <w:widowControl w:val="0"/>
              <w:autoSpaceDE w:val="0"/>
              <w:autoSpaceDN w:val="0"/>
              <w:adjustRightInd w:val="0"/>
              <w:spacing w:after="60" w:line="240" w:lineRule="auto"/>
              <w:ind w:left="128"/>
              <w:rPr>
                <w:rFonts w:ascii="Arial" w:hAnsi="Arial" w:cs="Arial"/>
              </w:rPr>
            </w:pPr>
            <w:r w:rsidRPr="009A2862">
              <w:rPr>
                <w:rFonts w:ascii="Arial" w:hAnsi="Arial" w:cs="Arial"/>
              </w:rPr>
              <w:t>Contract Year 3 (01/</w:t>
            </w:r>
            <w:r w:rsidR="009D24FA">
              <w:rPr>
                <w:rFonts w:ascii="Arial" w:hAnsi="Arial" w:cs="Arial"/>
              </w:rPr>
              <w:t>08</w:t>
            </w:r>
            <w:r w:rsidRPr="009A2862">
              <w:rPr>
                <w:rFonts w:ascii="Arial" w:hAnsi="Arial" w:cs="Arial"/>
              </w:rPr>
              <w:t>/202</w:t>
            </w:r>
            <w:r w:rsidR="009D24FA">
              <w:rPr>
                <w:rFonts w:ascii="Arial" w:hAnsi="Arial" w:cs="Arial"/>
              </w:rPr>
              <w:t>6</w:t>
            </w:r>
            <w:r w:rsidRPr="009A2862">
              <w:rPr>
                <w:rFonts w:ascii="Arial" w:hAnsi="Arial" w:cs="Arial"/>
              </w:rPr>
              <w:t xml:space="preserve"> to </w:t>
            </w:r>
            <w:r w:rsidR="009D24FA">
              <w:rPr>
                <w:rFonts w:ascii="Arial" w:hAnsi="Arial" w:cs="Arial"/>
              </w:rPr>
              <w:t>31</w:t>
            </w:r>
            <w:r w:rsidRPr="009A2862">
              <w:rPr>
                <w:rFonts w:ascii="Arial" w:hAnsi="Arial" w:cs="Arial"/>
              </w:rPr>
              <w:t>/0</w:t>
            </w:r>
            <w:r w:rsidR="009D24FA">
              <w:rPr>
                <w:rFonts w:ascii="Arial" w:hAnsi="Arial" w:cs="Arial"/>
              </w:rPr>
              <w:t>7</w:t>
            </w:r>
            <w:r w:rsidRPr="009A2862">
              <w:rPr>
                <w:rFonts w:ascii="Arial" w:hAnsi="Arial" w:cs="Arial"/>
              </w:rPr>
              <w:t>/202</w:t>
            </w:r>
            <w:r w:rsidR="009D24FA">
              <w:rPr>
                <w:rFonts w:ascii="Arial" w:hAnsi="Arial" w:cs="Arial"/>
              </w:rPr>
              <w:t>7</w:t>
            </w:r>
          </w:p>
        </w:tc>
        <w:tc>
          <w:tcPr>
            <w:tcW w:w="1417" w:type="dxa"/>
            <w:tcBorders>
              <w:top w:val="single" w:sz="4" w:space="0" w:color="auto"/>
              <w:left w:val="single" w:sz="8" w:space="0" w:color="000000"/>
              <w:right w:val="single" w:sz="8" w:space="0" w:color="000000"/>
            </w:tcBorders>
            <w:shd w:val="clear" w:color="auto" w:fill="FFFFFF"/>
            <w:vAlign w:val="center"/>
          </w:tcPr>
          <w:p w14:paraId="7405EFE9" w14:textId="5B059AEF" w:rsidR="008E0613" w:rsidRPr="008659D4" w:rsidRDefault="008E0613" w:rsidP="00FF67A3">
            <w:pPr>
              <w:widowControl w:val="0"/>
              <w:autoSpaceDE w:val="0"/>
              <w:autoSpaceDN w:val="0"/>
              <w:adjustRightInd w:val="0"/>
              <w:spacing w:after="0" w:line="240" w:lineRule="auto"/>
              <w:ind w:left="127" w:right="1"/>
              <w:jc w:val="center"/>
              <w:rPr>
                <w:rFonts w:ascii="Arial" w:hAnsi="Arial" w:cs="Arial"/>
              </w:rPr>
            </w:pPr>
          </w:p>
          <w:p w14:paraId="635BC05A" w14:textId="77777777" w:rsidR="008E0613" w:rsidRPr="008659D4" w:rsidRDefault="008E0613" w:rsidP="00FF67A3">
            <w:pPr>
              <w:jc w:val="center"/>
              <w:rPr>
                <w:rFonts w:ascii="Arial" w:hAnsi="Arial" w:cs="Arial"/>
              </w:rPr>
            </w:pPr>
          </w:p>
          <w:p w14:paraId="62FD7538" w14:textId="22D1BD66" w:rsidR="008E0613" w:rsidRPr="008659D4" w:rsidRDefault="008E0613" w:rsidP="00FF67A3">
            <w:pPr>
              <w:jc w:val="center"/>
              <w:rPr>
                <w:rFonts w:ascii="Arial" w:hAnsi="Arial" w:cs="Arial"/>
              </w:rPr>
            </w:pPr>
          </w:p>
        </w:tc>
        <w:tc>
          <w:tcPr>
            <w:tcW w:w="1417" w:type="dxa"/>
            <w:tcBorders>
              <w:top w:val="single" w:sz="4" w:space="0" w:color="auto"/>
              <w:left w:val="single" w:sz="8" w:space="0" w:color="000000"/>
              <w:right w:val="single" w:sz="8" w:space="0" w:color="000000"/>
            </w:tcBorders>
            <w:shd w:val="clear" w:color="auto" w:fill="FFFFFF"/>
            <w:vAlign w:val="center"/>
          </w:tcPr>
          <w:p w14:paraId="01922F95" w14:textId="4E9A118E" w:rsidR="008E0613" w:rsidRPr="008659D4" w:rsidRDefault="00FF67A3" w:rsidP="00FF67A3">
            <w:pPr>
              <w:widowControl w:val="0"/>
              <w:autoSpaceDE w:val="0"/>
              <w:autoSpaceDN w:val="0"/>
              <w:adjustRightInd w:val="0"/>
              <w:spacing w:after="0" w:line="240" w:lineRule="auto"/>
              <w:ind w:left="127" w:right="1"/>
              <w:jc w:val="center"/>
              <w:rPr>
                <w:rFonts w:ascii="Arial" w:hAnsi="Arial" w:cs="Arial"/>
              </w:rPr>
            </w:pPr>
            <w:r>
              <w:rPr>
                <w:rFonts w:ascii="Arial" w:hAnsi="Arial" w:cs="Arial"/>
              </w:rPr>
              <w:t>7388</w:t>
            </w:r>
          </w:p>
        </w:tc>
        <w:tc>
          <w:tcPr>
            <w:tcW w:w="1417" w:type="dxa"/>
            <w:tcBorders>
              <w:top w:val="single" w:sz="4" w:space="0" w:color="auto"/>
              <w:left w:val="single" w:sz="8" w:space="0" w:color="000000"/>
              <w:right w:val="single" w:sz="8" w:space="0" w:color="000000"/>
            </w:tcBorders>
            <w:shd w:val="clear" w:color="auto" w:fill="FFFFFF"/>
            <w:vAlign w:val="center"/>
          </w:tcPr>
          <w:p w14:paraId="5EE03598" w14:textId="77777777" w:rsidR="008E0613" w:rsidRPr="008659D4" w:rsidRDefault="008E0613" w:rsidP="00FF67A3">
            <w:pPr>
              <w:widowControl w:val="0"/>
              <w:autoSpaceDE w:val="0"/>
              <w:autoSpaceDN w:val="0"/>
              <w:adjustRightInd w:val="0"/>
              <w:spacing w:after="0" w:line="240" w:lineRule="auto"/>
              <w:ind w:left="127" w:right="1"/>
              <w:jc w:val="center"/>
              <w:rPr>
                <w:rFonts w:ascii="Arial" w:hAnsi="Arial" w:cs="Arial"/>
              </w:rPr>
            </w:pPr>
          </w:p>
        </w:tc>
      </w:tr>
      <w:tr w:rsidR="008E0613" w:rsidRPr="008659D4" w14:paraId="5EBCC61B" w14:textId="226ACB04" w:rsidTr="00FF67A3">
        <w:trPr>
          <w:trHeight w:val="1519"/>
        </w:trPr>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419FA35A" w14:textId="77777777" w:rsidR="008E0613" w:rsidRPr="008659D4" w:rsidRDefault="008E0613" w:rsidP="008E0613">
            <w:pPr>
              <w:widowControl w:val="0"/>
              <w:autoSpaceDE w:val="0"/>
              <w:autoSpaceDN w:val="0"/>
              <w:adjustRightInd w:val="0"/>
              <w:spacing w:after="0" w:line="240" w:lineRule="auto"/>
              <w:ind w:left="118"/>
              <w:jc w:val="center"/>
              <w:rPr>
                <w:rFonts w:ascii="Arial" w:hAnsi="Arial" w:cs="Arial"/>
              </w:rPr>
            </w:pPr>
            <w:r w:rsidRPr="008659D4">
              <w:rPr>
                <w:rFonts w:ascii="Arial" w:hAnsi="Arial" w:cs="Arial"/>
              </w:rPr>
              <w:t>4</w:t>
            </w:r>
          </w:p>
        </w:tc>
        <w:tc>
          <w:tcPr>
            <w:tcW w:w="10773" w:type="dxa"/>
            <w:tcBorders>
              <w:top w:val="single" w:sz="8" w:space="0" w:color="000000"/>
              <w:left w:val="single" w:sz="8" w:space="0" w:color="000000"/>
              <w:bottom w:val="single" w:sz="8" w:space="0" w:color="000000"/>
              <w:right w:val="single" w:sz="8" w:space="0" w:color="000000"/>
            </w:tcBorders>
            <w:shd w:val="clear" w:color="auto" w:fill="FFFFFF"/>
          </w:tcPr>
          <w:p w14:paraId="244A86B8" w14:textId="77777777" w:rsidR="008E0613" w:rsidRPr="009A2862" w:rsidRDefault="008E0613" w:rsidP="008E0613">
            <w:pPr>
              <w:widowControl w:val="0"/>
              <w:autoSpaceDE w:val="0"/>
              <w:autoSpaceDN w:val="0"/>
              <w:adjustRightInd w:val="0"/>
              <w:spacing w:after="60" w:line="240" w:lineRule="auto"/>
              <w:ind w:left="128"/>
              <w:rPr>
                <w:rFonts w:ascii="Arial" w:hAnsi="Arial" w:cs="Arial"/>
                <w:color w:val="000000"/>
              </w:rPr>
            </w:pPr>
            <w:r w:rsidRPr="009A2862">
              <w:rPr>
                <w:rFonts w:ascii="Arial" w:hAnsi="Arial" w:cs="Arial"/>
                <w:color w:val="000000"/>
              </w:rPr>
              <w:t xml:space="preserve"> </w:t>
            </w:r>
          </w:p>
          <w:p w14:paraId="5A1EFE35" w14:textId="45787DD3" w:rsidR="008E0613" w:rsidRPr="009A2862" w:rsidRDefault="008E0613" w:rsidP="008E0613">
            <w:pPr>
              <w:widowControl w:val="0"/>
              <w:autoSpaceDE w:val="0"/>
              <w:autoSpaceDN w:val="0"/>
              <w:adjustRightInd w:val="0"/>
              <w:spacing w:after="60" w:line="240" w:lineRule="auto"/>
              <w:ind w:left="128"/>
              <w:rPr>
                <w:rFonts w:ascii="Arial" w:hAnsi="Arial" w:cs="Arial"/>
                <w:color w:val="000000"/>
              </w:rPr>
            </w:pPr>
            <w:r w:rsidRPr="009A2862">
              <w:rPr>
                <w:rFonts w:ascii="Arial" w:hAnsi="Arial" w:cs="Arial"/>
                <w:color w:val="000000"/>
              </w:rPr>
              <w:t xml:space="preserve">Delivery of Training </w:t>
            </w:r>
            <w:r w:rsidR="006D656B" w:rsidRPr="009A2862">
              <w:rPr>
                <w:rFonts w:ascii="Arial" w:hAnsi="Arial" w:cs="Arial"/>
                <w:color w:val="000000"/>
              </w:rPr>
              <w:t xml:space="preserve">to Students </w:t>
            </w:r>
            <w:r w:rsidRPr="009A2862">
              <w:rPr>
                <w:rFonts w:ascii="Arial" w:hAnsi="Arial" w:cs="Arial"/>
                <w:color w:val="000000"/>
              </w:rPr>
              <w:t>by Instructional Staff – Experience and Qualifications as stated in the attached Statement of Requirements</w:t>
            </w:r>
            <w:r w:rsidR="009A2862">
              <w:rPr>
                <w:rFonts w:ascii="Arial" w:hAnsi="Arial" w:cs="Arial"/>
                <w:color w:val="000000"/>
              </w:rPr>
              <w:t xml:space="preserve">. </w:t>
            </w:r>
            <w:r w:rsidR="009A2862" w:rsidRPr="009A2862">
              <w:rPr>
                <w:rFonts w:ascii="Arial" w:hAnsi="Arial" w:cs="Arial"/>
                <w:color w:val="000000"/>
              </w:rPr>
              <w:t>Please note dependencies and exclusions stated at A21-A22.</w:t>
            </w:r>
          </w:p>
          <w:p w14:paraId="720B2E63" w14:textId="77777777" w:rsidR="008E0613" w:rsidRPr="009A2862" w:rsidRDefault="008E0613" w:rsidP="008E0613">
            <w:pPr>
              <w:widowControl w:val="0"/>
              <w:autoSpaceDE w:val="0"/>
              <w:autoSpaceDN w:val="0"/>
              <w:adjustRightInd w:val="0"/>
              <w:spacing w:after="60" w:line="240" w:lineRule="auto"/>
              <w:ind w:left="128"/>
              <w:rPr>
                <w:rFonts w:ascii="Arial" w:hAnsi="Arial" w:cs="Arial"/>
              </w:rPr>
            </w:pPr>
          </w:p>
          <w:p w14:paraId="2C2D4676" w14:textId="522A12A0" w:rsidR="008E0613" w:rsidRPr="009A2862" w:rsidRDefault="008E0613" w:rsidP="008E0613">
            <w:pPr>
              <w:widowControl w:val="0"/>
              <w:autoSpaceDE w:val="0"/>
              <w:autoSpaceDN w:val="0"/>
              <w:adjustRightInd w:val="0"/>
              <w:spacing w:after="0" w:line="240" w:lineRule="auto"/>
              <w:ind w:left="128"/>
              <w:rPr>
                <w:rFonts w:ascii="Arial" w:hAnsi="Arial" w:cs="Arial"/>
              </w:rPr>
            </w:pPr>
            <w:r w:rsidRPr="009A2862">
              <w:rPr>
                <w:rFonts w:ascii="Arial" w:hAnsi="Arial" w:cs="Arial"/>
              </w:rPr>
              <w:t>Contract Year 4 (01/0</w:t>
            </w:r>
            <w:r w:rsidR="009D24FA">
              <w:rPr>
                <w:rFonts w:ascii="Arial" w:hAnsi="Arial" w:cs="Arial"/>
              </w:rPr>
              <w:t>8</w:t>
            </w:r>
            <w:r w:rsidRPr="009A2862">
              <w:rPr>
                <w:rFonts w:ascii="Arial" w:hAnsi="Arial" w:cs="Arial"/>
              </w:rPr>
              <w:t>/202</w:t>
            </w:r>
            <w:r w:rsidR="009D24FA">
              <w:rPr>
                <w:rFonts w:ascii="Arial" w:hAnsi="Arial" w:cs="Arial"/>
              </w:rPr>
              <w:t>7</w:t>
            </w:r>
            <w:r w:rsidRPr="009A2862">
              <w:rPr>
                <w:rFonts w:ascii="Arial" w:hAnsi="Arial" w:cs="Arial"/>
              </w:rPr>
              <w:t xml:space="preserve"> to </w:t>
            </w:r>
            <w:r w:rsidR="009D24FA">
              <w:rPr>
                <w:rFonts w:ascii="Arial" w:hAnsi="Arial" w:cs="Arial"/>
              </w:rPr>
              <w:t>31</w:t>
            </w:r>
            <w:r w:rsidRPr="009A2862">
              <w:rPr>
                <w:rFonts w:ascii="Arial" w:hAnsi="Arial" w:cs="Arial"/>
              </w:rPr>
              <w:t>/0</w:t>
            </w:r>
            <w:r w:rsidR="009D24FA">
              <w:rPr>
                <w:rFonts w:ascii="Arial" w:hAnsi="Arial" w:cs="Arial"/>
              </w:rPr>
              <w:t>7</w:t>
            </w:r>
            <w:r w:rsidRPr="009A2862">
              <w:rPr>
                <w:rFonts w:ascii="Arial" w:hAnsi="Arial" w:cs="Arial"/>
              </w:rPr>
              <w:t>/202</w:t>
            </w:r>
            <w:r w:rsidR="009D24FA">
              <w:rPr>
                <w:rFonts w:ascii="Arial" w:hAnsi="Arial" w:cs="Arial"/>
              </w:rPr>
              <w:t>8</w:t>
            </w:r>
            <w:r w:rsidRPr="009A2862">
              <w:rPr>
                <w:rFonts w:ascii="Arial" w:hAnsi="Arial" w:cs="Arial"/>
              </w:rPr>
              <w: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986739" w14:textId="463ECD47" w:rsidR="008E0613" w:rsidRPr="008659D4" w:rsidRDefault="008E0613" w:rsidP="00FF67A3">
            <w:pPr>
              <w:widowControl w:val="0"/>
              <w:autoSpaceDE w:val="0"/>
              <w:autoSpaceDN w:val="0"/>
              <w:adjustRightInd w:val="0"/>
              <w:spacing w:after="0" w:line="240" w:lineRule="auto"/>
              <w:ind w:left="127" w:right="1"/>
              <w:jc w:val="cente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6BE5E9" w14:textId="15D94DBE" w:rsidR="008E0613" w:rsidRPr="008659D4" w:rsidRDefault="00FF67A3" w:rsidP="00FF67A3">
            <w:pPr>
              <w:widowControl w:val="0"/>
              <w:autoSpaceDE w:val="0"/>
              <w:autoSpaceDN w:val="0"/>
              <w:adjustRightInd w:val="0"/>
              <w:spacing w:after="0" w:line="240" w:lineRule="auto"/>
              <w:ind w:left="127" w:right="1"/>
              <w:jc w:val="center"/>
              <w:rPr>
                <w:rFonts w:ascii="Arial" w:hAnsi="Arial" w:cs="Arial"/>
              </w:rPr>
            </w:pPr>
            <w:r>
              <w:rPr>
                <w:rFonts w:ascii="Arial" w:hAnsi="Arial" w:cs="Arial"/>
              </w:rPr>
              <w:t>7388</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FB1DE9" w14:textId="77777777" w:rsidR="008E0613" w:rsidRPr="008659D4" w:rsidRDefault="008E0613" w:rsidP="00FF67A3">
            <w:pPr>
              <w:widowControl w:val="0"/>
              <w:autoSpaceDE w:val="0"/>
              <w:autoSpaceDN w:val="0"/>
              <w:adjustRightInd w:val="0"/>
              <w:spacing w:after="0" w:line="240" w:lineRule="auto"/>
              <w:ind w:left="127" w:right="1"/>
              <w:jc w:val="center"/>
              <w:rPr>
                <w:rFonts w:ascii="Arial" w:hAnsi="Arial" w:cs="Arial"/>
              </w:rPr>
            </w:pPr>
          </w:p>
        </w:tc>
      </w:tr>
    </w:tbl>
    <w:p w14:paraId="3755DD8D" w14:textId="77777777" w:rsidR="005B68C3" w:rsidRDefault="005B68C3" w:rsidP="005B68C3">
      <w:pPr>
        <w:keepNext/>
        <w:keepLines/>
        <w:widowControl w:val="0"/>
        <w:autoSpaceDE w:val="0"/>
        <w:autoSpaceDN w:val="0"/>
        <w:adjustRightInd w:val="0"/>
        <w:spacing w:after="0" w:line="240" w:lineRule="auto"/>
        <w:rPr>
          <w:rFonts w:ascii="Arial" w:hAnsi="Arial" w:cs="Arial"/>
          <w:sz w:val="24"/>
          <w:szCs w:val="24"/>
        </w:rPr>
      </w:pPr>
    </w:p>
    <w:p w14:paraId="76EB69D8" w14:textId="111D06CE" w:rsidR="0018561A" w:rsidRPr="008E0613" w:rsidRDefault="005648D5" w:rsidP="008E0613">
      <w:pPr>
        <w:keepNext/>
        <w:keepLines/>
        <w:widowControl w:val="0"/>
        <w:autoSpaceDE w:val="0"/>
        <w:autoSpaceDN w:val="0"/>
        <w:adjustRightInd w:val="0"/>
        <w:spacing w:after="0" w:line="240" w:lineRule="auto"/>
        <w:rPr>
          <w:rFonts w:ascii="Arial" w:eastAsia="Calibri" w:hAnsi="Arial" w:cs="Arial"/>
          <w:lang w:eastAsia="en-US"/>
        </w:rPr>
        <w:sectPr w:rsidR="0018561A" w:rsidRPr="008E0613" w:rsidSect="00243868">
          <w:type w:val="continuous"/>
          <w:pgSz w:w="16820" w:h="11900" w:orient="landscape"/>
          <w:pgMar w:top="1320" w:right="1420" w:bottom="1320" w:left="1420" w:header="567" w:footer="708" w:gutter="0"/>
          <w:cols w:space="720"/>
          <w:noEndnote/>
          <w:docGrid w:linePitch="299"/>
        </w:sectPr>
      </w:pPr>
      <w:r>
        <w:rPr>
          <w:rFonts w:ascii="Arial" w:eastAsia="Calibri" w:hAnsi="Arial" w:cs="Arial"/>
          <w:lang w:eastAsia="en-US"/>
        </w:rPr>
        <w:t>*</w:t>
      </w:r>
      <w:r w:rsidR="008E0613">
        <w:rPr>
          <w:rFonts w:ascii="Arial" w:eastAsia="Calibri" w:hAnsi="Arial" w:cs="Arial"/>
          <w:lang w:eastAsia="en-US"/>
        </w:rPr>
        <w:t xml:space="preserve">Columns with an asterisk are for the purposes of </w:t>
      </w:r>
      <w:r w:rsidR="00FF67A3">
        <w:rPr>
          <w:rFonts w:ascii="Arial" w:eastAsia="Calibri" w:hAnsi="Arial" w:cs="Arial"/>
          <w:lang w:eastAsia="en-US"/>
        </w:rPr>
        <w:t>evaluating your tender</w:t>
      </w:r>
      <w:r w:rsidR="008E0613">
        <w:rPr>
          <w:rFonts w:ascii="Arial" w:eastAsia="Calibri" w:hAnsi="Arial" w:cs="Arial"/>
          <w:lang w:eastAsia="en-US"/>
        </w:rPr>
        <w:t xml:space="preserve"> and will be removed prior to contract award. </w:t>
      </w:r>
      <w:bookmarkStart w:id="42" w:name="_Hlk134093455"/>
      <w:r w:rsidR="00244AB0" w:rsidRPr="00983F83">
        <w:rPr>
          <w:rFonts w:ascii="Arial" w:eastAsia="Calibri" w:hAnsi="Arial" w:cs="Arial"/>
          <w:lang w:eastAsia="en-US"/>
        </w:rPr>
        <w:t xml:space="preserve">In </w:t>
      </w:r>
      <w:r w:rsidR="00244AB0" w:rsidRPr="00983F83">
        <w:rPr>
          <w:rFonts w:ascii="Arial" w:hAnsi="Arial" w:cs="Arial"/>
          <w:color w:val="000000"/>
        </w:rPr>
        <w:t xml:space="preserve">accordance with DEFCON 630 Framework Agreements, the quantities referred to in the </w:t>
      </w:r>
      <w:r w:rsidR="0081055F">
        <w:rPr>
          <w:rFonts w:ascii="Arial" w:hAnsi="Arial" w:cs="Arial"/>
          <w:color w:val="000000"/>
        </w:rPr>
        <w:t xml:space="preserve">ITT and </w:t>
      </w:r>
      <w:r w:rsidR="00244AB0" w:rsidRPr="00983F83">
        <w:rPr>
          <w:rFonts w:ascii="Arial" w:hAnsi="Arial" w:cs="Arial"/>
          <w:color w:val="000000"/>
        </w:rPr>
        <w:t xml:space="preserve">Schedule of Requirements are estimates only. The Authority may order less than the estimated quantities and shall not be bound to place orders or tasks for any of the Contractor Deliverables referred to in the SOR. The Authority shall not be bound to accept or pay for any Contractor deliverables other than those actually ordered and / or authorised under the </w:t>
      </w:r>
      <w:r w:rsidR="008E0613">
        <w:rPr>
          <w:rFonts w:ascii="Arial" w:hAnsi="Arial" w:cs="Arial"/>
          <w:color w:val="000000"/>
        </w:rPr>
        <w:t xml:space="preserve">terms. </w:t>
      </w:r>
      <w:bookmarkEnd w:id="42"/>
    </w:p>
    <w:p w14:paraId="425AF518" w14:textId="77777777" w:rsidR="00AF1ED9" w:rsidRDefault="005F7121">
      <w:pPr>
        <w:keepNext/>
        <w:keepLines/>
        <w:widowControl w:val="0"/>
        <w:autoSpaceDE w:val="0"/>
        <w:autoSpaceDN w:val="0"/>
        <w:adjustRightInd w:val="0"/>
        <w:spacing w:after="0" w:line="276" w:lineRule="auto"/>
        <w:ind w:left="120" w:right="114"/>
        <w:rPr>
          <w:rFonts w:ascii="Arial" w:hAnsi="Arial" w:cs="Arial"/>
          <w:sz w:val="24"/>
          <w:szCs w:val="24"/>
        </w:rPr>
      </w:pPr>
      <w:bookmarkStart w:id="43" w:name="_Toc501022446_11_4"/>
      <w:r w:rsidRPr="00DB513A">
        <w:rPr>
          <w:rFonts w:ascii="Arial" w:hAnsi="Arial" w:cs="Arial"/>
          <w:b/>
          <w:bCs/>
          <w:color w:val="000000"/>
        </w:rPr>
        <w:lastRenderedPageBreak/>
        <w:t>Schedule 3 - Contract Data Sheet</w:t>
      </w:r>
      <w:bookmarkEnd w:id="43"/>
    </w:p>
    <w:tbl>
      <w:tblPr>
        <w:tblW w:w="10000" w:type="dxa"/>
        <w:jc w:val="center"/>
        <w:tblLayout w:type="fixed"/>
        <w:tblCellMar>
          <w:left w:w="0" w:type="dxa"/>
          <w:right w:w="0" w:type="dxa"/>
        </w:tblCellMar>
        <w:tblLook w:val="0000" w:firstRow="0" w:lastRow="0" w:firstColumn="0" w:lastColumn="0" w:noHBand="0" w:noVBand="0"/>
      </w:tblPr>
      <w:tblGrid>
        <w:gridCol w:w="9913"/>
        <w:gridCol w:w="87"/>
      </w:tblGrid>
      <w:tr w:rsidR="00AF1ED9" w:rsidRPr="005F7121" w14:paraId="6B789073" w14:textId="77777777" w:rsidTr="0061752D">
        <w:trPr>
          <w:gridAfter w:val="1"/>
          <w:wAfter w:w="87" w:type="dxa"/>
          <w:jc w:val="center"/>
        </w:trPr>
        <w:tc>
          <w:tcPr>
            <w:tcW w:w="99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796DDD" w14:textId="77777777" w:rsidR="00AF1ED9" w:rsidRPr="005F7121" w:rsidRDefault="005F7121">
            <w:pPr>
              <w:widowControl w:val="0"/>
              <w:autoSpaceDE w:val="0"/>
              <w:autoSpaceDN w:val="0"/>
              <w:adjustRightInd w:val="0"/>
              <w:spacing w:after="60" w:line="240" w:lineRule="auto"/>
              <w:ind w:left="118" w:right="10"/>
              <w:rPr>
                <w:rFonts w:ascii="Arial" w:hAnsi="Arial" w:cs="Arial"/>
                <w:sz w:val="24"/>
                <w:szCs w:val="24"/>
              </w:rPr>
            </w:pPr>
            <w:r w:rsidRPr="005F7121">
              <w:rPr>
                <w:rFonts w:ascii="Arial" w:hAnsi="Arial" w:cs="Arial"/>
                <w:b/>
                <w:bCs/>
                <w:color w:val="000000"/>
              </w:rPr>
              <w:t>General Conditions</w:t>
            </w:r>
          </w:p>
        </w:tc>
      </w:tr>
      <w:tr w:rsidR="00AF1ED9" w:rsidRPr="005F7121" w14:paraId="46C58164" w14:textId="77777777" w:rsidTr="0061752D">
        <w:trPr>
          <w:gridAfter w:val="1"/>
          <w:wAfter w:w="87" w:type="dxa"/>
          <w:jc w:val="center"/>
        </w:trPr>
        <w:tc>
          <w:tcPr>
            <w:tcW w:w="99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4A6B77" w14:textId="77777777" w:rsidR="00AF1ED9" w:rsidRPr="005F7121" w:rsidRDefault="005F7121">
            <w:pPr>
              <w:widowControl w:val="0"/>
              <w:autoSpaceDE w:val="0"/>
              <w:autoSpaceDN w:val="0"/>
              <w:adjustRightInd w:val="0"/>
              <w:spacing w:after="60" w:line="240" w:lineRule="auto"/>
              <w:ind w:left="118" w:right="10"/>
              <w:rPr>
                <w:rFonts w:ascii="Arial" w:hAnsi="Arial" w:cs="Arial"/>
                <w:b/>
                <w:bCs/>
                <w:color w:val="000000"/>
              </w:rPr>
            </w:pPr>
            <w:r w:rsidRPr="005F7121">
              <w:rPr>
                <w:rFonts w:ascii="Arial" w:hAnsi="Arial" w:cs="Arial"/>
                <w:b/>
                <w:bCs/>
                <w:color w:val="000000"/>
              </w:rPr>
              <w:t>Condition 2 – Duration of Contract:</w:t>
            </w:r>
          </w:p>
          <w:p w14:paraId="4109660F" w14:textId="77777777" w:rsidR="00AF1ED9" w:rsidRPr="005F7121" w:rsidRDefault="00AF1ED9">
            <w:pPr>
              <w:widowControl w:val="0"/>
              <w:autoSpaceDE w:val="0"/>
              <w:autoSpaceDN w:val="0"/>
              <w:adjustRightInd w:val="0"/>
              <w:spacing w:after="60" w:line="240" w:lineRule="auto"/>
              <w:ind w:left="118" w:right="10"/>
              <w:rPr>
                <w:rFonts w:ascii="Arial" w:hAnsi="Arial" w:cs="Arial"/>
                <w:sz w:val="24"/>
                <w:szCs w:val="24"/>
              </w:rPr>
            </w:pPr>
          </w:p>
          <w:p w14:paraId="209D1F46" w14:textId="30F8E453" w:rsidR="00AF1ED9" w:rsidRPr="005F7121" w:rsidRDefault="005F7121">
            <w:pPr>
              <w:widowControl w:val="0"/>
              <w:autoSpaceDE w:val="0"/>
              <w:autoSpaceDN w:val="0"/>
              <w:adjustRightInd w:val="0"/>
              <w:spacing w:after="60" w:line="240" w:lineRule="auto"/>
              <w:ind w:left="118" w:right="10"/>
              <w:rPr>
                <w:rFonts w:ascii="Arial" w:hAnsi="Arial" w:cs="Arial"/>
                <w:sz w:val="24"/>
                <w:szCs w:val="24"/>
              </w:rPr>
            </w:pPr>
            <w:r w:rsidRPr="005F7121">
              <w:rPr>
                <w:rFonts w:ascii="Arial" w:hAnsi="Arial" w:cs="Arial"/>
                <w:color w:val="000000"/>
              </w:rPr>
              <w:t xml:space="preserve">        The Contract expiry date shall be: </w:t>
            </w:r>
            <w:r w:rsidR="005B68C3">
              <w:rPr>
                <w:rFonts w:ascii="Arial" w:hAnsi="Arial" w:cs="Arial"/>
                <w:color w:val="000000"/>
              </w:rPr>
              <w:t>four</w:t>
            </w:r>
            <w:r w:rsidR="00304FB6">
              <w:rPr>
                <w:rFonts w:ascii="Arial" w:hAnsi="Arial" w:cs="Arial"/>
                <w:color w:val="000000"/>
              </w:rPr>
              <w:t xml:space="preserve"> </w:t>
            </w:r>
            <w:r w:rsidR="00107534">
              <w:rPr>
                <w:rFonts w:ascii="Arial" w:hAnsi="Arial" w:cs="Arial"/>
                <w:color w:val="000000"/>
              </w:rPr>
              <w:t xml:space="preserve">(4) </w:t>
            </w:r>
            <w:r w:rsidR="00304FB6">
              <w:rPr>
                <w:rFonts w:ascii="Arial" w:hAnsi="Arial" w:cs="Arial"/>
                <w:color w:val="000000"/>
              </w:rPr>
              <w:t>years</w:t>
            </w:r>
            <w:r w:rsidR="005B68C3">
              <w:rPr>
                <w:rFonts w:ascii="Arial" w:hAnsi="Arial" w:cs="Arial"/>
                <w:color w:val="000000"/>
              </w:rPr>
              <w:t xml:space="preserve"> from the contract start date</w:t>
            </w:r>
          </w:p>
        </w:tc>
      </w:tr>
      <w:tr w:rsidR="00AF1ED9" w:rsidRPr="005F7121" w14:paraId="0DCBF24E" w14:textId="77777777" w:rsidTr="0061752D">
        <w:trPr>
          <w:gridAfter w:val="1"/>
          <w:wAfter w:w="87" w:type="dxa"/>
          <w:jc w:val="center"/>
        </w:trPr>
        <w:tc>
          <w:tcPr>
            <w:tcW w:w="99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01C5AD" w14:textId="77777777" w:rsidR="00AF1ED9" w:rsidRPr="005F7121" w:rsidRDefault="005F7121">
            <w:pPr>
              <w:widowControl w:val="0"/>
              <w:autoSpaceDE w:val="0"/>
              <w:autoSpaceDN w:val="0"/>
              <w:adjustRightInd w:val="0"/>
              <w:spacing w:after="60" w:line="240" w:lineRule="auto"/>
              <w:ind w:left="118" w:right="10"/>
              <w:rPr>
                <w:rFonts w:ascii="Arial" w:hAnsi="Arial" w:cs="Arial"/>
                <w:b/>
                <w:bCs/>
                <w:color w:val="000000"/>
              </w:rPr>
            </w:pPr>
            <w:r w:rsidRPr="005F7121">
              <w:rPr>
                <w:rFonts w:ascii="Arial" w:hAnsi="Arial" w:cs="Arial"/>
                <w:b/>
                <w:bCs/>
                <w:color w:val="000000"/>
              </w:rPr>
              <w:t>Condition 4 – Governing Law:</w:t>
            </w:r>
          </w:p>
          <w:p w14:paraId="39094A5A" w14:textId="77777777" w:rsidR="00AF1ED9" w:rsidRPr="005F7121" w:rsidRDefault="00AF1ED9">
            <w:pPr>
              <w:widowControl w:val="0"/>
              <w:autoSpaceDE w:val="0"/>
              <w:autoSpaceDN w:val="0"/>
              <w:adjustRightInd w:val="0"/>
              <w:spacing w:after="60" w:line="240" w:lineRule="auto"/>
              <w:ind w:left="838" w:right="10"/>
              <w:rPr>
                <w:rFonts w:ascii="Arial" w:hAnsi="Arial" w:cs="Arial"/>
                <w:sz w:val="24"/>
                <w:szCs w:val="24"/>
              </w:rPr>
            </w:pPr>
          </w:p>
          <w:p w14:paraId="347623A1" w14:textId="77777777" w:rsidR="00AF1ED9" w:rsidRPr="005F7121" w:rsidRDefault="005F7121">
            <w:pPr>
              <w:widowControl w:val="0"/>
              <w:autoSpaceDE w:val="0"/>
              <w:autoSpaceDN w:val="0"/>
              <w:adjustRightInd w:val="0"/>
              <w:spacing w:after="60" w:line="240" w:lineRule="auto"/>
              <w:ind w:left="838" w:right="10"/>
              <w:rPr>
                <w:rFonts w:ascii="Arial" w:hAnsi="Arial" w:cs="Arial"/>
                <w:color w:val="000000"/>
              </w:rPr>
            </w:pPr>
            <w:r w:rsidRPr="005F7121">
              <w:rPr>
                <w:rFonts w:ascii="Arial" w:hAnsi="Arial" w:cs="Arial"/>
                <w:color w:val="000000"/>
              </w:rPr>
              <w:t xml:space="preserve">Contract to be governed and construed in accordance with: </w:t>
            </w:r>
          </w:p>
          <w:p w14:paraId="3341B586" w14:textId="77777777" w:rsidR="00AF1ED9" w:rsidRPr="005F7121" w:rsidRDefault="00AF1ED9">
            <w:pPr>
              <w:widowControl w:val="0"/>
              <w:autoSpaceDE w:val="0"/>
              <w:autoSpaceDN w:val="0"/>
              <w:adjustRightInd w:val="0"/>
              <w:spacing w:after="60" w:line="240" w:lineRule="auto"/>
              <w:ind w:left="838" w:right="10"/>
              <w:rPr>
                <w:rFonts w:ascii="Arial" w:hAnsi="Arial" w:cs="Arial"/>
                <w:sz w:val="24"/>
                <w:szCs w:val="24"/>
              </w:rPr>
            </w:pPr>
          </w:p>
          <w:p w14:paraId="7ADDADF1" w14:textId="77777777" w:rsidR="00AF1ED9" w:rsidRPr="005F7121" w:rsidRDefault="005F7121">
            <w:pPr>
              <w:widowControl w:val="0"/>
              <w:autoSpaceDE w:val="0"/>
              <w:autoSpaceDN w:val="0"/>
              <w:adjustRightInd w:val="0"/>
              <w:spacing w:after="60" w:line="240" w:lineRule="auto"/>
              <w:ind w:left="838" w:right="10"/>
              <w:rPr>
                <w:rFonts w:ascii="Arial" w:hAnsi="Arial" w:cs="Arial"/>
                <w:color w:val="000000"/>
              </w:rPr>
            </w:pPr>
            <w:r w:rsidRPr="005F7121">
              <w:rPr>
                <w:rFonts w:ascii="Arial" w:hAnsi="Arial" w:cs="Arial"/>
                <w:color w:val="000000"/>
              </w:rPr>
              <w:t>English Law</w:t>
            </w:r>
          </w:p>
          <w:p w14:paraId="2566F5B5" w14:textId="77777777" w:rsidR="00AF1ED9" w:rsidRPr="005F7121" w:rsidRDefault="00AF1ED9">
            <w:pPr>
              <w:widowControl w:val="0"/>
              <w:autoSpaceDE w:val="0"/>
              <w:autoSpaceDN w:val="0"/>
              <w:adjustRightInd w:val="0"/>
              <w:spacing w:after="60" w:line="240" w:lineRule="auto"/>
              <w:ind w:left="838" w:right="10"/>
              <w:rPr>
                <w:rFonts w:ascii="Arial" w:hAnsi="Arial" w:cs="Arial"/>
                <w:sz w:val="24"/>
                <w:szCs w:val="24"/>
              </w:rPr>
            </w:pPr>
          </w:p>
          <w:p w14:paraId="2F23DC6C" w14:textId="2D16921A" w:rsidR="00AF1ED9" w:rsidRPr="005F7121" w:rsidRDefault="005F7121" w:rsidP="0018561A">
            <w:pPr>
              <w:widowControl w:val="0"/>
              <w:autoSpaceDE w:val="0"/>
              <w:autoSpaceDN w:val="0"/>
              <w:adjustRightInd w:val="0"/>
              <w:spacing w:after="60" w:line="240" w:lineRule="auto"/>
              <w:ind w:left="838" w:right="10"/>
              <w:rPr>
                <w:rFonts w:ascii="Arial" w:hAnsi="Arial" w:cs="Arial"/>
                <w:sz w:val="24"/>
                <w:szCs w:val="24"/>
              </w:rPr>
            </w:pPr>
            <w:r w:rsidRPr="005F7121">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AF1ED9" w:rsidRPr="005F7121" w14:paraId="1B8C20BF" w14:textId="77777777" w:rsidTr="0061752D">
        <w:trPr>
          <w:gridAfter w:val="1"/>
          <w:wAfter w:w="87" w:type="dxa"/>
          <w:jc w:val="center"/>
        </w:trPr>
        <w:tc>
          <w:tcPr>
            <w:tcW w:w="99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1B505B" w14:textId="77777777" w:rsidR="00AF1ED9" w:rsidRPr="005F7121" w:rsidRDefault="005F7121">
            <w:pPr>
              <w:widowControl w:val="0"/>
              <w:autoSpaceDE w:val="0"/>
              <w:autoSpaceDN w:val="0"/>
              <w:adjustRightInd w:val="0"/>
              <w:spacing w:after="60" w:line="240" w:lineRule="auto"/>
              <w:ind w:left="118" w:right="10"/>
              <w:rPr>
                <w:rFonts w:ascii="Arial" w:hAnsi="Arial" w:cs="Arial"/>
                <w:b/>
                <w:bCs/>
                <w:color w:val="000000"/>
              </w:rPr>
            </w:pPr>
            <w:r w:rsidRPr="005F7121">
              <w:rPr>
                <w:rFonts w:ascii="Arial" w:hAnsi="Arial" w:cs="Arial"/>
                <w:b/>
                <w:bCs/>
                <w:color w:val="000000"/>
              </w:rPr>
              <w:t>Condition 7 – Authority’s Representatives:</w:t>
            </w:r>
          </w:p>
          <w:p w14:paraId="06E6B1D7" w14:textId="77777777" w:rsidR="00AF1ED9" w:rsidRPr="005F7121" w:rsidRDefault="00AF1ED9">
            <w:pPr>
              <w:widowControl w:val="0"/>
              <w:autoSpaceDE w:val="0"/>
              <w:autoSpaceDN w:val="0"/>
              <w:adjustRightInd w:val="0"/>
              <w:spacing w:after="60" w:line="240" w:lineRule="auto"/>
              <w:ind w:left="118" w:right="10"/>
              <w:rPr>
                <w:rFonts w:ascii="Arial" w:hAnsi="Arial" w:cs="Arial"/>
                <w:sz w:val="24"/>
                <w:szCs w:val="24"/>
              </w:rPr>
            </w:pPr>
          </w:p>
          <w:p w14:paraId="5B414578" w14:textId="77777777" w:rsidR="00AF1ED9" w:rsidRPr="005F7121" w:rsidRDefault="005F7121">
            <w:pPr>
              <w:widowControl w:val="0"/>
              <w:autoSpaceDE w:val="0"/>
              <w:autoSpaceDN w:val="0"/>
              <w:adjustRightInd w:val="0"/>
              <w:spacing w:after="60" w:line="240" w:lineRule="auto"/>
              <w:ind w:left="118" w:right="10"/>
              <w:rPr>
                <w:rFonts w:ascii="Arial" w:hAnsi="Arial" w:cs="Arial"/>
                <w:color w:val="000000"/>
              </w:rPr>
            </w:pPr>
            <w:r w:rsidRPr="005F7121">
              <w:rPr>
                <w:rFonts w:ascii="Arial" w:hAnsi="Arial" w:cs="Arial"/>
                <w:color w:val="000000"/>
              </w:rPr>
              <w:t>The Authority’s Representatives for the Contract are as follows:</w:t>
            </w:r>
          </w:p>
          <w:p w14:paraId="7212E78E" w14:textId="77777777" w:rsidR="00AF1ED9" w:rsidRPr="005F7121" w:rsidRDefault="00AF1ED9">
            <w:pPr>
              <w:widowControl w:val="0"/>
              <w:autoSpaceDE w:val="0"/>
              <w:autoSpaceDN w:val="0"/>
              <w:adjustRightInd w:val="0"/>
              <w:spacing w:after="60" w:line="240" w:lineRule="auto"/>
              <w:ind w:left="118" w:right="10"/>
              <w:rPr>
                <w:rFonts w:ascii="Arial" w:hAnsi="Arial" w:cs="Arial"/>
                <w:sz w:val="24"/>
                <w:szCs w:val="24"/>
              </w:rPr>
            </w:pPr>
          </w:p>
          <w:p w14:paraId="5A4A200E" w14:textId="1688D316" w:rsidR="00AF1ED9" w:rsidRPr="005F7121" w:rsidRDefault="005F7121">
            <w:pPr>
              <w:widowControl w:val="0"/>
              <w:autoSpaceDE w:val="0"/>
              <w:autoSpaceDN w:val="0"/>
              <w:adjustRightInd w:val="0"/>
              <w:spacing w:after="60" w:line="240" w:lineRule="auto"/>
              <w:ind w:left="118" w:right="10"/>
              <w:rPr>
                <w:rFonts w:ascii="Arial" w:hAnsi="Arial" w:cs="Arial"/>
                <w:color w:val="000000"/>
              </w:rPr>
            </w:pPr>
            <w:r w:rsidRPr="005F7121">
              <w:rPr>
                <w:rFonts w:ascii="Arial" w:hAnsi="Arial" w:cs="Arial"/>
                <w:color w:val="000000"/>
              </w:rPr>
              <w:t xml:space="preserve">Commercial: </w:t>
            </w:r>
            <w:r w:rsidR="00F447E9">
              <w:rPr>
                <w:rFonts w:ascii="Arial" w:hAnsi="Arial" w:cs="Arial"/>
                <w:color w:val="000000"/>
              </w:rPr>
              <w:t>Garry Chubb</w:t>
            </w:r>
            <w:r w:rsidRPr="005F7121">
              <w:rPr>
                <w:rFonts w:ascii="Arial" w:hAnsi="Arial" w:cs="Arial"/>
                <w:color w:val="000000"/>
              </w:rPr>
              <w:t xml:space="preserve"> (as per Annex A to Schedule 3 (DEFFORM 111))</w:t>
            </w:r>
          </w:p>
          <w:p w14:paraId="68BCA175" w14:textId="77777777" w:rsidR="00AF1ED9" w:rsidRPr="005F7121" w:rsidRDefault="00AF1ED9">
            <w:pPr>
              <w:widowControl w:val="0"/>
              <w:autoSpaceDE w:val="0"/>
              <w:autoSpaceDN w:val="0"/>
              <w:adjustRightInd w:val="0"/>
              <w:spacing w:after="60" w:line="240" w:lineRule="auto"/>
              <w:ind w:left="118" w:right="10"/>
              <w:rPr>
                <w:rFonts w:ascii="Arial" w:hAnsi="Arial" w:cs="Arial"/>
                <w:sz w:val="24"/>
                <w:szCs w:val="24"/>
              </w:rPr>
            </w:pPr>
          </w:p>
          <w:p w14:paraId="278B06AF" w14:textId="77777777" w:rsidR="00AF1ED9" w:rsidRPr="005F7121" w:rsidRDefault="005F7121">
            <w:pPr>
              <w:widowControl w:val="0"/>
              <w:autoSpaceDE w:val="0"/>
              <w:autoSpaceDN w:val="0"/>
              <w:adjustRightInd w:val="0"/>
              <w:spacing w:after="60" w:line="240" w:lineRule="auto"/>
              <w:ind w:left="118" w:right="10"/>
              <w:rPr>
                <w:rFonts w:ascii="Arial" w:hAnsi="Arial" w:cs="Arial"/>
                <w:sz w:val="24"/>
                <w:szCs w:val="24"/>
              </w:rPr>
            </w:pPr>
            <w:r w:rsidRPr="005F7121">
              <w:rPr>
                <w:rFonts w:ascii="Arial" w:hAnsi="Arial" w:cs="Arial"/>
                <w:color w:val="000000"/>
              </w:rPr>
              <w:t>Project Manager: Clive Young  (as per Annex A to Schedule 3) (DEFFORM 111))</w:t>
            </w:r>
          </w:p>
        </w:tc>
      </w:tr>
      <w:tr w:rsidR="00AF1ED9" w:rsidRPr="005F7121" w14:paraId="280A76D7" w14:textId="77777777" w:rsidTr="0061752D">
        <w:trPr>
          <w:gridAfter w:val="1"/>
          <w:wAfter w:w="87" w:type="dxa"/>
          <w:jc w:val="center"/>
        </w:trPr>
        <w:tc>
          <w:tcPr>
            <w:tcW w:w="99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D10990" w14:textId="77777777" w:rsidR="00AF1ED9" w:rsidRPr="005F7121" w:rsidRDefault="005F7121">
            <w:pPr>
              <w:widowControl w:val="0"/>
              <w:autoSpaceDE w:val="0"/>
              <w:autoSpaceDN w:val="0"/>
              <w:adjustRightInd w:val="0"/>
              <w:spacing w:after="60" w:line="240" w:lineRule="auto"/>
              <w:ind w:left="118" w:right="10"/>
              <w:rPr>
                <w:rFonts w:ascii="Arial" w:hAnsi="Arial" w:cs="Arial"/>
                <w:b/>
                <w:bCs/>
                <w:color w:val="000000"/>
              </w:rPr>
            </w:pPr>
            <w:r w:rsidRPr="005F7121">
              <w:rPr>
                <w:rFonts w:ascii="Arial" w:hAnsi="Arial" w:cs="Arial"/>
                <w:b/>
                <w:bCs/>
                <w:color w:val="000000"/>
              </w:rPr>
              <w:t>Condition 18 – Notices:</w:t>
            </w:r>
          </w:p>
          <w:p w14:paraId="1368D2C6" w14:textId="77777777" w:rsidR="00AF1ED9" w:rsidRPr="005F7121" w:rsidRDefault="00AF1ED9">
            <w:pPr>
              <w:widowControl w:val="0"/>
              <w:autoSpaceDE w:val="0"/>
              <w:autoSpaceDN w:val="0"/>
              <w:adjustRightInd w:val="0"/>
              <w:spacing w:after="60" w:line="240" w:lineRule="auto"/>
              <w:ind w:left="118" w:right="10"/>
              <w:rPr>
                <w:rFonts w:ascii="Arial" w:hAnsi="Arial" w:cs="Arial"/>
                <w:sz w:val="24"/>
                <w:szCs w:val="24"/>
              </w:rPr>
            </w:pPr>
          </w:p>
          <w:p w14:paraId="376ABA44" w14:textId="77777777" w:rsidR="00AF1ED9" w:rsidRPr="005F7121" w:rsidRDefault="005F7121">
            <w:pPr>
              <w:widowControl w:val="0"/>
              <w:autoSpaceDE w:val="0"/>
              <w:autoSpaceDN w:val="0"/>
              <w:adjustRightInd w:val="0"/>
              <w:spacing w:after="60" w:line="240" w:lineRule="auto"/>
              <w:ind w:left="685" w:right="10"/>
              <w:rPr>
                <w:rFonts w:ascii="Arial" w:hAnsi="Arial" w:cs="Arial"/>
                <w:color w:val="000000"/>
              </w:rPr>
            </w:pPr>
            <w:r w:rsidRPr="005F7121">
              <w:rPr>
                <w:rFonts w:ascii="Arial" w:hAnsi="Arial" w:cs="Arial"/>
                <w:color w:val="000000"/>
              </w:rPr>
              <w:t>Notices served under the Contract shall be sent to the following address:</w:t>
            </w:r>
          </w:p>
          <w:p w14:paraId="14788F5C" w14:textId="77777777" w:rsidR="00AF1ED9" w:rsidRPr="005F7121" w:rsidRDefault="00AF1ED9">
            <w:pPr>
              <w:widowControl w:val="0"/>
              <w:autoSpaceDE w:val="0"/>
              <w:autoSpaceDN w:val="0"/>
              <w:adjustRightInd w:val="0"/>
              <w:spacing w:after="60" w:line="240" w:lineRule="auto"/>
              <w:ind w:left="685" w:right="10"/>
              <w:rPr>
                <w:rFonts w:ascii="Arial" w:hAnsi="Arial" w:cs="Arial"/>
                <w:sz w:val="24"/>
                <w:szCs w:val="24"/>
              </w:rPr>
            </w:pPr>
          </w:p>
          <w:p w14:paraId="702068ED" w14:textId="77777777" w:rsidR="00AF1ED9" w:rsidRPr="005F7121" w:rsidRDefault="005F7121">
            <w:pPr>
              <w:widowControl w:val="0"/>
              <w:autoSpaceDE w:val="0"/>
              <w:autoSpaceDN w:val="0"/>
              <w:adjustRightInd w:val="0"/>
              <w:spacing w:after="60" w:line="240" w:lineRule="auto"/>
              <w:ind w:left="685" w:right="10"/>
              <w:rPr>
                <w:rFonts w:ascii="Arial" w:hAnsi="Arial" w:cs="Arial"/>
                <w:color w:val="000000"/>
              </w:rPr>
            </w:pPr>
            <w:r w:rsidRPr="005F7121">
              <w:rPr>
                <w:rFonts w:ascii="Arial" w:hAnsi="Arial" w:cs="Arial"/>
                <w:color w:val="000000"/>
              </w:rPr>
              <w:t>Authority:   Air Commercial, Flowerdown Hall, RAF Cosford, Wolverhampton, WV7 3EX   (as per Annex A to Schedule 3 (DEFFORM 111))</w:t>
            </w:r>
          </w:p>
          <w:p w14:paraId="26664841" w14:textId="77777777" w:rsidR="00AF1ED9" w:rsidRPr="005F7121" w:rsidRDefault="00AF1ED9">
            <w:pPr>
              <w:widowControl w:val="0"/>
              <w:autoSpaceDE w:val="0"/>
              <w:autoSpaceDN w:val="0"/>
              <w:adjustRightInd w:val="0"/>
              <w:spacing w:after="60" w:line="240" w:lineRule="auto"/>
              <w:ind w:left="685" w:right="10"/>
              <w:rPr>
                <w:rFonts w:ascii="Arial" w:hAnsi="Arial" w:cs="Arial"/>
                <w:sz w:val="24"/>
                <w:szCs w:val="24"/>
              </w:rPr>
            </w:pPr>
          </w:p>
          <w:p w14:paraId="3CEEBEB4" w14:textId="77777777" w:rsidR="00AF1ED9" w:rsidRPr="005F7121" w:rsidRDefault="005F7121">
            <w:pPr>
              <w:widowControl w:val="0"/>
              <w:autoSpaceDE w:val="0"/>
              <w:autoSpaceDN w:val="0"/>
              <w:adjustRightInd w:val="0"/>
              <w:spacing w:after="60" w:line="240" w:lineRule="auto"/>
              <w:ind w:left="685" w:right="10"/>
              <w:rPr>
                <w:rFonts w:ascii="Arial" w:hAnsi="Arial" w:cs="Arial"/>
                <w:color w:val="000000"/>
              </w:rPr>
            </w:pPr>
            <w:r w:rsidRPr="005F7121">
              <w:rPr>
                <w:rFonts w:ascii="Arial" w:hAnsi="Arial" w:cs="Arial"/>
                <w:color w:val="000000"/>
              </w:rPr>
              <w:t xml:space="preserve">Contractor: </w:t>
            </w:r>
          </w:p>
          <w:p w14:paraId="2E16D81B" w14:textId="77777777" w:rsidR="00AF1ED9" w:rsidRPr="005F7121" w:rsidRDefault="00AF1ED9">
            <w:pPr>
              <w:widowControl w:val="0"/>
              <w:autoSpaceDE w:val="0"/>
              <w:autoSpaceDN w:val="0"/>
              <w:adjustRightInd w:val="0"/>
              <w:spacing w:after="60" w:line="240" w:lineRule="auto"/>
              <w:ind w:left="685" w:right="10"/>
              <w:rPr>
                <w:rFonts w:ascii="Arial" w:hAnsi="Arial" w:cs="Arial"/>
                <w:sz w:val="24"/>
                <w:szCs w:val="24"/>
              </w:rPr>
            </w:pPr>
          </w:p>
          <w:p w14:paraId="3D6D600C" w14:textId="77777777" w:rsidR="00AF1ED9" w:rsidRPr="005F7121" w:rsidRDefault="005F7121">
            <w:pPr>
              <w:widowControl w:val="0"/>
              <w:autoSpaceDE w:val="0"/>
              <w:autoSpaceDN w:val="0"/>
              <w:adjustRightInd w:val="0"/>
              <w:spacing w:after="60" w:line="240" w:lineRule="auto"/>
              <w:ind w:left="685" w:right="10"/>
              <w:rPr>
                <w:rFonts w:ascii="Arial" w:hAnsi="Arial" w:cs="Arial"/>
                <w:sz w:val="24"/>
                <w:szCs w:val="24"/>
              </w:rPr>
            </w:pPr>
            <w:r w:rsidRPr="005F7121">
              <w:rPr>
                <w:rFonts w:ascii="Arial" w:hAnsi="Arial" w:cs="Arial"/>
                <w:color w:val="000000"/>
              </w:rPr>
              <w:t xml:space="preserve">Notices can be sent by electronic </w:t>
            </w:r>
            <w:proofErr w:type="gramStart"/>
            <w:r w:rsidRPr="005F7121">
              <w:rPr>
                <w:rFonts w:ascii="Arial" w:hAnsi="Arial" w:cs="Arial"/>
                <w:color w:val="000000"/>
              </w:rPr>
              <w:t>mail?</w:t>
            </w:r>
            <w:proofErr w:type="gramEnd"/>
            <w:r w:rsidRPr="005F7121">
              <w:rPr>
                <w:rFonts w:ascii="Arial" w:hAnsi="Arial" w:cs="Arial"/>
                <w:color w:val="000000"/>
              </w:rPr>
              <w:t xml:space="preserve">  Yes</w:t>
            </w:r>
          </w:p>
        </w:tc>
      </w:tr>
      <w:tr w:rsidR="00AF1ED9" w:rsidRPr="005F7121" w14:paraId="6EC4B38F" w14:textId="77777777" w:rsidTr="0061752D">
        <w:trPr>
          <w:gridAfter w:val="1"/>
          <w:wAfter w:w="87" w:type="dxa"/>
          <w:jc w:val="center"/>
        </w:trPr>
        <w:tc>
          <w:tcPr>
            <w:tcW w:w="99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7DDEB6" w14:textId="4C9416C7" w:rsidR="00AF1ED9" w:rsidRPr="005F7121" w:rsidRDefault="005F7121">
            <w:pPr>
              <w:widowControl w:val="0"/>
              <w:autoSpaceDE w:val="0"/>
              <w:autoSpaceDN w:val="0"/>
              <w:adjustRightInd w:val="0"/>
              <w:spacing w:after="60" w:line="240" w:lineRule="auto"/>
              <w:ind w:left="118" w:right="10"/>
              <w:rPr>
                <w:rFonts w:ascii="Arial" w:hAnsi="Arial" w:cs="Arial"/>
                <w:b/>
                <w:bCs/>
                <w:color w:val="000000"/>
              </w:rPr>
            </w:pPr>
            <w:r w:rsidRPr="00DB513A">
              <w:rPr>
                <w:rFonts w:ascii="Arial" w:hAnsi="Arial" w:cs="Arial"/>
                <w:b/>
                <w:bCs/>
                <w:color w:val="000000"/>
              </w:rPr>
              <w:t xml:space="preserve">19.a </w:t>
            </w:r>
            <w:r w:rsidR="0018561A" w:rsidRPr="00DB513A">
              <w:rPr>
                <w:rFonts w:ascii="Arial" w:hAnsi="Arial" w:cs="Arial"/>
                <w:b/>
                <w:bCs/>
                <w:color w:val="000000"/>
              </w:rPr>
              <w:t xml:space="preserve">Condition </w:t>
            </w:r>
            <w:r w:rsidRPr="00DB513A">
              <w:rPr>
                <w:rFonts w:ascii="Arial" w:hAnsi="Arial" w:cs="Arial"/>
                <w:b/>
                <w:bCs/>
                <w:color w:val="000000"/>
              </w:rPr>
              <w:t>– Progress Meetings:</w:t>
            </w:r>
          </w:p>
          <w:p w14:paraId="5BD5C654" w14:textId="77777777" w:rsidR="00AF1ED9" w:rsidRPr="005F7121" w:rsidRDefault="00AF1ED9">
            <w:pPr>
              <w:widowControl w:val="0"/>
              <w:autoSpaceDE w:val="0"/>
              <w:autoSpaceDN w:val="0"/>
              <w:adjustRightInd w:val="0"/>
              <w:spacing w:after="60" w:line="240" w:lineRule="auto"/>
              <w:ind w:left="118" w:right="10"/>
              <w:rPr>
                <w:rFonts w:ascii="Arial" w:hAnsi="Arial" w:cs="Arial"/>
                <w:sz w:val="24"/>
                <w:szCs w:val="24"/>
              </w:rPr>
            </w:pPr>
          </w:p>
          <w:p w14:paraId="1DDA036F" w14:textId="3677F292" w:rsidR="00542948" w:rsidRDefault="005F7121">
            <w:pPr>
              <w:widowControl w:val="0"/>
              <w:autoSpaceDE w:val="0"/>
              <w:autoSpaceDN w:val="0"/>
              <w:adjustRightInd w:val="0"/>
              <w:spacing w:after="60" w:line="240" w:lineRule="auto"/>
              <w:ind w:left="118" w:right="10"/>
              <w:rPr>
                <w:rFonts w:ascii="Arial" w:hAnsi="Arial" w:cs="Arial"/>
              </w:rPr>
            </w:pPr>
            <w:r w:rsidRPr="005F7121">
              <w:rPr>
                <w:rFonts w:ascii="Arial" w:hAnsi="Arial" w:cs="Arial"/>
                <w:color w:val="000000"/>
              </w:rPr>
              <w:t>The Contractor shall be required to attend the following meetings:</w:t>
            </w:r>
            <w:r w:rsidR="002E502B">
              <w:rPr>
                <w:rFonts w:ascii="Arial" w:hAnsi="Arial" w:cs="Arial"/>
                <w:color w:val="000000"/>
              </w:rPr>
              <w:t xml:space="preserve"> </w:t>
            </w:r>
            <w:r w:rsidR="00542948">
              <w:rPr>
                <w:rFonts w:ascii="Arial" w:hAnsi="Arial" w:cs="Arial"/>
              </w:rPr>
              <w:t>as detailed in</w:t>
            </w:r>
            <w:r w:rsidR="00213647">
              <w:rPr>
                <w:rFonts w:ascii="Arial" w:hAnsi="Arial" w:cs="Arial"/>
              </w:rPr>
              <w:t xml:space="preserve"> A.6 of</w:t>
            </w:r>
            <w:r w:rsidR="00542948">
              <w:rPr>
                <w:rFonts w:ascii="Arial" w:hAnsi="Arial" w:cs="Arial"/>
              </w:rPr>
              <w:t xml:space="preserve"> the Statement of Requirements. </w:t>
            </w:r>
          </w:p>
          <w:p w14:paraId="751BF4DE" w14:textId="77777777" w:rsidR="00542948" w:rsidRDefault="00542948">
            <w:pPr>
              <w:widowControl w:val="0"/>
              <w:autoSpaceDE w:val="0"/>
              <w:autoSpaceDN w:val="0"/>
              <w:adjustRightInd w:val="0"/>
              <w:spacing w:after="60" w:line="240" w:lineRule="auto"/>
              <w:ind w:left="118" w:right="10"/>
              <w:rPr>
                <w:rFonts w:ascii="Arial" w:hAnsi="Arial" w:cs="Arial"/>
              </w:rPr>
            </w:pPr>
          </w:p>
          <w:p w14:paraId="65FDECB0" w14:textId="2C59BFF1" w:rsidR="00AF1ED9" w:rsidRPr="005F7121" w:rsidRDefault="0054294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rPr>
              <w:t xml:space="preserve">Meetings will be held </w:t>
            </w:r>
            <w:r w:rsidR="008D4F04">
              <w:rPr>
                <w:rFonts w:ascii="Arial" w:hAnsi="Arial" w:cs="Arial"/>
              </w:rPr>
              <w:t xml:space="preserve">at </w:t>
            </w:r>
            <w:r w:rsidR="002E502B" w:rsidRPr="002E502B">
              <w:rPr>
                <w:rFonts w:ascii="Arial" w:hAnsi="Arial" w:cs="Arial"/>
              </w:rPr>
              <w:t>RAF Cosford</w:t>
            </w:r>
            <w:r>
              <w:rPr>
                <w:rFonts w:ascii="Arial" w:hAnsi="Arial" w:cs="Arial"/>
              </w:rPr>
              <w:t xml:space="preserve"> unless stated otherwise</w:t>
            </w:r>
            <w:r w:rsidR="00AF7AEF">
              <w:rPr>
                <w:rFonts w:ascii="Arial" w:hAnsi="Arial" w:cs="Arial"/>
              </w:rPr>
              <w:t>.</w:t>
            </w:r>
          </w:p>
          <w:p w14:paraId="596E1266" w14:textId="77777777" w:rsidR="00AF1ED9" w:rsidRPr="005F7121" w:rsidRDefault="00AF1ED9">
            <w:pPr>
              <w:widowControl w:val="0"/>
              <w:autoSpaceDE w:val="0"/>
              <w:autoSpaceDN w:val="0"/>
              <w:adjustRightInd w:val="0"/>
              <w:spacing w:after="60" w:line="240" w:lineRule="auto"/>
              <w:ind w:left="118" w:right="10"/>
              <w:rPr>
                <w:rFonts w:ascii="Arial" w:hAnsi="Arial" w:cs="Arial"/>
                <w:sz w:val="24"/>
                <w:szCs w:val="24"/>
              </w:rPr>
            </w:pPr>
          </w:p>
        </w:tc>
      </w:tr>
      <w:tr w:rsidR="00AF1ED9" w:rsidRPr="005F7121" w14:paraId="0F9A6B1C" w14:textId="77777777" w:rsidTr="0061752D">
        <w:trPr>
          <w:gridAfter w:val="1"/>
          <w:wAfter w:w="87" w:type="dxa"/>
          <w:jc w:val="center"/>
        </w:trPr>
        <w:tc>
          <w:tcPr>
            <w:tcW w:w="99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29735B" w14:textId="77777777" w:rsidR="00AF1ED9" w:rsidRPr="005F7121" w:rsidRDefault="005F7121">
            <w:pPr>
              <w:widowControl w:val="0"/>
              <w:autoSpaceDE w:val="0"/>
              <w:autoSpaceDN w:val="0"/>
              <w:adjustRightInd w:val="0"/>
              <w:spacing w:after="60" w:line="240" w:lineRule="auto"/>
              <w:ind w:left="118" w:right="10"/>
              <w:rPr>
                <w:rFonts w:ascii="Arial" w:hAnsi="Arial" w:cs="Arial"/>
                <w:b/>
                <w:bCs/>
                <w:color w:val="000000"/>
              </w:rPr>
            </w:pPr>
            <w:r w:rsidRPr="00DB513A">
              <w:rPr>
                <w:rFonts w:ascii="Arial" w:hAnsi="Arial" w:cs="Arial"/>
                <w:b/>
                <w:bCs/>
                <w:color w:val="000000"/>
              </w:rPr>
              <w:t>Condition 19.b – Progress Reports:</w:t>
            </w:r>
          </w:p>
          <w:p w14:paraId="503B2E05" w14:textId="77777777" w:rsidR="00AF1ED9" w:rsidRPr="005F7121" w:rsidRDefault="00AF1ED9">
            <w:pPr>
              <w:widowControl w:val="0"/>
              <w:autoSpaceDE w:val="0"/>
              <w:autoSpaceDN w:val="0"/>
              <w:adjustRightInd w:val="0"/>
              <w:spacing w:after="60" w:line="240" w:lineRule="auto"/>
              <w:ind w:left="118" w:right="10"/>
              <w:rPr>
                <w:rFonts w:ascii="Arial" w:hAnsi="Arial" w:cs="Arial"/>
                <w:sz w:val="24"/>
                <w:szCs w:val="24"/>
              </w:rPr>
            </w:pPr>
          </w:p>
          <w:p w14:paraId="096145FE" w14:textId="30ACC989" w:rsidR="00AF1ED9" w:rsidRPr="005F7121" w:rsidRDefault="005F7121">
            <w:pPr>
              <w:widowControl w:val="0"/>
              <w:autoSpaceDE w:val="0"/>
              <w:autoSpaceDN w:val="0"/>
              <w:adjustRightInd w:val="0"/>
              <w:spacing w:after="60" w:line="240" w:lineRule="auto"/>
              <w:ind w:left="118" w:right="10"/>
              <w:rPr>
                <w:rFonts w:ascii="Arial" w:hAnsi="Arial" w:cs="Arial"/>
                <w:color w:val="000000"/>
              </w:rPr>
            </w:pPr>
            <w:r w:rsidRPr="005F7121">
              <w:rPr>
                <w:rFonts w:ascii="Arial" w:hAnsi="Arial" w:cs="Arial"/>
                <w:color w:val="000000"/>
              </w:rPr>
              <w:t>The Contractor is required to submit the following Reports:</w:t>
            </w:r>
            <w:r w:rsidR="00213647">
              <w:rPr>
                <w:rFonts w:ascii="Arial" w:hAnsi="Arial" w:cs="Arial"/>
                <w:color w:val="000000"/>
              </w:rPr>
              <w:t xml:space="preserve"> as detailed in </w:t>
            </w:r>
            <w:r w:rsidR="00105E09" w:rsidRPr="00105E09">
              <w:rPr>
                <w:rFonts w:ascii="Arial" w:hAnsi="Arial" w:cs="Arial"/>
                <w:color w:val="000000"/>
              </w:rPr>
              <w:t>A.6 of the Statement of Requirements.</w:t>
            </w:r>
          </w:p>
          <w:p w14:paraId="69529FB9" w14:textId="77777777" w:rsidR="00AF1ED9" w:rsidRPr="005F7121" w:rsidRDefault="00AF1ED9">
            <w:pPr>
              <w:widowControl w:val="0"/>
              <w:autoSpaceDE w:val="0"/>
              <w:autoSpaceDN w:val="0"/>
              <w:adjustRightInd w:val="0"/>
              <w:spacing w:after="60" w:line="240" w:lineRule="auto"/>
              <w:ind w:left="118" w:right="10"/>
              <w:rPr>
                <w:rFonts w:ascii="Arial" w:hAnsi="Arial" w:cs="Arial"/>
                <w:sz w:val="24"/>
                <w:szCs w:val="24"/>
              </w:rPr>
            </w:pPr>
          </w:p>
          <w:p w14:paraId="539A5C9B" w14:textId="15664C77" w:rsidR="00AF1ED9" w:rsidRPr="005F7121" w:rsidRDefault="005F7121">
            <w:pPr>
              <w:widowControl w:val="0"/>
              <w:autoSpaceDE w:val="0"/>
              <w:autoSpaceDN w:val="0"/>
              <w:adjustRightInd w:val="0"/>
              <w:spacing w:after="60" w:line="240" w:lineRule="auto"/>
              <w:ind w:left="118" w:right="10"/>
              <w:rPr>
                <w:rFonts w:ascii="Arial" w:hAnsi="Arial" w:cs="Arial"/>
                <w:sz w:val="24"/>
                <w:szCs w:val="24"/>
              </w:rPr>
            </w:pPr>
            <w:r w:rsidRPr="005F7121">
              <w:rPr>
                <w:rFonts w:ascii="Arial" w:hAnsi="Arial" w:cs="Arial"/>
                <w:color w:val="000000"/>
              </w:rPr>
              <w:t>Reports shall be Delivered to the following address:</w:t>
            </w:r>
            <w:r w:rsidR="0061752D">
              <w:rPr>
                <w:rFonts w:ascii="Arial" w:hAnsi="Arial" w:cs="Arial"/>
                <w:color w:val="000000"/>
              </w:rPr>
              <w:t xml:space="preserve"> reports are to be uploaded to the Authority </w:t>
            </w:r>
            <w:r w:rsidR="0061752D">
              <w:rPr>
                <w:rFonts w:ascii="Arial" w:hAnsi="Arial" w:cs="Arial"/>
                <w:color w:val="000000"/>
              </w:rPr>
              <w:lastRenderedPageBreak/>
              <w:t xml:space="preserve">provided IT system. </w:t>
            </w:r>
          </w:p>
          <w:p w14:paraId="63DF7BBA" w14:textId="77777777" w:rsidR="00AF1ED9" w:rsidRPr="005F7121" w:rsidRDefault="00AF1ED9">
            <w:pPr>
              <w:widowControl w:val="0"/>
              <w:autoSpaceDE w:val="0"/>
              <w:autoSpaceDN w:val="0"/>
              <w:adjustRightInd w:val="0"/>
              <w:spacing w:after="60" w:line="240" w:lineRule="auto"/>
              <w:ind w:left="118" w:right="10"/>
              <w:rPr>
                <w:rFonts w:ascii="Arial" w:hAnsi="Arial" w:cs="Arial"/>
                <w:sz w:val="24"/>
                <w:szCs w:val="24"/>
              </w:rPr>
            </w:pPr>
          </w:p>
        </w:tc>
      </w:tr>
      <w:tr w:rsidR="00AF1ED9" w:rsidRPr="005F7121" w14:paraId="5B877640" w14:textId="77777777" w:rsidTr="0061752D">
        <w:tblPrEx>
          <w:jc w:val="left"/>
        </w:tblPrEx>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034900F" w14:textId="77777777" w:rsidR="00AF1ED9" w:rsidRPr="005F7121" w:rsidRDefault="005F7121">
            <w:pPr>
              <w:widowControl w:val="0"/>
              <w:autoSpaceDE w:val="0"/>
              <w:autoSpaceDN w:val="0"/>
              <w:adjustRightInd w:val="0"/>
              <w:spacing w:after="60" w:line="240" w:lineRule="auto"/>
              <w:ind w:left="118" w:right="10"/>
              <w:rPr>
                <w:rFonts w:ascii="Arial" w:hAnsi="Arial" w:cs="Arial"/>
                <w:sz w:val="24"/>
                <w:szCs w:val="24"/>
              </w:rPr>
            </w:pPr>
            <w:bookmarkStart w:id="44" w:name="#SC3A"/>
            <w:bookmarkEnd w:id="44"/>
            <w:r w:rsidRPr="005F7121">
              <w:rPr>
                <w:rFonts w:ascii="Arial" w:hAnsi="Arial" w:cs="Arial"/>
                <w:b/>
                <w:bCs/>
                <w:color w:val="000000"/>
              </w:rPr>
              <w:lastRenderedPageBreak/>
              <w:t>Supply of Contractor Deliverables</w:t>
            </w:r>
          </w:p>
        </w:tc>
      </w:tr>
      <w:tr w:rsidR="00AF1ED9" w:rsidRPr="005F7121" w14:paraId="17EECF3F" w14:textId="77777777" w:rsidTr="0061752D">
        <w:tblPrEx>
          <w:jc w:val="left"/>
        </w:tblPrEx>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6D06E2E" w14:textId="77777777" w:rsidR="00AF1ED9" w:rsidRPr="005F7121" w:rsidRDefault="005F7121">
            <w:pPr>
              <w:widowControl w:val="0"/>
              <w:autoSpaceDE w:val="0"/>
              <w:autoSpaceDN w:val="0"/>
              <w:adjustRightInd w:val="0"/>
              <w:spacing w:after="60" w:line="240" w:lineRule="auto"/>
              <w:ind w:left="118" w:right="10"/>
              <w:rPr>
                <w:rFonts w:ascii="Arial" w:hAnsi="Arial" w:cs="Arial"/>
                <w:b/>
                <w:bCs/>
                <w:color w:val="000000"/>
              </w:rPr>
            </w:pPr>
            <w:r w:rsidRPr="005F7121">
              <w:rPr>
                <w:rFonts w:ascii="Arial" w:hAnsi="Arial" w:cs="Arial"/>
                <w:b/>
                <w:bCs/>
                <w:color w:val="000000"/>
              </w:rPr>
              <w:t>Condition 20 – Quality Assurance:</w:t>
            </w:r>
          </w:p>
          <w:p w14:paraId="351FE15C" w14:textId="77777777" w:rsidR="00AF1ED9" w:rsidRPr="005F7121" w:rsidRDefault="00AF1ED9">
            <w:pPr>
              <w:widowControl w:val="0"/>
              <w:autoSpaceDE w:val="0"/>
              <w:autoSpaceDN w:val="0"/>
              <w:adjustRightInd w:val="0"/>
              <w:spacing w:after="60" w:line="240" w:lineRule="auto"/>
              <w:ind w:left="118" w:right="10"/>
              <w:rPr>
                <w:rFonts w:ascii="Arial" w:hAnsi="Arial" w:cs="Arial"/>
                <w:sz w:val="24"/>
                <w:szCs w:val="24"/>
              </w:rPr>
            </w:pPr>
          </w:p>
          <w:p w14:paraId="231549A2" w14:textId="4E3251FE" w:rsidR="00AF1ED9" w:rsidRPr="005F7121" w:rsidRDefault="005F7121">
            <w:pPr>
              <w:widowControl w:val="0"/>
              <w:autoSpaceDE w:val="0"/>
              <w:autoSpaceDN w:val="0"/>
              <w:adjustRightInd w:val="0"/>
              <w:spacing w:after="60" w:line="240" w:lineRule="auto"/>
              <w:ind w:left="827" w:right="10"/>
              <w:rPr>
                <w:rFonts w:ascii="Arial" w:hAnsi="Arial" w:cs="Arial"/>
                <w:color w:val="000000"/>
              </w:rPr>
            </w:pPr>
            <w:r w:rsidRPr="005F7121">
              <w:rPr>
                <w:rFonts w:ascii="Arial" w:hAnsi="Arial" w:cs="Arial"/>
                <w:color w:val="000000"/>
              </w:rPr>
              <w:t xml:space="preserve">Is a Deliverable Quality Plan required for this Contract? </w:t>
            </w:r>
            <w:r w:rsidR="004B0366">
              <w:rPr>
                <w:rFonts w:ascii="Arial" w:hAnsi="Arial" w:cs="Arial"/>
                <w:color w:val="000000"/>
              </w:rPr>
              <w:t>No</w:t>
            </w:r>
          </w:p>
          <w:p w14:paraId="02B6A312" w14:textId="77777777" w:rsidR="00AF1ED9" w:rsidRPr="005F7121" w:rsidRDefault="00AF1ED9">
            <w:pPr>
              <w:widowControl w:val="0"/>
              <w:autoSpaceDE w:val="0"/>
              <w:autoSpaceDN w:val="0"/>
              <w:adjustRightInd w:val="0"/>
              <w:spacing w:after="60" w:line="240" w:lineRule="auto"/>
              <w:ind w:left="118" w:right="10"/>
              <w:rPr>
                <w:rFonts w:ascii="Arial" w:hAnsi="Arial" w:cs="Arial"/>
                <w:sz w:val="24"/>
                <w:szCs w:val="24"/>
              </w:rPr>
            </w:pPr>
          </w:p>
          <w:p w14:paraId="339AAD80" w14:textId="77777777" w:rsidR="00AF1ED9" w:rsidRPr="005F7121" w:rsidRDefault="005F7121">
            <w:pPr>
              <w:widowControl w:val="0"/>
              <w:autoSpaceDE w:val="0"/>
              <w:autoSpaceDN w:val="0"/>
              <w:adjustRightInd w:val="0"/>
              <w:spacing w:after="60" w:line="240" w:lineRule="auto"/>
              <w:ind w:left="827" w:right="10"/>
              <w:rPr>
                <w:rFonts w:ascii="Arial" w:hAnsi="Arial" w:cs="Arial"/>
                <w:color w:val="000000"/>
              </w:rPr>
            </w:pPr>
            <w:r w:rsidRPr="005F7121">
              <w:rPr>
                <w:rFonts w:ascii="Arial" w:hAnsi="Arial" w:cs="Arial"/>
                <w:color w:val="000000"/>
              </w:rPr>
              <w:t>If required, the Deliverable Quality Plan must be set out as defined in AQAP 2105 and delivered to the Authority (Quality) within 0 Business Days of Contract Award.  Once agreed by the Authority the Quality Plan shall be incorporated into the Contract.  The Contractor shall remain at all times solely responsible for the accuracy, suitability and applicability of the Deliverable Quality Plan.</w:t>
            </w:r>
          </w:p>
          <w:p w14:paraId="4FFED7AD" w14:textId="77777777" w:rsidR="00AF1ED9" w:rsidRPr="005F7121" w:rsidRDefault="00AF1ED9">
            <w:pPr>
              <w:widowControl w:val="0"/>
              <w:autoSpaceDE w:val="0"/>
              <w:autoSpaceDN w:val="0"/>
              <w:adjustRightInd w:val="0"/>
              <w:spacing w:after="60" w:line="240" w:lineRule="auto"/>
              <w:ind w:left="118" w:right="10"/>
              <w:rPr>
                <w:rFonts w:ascii="Arial" w:hAnsi="Arial" w:cs="Arial"/>
                <w:sz w:val="24"/>
                <w:szCs w:val="24"/>
              </w:rPr>
            </w:pPr>
          </w:p>
          <w:p w14:paraId="7EA4DFF6" w14:textId="77777777" w:rsidR="00AF1ED9" w:rsidRPr="005F7121" w:rsidRDefault="005F7121">
            <w:pPr>
              <w:widowControl w:val="0"/>
              <w:autoSpaceDE w:val="0"/>
              <w:autoSpaceDN w:val="0"/>
              <w:adjustRightInd w:val="0"/>
              <w:spacing w:after="60" w:line="240" w:lineRule="auto"/>
              <w:ind w:left="118" w:right="10"/>
              <w:rPr>
                <w:rFonts w:ascii="Arial" w:hAnsi="Arial" w:cs="Arial"/>
                <w:color w:val="000000"/>
              </w:rPr>
            </w:pPr>
            <w:r w:rsidRPr="005F7121">
              <w:rPr>
                <w:rFonts w:ascii="Arial" w:hAnsi="Arial" w:cs="Arial"/>
                <w:color w:val="000000"/>
              </w:rPr>
              <w:t>Other Quality Assurance Requirements:</w:t>
            </w:r>
          </w:p>
          <w:p w14:paraId="1630D196" w14:textId="77777777" w:rsidR="00AF1ED9" w:rsidRPr="005F7121" w:rsidRDefault="00AF1ED9">
            <w:pPr>
              <w:widowControl w:val="0"/>
              <w:autoSpaceDE w:val="0"/>
              <w:autoSpaceDN w:val="0"/>
              <w:adjustRightInd w:val="0"/>
              <w:spacing w:after="60" w:line="240" w:lineRule="auto"/>
              <w:ind w:left="118" w:right="10"/>
              <w:rPr>
                <w:rFonts w:ascii="Arial" w:hAnsi="Arial" w:cs="Arial"/>
                <w:sz w:val="24"/>
                <w:szCs w:val="24"/>
              </w:rPr>
            </w:pPr>
          </w:p>
          <w:p w14:paraId="69E52CA6" w14:textId="77777777" w:rsidR="00AF1ED9" w:rsidRPr="005F7121" w:rsidRDefault="005F7121">
            <w:pPr>
              <w:widowControl w:val="0"/>
              <w:autoSpaceDE w:val="0"/>
              <w:autoSpaceDN w:val="0"/>
              <w:adjustRightInd w:val="0"/>
              <w:spacing w:after="60" w:line="240" w:lineRule="auto"/>
              <w:ind w:left="118" w:right="10"/>
              <w:rPr>
                <w:rFonts w:ascii="Arial" w:hAnsi="Arial" w:cs="Arial"/>
                <w:sz w:val="24"/>
                <w:szCs w:val="24"/>
              </w:rPr>
            </w:pPr>
            <w:r w:rsidRPr="005F7121">
              <w:rPr>
                <w:rFonts w:ascii="Arial" w:hAnsi="Arial" w:cs="Arial"/>
                <w:color w:val="000000"/>
              </w:rPr>
              <w:t>Please see SOR</w:t>
            </w:r>
          </w:p>
        </w:tc>
      </w:tr>
      <w:tr w:rsidR="00AF1ED9" w:rsidRPr="005F7121" w14:paraId="23871558" w14:textId="77777777" w:rsidTr="0061752D">
        <w:tblPrEx>
          <w:jc w:val="left"/>
        </w:tblPrEx>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F916FCA" w14:textId="77777777" w:rsidR="00AF1ED9" w:rsidRPr="005F7121" w:rsidRDefault="005F7121">
            <w:pPr>
              <w:widowControl w:val="0"/>
              <w:autoSpaceDE w:val="0"/>
              <w:autoSpaceDN w:val="0"/>
              <w:adjustRightInd w:val="0"/>
              <w:spacing w:after="60" w:line="240" w:lineRule="auto"/>
              <w:ind w:left="118" w:right="10"/>
              <w:rPr>
                <w:rFonts w:ascii="Arial" w:hAnsi="Arial" w:cs="Arial"/>
                <w:b/>
                <w:bCs/>
                <w:color w:val="000000"/>
              </w:rPr>
            </w:pPr>
            <w:r w:rsidRPr="005F7121">
              <w:rPr>
                <w:rFonts w:ascii="Arial" w:hAnsi="Arial" w:cs="Arial"/>
                <w:b/>
                <w:bCs/>
                <w:color w:val="000000"/>
              </w:rPr>
              <w:t>Condition 21 – Marking of Contractor Deliverables:</w:t>
            </w:r>
          </w:p>
          <w:p w14:paraId="497A724C" w14:textId="77777777" w:rsidR="00AF1ED9" w:rsidRPr="005F7121" w:rsidRDefault="00AF1ED9">
            <w:pPr>
              <w:widowControl w:val="0"/>
              <w:autoSpaceDE w:val="0"/>
              <w:autoSpaceDN w:val="0"/>
              <w:adjustRightInd w:val="0"/>
              <w:spacing w:after="60" w:line="240" w:lineRule="auto"/>
              <w:ind w:left="827" w:right="10"/>
              <w:rPr>
                <w:rFonts w:ascii="Arial" w:hAnsi="Arial" w:cs="Arial"/>
                <w:sz w:val="24"/>
                <w:szCs w:val="24"/>
              </w:rPr>
            </w:pPr>
          </w:p>
          <w:p w14:paraId="797FA63F" w14:textId="39D3F4AB" w:rsidR="00AF1ED9" w:rsidRPr="005F7121" w:rsidRDefault="005F7121">
            <w:pPr>
              <w:widowControl w:val="0"/>
              <w:autoSpaceDE w:val="0"/>
              <w:autoSpaceDN w:val="0"/>
              <w:adjustRightInd w:val="0"/>
              <w:spacing w:after="60" w:line="240" w:lineRule="auto"/>
              <w:ind w:left="827" w:right="10"/>
              <w:rPr>
                <w:rFonts w:ascii="Arial" w:hAnsi="Arial" w:cs="Arial"/>
                <w:color w:val="000000"/>
              </w:rPr>
            </w:pPr>
            <w:r w:rsidRPr="005F7121">
              <w:rPr>
                <w:rFonts w:ascii="Arial" w:hAnsi="Arial" w:cs="Arial"/>
                <w:color w:val="000000"/>
              </w:rPr>
              <w:t xml:space="preserve">        Special Marking requirements: </w:t>
            </w:r>
            <w:r w:rsidR="00304FB6">
              <w:rPr>
                <w:rFonts w:ascii="Arial" w:hAnsi="Arial" w:cs="Arial"/>
                <w:color w:val="000000"/>
              </w:rPr>
              <w:t>N/A</w:t>
            </w:r>
          </w:p>
          <w:p w14:paraId="43154F11" w14:textId="77777777" w:rsidR="00AF1ED9" w:rsidRPr="005F7121" w:rsidRDefault="00AF1ED9" w:rsidP="0018561A">
            <w:pPr>
              <w:widowControl w:val="0"/>
              <w:autoSpaceDE w:val="0"/>
              <w:autoSpaceDN w:val="0"/>
              <w:adjustRightInd w:val="0"/>
              <w:spacing w:after="60" w:line="240" w:lineRule="auto"/>
              <w:ind w:right="10"/>
              <w:rPr>
                <w:rFonts w:ascii="Arial" w:hAnsi="Arial" w:cs="Arial"/>
                <w:sz w:val="24"/>
                <w:szCs w:val="24"/>
              </w:rPr>
            </w:pPr>
          </w:p>
        </w:tc>
      </w:tr>
      <w:tr w:rsidR="00AF1ED9" w:rsidRPr="005F7121" w14:paraId="6157502D" w14:textId="77777777" w:rsidTr="0061752D">
        <w:tblPrEx>
          <w:jc w:val="left"/>
        </w:tblPrEx>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04AA677" w14:textId="77777777" w:rsidR="00AF1ED9" w:rsidRPr="005F7121" w:rsidRDefault="005F7121">
            <w:pPr>
              <w:widowControl w:val="0"/>
              <w:autoSpaceDE w:val="0"/>
              <w:autoSpaceDN w:val="0"/>
              <w:adjustRightInd w:val="0"/>
              <w:spacing w:after="60" w:line="240" w:lineRule="auto"/>
              <w:ind w:left="118" w:right="10"/>
              <w:rPr>
                <w:rFonts w:ascii="Arial" w:hAnsi="Arial" w:cs="Arial"/>
                <w:b/>
                <w:bCs/>
                <w:color w:val="000000"/>
              </w:rPr>
            </w:pPr>
            <w:r w:rsidRPr="005F7121">
              <w:rPr>
                <w:rFonts w:ascii="Arial" w:hAnsi="Arial" w:cs="Arial"/>
                <w:b/>
                <w:bCs/>
                <w:color w:val="000000"/>
              </w:rPr>
              <w:t>Condition 24 - Supply of Data for Hazardous Substances, Mixtures and Articles in Contractor Deliverables:</w:t>
            </w:r>
          </w:p>
          <w:p w14:paraId="1AE0E060" w14:textId="77777777" w:rsidR="00AF1ED9" w:rsidRPr="005F7121" w:rsidRDefault="00AF1ED9">
            <w:pPr>
              <w:widowControl w:val="0"/>
              <w:autoSpaceDE w:val="0"/>
              <w:autoSpaceDN w:val="0"/>
              <w:adjustRightInd w:val="0"/>
              <w:spacing w:after="60" w:line="240" w:lineRule="auto"/>
              <w:ind w:left="118" w:right="10"/>
              <w:rPr>
                <w:rFonts w:ascii="Arial" w:hAnsi="Arial" w:cs="Arial"/>
                <w:sz w:val="24"/>
                <w:szCs w:val="24"/>
              </w:rPr>
            </w:pPr>
          </w:p>
          <w:p w14:paraId="400C7EBE" w14:textId="77777777" w:rsidR="00AF1ED9" w:rsidRPr="005F7121" w:rsidRDefault="005F7121">
            <w:pPr>
              <w:widowControl w:val="0"/>
              <w:autoSpaceDE w:val="0"/>
              <w:autoSpaceDN w:val="0"/>
              <w:adjustRightInd w:val="0"/>
              <w:spacing w:after="60" w:line="240" w:lineRule="auto"/>
              <w:ind w:left="685" w:right="10"/>
              <w:rPr>
                <w:rFonts w:ascii="Arial" w:hAnsi="Arial" w:cs="Arial"/>
                <w:color w:val="000000"/>
              </w:rPr>
            </w:pPr>
            <w:r w:rsidRPr="005F7121">
              <w:rPr>
                <w:rFonts w:ascii="Arial" w:hAnsi="Arial" w:cs="Arial"/>
                <w:color w:val="000000"/>
              </w:rPr>
              <w:t>A completed Schedule 6 (Hazardous and Non-Hazardous Substances, Mixture or Articles Statement), and if applicable, UK REACH compliant Safety Data Sheet(s) are to be provided by e-mail with attachments in Adobe PDF or MS WORD format to:</w:t>
            </w:r>
          </w:p>
          <w:p w14:paraId="3A671DE2" w14:textId="77777777" w:rsidR="00AF1ED9" w:rsidRPr="005F7121" w:rsidRDefault="00AF1ED9">
            <w:pPr>
              <w:widowControl w:val="0"/>
              <w:autoSpaceDE w:val="0"/>
              <w:autoSpaceDN w:val="0"/>
              <w:adjustRightInd w:val="0"/>
              <w:spacing w:after="60" w:line="240" w:lineRule="auto"/>
              <w:ind w:left="685" w:right="10"/>
              <w:rPr>
                <w:rFonts w:ascii="Arial" w:hAnsi="Arial" w:cs="Arial"/>
                <w:sz w:val="24"/>
                <w:szCs w:val="24"/>
              </w:rPr>
            </w:pPr>
          </w:p>
          <w:p w14:paraId="20F23F4B" w14:textId="77777777" w:rsidR="00AF1ED9" w:rsidRPr="005F7121" w:rsidRDefault="005F7121">
            <w:pPr>
              <w:widowControl w:val="0"/>
              <w:autoSpaceDE w:val="0"/>
              <w:autoSpaceDN w:val="0"/>
              <w:adjustRightInd w:val="0"/>
              <w:spacing w:after="60" w:line="240" w:lineRule="auto"/>
              <w:ind w:left="685" w:right="10"/>
              <w:rPr>
                <w:rFonts w:ascii="Arial" w:hAnsi="Arial" w:cs="Arial"/>
                <w:color w:val="000000"/>
              </w:rPr>
            </w:pPr>
            <w:r w:rsidRPr="005F7121">
              <w:rPr>
                <w:rFonts w:ascii="Arial" w:hAnsi="Arial" w:cs="Arial"/>
                <w:color w:val="000000"/>
              </w:rPr>
              <w:t>a)  The Authority’s Representative (Commercial)</w:t>
            </w:r>
          </w:p>
          <w:p w14:paraId="0872F212" w14:textId="77777777" w:rsidR="00AF1ED9" w:rsidRPr="005F7121" w:rsidRDefault="00AF1ED9">
            <w:pPr>
              <w:widowControl w:val="0"/>
              <w:autoSpaceDE w:val="0"/>
              <w:autoSpaceDN w:val="0"/>
              <w:adjustRightInd w:val="0"/>
              <w:spacing w:after="60" w:line="240" w:lineRule="auto"/>
              <w:ind w:left="685" w:right="10"/>
              <w:rPr>
                <w:rFonts w:ascii="Arial" w:hAnsi="Arial" w:cs="Arial"/>
                <w:sz w:val="24"/>
                <w:szCs w:val="24"/>
              </w:rPr>
            </w:pPr>
          </w:p>
          <w:p w14:paraId="3CBD5D81" w14:textId="77777777" w:rsidR="00AF1ED9" w:rsidRPr="005F7121" w:rsidRDefault="005F7121">
            <w:pPr>
              <w:widowControl w:val="0"/>
              <w:autoSpaceDE w:val="0"/>
              <w:autoSpaceDN w:val="0"/>
              <w:adjustRightInd w:val="0"/>
              <w:spacing w:after="60" w:line="240" w:lineRule="auto"/>
              <w:ind w:left="685" w:right="10"/>
              <w:rPr>
                <w:rFonts w:ascii="Arial" w:hAnsi="Arial" w:cs="Arial"/>
                <w:color w:val="0000FF"/>
                <w:u w:val="single"/>
              </w:rPr>
            </w:pPr>
            <w:r w:rsidRPr="005F7121">
              <w:rPr>
                <w:rFonts w:ascii="Arial" w:hAnsi="Arial" w:cs="Arial"/>
                <w:color w:val="000000"/>
              </w:rPr>
              <w:t xml:space="preserve">b)  Defence Safety Authority – </w:t>
            </w:r>
            <w:hyperlink r:id="rId39" w:history="1">
              <w:r w:rsidRPr="005F7121">
                <w:rPr>
                  <w:rFonts w:ascii="Arial" w:hAnsi="Arial" w:cs="Arial"/>
                  <w:color w:val="0000FF"/>
                  <w:u w:val="single"/>
                </w:rPr>
                <w:t>DESTECH-QSEPEnv-HSISMulti@mod.gov.uk</w:t>
              </w:r>
            </w:hyperlink>
          </w:p>
          <w:p w14:paraId="47B8E3D9" w14:textId="77777777" w:rsidR="00AF1ED9" w:rsidRPr="005F7121" w:rsidRDefault="00AF1ED9">
            <w:pPr>
              <w:widowControl w:val="0"/>
              <w:autoSpaceDE w:val="0"/>
              <w:autoSpaceDN w:val="0"/>
              <w:adjustRightInd w:val="0"/>
              <w:spacing w:after="60" w:line="240" w:lineRule="auto"/>
              <w:ind w:left="685" w:right="10"/>
              <w:rPr>
                <w:rFonts w:ascii="Arial" w:hAnsi="Arial" w:cs="Arial"/>
                <w:sz w:val="24"/>
                <w:szCs w:val="24"/>
              </w:rPr>
            </w:pPr>
          </w:p>
          <w:p w14:paraId="1B09C856" w14:textId="3D1044CA" w:rsidR="00AF1ED9" w:rsidRPr="005F7121" w:rsidRDefault="005F7121">
            <w:pPr>
              <w:widowControl w:val="0"/>
              <w:autoSpaceDE w:val="0"/>
              <w:autoSpaceDN w:val="0"/>
              <w:adjustRightInd w:val="0"/>
              <w:spacing w:after="60" w:line="240" w:lineRule="auto"/>
              <w:ind w:left="685" w:right="10"/>
              <w:rPr>
                <w:rFonts w:ascii="Arial" w:hAnsi="Arial" w:cs="Arial"/>
                <w:sz w:val="24"/>
                <w:szCs w:val="24"/>
              </w:rPr>
            </w:pPr>
            <w:r w:rsidRPr="005F7121">
              <w:rPr>
                <w:rFonts w:ascii="Arial" w:hAnsi="Arial" w:cs="Arial"/>
                <w:color w:val="000000"/>
              </w:rPr>
              <w:t xml:space="preserve">to be Delivered no later than one (1) month prior to the Delivery Date for the Contract Deliverable or by the following date: </w:t>
            </w:r>
            <w:r w:rsidR="00304FB6">
              <w:rPr>
                <w:rFonts w:ascii="Arial" w:hAnsi="Arial" w:cs="Arial"/>
                <w:color w:val="000000"/>
              </w:rPr>
              <w:t>N/A</w:t>
            </w:r>
          </w:p>
        </w:tc>
      </w:tr>
      <w:tr w:rsidR="00AF1ED9" w:rsidRPr="005F7121" w14:paraId="40A79680" w14:textId="77777777" w:rsidTr="0061752D">
        <w:tblPrEx>
          <w:jc w:val="left"/>
        </w:tblPrEx>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DABAC61" w14:textId="77777777" w:rsidR="00AF1ED9" w:rsidRPr="005F7121" w:rsidRDefault="005F7121">
            <w:pPr>
              <w:widowControl w:val="0"/>
              <w:autoSpaceDE w:val="0"/>
              <w:autoSpaceDN w:val="0"/>
              <w:adjustRightInd w:val="0"/>
              <w:spacing w:after="60" w:line="240" w:lineRule="auto"/>
              <w:ind w:left="118" w:right="10"/>
              <w:rPr>
                <w:rFonts w:ascii="Arial" w:hAnsi="Arial" w:cs="Arial"/>
                <w:b/>
                <w:bCs/>
                <w:color w:val="000000"/>
              </w:rPr>
            </w:pPr>
            <w:r w:rsidRPr="005F7121">
              <w:rPr>
                <w:rFonts w:ascii="Arial" w:hAnsi="Arial" w:cs="Arial"/>
                <w:b/>
                <w:bCs/>
                <w:color w:val="000000"/>
              </w:rPr>
              <w:t>Condition 25 – Timber and Wood-Derived Products:</w:t>
            </w:r>
          </w:p>
          <w:p w14:paraId="6E0103DD" w14:textId="77777777" w:rsidR="00AF1ED9" w:rsidRPr="005F7121" w:rsidRDefault="00AF1ED9">
            <w:pPr>
              <w:widowControl w:val="0"/>
              <w:autoSpaceDE w:val="0"/>
              <w:autoSpaceDN w:val="0"/>
              <w:adjustRightInd w:val="0"/>
              <w:spacing w:after="60" w:line="240" w:lineRule="auto"/>
              <w:ind w:left="838" w:right="10"/>
              <w:rPr>
                <w:rFonts w:ascii="Arial" w:hAnsi="Arial" w:cs="Arial"/>
                <w:sz w:val="24"/>
                <w:szCs w:val="24"/>
              </w:rPr>
            </w:pPr>
          </w:p>
          <w:p w14:paraId="37FE3497" w14:textId="77777777" w:rsidR="00AF1ED9" w:rsidRPr="005F7121" w:rsidRDefault="005F7121">
            <w:pPr>
              <w:widowControl w:val="0"/>
              <w:autoSpaceDE w:val="0"/>
              <w:autoSpaceDN w:val="0"/>
              <w:adjustRightInd w:val="0"/>
              <w:spacing w:after="60" w:line="240" w:lineRule="auto"/>
              <w:ind w:left="838" w:right="10"/>
              <w:rPr>
                <w:rFonts w:ascii="Arial" w:hAnsi="Arial" w:cs="Arial"/>
                <w:color w:val="000000"/>
              </w:rPr>
            </w:pPr>
            <w:r w:rsidRPr="005F7121">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2E344FB6" w14:textId="77777777" w:rsidR="00AF1ED9" w:rsidRPr="005F7121" w:rsidRDefault="00AF1ED9">
            <w:pPr>
              <w:widowControl w:val="0"/>
              <w:autoSpaceDE w:val="0"/>
              <w:autoSpaceDN w:val="0"/>
              <w:adjustRightInd w:val="0"/>
              <w:spacing w:after="60" w:line="240" w:lineRule="auto"/>
              <w:ind w:left="838" w:right="10"/>
              <w:rPr>
                <w:rFonts w:ascii="Arial" w:hAnsi="Arial" w:cs="Arial"/>
                <w:sz w:val="24"/>
                <w:szCs w:val="24"/>
              </w:rPr>
            </w:pPr>
          </w:p>
          <w:p w14:paraId="27E2BE34" w14:textId="5B773F6A" w:rsidR="00AF1ED9" w:rsidRPr="005F7121" w:rsidRDefault="005F7121">
            <w:pPr>
              <w:widowControl w:val="0"/>
              <w:autoSpaceDE w:val="0"/>
              <w:autoSpaceDN w:val="0"/>
              <w:adjustRightInd w:val="0"/>
              <w:spacing w:after="60" w:line="240" w:lineRule="auto"/>
              <w:ind w:left="838" w:right="10"/>
              <w:rPr>
                <w:rFonts w:ascii="Arial" w:hAnsi="Arial" w:cs="Arial"/>
                <w:sz w:val="24"/>
                <w:szCs w:val="24"/>
              </w:rPr>
            </w:pPr>
            <w:r w:rsidRPr="005F7121">
              <w:rPr>
                <w:rFonts w:ascii="Arial" w:hAnsi="Arial" w:cs="Arial"/>
                <w:color w:val="000000"/>
              </w:rPr>
              <w:t xml:space="preserve">to be Delivered by the following date: </w:t>
            </w:r>
            <w:r w:rsidR="00304FB6">
              <w:rPr>
                <w:rFonts w:ascii="Arial" w:hAnsi="Arial" w:cs="Arial"/>
                <w:color w:val="000000"/>
              </w:rPr>
              <w:t>N/A</w:t>
            </w:r>
          </w:p>
        </w:tc>
      </w:tr>
      <w:tr w:rsidR="00AF1ED9" w:rsidRPr="005F7121" w14:paraId="6312B2D6" w14:textId="77777777" w:rsidTr="0061752D">
        <w:tblPrEx>
          <w:jc w:val="left"/>
        </w:tblPrEx>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8457C85" w14:textId="77777777" w:rsidR="00AF1ED9" w:rsidRPr="005F7121" w:rsidRDefault="005F7121">
            <w:pPr>
              <w:widowControl w:val="0"/>
              <w:autoSpaceDE w:val="0"/>
              <w:autoSpaceDN w:val="0"/>
              <w:adjustRightInd w:val="0"/>
              <w:spacing w:after="60" w:line="240" w:lineRule="auto"/>
              <w:ind w:left="118" w:right="10"/>
              <w:rPr>
                <w:rFonts w:ascii="Arial" w:hAnsi="Arial" w:cs="Arial"/>
                <w:b/>
                <w:bCs/>
                <w:color w:val="000000"/>
              </w:rPr>
            </w:pPr>
            <w:r w:rsidRPr="005F7121">
              <w:rPr>
                <w:rFonts w:ascii="Arial" w:hAnsi="Arial" w:cs="Arial"/>
                <w:b/>
                <w:bCs/>
                <w:color w:val="000000"/>
              </w:rPr>
              <w:t>Condition 26 – Certificate of Conformity:</w:t>
            </w:r>
          </w:p>
          <w:p w14:paraId="1CC6FA39" w14:textId="77777777" w:rsidR="00AF1ED9" w:rsidRPr="005F7121" w:rsidRDefault="00AF1ED9">
            <w:pPr>
              <w:widowControl w:val="0"/>
              <w:autoSpaceDE w:val="0"/>
              <w:autoSpaceDN w:val="0"/>
              <w:adjustRightInd w:val="0"/>
              <w:spacing w:after="60" w:line="240" w:lineRule="auto"/>
              <w:ind w:left="118" w:right="10"/>
              <w:rPr>
                <w:rFonts w:ascii="Arial" w:hAnsi="Arial" w:cs="Arial"/>
                <w:sz w:val="24"/>
                <w:szCs w:val="24"/>
              </w:rPr>
            </w:pPr>
          </w:p>
          <w:p w14:paraId="187A1295" w14:textId="77777777" w:rsidR="00AF1ED9" w:rsidRPr="005F7121" w:rsidRDefault="005F7121">
            <w:pPr>
              <w:widowControl w:val="0"/>
              <w:autoSpaceDE w:val="0"/>
              <w:autoSpaceDN w:val="0"/>
              <w:adjustRightInd w:val="0"/>
              <w:spacing w:after="60" w:line="240" w:lineRule="auto"/>
              <w:ind w:left="827" w:right="10"/>
              <w:rPr>
                <w:rFonts w:ascii="Arial" w:hAnsi="Arial" w:cs="Arial"/>
                <w:color w:val="000000"/>
              </w:rPr>
            </w:pPr>
            <w:r w:rsidRPr="005F7121">
              <w:rPr>
                <w:rFonts w:ascii="Arial" w:hAnsi="Arial" w:cs="Arial"/>
                <w:color w:val="000000"/>
              </w:rPr>
              <w:t>Is a Certificate of Conformity required for this Contract? No</w:t>
            </w:r>
          </w:p>
          <w:p w14:paraId="1E27A89C" w14:textId="77777777" w:rsidR="00AF1ED9" w:rsidRPr="005F7121" w:rsidRDefault="00AF1ED9">
            <w:pPr>
              <w:widowControl w:val="0"/>
              <w:autoSpaceDE w:val="0"/>
              <w:autoSpaceDN w:val="0"/>
              <w:adjustRightInd w:val="0"/>
              <w:spacing w:after="60" w:line="240" w:lineRule="auto"/>
              <w:ind w:left="827" w:right="10"/>
              <w:rPr>
                <w:rFonts w:ascii="Arial" w:hAnsi="Arial" w:cs="Arial"/>
                <w:sz w:val="24"/>
                <w:szCs w:val="24"/>
              </w:rPr>
            </w:pPr>
          </w:p>
          <w:p w14:paraId="727C3146" w14:textId="77777777" w:rsidR="00AF1ED9" w:rsidRPr="005F7121" w:rsidRDefault="005F7121">
            <w:pPr>
              <w:widowControl w:val="0"/>
              <w:autoSpaceDE w:val="0"/>
              <w:autoSpaceDN w:val="0"/>
              <w:adjustRightInd w:val="0"/>
              <w:spacing w:after="60" w:line="240" w:lineRule="auto"/>
              <w:ind w:left="827" w:right="10"/>
              <w:rPr>
                <w:rFonts w:ascii="Arial" w:hAnsi="Arial" w:cs="Arial"/>
                <w:color w:val="000000"/>
              </w:rPr>
            </w:pPr>
            <w:r w:rsidRPr="005F7121">
              <w:rPr>
                <w:rFonts w:ascii="Arial" w:hAnsi="Arial" w:cs="Arial"/>
                <w:color w:val="000000"/>
              </w:rPr>
              <w:lastRenderedPageBreak/>
              <w:t>Applicable to Line Items: N/A</w:t>
            </w:r>
          </w:p>
          <w:p w14:paraId="217B4B02" w14:textId="77777777" w:rsidR="00AF1ED9" w:rsidRPr="005F7121" w:rsidRDefault="00AF1ED9">
            <w:pPr>
              <w:widowControl w:val="0"/>
              <w:autoSpaceDE w:val="0"/>
              <w:autoSpaceDN w:val="0"/>
              <w:adjustRightInd w:val="0"/>
              <w:spacing w:after="60" w:line="240" w:lineRule="auto"/>
              <w:ind w:left="827" w:right="10"/>
              <w:rPr>
                <w:rFonts w:ascii="Arial" w:hAnsi="Arial" w:cs="Arial"/>
                <w:sz w:val="24"/>
                <w:szCs w:val="24"/>
              </w:rPr>
            </w:pPr>
          </w:p>
          <w:p w14:paraId="11F959E1" w14:textId="77777777" w:rsidR="00AF1ED9" w:rsidRPr="005F7121" w:rsidRDefault="005F7121">
            <w:pPr>
              <w:widowControl w:val="0"/>
              <w:autoSpaceDE w:val="0"/>
              <w:autoSpaceDN w:val="0"/>
              <w:adjustRightInd w:val="0"/>
              <w:spacing w:after="60" w:line="240" w:lineRule="auto"/>
              <w:ind w:left="827" w:right="10"/>
              <w:rPr>
                <w:rFonts w:ascii="Arial" w:hAnsi="Arial" w:cs="Arial"/>
                <w:color w:val="000000"/>
              </w:rPr>
            </w:pPr>
            <w:r w:rsidRPr="005F7121">
              <w:rPr>
                <w:rFonts w:ascii="Arial" w:hAnsi="Arial" w:cs="Arial"/>
                <w:color w:val="000000"/>
              </w:rPr>
              <w:t xml:space="preserve">If required, does the Contractor Deliverables require traceability throughout the supply chain?     </w:t>
            </w:r>
          </w:p>
          <w:p w14:paraId="25F9D186" w14:textId="77777777" w:rsidR="00AF1ED9" w:rsidRPr="005F7121" w:rsidRDefault="00AF1ED9">
            <w:pPr>
              <w:widowControl w:val="0"/>
              <w:autoSpaceDE w:val="0"/>
              <w:autoSpaceDN w:val="0"/>
              <w:adjustRightInd w:val="0"/>
              <w:spacing w:after="60" w:line="240" w:lineRule="auto"/>
              <w:ind w:left="827" w:right="10"/>
              <w:rPr>
                <w:rFonts w:ascii="Arial" w:hAnsi="Arial" w:cs="Arial"/>
                <w:sz w:val="24"/>
                <w:szCs w:val="24"/>
              </w:rPr>
            </w:pPr>
          </w:p>
          <w:p w14:paraId="7BE7D1C6" w14:textId="77777777" w:rsidR="00AF1ED9" w:rsidRPr="005F7121" w:rsidRDefault="005F7121">
            <w:pPr>
              <w:widowControl w:val="0"/>
              <w:autoSpaceDE w:val="0"/>
              <w:autoSpaceDN w:val="0"/>
              <w:adjustRightInd w:val="0"/>
              <w:spacing w:after="60" w:line="240" w:lineRule="auto"/>
              <w:ind w:left="827" w:right="10"/>
              <w:rPr>
                <w:rFonts w:ascii="Arial" w:hAnsi="Arial" w:cs="Arial"/>
                <w:color w:val="000000"/>
              </w:rPr>
            </w:pPr>
            <w:r w:rsidRPr="005F7121">
              <w:rPr>
                <w:rFonts w:ascii="Arial" w:hAnsi="Arial" w:cs="Arial"/>
                <w:color w:val="000000"/>
              </w:rPr>
              <w:t>No</w:t>
            </w:r>
          </w:p>
          <w:p w14:paraId="07679FCE" w14:textId="77777777" w:rsidR="00AF1ED9" w:rsidRPr="005F7121" w:rsidRDefault="00AF1ED9">
            <w:pPr>
              <w:widowControl w:val="0"/>
              <w:autoSpaceDE w:val="0"/>
              <w:autoSpaceDN w:val="0"/>
              <w:adjustRightInd w:val="0"/>
              <w:spacing w:after="60" w:line="240" w:lineRule="auto"/>
              <w:ind w:left="827" w:right="10"/>
              <w:rPr>
                <w:rFonts w:ascii="Arial" w:hAnsi="Arial" w:cs="Arial"/>
                <w:sz w:val="24"/>
                <w:szCs w:val="24"/>
              </w:rPr>
            </w:pPr>
          </w:p>
          <w:p w14:paraId="2D6A5384" w14:textId="08DF8CE5" w:rsidR="00AF1ED9" w:rsidRPr="005F7121" w:rsidRDefault="005F7121">
            <w:pPr>
              <w:widowControl w:val="0"/>
              <w:autoSpaceDE w:val="0"/>
              <w:autoSpaceDN w:val="0"/>
              <w:adjustRightInd w:val="0"/>
              <w:spacing w:after="60" w:line="240" w:lineRule="auto"/>
              <w:ind w:left="827" w:right="10"/>
              <w:rPr>
                <w:rFonts w:ascii="Arial" w:hAnsi="Arial" w:cs="Arial"/>
                <w:sz w:val="24"/>
                <w:szCs w:val="24"/>
              </w:rPr>
            </w:pPr>
            <w:r w:rsidRPr="005F7121">
              <w:rPr>
                <w:rFonts w:ascii="Arial" w:hAnsi="Arial" w:cs="Arial"/>
                <w:color w:val="000000"/>
              </w:rPr>
              <w:t>Applicable to Line Items:</w:t>
            </w:r>
            <w:r w:rsidR="00304FB6">
              <w:rPr>
                <w:rFonts w:ascii="Arial" w:hAnsi="Arial" w:cs="Arial"/>
                <w:color w:val="000000"/>
              </w:rPr>
              <w:t xml:space="preserve"> N/A</w:t>
            </w:r>
          </w:p>
        </w:tc>
      </w:tr>
      <w:tr w:rsidR="00AF1ED9" w:rsidRPr="005F7121" w14:paraId="0D51F20C" w14:textId="77777777" w:rsidTr="0061752D">
        <w:tblPrEx>
          <w:jc w:val="left"/>
        </w:tblPrEx>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F63AB4F" w14:textId="77777777" w:rsidR="00AF1ED9" w:rsidRPr="005F7121" w:rsidRDefault="005F7121">
            <w:pPr>
              <w:widowControl w:val="0"/>
              <w:autoSpaceDE w:val="0"/>
              <w:autoSpaceDN w:val="0"/>
              <w:adjustRightInd w:val="0"/>
              <w:spacing w:after="60" w:line="240" w:lineRule="auto"/>
              <w:ind w:left="118" w:right="10"/>
              <w:rPr>
                <w:rFonts w:ascii="Arial" w:hAnsi="Arial" w:cs="Arial"/>
                <w:b/>
                <w:bCs/>
                <w:color w:val="000000"/>
              </w:rPr>
            </w:pPr>
            <w:r w:rsidRPr="005F7121">
              <w:rPr>
                <w:rFonts w:ascii="Arial" w:hAnsi="Arial" w:cs="Arial"/>
                <w:b/>
                <w:bCs/>
                <w:color w:val="000000"/>
              </w:rPr>
              <w:lastRenderedPageBreak/>
              <w:t>Condition 28.b – Delivery by the Contractor:</w:t>
            </w:r>
          </w:p>
          <w:p w14:paraId="0DAFE14D" w14:textId="77777777" w:rsidR="00AF1ED9" w:rsidRPr="005F7121" w:rsidRDefault="00AF1ED9">
            <w:pPr>
              <w:widowControl w:val="0"/>
              <w:autoSpaceDE w:val="0"/>
              <w:autoSpaceDN w:val="0"/>
              <w:adjustRightInd w:val="0"/>
              <w:spacing w:after="60" w:line="240" w:lineRule="auto"/>
              <w:ind w:left="827" w:right="10"/>
              <w:rPr>
                <w:rFonts w:ascii="Arial" w:hAnsi="Arial" w:cs="Arial"/>
                <w:color w:val="000000"/>
              </w:rPr>
            </w:pPr>
          </w:p>
          <w:p w14:paraId="2F62F428" w14:textId="4546030D" w:rsidR="00AF1ED9" w:rsidRPr="005F7121" w:rsidRDefault="005F7121">
            <w:pPr>
              <w:widowControl w:val="0"/>
              <w:autoSpaceDE w:val="0"/>
              <w:autoSpaceDN w:val="0"/>
              <w:adjustRightInd w:val="0"/>
              <w:spacing w:after="60" w:line="240" w:lineRule="auto"/>
              <w:ind w:left="827" w:right="10"/>
              <w:rPr>
                <w:rFonts w:ascii="Arial" w:hAnsi="Arial" w:cs="Arial"/>
                <w:color w:val="000000"/>
              </w:rPr>
            </w:pPr>
            <w:r w:rsidRPr="005F7121">
              <w:rPr>
                <w:rFonts w:ascii="Arial" w:hAnsi="Arial" w:cs="Arial"/>
                <w:color w:val="000000"/>
              </w:rPr>
              <w:t>The following Line Items are to be Delivered by the Contractor:</w:t>
            </w:r>
            <w:r w:rsidR="0018561A">
              <w:rPr>
                <w:rFonts w:ascii="Arial" w:hAnsi="Arial" w:cs="Arial"/>
                <w:color w:val="000000"/>
              </w:rPr>
              <w:t xml:space="preserve"> N/A</w:t>
            </w:r>
          </w:p>
          <w:p w14:paraId="5284A6D1" w14:textId="77777777" w:rsidR="00AF1ED9" w:rsidRPr="005F7121" w:rsidRDefault="005F7121">
            <w:pPr>
              <w:widowControl w:val="0"/>
              <w:autoSpaceDE w:val="0"/>
              <w:autoSpaceDN w:val="0"/>
              <w:adjustRightInd w:val="0"/>
              <w:spacing w:after="60" w:line="240" w:lineRule="auto"/>
              <w:ind w:left="827" w:right="10"/>
              <w:rPr>
                <w:rFonts w:ascii="Arial" w:hAnsi="Arial" w:cs="Arial"/>
                <w:color w:val="000000"/>
              </w:rPr>
            </w:pPr>
            <w:r w:rsidRPr="005F7121">
              <w:rPr>
                <w:rFonts w:ascii="Arial" w:hAnsi="Arial" w:cs="Arial"/>
                <w:color w:val="000000"/>
              </w:rPr>
              <w:t>        </w:t>
            </w:r>
          </w:p>
          <w:p w14:paraId="46007795" w14:textId="640145C8" w:rsidR="00AF1ED9" w:rsidRPr="005F7121" w:rsidRDefault="005F7121">
            <w:pPr>
              <w:widowControl w:val="0"/>
              <w:autoSpaceDE w:val="0"/>
              <w:autoSpaceDN w:val="0"/>
              <w:adjustRightInd w:val="0"/>
              <w:spacing w:after="60" w:line="240" w:lineRule="auto"/>
              <w:ind w:left="827" w:right="10"/>
              <w:rPr>
                <w:rFonts w:ascii="Arial" w:hAnsi="Arial" w:cs="Arial"/>
                <w:color w:val="000000"/>
              </w:rPr>
            </w:pPr>
            <w:r w:rsidRPr="005F7121">
              <w:rPr>
                <w:rFonts w:ascii="Arial" w:hAnsi="Arial" w:cs="Arial"/>
                <w:color w:val="000000"/>
              </w:rPr>
              <w:t>Special Delivery Instructions:</w:t>
            </w:r>
            <w:r w:rsidR="0018561A">
              <w:rPr>
                <w:rFonts w:ascii="Arial" w:hAnsi="Arial" w:cs="Arial"/>
                <w:color w:val="000000"/>
              </w:rPr>
              <w:t xml:space="preserve"> N/A</w:t>
            </w:r>
          </w:p>
          <w:p w14:paraId="4673B4D0" w14:textId="77777777" w:rsidR="00AF1ED9" w:rsidRPr="005F7121" w:rsidRDefault="00AF1ED9">
            <w:pPr>
              <w:widowControl w:val="0"/>
              <w:autoSpaceDE w:val="0"/>
              <w:autoSpaceDN w:val="0"/>
              <w:adjustRightInd w:val="0"/>
              <w:spacing w:after="60" w:line="240" w:lineRule="auto"/>
              <w:ind w:left="827" w:right="10"/>
              <w:rPr>
                <w:rFonts w:ascii="Arial" w:hAnsi="Arial" w:cs="Arial"/>
                <w:color w:val="000000"/>
              </w:rPr>
            </w:pPr>
          </w:p>
          <w:p w14:paraId="5FEC7504" w14:textId="77777777" w:rsidR="00AF1ED9" w:rsidRPr="005F7121" w:rsidRDefault="005F7121">
            <w:pPr>
              <w:widowControl w:val="0"/>
              <w:autoSpaceDE w:val="0"/>
              <w:autoSpaceDN w:val="0"/>
              <w:adjustRightInd w:val="0"/>
              <w:spacing w:after="60" w:line="240" w:lineRule="auto"/>
              <w:ind w:left="827" w:right="10"/>
              <w:rPr>
                <w:rFonts w:ascii="Arial" w:hAnsi="Arial" w:cs="Arial"/>
                <w:sz w:val="24"/>
                <w:szCs w:val="24"/>
              </w:rPr>
            </w:pPr>
            <w:r w:rsidRPr="005F7121">
              <w:rPr>
                <w:rFonts w:ascii="Arial" w:hAnsi="Arial" w:cs="Arial"/>
                <w:color w:val="000000"/>
              </w:rPr>
              <w:t>Each consignment is to be accompanied by a DEFFORM 129J.</w:t>
            </w:r>
          </w:p>
        </w:tc>
      </w:tr>
      <w:tr w:rsidR="00AF1ED9" w:rsidRPr="005F7121" w14:paraId="5190A1E1" w14:textId="77777777" w:rsidTr="0061752D">
        <w:tblPrEx>
          <w:jc w:val="left"/>
        </w:tblPrEx>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BBF76CD" w14:textId="77777777" w:rsidR="00AF1ED9" w:rsidRPr="005F7121" w:rsidRDefault="005F7121">
            <w:pPr>
              <w:widowControl w:val="0"/>
              <w:autoSpaceDE w:val="0"/>
              <w:autoSpaceDN w:val="0"/>
              <w:adjustRightInd w:val="0"/>
              <w:spacing w:after="60" w:line="240" w:lineRule="auto"/>
              <w:ind w:left="118" w:right="10"/>
              <w:rPr>
                <w:rFonts w:ascii="Arial" w:hAnsi="Arial" w:cs="Arial"/>
                <w:b/>
                <w:bCs/>
                <w:color w:val="000000"/>
              </w:rPr>
            </w:pPr>
            <w:r w:rsidRPr="005F7121">
              <w:rPr>
                <w:rFonts w:ascii="Arial" w:hAnsi="Arial" w:cs="Arial"/>
                <w:b/>
                <w:bCs/>
                <w:color w:val="000000"/>
              </w:rPr>
              <w:t>Condition 28.c - Collection by the Authority:</w:t>
            </w:r>
          </w:p>
          <w:p w14:paraId="1B3D520B" w14:textId="77777777" w:rsidR="00AF1ED9" w:rsidRPr="005F7121" w:rsidRDefault="00AF1ED9" w:rsidP="0018561A">
            <w:pPr>
              <w:widowControl w:val="0"/>
              <w:autoSpaceDE w:val="0"/>
              <w:autoSpaceDN w:val="0"/>
              <w:adjustRightInd w:val="0"/>
              <w:spacing w:after="0" w:line="240" w:lineRule="auto"/>
              <w:ind w:left="828" w:right="11"/>
              <w:rPr>
                <w:rFonts w:ascii="Arial" w:hAnsi="Arial" w:cs="Arial"/>
                <w:color w:val="000000"/>
              </w:rPr>
            </w:pPr>
          </w:p>
          <w:p w14:paraId="1A8132FC" w14:textId="0C247483" w:rsidR="00AF1ED9" w:rsidRPr="005F7121" w:rsidRDefault="005F7121" w:rsidP="0018561A">
            <w:pPr>
              <w:widowControl w:val="0"/>
              <w:autoSpaceDE w:val="0"/>
              <w:autoSpaceDN w:val="0"/>
              <w:adjustRightInd w:val="0"/>
              <w:spacing w:after="0" w:line="240" w:lineRule="auto"/>
              <w:ind w:left="828" w:right="11"/>
              <w:rPr>
                <w:rFonts w:ascii="Arial" w:hAnsi="Arial" w:cs="Arial"/>
                <w:color w:val="000000"/>
              </w:rPr>
            </w:pPr>
            <w:r w:rsidRPr="005F7121">
              <w:rPr>
                <w:rFonts w:ascii="Arial" w:hAnsi="Arial" w:cs="Arial"/>
                <w:color w:val="000000"/>
              </w:rPr>
              <w:t>The following Line Items are to be Collected by the Authority:</w:t>
            </w:r>
            <w:r w:rsidR="0018561A">
              <w:rPr>
                <w:rFonts w:ascii="Arial" w:hAnsi="Arial" w:cs="Arial"/>
                <w:color w:val="000000"/>
              </w:rPr>
              <w:t xml:space="preserve"> N/A</w:t>
            </w:r>
          </w:p>
          <w:p w14:paraId="698DAFDB" w14:textId="77777777" w:rsidR="00AF1ED9" w:rsidRPr="005F7121" w:rsidRDefault="00AF1ED9" w:rsidP="0018561A">
            <w:pPr>
              <w:widowControl w:val="0"/>
              <w:autoSpaceDE w:val="0"/>
              <w:autoSpaceDN w:val="0"/>
              <w:adjustRightInd w:val="0"/>
              <w:spacing w:after="0" w:line="240" w:lineRule="auto"/>
              <w:ind w:left="828" w:right="11"/>
              <w:rPr>
                <w:rFonts w:ascii="Arial" w:hAnsi="Arial" w:cs="Arial"/>
                <w:color w:val="000000"/>
              </w:rPr>
            </w:pPr>
          </w:p>
          <w:p w14:paraId="1CE7A188" w14:textId="023770DE" w:rsidR="00AF1ED9" w:rsidRPr="005F7121" w:rsidRDefault="005F7121" w:rsidP="0018561A">
            <w:pPr>
              <w:widowControl w:val="0"/>
              <w:autoSpaceDE w:val="0"/>
              <w:autoSpaceDN w:val="0"/>
              <w:adjustRightInd w:val="0"/>
              <w:spacing w:after="0" w:line="240" w:lineRule="auto"/>
              <w:ind w:left="828" w:right="11"/>
              <w:rPr>
                <w:rFonts w:ascii="Arial" w:hAnsi="Arial" w:cs="Arial"/>
                <w:color w:val="000000"/>
              </w:rPr>
            </w:pPr>
            <w:r w:rsidRPr="005F7121">
              <w:rPr>
                <w:rFonts w:ascii="Arial" w:hAnsi="Arial" w:cs="Arial"/>
                <w:color w:val="000000"/>
              </w:rPr>
              <w:t>Special Delivery Instructions:</w:t>
            </w:r>
            <w:r w:rsidR="0018561A">
              <w:rPr>
                <w:rFonts w:ascii="Arial" w:hAnsi="Arial" w:cs="Arial"/>
                <w:color w:val="000000"/>
              </w:rPr>
              <w:t xml:space="preserve"> N/A</w:t>
            </w:r>
            <w:r w:rsidRPr="005F7121">
              <w:rPr>
                <w:rFonts w:ascii="Arial" w:hAnsi="Arial" w:cs="Arial"/>
                <w:color w:val="000000"/>
              </w:rPr>
              <w:t>     </w:t>
            </w:r>
          </w:p>
          <w:p w14:paraId="32F3909E" w14:textId="77777777" w:rsidR="00AF1ED9" w:rsidRPr="005F7121" w:rsidRDefault="00AF1ED9" w:rsidP="0018561A">
            <w:pPr>
              <w:widowControl w:val="0"/>
              <w:autoSpaceDE w:val="0"/>
              <w:autoSpaceDN w:val="0"/>
              <w:adjustRightInd w:val="0"/>
              <w:spacing w:after="0" w:line="240" w:lineRule="auto"/>
              <w:ind w:right="11"/>
              <w:rPr>
                <w:rFonts w:ascii="Arial" w:hAnsi="Arial" w:cs="Arial"/>
                <w:color w:val="000000"/>
              </w:rPr>
            </w:pPr>
          </w:p>
          <w:p w14:paraId="44FFD30B" w14:textId="77777777" w:rsidR="00AF1ED9" w:rsidRPr="005F7121" w:rsidRDefault="005F7121" w:rsidP="0018561A">
            <w:pPr>
              <w:widowControl w:val="0"/>
              <w:autoSpaceDE w:val="0"/>
              <w:autoSpaceDN w:val="0"/>
              <w:adjustRightInd w:val="0"/>
              <w:spacing w:after="0" w:line="240" w:lineRule="auto"/>
              <w:ind w:left="828" w:right="11"/>
              <w:rPr>
                <w:rFonts w:ascii="Arial" w:hAnsi="Arial" w:cs="Arial"/>
                <w:color w:val="000000"/>
              </w:rPr>
            </w:pPr>
            <w:r w:rsidRPr="005F7121">
              <w:rPr>
                <w:rFonts w:ascii="Arial" w:hAnsi="Arial" w:cs="Arial"/>
                <w:color w:val="000000"/>
              </w:rPr>
              <w:t>Each consignment is to be accompanied by a DEFFORM 129J.</w:t>
            </w:r>
          </w:p>
          <w:p w14:paraId="0CB86AE5" w14:textId="77777777" w:rsidR="00AF1ED9" w:rsidRPr="005F7121" w:rsidRDefault="00AF1ED9" w:rsidP="0018561A">
            <w:pPr>
              <w:widowControl w:val="0"/>
              <w:autoSpaceDE w:val="0"/>
              <w:autoSpaceDN w:val="0"/>
              <w:adjustRightInd w:val="0"/>
              <w:spacing w:after="0" w:line="240" w:lineRule="auto"/>
              <w:ind w:right="11"/>
              <w:rPr>
                <w:rFonts w:ascii="Arial" w:hAnsi="Arial" w:cs="Arial"/>
                <w:color w:val="000000"/>
              </w:rPr>
            </w:pPr>
          </w:p>
          <w:p w14:paraId="19E98C70" w14:textId="77777777" w:rsidR="00AF1ED9" w:rsidRPr="005F7121" w:rsidRDefault="005F7121" w:rsidP="0018561A">
            <w:pPr>
              <w:widowControl w:val="0"/>
              <w:autoSpaceDE w:val="0"/>
              <w:autoSpaceDN w:val="0"/>
              <w:adjustRightInd w:val="0"/>
              <w:spacing w:after="0" w:line="240" w:lineRule="auto"/>
              <w:ind w:left="828" w:right="11"/>
              <w:rPr>
                <w:rFonts w:ascii="Arial" w:hAnsi="Arial" w:cs="Arial"/>
                <w:color w:val="000000"/>
              </w:rPr>
            </w:pPr>
            <w:r w:rsidRPr="005F7121">
              <w:rPr>
                <w:rFonts w:ascii="Arial" w:hAnsi="Arial" w:cs="Arial"/>
                <w:color w:val="000000"/>
              </w:rPr>
              <w:t>Consignor details (in accordance with Condition 28.c.(4)):</w:t>
            </w:r>
          </w:p>
          <w:p w14:paraId="2FBD75D6" w14:textId="77777777" w:rsidR="00AF1ED9" w:rsidRPr="005F7121" w:rsidRDefault="00AF1ED9">
            <w:pPr>
              <w:widowControl w:val="0"/>
              <w:autoSpaceDE w:val="0"/>
              <w:autoSpaceDN w:val="0"/>
              <w:adjustRightInd w:val="0"/>
              <w:spacing w:after="60" w:line="240" w:lineRule="auto"/>
              <w:ind w:left="827" w:right="10"/>
              <w:rPr>
                <w:rFonts w:ascii="Arial" w:hAnsi="Arial" w:cs="Arial"/>
                <w:color w:val="000000"/>
              </w:rPr>
            </w:pPr>
          </w:p>
          <w:p w14:paraId="125E61B8" w14:textId="537D1AD2" w:rsidR="00AF1ED9" w:rsidRPr="005F7121" w:rsidRDefault="005F7121">
            <w:pPr>
              <w:widowControl w:val="0"/>
              <w:autoSpaceDE w:val="0"/>
              <w:autoSpaceDN w:val="0"/>
              <w:adjustRightInd w:val="0"/>
              <w:spacing w:after="60" w:line="240" w:lineRule="auto"/>
              <w:ind w:left="827" w:right="10"/>
              <w:rPr>
                <w:rFonts w:ascii="Arial" w:hAnsi="Arial" w:cs="Arial"/>
                <w:color w:val="000000"/>
              </w:rPr>
            </w:pPr>
            <w:r w:rsidRPr="005F7121">
              <w:rPr>
                <w:rFonts w:ascii="Arial" w:hAnsi="Arial" w:cs="Arial"/>
                <w:color w:val="000000"/>
              </w:rPr>
              <w:t xml:space="preserve">Line Items:    Address: </w:t>
            </w:r>
            <w:r w:rsidR="0018561A">
              <w:rPr>
                <w:rFonts w:ascii="Arial" w:hAnsi="Arial" w:cs="Arial"/>
                <w:color w:val="000000"/>
              </w:rPr>
              <w:t>N/A</w:t>
            </w:r>
          </w:p>
          <w:p w14:paraId="49D7948D" w14:textId="77777777" w:rsidR="00AF1ED9" w:rsidRPr="005F7121" w:rsidRDefault="00AF1ED9">
            <w:pPr>
              <w:widowControl w:val="0"/>
              <w:autoSpaceDE w:val="0"/>
              <w:autoSpaceDN w:val="0"/>
              <w:adjustRightInd w:val="0"/>
              <w:spacing w:after="60" w:line="240" w:lineRule="auto"/>
              <w:ind w:left="827" w:right="10"/>
              <w:rPr>
                <w:rFonts w:ascii="Arial" w:hAnsi="Arial" w:cs="Arial"/>
                <w:color w:val="000000"/>
              </w:rPr>
            </w:pPr>
          </w:p>
          <w:p w14:paraId="136F551D" w14:textId="2760D5FA" w:rsidR="00AF1ED9" w:rsidRPr="005F7121" w:rsidRDefault="005F7121" w:rsidP="0018561A">
            <w:pPr>
              <w:widowControl w:val="0"/>
              <w:autoSpaceDE w:val="0"/>
              <w:autoSpaceDN w:val="0"/>
              <w:adjustRightInd w:val="0"/>
              <w:spacing w:after="60" w:line="240" w:lineRule="auto"/>
              <w:ind w:left="827" w:right="10"/>
              <w:rPr>
                <w:rFonts w:ascii="Arial" w:hAnsi="Arial" w:cs="Arial"/>
                <w:color w:val="000000"/>
              </w:rPr>
            </w:pPr>
            <w:r w:rsidRPr="005F7121">
              <w:rPr>
                <w:rFonts w:ascii="Arial" w:hAnsi="Arial" w:cs="Arial"/>
                <w:color w:val="000000"/>
              </w:rPr>
              <w:t xml:space="preserve">Line Items:    Address: </w:t>
            </w:r>
            <w:r w:rsidR="0018561A">
              <w:rPr>
                <w:rFonts w:ascii="Arial" w:hAnsi="Arial" w:cs="Arial"/>
                <w:color w:val="000000"/>
              </w:rPr>
              <w:t>N/A</w:t>
            </w:r>
          </w:p>
          <w:p w14:paraId="3120EAEA" w14:textId="77777777" w:rsidR="00AF1ED9" w:rsidRPr="005F7121" w:rsidRDefault="00AF1ED9">
            <w:pPr>
              <w:widowControl w:val="0"/>
              <w:autoSpaceDE w:val="0"/>
              <w:autoSpaceDN w:val="0"/>
              <w:adjustRightInd w:val="0"/>
              <w:spacing w:after="60" w:line="240" w:lineRule="auto"/>
              <w:ind w:left="827" w:right="10"/>
              <w:rPr>
                <w:rFonts w:ascii="Arial" w:hAnsi="Arial" w:cs="Arial"/>
                <w:color w:val="000000"/>
              </w:rPr>
            </w:pPr>
          </w:p>
          <w:p w14:paraId="56E0E162" w14:textId="77777777" w:rsidR="00AF1ED9" w:rsidRPr="005F7121" w:rsidRDefault="005F7121">
            <w:pPr>
              <w:widowControl w:val="0"/>
              <w:autoSpaceDE w:val="0"/>
              <w:autoSpaceDN w:val="0"/>
              <w:adjustRightInd w:val="0"/>
              <w:spacing w:after="60" w:line="240" w:lineRule="auto"/>
              <w:ind w:left="827" w:right="10"/>
              <w:rPr>
                <w:rFonts w:ascii="Arial" w:hAnsi="Arial" w:cs="Arial"/>
                <w:color w:val="000000"/>
              </w:rPr>
            </w:pPr>
            <w:r w:rsidRPr="005F7121">
              <w:rPr>
                <w:rFonts w:ascii="Arial" w:hAnsi="Arial" w:cs="Arial"/>
                <w:color w:val="000000"/>
              </w:rPr>
              <w:t>Consignee details (in accordance with condition 22):</w:t>
            </w:r>
          </w:p>
          <w:p w14:paraId="0C33464B" w14:textId="77777777" w:rsidR="00AF1ED9" w:rsidRPr="005F7121" w:rsidRDefault="00AF1ED9">
            <w:pPr>
              <w:widowControl w:val="0"/>
              <w:autoSpaceDE w:val="0"/>
              <w:autoSpaceDN w:val="0"/>
              <w:adjustRightInd w:val="0"/>
              <w:spacing w:after="60" w:line="240" w:lineRule="auto"/>
              <w:ind w:left="827" w:right="10"/>
              <w:rPr>
                <w:rFonts w:ascii="Arial" w:hAnsi="Arial" w:cs="Arial"/>
                <w:color w:val="000000"/>
              </w:rPr>
            </w:pPr>
          </w:p>
          <w:p w14:paraId="261C6EFC" w14:textId="7A9EC897" w:rsidR="00AF1ED9" w:rsidRPr="005F7121" w:rsidRDefault="005F7121">
            <w:pPr>
              <w:widowControl w:val="0"/>
              <w:autoSpaceDE w:val="0"/>
              <w:autoSpaceDN w:val="0"/>
              <w:adjustRightInd w:val="0"/>
              <w:spacing w:after="60" w:line="240" w:lineRule="auto"/>
              <w:ind w:left="827" w:right="10"/>
              <w:rPr>
                <w:rFonts w:ascii="Arial" w:hAnsi="Arial" w:cs="Arial"/>
                <w:color w:val="000000"/>
              </w:rPr>
            </w:pPr>
            <w:r w:rsidRPr="005F7121">
              <w:rPr>
                <w:rFonts w:ascii="Arial" w:hAnsi="Arial" w:cs="Arial"/>
                <w:color w:val="000000"/>
              </w:rPr>
              <w:t xml:space="preserve">Line Items:    Address: </w:t>
            </w:r>
            <w:r w:rsidR="0018561A">
              <w:rPr>
                <w:rFonts w:ascii="Arial" w:hAnsi="Arial" w:cs="Arial"/>
                <w:color w:val="000000"/>
              </w:rPr>
              <w:t>N/A</w:t>
            </w:r>
          </w:p>
          <w:p w14:paraId="2BDA74D1" w14:textId="77777777" w:rsidR="00AF1ED9" w:rsidRPr="005F7121" w:rsidRDefault="00AF1ED9">
            <w:pPr>
              <w:widowControl w:val="0"/>
              <w:autoSpaceDE w:val="0"/>
              <w:autoSpaceDN w:val="0"/>
              <w:adjustRightInd w:val="0"/>
              <w:spacing w:after="60" w:line="240" w:lineRule="auto"/>
              <w:ind w:left="827" w:right="10"/>
              <w:rPr>
                <w:rFonts w:ascii="Arial" w:hAnsi="Arial" w:cs="Arial"/>
                <w:color w:val="000000"/>
              </w:rPr>
            </w:pPr>
          </w:p>
          <w:p w14:paraId="76C04366" w14:textId="66354481" w:rsidR="00AF1ED9" w:rsidRPr="005F7121" w:rsidRDefault="005F7121">
            <w:pPr>
              <w:widowControl w:val="0"/>
              <w:autoSpaceDE w:val="0"/>
              <w:autoSpaceDN w:val="0"/>
              <w:adjustRightInd w:val="0"/>
              <w:spacing w:after="60" w:line="240" w:lineRule="auto"/>
              <w:ind w:left="827" w:right="10"/>
              <w:rPr>
                <w:rFonts w:ascii="Arial" w:hAnsi="Arial" w:cs="Arial"/>
                <w:color w:val="000000"/>
              </w:rPr>
            </w:pPr>
            <w:r w:rsidRPr="005F7121">
              <w:rPr>
                <w:rFonts w:ascii="Arial" w:hAnsi="Arial" w:cs="Arial"/>
                <w:color w:val="000000"/>
              </w:rPr>
              <w:t xml:space="preserve">Line Items:    Address: </w:t>
            </w:r>
            <w:r w:rsidR="0018561A">
              <w:rPr>
                <w:rFonts w:ascii="Arial" w:hAnsi="Arial" w:cs="Arial"/>
                <w:color w:val="000000"/>
              </w:rPr>
              <w:t>N/A</w:t>
            </w:r>
          </w:p>
          <w:p w14:paraId="48E69937" w14:textId="77777777" w:rsidR="00AF1ED9" w:rsidRPr="005F7121" w:rsidRDefault="00AF1ED9">
            <w:pPr>
              <w:widowControl w:val="0"/>
              <w:autoSpaceDE w:val="0"/>
              <w:autoSpaceDN w:val="0"/>
              <w:adjustRightInd w:val="0"/>
              <w:spacing w:after="60" w:line="240" w:lineRule="auto"/>
              <w:ind w:left="827" w:right="10"/>
              <w:rPr>
                <w:rFonts w:ascii="Arial" w:hAnsi="Arial" w:cs="Arial"/>
                <w:sz w:val="24"/>
                <w:szCs w:val="24"/>
              </w:rPr>
            </w:pPr>
          </w:p>
        </w:tc>
      </w:tr>
      <w:tr w:rsidR="00AF1ED9" w:rsidRPr="005F7121" w14:paraId="1EA2F234" w14:textId="77777777" w:rsidTr="0061752D">
        <w:tblPrEx>
          <w:jc w:val="left"/>
        </w:tblPrEx>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49F18D8" w14:textId="77777777" w:rsidR="00AF1ED9" w:rsidRPr="005F7121" w:rsidRDefault="005F7121">
            <w:pPr>
              <w:widowControl w:val="0"/>
              <w:autoSpaceDE w:val="0"/>
              <w:autoSpaceDN w:val="0"/>
              <w:adjustRightInd w:val="0"/>
              <w:spacing w:after="60" w:line="240" w:lineRule="auto"/>
              <w:ind w:left="118" w:right="10"/>
              <w:rPr>
                <w:rFonts w:ascii="Arial" w:hAnsi="Arial" w:cs="Arial"/>
                <w:b/>
                <w:bCs/>
                <w:color w:val="000000"/>
              </w:rPr>
            </w:pPr>
            <w:r w:rsidRPr="005F7121">
              <w:rPr>
                <w:rFonts w:ascii="Arial" w:hAnsi="Arial" w:cs="Arial"/>
                <w:b/>
                <w:bCs/>
                <w:color w:val="000000"/>
              </w:rPr>
              <w:t>Condition 30 – Rejection:</w:t>
            </w:r>
          </w:p>
          <w:p w14:paraId="5688E3B8" w14:textId="77777777" w:rsidR="00AF1ED9" w:rsidRPr="005F7121" w:rsidRDefault="00AF1ED9">
            <w:pPr>
              <w:widowControl w:val="0"/>
              <w:autoSpaceDE w:val="0"/>
              <w:autoSpaceDN w:val="0"/>
              <w:adjustRightInd w:val="0"/>
              <w:spacing w:after="60" w:line="240" w:lineRule="auto"/>
              <w:ind w:left="827" w:right="10"/>
              <w:rPr>
                <w:rFonts w:ascii="Arial" w:hAnsi="Arial" w:cs="Arial"/>
                <w:sz w:val="24"/>
                <w:szCs w:val="24"/>
              </w:rPr>
            </w:pPr>
          </w:p>
          <w:p w14:paraId="5C94EE19" w14:textId="77777777" w:rsidR="00AF1ED9" w:rsidRPr="005F7121" w:rsidRDefault="005F7121">
            <w:pPr>
              <w:widowControl w:val="0"/>
              <w:autoSpaceDE w:val="0"/>
              <w:autoSpaceDN w:val="0"/>
              <w:adjustRightInd w:val="0"/>
              <w:spacing w:after="60" w:line="240" w:lineRule="auto"/>
              <w:ind w:left="827" w:right="10"/>
              <w:rPr>
                <w:rFonts w:ascii="Arial" w:hAnsi="Arial" w:cs="Arial"/>
                <w:color w:val="000000"/>
              </w:rPr>
            </w:pPr>
            <w:r w:rsidRPr="005F7121">
              <w:rPr>
                <w:rFonts w:ascii="Arial" w:hAnsi="Arial" w:cs="Arial"/>
                <w:color w:val="000000"/>
              </w:rPr>
              <w:t>The default time limit for rejection of the Contractor Deliverables is thirty (30) days unless otherwise specified here:</w:t>
            </w:r>
          </w:p>
          <w:p w14:paraId="587F1045" w14:textId="77777777" w:rsidR="00AF1ED9" w:rsidRPr="005F7121" w:rsidRDefault="00AF1ED9">
            <w:pPr>
              <w:widowControl w:val="0"/>
              <w:autoSpaceDE w:val="0"/>
              <w:autoSpaceDN w:val="0"/>
              <w:adjustRightInd w:val="0"/>
              <w:spacing w:after="60" w:line="240" w:lineRule="auto"/>
              <w:ind w:left="827" w:right="10"/>
              <w:rPr>
                <w:rFonts w:ascii="Arial" w:hAnsi="Arial" w:cs="Arial"/>
                <w:sz w:val="24"/>
                <w:szCs w:val="24"/>
              </w:rPr>
            </w:pPr>
          </w:p>
          <w:p w14:paraId="1DA00315" w14:textId="03DA947B" w:rsidR="00AF1ED9" w:rsidRPr="005F7121" w:rsidRDefault="005F7121">
            <w:pPr>
              <w:widowControl w:val="0"/>
              <w:autoSpaceDE w:val="0"/>
              <w:autoSpaceDN w:val="0"/>
              <w:adjustRightInd w:val="0"/>
              <w:spacing w:after="60" w:line="240" w:lineRule="auto"/>
              <w:ind w:left="827" w:right="10"/>
              <w:rPr>
                <w:rFonts w:ascii="Arial" w:hAnsi="Arial" w:cs="Arial"/>
                <w:sz w:val="24"/>
                <w:szCs w:val="24"/>
              </w:rPr>
            </w:pPr>
            <w:r w:rsidRPr="005F7121">
              <w:rPr>
                <w:rFonts w:ascii="Arial" w:hAnsi="Arial" w:cs="Arial"/>
                <w:color w:val="000000"/>
              </w:rPr>
              <w:t>The time limit for rejection shall be</w:t>
            </w:r>
            <w:r w:rsidR="005F1263">
              <w:rPr>
                <w:rFonts w:ascii="Arial" w:hAnsi="Arial" w:cs="Arial"/>
                <w:color w:val="000000"/>
              </w:rPr>
              <w:t xml:space="preserve"> thirty</w:t>
            </w:r>
            <w:r w:rsidRPr="005F7121">
              <w:rPr>
                <w:rFonts w:ascii="Arial" w:hAnsi="Arial" w:cs="Arial"/>
                <w:color w:val="000000"/>
              </w:rPr>
              <w:t xml:space="preserve"> </w:t>
            </w:r>
            <w:r w:rsidR="005F1263">
              <w:rPr>
                <w:rFonts w:ascii="Arial" w:hAnsi="Arial" w:cs="Arial"/>
                <w:color w:val="000000"/>
              </w:rPr>
              <w:t>(</w:t>
            </w:r>
            <w:r w:rsidR="00304FB6">
              <w:rPr>
                <w:rFonts w:ascii="Arial" w:hAnsi="Arial" w:cs="Arial"/>
                <w:color w:val="000000"/>
              </w:rPr>
              <w:t>30</w:t>
            </w:r>
            <w:r w:rsidR="005F1263">
              <w:rPr>
                <w:rFonts w:ascii="Arial" w:hAnsi="Arial" w:cs="Arial"/>
                <w:color w:val="000000"/>
              </w:rPr>
              <w:t>)</w:t>
            </w:r>
            <w:r w:rsidRPr="005F7121">
              <w:rPr>
                <w:rFonts w:ascii="Arial" w:hAnsi="Arial" w:cs="Arial"/>
                <w:color w:val="000000"/>
              </w:rPr>
              <w:t xml:space="preserve"> Business Days.</w:t>
            </w:r>
          </w:p>
        </w:tc>
      </w:tr>
      <w:tr w:rsidR="00AF1ED9" w:rsidRPr="005F7121" w14:paraId="5E0CF2A6" w14:textId="77777777" w:rsidTr="0061752D">
        <w:tblPrEx>
          <w:jc w:val="left"/>
        </w:tblPrEx>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C3289DB" w14:textId="77777777" w:rsidR="00AF1ED9" w:rsidRPr="005F7121" w:rsidRDefault="005F7121">
            <w:pPr>
              <w:widowControl w:val="0"/>
              <w:autoSpaceDE w:val="0"/>
              <w:autoSpaceDN w:val="0"/>
              <w:adjustRightInd w:val="0"/>
              <w:spacing w:after="60" w:line="240" w:lineRule="auto"/>
              <w:ind w:left="118" w:right="10"/>
              <w:rPr>
                <w:rFonts w:ascii="Arial" w:hAnsi="Arial" w:cs="Arial"/>
                <w:b/>
                <w:bCs/>
                <w:color w:val="000000"/>
              </w:rPr>
            </w:pPr>
            <w:r w:rsidRPr="005F7121">
              <w:rPr>
                <w:rFonts w:ascii="Arial" w:hAnsi="Arial" w:cs="Arial"/>
                <w:b/>
                <w:bCs/>
                <w:color w:val="000000"/>
              </w:rPr>
              <w:t>Condition 32 – Self-to-Self Delivery:</w:t>
            </w:r>
          </w:p>
          <w:p w14:paraId="69DF9602" w14:textId="77777777" w:rsidR="00AF1ED9" w:rsidRPr="005F7121" w:rsidRDefault="00AF1ED9">
            <w:pPr>
              <w:widowControl w:val="0"/>
              <w:autoSpaceDE w:val="0"/>
              <w:autoSpaceDN w:val="0"/>
              <w:adjustRightInd w:val="0"/>
              <w:spacing w:after="60" w:line="240" w:lineRule="auto"/>
              <w:ind w:left="827" w:right="10"/>
              <w:rPr>
                <w:rFonts w:ascii="Arial" w:hAnsi="Arial" w:cs="Arial"/>
                <w:sz w:val="24"/>
                <w:szCs w:val="24"/>
              </w:rPr>
            </w:pPr>
          </w:p>
          <w:p w14:paraId="418AC9E1" w14:textId="0B933142" w:rsidR="00AF1ED9" w:rsidRPr="005F7121" w:rsidRDefault="005F7121">
            <w:pPr>
              <w:widowControl w:val="0"/>
              <w:autoSpaceDE w:val="0"/>
              <w:autoSpaceDN w:val="0"/>
              <w:adjustRightInd w:val="0"/>
              <w:spacing w:after="60" w:line="240" w:lineRule="auto"/>
              <w:ind w:left="827" w:right="10"/>
              <w:rPr>
                <w:rFonts w:ascii="Arial" w:hAnsi="Arial" w:cs="Arial"/>
                <w:color w:val="000000"/>
              </w:rPr>
            </w:pPr>
            <w:r w:rsidRPr="005F7121">
              <w:rPr>
                <w:rFonts w:ascii="Arial" w:hAnsi="Arial" w:cs="Arial"/>
                <w:color w:val="000000"/>
              </w:rPr>
              <w:t xml:space="preserve">Self-to-Self Delivery required?  </w:t>
            </w:r>
            <w:r w:rsidR="00304FB6">
              <w:rPr>
                <w:rFonts w:ascii="Arial" w:hAnsi="Arial" w:cs="Arial"/>
                <w:color w:val="000000"/>
              </w:rPr>
              <w:t>N/A</w:t>
            </w:r>
          </w:p>
          <w:p w14:paraId="046F9FF3" w14:textId="77777777" w:rsidR="00AF1ED9" w:rsidRPr="005F7121" w:rsidRDefault="00AF1ED9">
            <w:pPr>
              <w:widowControl w:val="0"/>
              <w:autoSpaceDE w:val="0"/>
              <w:autoSpaceDN w:val="0"/>
              <w:adjustRightInd w:val="0"/>
              <w:spacing w:after="60" w:line="240" w:lineRule="auto"/>
              <w:ind w:left="827" w:right="10"/>
              <w:rPr>
                <w:rFonts w:ascii="Arial" w:hAnsi="Arial" w:cs="Arial"/>
                <w:sz w:val="24"/>
                <w:szCs w:val="24"/>
              </w:rPr>
            </w:pPr>
          </w:p>
          <w:p w14:paraId="4957CD46" w14:textId="0768C9B9" w:rsidR="00AF1ED9" w:rsidRPr="005F7121" w:rsidRDefault="005F7121">
            <w:pPr>
              <w:widowControl w:val="0"/>
              <w:autoSpaceDE w:val="0"/>
              <w:autoSpaceDN w:val="0"/>
              <w:adjustRightInd w:val="0"/>
              <w:spacing w:after="60" w:line="240" w:lineRule="auto"/>
              <w:ind w:left="827" w:right="10"/>
              <w:rPr>
                <w:rFonts w:ascii="Arial" w:hAnsi="Arial" w:cs="Arial"/>
                <w:color w:val="000000"/>
              </w:rPr>
            </w:pPr>
            <w:r w:rsidRPr="005F7121">
              <w:rPr>
                <w:rFonts w:ascii="Arial" w:hAnsi="Arial" w:cs="Arial"/>
                <w:color w:val="000000"/>
              </w:rPr>
              <w:t>If required, Delivery address applicable:</w:t>
            </w:r>
            <w:r w:rsidR="00304FB6">
              <w:rPr>
                <w:rFonts w:ascii="Arial" w:hAnsi="Arial" w:cs="Arial"/>
                <w:color w:val="000000"/>
              </w:rPr>
              <w:t xml:space="preserve"> N/A</w:t>
            </w:r>
          </w:p>
          <w:p w14:paraId="486ABF69" w14:textId="77777777" w:rsidR="00AF1ED9" w:rsidRPr="005F7121" w:rsidRDefault="00AF1ED9">
            <w:pPr>
              <w:widowControl w:val="0"/>
              <w:autoSpaceDE w:val="0"/>
              <w:autoSpaceDN w:val="0"/>
              <w:adjustRightInd w:val="0"/>
              <w:spacing w:after="60" w:line="240" w:lineRule="auto"/>
              <w:ind w:left="827" w:right="10"/>
              <w:rPr>
                <w:rFonts w:ascii="Arial" w:hAnsi="Arial" w:cs="Arial"/>
                <w:sz w:val="24"/>
                <w:szCs w:val="24"/>
              </w:rPr>
            </w:pPr>
          </w:p>
          <w:p w14:paraId="423DF5D6" w14:textId="77777777" w:rsidR="00AF1ED9" w:rsidRPr="005F7121" w:rsidRDefault="00AF1ED9">
            <w:pPr>
              <w:widowControl w:val="0"/>
              <w:autoSpaceDE w:val="0"/>
              <w:autoSpaceDN w:val="0"/>
              <w:adjustRightInd w:val="0"/>
              <w:spacing w:after="60" w:line="240" w:lineRule="auto"/>
              <w:ind w:left="827" w:right="10"/>
              <w:rPr>
                <w:rFonts w:ascii="Arial" w:hAnsi="Arial" w:cs="Arial"/>
                <w:sz w:val="24"/>
                <w:szCs w:val="24"/>
              </w:rPr>
            </w:pPr>
          </w:p>
        </w:tc>
      </w:tr>
    </w:tbl>
    <w:p w14:paraId="31C5B754" w14:textId="77777777" w:rsidR="00AF1ED9" w:rsidRDefault="00AF1ED9">
      <w:pPr>
        <w:widowControl w:val="0"/>
        <w:autoSpaceDE w:val="0"/>
        <w:autoSpaceDN w:val="0"/>
        <w:adjustRightInd w:val="0"/>
        <w:spacing w:after="26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AF1ED9" w:rsidRPr="005F7121" w14:paraId="7248FF4E" w14:textId="77777777" w:rsidTr="0018561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B1925D" w14:textId="77777777" w:rsidR="00AF1ED9" w:rsidRPr="005F7121" w:rsidRDefault="005F7121">
            <w:pPr>
              <w:widowControl w:val="0"/>
              <w:autoSpaceDE w:val="0"/>
              <w:autoSpaceDN w:val="0"/>
              <w:adjustRightInd w:val="0"/>
              <w:spacing w:after="60" w:line="240" w:lineRule="auto"/>
              <w:ind w:left="118" w:right="10"/>
              <w:rPr>
                <w:rFonts w:ascii="Arial" w:hAnsi="Arial" w:cs="Arial"/>
                <w:sz w:val="24"/>
                <w:szCs w:val="24"/>
              </w:rPr>
            </w:pPr>
            <w:r w:rsidRPr="00DB513A">
              <w:rPr>
                <w:rFonts w:ascii="Arial" w:hAnsi="Arial" w:cs="Arial"/>
                <w:b/>
                <w:bCs/>
                <w:color w:val="000000"/>
              </w:rPr>
              <w:t>Pricing and Payment</w:t>
            </w:r>
          </w:p>
        </w:tc>
      </w:tr>
      <w:tr w:rsidR="00AF1ED9" w:rsidRPr="005F7121" w14:paraId="0ED44455" w14:textId="77777777" w:rsidTr="0018561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577478C" w14:textId="77777777" w:rsidR="00AF1ED9" w:rsidRPr="005F7121" w:rsidRDefault="005F7121">
            <w:pPr>
              <w:widowControl w:val="0"/>
              <w:autoSpaceDE w:val="0"/>
              <w:autoSpaceDN w:val="0"/>
              <w:adjustRightInd w:val="0"/>
              <w:spacing w:after="60" w:line="240" w:lineRule="auto"/>
              <w:ind w:left="118" w:right="10"/>
              <w:rPr>
                <w:rFonts w:ascii="Arial" w:hAnsi="Arial" w:cs="Arial"/>
                <w:b/>
                <w:bCs/>
                <w:color w:val="000000"/>
              </w:rPr>
            </w:pPr>
            <w:r w:rsidRPr="00304FB6">
              <w:rPr>
                <w:rFonts w:ascii="Arial" w:hAnsi="Arial" w:cs="Arial"/>
                <w:b/>
                <w:bCs/>
                <w:color w:val="000000"/>
              </w:rPr>
              <w:t>Condition 35 – Contract Price:</w:t>
            </w:r>
          </w:p>
          <w:p w14:paraId="7C00BB92" w14:textId="77777777" w:rsidR="00AF1ED9" w:rsidRPr="005F7121" w:rsidRDefault="00AF1ED9">
            <w:pPr>
              <w:widowControl w:val="0"/>
              <w:autoSpaceDE w:val="0"/>
              <w:autoSpaceDN w:val="0"/>
              <w:adjustRightInd w:val="0"/>
              <w:spacing w:after="60" w:line="240" w:lineRule="auto"/>
              <w:ind w:left="118" w:right="10"/>
              <w:rPr>
                <w:rFonts w:ascii="Arial" w:hAnsi="Arial" w:cs="Arial"/>
                <w:sz w:val="24"/>
                <w:szCs w:val="24"/>
              </w:rPr>
            </w:pPr>
          </w:p>
          <w:p w14:paraId="4328B7AA" w14:textId="0FE323A2" w:rsidR="00AF1ED9" w:rsidRPr="005F7121" w:rsidRDefault="005F7121">
            <w:pPr>
              <w:widowControl w:val="0"/>
              <w:autoSpaceDE w:val="0"/>
              <w:autoSpaceDN w:val="0"/>
              <w:adjustRightInd w:val="0"/>
              <w:spacing w:after="60" w:line="240" w:lineRule="auto"/>
              <w:ind w:left="827" w:right="10"/>
              <w:rPr>
                <w:rFonts w:ascii="Arial" w:hAnsi="Arial" w:cs="Arial"/>
                <w:color w:val="000000"/>
              </w:rPr>
            </w:pPr>
            <w:r w:rsidRPr="005F7121">
              <w:rPr>
                <w:rFonts w:ascii="Arial" w:hAnsi="Arial" w:cs="Arial"/>
                <w:color w:val="000000"/>
              </w:rPr>
              <w:t xml:space="preserve">All Schedule 2 line </w:t>
            </w:r>
            <w:r w:rsidR="00304FB6">
              <w:rPr>
                <w:rFonts w:ascii="Arial" w:hAnsi="Arial" w:cs="Arial"/>
                <w:color w:val="000000"/>
              </w:rPr>
              <w:t>hourly rate</w:t>
            </w:r>
            <w:r w:rsidRPr="005F7121">
              <w:rPr>
                <w:rFonts w:ascii="Arial" w:hAnsi="Arial" w:cs="Arial"/>
                <w:color w:val="000000"/>
              </w:rPr>
              <w:t>s shall be FIRM Price other than those stated below:</w:t>
            </w:r>
          </w:p>
          <w:p w14:paraId="0C1AD6B1" w14:textId="77777777" w:rsidR="00AF1ED9" w:rsidRPr="005F7121" w:rsidRDefault="00AF1ED9">
            <w:pPr>
              <w:widowControl w:val="0"/>
              <w:autoSpaceDE w:val="0"/>
              <w:autoSpaceDN w:val="0"/>
              <w:adjustRightInd w:val="0"/>
              <w:spacing w:after="60" w:line="240" w:lineRule="auto"/>
              <w:ind w:left="827" w:right="10"/>
              <w:rPr>
                <w:rFonts w:ascii="Arial" w:hAnsi="Arial" w:cs="Arial"/>
                <w:sz w:val="24"/>
                <w:szCs w:val="24"/>
              </w:rPr>
            </w:pPr>
          </w:p>
          <w:p w14:paraId="7CAB0749" w14:textId="787F78FD" w:rsidR="00AF1ED9" w:rsidRPr="005F7121" w:rsidRDefault="005F7121">
            <w:pPr>
              <w:widowControl w:val="0"/>
              <w:autoSpaceDE w:val="0"/>
              <w:autoSpaceDN w:val="0"/>
              <w:adjustRightInd w:val="0"/>
              <w:spacing w:after="60" w:line="240" w:lineRule="auto"/>
              <w:ind w:left="827" w:right="10"/>
              <w:rPr>
                <w:rFonts w:ascii="Arial" w:hAnsi="Arial" w:cs="Arial"/>
                <w:color w:val="000000"/>
              </w:rPr>
            </w:pPr>
            <w:r w:rsidRPr="005F7121">
              <w:rPr>
                <w:rFonts w:ascii="Arial" w:hAnsi="Arial" w:cs="Arial"/>
                <w:color w:val="000000"/>
              </w:rPr>
              <w:t xml:space="preserve">Line Items </w:t>
            </w:r>
            <w:r w:rsidR="00304FB6">
              <w:rPr>
                <w:rFonts w:ascii="Arial" w:hAnsi="Arial" w:cs="Arial"/>
                <w:color w:val="000000"/>
              </w:rPr>
              <w:t>N/A</w:t>
            </w:r>
          </w:p>
          <w:p w14:paraId="5C67A290" w14:textId="326BF8F9" w:rsidR="00AF1ED9" w:rsidRPr="005F7121" w:rsidRDefault="00AF1ED9" w:rsidP="006D656B">
            <w:pPr>
              <w:widowControl w:val="0"/>
              <w:autoSpaceDE w:val="0"/>
              <w:autoSpaceDN w:val="0"/>
              <w:adjustRightInd w:val="0"/>
              <w:spacing w:after="60" w:line="240" w:lineRule="auto"/>
              <w:ind w:right="10"/>
              <w:rPr>
                <w:rFonts w:ascii="Arial" w:hAnsi="Arial" w:cs="Arial"/>
                <w:sz w:val="24"/>
                <w:szCs w:val="24"/>
              </w:rPr>
            </w:pPr>
          </w:p>
        </w:tc>
      </w:tr>
    </w:tbl>
    <w:p w14:paraId="004E3871" w14:textId="77777777" w:rsidR="00AF1ED9" w:rsidRDefault="00AF1ED9">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AF1ED9" w:rsidRPr="005F7121" w14:paraId="1CA2220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3D7E612" w14:textId="77777777" w:rsidR="00AF1ED9" w:rsidRPr="005F7121" w:rsidRDefault="005F7121">
            <w:pPr>
              <w:widowControl w:val="0"/>
              <w:autoSpaceDE w:val="0"/>
              <w:autoSpaceDN w:val="0"/>
              <w:adjustRightInd w:val="0"/>
              <w:spacing w:after="60" w:line="240" w:lineRule="auto"/>
              <w:ind w:left="118" w:right="10"/>
              <w:rPr>
                <w:rFonts w:ascii="Arial" w:hAnsi="Arial" w:cs="Arial"/>
                <w:sz w:val="24"/>
                <w:szCs w:val="24"/>
              </w:rPr>
            </w:pPr>
            <w:r w:rsidRPr="005F7121">
              <w:rPr>
                <w:rFonts w:ascii="Arial" w:hAnsi="Arial" w:cs="Arial"/>
                <w:b/>
                <w:bCs/>
                <w:color w:val="000000"/>
              </w:rPr>
              <w:t>Termination</w:t>
            </w:r>
          </w:p>
        </w:tc>
      </w:tr>
      <w:tr w:rsidR="00AF1ED9" w:rsidRPr="005F7121" w14:paraId="0472298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3000E1C" w14:textId="77777777" w:rsidR="00AF1ED9" w:rsidRPr="005F7121" w:rsidRDefault="005F7121">
            <w:pPr>
              <w:widowControl w:val="0"/>
              <w:autoSpaceDE w:val="0"/>
              <w:autoSpaceDN w:val="0"/>
              <w:adjustRightInd w:val="0"/>
              <w:spacing w:after="60" w:line="240" w:lineRule="auto"/>
              <w:ind w:left="118" w:right="10"/>
              <w:rPr>
                <w:rFonts w:ascii="Arial" w:hAnsi="Arial" w:cs="Arial"/>
                <w:b/>
                <w:bCs/>
                <w:color w:val="000000"/>
              </w:rPr>
            </w:pPr>
            <w:r w:rsidRPr="00511C16">
              <w:rPr>
                <w:rFonts w:ascii="Arial" w:hAnsi="Arial" w:cs="Arial"/>
                <w:b/>
                <w:bCs/>
                <w:color w:val="000000"/>
              </w:rPr>
              <w:t>Condition 42 – Termination for Convenience:</w:t>
            </w:r>
          </w:p>
          <w:p w14:paraId="0429F80E" w14:textId="77777777" w:rsidR="00AF1ED9" w:rsidRPr="005F7121" w:rsidRDefault="00AF1ED9">
            <w:pPr>
              <w:widowControl w:val="0"/>
              <w:autoSpaceDE w:val="0"/>
              <w:autoSpaceDN w:val="0"/>
              <w:adjustRightInd w:val="0"/>
              <w:spacing w:after="60" w:line="240" w:lineRule="auto"/>
              <w:ind w:left="118" w:right="10"/>
              <w:rPr>
                <w:rFonts w:ascii="Arial" w:hAnsi="Arial" w:cs="Arial"/>
                <w:sz w:val="24"/>
                <w:szCs w:val="24"/>
              </w:rPr>
            </w:pPr>
          </w:p>
          <w:p w14:paraId="6B3AD575" w14:textId="6428A4A3" w:rsidR="00AF1ED9" w:rsidRPr="005F7121" w:rsidRDefault="005F7121">
            <w:pPr>
              <w:widowControl w:val="0"/>
              <w:autoSpaceDE w:val="0"/>
              <w:autoSpaceDN w:val="0"/>
              <w:adjustRightInd w:val="0"/>
              <w:spacing w:after="60" w:line="240" w:lineRule="auto"/>
              <w:ind w:left="827" w:right="10"/>
              <w:rPr>
                <w:rFonts w:ascii="Arial" w:hAnsi="Arial" w:cs="Arial"/>
                <w:sz w:val="24"/>
                <w:szCs w:val="24"/>
              </w:rPr>
            </w:pPr>
            <w:r w:rsidRPr="005F7121">
              <w:rPr>
                <w:rFonts w:ascii="Arial" w:hAnsi="Arial" w:cs="Arial"/>
                <w:color w:val="000000"/>
              </w:rPr>
              <w:t>The Notice period for terminating the Contract shall be twenty (20) days unless otherwise specified here:</w:t>
            </w:r>
            <w:r w:rsidR="00511C16">
              <w:rPr>
                <w:rFonts w:ascii="Arial" w:hAnsi="Arial" w:cs="Arial"/>
                <w:color w:val="000000"/>
              </w:rPr>
              <w:t xml:space="preserve"> </w:t>
            </w:r>
            <w:r w:rsidR="00086E3E">
              <w:rPr>
                <w:rFonts w:ascii="Arial" w:hAnsi="Arial" w:cs="Arial"/>
                <w:color w:val="000000"/>
              </w:rPr>
              <w:t>N/A</w:t>
            </w:r>
          </w:p>
          <w:p w14:paraId="4B1BCC1C" w14:textId="48B59CF8" w:rsidR="00AF1ED9" w:rsidRPr="005F7121" w:rsidRDefault="00AF1ED9">
            <w:pPr>
              <w:widowControl w:val="0"/>
              <w:autoSpaceDE w:val="0"/>
              <w:autoSpaceDN w:val="0"/>
              <w:adjustRightInd w:val="0"/>
              <w:spacing w:after="60" w:line="240" w:lineRule="auto"/>
              <w:ind w:left="827" w:right="10"/>
              <w:rPr>
                <w:rFonts w:ascii="Arial" w:hAnsi="Arial" w:cs="Arial"/>
                <w:sz w:val="24"/>
                <w:szCs w:val="24"/>
              </w:rPr>
            </w:pPr>
          </w:p>
        </w:tc>
      </w:tr>
    </w:tbl>
    <w:p w14:paraId="2AAF4A2D" w14:textId="77777777" w:rsidR="00AF1ED9" w:rsidRDefault="00AF1ED9">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AF1ED9" w:rsidRPr="005F7121" w14:paraId="7C199FB6"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21BD740B" w14:textId="77777777" w:rsidR="00AF1ED9" w:rsidRPr="005F7121" w:rsidRDefault="005F7121">
            <w:pPr>
              <w:widowControl w:val="0"/>
              <w:autoSpaceDE w:val="0"/>
              <w:autoSpaceDN w:val="0"/>
              <w:adjustRightInd w:val="0"/>
              <w:spacing w:after="60" w:line="240" w:lineRule="auto"/>
              <w:ind w:left="118"/>
              <w:rPr>
                <w:rFonts w:ascii="Arial" w:hAnsi="Arial" w:cs="Arial"/>
                <w:sz w:val="24"/>
                <w:szCs w:val="24"/>
              </w:rPr>
            </w:pPr>
            <w:r w:rsidRPr="005F7121">
              <w:rPr>
                <w:rFonts w:ascii="Arial" w:hAnsi="Arial" w:cs="Arial"/>
                <w:b/>
                <w:bCs/>
                <w:color w:val="000000"/>
              </w:rPr>
              <w:t xml:space="preserve">Other Addresses and Other Information </w:t>
            </w:r>
            <w:r w:rsidRPr="005F7121">
              <w:rPr>
                <w:rFonts w:ascii="Arial" w:hAnsi="Arial" w:cs="Arial"/>
                <w:i/>
                <w:iCs/>
                <w:color w:val="000000"/>
              </w:rPr>
              <w:t>(forms and publications addresses and official use information)</w:t>
            </w:r>
          </w:p>
        </w:tc>
      </w:tr>
      <w:tr w:rsidR="00AF1ED9" w:rsidRPr="005F7121" w14:paraId="6D746DFC"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7E110186" w14:textId="77777777" w:rsidR="00AF1ED9" w:rsidRPr="005F7121" w:rsidRDefault="005F7121">
            <w:pPr>
              <w:widowControl w:val="0"/>
              <w:autoSpaceDE w:val="0"/>
              <w:autoSpaceDN w:val="0"/>
              <w:adjustRightInd w:val="0"/>
              <w:spacing w:after="60" w:line="240" w:lineRule="auto"/>
              <w:ind w:left="685"/>
              <w:rPr>
                <w:rFonts w:ascii="Arial" w:hAnsi="Arial" w:cs="Arial"/>
                <w:sz w:val="24"/>
                <w:szCs w:val="24"/>
              </w:rPr>
            </w:pPr>
            <w:r w:rsidRPr="005F7121">
              <w:rPr>
                <w:rFonts w:ascii="Arial" w:hAnsi="Arial" w:cs="Arial"/>
                <w:color w:val="000000"/>
              </w:rPr>
              <w:t>See Annex A to Schedule 3 (DEFFORM 111)</w:t>
            </w:r>
          </w:p>
        </w:tc>
      </w:tr>
    </w:tbl>
    <w:p w14:paraId="26AC4393" w14:textId="77777777" w:rsidR="00AF1ED9" w:rsidRDefault="00AF1ED9">
      <w:pPr>
        <w:widowControl w:val="0"/>
        <w:autoSpaceDE w:val="0"/>
        <w:autoSpaceDN w:val="0"/>
        <w:adjustRightInd w:val="0"/>
        <w:spacing w:after="260" w:line="240" w:lineRule="auto"/>
        <w:ind w:left="120"/>
        <w:rPr>
          <w:rFonts w:ascii="Arial" w:hAnsi="Arial" w:cs="Arial"/>
          <w:sz w:val="24"/>
          <w:szCs w:val="24"/>
        </w:rPr>
      </w:pPr>
    </w:p>
    <w:p w14:paraId="39A92EF3" w14:textId="77777777" w:rsidR="00AF1ED9" w:rsidRDefault="00AF1ED9">
      <w:pPr>
        <w:widowControl w:val="0"/>
        <w:autoSpaceDE w:val="0"/>
        <w:autoSpaceDN w:val="0"/>
        <w:adjustRightInd w:val="0"/>
        <w:spacing w:after="200" w:line="276" w:lineRule="auto"/>
        <w:ind w:left="120" w:right="114"/>
        <w:rPr>
          <w:rFonts w:ascii="Arial" w:hAnsi="Arial" w:cs="Arial"/>
          <w:sz w:val="24"/>
          <w:szCs w:val="24"/>
        </w:rPr>
      </w:pPr>
    </w:p>
    <w:p w14:paraId="2A7B043C" w14:textId="77777777" w:rsidR="00AF1ED9" w:rsidRDefault="005F7121">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AEE2601" w14:textId="77777777" w:rsidR="00AF1ED9" w:rsidRDefault="005F7121">
      <w:pPr>
        <w:keepNext/>
        <w:keepLines/>
        <w:widowControl w:val="0"/>
        <w:autoSpaceDE w:val="0"/>
        <w:autoSpaceDN w:val="0"/>
        <w:adjustRightInd w:val="0"/>
        <w:spacing w:after="0" w:line="276" w:lineRule="auto"/>
        <w:ind w:left="120" w:right="114"/>
        <w:rPr>
          <w:rFonts w:ascii="Arial" w:hAnsi="Arial" w:cs="Arial"/>
          <w:sz w:val="24"/>
          <w:szCs w:val="24"/>
        </w:rPr>
      </w:pPr>
      <w:bookmarkStart w:id="45" w:name="_Toc501022446_11_5"/>
      <w:r>
        <w:rPr>
          <w:rFonts w:ascii="Arial" w:hAnsi="Arial" w:cs="Arial"/>
          <w:b/>
          <w:bCs/>
          <w:color w:val="000000"/>
        </w:rPr>
        <w:lastRenderedPageBreak/>
        <w:t>Schedule 4 - Contract Change Control Procedure (i.a.w. Clause 6b)</w:t>
      </w:r>
      <w:bookmarkEnd w:id="45"/>
    </w:p>
    <w:p w14:paraId="4D34D32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p>
    <w:p w14:paraId="7E952A19" w14:textId="77777777" w:rsidR="00AF1ED9" w:rsidRDefault="00AF1ED9">
      <w:pPr>
        <w:widowControl w:val="0"/>
        <w:autoSpaceDE w:val="0"/>
        <w:autoSpaceDN w:val="0"/>
        <w:adjustRightInd w:val="0"/>
        <w:spacing w:after="60" w:line="240" w:lineRule="auto"/>
        <w:ind w:left="120"/>
        <w:rPr>
          <w:rFonts w:ascii="Arial" w:hAnsi="Arial" w:cs="Arial"/>
          <w:color w:val="000000"/>
        </w:rPr>
      </w:pPr>
    </w:p>
    <w:p w14:paraId="3B7D045B"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Authority Changes</w:t>
      </w:r>
    </w:p>
    <w:p w14:paraId="461CF9E4" w14:textId="77777777" w:rsidR="00AF1ED9" w:rsidRDefault="00AF1ED9">
      <w:pPr>
        <w:widowControl w:val="0"/>
        <w:autoSpaceDE w:val="0"/>
        <w:autoSpaceDN w:val="0"/>
        <w:adjustRightInd w:val="0"/>
        <w:spacing w:after="60" w:line="240" w:lineRule="auto"/>
        <w:ind w:left="404"/>
        <w:rPr>
          <w:rFonts w:ascii="Arial" w:hAnsi="Arial" w:cs="Arial"/>
          <w:color w:val="000000"/>
        </w:rPr>
      </w:pPr>
    </w:p>
    <w:p w14:paraId="60AB69B5" w14:textId="77777777" w:rsidR="00AF1ED9" w:rsidRDefault="005F7121">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shall be entitled to propose any change to the Contract (a " Change") or (subject to Clause 2) Changes in accordance with this Schedule 4.  </w:t>
      </w:r>
    </w:p>
    <w:p w14:paraId="2B032257" w14:textId="77777777" w:rsidR="00AF1ED9" w:rsidRDefault="005F7121">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Nothing in this Schedule shall operate to prevent the Authority from specifying more than one Change in any single proposal, provided that such changes are related to the same or similar matter or matters.</w:t>
      </w:r>
    </w:p>
    <w:p w14:paraId="3249386D" w14:textId="77777777" w:rsidR="00AF1ED9" w:rsidRDefault="00AF1ED9">
      <w:pPr>
        <w:widowControl w:val="0"/>
        <w:autoSpaceDE w:val="0"/>
        <w:autoSpaceDN w:val="0"/>
        <w:adjustRightInd w:val="0"/>
        <w:spacing w:after="60" w:line="240" w:lineRule="auto"/>
        <w:ind w:left="120"/>
        <w:rPr>
          <w:rFonts w:ascii="Arial" w:hAnsi="Arial" w:cs="Arial"/>
          <w:color w:val="000000"/>
        </w:rPr>
      </w:pPr>
    </w:p>
    <w:p w14:paraId="3E0678C0"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Notice of Change</w:t>
      </w:r>
    </w:p>
    <w:p w14:paraId="19533EB6" w14:textId="77777777" w:rsidR="00AF1ED9" w:rsidRDefault="00AF1ED9">
      <w:pPr>
        <w:widowControl w:val="0"/>
        <w:autoSpaceDE w:val="0"/>
        <w:autoSpaceDN w:val="0"/>
        <w:adjustRightInd w:val="0"/>
        <w:spacing w:after="60" w:line="240" w:lineRule="auto"/>
        <w:ind w:left="404"/>
        <w:rPr>
          <w:rFonts w:ascii="Arial" w:hAnsi="Arial" w:cs="Arial"/>
          <w:color w:val="000000"/>
        </w:rPr>
      </w:pPr>
    </w:p>
    <w:p w14:paraId="2999813E" w14:textId="77777777" w:rsidR="00AF1ED9" w:rsidRDefault="005F7121">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the Authority wishes to propose a Change or Changes, it shall serve a written notice (an "Authority Notice of Change") on the Contractor.</w:t>
      </w:r>
    </w:p>
    <w:p w14:paraId="00FFF90D" w14:textId="77777777" w:rsidR="00AF1ED9" w:rsidRDefault="005F7121">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77020CCF" w14:textId="77777777" w:rsidR="00AF1ED9" w:rsidRDefault="005F7121">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The Contractor may only refuse to implement a Change or Changes proposed by the Authority, if such change(s): </w:t>
      </w:r>
    </w:p>
    <w:p w14:paraId="24B25E08" w14:textId="77777777" w:rsidR="00AF1ED9" w:rsidRDefault="005F712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would, if implemented, require the Contractor to deliver any Contractor Deliverables under the Contract in a manner that infringes any applicable law relevant to such delivery; and/or</w:t>
      </w:r>
    </w:p>
    <w:p w14:paraId="69CE2F72" w14:textId="77777777" w:rsidR="00AF1ED9" w:rsidRDefault="005F712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25FF20C0" w14:textId="77777777" w:rsidR="00AF1ED9" w:rsidRDefault="005F712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would, if implemented, materially change the nature and scope of the requirement (including its risk profile) under the Contract;   </w:t>
      </w:r>
    </w:p>
    <w:p w14:paraId="479834A6"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u w:val="single"/>
        </w:rPr>
        <w:t>and</w:t>
      </w:r>
      <w:r>
        <w:rPr>
          <w:rFonts w:ascii="Arial" w:hAnsi="Arial" w:cs="Arial"/>
          <w:color w:val="000000"/>
        </w:rPr>
        <w:t>:</w:t>
      </w:r>
    </w:p>
    <w:p w14:paraId="3528A869" w14:textId="77777777" w:rsidR="00AF1ED9" w:rsidRDefault="005F712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73D19165" w14:textId="77777777" w:rsidR="00AF1ED9" w:rsidRDefault="005F712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further to such notification: </w:t>
      </w:r>
    </w:p>
    <w:p w14:paraId="49C3B3F2" w14:textId="77777777" w:rsidR="00AF1ED9" w:rsidRDefault="005F7121">
      <w:pPr>
        <w:widowControl w:val="0"/>
        <w:tabs>
          <w:tab w:val="left" w:pos="1821"/>
        </w:tabs>
        <w:autoSpaceDE w:val="0"/>
        <w:autoSpaceDN w:val="0"/>
        <w:adjustRightInd w:val="0"/>
        <w:spacing w:before="120" w:after="0" w:line="240" w:lineRule="auto"/>
        <w:ind w:left="1821" w:hanging="1701"/>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73DB2640" w14:textId="77777777" w:rsidR="00AF1ED9" w:rsidRDefault="005F7121">
      <w:pPr>
        <w:widowControl w:val="0"/>
        <w:tabs>
          <w:tab w:val="left" w:pos="1821"/>
        </w:tabs>
        <w:autoSpaceDE w:val="0"/>
        <w:autoSpaceDN w:val="0"/>
        <w:adjustRightInd w:val="0"/>
        <w:spacing w:before="120" w:after="0" w:line="240" w:lineRule="auto"/>
        <w:ind w:left="1821" w:hanging="1701"/>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39574F33" w14:textId="77777777" w:rsidR="00AF1ED9" w:rsidRDefault="005F712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date on which the Authority notifies in writing the Contractor that the Authority agrees that </w:t>
      </w:r>
      <w:r>
        <w:rPr>
          <w:rFonts w:ascii="Arial" w:hAnsi="Arial" w:cs="Arial"/>
          <w:color w:val="000000"/>
          <w:sz w:val="20"/>
          <w:szCs w:val="20"/>
        </w:rPr>
        <w:lastRenderedPageBreak/>
        <w:t xml:space="preserve">the relevant Change(s) is/are a Change(s) falling within the scope of Clauses 5.a, 5.b and/or 5.c); or </w:t>
      </w:r>
    </w:p>
    <w:p w14:paraId="65862B5F" w14:textId="77777777" w:rsidR="00AF1ED9" w:rsidRDefault="005F712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date of such determination. </w:t>
      </w:r>
    </w:p>
    <w:p w14:paraId="673ABF2A" w14:textId="77777777" w:rsidR="00AF1ED9" w:rsidRDefault="005F7121">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Contractor shall at all times act reasonably, and shall not seek to raise unreasonable objections, in respect of any such adjustment. </w:t>
      </w:r>
    </w:p>
    <w:p w14:paraId="53C49E6D" w14:textId="77777777" w:rsidR="00AF1ED9" w:rsidRDefault="00AF1ED9">
      <w:pPr>
        <w:widowControl w:val="0"/>
        <w:autoSpaceDE w:val="0"/>
        <w:autoSpaceDN w:val="0"/>
        <w:adjustRightInd w:val="0"/>
        <w:spacing w:after="60" w:line="240" w:lineRule="auto"/>
        <w:ind w:left="688"/>
        <w:rPr>
          <w:rFonts w:ascii="Arial" w:hAnsi="Arial" w:cs="Arial"/>
          <w:color w:val="000000"/>
        </w:rPr>
      </w:pPr>
    </w:p>
    <w:p w14:paraId="38FE9237"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 Proposal</w:t>
      </w:r>
    </w:p>
    <w:p w14:paraId="193C20EC" w14:textId="77777777" w:rsidR="00AF1ED9" w:rsidRDefault="00AF1ED9">
      <w:pPr>
        <w:widowControl w:val="0"/>
        <w:autoSpaceDE w:val="0"/>
        <w:autoSpaceDN w:val="0"/>
        <w:adjustRightInd w:val="0"/>
        <w:spacing w:after="60" w:line="240" w:lineRule="auto"/>
        <w:ind w:left="404"/>
        <w:rPr>
          <w:rFonts w:ascii="Arial" w:hAnsi="Arial" w:cs="Arial"/>
          <w:color w:val="000000"/>
        </w:rPr>
      </w:pPr>
    </w:p>
    <w:p w14:paraId="32C7C884" w14:textId="77777777" w:rsidR="00AF1ED9" w:rsidRDefault="005F7121">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As soon as practicable, and in any event within:</w:t>
      </w:r>
    </w:p>
    <w:p w14:paraId="35642E12" w14:textId="77777777" w:rsidR="00AF1ED9" w:rsidRDefault="005F712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5F483244" w14:textId="77777777" w:rsidR="00AF1ED9" w:rsidRDefault="005F7121">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has notified the Authority that the relevant Change or Changes is/are a Change(s) falling within the scope of Clauses 5.a, 5.b and/or 5.c in accordance with Clause 5 and:</w:t>
      </w:r>
    </w:p>
    <w:p w14:paraId="6FBD50B6" w14:textId="77777777" w:rsidR="00AF1ED9" w:rsidRDefault="005F712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4CCE598A" w14:textId="77777777" w:rsidR="00AF1ED9" w:rsidRDefault="005F7121">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234DF40D" w14:textId="77777777" w:rsidR="00AF1ED9" w:rsidRDefault="005F7121">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0098664D" w14:textId="77777777" w:rsidR="00AF1ED9" w:rsidRDefault="005F7121">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Contractor Change Proposal shall comprise in respect of each and all Change(s) proposed:</w:t>
      </w:r>
    </w:p>
    <w:p w14:paraId="719947B3" w14:textId="77777777" w:rsidR="00AF1ED9" w:rsidRDefault="005F7121">
      <w:pPr>
        <w:widowControl w:val="0"/>
        <w:tabs>
          <w:tab w:val="left" w:pos="1254"/>
        </w:tabs>
        <w:autoSpaceDE w:val="0"/>
        <w:autoSpaceDN w:val="0"/>
        <w:adjustRightInd w:val="0"/>
        <w:spacing w:before="120" w:after="0" w:line="240" w:lineRule="auto"/>
        <w:ind w:left="1254" w:hanging="55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effect of the Change(s) on the Contractor’s obligations under the Contract;</w:t>
      </w:r>
    </w:p>
    <w:p w14:paraId="206092EB" w14:textId="77777777" w:rsidR="00AF1ED9" w:rsidRDefault="005F7121">
      <w:pPr>
        <w:widowControl w:val="0"/>
        <w:tabs>
          <w:tab w:val="left" w:pos="1254"/>
        </w:tabs>
        <w:autoSpaceDE w:val="0"/>
        <w:autoSpaceDN w:val="0"/>
        <w:adjustRightInd w:val="0"/>
        <w:spacing w:before="120" w:after="0" w:line="240" w:lineRule="auto"/>
        <w:ind w:left="1254" w:hanging="55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 detailed breakdown of any costs which result from the Change(s);</w:t>
      </w:r>
    </w:p>
    <w:p w14:paraId="33F10E2C" w14:textId="77777777" w:rsidR="00AF1ED9" w:rsidRDefault="005F7121">
      <w:pPr>
        <w:widowControl w:val="0"/>
        <w:tabs>
          <w:tab w:val="left" w:pos="1254"/>
        </w:tabs>
        <w:autoSpaceDE w:val="0"/>
        <w:autoSpaceDN w:val="0"/>
        <w:adjustRightInd w:val="0"/>
        <w:spacing w:before="120" w:after="0" w:line="240" w:lineRule="auto"/>
        <w:ind w:left="1254" w:hanging="555"/>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programme for implementing the Change(s);</w:t>
      </w:r>
    </w:p>
    <w:p w14:paraId="41B98ECB" w14:textId="77777777" w:rsidR="00AF1ED9" w:rsidRDefault="005F7121">
      <w:pPr>
        <w:widowControl w:val="0"/>
        <w:tabs>
          <w:tab w:val="left" w:pos="1254"/>
        </w:tabs>
        <w:autoSpaceDE w:val="0"/>
        <w:autoSpaceDN w:val="0"/>
        <w:adjustRightInd w:val="0"/>
        <w:spacing w:before="120" w:after="0" w:line="240" w:lineRule="auto"/>
        <w:ind w:left="1254" w:hanging="555"/>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amendment required to this Contract as a result of the Change(s), including, where appropriate, to the Contract Price; and </w:t>
      </w:r>
    </w:p>
    <w:p w14:paraId="06A7CF4D" w14:textId="77777777" w:rsidR="00AF1ED9" w:rsidRDefault="005F712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such other information as the Authority may reasonably require.</w:t>
      </w:r>
    </w:p>
    <w:p w14:paraId="6EC8705F" w14:textId="77777777" w:rsidR="00AF1ED9" w:rsidRDefault="005F7121">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The price for any Change(s) shall be based on the prices (including rates) already agreed for the Contract and shall include, without double recovery, only such charges that are fairly and properly attributable to the Change(s).</w:t>
      </w:r>
    </w:p>
    <w:p w14:paraId="1A8BDD95" w14:textId="77777777" w:rsidR="00AF1ED9" w:rsidRDefault="00AF1ED9">
      <w:pPr>
        <w:widowControl w:val="0"/>
        <w:autoSpaceDE w:val="0"/>
        <w:autoSpaceDN w:val="0"/>
        <w:adjustRightInd w:val="0"/>
        <w:spacing w:after="60" w:line="240" w:lineRule="auto"/>
        <w:ind w:left="688"/>
        <w:rPr>
          <w:rFonts w:ascii="Arial" w:hAnsi="Arial" w:cs="Arial"/>
          <w:color w:val="000000"/>
        </w:rPr>
      </w:pPr>
    </w:p>
    <w:p w14:paraId="5EC81040" w14:textId="77777777" w:rsidR="00512B1D" w:rsidRDefault="00512B1D">
      <w:pPr>
        <w:widowControl w:val="0"/>
        <w:autoSpaceDE w:val="0"/>
        <w:autoSpaceDN w:val="0"/>
        <w:adjustRightInd w:val="0"/>
        <w:spacing w:after="60" w:line="240" w:lineRule="auto"/>
        <w:ind w:left="120"/>
        <w:rPr>
          <w:rFonts w:ascii="Arial" w:hAnsi="Arial" w:cs="Arial"/>
          <w:b/>
          <w:bCs/>
          <w:color w:val="000000"/>
        </w:rPr>
      </w:pPr>
    </w:p>
    <w:p w14:paraId="71279487" w14:textId="77777777" w:rsidR="00512B1D" w:rsidRDefault="00512B1D">
      <w:pPr>
        <w:widowControl w:val="0"/>
        <w:autoSpaceDE w:val="0"/>
        <w:autoSpaceDN w:val="0"/>
        <w:adjustRightInd w:val="0"/>
        <w:spacing w:after="60" w:line="240" w:lineRule="auto"/>
        <w:ind w:left="120"/>
        <w:rPr>
          <w:rFonts w:ascii="Arial" w:hAnsi="Arial" w:cs="Arial"/>
          <w:b/>
          <w:bCs/>
          <w:color w:val="000000"/>
        </w:rPr>
      </w:pPr>
    </w:p>
    <w:p w14:paraId="640B9339" w14:textId="77777777" w:rsidR="00512B1D" w:rsidRDefault="00512B1D">
      <w:pPr>
        <w:widowControl w:val="0"/>
        <w:autoSpaceDE w:val="0"/>
        <w:autoSpaceDN w:val="0"/>
        <w:adjustRightInd w:val="0"/>
        <w:spacing w:after="60" w:line="240" w:lineRule="auto"/>
        <w:ind w:left="120"/>
        <w:rPr>
          <w:rFonts w:ascii="Arial" w:hAnsi="Arial" w:cs="Arial"/>
          <w:b/>
          <w:bCs/>
          <w:color w:val="000000"/>
        </w:rPr>
      </w:pPr>
    </w:p>
    <w:p w14:paraId="0010FDC9" w14:textId="77777777" w:rsidR="00512B1D" w:rsidRDefault="00512B1D">
      <w:pPr>
        <w:widowControl w:val="0"/>
        <w:autoSpaceDE w:val="0"/>
        <w:autoSpaceDN w:val="0"/>
        <w:adjustRightInd w:val="0"/>
        <w:spacing w:after="60" w:line="240" w:lineRule="auto"/>
        <w:ind w:left="120"/>
        <w:rPr>
          <w:rFonts w:ascii="Arial" w:hAnsi="Arial" w:cs="Arial"/>
          <w:b/>
          <w:bCs/>
          <w:color w:val="000000"/>
        </w:rPr>
      </w:pPr>
    </w:p>
    <w:p w14:paraId="02C0545B" w14:textId="6334EA65"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Contractor Change Proposal – Process and Implementation</w:t>
      </w:r>
    </w:p>
    <w:p w14:paraId="2770D584" w14:textId="77777777" w:rsidR="00AF1ED9" w:rsidRDefault="00AF1ED9">
      <w:pPr>
        <w:widowControl w:val="0"/>
        <w:autoSpaceDE w:val="0"/>
        <w:autoSpaceDN w:val="0"/>
        <w:adjustRightInd w:val="0"/>
        <w:spacing w:after="60" w:line="240" w:lineRule="auto"/>
        <w:ind w:left="404"/>
        <w:rPr>
          <w:rFonts w:ascii="Arial" w:hAnsi="Arial" w:cs="Arial"/>
          <w:color w:val="000000"/>
        </w:rPr>
      </w:pPr>
    </w:p>
    <w:p w14:paraId="2EBBF41C" w14:textId="77777777" w:rsidR="00AF1ED9" w:rsidRDefault="005F712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As soon as practicable after the Authority receives a Contractor Change Proposal, the Authority shall: </w:t>
      </w:r>
    </w:p>
    <w:p w14:paraId="7B90A7C4" w14:textId="77777777" w:rsidR="00AF1ED9" w:rsidRDefault="005F712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evaluate the Contractor Change Proposal; and</w:t>
      </w:r>
    </w:p>
    <w:p w14:paraId="778102FC" w14:textId="77777777" w:rsidR="00AF1ED9" w:rsidRDefault="005F712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2B5C7642" w14:textId="77777777" w:rsidR="00AF1ED9" w:rsidRDefault="005F712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14:paraId="15318D6F" w14:textId="77777777" w:rsidR="00AF1ED9" w:rsidRDefault="005F712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Pr>
          <w:rFonts w:ascii="Arial" w:hAnsi="Arial" w:cs="Arial"/>
          <w:color w:val="000000"/>
          <w:sz w:val="20"/>
          <w:szCs w:val="20"/>
          <w:u w:val="single"/>
        </w:rPr>
        <w:t>or</w:t>
      </w:r>
    </w:p>
    <w:p w14:paraId="290B8B6E" w14:textId="77777777" w:rsidR="00AF1ED9" w:rsidRDefault="005F712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3AF0C5F7" w14:textId="77777777" w:rsidR="00AF1ED9" w:rsidRDefault="005F712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If the Authority rejects the Contractor Change Proposal, it shall not be obliged to give its reasons for such rejection.</w:t>
      </w:r>
    </w:p>
    <w:p w14:paraId="41E767C0" w14:textId="77777777" w:rsidR="00AF1ED9" w:rsidRDefault="005F712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The Authority shall not be liable to the Contractor for any additional work undertaken or expense incurred in connection with the implementation of any Change(s</w:t>
      </w:r>
      <w:proofErr w:type="gramStart"/>
      <w:r>
        <w:rPr>
          <w:rFonts w:ascii="Arial" w:hAnsi="Arial" w:cs="Arial"/>
          <w:color w:val="000000"/>
          <w:sz w:val="20"/>
          <w:szCs w:val="20"/>
        </w:rPr>
        <w:t>), unless</w:t>
      </w:r>
      <w:proofErr w:type="gramEnd"/>
      <w:r>
        <w:rPr>
          <w:rFonts w:ascii="Arial" w:hAnsi="Arial" w:cs="Arial"/>
          <w:color w:val="000000"/>
          <w:sz w:val="20"/>
          <w:szCs w:val="20"/>
        </w:rPr>
        <w:t xml:space="preserve"> a Contractor Change Proposal has been accepted by the Authority in accordance with Clause 11a. and then subject only to the terms of the Contractor Change proposal so accepted.</w:t>
      </w:r>
    </w:p>
    <w:p w14:paraId="6584147A" w14:textId="77777777" w:rsidR="00AF1ED9" w:rsidRDefault="00AF1ED9">
      <w:pPr>
        <w:widowControl w:val="0"/>
        <w:autoSpaceDE w:val="0"/>
        <w:autoSpaceDN w:val="0"/>
        <w:adjustRightInd w:val="0"/>
        <w:spacing w:after="60" w:line="240" w:lineRule="auto"/>
        <w:ind w:left="840"/>
        <w:rPr>
          <w:rFonts w:ascii="Arial" w:hAnsi="Arial" w:cs="Arial"/>
          <w:color w:val="000000"/>
        </w:rPr>
      </w:pPr>
    </w:p>
    <w:p w14:paraId="17128376" w14:textId="77777777" w:rsidR="00AF1ED9" w:rsidRDefault="005F712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Changes</w:t>
      </w:r>
    </w:p>
    <w:p w14:paraId="3C49F200" w14:textId="57EFA548" w:rsidR="00AF1ED9" w:rsidRDefault="005F7121">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14.</w:t>
      </w:r>
      <w:r>
        <w:rPr>
          <w:rFonts w:ascii="Arial" w:hAnsi="Arial" w:cs="Arial"/>
          <w:sz w:val="24"/>
          <w:szCs w:val="24"/>
        </w:rPr>
        <w:tab/>
      </w:r>
      <w:bookmarkStart w:id="46" w:name="#SC5"/>
      <w:bookmarkStart w:id="47" w:name="#_Toc422462859"/>
      <w:bookmarkStart w:id="48" w:name="#_Toc402273356"/>
      <w:bookmarkStart w:id="49" w:name="#_Toc375205560"/>
      <w:bookmarkStart w:id="50" w:name="#_Toc367107581"/>
      <w:bookmarkEnd w:id="46"/>
      <w:bookmarkEnd w:id="47"/>
      <w:bookmarkEnd w:id="48"/>
      <w:bookmarkEnd w:id="49"/>
      <w:bookmarkEnd w:id="50"/>
      <w:r>
        <w:rPr>
          <w:rFonts w:ascii="Arial" w:hAnsi="Arial" w:cs="Arial"/>
          <w:color w:val="000000"/>
          <w:sz w:val="20"/>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7BD5C350" w14:textId="77777777" w:rsidR="00AF1ED9" w:rsidRDefault="00AF1ED9">
      <w:pPr>
        <w:widowControl w:val="0"/>
        <w:autoSpaceDE w:val="0"/>
        <w:autoSpaceDN w:val="0"/>
        <w:adjustRightInd w:val="0"/>
        <w:spacing w:after="60" w:line="240" w:lineRule="auto"/>
        <w:ind w:left="840"/>
        <w:rPr>
          <w:rFonts w:ascii="Arial" w:hAnsi="Arial" w:cs="Arial"/>
          <w:color w:val="000000"/>
        </w:rPr>
      </w:pPr>
    </w:p>
    <w:p w14:paraId="52B2C1AF" w14:textId="77777777" w:rsidR="00AF1ED9" w:rsidRDefault="00AF1ED9">
      <w:pPr>
        <w:widowControl w:val="0"/>
        <w:autoSpaceDE w:val="0"/>
        <w:autoSpaceDN w:val="0"/>
        <w:adjustRightInd w:val="0"/>
        <w:spacing w:after="200" w:line="276" w:lineRule="auto"/>
        <w:ind w:left="120" w:right="114"/>
        <w:rPr>
          <w:rFonts w:ascii="Arial" w:hAnsi="Arial" w:cs="Arial"/>
          <w:sz w:val="24"/>
          <w:szCs w:val="24"/>
        </w:rPr>
      </w:pPr>
    </w:p>
    <w:p w14:paraId="2EBD2686" w14:textId="77777777" w:rsidR="00AF1ED9" w:rsidRDefault="005F7121">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E946E88" w14:textId="77777777" w:rsidR="00AF1ED9" w:rsidRDefault="005F7121">
      <w:pPr>
        <w:keepNext/>
        <w:keepLines/>
        <w:widowControl w:val="0"/>
        <w:autoSpaceDE w:val="0"/>
        <w:autoSpaceDN w:val="0"/>
        <w:adjustRightInd w:val="0"/>
        <w:spacing w:after="0" w:line="276" w:lineRule="auto"/>
        <w:ind w:left="120" w:right="114"/>
        <w:rPr>
          <w:rFonts w:ascii="Arial" w:hAnsi="Arial" w:cs="Arial"/>
          <w:sz w:val="24"/>
          <w:szCs w:val="24"/>
        </w:rPr>
      </w:pPr>
      <w:bookmarkStart w:id="51" w:name="_Toc501022446_11_6"/>
      <w:r>
        <w:rPr>
          <w:rFonts w:ascii="Arial" w:hAnsi="Arial" w:cs="Arial"/>
          <w:b/>
          <w:bCs/>
          <w:color w:val="000000"/>
        </w:rPr>
        <w:lastRenderedPageBreak/>
        <w:t>Schedule 5 - Contractor's Commercial Sensitive Information Form (i.a.w. condition 12)</w:t>
      </w:r>
      <w:bookmarkEnd w:id="51"/>
    </w:p>
    <w:p w14:paraId="0F611F7E" w14:textId="45AFB3A7" w:rsidR="00AF1ED9" w:rsidRDefault="005F7121">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sidR="0018561A">
        <w:rPr>
          <w:rFonts w:ascii="Arial" w:hAnsi="Arial" w:cs="Arial"/>
          <w:b/>
          <w:bCs/>
          <w:color w:val="000000"/>
          <w:sz w:val="20"/>
          <w:szCs w:val="20"/>
        </w:rPr>
        <w:t>706030450</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1C01CE36"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AF1ED9" w:rsidRPr="005F7121" w14:paraId="0ED329C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C50B241" w14:textId="5E3EAC7D" w:rsidR="00AF1ED9" w:rsidRPr="005F7121" w:rsidRDefault="005F7121">
            <w:pPr>
              <w:widowControl w:val="0"/>
              <w:autoSpaceDE w:val="0"/>
              <w:autoSpaceDN w:val="0"/>
              <w:adjustRightInd w:val="0"/>
              <w:spacing w:before="120" w:after="180" w:line="240" w:lineRule="auto"/>
              <w:ind w:left="152" w:right="10"/>
              <w:rPr>
                <w:rFonts w:ascii="Arial" w:hAnsi="Arial" w:cs="Arial"/>
                <w:sz w:val="24"/>
                <w:szCs w:val="24"/>
              </w:rPr>
            </w:pPr>
            <w:r w:rsidRPr="005F7121">
              <w:rPr>
                <w:rFonts w:ascii="Arial" w:hAnsi="Arial" w:cs="Arial"/>
                <w:color w:val="000000"/>
              </w:rPr>
              <w:t xml:space="preserve">Contract No: </w:t>
            </w:r>
            <w:r w:rsidR="0018561A">
              <w:rPr>
                <w:rFonts w:ascii="Arial" w:hAnsi="Arial" w:cs="Arial"/>
                <w:color w:val="000000"/>
              </w:rPr>
              <w:t>706030450</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xml:space="preserve"> </w:t>
            </w:r>
          </w:p>
        </w:tc>
      </w:tr>
      <w:tr w:rsidR="00AF1ED9" w:rsidRPr="005F7121" w14:paraId="7BD922C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5F679AE" w14:textId="77777777" w:rsidR="00AF1ED9" w:rsidRPr="005F7121" w:rsidRDefault="005F7121">
            <w:pPr>
              <w:widowControl w:val="0"/>
              <w:autoSpaceDE w:val="0"/>
              <w:autoSpaceDN w:val="0"/>
              <w:adjustRightInd w:val="0"/>
              <w:spacing w:before="120" w:after="180" w:line="240" w:lineRule="auto"/>
              <w:ind w:left="152" w:right="10"/>
              <w:rPr>
                <w:rFonts w:ascii="Arial" w:hAnsi="Arial" w:cs="Arial"/>
                <w:color w:val="000000"/>
              </w:rPr>
            </w:pPr>
            <w:r w:rsidRPr="005F7121">
              <w:rPr>
                <w:rFonts w:ascii="Arial" w:hAnsi="Arial" w:cs="Arial"/>
                <w:color w:val="000000"/>
              </w:rPr>
              <w:t>Description of Contractor’s Sensitive Information:</w:t>
            </w:r>
          </w:p>
          <w:p w14:paraId="6BA6DF80" w14:textId="77777777" w:rsidR="00AF1ED9" w:rsidRPr="005F7121" w:rsidRDefault="005F7121">
            <w:pPr>
              <w:widowControl w:val="0"/>
              <w:autoSpaceDE w:val="0"/>
              <w:autoSpaceDN w:val="0"/>
              <w:adjustRightInd w:val="0"/>
              <w:spacing w:before="120" w:after="180" w:line="240" w:lineRule="auto"/>
              <w:ind w:left="152" w:right="10"/>
              <w:rPr>
                <w:rFonts w:ascii="Arial" w:hAnsi="Arial" w:cs="Arial"/>
                <w:sz w:val="24"/>
                <w:szCs w:val="24"/>
              </w:rPr>
            </w:pP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xml:space="preserve"> </w:t>
            </w:r>
          </w:p>
        </w:tc>
      </w:tr>
      <w:tr w:rsidR="00AF1ED9" w:rsidRPr="005F7121" w14:paraId="474C5BA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41891CC" w14:textId="77777777" w:rsidR="00AF1ED9" w:rsidRPr="005F7121" w:rsidRDefault="005F7121">
            <w:pPr>
              <w:widowControl w:val="0"/>
              <w:autoSpaceDE w:val="0"/>
              <w:autoSpaceDN w:val="0"/>
              <w:adjustRightInd w:val="0"/>
              <w:spacing w:before="120" w:after="180" w:line="240" w:lineRule="auto"/>
              <w:ind w:left="152" w:right="10"/>
              <w:rPr>
                <w:rFonts w:ascii="Arial" w:hAnsi="Arial" w:cs="Arial"/>
                <w:color w:val="000000"/>
              </w:rPr>
            </w:pPr>
            <w:r w:rsidRPr="005F7121">
              <w:rPr>
                <w:rFonts w:ascii="Arial" w:hAnsi="Arial" w:cs="Arial"/>
                <w:color w:val="000000"/>
              </w:rPr>
              <w:t>Cross Reference(s) to location of Sensitive Information:</w:t>
            </w:r>
          </w:p>
          <w:p w14:paraId="4D9E2709" w14:textId="77777777" w:rsidR="00AF1ED9" w:rsidRPr="005F7121" w:rsidRDefault="005F7121">
            <w:pPr>
              <w:widowControl w:val="0"/>
              <w:autoSpaceDE w:val="0"/>
              <w:autoSpaceDN w:val="0"/>
              <w:adjustRightInd w:val="0"/>
              <w:spacing w:before="120" w:after="180" w:line="240" w:lineRule="auto"/>
              <w:ind w:left="152" w:right="10"/>
              <w:rPr>
                <w:rFonts w:ascii="Arial" w:hAnsi="Arial" w:cs="Arial"/>
                <w:sz w:val="24"/>
                <w:szCs w:val="24"/>
              </w:rPr>
            </w:pP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xml:space="preserve"> </w:t>
            </w:r>
          </w:p>
        </w:tc>
      </w:tr>
      <w:tr w:rsidR="00AF1ED9" w:rsidRPr="005F7121" w14:paraId="586E9B7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7644E1C" w14:textId="77777777" w:rsidR="00AF1ED9" w:rsidRPr="005F7121" w:rsidRDefault="005F7121">
            <w:pPr>
              <w:widowControl w:val="0"/>
              <w:autoSpaceDE w:val="0"/>
              <w:autoSpaceDN w:val="0"/>
              <w:adjustRightInd w:val="0"/>
              <w:spacing w:before="120" w:after="180" w:line="240" w:lineRule="auto"/>
              <w:ind w:left="152" w:right="10"/>
              <w:rPr>
                <w:rFonts w:ascii="Arial" w:hAnsi="Arial" w:cs="Arial"/>
                <w:color w:val="000000"/>
              </w:rPr>
            </w:pPr>
            <w:r w:rsidRPr="005F7121">
              <w:rPr>
                <w:rFonts w:ascii="Arial" w:hAnsi="Arial" w:cs="Arial"/>
                <w:color w:val="000000"/>
              </w:rPr>
              <w:t>Explanation of Sensitivity:</w:t>
            </w:r>
          </w:p>
          <w:p w14:paraId="3E157677" w14:textId="77777777" w:rsidR="00AF1ED9" w:rsidRPr="005F7121" w:rsidRDefault="005F7121">
            <w:pPr>
              <w:widowControl w:val="0"/>
              <w:autoSpaceDE w:val="0"/>
              <w:autoSpaceDN w:val="0"/>
              <w:adjustRightInd w:val="0"/>
              <w:spacing w:before="120" w:after="180" w:line="240" w:lineRule="auto"/>
              <w:ind w:left="152" w:right="10"/>
              <w:rPr>
                <w:rFonts w:ascii="Arial" w:hAnsi="Arial" w:cs="Arial"/>
                <w:sz w:val="24"/>
                <w:szCs w:val="24"/>
              </w:rPr>
            </w:pP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xml:space="preserve">  </w:t>
            </w:r>
          </w:p>
        </w:tc>
      </w:tr>
      <w:tr w:rsidR="00AF1ED9" w:rsidRPr="005F7121" w14:paraId="059E33E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64EA462" w14:textId="77777777" w:rsidR="00AF1ED9" w:rsidRPr="005F7121" w:rsidRDefault="005F7121">
            <w:pPr>
              <w:widowControl w:val="0"/>
              <w:autoSpaceDE w:val="0"/>
              <w:autoSpaceDN w:val="0"/>
              <w:adjustRightInd w:val="0"/>
              <w:spacing w:before="120" w:after="180" w:line="240" w:lineRule="auto"/>
              <w:ind w:left="152" w:right="10"/>
              <w:rPr>
                <w:rFonts w:ascii="Arial" w:hAnsi="Arial" w:cs="Arial"/>
                <w:color w:val="000000"/>
              </w:rPr>
            </w:pPr>
            <w:r w:rsidRPr="005F7121">
              <w:rPr>
                <w:rFonts w:ascii="Arial" w:hAnsi="Arial" w:cs="Arial"/>
                <w:color w:val="000000"/>
              </w:rPr>
              <w:t>Details of potential harm resulting from disclosure:</w:t>
            </w:r>
          </w:p>
          <w:p w14:paraId="32050504" w14:textId="77777777" w:rsidR="00AF1ED9" w:rsidRPr="005F7121" w:rsidRDefault="005F7121">
            <w:pPr>
              <w:widowControl w:val="0"/>
              <w:autoSpaceDE w:val="0"/>
              <w:autoSpaceDN w:val="0"/>
              <w:adjustRightInd w:val="0"/>
              <w:spacing w:before="120" w:after="180" w:line="240" w:lineRule="auto"/>
              <w:ind w:left="152" w:right="10"/>
              <w:rPr>
                <w:rFonts w:ascii="Arial" w:hAnsi="Arial" w:cs="Arial"/>
                <w:sz w:val="24"/>
                <w:szCs w:val="24"/>
              </w:rPr>
            </w:pP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xml:space="preserve"> </w:t>
            </w:r>
          </w:p>
        </w:tc>
      </w:tr>
      <w:tr w:rsidR="00AF1ED9" w:rsidRPr="005F7121" w14:paraId="2C3BF4B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393F3E" w14:textId="77777777" w:rsidR="00AF1ED9" w:rsidRPr="005F7121" w:rsidRDefault="005F7121">
            <w:pPr>
              <w:widowControl w:val="0"/>
              <w:autoSpaceDE w:val="0"/>
              <w:autoSpaceDN w:val="0"/>
              <w:adjustRightInd w:val="0"/>
              <w:spacing w:before="120" w:after="180" w:line="240" w:lineRule="auto"/>
              <w:ind w:left="152" w:right="10"/>
              <w:rPr>
                <w:rFonts w:ascii="Arial" w:hAnsi="Arial" w:cs="Arial"/>
                <w:sz w:val="24"/>
                <w:szCs w:val="24"/>
              </w:rPr>
            </w:pPr>
            <w:r w:rsidRPr="005F7121">
              <w:rPr>
                <w:rFonts w:ascii="Arial" w:hAnsi="Arial" w:cs="Arial"/>
                <w:color w:val="000000"/>
              </w:rPr>
              <w:t xml:space="preserve">Period of Confidence (if applicable):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p>
        </w:tc>
      </w:tr>
      <w:tr w:rsidR="00AF1ED9" w:rsidRPr="005F7121" w14:paraId="15AF996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3278CAA" w14:textId="77777777" w:rsidR="00AF1ED9" w:rsidRPr="005F7121" w:rsidRDefault="005F7121">
            <w:pPr>
              <w:widowControl w:val="0"/>
              <w:autoSpaceDE w:val="0"/>
              <w:autoSpaceDN w:val="0"/>
              <w:adjustRightInd w:val="0"/>
              <w:spacing w:before="120" w:after="180" w:line="240" w:lineRule="auto"/>
              <w:ind w:left="152" w:right="10"/>
              <w:rPr>
                <w:rFonts w:ascii="Arial" w:hAnsi="Arial" w:cs="Arial"/>
                <w:color w:val="000000"/>
              </w:rPr>
            </w:pPr>
            <w:r w:rsidRPr="005F7121">
              <w:rPr>
                <w:rFonts w:ascii="Arial" w:hAnsi="Arial" w:cs="Arial"/>
                <w:color w:val="000000"/>
              </w:rPr>
              <w:t>Contact Details for Transparency / Freedom of Information matters:</w:t>
            </w:r>
          </w:p>
          <w:p w14:paraId="6F4BFF1E" w14:textId="77777777" w:rsidR="00AF1ED9" w:rsidRPr="005F7121" w:rsidRDefault="005F7121">
            <w:pPr>
              <w:widowControl w:val="0"/>
              <w:autoSpaceDE w:val="0"/>
              <w:autoSpaceDN w:val="0"/>
              <w:adjustRightInd w:val="0"/>
              <w:spacing w:before="120" w:after="180" w:line="240" w:lineRule="auto"/>
              <w:ind w:left="152" w:right="10"/>
              <w:rPr>
                <w:rFonts w:ascii="Arial" w:hAnsi="Arial" w:cs="Arial"/>
                <w:color w:val="000000"/>
              </w:rPr>
            </w:pPr>
            <w:r w:rsidRPr="005F7121">
              <w:rPr>
                <w:rFonts w:ascii="Arial" w:hAnsi="Arial" w:cs="Arial"/>
                <w:color w:val="000000"/>
              </w:rPr>
              <w:t xml:space="preserve">Name: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p>
          <w:p w14:paraId="518705ED" w14:textId="77777777" w:rsidR="00AF1ED9" w:rsidRPr="005F7121" w:rsidRDefault="005F7121">
            <w:pPr>
              <w:widowControl w:val="0"/>
              <w:autoSpaceDE w:val="0"/>
              <w:autoSpaceDN w:val="0"/>
              <w:adjustRightInd w:val="0"/>
              <w:spacing w:before="120" w:after="180" w:line="240" w:lineRule="auto"/>
              <w:ind w:left="152" w:right="10"/>
              <w:rPr>
                <w:rFonts w:ascii="Arial" w:hAnsi="Arial" w:cs="Arial"/>
                <w:color w:val="000000"/>
              </w:rPr>
            </w:pPr>
            <w:r w:rsidRPr="005F7121">
              <w:rPr>
                <w:rFonts w:ascii="Arial" w:hAnsi="Arial" w:cs="Arial"/>
                <w:color w:val="000000"/>
              </w:rPr>
              <w:t xml:space="preserve">Position: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p>
          <w:p w14:paraId="43FB41D2" w14:textId="77777777" w:rsidR="00AF1ED9" w:rsidRPr="005F7121" w:rsidRDefault="005F7121">
            <w:pPr>
              <w:widowControl w:val="0"/>
              <w:autoSpaceDE w:val="0"/>
              <w:autoSpaceDN w:val="0"/>
              <w:adjustRightInd w:val="0"/>
              <w:spacing w:before="120" w:after="180" w:line="240" w:lineRule="auto"/>
              <w:ind w:left="152" w:right="10"/>
              <w:rPr>
                <w:rFonts w:ascii="Arial" w:hAnsi="Arial" w:cs="Arial"/>
                <w:color w:val="000000"/>
              </w:rPr>
            </w:pPr>
            <w:r w:rsidRPr="005F7121">
              <w:rPr>
                <w:rFonts w:ascii="Arial" w:hAnsi="Arial" w:cs="Arial"/>
                <w:color w:val="000000"/>
              </w:rPr>
              <w:t xml:space="preserve">Address: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p>
          <w:p w14:paraId="1918DE46" w14:textId="77777777" w:rsidR="00AF1ED9" w:rsidRPr="005F7121" w:rsidRDefault="005F7121">
            <w:pPr>
              <w:widowControl w:val="0"/>
              <w:autoSpaceDE w:val="0"/>
              <w:autoSpaceDN w:val="0"/>
              <w:adjustRightInd w:val="0"/>
              <w:spacing w:before="120" w:after="180" w:line="240" w:lineRule="auto"/>
              <w:ind w:left="152" w:right="10"/>
              <w:rPr>
                <w:rFonts w:ascii="Arial" w:hAnsi="Arial" w:cs="Arial"/>
                <w:color w:val="000000"/>
              </w:rPr>
            </w:pPr>
            <w:r w:rsidRPr="005F7121">
              <w:rPr>
                <w:rFonts w:ascii="Arial" w:hAnsi="Arial" w:cs="Arial"/>
                <w:color w:val="000000"/>
              </w:rPr>
              <w:t xml:space="preserve">Telephone Number: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p>
          <w:p w14:paraId="6A13D3C2" w14:textId="77777777" w:rsidR="00AF1ED9" w:rsidRPr="005F7121" w:rsidRDefault="005F7121">
            <w:pPr>
              <w:widowControl w:val="0"/>
              <w:autoSpaceDE w:val="0"/>
              <w:autoSpaceDN w:val="0"/>
              <w:adjustRightInd w:val="0"/>
              <w:spacing w:before="120" w:after="180" w:line="240" w:lineRule="auto"/>
              <w:ind w:left="152" w:right="10"/>
              <w:rPr>
                <w:rFonts w:ascii="Arial" w:hAnsi="Arial" w:cs="Arial"/>
                <w:sz w:val="24"/>
                <w:szCs w:val="24"/>
              </w:rPr>
            </w:pPr>
            <w:r w:rsidRPr="005F7121">
              <w:rPr>
                <w:rFonts w:ascii="Arial" w:hAnsi="Arial" w:cs="Arial"/>
                <w:color w:val="000000"/>
              </w:rPr>
              <w:t xml:space="preserve">Email Address: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r w:rsidRPr="005F7121">
              <w:rPr>
                <w:rFonts w:ascii="Arial" w:hAnsi="Arial" w:cs="Arial"/>
                <w:color w:val="000000"/>
              </w:rPr>
              <w:t> </w:t>
            </w:r>
          </w:p>
        </w:tc>
      </w:tr>
    </w:tbl>
    <w:p w14:paraId="0C9C31A0" w14:textId="77777777" w:rsidR="00AF1ED9" w:rsidRDefault="00AF1ED9">
      <w:pPr>
        <w:widowControl w:val="0"/>
        <w:autoSpaceDE w:val="0"/>
        <w:autoSpaceDN w:val="0"/>
        <w:adjustRightInd w:val="0"/>
        <w:spacing w:after="60" w:line="240" w:lineRule="auto"/>
        <w:ind w:left="120"/>
        <w:rPr>
          <w:rFonts w:ascii="Arial" w:hAnsi="Arial" w:cs="Arial"/>
          <w:sz w:val="24"/>
          <w:szCs w:val="24"/>
        </w:rPr>
      </w:pPr>
    </w:p>
    <w:p w14:paraId="4B185C4E" w14:textId="69EFE56E" w:rsidR="0088735A" w:rsidRPr="00540D48" w:rsidRDefault="0088735A">
      <w:pPr>
        <w:widowControl w:val="0"/>
        <w:autoSpaceDE w:val="0"/>
        <w:autoSpaceDN w:val="0"/>
        <w:adjustRightInd w:val="0"/>
        <w:spacing w:after="0" w:line="240" w:lineRule="auto"/>
        <w:ind w:left="120"/>
        <w:rPr>
          <w:rFonts w:ascii="Arial" w:hAnsi="Arial" w:cs="Arial"/>
        </w:rPr>
      </w:pPr>
      <w:r w:rsidRPr="00F246AE">
        <w:rPr>
          <w:rFonts w:ascii="Arial" w:hAnsi="Arial" w:cs="Arial"/>
          <w:b/>
          <w:bCs/>
        </w:rPr>
        <w:t>Schedule 6 - Hazardous Substances, Mixtures and Articles in Contractor Deliverables Supplied under the Contract (i.a.w. Condition 24):</w:t>
      </w:r>
      <w:r w:rsidRPr="00540D48">
        <w:rPr>
          <w:rFonts w:ascii="Arial" w:hAnsi="Arial" w:cs="Arial"/>
        </w:rPr>
        <w:t xml:space="preserve"> </w:t>
      </w:r>
      <w:r w:rsidR="00B54F5E" w:rsidRPr="00540D48">
        <w:rPr>
          <w:rFonts w:ascii="Arial" w:hAnsi="Arial" w:cs="Arial"/>
        </w:rPr>
        <w:t>Not Applicable</w:t>
      </w:r>
    </w:p>
    <w:p w14:paraId="2FADEC31" w14:textId="77777777" w:rsidR="0088735A" w:rsidRPr="00540D48" w:rsidRDefault="0088735A">
      <w:pPr>
        <w:widowControl w:val="0"/>
        <w:autoSpaceDE w:val="0"/>
        <w:autoSpaceDN w:val="0"/>
        <w:adjustRightInd w:val="0"/>
        <w:spacing w:after="0" w:line="240" w:lineRule="auto"/>
        <w:ind w:left="120"/>
        <w:rPr>
          <w:rFonts w:ascii="Arial" w:hAnsi="Arial" w:cs="Arial"/>
        </w:rPr>
      </w:pPr>
    </w:p>
    <w:p w14:paraId="10141E82" w14:textId="7450DDB8" w:rsidR="002111B2" w:rsidRPr="00540D48" w:rsidRDefault="002111B2">
      <w:pPr>
        <w:widowControl w:val="0"/>
        <w:autoSpaceDE w:val="0"/>
        <w:autoSpaceDN w:val="0"/>
        <w:adjustRightInd w:val="0"/>
        <w:spacing w:after="0" w:line="240" w:lineRule="auto"/>
        <w:ind w:left="120"/>
        <w:rPr>
          <w:rFonts w:ascii="Arial" w:hAnsi="Arial" w:cs="Arial"/>
        </w:rPr>
      </w:pPr>
      <w:r w:rsidRPr="00F246AE">
        <w:rPr>
          <w:rFonts w:ascii="Arial" w:hAnsi="Arial" w:cs="Arial"/>
          <w:b/>
          <w:bCs/>
        </w:rPr>
        <w:t>Schedule 7 - Timber and Wood- Derived Products Supplied under the Contract:</w:t>
      </w:r>
      <w:r w:rsidRPr="00540D48">
        <w:rPr>
          <w:rFonts w:ascii="Arial" w:hAnsi="Arial" w:cs="Arial"/>
        </w:rPr>
        <w:t xml:space="preserve"> </w:t>
      </w:r>
      <w:r w:rsidR="00B54F5E" w:rsidRPr="00540D48">
        <w:rPr>
          <w:rFonts w:ascii="Arial" w:hAnsi="Arial" w:cs="Arial"/>
        </w:rPr>
        <w:t>Not Applicable</w:t>
      </w:r>
    </w:p>
    <w:p w14:paraId="17D4D81E" w14:textId="77777777" w:rsidR="002111B2" w:rsidRPr="00540D48" w:rsidRDefault="002111B2">
      <w:pPr>
        <w:widowControl w:val="0"/>
        <w:autoSpaceDE w:val="0"/>
        <w:autoSpaceDN w:val="0"/>
        <w:adjustRightInd w:val="0"/>
        <w:spacing w:after="0" w:line="240" w:lineRule="auto"/>
        <w:ind w:left="120"/>
        <w:rPr>
          <w:rFonts w:ascii="Arial" w:hAnsi="Arial" w:cs="Arial"/>
        </w:rPr>
      </w:pPr>
    </w:p>
    <w:p w14:paraId="334DFE60" w14:textId="48526D7C" w:rsidR="00456207" w:rsidRPr="00540D48" w:rsidRDefault="002111B2">
      <w:pPr>
        <w:widowControl w:val="0"/>
        <w:autoSpaceDE w:val="0"/>
        <w:autoSpaceDN w:val="0"/>
        <w:adjustRightInd w:val="0"/>
        <w:spacing w:after="0" w:line="240" w:lineRule="auto"/>
        <w:ind w:left="120"/>
        <w:rPr>
          <w:rFonts w:ascii="Arial" w:hAnsi="Arial" w:cs="Arial"/>
        </w:rPr>
      </w:pPr>
      <w:r w:rsidRPr="00F246AE">
        <w:rPr>
          <w:rFonts w:ascii="Arial" w:hAnsi="Arial" w:cs="Arial"/>
          <w:b/>
          <w:bCs/>
        </w:rPr>
        <w:t>Schedule 8 - Acceptance Procedure (i.a.w. Condition 29) for Contract</w:t>
      </w:r>
      <w:r w:rsidR="00F246AE">
        <w:rPr>
          <w:rFonts w:ascii="Arial" w:hAnsi="Arial" w:cs="Arial"/>
          <w:b/>
          <w:bCs/>
        </w:rPr>
        <w:t>:</w:t>
      </w:r>
      <w:r w:rsidRPr="00540D48">
        <w:rPr>
          <w:rFonts w:ascii="Arial" w:hAnsi="Arial" w:cs="Arial"/>
        </w:rPr>
        <w:t xml:space="preserve"> </w:t>
      </w:r>
      <w:r w:rsidR="00B54F5E" w:rsidRPr="00540D48">
        <w:rPr>
          <w:rFonts w:ascii="Arial" w:hAnsi="Arial" w:cs="Arial"/>
        </w:rPr>
        <w:t>Not Applicable</w:t>
      </w:r>
    </w:p>
    <w:p w14:paraId="5D9AB972" w14:textId="77777777" w:rsidR="00456207" w:rsidRPr="00540D48" w:rsidRDefault="00456207">
      <w:pPr>
        <w:widowControl w:val="0"/>
        <w:autoSpaceDE w:val="0"/>
        <w:autoSpaceDN w:val="0"/>
        <w:adjustRightInd w:val="0"/>
        <w:spacing w:after="0" w:line="240" w:lineRule="auto"/>
        <w:ind w:left="120"/>
        <w:rPr>
          <w:rFonts w:ascii="Arial" w:hAnsi="Arial" w:cs="Arial"/>
        </w:rPr>
      </w:pPr>
    </w:p>
    <w:p w14:paraId="0CD850CA" w14:textId="29C62928" w:rsidR="005D299F" w:rsidRPr="00540D48" w:rsidRDefault="005D299F">
      <w:pPr>
        <w:widowControl w:val="0"/>
        <w:autoSpaceDE w:val="0"/>
        <w:autoSpaceDN w:val="0"/>
        <w:adjustRightInd w:val="0"/>
        <w:spacing w:after="0" w:line="240" w:lineRule="auto"/>
        <w:ind w:left="120"/>
        <w:rPr>
          <w:rFonts w:ascii="Arial" w:hAnsi="Arial" w:cs="Arial"/>
        </w:rPr>
      </w:pPr>
      <w:r w:rsidRPr="00F246AE">
        <w:rPr>
          <w:rFonts w:ascii="Arial" w:hAnsi="Arial" w:cs="Arial"/>
          <w:b/>
          <w:bCs/>
        </w:rPr>
        <w:t>Schedule 9 – Publishable Performance Information - Key Performance Indicator Data Report</w:t>
      </w:r>
      <w:r w:rsidR="0033207E" w:rsidRPr="00F246AE">
        <w:rPr>
          <w:rFonts w:ascii="Arial" w:hAnsi="Arial" w:cs="Arial"/>
          <w:b/>
          <w:bCs/>
        </w:rPr>
        <w:t>:</w:t>
      </w:r>
      <w:r w:rsidR="0033207E" w:rsidRPr="00540D48">
        <w:rPr>
          <w:rFonts w:ascii="Arial" w:hAnsi="Arial" w:cs="Arial"/>
        </w:rPr>
        <w:t xml:space="preserve"> Not Applicable</w:t>
      </w:r>
    </w:p>
    <w:p w14:paraId="6A88D215" w14:textId="77777777" w:rsidR="00260D96" w:rsidRDefault="00260D96">
      <w:pPr>
        <w:widowControl w:val="0"/>
        <w:autoSpaceDE w:val="0"/>
        <w:autoSpaceDN w:val="0"/>
        <w:adjustRightInd w:val="0"/>
        <w:spacing w:after="0" w:line="240" w:lineRule="auto"/>
        <w:ind w:left="120"/>
        <w:rPr>
          <w:rFonts w:ascii="Arial" w:hAnsi="Arial" w:cs="Arial"/>
          <w:highlight w:val="yellow"/>
        </w:rPr>
      </w:pPr>
    </w:p>
    <w:p w14:paraId="5A214D41" w14:textId="77777777" w:rsidR="008D46B3" w:rsidRDefault="008D46B3">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sectPr w:rsidR="008D46B3" w:rsidSect="0018561A">
          <w:pgSz w:w="11900" w:h="16820"/>
          <w:pgMar w:top="1420" w:right="1320" w:bottom="1420" w:left="1320" w:header="567" w:footer="708" w:gutter="0"/>
          <w:cols w:space="720"/>
          <w:noEndnote/>
          <w:docGrid w:linePitch="299"/>
        </w:sectPr>
      </w:pPr>
      <w:bookmarkStart w:id="52" w:name="#Text305"/>
      <w:bookmarkStart w:id="53" w:name="#SC9"/>
      <w:bookmarkStart w:id="54" w:name="_Toc501022446_12_1"/>
      <w:bookmarkStart w:id="55" w:name="_Toc501022445_13"/>
      <w:bookmarkEnd w:id="52"/>
      <w:bookmarkEnd w:id="53"/>
      <w:bookmarkEnd w:id="54"/>
    </w:p>
    <w:p w14:paraId="7496659A" w14:textId="6C3E25A5" w:rsidR="008D46B3" w:rsidRPr="002827FE" w:rsidRDefault="002827FE" w:rsidP="008D46B3">
      <w:pPr>
        <w:rPr>
          <w:rFonts w:ascii="Arial" w:hAnsi="Arial" w:cs="Arial"/>
          <w:b/>
          <w:bCs/>
          <w:sz w:val="28"/>
          <w:szCs w:val="28"/>
        </w:rPr>
      </w:pPr>
      <w:r w:rsidRPr="002827FE">
        <w:rPr>
          <w:rFonts w:ascii="Arial" w:hAnsi="Arial" w:cs="Arial"/>
          <w:b/>
          <w:bCs/>
          <w:sz w:val="28"/>
          <w:szCs w:val="28"/>
        </w:rPr>
        <w:lastRenderedPageBreak/>
        <w:t>Schedule 10 – Notification of Intellectual Property Rights (IPR) Restrictions for Contract No.</w:t>
      </w:r>
      <w:r w:rsidR="00F919C3">
        <w:rPr>
          <w:rFonts w:ascii="Arial" w:hAnsi="Arial" w:cs="Arial"/>
          <w:b/>
          <w:bCs/>
          <w:sz w:val="28"/>
          <w:szCs w:val="28"/>
        </w:rPr>
        <w:t xml:space="preserve"> 706030450</w:t>
      </w:r>
    </w:p>
    <w:p w14:paraId="48C4B989" w14:textId="77777777" w:rsidR="008D46B3" w:rsidRPr="00F246AE" w:rsidRDefault="008D46B3" w:rsidP="008D46B3">
      <w:pPr>
        <w:rPr>
          <w:rFonts w:ascii="Arial" w:hAnsi="Arial" w:cs="Arial"/>
          <w:sz w:val="24"/>
          <w:szCs w:val="24"/>
          <w:u w:val="single"/>
        </w:rPr>
      </w:pPr>
      <w:r w:rsidRPr="00F246AE">
        <w:rPr>
          <w:rFonts w:ascii="Arial" w:hAnsi="Arial" w:cs="Arial"/>
          <w:b/>
          <w:sz w:val="24"/>
          <w:szCs w:val="24"/>
          <w:u w:val="single"/>
        </w:rPr>
        <w:t>DEFFORM 711 - PART A – Notification of IPR Restrictions</w:t>
      </w:r>
    </w:p>
    <w:p w14:paraId="3E0E9676" w14:textId="77777777" w:rsidR="008D46B3" w:rsidRPr="002827FE" w:rsidRDefault="008D46B3" w:rsidP="008D46B3">
      <w:pPr>
        <w:rPr>
          <w:rFonts w:ascii="Arial" w:hAnsi="Arial" w:cs="Arial"/>
        </w:rPr>
      </w:pPr>
    </w:p>
    <w:tbl>
      <w:tblPr>
        <w:tblW w:w="150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2"/>
        <w:gridCol w:w="2759"/>
        <w:gridCol w:w="3035"/>
        <w:gridCol w:w="5655"/>
        <w:gridCol w:w="2898"/>
      </w:tblGrid>
      <w:tr w:rsidR="008D46B3" w:rsidRPr="002827FE" w14:paraId="5E1B6C3D" w14:textId="77777777" w:rsidTr="008227FE">
        <w:trPr>
          <w:trHeight w:val="527"/>
        </w:trPr>
        <w:tc>
          <w:tcPr>
            <w:tcW w:w="3441" w:type="dxa"/>
            <w:gridSpan w:val="2"/>
            <w:tcBorders>
              <w:top w:val="single" w:sz="6" w:space="0" w:color="auto"/>
              <w:left w:val="single" w:sz="6" w:space="0" w:color="auto"/>
              <w:bottom w:val="single" w:sz="6" w:space="0" w:color="auto"/>
              <w:right w:val="single" w:sz="6" w:space="0" w:color="auto"/>
            </w:tcBorders>
            <w:hideMark/>
          </w:tcPr>
          <w:p w14:paraId="50AEF09A" w14:textId="77777777" w:rsidR="008D46B3" w:rsidRPr="002827FE" w:rsidRDefault="008D46B3" w:rsidP="006D656B">
            <w:pPr>
              <w:numPr>
                <w:ilvl w:val="0"/>
                <w:numId w:val="12"/>
              </w:numPr>
              <w:spacing w:after="0" w:line="240" w:lineRule="auto"/>
              <w:ind w:left="447" w:hanging="425"/>
              <w:rPr>
                <w:rFonts w:ascii="Arial" w:hAnsi="Arial" w:cs="Arial"/>
                <w:u w:val="single"/>
              </w:rPr>
            </w:pPr>
            <w:r w:rsidRPr="002827FE">
              <w:rPr>
                <w:rFonts w:ascii="Arial" w:hAnsi="Arial" w:cs="Arial"/>
                <w:u w:val="single"/>
              </w:rPr>
              <w:t>ITT / Contract Number</w:t>
            </w:r>
          </w:p>
        </w:tc>
        <w:tc>
          <w:tcPr>
            <w:tcW w:w="11588" w:type="dxa"/>
            <w:gridSpan w:val="3"/>
            <w:tcBorders>
              <w:top w:val="single" w:sz="6" w:space="0" w:color="auto"/>
              <w:left w:val="single" w:sz="6" w:space="0" w:color="auto"/>
              <w:bottom w:val="single" w:sz="6" w:space="0" w:color="auto"/>
              <w:right w:val="single" w:sz="6" w:space="0" w:color="auto"/>
            </w:tcBorders>
          </w:tcPr>
          <w:p w14:paraId="62512593" w14:textId="77777777" w:rsidR="008D46B3" w:rsidRPr="002827FE" w:rsidRDefault="008D46B3">
            <w:pPr>
              <w:ind w:left="457"/>
              <w:rPr>
                <w:rFonts w:ascii="Arial" w:hAnsi="Arial" w:cs="Arial"/>
              </w:rPr>
            </w:pPr>
          </w:p>
        </w:tc>
      </w:tr>
      <w:tr w:rsidR="008D46B3" w:rsidRPr="002827FE" w14:paraId="3E3961C4" w14:textId="77777777" w:rsidTr="008227FE">
        <w:trPr>
          <w:trHeight w:val="766"/>
        </w:trPr>
        <w:tc>
          <w:tcPr>
            <w:tcW w:w="682" w:type="dxa"/>
            <w:tcBorders>
              <w:top w:val="single" w:sz="6" w:space="0" w:color="auto"/>
              <w:left w:val="single" w:sz="6" w:space="0" w:color="auto"/>
              <w:bottom w:val="single" w:sz="6" w:space="0" w:color="auto"/>
              <w:right w:val="single" w:sz="6" w:space="0" w:color="auto"/>
            </w:tcBorders>
          </w:tcPr>
          <w:p w14:paraId="5D145951" w14:textId="77777777" w:rsidR="008D46B3" w:rsidRPr="002827FE" w:rsidRDefault="008D46B3" w:rsidP="006D656B">
            <w:pPr>
              <w:numPr>
                <w:ilvl w:val="0"/>
                <w:numId w:val="12"/>
              </w:numPr>
              <w:spacing w:after="0" w:line="240" w:lineRule="auto"/>
              <w:ind w:left="426" w:hanging="426"/>
              <w:rPr>
                <w:rFonts w:ascii="Arial" w:hAnsi="Arial" w:cs="Arial"/>
              </w:rPr>
            </w:pPr>
          </w:p>
          <w:p w14:paraId="70B36D9C" w14:textId="77777777" w:rsidR="008D46B3" w:rsidRPr="002827FE" w:rsidRDefault="008D46B3">
            <w:pPr>
              <w:rPr>
                <w:rFonts w:ascii="Arial" w:hAnsi="Arial" w:cs="Arial"/>
              </w:rPr>
            </w:pPr>
            <w:r w:rsidRPr="002827FE">
              <w:rPr>
                <w:rFonts w:ascii="Arial" w:hAnsi="Arial" w:cs="Arial"/>
                <w:u w:val="single"/>
              </w:rPr>
              <w:t xml:space="preserve">ID # </w:t>
            </w:r>
          </w:p>
        </w:tc>
        <w:tc>
          <w:tcPr>
            <w:tcW w:w="2758" w:type="dxa"/>
            <w:tcBorders>
              <w:top w:val="single" w:sz="6" w:space="0" w:color="auto"/>
              <w:left w:val="single" w:sz="6" w:space="0" w:color="auto"/>
              <w:bottom w:val="single" w:sz="6" w:space="0" w:color="auto"/>
              <w:right w:val="single" w:sz="6" w:space="0" w:color="auto"/>
            </w:tcBorders>
          </w:tcPr>
          <w:p w14:paraId="2E80FD2C" w14:textId="77777777" w:rsidR="008D46B3" w:rsidRPr="002827FE" w:rsidRDefault="008D46B3" w:rsidP="006D656B">
            <w:pPr>
              <w:numPr>
                <w:ilvl w:val="0"/>
                <w:numId w:val="12"/>
              </w:numPr>
              <w:spacing w:after="0" w:line="240" w:lineRule="auto"/>
              <w:ind w:left="461" w:hanging="461"/>
              <w:rPr>
                <w:rFonts w:ascii="Arial" w:hAnsi="Arial" w:cs="Arial"/>
              </w:rPr>
            </w:pPr>
          </w:p>
          <w:p w14:paraId="257D526F" w14:textId="77777777" w:rsidR="008D46B3" w:rsidRPr="002827FE" w:rsidRDefault="008D46B3">
            <w:pPr>
              <w:rPr>
                <w:rFonts w:ascii="Arial" w:hAnsi="Arial" w:cs="Arial"/>
                <w:u w:val="single"/>
              </w:rPr>
            </w:pPr>
            <w:r w:rsidRPr="002827FE">
              <w:rPr>
                <w:rFonts w:ascii="Arial" w:hAnsi="Arial" w:cs="Arial"/>
                <w:u w:val="single"/>
              </w:rPr>
              <w:t>Unique Technical Data Reference Number / Label</w:t>
            </w:r>
          </w:p>
        </w:tc>
        <w:tc>
          <w:tcPr>
            <w:tcW w:w="3035" w:type="dxa"/>
            <w:tcBorders>
              <w:top w:val="single" w:sz="6" w:space="0" w:color="auto"/>
              <w:left w:val="single" w:sz="6" w:space="0" w:color="auto"/>
              <w:bottom w:val="single" w:sz="6" w:space="0" w:color="auto"/>
              <w:right w:val="single" w:sz="6" w:space="0" w:color="auto"/>
            </w:tcBorders>
          </w:tcPr>
          <w:p w14:paraId="53D030CF" w14:textId="77777777" w:rsidR="008D46B3" w:rsidRPr="002827FE" w:rsidRDefault="008D46B3" w:rsidP="006D656B">
            <w:pPr>
              <w:numPr>
                <w:ilvl w:val="0"/>
                <w:numId w:val="12"/>
              </w:numPr>
              <w:spacing w:after="0" w:line="240" w:lineRule="auto"/>
              <w:ind w:left="354" w:hanging="354"/>
              <w:rPr>
                <w:rFonts w:ascii="Arial" w:hAnsi="Arial" w:cs="Arial"/>
              </w:rPr>
            </w:pPr>
          </w:p>
          <w:p w14:paraId="74ED4FC9" w14:textId="77777777" w:rsidR="008D46B3" w:rsidRPr="002827FE" w:rsidRDefault="008D46B3">
            <w:pPr>
              <w:rPr>
                <w:rFonts w:ascii="Arial" w:hAnsi="Arial" w:cs="Arial"/>
              </w:rPr>
            </w:pPr>
            <w:r w:rsidRPr="002827FE">
              <w:rPr>
                <w:rFonts w:ascii="Arial" w:hAnsi="Arial" w:cs="Arial"/>
                <w:u w:val="single"/>
              </w:rPr>
              <w:t>Unique Article(s) Identification Number / Label</w:t>
            </w:r>
          </w:p>
        </w:tc>
        <w:tc>
          <w:tcPr>
            <w:tcW w:w="5655" w:type="dxa"/>
            <w:tcBorders>
              <w:top w:val="single" w:sz="6" w:space="0" w:color="auto"/>
              <w:left w:val="single" w:sz="6" w:space="0" w:color="auto"/>
              <w:bottom w:val="single" w:sz="6" w:space="0" w:color="auto"/>
              <w:right w:val="single" w:sz="6" w:space="0" w:color="auto"/>
            </w:tcBorders>
          </w:tcPr>
          <w:p w14:paraId="4F1AC303" w14:textId="77777777" w:rsidR="008D46B3" w:rsidRPr="002827FE" w:rsidRDefault="008D46B3" w:rsidP="006D656B">
            <w:pPr>
              <w:numPr>
                <w:ilvl w:val="0"/>
                <w:numId w:val="12"/>
              </w:numPr>
              <w:spacing w:after="0" w:line="240" w:lineRule="auto"/>
              <w:ind w:left="354" w:hanging="354"/>
              <w:rPr>
                <w:rFonts w:ascii="Arial" w:hAnsi="Arial" w:cs="Arial"/>
              </w:rPr>
            </w:pPr>
          </w:p>
          <w:p w14:paraId="50B820A2" w14:textId="77777777" w:rsidR="008D46B3" w:rsidRPr="002827FE" w:rsidRDefault="008D46B3">
            <w:pPr>
              <w:rPr>
                <w:rFonts w:ascii="Arial" w:hAnsi="Arial" w:cs="Arial"/>
                <w:u w:val="single"/>
              </w:rPr>
            </w:pPr>
            <w:r w:rsidRPr="002827FE">
              <w:rPr>
                <w:rFonts w:ascii="Arial" w:hAnsi="Arial" w:cs="Arial"/>
                <w:u w:val="single"/>
              </w:rPr>
              <w:t xml:space="preserve">Statement </w:t>
            </w:r>
          </w:p>
          <w:p w14:paraId="42C8B8D3" w14:textId="77777777" w:rsidR="008D46B3" w:rsidRPr="002827FE" w:rsidRDefault="008D46B3">
            <w:pPr>
              <w:rPr>
                <w:rFonts w:ascii="Arial" w:hAnsi="Arial" w:cs="Arial"/>
              </w:rPr>
            </w:pPr>
            <w:r w:rsidRPr="002827FE">
              <w:rPr>
                <w:rFonts w:ascii="Arial" w:hAnsi="Arial" w:cs="Arial"/>
                <w:u w:val="single"/>
              </w:rPr>
              <w:t>Describing IPR Restriction</w:t>
            </w:r>
          </w:p>
        </w:tc>
        <w:tc>
          <w:tcPr>
            <w:tcW w:w="2897" w:type="dxa"/>
            <w:tcBorders>
              <w:top w:val="single" w:sz="6" w:space="0" w:color="auto"/>
              <w:left w:val="single" w:sz="6" w:space="0" w:color="auto"/>
              <w:bottom w:val="single" w:sz="6" w:space="0" w:color="auto"/>
              <w:right w:val="single" w:sz="6" w:space="0" w:color="auto"/>
            </w:tcBorders>
          </w:tcPr>
          <w:p w14:paraId="2967458E" w14:textId="77777777" w:rsidR="008D46B3" w:rsidRPr="002827FE" w:rsidRDefault="008D46B3" w:rsidP="006D656B">
            <w:pPr>
              <w:numPr>
                <w:ilvl w:val="0"/>
                <w:numId w:val="12"/>
              </w:numPr>
              <w:spacing w:after="0" w:line="240" w:lineRule="auto"/>
              <w:ind w:left="350" w:hanging="350"/>
              <w:rPr>
                <w:rFonts w:ascii="Arial" w:hAnsi="Arial" w:cs="Arial"/>
              </w:rPr>
            </w:pPr>
          </w:p>
          <w:p w14:paraId="79E41653" w14:textId="77777777" w:rsidR="008D46B3" w:rsidRPr="002827FE" w:rsidRDefault="008D46B3">
            <w:pPr>
              <w:rPr>
                <w:rFonts w:ascii="Arial" w:hAnsi="Arial" w:cs="Arial"/>
                <w:u w:val="single"/>
              </w:rPr>
            </w:pPr>
            <w:r w:rsidRPr="002827FE">
              <w:rPr>
                <w:rFonts w:ascii="Arial" w:hAnsi="Arial" w:cs="Arial"/>
                <w:u w:val="single"/>
              </w:rPr>
              <w:t>Ownership of the Intellectual Property Rights</w:t>
            </w:r>
          </w:p>
        </w:tc>
      </w:tr>
      <w:tr w:rsidR="008D46B3" w:rsidRPr="002827FE" w14:paraId="4527E817" w14:textId="77777777" w:rsidTr="008227FE">
        <w:trPr>
          <w:trHeight w:val="579"/>
        </w:trPr>
        <w:tc>
          <w:tcPr>
            <w:tcW w:w="682" w:type="dxa"/>
            <w:tcBorders>
              <w:top w:val="single" w:sz="6" w:space="0" w:color="auto"/>
              <w:left w:val="single" w:sz="6" w:space="0" w:color="auto"/>
              <w:bottom w:val="single" w:sz="6" w:space="0" w:color="auto"/>
              <w:right w:val="single" w:sz="6" w:space="0" w:color="auto"/>
            </w:tcBorders>
            <w:hideMark/>
          </w:tcPr>
          <w:p w14:paraId="3A688088" w14:textId="77777777" w:rsidR="008D46B3" w:rsidRPr="002827FE" w:rsidRDefault="008D46B3">
            <w:pPr>
              <w:rPr>
                <w:rFonts w:ascii="Arial" w:hAnsi="Arial" w:cs="Arial"/>
              </w:rPr>
            </w:pPr>
            <w:r w:rsidRPr="002827FE">
              <w:rPr>
                <w:rFonts w:ascii="Arial" w:hAnsi="Arial" w:cs="Arial"/>
              </w:rPr>
              <w:t>1</w:t>
            </w:r>
          </w:p>
        </w:tc>
        <w:tc>
          <w:tcPr>
            <w:tcW w:w="2758" w:type="dxa"/>
            <w:tcBorders>
              <w:top w:val="single" w:sz="6" w:space="0" w:color="auto"/>
              <w:left w:val="single" w:sz="6" w:space="0" w:color="auto"/>
              <w:bottom w:val="single" w:sz="6" w:space="0" w:color="auto"/>
              <w:right w:val="single" w:sz="6" w:space="0" w:color="auto"/>
            </w:tcBorders>
          </w:tcPr>
          <w:p w14:paraId="5617C390" w14:textId="77777777" w:rsidR="008D46B3" w:rsidRPr="002827FE" w:rsidRDefault="008D46B3">
            <w:pPr>
              <w:rPr>
                <w:rFonts w:ascii="Arial" w:hAnsi="Arial" w:cs="Arial"/>
              </w:rPr>
            </w:pPr>
          </w:p>
        </w:tc>
        <w:tc>
          <w:tcPr>
            <w:tcW w:w="3035" w:type="dxa"/>
            <w:tcBorders>
              <w:top w:val="single" w:sz="6" w:space="0" w:color="auto"/>
              <w:left w:val="single" w:sz="6" w:space="0" w:color="auto"/>
              <w:bottom w:val="single" w:sz="6" w:space="0" w:color="auto"/>
              <w:right w:val="single" w:sz="6" w:space="0" w:color="auto"/>
            </w:tcBorders>
          </w:tcPr>
          <w:p w14:paraId="68B64334" w14:textId="77777777" w:rsidR="008D46B3" w:rsidRPr="002827FE" w:rsidRDefault="008D46B3">
            <w:pPr>
              <w:rPr>
                <w:rFonts w:ascii="Arial" w:hAnsi="Arial" w:cs="Arial"/>
              </w:rPr>
            </w:pPr>
          </w:p>
        </w:tc>
        <w:tc>
          <w:tcPr>
            <w:tcW w:w="5655" w:type="dxa"/>
            <w:tcBorders>
              <w:top w:val="single" w:sz="6" w:space="0" w:color="auto"/>
              <w:left w:val="single" w:sz="6" w:space="0" w:color="auto"/>
              <w:bottom w:val="single" w:sz="6" w:space="0" w:color="auto"/>
              <w:right w:val="single" w:sz="6" w:space="0" w:color="auto"/>
            </w:tcBorders>
          </w:tcPr>
          <w:p w14:paraId="333CFE34" w14:textId="77777777" w:rsidR="008D46B3" w:rsidRPr="002827FE" w:rsidRDefault="008D46B3">
            <w:pPr>
              <w:rPr>
                <w:rFonts w:ascii="Arial" w:hAnsi="Arial" w:cs="Arial"/>
              </w:rPr>
            </w:pPr>
          </w:p>
        </w:tc>
        <w:tc>
          <w:tcPr>
            <w:tcW w:w="2897" w:type="dxa"/>
            <w:tcBorders>
              <w:top w:val="single" w:sz="6" w:space="0" w:color="auto"/>
              <w:left w:val="single" w:sz="6" w:space="0" w:color="auto"/>
              <w:bottom w:val="single" w:sz="6" w:space="0" w:color="auto"/>
              <w:right w:val="single" w:sz="6" w:space="0" w:color="auto"/>
            </w:tcBorders>
          </w:tcPr>
          <w:p w14:paraId="45F0E256" w14:textId="77777777" w:rsidR="008D46B3" w:rsidRPr="002827FE" w:rsidRDefault="008D46B3">
            <w:pPr>
              <w:rPr>
                <w:rFonts w:ascii="Arial" w:hAnsi="Arial" w:cs="Arial"/>
              </w:rPr>
            </w:pPr>
          </w:p>
        </w:tc>
      </w:tr>
      <w:tr w:rsidR="008D46B3" w:rsidRPr="002827FE" w14:paraId="68CD3C19" w14:textId="77777777" w:rsidTr="008227FE">
        <w:trPr>
          <w:trHeight w:val="579"/>
        </w:trPr>
        <w:tc>
          <w:tcPr>
            <w:tcW w:w="682" w:type="dxa"/>
            <w:tcBorders>
              <w:top w:val="single" w:sz="6" w:space="0" w:color="auto"/>
              <w:left w:val="single" w:sz="6" w:space="0" w:color="auto"/>
              <w:bottom w:val="single" w:sz="6" w:space="0" w:color="auto"/>
              <w:right w:val="single" w:sz="6" w:space="0" w:color="auto"/>
            </w:tcBorders>
            <w:hideMark/>
          </w:tcPr>
          <w:p w14:paraId="26FF94F2" w14:textId="77777777" w:rsidR="008D46B3" w:rsidRPr="002827FE" w:rsidRDefault="008D46B3">
            <w:pPr>
              <w:rPr>
                <w:rFonts w:ascii="Arial" w:hAnsi="Arial" w:cs="Arial"/>
              </w:rPr>
            </w:pPr>
            <w:r w:rsidRPr="002827FE">
              <w:rPr>
                <w:rFonts w:ascii="Arial" w:hAnsi="Arial" w:cs="Arial"/>
              </w:rPr>
              <w:t>2</w:t>
            </w:r>
          </w:p>
        </w:tc>
        <w:tc>
          <w:tcPr>
            <w:tcW w:w="2758" w:type="dxa"/>
            <w:tcBorders>
              <w:top w:val="single" w:sz="6" w:space="0" w:color="auto"/>
              <w:left w:val="single" w:sz="6" w:space="0" w:color="auto"/>
              <w:bottom w:val="single" w:sz="6" w:space="0" w:color="auto"/>
              <w:right w:val="single" w:sz="6" w:space="0" w:color="auto"/>
            </w:tcBorders>
          </w:tcPr>
          <w:p w14:paraId="3601D28B" w14:textId="77777777" w:rsidR="008D46B3" w:rsidRPr="002827FE" w:rsidRDefault="008D46B3">
            <w:pPr>
              <w:rPr>
                <w:rFonts w:ascii="Arial" w:hAnsi="Arial" w:cs="Arial"/>
              </w:rPr>
            </w:pPr>
          </w:p>
        </w:tc>
        <w:tc>
          <w:tcPr>
            <w:tcW w:w="3035" w:type="dxa"/>
            <w:tcBorders>
              <w:top w:val="single" w:sz="6" w:space="0" w:color="auto"/>
              <w:left w:val="single" w:sz="6" w:space="0" w:color="auto"/>
              <w:bottom w:val="single" w:sz="6" w:space="0" w:color="auto"/>
              <w:right w:val="single" w:sz="6" w:space="0" w:color="auto"/>
            </w:tcBorders>
          </w:tcPr>
          <w:p w14:paraId="7EF6F509" w14:textId="77777777" w:rsidR="008D46B3" w:rsidRPr="002827FE" w:rsidRDefault="008D46B3">
            <w:pPr>
              <w:rPr>
                <w:rFonts w:ascii="Arial" w:hAnsi="Arial" w:cs="Arial"/>
              </w:rPr>
            </w:pPr>
          </w:p>
        </w:tc>
        <w:tc>
          <w:tcPr>
            <w:tcW w:w="5655" w:type="dxa"/>
            <w:tcBorders>
              <w:top w:val="single" w:sz="6" w:space="0" w:color="auto"/>
              <w:left w:val="single" w:sz="6" w:space="0" w:color="auto"/>
              <w:bottom w:val="single" w:sz="6" w:space="0" w:color="auto"/>
              <w:right w:val="single" w:sz="6" w:space="0" w:color="auto"/>
            </w:tcBorders>
          </w:tcPr>
          <w:p w14:paraId="6323529A" w14:textId="77777777" w:rsidR="008D46B3" w:rsidRPr="002827FE" w:rsidRDefault="008D46B3">
            <w:pPr>
              <w:rPr>
                <w:rFonts w:ascii="Arial" w:hAnsi="Arial" w:cs="Arial"/>
              </w:rPr>
            </w:pPr>
          </w:p>
        </w:tc>
        <w:tc>
          <w:tcPr>
            <w:tcW w:w="2897" w:type="dxa"/>
            <w:tcBorders>
              <w:top w:val="single" w:sz="6" w:space="0" w:color="auto"/>
              <w:left w:val="single" w:sz="6" w:space="0" w:color="auto"/>
              <w:bottom w:val="single" w:sz="6" w:space="0" w:color="auto"/>
              <w:right w:val="single" w:sz="6" w:space="0" w:color="auto"/>
            </w:tcBorders>
          </w:tcPr>
          <w:p w14:paraId="5D24D35B" w14:textId="77777777" w:rsidR="008D46B3" w:rsidRPr="002827FE" w:rsidRDefault="008D46B3">
            <w:pPr>
              <w:rPr>
                <w:rFonts w:ascii="Arial" w:hAnsi="Arial" w:cs="Arial"/>
              </w:rPr>
            </w:pPr>
          </w:p>
        </w:tc>
      </w:tr>
      <w:tr w:rsidR="008D46B3" w:rsidRPr="002827FE" w14:paraId="3CF9457D" w14:textId="77777777" w:rsidTr="008227FE">
        <w:trPr>
          <w:trHeight w:val="579"/>
        </w:trPr>
        <w:tc>
          <w:tcPr>
            <w:tcW w:w="682" w:type="dxa"/>
            <w:tcBorders>
              <w:top w:val="single" w:sz="6" w:space="0" w:color="auto"/>
              <w:left w:val="single" w:sz="6" w:space="0" w:color="auto"/>
              <w:bottom w:val="single" w:sz="6" w:space="0" w:color="auto"/>
              <w:right w:val="single" w:sz="6" w:space="0" w:color="auto"/>
            </w:tcBorders>
            <w:hideMark/>
          </w:tcPr>
          <w:p w14:paraId="24877675" w14:textId="77777777" w:rsidR="008D46B3" w:rsidRPr="002827FE" w:rsidRDefault="008D46B3">
            <w:pPr>
              <w:rPr>
                <w:rFonts w:ascii="Arial" w:hAnsi="Arial" w:cs="Arial"/>
              </w:rPr>
            </w:pPr>
            <w:r w:rsidRPr="002827FE">
              <w:rPr>
                <w:rFonts w:ascii="Arial" w:hAnsi="Arial" w:cs="Arial"/>
              </w:rPr>
              <w:t>3</w:t>
            </w:r>
          </w:p>
        </w:tc>
        <w:tc>
          <w:tcPr>
            <w:tcW w:w="2758" w:type="dxa"/>
            <w:tcBorders>
              <w:top w:val="single" w:sz="6" w:space="0" w:color="auto"/>
              <w:left w:val="single" w:sz="6" w:space="0" w:color="auto"/>
              <w:bottom w:val="single" w:sz="6" w:space="0" w:color="auto"/>
              <w:right w:val="single" w:sz="6" w:space="0" w:color="auto"/>
            </w:tcBorders>
          </w:tcPr>
          <w:p w14:paraId="7BD82524" w14:textId="77777777" w:rsidR="008D46B3" w:rsidRPr="002827FE" w:rsidRDefault="008D46B3">
            <w:pPr>
              <w:rPr>
                <w:rFonts w:ascii="Arial" w:hAnsi="Arial" w:cs="Arial"/>
              </w:rPr>
            </w:pPr>
          </w:p>
        </w:tc>
        <w:tc>
          <w:tcPr>
            <w:tcW w:w="3035" w:type="dxa"/>
            <w:tcBorders>
              <w:top w:val="single" w:sz="6" w:space="0" w:color="auto"/>
              <w:left w:val="single" w:sz="6" w:space="0" w:color="auto"/>
              <w:bottom w:val="single" w:sz="6" w:space="0" w:color="auto"/>
              <w:right w:val="single" w:sz="6" w:space="0" w:color="auto"/>
            </w:tcBorders>
          </w:tcPr>
          <w:p w14:paraId="2E15D096" w14:textId="77777777" w:rsidR="008D46B3" w:rsidRPr="002827FE" w:rsidRDefault="008D46B3">
            <w:pPr>
              <w:rPr>
                <w:rFonts w:ascii="Arial" w:hAnsi="Arial" w:cs="Arial"/>
              </w:rPr>
            </w:pPr>
          </w:p>
        </w:tc>
        <w:tc>
          <w:tcPr>
            <w:tcW w:w="5655" w:type="dxa"/>
            <w:tcBorders>
              <w:top w:val="single" w:sz="6" w:space="0" w:color="auto"/>
              <w:left w:val="single" w:sz="6" w:space="0" w:color="auto"/>
              <w:bottom w:val="single" w:sz="6" w:space="0" w:color="auto"/>
              <w:right w:val="single" w:sz="6" w:space="0" w:color="auto"/>
            </w:tcBorders>
          </w:tcPr>
          <w:p w14:paraId="15EFE3BC" w14:textId="77777777" w:rsidR="008D46B3" w:rsidRPr="002827FE" w:rsidRDefault="008D46B3">
            <w:pPr>
              <w:rPr>
                <w:rFonts w:ascii="Arial" w:hAnsi="Arial" w:cs="Arial"/>
              </w:rPr>
            </w:pPr>
          </w:p>
        </w:tc>
        <w:tc>
          <w:tcPr>
            <w:tcW w:w="2897" w:type="dxa"/>
            <w:tcBorders>
              <w:top w:val="single" w:sz="6" w:space="0" w:color="auto"/>
              <w:left w:val="single" w:sz="6" w:space="0" w:color="auto"/>
              <w:bottom w:val="single" w:sz="6" w:space="0" w:color="auto"/>
              <w:right w:val="single" w:sz="6" w:space="0" w:color="auto"/>
            </w:tcBorders>
          </w:tcPr>
          <w:p w14:paraId="2F006396" w14:textId="77777777" w:rsidR="008D46B3" w:rsidRPr="002827FE" w:rsidRDefault="008D46B3">
            <w:pPr>
              <w:rPr>
                <w:rFonts w:ascii="Arial" w:hAnsi="Arial" w:cs="Arial"/>
              </w:rPr>
            </w:pPr>
          </w:p>
        </w:tc>
      </w:tr>
      <w:tr w:rsidR="008D46B3" w:rsidRPr="002827FE" w14:paraId="0C36E781" w14:textId="77777777" w:rsidTr="008227FE">
        <w:trPr>
          <w:trHeight w:val="579"/>
        </w:trPr>
        <w:tc>
          <w:tcPr>
            <w:tcW w:w="682" w:type="dxa"/>
            <w:tcBorders>
              <w:top w:val="single" w:sz="6" w:space="0" w:color="auto"/>
              <w:left w:val="single" w:sz="6" w:space="0" w:color="auto"/>
              <w:bottom w:val="single" w:sz="6" w:space="0" w:color="auto"/>
              <w:right w:val="single" w:sz="6" w:space="0" w:color="auto"/>
            </w:tcBorders>
            <w:hideMark/>
          </w:tcPr>
          <w:p w14:paraId="41EB97A3" w14:textId="77777777" w:rsidR="008D46B3" w:rsidRPr="002827FE" w:rsidRDefault="008D46B3">
            <w:pPr>
              <w:rPr>
                <w:rFonts w:ascii="Arial" w:hAnsi="Arial" w:cs="Arial"/>
              </w:rPr>
            </w:pPr>
            <w:r w:rsidRPr="002827FE">
              <w:rPr>
                <w:rFonts w:ascii="Arial" w:hAnsi="Arial" w:cs="Arial"/>
              </w:rPr>
              <w:t>4</w:t>
            </w:r>
          </w:p>
        </w:tc>
        <w:tc>
          <w:tcPr>
            <w:tcW w:w="2758" w:type="dxa"/>
            <w:tcBorders>
              <w:top w:val="single" w:sz="6" w:space="0" w:color="auto"/>
              <w:left w:val="single" w:sz="6" w:space="0" w:color="auto"/>
              <w:bottom w:val="single" w:sz="6" w:space="0" w:color="auto"/>
              <w:right w:val="single" w:sz="6" w:space="0" w:color="auto"/>
            </w:tcBorders>
          </w:tcPr>
          <w:p w14:paraId="06253025" w14:textId="77777777" w:rsidR="008D46B3" w:rsidRPr="002827FE" w:rsidRDefault="008D46B3">
            <w:pPr>
              <w:rPr>
                <w:rFonts w:ascii="Arial" w:hAnsi="Arial" w:cs="Arial"/>
              </w:rPr>
            </w:pPr>
          </w:p>
        </w:tc>
        <w:tc>
          <w:tcPr>
            <w:tcW w:w="3035" w:type="dxa"/>
            <w:tcBorders>
              <w:top w:val="single" w:sz="6" w:space="0" w:color="auto"/>
              <w:left w:val="single" w:sz="6" w:space="0" w:color="auto"/>
              <w:bottom w:val="single" w:sz="6" w:space="0" w:color="auto"/>
              <w:right w:val="single" w:sz="6" w:space="0" w:color="auto"/>
            </w:tcBorders>
          </w:tcPr>
          <w:p w14:paraId="5BB4AC71" w14:textId="77777777" w:rsidR="008D46B3" w:rsidRPr="002827FE" w:rsidRDefault="008D46B3">
            <w:pPr>
              <w:rPr>
                <w:rFonts w:ascii="Arial" w:hAnsi="Arial" w:cs="Arial"/>
              </w:rPr>
            </w:pPr>
          </w:p>
        </w:tc>
        <w:tc>
          <w:tcPr>
            <w:tcW w:w="5655" w:type="dxa"/>
            <w:tcBorders>
              <w:top w:val="single" w:sz="6" w:space="0" w:color="auto"/>
              <w:left w:val="single" w:sz="6" w:space="0" w:color="auto"/>
              <w:bottom w:val="single" w:sz="6" w:space="0" w:color="auto"/>
              <w:right w:val="single" w:sz="6" w:space="0" w:color="auto"/>
            </w:tcBorders>
          </w:tcPr>
          <w:p w14:paraId="3D486350" w14:textId="77777777" w:rsidR="008D46B3" w:rsidRPr="002827FE" w:rsidRDefault="008D46B3">
            <w:pPr>
              <w:rPr>
                <w:rFonts w:ascii="Arial" w:hAnsi="Arial" w:cs="Arial"/>
              </w:rPr>
            </w:pPr>
          </w:p>
        </w:tc>
        <w:tc>
          <w:tcPr>
            <w:tcW w:w="2897" w:type="dxa"/>
            <w:tcBorders>
              <w:top w:val="single" w:sz="6" w:space="0" w:color="auto"/>
              <w:left w:val="single" w:sz="6" w:space="0" w:color="auto"/>
              <w:bottom w:val="single" w:sz="6" w:space="0" w:color="auto"/>
              <w:right w:val="single" w:sz="6" w:space="0" w:color="auto"/>
            </w:tcBorders>
          </w:tcPr>
          <w:p w14:paraId="1D16BBFF" w14:textId="77777777" w:rsidR="008D46B3" w:rsidRPr="002827FE" w:rsidRDefault="008D46B3">
            <w:pPr>
              <w:rPr>
                <w:rFonts w:ascii="Arial" w:hAnsi="Arial" w:cs="Arial"/>
              </w:rPr>
            </w:pPr>
          </w:p>
        </w:tc>
      </w:tr>
      <w:tr w:rsidR="008D46B3" w:rsidRPr="002827FE" w14:paraId="2536E9BC" w14:textId="77777777" w:rsidTr="008227FE">
        <w:trPr>
          <w:trHeight w:val="579"/>
        </w:trPr>
        <w:tc>
          <w:tcPr>
            <w:tcW w:w="682" w:type="dxa"/>
            <w:tcBorders>
              <w:top w:val="single" w:sz="6" w:space="0" w:color="auto"/>
              <w:left w:val="single" w:sz="6" w:space="0" w:color="auto"/>
              <w:bottom w:val="single" w:sz="6" w:space="0" w:color="auto"/>
              <w:right w:val="single" w:sz="6" w:space="0" w:color="auto"/>
            </w:tcBorders>
            <w:hideMark/>
          </w:tcPr>
          <w:p w14:paraId="315BE661" w14:textId="77777777" w:rsidR="008D46B3" w:rsidRPr="002827FE" w:rsidRDefault="008D46B3">
            <w:pPr>
              <w:rPr>
                <w:rFonts w:ascii="Arial" w:hAnsi="Arial" w:cs="Arial"/>
              </w:rPr>
            </w:pPr>
            <w:r w:rsidRPr="002827FE">
              <w:rPr>
                <w:rFonts w:ascii="Arial" w:hAnsi="Arial" w:cs="Arial"/>
              </w:rPr>
              <w:t>5</w:t>
            </w:r>
          </w:p>
        </w:tc>
        <w:tc>
          <w:tcPr>
            <w:tcW w:w="2758" w:type="dxa"/>
            <w:tcBorders>
              <w:top w:val="single" w:sz="6" w:space="0" w:color="auto"/>
              <w:left w:val="single" w:sz="6" w:space="0" w:color="auto"/>
              <w:bottom w:val="single" w:sz="6" w:space="0" w:color="auto"/>
              <w:right w:val="single" w:sz="6" w:space="0" w:color="auto"/>
            </w:tcBorders>
          </w:tcPr>
          <w:p w14:paraId="2DA1D8A7" w14:textId="77777777" w:rsidR="008D46B3" w:rsidRPr="002827FE" w:rsidRDefault="008D46B3">
            <w:pPr>
              <w:rPr>
                <w:rFonts w:ascii="Arial" w:hAnsi="Arial" w:cs="Arial"/>
              </w:rPr>
            </w:pPr>
          </w:p>
        </w:tc>
        <w:tc>
          <w:tcPr>
            <w:tcW w:w="3035" w:type="dxa"/>
            <w:tcBorders>
              <w:top w:val="single" w:sz="6" w:space="0" w:color="auto"/>
              <w:left w:val="single" w:sz="6" w:space="0" w:color="auto"/>
              <w:bottom w:val="single" w:sz="6" w:space="0" w:color="auto"/>
              <w:right w:val="single" w:sz="6" w:space="0" w:color="auto"/>
            </w:tcBorders>
          </w:tcPr>
          <w:p w14:paraId="35014819" w14:textId="77777777" w:rsidR="008D46B3" w:rsidRPr="002827FE" w:rsidRDefault="008D46B3">
            <w:pPr>
              <w:rPr>
                <w:rFonts w:ascii="Arial" w:hAnsi="Arial" w:cs="Arial"/>
              </w:rPr>
            </w:pPr>
          </w:p>
        </w:tc>
        <w:tc>
          <w:tcPr>
            <w:tcW w:w="5655" w:type="dxa"/>
            <w:tcBorders>
              <w:top w:val="single" w:sz="6" w:space="0" w:color="auto"/>
              <w:left w:val="single" w:sz="6" w:space="0" w:color="auto"/>
              <w:bottom w:val="single" w:sz="6" w:space="0" w:color="auto"/>
              <w:right w:val="single" w:sz="6" w:space="0" w:color="auto"/>
            </w:tcBorders>
          </w:tcPr>
          <w:p w14:paraId="0D37C139" w14:textId="77777777" w:rsidR="008D46B3" w:rsidRPr="002827FE" w:rsidRDefault="008D46B3">
            <w:pPr>
              <w:rPr>
                <w:rFonts w:ascii="Arial" w:hAnsi="Arial" w:cs="Arial"/>
              </w:rPr>
            </w:pPr>
          </w:p>
        </w:tc>
        <w:tc>
          <w:tcPr>
            <w:tcW w:w="2897" w:type="dxa"/>
            <w:tcBorders>
              <w:top w:val="single" w:sz="6" w:space="0" w:color="auto"/>
              <w:left w:val="single" w:sz="6" w:space="0" w:color="auto"/>
              <w:bottom w:val="single" w:sz="6" w:space="0" w:color="auto"/>
              <w:right w:val="single" w:sz="6" w:space="0" w:color="auto"/>
            </w:tcBorders>
          </w:tcPr>
          <w:p w14:paraId="2EFC6EE4" w14:textId="77777777" w:rsidR="008D46B3" w:rsidRPr="002827FE" w:rsidRDefault="008D46B3">
            <w:pPr>
              <w:rPr>
                <w:rFonts w:ascii="Arial" w:hAnsi="Arial" w:cs="Arial"/>
              </w:rPr>
            </w:pPr>
          </w:p>
        </w:tc>
      </w:tr>
      <w:tr w:rsidR="008D46B3" w:rsidRPr="002827FE" w14:paraId="5061D009" w14:textId="77777777" w:rsidTr="008227FE">
        <w:trPr>
          <w:trHeight w:val="579"/>
        </w:trPr>
        <w:tc>
          <w:tcPr>
            <w:tcW w:w="682" w:type="dxa"/>
            <w:tcBorders>
              <w:top w:val="single" w:sz="6" w:space="0" w:color="auto"/>
              <w:left w:val="single" w:sz="6" w:space="0" w:color="auto"/>
              <w:bottom w:val="single" w:sz="6" w:space="0" w:color="auto"/>
              <w:right w:val="single" w:sz="6" w:space="0" w:color="auto"/>
            </w:tcBorders>
            <w:hideMark/>
          </w:tcPr>
          <w:p w14:paraId="46B1A105" w14:textId="77777777" w:rsidR="008D46B3" w:rsidRPr="002827FE" w:rsidRDefault="008D46B3">
            <w:pPr>
              <w:rPr>
                <w:rFonts w:ascii="Arial" w:hAnsi="Arial" w:cs="Arial"/>
              </w:rPr>
            </w:pPr>
            <w:r w:rsidRPr="002827FE">
              <w:rPr>
                <w:rFonts w:ascii="Arial" w:hAnsi="Arial" w:cs="Arial"/>
              </w:rPr>
              <w:t>6</w:t>
            </w:r>
          </w:p>
        </w:tc>
        <w:tc>
          <w:tcPr>
            <w:tcW w:w="2758" w:type="dxa"/>
            <w:tcBorders>
              <w:top w:val="single" w:sz="6" w:space="0" w:color="auto"/>
              <w:left w:val="single" w:sz="6" w:space="0" w:color="auto"/>
              <w:bottom w:val="single" w:sz="6" w:space="0" w:color="auto"/>
              <w:right w:val="single" w:sz="6" w:space="0" w:color="auto"/>
            </w:tcBorders>
          </w:tcPr>
          <w:p w14:paraId="277B20D9" w14:textId="77777777" w:rsidR="008D46B3" w:rsidRPr="002827FE" w:rsidRDefault="008D46B3">
            <w:pPr>
              <w:rPr>
                <w:rFonts w:ascii="Arial" w:hAnsi="Arial" w:cs="Arial"/>
              </w:rPr>
            </w:pPr>
          </w:p>
        </w:tc>
        <w:tc>
          <w:tcPr>
            <w:tcW w:w="3035" w:type="dxa"/>
            <w:tcBorders>
              <w:top w:val="single" w:sz="6" w:space="0" w:color="auto"/>
              <w:left w:val="single" w:sz="6" w:space="0" w:color="auto"/>
              <w:bottom w:val="single" w:sz="6" w:space="0" w:color="auto"/>
              <w:right w:val="single" w:sz="6" w:space="0" w:color="auto"/>
            </w:tcBorders>
          </w:tcPr>
          <w:p w14:paraId="39A7EB1E" w14:textId="77777777" w:rsidR="008D46B3" w:rsidRPr="002827FE" w:rsidRDefault="008D46B3">
            <w:pPr>
              <w:rPr>
                <w:rFonts w:ascii="Arial" w:hAnsi="Arial" w:cs="Arial"/>
              </w:rPr>
            </w:pPr>
          </w:p>
        </w:tc>
        <w:tc>
          <w:tcPr>
            <w:tcW w:w="5655" w:type="dxa"/>
            <w:tcBorders>
              <w:top w:val="single" w:sz="6" w:space="0" w:color="auto"/>
              <w:left w:val="single" w:sz="6" w:space="0" w:color="auto"/>
              <w:bottom w:val="single" w:sz="6" w:space="0" w:color="auto"/>
              <w:right w:val="single" w:sz="6" w:space="0" w:color="auto"/>
            </w:tcBorders>
          </w:tcPr>
          <w:p w14:paraId="79F39FE8" w14:textId="77777777" w:rsidR="008D46B3" w:rsidRPr="002827FE" w:rsidRDefault="008D46B3">
            <w:pPr>
              <w:rPr>
                <w:rFonts w:ascii="Arial" w:hAnsi="Arial" w:cs="Arial"/>
              </w:rPr>
            </w:pPr>
          </w:p>
        </w:tc>
        <w:tc>
          <w:tcPr>
            <w:tcW w:w="2897" w:type="dxa"/>
            <w:tcBorders>
              <w:top w:val="single" w:sz="6" w:space="0" w:color="auto"/>
              <w:left w:val="single" w:sz="6" w:space="0" w:color="auto"/>
              <w:bottom w:val="single" w:sz="6" w:space="0" w:color="auto"/>
              <w:right w:val="single" w:sz="6" w:space="0" w:color="auto"/>
            </w:tcBorders>
          </w:tcPr>
          <w:p w14:paraId="124A8876" w14:textId="77777777" w:rsidR="008D46B3" w:rsidRPr="002827FE" w:rsidRDefault="008D46B3">
            <w:pPr>
              <w:rPr>
                <w:rFonts w:ascii="Arial" w:hAnsi="Arial" w:cs="Arial"/>
              </w:rPr>
            </w:pPr>
          </w:p>
        </w:tc>
      </w:tr>
      <w:tr w:rsidR="008D46B3" w:rsidRPr="002827FE" w14:paraId="43A85694" w14:textId="77777777" w:rsidTr="008227FE">
        <w:trPr>
          <w:trHeight w:val="579"/>
        </w:trPr>
        <w:tc>
          <w:tcPr>
            <w:tcW w:w="682" w:type="dxa"/>
            <w:tcBorders>
              <w:top w:val="single" w:sz="6" w:space="0" w:color="auto"/>
              <w:left w:val="single" w:sz="6" w:space="0" w:color="auto"/>
              <w:bottom w:val="single" w:sz="6" w:space="0" w:color="auto"/>
              <w:right w:val="single" w:sz="6" w:space="0" w:color="auto"/>
            </w:tcBorders>
            <w:hideMark/>
          </w:tcPr>
          <w:p w14:paraId="5376D9D0" w14:textId="77777777" w:rsidR="008D46B3" w:rsidRPr="002827FE" w:rsidRDefault="008D46B3">
            <w:pPr>
              <w:rPr>
                <w:rFonts w:ascii="Arial" w:hAnsi="Arial" w:cs="Arial"/>
              </w:rPr>
            </w:pPr>
            <w:r w:rsidRPr="002827FE">
              <w:rPr>
                <w:rFonts w:ascii="Arial" w:hAnsi="Arial" w:cs="Arial"/>
              </w:rPr>
              <w:t>7</w:t>
            </w:r>
          </w:p>
        </w:tc>
        <w:tc>
          <w:tcPr>
            <w:tcW w:w="2758" w:type="dxa"/>
            <w:tcBorders>
              <w:top w:val="single" w:sz="6" w:space="0" w:color="auto"/>
              <w:left w:val="single" w:sz="6" w:space="0" w:color="auto"/>
              <w:bottom w:val="single" w:sz="6" w:space="0" w:color="auto"/>
              <w:right w:val="single" w:sz="6" w:space="0" w:color="auto"/>
            </w:tcBorders>
          </w:tcPr>
          <w:p w14:paraId="118ED3A9" w14:textId="77777777" w:rsidR="008D46B3" w:rsidRPr="002827FE" w:rsidRDefault="008D46B3">
            <w:pPr>
              <w:rPr>
                <w:rFonts w:ascii="Arial" w:hAnsi="Arial" w:cs="Arial"/>
              </w:rPr>
            </w:pPr>
          </w:p>
        </w:tc>
        <w:tc>
          <w:tcPr>
            <w:tcW w:w="3035" w:type="dxa"/>
            <w:tcBorders>
              <w:top w:val="single" w:sz="6" w:space="0" w:color="auto"/>
              <w:left w:val="single" w:sz="6" w:space="0" w:color="auto"/>
              <w:bottom w:val="single" w:sz="6" w:space="0" w:color="auto"/>
              <w:right w:val="single" w:sz="6" w:space="0" w:color="auto"/>
            </w:tcBorders>
          </w:tcPr>
          <w:p w14:paraId="2F5ABEBB" w14:textId="77777777" w:rsidR="008D46B3" w:rsidRPr="002827FE" w:rsidRDefault="008D46B3">
            <w:pPr>
              <w:rPr>
                <w:rFonts w:ascii="Arial" w:hAnsi="Arial" w:cs="Arial"/>
              </w:rPr>
            </w:pPr>
          </w:p>
        </w:tc>
        <w:tc>
          <w:tcPr>
            <w:tcW w:w="5655" w:type="dxa"/>
            <w:tcBorders>
              <w:top w:val="single" w:sz="6" w:space="0" w:color="auto"/>
              <w:left w:val="single" w:sz="6" w:space="0" w:color="auto"/>
              <w:bottom w:val="single" w:sz="6" w:space="0" w:color="auto"/>
              <w:right w:val="single" w:sz="6" w:space="0" w:color="auto"/>
            </w:tcBorders>
          </w:tcPr>
          <w:p w14:paraId="4753D896" w14:textId="77777777" w:rsidR="008D46B3" w:rsidRPr="002827FE" w:rsidRDefault="008D46B3">
            <w:pPr>
              <w:rPr>
                <w:rFonts w:ascii="Arial" w:hAnsi="Arial" w:cs="Arial"/>
              </w:rPr>
            </w:pPr>
          </w:p>
        </w:tc>
        <w:tc>
          <w:tcPr>
            <w:tcW w:w="2897" w:type="dxa"/>
            <w:tcBorders>
              <w:top w:val="single" w:sz="6" w:space="0" w:color="auto"/>
              <w:left w:val="single" w:sz="6" w:space="0" w:color="auto"/>
              <w:bottom w:val="single" w:sz="6" w:space="0" w:color="auto"/>
              <w:right w:val="single" w:sz="6" w:space="0" w:color="auto"/>
            </w:tcBorders>
          </w:tcPr>
          <w:p w14:paraId="76A8C55C" w14:textId="77777777" w:rsidR="008D46B3" w:rsidRPr="002827FE" w:rsidRDefault="008D46B3">
            <w:pPr>
              <w:rPr>
                <w:rFonts w:ascii="Arial" w:hAnsi="Arial" w:cs="Arial"/>
              </w:rPr>
            </w:pPr>
          </w:p>
        </w:tc>
      </w:tr>
      <w:tr w:rsidR="008D46B3" w:rsidRPr="002827FE" w14:paraId="780B9C6F" w14:textId="77777777" w:rsidTr="008227FE">
        <w:trPr>
          <w:trHeight w:val="579"/>
        </w:trPr>
        <w:tc>
          <w:tcPr>
            <w:tcW w:w="682" w:type="dxa"/>
            <w:tcBorders>
              <w:top w:val="single" w:sz="6" w:space="0" w:color="auto"/>
              <w:left w:val="single" w:sz="6" w:space="0" w:color="auto"/>
              <w:bottom w:val="single" w:sz="6" w:space="0" w:color="auto"/>
              <w:right w:val="single" w:sz="6" w:space="0" w:color="auto"/>
            </w:tcBorders>
            <w:hideMark/>
          </w:tcPr>
          <w:p w14:paraId="2C0E44DB" w14:textId="77777777" w:rsidR="008D46B3" w:rsidRPr="002827FE" w:rsidRDefault="008D46B3">
            <w:pPr>
              <w:rPr>
                <w:rFonts w:ascii="Arial" w:hAnsi="Arial" w:cs="Arial"/>
              </w:rPr>
            </w:pPr>
            <w:r w:rsidRPr="002827FE">
              <w:rPr>
                <w:rFonts w:ascii="Arial" w:hAnsi="Arial" w:cs="Arial"/>
              </w:rPr>
              <w:t>8</w:t>
            </w:r>
          </w:p>
        </w:tc>
        <w:tc>
          <w:tcPr>
            <w:tcW w:w="2758" w:type="dxa"/>
            <w:tcBorders>
              <w:top w:val="single" w:sz="6" w:space="0" w:color="auto"/>
              <w:left w:val="single" w:sz="6" w:space="0" w:color="auto"/>
              <w:bottom w:val="single" w:sz="6" w:space="0" w:color="auto"/>
              <w:right w:val="single" w:sz="6" w:space="0" w:color="auto"/>
            </w:tcBorders>
          </w:tcPr>
          <w:p w14:paraId="3A745E46" w14:textId="77777777" w:rsidR="008D46B3" w:rsidRPr="002827FE" w:rsidRDefault="008D46B3">
            <w:pPr>
              <w:rPr>
                <w:rFonts w:ascii="Arial" w:hAnsi="Arial" w:cs="Arial"/>
              </w:rPr>
            </w:pPr>
          </w:p>
        </w:tc>
        <w:tc>
          <w:tcPr>
            <w:tcW w:w="3035" w:type="dxa"/>
            <w:tcBorders>
              <w:top w:val="single" w:sz="6" w:space="0" w:color="auto"/>
              <w:left w:val="single" w:sz="6" w:space="0" w:color="auto"/>
              <w:bottom w:val="single" w:sz="6" w:space="0" w:color="auto"/>
              <w:right w:val="single" w:sz="6" w:space="0" w:color="auto"/>
            </w:tcBorders>
          </w:tcPr>
          <w:p w14:paraId="1D517FAB" w14:textId="77777777" w:rsidR="008D46B3" w:rsidRPr="002827FE" w:rsidRDefault="008D46B3">
            <w:pPr>
              <w:rPr>
                <w:rFonts w:ascii="Arial" w:hAnsi="Arial" w:cs="Arial"/>
              </w:rPr>
            </w:pPr>
          </w:p>
        </w:tc>
        <w:tc>
          <w:tcPr>
            <w:tcW w:w="5655" w:type="dxa"/>
            <w:tcBorders>
              <w:top w:val="single" w:sz="6" w:space="0" w:color="auto"/>
              <w:left w:val="single" w:sz="6" w:space="0" w:color="auto"/>
              <w:bottom w:val="single" w:sz="6" w:space="0" w:color="auto"/>
              <w:right w:val="single" w:sz="6" w:space="0" w:color="auto"/>
            </w:tcBorders>
          </w:tcPr>
          <w:p w14:paraId="5A9B8D99" w14:textId="77777777" w:rsidR="008D46B3" w:rsidRPr="002827FE" w:rsidRDefault="008D46B3">
            <w:pPr>
              <w:rPr>
                <w:rFonts w:ascii="Arial" w:hAnsi="Arial" w:cs="Arial"/>
              </w:rPr>
            </w:pPr>
          </w:p>
        </w:tc>
        <w:tc>
          <w:tcPr>
            <w:tcW w:w="2897" w:type="dxa"/>
            <w:tcBorders>
              <w:top w:val="single" w:sz="6" w:space="0" w:color="auto"/>
              <w:left w:val="single" w:sz="6" w:space="0" w:color="auto"/>
              <w:bottom w:val="single" w:sz="6" w:space="0" w:color="auto"/>
              <w:right w:val="single" w:sz="6" w:space="0" w:color="auto"/>
            </w:tcBorders>
          </w:tcPr>
          <w:p w14:paraId="1C94158E" w14:textId="77777777" w:rsidR="008D46B3" w:rsidRPr="002827FE" w:rsidRDefault="008D46B3">
            <w:pPr>
              <w:rPr>
                <w:rFonts w:ascii="Arial" w:hAnsi="Arial" w:cs="Arial"/>
              </w:rPr>
            </w:pPr>
          </w:p>
        </w:tc>
      </w:tr>
      <w:tr w:rsidR="008D46B3" w:rsidRPr="002827FE" w14:paraId="19672E28" w14:textId="77777777" w:rsidTr="008227FE">
        <w:trPr>
          <w:trHeight w:val="579"/>
        </w:trPr>
        <w:tc>
          <w:tcPr>
            <w:tcW w:w="682" w:type="dxa"/>
            <w:tcBorders>
              <w:top w:val="single" w:sz="6" w:space="0" w:color="auto"/>
              <w:left w:val="single" w:sz="6" w:space="0" w:color="auto"/>
              <w:bottom w:val="single" w:sz="6" w:space="0" w:color="auto"/>
              <w:right w:val="single" w:sz="6" w:space="0" w:color="auto"/>
            </w:tcBorders>
            <w:hideMark/>
          </w:tcPr>
          <w:p w14:paraId="707D42D6" w14:textId="77777777" w:rsidR="008D46B3" w:rsidRPr="002827FE" w:rsidRDefault="008D46B3">
            <w:pPr>
              <w:rPr>
                <w:rFonts w:ascii="Arial" w:hAnsi="Arial" w:cs="Arial"/>
              </w:rPr>
            </w:pPr>
            <w:r w:rsidRPr="002827FE">
              <w:rPr>
                <w:rFonts w:ascii="Arial" w:hAnsi="Arial" w:cs="Arial"/>
              </w:rPr>
              <w:t>9</w:t>
            </w:r>
          </w:p>
        </w:tc>
        <w:tc>
          <w:tcPr>
            <w:tcW w:w="2758" w:type="dxa"/>
            <w:tcBorders>
              <w:top w:val="single" w:sz="6" w:space="0" w:color="auto"/>
              <w:left w:val="single" w:sz="6" w:space="0" w:color="auto"/>
              <w:bottom w:val="single" w:sz="6" w:space="0" w:color="auto"/>
              <w:right w:val="single" w:sz="6" w:space="0" w:color="auto"/>
            </w:tcBorders>
          </w:tcPr>
          <w:p w14:paraId="1079F6F8" w14:textId="77777777" w:rsidR="008D46B3" w:rsidRPr="002827FE" w:rsidRDefault="008D46B3">
            <w:pPr>
              <w:rPr>
                <w:rFonts w:ascii="Arial" w:hAnsi="Arial" w:cs="Arial"/>
              </w:rPr>
            </w:pPr>
          </w:p>
        </w:tc>
        <w:tc>
          <w:tcPr>
            <w:tcW w:w="3035" w:type="dxa"/>
            <w:tcBorders>
              <w:top w:val="single" w:sz="6" w:space="0" w:color="auto"/>
              <w:left w:val="single" w:sz="6" w:space="0" w:color="auto"/>
              <w:bottom w:val="single" w:sz="6" w:space="0" w:color="auto"/>
              <w:right w:val="single" w:sz="6" w:space="0" w:color="auto"/>
            </w:tcBorders>
          </w:tcPr>
          <w:p w14:paraId="320438E0" w14:textId="77777777" w:rsidR="008D46B3" w:rsidRPr="002827FE" w:rsidRDefault="008D46B3">
            <w:pPr>
              <w:rPr>
                <w:rFonts w:ascii="Arial" w:hAnsi="Arial" w:cs="Arial"/>
              </w:rPr>
            </w:pPr>
          </w:p>
        </w:tc>
        <w:tc>
          <w:tcPr>
            <w:tcW w:w="5655" w:type="dxa"/>
            <w:tcBorders>
              <w:top w:val="single" w:sz="6" w:space="0" w:color="auto"/>
              <w:left w:val="single" w:sz="6" w:space="0" w:color="auto"/>
              <w:bottom w:val="single" w:sz="6" w:space="0" w:color="auto"/>
              <w:right w:val="single" w:sz="6" w:space="0" w:color="auto"/>
            </w:tcBorders>
          </w:tcPr>
          <w:p w14:paraId="6706A65D" w14:textId="77777777" w:rsidR="008D46B3" w:rsidRPr="002827FE" w:rsidRDefault="008D46B3">
            <w:pPr>
              <w:rPr>
                <w:rFonts w:ascii="Arial" w:hAnsi="Arial" w:cs="Arial"/>
              </w:rPr>
            </w:pPr>
          </w:p>
        </w:tc>
        <w:tc>
          <w:tcPr>
            <w:tcW w:w="2897" w:type="dxa"/>
            <w:tcBorders>
              <w:top w:val="single" w:sz="6" w:space="0" w:color="auto"/>
              <w:left w:val="single" w:sz="6" w:space="0" w:color="auto"/>
              <w:bottom w:val="single" w:sz="6" w:space="0" w:color="auto"/>
              <w:right w:val="single" w:sz="6" w:space="0" w:color="auto"/>
            </w:tcBorders>
          </w:tcPr>
          <w:p w14:paraId="05293872" w14:textId="77777777" w:rsidR="008D46B3" w:rsidRPr="002827FE" w:rsidRDefault="008D46B3">
            <w:pPr>
              <w:rPr>
                <w:rFonts w:ascii="Arial" w:hAnsi="Arial" w:cs="Arial"/>
              </w:rPr>
            </w:pPr>
          </w:p>
        </w:tc>
      </w:tr>
      <w:tr w:rsidR="008D46B3" w:rsidRPr="002827FE" w14:paraId="516B59D9" w14:textId="77777777" w:rsidTr="008227FE">
        <w:trPr>
          <w:trHeight w:val="579"/>
        </w:trPr>
        <w:tc>
          <w:tcPr>
            <w:tcW w:w="682" w:type="dxa"/>
            <w:tcBorders>
              <w:top w:val="single" w:sz="6" w:space="0" w:color="auto"/>
              <w:left w:val="single" w:sz="6" w:space="0" w:color="auto"/>
              <w:bottom w:val="single" w:sz="6" w:space="0" w:color="auto"/>
              <w:right w:val="single" w:sz="6" w:space="0" w:color="auto"/>
            </w:tcBorders>
            <w:hideMark/>
          </w:tcPr>
          <w:p w14:paraId="2662659C" w14:textId="77777777" w:rsidR="008D46B3" w:rsidRPr="002827FE" w:rsidRDefault="008D46B3">
            <w:pPr>
              <w:rPr>
                <w:rFonts w:ascii="Arial" w:hAnsi="Arial" w:cs="Arial"/>
              </w:rPr>
            </w:pPr>
            <w:r w:rsidRPr="002827FE">
              <w:rPr>
                <w:rFonts w:ascii="Arial" w:hAnsi="Arial" w:cs="Arial"/>
              </w:rPr>
              <w:t>10</w:t>
            </w:r>
          </w:p>
        </w:tc>
        <w:tc>
          <w:tcPr>
            <w:tcW w:w="2758" w:type="dxa"/>
            <w:tcBorders>
              <w:top w:val="single" w:sz="6" w:space="0" w:color="auto"/>
              <w:left w:val="single" w:sz="6" w:space="0" w:color="auto"/>
              <w:bottom w:val="single" w:sz="6" w:space="0" w:color="auto"/>
              <w:right w:val="single" w:sz="6" w:space="0" w:color="auto"/>
            </w:tcBorders>
          </w:tcPr>
          <w:p w14:paraId="27E0EA8A" w14:textId="77777777" w:rsidR="008D46B3" w:rsidRPr="002827FE" w:rsidRDefault="008D46B3">
            <w:pPr>
              <w:rPr>
                <w:rFonts w:ascii="Arial" w:hAnsi="Arial" w:cs="Arial"/>
              </w:rPr>
            </w:pPr>
          </w:p>
        </w:tc>
        <w:tc>
          <w:tcPr>
            <w:tcW w:w="3035" w:type="dxa"/>
            <w:tcBorders>
              <w:top w:val="single" w:sz="6" w:space="0" w:color="auto"/>
              <w:left w:val="single" w:sz="6" w:space="0" w:color="auto"/>
              <w:bottom w:val="single" w:sz="6" w:space="0" w:color="auto"/>
              <w:right w:val="single" w:sz="6" w:space="0" w:color="auto"/>
            </w:tcBorders>
          </w:tcPr>
          <w:p w14:paraId="7A9273F1" w14:textId="77777777" w:rsidR="008D46B3" w:rsidRPr="002827FE" w:rsidRDefault="008D46B3">
            <w:pPr>
              <w:rPr>
                <w:rFonts w:ascii="Arial" w:hAnsi="Arial" w:cs="Arial"/>
              </w:rPr>
            </w:pPr>
          </w:p>
        </w:tc>
        <w:tc>
          <w:tcPr>
            <w:tcW w:w="5655" w:type="dxa"/>
            <w:tcBorders>
              <w:top w:val="single" w:sz="6" w:space="0" w:color="auto"/>
              <w:left w:val="single" w:sz="6" w:space="0" w:color="auto"/>
              <w:bottom w:val="single" w:sz="6" w:space="0" w:color="auto"/>
              <w:right w:val="single" w:sz="6" w:space="0" w:color="auto"/>
            </w:tcBorders>
          </w:tcPr>
          <w:p w14:paraId="5F76CD26" w14:textId="77777777" w:rsidR="008D46B3" w:rsidRPr="002827FE" w:rsidRDefault="008D46B3">
            <w:pPr>
              <w:rPr>
                <w:rFonts w:ascii="Arial" w:hAnsi="Arial" w:cs="Arial"/>
              </w:rPr>
            </w:pPr>
          </w:p>
        </w:tc>
        <w:tc>
          <w:tcPr>
            <w:tcW w:w="2897" w:type="dxa"/>
            <w:tcBorders>
              <w:top w:val="single" w:sz="6" w:space="0" w:color="auto"/>
              <w:left w:val="single" w:sz="6" w:space="0" w:color="auto"/>
              <w:bottom w:val="single" w:sz="6" w:space="0" w:color="auto"/>
              <w:right w:val="single" w:sz="6" w:space="0" w:color="auto"/>
            </w:tcBorders>
          </w:tcPr>
          <w:p w14:paraId="6BA91A85" w14:textId="77777777" w:rsidR="008D46B3" w:rsidRPr="002827FE" w:rsidRDefault="008D46B3">
            <w:pPr>
              <w:rPr>
                <w:rFonts w:ascii="Arial" w:hAnsi="Arial" w:cs="Arial"/>
              </w:rPr>
            </w:pPr>
          </w:p>
        </w:tc>
      </w:tr>
    </w:tbl>
    <w:p w14:paraId="1E62CBA7" w14:textId="77777777" w:rsidR="008D46B3" w:rsidRPr="002827FE" w:rsidRDefault="008D46B3" w:rsidP="008D46B3">
      <w:pPr>
        <w:rPr>
          <w:rFonts w:ascii="Arial" w:hAnsi="Arial" w:cs="Arial"/>
          <w:bCs/>
          <w:sz w:val="24"/>
          <w:lang w:eastAsia="en-US"/>
        </w:rPr>
      </w:pPr>
    </w:p>
    <w:p w14:paraId="4F2B75C5" w14:textId="77777777" w:rsidR="008D46B3" w:rsidRPr="002827FE" w:rsidRDefault="008D46B3" w:rsidP="008D46B3">
      <w:pPr>
        <w:spacing w:line="256" w:lineRule="auto"/>
        <w:rPr>
          <w:rFonts w:ascii="Arial" w:hAnsi="Arial" w:cs="Arial"/>
          <w:bCs/>
        </w:rPr>
      </w:pPr>
      <w:r w:rsidRPr="002827FE">
        <w:rPr>
          <w:rFonts w:ascii="Arial" w:hAnsi="Arial" w:cs="Arial"/>
          <w:bCs/>
        </w:rPr>
        <w:t>Please continue on additional sheets where necessary.</w:t>
      </w:r>
    </w:p>
    <w:p w14:paraId="5151F7EF" w14:textId="77777777" w:rsidR="008D46B3" w:rsidRPr="002827FE" w:rsidRDefault="008D46B3" w:rsidP="008D46B3">
      <w:pPr>
        <w:spacing w:line="256" w:lineRule="auto"/>
        <w:rPr>
          <w:rFonts w:ascii="Arial" w:hAnsi="Arial" w:cs="Arial"/>
          <w:b/>
          <w:sz w:val="28"/>
          <w:szCs w:val="24"/>
          <w:u w:val="single"/>
        </w:rPr>
      </w:pPr>
    </w:p>
    <w:p w14:paraId="50A15ED8" w14:textId="77777777" w:rsidR="008D46B3" w:rsidRPr="002827FE" w:rsidRDefault="008D46B3" w:rsidP="008D46B3">
      <w:pPr>
        <w:spacing w:line="256" w:lineRule="auto"/>
        <w:rPr>
          <w:rFonts w:ascii="Arial" w:hAnsi="Arial" w:cs="Arial"/>
          <w:u w:val="single"/>
        </w:rPr>
      </w:pPr>
      <w:r w:rsidRPr="002827FE">
        <w:rPr>
          <w:rFonts w:ascii="Arial" w:hAnsi="Arial" w:cs="Arial"/>
          <w:b/>
          <w:sz w:val="28"/>
          <w:u w:val="single"/>
        </w:rPr>
        <w:t>DEFFORM 711 - PART B – System / Product Breakdown Structure (PBS)</w:t>
      </w:r>
    </w:p>
    <w:p w14:paraId="59C06832" w14:textId="77777777" w:rsidR="008D46B3" w:rsidRPr="002827FE" w:rsidRDefault="008D46B3" w:rsidP="008D46B3">
      <w:pPr>
        <w:spacing w:line="256" w:lineRule="auto"/>
        <w:rPr>
          <w:rFonts w:ascii="Arial" w:hAnsi="Arial" w:cs="Arial"/>
          <w:b/>
          <w:sz w:val="24"/>
        </w:rPr>
      </w:pPr>
    </w:p>
    <w:p w14:paraId="456A3D4D" w14:textId="77777777" w:rsidR="008D46B3" w:rsidRPr="002827FE" w:rsidRDefault="008D46B3" w:rsidP="008D46B3">
      <w:pPr>
        <w:spacing w:line="256" w:lineRule="auto"/>
        <w:rPr>
          <w:rFonts w:ascii="Arial" w:hAnsi="Arial" w:cs="Arial"/>
          <w:bCs/>
          <w:sz w:val="24"/>
        </w:rPr>
      </w:pPr>
      <w:r w:rsidRPr="002827FE">
        <w:rPr>
          <w:rFonts w:ascii="Arial" w:hAnsi="Arial" w:cs="Arial"/>
          <w:bCs/>
          <w:sz w:val="24"/>
        </w:rPr>
        <w:t xml:space="preserve">The </w:t>
      </w:r>
      <w:r w:rsidRPr="002827FE">
        <w:rPr>
          <w:rFonts w:ascii="Arial" w:hAnsi="Arial" w:cs="Arial"/>
          <w:bCs/>
        </w:rPr>
        <w:t>Contractor should insert their PBS here. For Software, please provide a Modular Breakdown Structure.</w:t>
      </w:r>
    </w:p>
    <w:p w14:paraId="17BE8579" w14:textId="77777777" w:rsidR="008D46B3" w:rsidRPr="002827FE" w:rsidRDefault="008D46B3" w:rsidP="008D46B3">
      <w:pPr>
        <w:spacing w:line="256" w:lineRule="auto"/>
        <w:rPr>
          <w:rFonts w:ascii="Arial" w:hAnsi="Arial" w:cs="Arial"/>
          <w:b/>
          <w:sz w:val="24"/>
        </w:rPr>
      </w:pPr>
      <w:r w:rsidRPr="002827FE">
        <w:rPr>
          <w:rFonts w:ascii="Arial" w:hAnsi="Arial" w:cs="Arial"/>
          <w:b/>
          <w:sz w:val="24"/>
        </w:rPr>
        <w:br w:type="page"/>
      </w:r>
    </w:p>
    <w:p w14:paraId="031325EA" w14:textId="77777777" w:rsidR="008D46B3" w:rsidRPr="002827FE" w:rsidRDefault="008D46B3" w:rsidP="008D46B3">
      <w:pPr>
        <w:spacing w:line="256" w:lineRule="auto"/>
        <w:rPr>
          <w:rFonts w:ascii="Arial" w:hAnsi="Arial" w:cs="Arial"/>
          <w:b/>
          <w:sz w:val="20"/>
          <w:szCs w:val="20"/>
        </w:rPr>
      </w:pPr>
      <w:r w:rsidRPr="002827FE">
        <w:rPr>
          <w:rFonts w:ascii="Arial" w:hAnsi="Arial" w:cs="Arial"/>
          <w:b/>
          <w:sz w:val="20"/>
          <w:szCs w:val="20"/>
        </w:rPr>
        <w:lastRenderedPageBreak/>
        <w:t>Completion Notes</w:t>
      </w:r>
    </w:p>
    <w:p w14:paraId="10A222E8" w14:textId="77777777" w:rsidR="008D46B3" w:rsidRPr="002827FE" w:rsidRDefault="008D46B3" w:rsidP="008D46B3">
      <w:pPr>
        <w:spacing w:line="256" w:lineRule="auto"/>
        <w:rPr>
          <w:rFonts w:ascii="Arial" w:hAnsi="Arial" w:cs="Arial"/>
          <w:b/>
          <w:sz w:val="20"/>
          <w:szCs w:val="20"/>
        </w:rPr>
      </w:pPr>
      <w:r w:rsidRPr="002827FE">
        <w:rPr>
          <w:rFonts w:ascii="Arial" w:hAnsi="Arial" w:cs="Arial"/>
          <w:b/>
          <w:sz w:val="20"/>
          <w:szCs w:val="20"/>
        </w:rPr>
        <w:t>Part A</w:t>
      </w:r>
    </w:p>
    <w:p w14:paraId="3721C7CB" w14:textId="77777777" w:rsidR="008D46B3" w:rsidRPr="002827FE" w:rsidRDefault="008D46B3" w:rsidP="008D46B3">
      <w:pPr>
        <w:pStyle w:val="ListParagraph"/>
        <w:autoSpaceDE w:val="0"/>
        <w:autoSpaceDN w:val="0"/>
        <w:adjustRightInd w:val="0"/>
        <w:snapToGrid w:val="0"/>
        <w:ind w:left="0"/>
        <w:jc w:val="both"/>
        <w:rPr>
          <w:rFonts w:ascii="Arial" w:hAnsi="Arial" w:cs="Arial"/>
          <w:sz w:val="20"/>
          <w:szCs w:val="20"/>
        </w:rPr>
      </w:pPr>
      <w:r w:rsidRPr="002827FE">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2827FE">
        <w:rPr>
          <w:rFonts w:ascii="Arial" w:hAnsi="Arial" w:cs="Arial"/>
          <w:sz w:val="20"/>
        </w:rPr>
        <w:t>Otherwise, the Authority shall treat such information in accordance with the same rights under the Contract it would enjoy should no restrictions exist.</w:t>
      </w:r>
    </w:p>
    <w:p w14:paraId="25FA995B" w14:textId="77777777" w:rsidR="008D46B3" w:rsidRPr="002827FE" w:rsidRDefault="008D46B3" w:rsidP="008D46B3">
      <w:pPr>
        <w:pStyle w:val="ListParagraph"/>
        <w:autoSpaceDE w:val="0"/>
        <w:autoSpaceDN w:val="0"/>
        <w:adjustRightInd w:val="0"/>
        <w:snapToGrid w:val="0"/>
        <w:ind w:left="0"/>
        <w:jc w:val="both"/>
        <w:rPr>
          <w:rFonts w:ascii="Arial" w:hAnsi="Arial" w:cs="Arial"/>
          <w:sz w:val="20"/>
          <w:szCs w:val="20"/>
        </w:rPr>
      </w:pPr>
    </w:p>
    <w:p w14:paraId="19D9ED09" w14:textId="77777777" w:rsidR="008D46B3" w:rsidRPr="002827FE" w:rsidRDefault="008D46B3" w:rsidP="008D46B3">
      <w:pPr>
        <w:pStyle w:val="ListParagraph"/>
        <w:autoSpaceDE w:val="0"/>
        <w:autoSpaceDN w:val="0"/>
        <w:adjustRightInd w:val="0"/>
        <w:snapToGrid w:val="0"/>
        <w:ind w:left="0"/>
        <w:jc w:val="both"/>
        <w:rPr>
          <w:rFonts w:ascii="Arial" w:hAnsi="Arial" w:cs="Arial"/>
          <w:sz w:val="20"/>
          <w:szCs w:val="20"/>
        </w:rPr>
      </w:pPr>
      <w:r w:rsidRPr="002827FE">
        <w:rPr>
          <w:rFonts w:ascii="Arial" w:hAnsi="Arial" w:cs="Arial"/>
          <w:sz w:val="20"/>
          <w:szCs w:val="20"/>
        </w:rPr>
        <w:t>For example, any of the following must be disclosed:</w:t>
      </w:r>
    </w:p>
    <w:p w14:paraId="586735DB" w14:textId="77777777" w:rsidR="008D46B3" w:rsidRPr="002827FE" w:rsidRDefault="008D46B3" w:rsidP="008D46B3">
      <w:pPr>
        <w:pStyle w:val="ListParagraph"/>
        <w:autoSpaceDE w:val="0"/>
        <w:autoSpaceDN w:val="0"/>
        <w:adjustRightInd w:val="0"/>
        <w:snapToGrid w:val="0"/>
        <w:ind w:left="0"/>
        <w:jc w:val="both"/>
        <w:rPr>
          <w:rFonts w:ascii="Arial" w:hAnsi="Arial" w:cs="Arial"/>
          <w:sz w:val="20"/>
          <w:szCs w:val="20"/>
        </w:rPr>
      </w:pPr>
    </w:p>
    <w:p w14:paraId="0A89E642" w14:textId="77777777" w:rsidR="008D46B3" w:rsidRPr="002827FE" w:rsidRDefault="008D46B3" w:rsidP="006D656B">
      <w:pPr>
        <w:pStyle w:val="ListParagraph"/>
        <w:numPr>
          <w:ilvl w:val="0"/>
          <w:numId w:val="13"/>
        </w:numPr>
        <w:autoSpaceDE w:val="0"/>
        <w:autoSpaceDN w:val="0"/>
        <w:adjustRightInd w:val="0"/>
        <w:snapToGrid w:val="0"/>
        <w:spacing w:after="0" w:line="240" w:lineRule="auto"/>
        <w:contextualSpacing/>
        <w:jc w:val="both"/>
        <w:rPr>
          <w:rFonts w:ascii="Arial" w:hAnsi="Arial" w:cs="Arial"/>
          <w:sz w:val="20"/>
          <w:szCs w:val="20"/>
        </w:rPr>
      </w:pPr>
      <w:r w:rsidRPr="002827FE">
        <w:rPr>
          <w:rFonts w:ascii="Arial" w:hAnsi="Arial"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67532154" w14:textId="77777777" w:rsidR="008D46B3" w:rsidRPr="002827FE" w:rsidRDefault="008D46B3" w:rsidP="006D656B">
      <w:pPr>
        <w:pStyle w:val="ListParagraph"/>
        <w:numPr>
          <w:ilvl w:val="0"/>
          <w:numId w:val="13"/>
        </w:numPr>
        <w:autoSpaceDE w:val="0"/>
        <w:autoSpaceDN w:val="0"/>
        <w:adjustRightInd w:val="0"/>
        <w:snapToGrid w:val="0"/>
        <w:spacing w:after="0" w:line="240" w:lineRule="auto"/>
        <w:contextualSpacing/>
        <w:jc w:val="both"/>
        <w:rPr>
          <w:rFonts w:ascii="Arial" w:hAnsi="Arial" w:cs="Arial"/>
          <w:sz w:val="20"/>
          <w:szCs w:val="20"/>
        </w:rPr>
      </w:pPr>
      <w:r w:rsidRPr="002827FE">
        <w:rPr>
          <w:rFonts w:ascii="Arial" w:hAnsi="Arial"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7B328BEC" w14:textId="77777777" w:rsidR="008D46B3" w:rsidRPr="002827FE" w:rsidRDefault="008D46B3" w:rsidP="006D656B">
      <w:pPr>
        <w:pStyle w:val="ListParagraph"/>
        <w:numPr>
          <w:ilvl w:val="0"/>
          <w:numId w:val="13"/>
        </w:numPr>
        <w:autoSpaceDE w:val="0"/>
        <w:autoSpaceDN w:val="0"/>
        <w:adjustRightInd w:val="0"/>
        <w:snapToGrid w:val="0"/>
        <w:spacing w:after="0" w:line="240" w:lineRule="auto"/>
        <w:contextualSpacing/>
        <w:jc w:val="both"/>
        <w:rPr>
          <w:rFonts w:ascii="Arial" w:hAnsi="Arial" w:cs="Arial"/>
          <w:sz w:val="20"/>
          <w:szCs w:val="20"/>
        </w:rPr>
      </w:pPr>
      <w:r w:rsidRPr="002827FE">
        <w:rPr>
          <w:rFonts w:ascii="Arial" w:hAnsi="Arial" w:cs="Arial"/>
          <w:sz w:val="20"/>
          <w:szCs w:val="20"/>
        </w:rPr>
        <w:t>the nature of any allegation referred to under sub-paragraph (b) above, including any request or obligation to make payments in respect of the IPR of any confidential information and / or;</w:t>
      </w:r>
    </w:p>
    <w:p w14:paraId="5D2ED8F7" w14:textId="77777777" w:rsidR="008D46B3" w:rsidRPr="002827FE" w:rsidRDefault="008D46B3" w:rsidP="006D656B">
      <w:pPr>
        <w:pStyle w:val="ListParagraph"/>
        <w:numPr>
          <w:ilvl w:val="0"/>
          <w:numId w:val="13"/>
        </w:numPr>
        <w:autoSpaceDE w:val="0"/>
        <w:autoSpaceDN w:val="0"/>
        <w:adjustRightInd w:val="0"/>
        <w:snapToGrid w:val="0"/>
        <w:spacing w:after="0" w:line="240" w:lineRule="auto"/>
        <w:contextualSpacing/>
        <w:jc w:val="both"/>
        <w:rPr>
          <w:rFonts w:ascii="Arial" w:hAnsi="Arial" w:cs="Arial"/>
          <w:sz w:val="20"/>
          <w:szCs w:val="20"/>
        </w:rPr>
      </w:pPr>
      <w:r w:rsidRPr="002827FE">
        <w:rPr>
          <w:rFonts w:ascii="Arial" w:hAnsi="Arial" w:cs="Arial"/>
          <w:sz w:val="20"/>
          <w:szCs w:val="20"/>
        </w:rPr>
        <w:t>any action the Contractor needs to take, or the Authority is requested to take, to deal with the consequences of any allegation referred to under sub-paragraph (b) above.</w:t>
      </w:r>
    </w:p>
    <w:p w14:paraId="69465BDC" w14:textId="77777777" w:rsidR="008D46B3" w:rsidRPr="002827FE" w:rsidRDefault="008D46B3" w:rsidP="008D46B3">
      <w:pPr>
        <w:spacing w:line="256"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3012"/>
      </w:tblGrid>
      <w:tr w:rsidR="008D46B3" w:rsidRPr="002827FE" w14:paraId="4BC7487C" w14:textId="77777777" w:rsidTr="008D46B3">
        <w:tc>
          <w:tcPr>
            <w:tcW w:w="988" w:type="dxa"/>
            <w:tcBorders>
              <w:top w:val="single" w:sz="4" w:space="0" w:color="auto"/>
              <w:left w:val="single" w:sz="4" w:space="0" w:color="auto"/>
              <w:bottom w:val="single" w:sz="4" w:space="0" w:color="auto"/>
              <w:right w:val="single" w:sz="4" w:space="0" w:color="auto"/>
            </w:tcBorders>
            <w:hideMark/>
          </w:tcPr>
          <w:p w14:paraId="4B3F08D9" w14:textId="77777777" w:rsidR="008D46B3" w:rsidRPr="002827FE" w:rsidRDefault="008D46B3">
            <w:pPr>
              <w:spacing w:line="256" w:lineRule="auto"/>
              <w:rPr>
                <w:rFonts w:ascii="Arial" w:hAnsi="Arial" w:cs="Arial"/>
                <w:b/>
                <w:sz w:val="20"/>
                <w:szCs w:val="20"/>
              </w:rPr>
            </w:pPr>
            <w:r w:rsidRPr="002827FE">
              <w:rPr>
                <w:rStyle w:val="normaltextrun1"/>
                <w:rFonts w:ascii="Arial" w:hAnsi="Arial"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4C434552" w14:textId="77777777" w:rsidR="008D46B3" w:rsidRPr="002827FE" w:rsidRDefault="008D46B3">
            <w:pPr>
              <w:spacing w:line="256" w:lineRule="auto"/>
              <w:rPr>
                <w:rFonts w:ascii="Arial" w:hAnsi="Arial" w:cs="Arial"/>
                <w:b/>
                <w:sz w:val="20"/>
                <w:szCs w:val="20"/>
              </w:rPr>
            </w:pPr>
            <w:r w:rsidRPr="002827FE">
              <w:rPr>
                <w:rStyle w:val="normaltextrun1"/>
                <w:rFonts w:ascii="Arial" w:hAnsi="Arial" w:cs="Arial"/>
                <w:sz w:val="20"/>
                <w:szCs w:val="20"/>
              </w:rPr>
              <w:t>Enter the associated Invitation to Tender (ITT) or Contract number as appropriate.</w:t>
            </w:r>
            <w:r w:rsidRPr="002827FE">
              <w:rPr>
                <w:rStyle w:val="eop"/>
                <w:rFonts w:ascii="Arial" w:hAnsi="Arial" w:cs="Arial"/>
                <w:sz w:val="20"/>
                <w:szCs w:val="20"/>
                <w:lang w:val="en-US"/>
              </w:rPr>
              <w:t> </w:t>
            </w:r>
          </w:p>
        </w:tc>
      </w:tr>
      <w:tr w:rsidR="008D46B3" w:rsidRPr="002827FE" w14:paraId="48E1107A" w14:textId="77777777" w:rsidTr="008D46B3">
        <w:tc>
          <w:tcPr>
            <w:tcW w:w="988" w:type="dxa"/>
            <w:tcBorders>
              <w:top w:val="single" w:sz="4" w:space="0" w:color="auto"/>
              <w:left w:val="single" w:sz="4" w:space="0" w:color="auto"/>
              <w:bottom w:val="single" w:sz="4" w:space="0" w:color="auto"/>
              <w:right w:val="single" w:sz="4" w:space="0" w:color="auto"/>
            </w:tcBorders>
            <w:hideMark/>
          </w:tcPr>
          <w:p w14:paraId="373493E4" w14:textId="77777777" w:rsidR="008D46B3" w:rsidRPr="002827FE" w:rsidRDefault="008D46B3">
            <w:pPr>
              <w:spacing w:line="256" w:lineRule="auto"/>
              <w:rPr>
                <w:rStyle w:val="normaltextrun1"/>
                <w:rFonts w:ascii="Arial" w:hAnsi="Arial" w:cs="Arial"/>
              </w:rPr>
            </w:pPr>
            <w:r w:rsidRPr="002827FE">
              <w:rPr>
                <w:rStyle w:val="normaltextrun1"/>
                <w:rFonts w:ascii="Arial" w:hAnsi="Arial"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771A594F" w14:textId="77777777" w:rsidR="008D46B3" w:rsidRPr="002827FE" w:rsidRDefault="008D46B3">
            <w:pPr>
              <w:spacing w:line="256" w:lineRule="auto"/>
              <w:rPr>
                <w:rStyle w:val="normaltextrun1"/>
                <w:rFonts w:ascii="Arial" w:hAnsi="Arial" w:cs="Arial"/>
                <w:sz w:val="20"/>
                <w:szCs w:val="20"/>
              </w:rPr>
            </w:pPr>
            <w:r w:rsidRPr="002827FE">
              <w:rPr>
                <w:rStyle w:val="normaltextrun1"/>
                <w:rFonts w:ascii="Arial" w:hAnsi="Arial" w:cs="Arial"/>
                <w:sz w:val="20"/>
                <w:szCs w:val="20"/>
              </w:rPr>
              <w:t>No action – This sequential numbering is to assist isolation and discussion of any line item</w:t>
            </w:r>
          </w:p>
        </w:tc>
      </w:tr>
      <w:tr w:rsidR="008D46B3" w:rsidRPr="002827FE" w14:paraId="67704ECA" w14:textId="77777777" w:rsidTr="008D46B3">
        <w:tc>
          <w:tcPr>
            <w:tcW w:w="988" w:type="dxa"/>
            <w:tcBorders>
              <w:top w:val="single" w:sz="4" w:space="0" w:color="auto"/>
              <w:left w:val="single" w:sz="4" w:space="0" w:color="auto"/>
              <w:bottom w:val="single" w:sz="4" w:space="0" w:color="auto"/>
              <w:right w:val="single" w:sz="4" w:space="0" w:color="auto"/>
            </w:tcBorders>
            <w:hideMark/>
          </w:tcPr>
          <w:p w14:paraId="7D41FDFF" w14:textId="77777777" w:rsidR="008D46B3" w:rsidRPr="002827FE" w:rsidRDefault="008D46B3">
            <w:pPr>
              <w:spacing w:line="256" w:lineRule="auto"/>
              <w:rPr>
                <w:rStyle w:val="normaltextrun1"/>
                <w:rFonts w:ascii="Arial" w:hAnsi="Arial" w:cs="Arial"/>
                <w:sz w:val="20"/>
                <w:szCs w:val="20"/>
              </w:rPr>
            </w:pPr>
            <w:r w:rsidRPr="002827FE">
              <w:rPr>
                <w:rStyle w:val="normaltextrun1"/>
                <w:rFonts w:ascii="Arial" w:hAnsi="Arial"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67BA0C21" w14:textId="77777777" w:rsidR="008D46B3" w:rsidRPr="002827FE" w:rsidRDefault="008D46B3">
            <w:pPr>
              <w:spacing w:line="256" w:lineRule="auto"/>
              <w:rPr>
                <w:rStyle w:val="normaltextrun1"/>
                <w:rFonts w:ascii="Arial" w:hAnsi="Arial" w:cs="Arial"/>
                <w:sz w:val="20"/>
                <w:szCs w:val="20"/>
              </w:rPr>
            </w:pPr>
            <w:r w:rsidRPr="002827FE">
              <w:rPr>
                <w:rStyle w:val="normaltextrun1"/>
                <w:rFonts w:ascii="Arial" w:hAnsi="Arial" w:cs="Arial"/>
                <w:sz w:val="20"/>
                <w:szCs w:val="20"/>
              </w:rPr>
              <w:t xml:space="preserve">Identify a unique reference number for the information / technical data (i.e. a Contractor’s document or file reference number) including any dates and version numbers. </w:t>
            </w:r>
            <w:bookmarkStart w:id="56" w:name="_Hlk93848617"/>
            <w:r w:rsidRPr="002827FE">
              <w:rPr>
                <w:rStyle w:val="normaltextrun1"/>
                <w:rFonts w:ascii="Arial" w:hAnsi="Arial" w:cs="Arial"/>
                <w:sz w:val="20"/>
                <w:szCs w:val="20"/>
              </w:rPr>
              <w:t xml:space="preserve">Documents may only be grouped and listed as a single entry where they relate to the same Article and where the restrictions and IPR owner are the same. </w:t>
            </w:r>
            <w:bookmarkEnd w:id="56"/>
          </w:p>
        </w:tc>
      </w:tr>
      <w:tr w:rsidR="008D46B3" w:rsidRPr="002827FE" w14:paraId="6E2096A7" w14:textId="77777777" w:rsidTr="008D46B3">
        <w:tc>
          <w:tcPr>
            <w:tcW w:w="988" w:type="dxa"/>
            <w:tcBorders>
              <w:top w:val="single" w:sz="4" w:space="0" w:color="auto"/>
              <w:left w:val="single" w:sz="4" w:space="0" w:color="auto"/>
              <w:bottom w:val="single" w:sz="4" w:space="0" w:color="auto"/>
              <w:right w:val="single" w:sz="4" w:space="0" w:color="auto"/>
            </w:tcBorders>
            <w:hideMark/>
          </w:tcPr>
          <w:p w14:paraId="5A8B7E70" w14:textId="77777777" w:rsidR="008D46B3" w:rsidRPr="002827FE" w:rsidRDefault="008D46B3">
            <w:pPr>
              <w:spacing w:line="256" w:lineRule="auto"/>
              <w:rPr>
                <w:rStyle w:val="normaltextrun1"/>
                <w:rFonts w:ascii="Arial" w:hAnsi="Arial" w:cs="Arial"/>
                <w:sz w:val="20"/>
                <w:szCs w:val="20"/>
              </w:rPr>
            </w:pPr>
            <w:r w:rsidRPr="002827FE">
              <w:rPr>
                <w:rStyle w:val="normaltextrun1"/>
                <w:rFonts w:ascii="Arial" w:hAnsi="Arial"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347E6D79" w14:textId="77777777" w:rsidR="008D46B3" w:rsidRPr="002827FE" w:rsidRDefault="008D46B3">
            <w:pPr>
              <w:pStyle w:val="paragraph"/>
              <w:jc w:val="both"/>
              <w:textAlignment w:val="baseline"/>
              <w:rPr>
                <w:rStyle w:val="normaltextrun1"/>
                <w:rFonts w:ascii="Arial" w:hAnsi="Arial" w:cs="Arial"/>
                <w:sz w:val="20"/>
                <w:szCs w:val="20"/>
                <w:lang w:val="en-US"/>
              </w:rPr>
            </w:pPr>
            <w:r w:rsidRPr="002827FE">
              <w:rPr>
                <w:rStyle w:val="normaltextrun1"/>
                <w:rFonts w:ascii="Arial" w:hAnsi="Arial" w:cs="Arial"/>
                <w:sz w:val="20"/>
                <w:szCs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2827FE">
              <w:rPr>
                <w:rStyle w:val="normaltextrun1"/>
                <w:rFonts w:ascii="Arial" w:hAnsi="Arial" w:cs="Arial"/>
                <w:sz w:val="20"/>
                <w:szCs w:val="20"/>
                <w:u w:val="single"/>
              </w:rPr>
              <w:t>Any entry without a unique identifier shall be treated as a nil entry</w:t>
            </w:r>
            <w:r w:rsidRPr="002827FE">
              <w:rPr>
                <w:rStyle w:val="eop"/>
                <w:rFonts w:ascii="Arial" w:hAnsi="Arial" w:cs="Arial"/>
                <w:lang w:val="en-US"/>
              </w:rPr>
              <w:t>.</w:t>
            </w:r>
          </w:p>
          <w:p w14:paraId="713A8C2D" w14:textId="77777777" w:rsidR="008D46B3" w:rsidRPr="002827FE" w:rsidRDefault="008D46B3">
            <w:pPr>
              <w:spacing w:line="256" w:lineRule="auto"/>
              <w:rPr>
                <w:rStyle w:val="normaltextrun1"/>
                <w:rFonts w:ascii="Arial" w:hAnsi="Arial" w:cs="Arial"/>
                <w:sz w:val="20"/>
                <w:szCs w:val="20"/>
              </w:rPr>
            </w:pPr>
            <w:r w:rsidRPr="002827FE">
              <w:rPr>
                <w:rStyle w:val="normaltextrun1"/>
                <w:rFonts w:ascii="Arial" w:hAnsi="Arial" w:cs="Arial"/>
                <w:sz w:val="20"/>
                <w:szCs w:val="20"/>
              </w:rPr>
              <w:lastRenderedPageBreak/>
              <w:t>NOTE: The Authority does not accept any IPR restrictions in respect of the physical Articles themselves. Block 4 is solely to provide an applied picture to any technical data stated under Block 3 as having IPR restrictions.</w:t>
            </w:r>
          </w:p>
        </w:tc>
      </w:tr>
      <w:tr w:rsidR="008D46B3" w:rsidRPr="002827FE" w14:paraId="368E67A6" w14:textId="77777777" w:rsidTr="008D46B3">
        <w:tc>
          <w:tcPr>
            <w:tcW w:w="988" w:type="dxa"/>
            <w:tcBorders>
              <w:top w:val="single" w:sz="4" w:space="0" w:color="auto"/>
              <w:left w:val="single" w:sz="4" w:space="0" w:color="auto"/>
              <w:bottom w:val="single" w:sz="4" w:space="0" w:color="auto"/>
              <w:right w:val="single" w:sz="4" w:space="0" w:color="auto"/>
            </w:tcBorders>
            <w:hideMark/>
          </w:tcPr>
          <w:p w14:paraId="73406BB1" w14:textId="77777777" w:rsidR="008D46B3" w:rsidRPr="002827FE" w:rsidRDefault="008D46B3">
            <w:pPr>
              <w:spacing w:line="256" w:lineRule="auto"/>
              <w:rPr>
                <w:rStyle w:val="normaltextrun1"/>
                <w:rFonts w:ascii="Arial" w:hAnsi="Arial" w:cs="Arial"/>
                <w:sz w:val="20"/>
                <w:szCs w:val="20"/>
              </w:rPr>
            </w:pPr>
            <w:r w:rsidRPr="002827FE">
              <w:rPr>
                <w:rStyle w:val="normaltextrun1"/>
                <w:rFonts w:ascii="Arial" w:hAnsi="Arial" w:cs="Arial"/>
                <w:sz w:val="20"/>
                <w:szCs w:val="20"/>
              </w:rPr>
              <w:lastRenderedPageBreak/>
              <w:t>Block 5</w:t>
            </w:r>
          </w:p>
        </w:tc>
        <w:tc>
          <w:tcPr>
            <w:tcW w:w="14400" w:type="dxa"/>
            <w:tcBorders>
              <w:top w:val="single" w:sz="4" w:space="0" w:color="auto"/>
              <w:left w:val="single" w:sz="4" w:space="0" w:color="auto"/>
              <w:bottom w:val="single" w:sz="4" w:space="0" w:color="auto"/>
              <w:right w:val="single" w:sz="4" w:space="0" w:color="auto"/>
            </w:tcBorders>
            <w:hideMark/>
          </w:tcPr>
          <w:p w14:paraId="09705C37" w14:textId="77777777" w:rsidR="008D46B3" w:rsidRPr="002827FE" w:rsidRDefault="008D46B3">
            <w:pPr>
              <w:pStyle w:val="paragraph"/>
              <w:jc w:val="both"/>
              <w:textAlignment w:val="baseline"/>
              <w:rPr>
                <w:rStyle w:val="normaltextrun1"/>
                <w:rFonts w:ascii="Arial" w:hAnsi="Arial" w:cs="Arial"/>
                <w:sz w:val="20"/>
                <w:szCs w:val="20"/>
              </w:rPr>
            </w:pPr>
            <w:r w:rsidRPr="002827FE">
              <w:rPr>
                <w:rStyle w:val="normaltextrun1"/>
                <w:rFonts w:ascii="Arial" w:hAnsi="Arial" w:cs="Arial"/>
                <w:sz w:val="20"/>
                <w:szCs w:val="20"/>
              </w:rPr>
              <w:t>This is a freeform narrative field to allow a short explanation justifying why this information / technical data has limited rights applying to it.</w:t>
            </w:r>
          </w:p>
        </w:tc>
      </w:tr>
      <w:tr w:rsidR="008D46B3" w:rsidRPr="002827FE" w14:paraId="63F21276" w14:textId="77777777" w:rsidTr="008D46B3">
        <w:tc>
          <w:tcPr>
            <w:tcW w:w="988" w:type="dxa"/>
            <w:tcBorders>
              <w:top w:val="single" w:sz="4" w:space="0" w:color="auto"/>
              <w:left w:val="single" w:sz="4" w:space="0" w:color="auto"/>
              <w:bottom w:val="single" w:sz="4" w:space="0" w:color="auto"/>
              <w:right w:val="single" w:sz="4" w:space="0" w:color="auto"/>
            </w:tcBorders>
            <w:hideMark/>
          </w:tcPr>
          <w:p w14:paraId="102B1197" w14:textId="77777777" w:rsidR="008D46B3" w:rsidRPr="002827FE" w:rsidRDefault="008D46B3">
            <w:pPr>
              <w:spacing w:line="256" w:lineRule="auto"/>
              <w:rPr>
                <w:rStyle w:val="normaltextrun1"/>
                <w:rFonts w:ascii="Arial" w:hAnsi="Arial" w:cs="Arial"/>
                <w:sz w:val="20"/>
                <w:szCs w:val="20"/>
              </w:rPr>
            </w:pPr>
            <w:r w:rsidRPr="002827FE">
              <w:rPr>
                <w:rStyle w:val="normaltextrun1"/>
                <w:rFonts w:ascii="Arial" w:hAnsi="Arial"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5F4E8FDE" w14:textId="77777777" w:rsidR="008D46B3" w:rsidRPr="002827FE" w:rsidRDefault="008D46B3">
            <w:pPr>
              <w:pStyle w:val="paragraph"/>
              <w:jc w:val="both"/>
              <w:textAlignment w:val="baseline"/>
              <w:rPr>
                <w:rStyle w:val="normaltextrun1"/>
                <w:rFonts w:ascii="Arial" w:hAnsi="Arial" w:cs="Arial"/>
                <w:sz w:val="20"/>
                <w:szCs w:val="20"/>
              </w:rPr>
            </w:pPr>
            <w:r w:rsidRPr="002827FE">
              <w:rPr>
                <w:rStyle w:val="normaltextrun1"/>
                <w:rFonts w:ascii="Arial" w:hAnsi="Arial" w:cs="Arial"/>
                <w:sz w:val="20"/>
                <w:szCs w:val="20"/>
              </w:rPr>
              <w:t>Identify who is the owner of the IPR in the information / technical data (i.e. copyright, design right etc).  If it is a sub-contractor or supplier, please identify this also.</w:t>
            </w:r>
            <w:r w:rsidRPr="002827FE">
              <w:rPr>
                <w:rStyle w:val="eop"/>
                <w:rFonts w:ascii="Arial" w:hAnsi="Arial" w:cs="Arial"/>
                <w:sz w:val="20"/>
                <w:szCs w:val="20"/>
                <w:lang w:val="en-US"/>
              </w:rPr>
              <w:t> </w:t>
            </w:r>
          </w:p>
        </w:tc>
      </w:tr>
    </w:tbl>
    <w:p w14:paraId="58BB1866" w14:textId="77777777" w:rsidR="008D46B3" w:rsidRPr="002827FE" w:rsidRDefault="008D46B3" w:rsidP="008D46B3">
      <w:pPr>
        <w:spacing w:line="256" w:lineRule="auto"/>
        <w:rPr>
          <w:rFonts w:ascii="Arial" w:hAnsi="Arial" w:cs="Arial"/>
          <w:b/>
          <w:sz w:val="20"/>
          <w:szCs w:val="20"/>
          <w:lang w:eastAsia="en-US"/>
        </w:rPr>
      </w:pPr>
      <w:r w:rsidRPr="002827FE">
        <w:rPr>
          <w:rFonts w:ascii="Arial" w:hAnsi="Arial" w:cs="Arial"/>
          <w:b/>
          <w:sz w:val="20"/>
          <w:szCs w:val="20"/>
        </w:rPr>
        <w:br/>
      </w:r>
    </w:p>
    <w:p w14:paraId="1CA3F199" w14:textId="77777777" w:rsidR="008D46B3" w:rsidRPr="002827FE" w:rsidRDefault="008D46B3" w:rsidP="008D46B3">
      <w:pPr>
        <w:keepNext/>
        <w:spacing w:line="256" w:lineRule="auto"/>
        <w:rPr>
          <w:rFonts w:ascii="Arial" w:hAnsi="Arial" w:cs="Arial"/>
          <w:b/>
          <w:sz w:val="20"/>
          <w:szCs w:val="20"/>
        </w:rPr>
      </w:pPr>
      <w:r w:rsidRPr="002827FE">
        <w:rPr>
          <w:rFonts w:ascii="Arial" w:hAnsi="Arial" w:cs="Arial"/>
          <w:b/>
          <w:sz w:val="20"/>
          <w:szCs w:val="20"/>
        </w:rPr>
        <w:t>Part B</w:t>
      </w:r>
    </w:p>
    <w:p w14:paraId="58784DAD" w14:textId="77777777" w:rsidR="008D46B3" w:rsidRPr="002827FE" w:rsidRDefault="008D46B3" w:rsidP="008D46B3">
      <w:pPr>
        <w:spacing w:line="256" w:lineRule="auto"/>
        <w:rPr>
          <w:rFonts w:ascii="Arial" w:hAnsi="Arial" w:cs="Arial"/>
          <w:bCs/>
          <w:sz w:val="20"/>
          <w:szCs w:val="20"/>
        </w:rPr>
      </w:pPr>
      <w:r w:rsidRPr="002827FE">
        <w:rPr>
          <w:rFonts w:ascii="Arial" w:hAnsi="Arial" w:cs="Arial"/>
          <w:bCs/>
          <w:sz w:val="20"/>
          <w:szCs w:val="20"/>
        </w:rPr>
        <w:t xml:space="preserve">If neither hardware nor software is proposed to be designed, developed or delivered as part of the Contract, Part B should be marked “NIL RETURN”.  </w:t>
      </w:r>
    </w:p>
    <w:p w14:paraId="1A48D08C" w14:textId="77777777" w:rsidR="008D46B3" w:rsidRPr="002827FE" w:rsidRDefault="008D46B3" w:rsidP="008D46B3">
      <w:pPr>
        <w:spacing w:line="256" w:lineRule="auto"/>
        <w:rPr>
          <w:rFonts w:ascii="Arial" w:hAnsi="Arial" w:cs="Arial"/>
          <w:bCs/>
          <w:sz w:val="20"/>
          <w:szCs w:val="20"/>
        </w:rPr>
      </w:pPr>
      <w:r w:rsidRPr="002827FE">
        <w:rPr>
          <w:rFonts w:ascii="Arial" w:hAnsi="Arial" w:cs="Arial"/>
          <w:bCs/>
          <w:sz w:val="20"/>
          <w:szCs w:val="20"/>
        </w:rPr>
        <w:t xml:space="preserve">Otherwise, the Contractor must include a System / Product Breakdown Structure (PBS) </w:t>
      </w:r>
      <w:r w:rsidRPr="002827FE">
        <w:rPr>
          <w:rFonts w:ascii="Arial" w:hAnsi="Arial" w:cs="Arial"/>
          <w:sz w:val="20"/>
        </w:rPr>
        <w:t>in a format which is consistent with ISO 21511 and / or the configuration requirements of DEFSTAN 05-057, unless an alternative format better represents your design configuration</w:t>
      </w:r>
      <w:r w:rsidRPr="002827FE">
        <w:rPr>
          <w:rFonts w:ascii="Arial" w:hAnsi="Arial" w:cs="Arial"/>
        </w:rPr>
        <w:t xml:space="preserve">. </w:t>
      </w:r>
      <w:r w:rsidRPr="002827FE">
        <w:rPr>
          <w:rFonts w:ascii="Arial" w:hAnsi="Arial" w:cs="Arial"/>
          <w:bCs/>
          <w:sz w:val="18"/>
          <w:szCs w:val="18"/>
        </w:rPr>
        <w:t xml:space="preserve"> </w:t>
      </w:r>
      <w:r w:rsidRPr="002827FE">
        <w:rPr>
          <w:rFonts w:ascii="Arial" w:hAnsi="Arial" w:cs="Arial"/>
          <w:sz w:val="20"/>
        </w:rPr>
        <w:t>For software, a modular breakdown structure must be provided. For reasons of clarity, it is acceptable to provide several levels of breakdown if this assists in organising the configuration of the Articles.</w:t>
      </w:r>
    </w:p>
    <w:p w14:paraId="76755782" w14:textId="77777777" w:rsidR="008D46B3" w:rsidRPr="002827FE" w:rsidRDefault="008D46B3" w:rsidP="008D46B3">
      <w:pPr>
        <w:pStyle w:val="ListParagraph"/>
        <w:autoSpaceDE w:val="0"/>
        <w:autoSpaceDN w:val="0"/>
        <w:adjustRightInd w:val="0"/>
        <w:snapToGrid w:val="0"/>
        <w:ind w:left="0"/>
        <w:jc w:val="both"/>
        <w:rPr>
          <w:rFonts w:ascii="Arial" w:hAnsi="Arial" w:cs="Arial"/>
          <w:sz w:val="20"/>
        </w:rPr>
      </w:pPr>
      <w:r w:rsidRPr="002827FE">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0EAB0F77" w14:textId="77777777" w:rsidR="008D46B3" w:rsidRPr="002827FE" w:rsidRDefault="008D46B3" w:rsidP="008D46B3">
      <w:pPr>
        <w:spacing w:line="256" w:lineRule="auto"/>
        <w:rPr>
          <w:rFonts w:ascii="Arial" w:eastAsia="Calibri" w:hAnsi="Arial" w:cs="Arial"/>
          <w:sz w:val="20"/>
          <w:szCs w:val="20"/>
        </w:rPr>
      </w:pPr>
      <w:r w:rsidRPr="002827FE">
        <w:rPr>
          <w:rFonts w:ascii="Arial" w:eastAsia="Calibri" w:hAnsi="Arial" w:cs="Arial"/>
          <w:sz w:val="20"/>
          <w:szCs w:val="20"/>
          <w:u w:val="single"/>
        </w:rPr>
        <w:br/>
      </w:r>
      <w:r w:rsidRPr="002827FE">
        <w:rPr>
          <w:rFonts w:ascii="Arial" w:eastAsia="Calibri" w:hAnsi="Arial" w:cs="Arial"/>
          <w:sz w:val="20"/>
          <w:szCs w:val="20"/>
        </w:rPr>
        <w:t>Against each unique item within the PBS / module breakdown, one of the following categories shall be recorded:</w:t>
      </w:r>
    </w:p>
    <w:p w14:paraId="537CF7CF" w14:textId="77777777" w:rsidR="008D46B3" w:rsidRPr="002827FE" w:rsidRDefault="008D46B3" w:rsidP="006D656B">
      <w:pPr>
        <w:numPr>
          <w:ilvl w:val="0"/>
          <w:numId w:val="14"/>
        </w:numPr>
        <w:spacing w:after="0" w:line="256" w:lineRule="auto"/>
        <w:contextualSpacing/>
        <w:rPr>
          <w:rFonts w:ascii="Arial" w:eastAsia="Calibri" w:hAnsi="Arial" w:cs="Arial"/>
          <w:sz w:val="20"/>
          <w:szCs w:val="20"/>
        </w:rPr>
      </w:pPr>
      <w:r w:rsidRPr="002827FE">
        <w:rPr>
          <w:rFonts w:ascii="Arial" w:eastAsia="Calibri" w:hAnsi="Arial" w:cs="Arial"/>
          <w:sz w:val="20"/>
          <w:szCs w:val="20"/>
        </w:rPr>
        <w:t xml:space="preserve">(PVF) - Private Venture Funded - where the article existed prior to the proposed Contract and its design was created through funding otherwise than from </w:t>
      </w:r>
      <w:r w:rsidRPr="002827FE">
        <w:rPr>
          <w:rFonts w:ascii="Arial" w:eastAsia="Calibri" w:hAnsi="Arial" w:cs="Arial"/>
          <w:sz w:val="20"/>
          <w:szCs w:val="20"/>
          <w:highlight w:val="white"/>
          <w:shd w:val="clear" w:color="auto" w:fill="FFFFFF"/>
        </w:rPr>
        <w:t>His</w:t>
      </w:r>
      <w:r w:rsidRPr="002827FE">
        <w:rPr>
          <w:rFonts w:ascii="Arial" w:eastAsia="Calibri" w:hAnsi="Arial" w:cs="Arial"/>
          <w:sz w:val="20"/>
          <w:szCs w:val="20"/>
        </w:rPr>
        <w:t xml:space="preserve"> Majesty’s Government (HMG).</w:t>
      </w:r>
    </w:p>
    <w:p w14:paraId="7C3BA726" w14:textId="77777777" w:rsidR="008D46B3" w:rsidRPr="002827FE" w:rsidRDefault="008D46B3" w:rsidP="006D656B">
      <w:pPr>
        <w:numPr>
          <w:ilvl w:val="0"/>
          <w:numId w:val="14"/>
        </w:numPr>
        <w:spacing w:after="0" w:line="256" w:lineRule="auto"/>
        <w:contextualSpacing/>
        <w:rPr>
          <w:rFonts w:ascii="Arial" w:eastAsia="Calibri" w:hAnsi="Arial" w:cs="Arial"/>
          <w:sz w:val="20"/>
          <w:szCs w:val="20"/>
        </w:rPr>
      </w:pPr>
      <w:r w:rsidRPr="002827FE">
        <w:rPr>
          <w:rFonts w:ascii="Arial" w:eastAsia="Calibri" w:hAnsi="Arial" w:cs="Arial"/>
          <w:sz w:val="20"/>
          <w:szCs w:val="20"/>
        </w:rPr>
        <w:t>(PAF) - Previous Authority Funded (inc. HMG Funded) - where the article existed prior to the proposed Contract and its design was created through Previous Authority Funding.</w:t>
      </w:r>
    </w:p>
    <w:p w14:paraId="17884CAD" w14:textId="77777777" w:rsidR="008D46B3" w:rsidRPr="002827FE" w:rsidRDefault="008D46B3" w:rsidP="006D656B">
      <w:pPr>
        <w:numPr>
          <w:ilvl w:val="0"/>
          <w:numId w:val="14"/>
        </w:numPr>
        <w:spacing w:after="0" w:line="256" w:lineRule="auto"/>
        <w:contextualSpacing/>
        <w:rPr>
          <w:rFonts w:ascii="Arial" w:eastAsia="Calibri" w:hAnsi="Arial" w:cs="Arial"/>
          <w:sz w:val="20"/>
          <w:szCs w:val="20"/>
        </w:rPr>
      </w:pPr>
      <w:r w:rsidRPr="002827FE">
        <w:rPr>
          <w:rFonts w:ascii="Arial" w:eastAsia="Calibri" w:hAnsi="Arial" w:cs="Arial"/>
          <w:sz w:val="20"/>
          <w:szCs w:val="20"/>
        </w:rPr>
        <w:t>(CAF) - Contract Authority Funded (inc. HMG Funded) - where the article did not exist prior to the Contract and its design will be created through Contract Authority Funding under this Contract.</w:t>
      </w:r>
    </w:p>
    <w:p w14:paraId="62F243AA" w14:textId="77777777" w:rsidR="008D46B3" w:rsidRPr="002827FE" w:rsidRDefault="008D46B3" w:rsidP="006D656B">
      <w:pPr>
        <w:numPr>
          <w:ilvl w:val="0"/>
          <w:numId w:val="14"/>
        </w:numPr>
        <w:spacing w:after="0" w:line="256" w:lineRule="auto"/>
        <w:contextualSpacing/>
        <w:rPr>
          <w:rFonts w:ascii="Arial" w:eastAsia="Calibri" w:hAnsi="Arial" w:cs="Arial"/>
          <w:sz w:val="20"/>
          <w:szCs w:val="20"/>
        </w:rPr>
      </w:pPr>
      <w:r w:rsidRPr="002827FE">
        <w:rPr>
          <w:rFonts w:ascii="Arial" w:eastAsia="Calibri" w:hAnsi="Arial" w:cs="Arial"/>
          <w:sz w:val="20"/>
          <w:szCs w:val="20"/>
        </w:rPr>
        <w:t>(DNM) Design Not Mature - where the article / design configuration is not yet fixed.</w:t>
      </w:r>
    </w:p>
    <w:p w14:paraId="031AC127" w14:textId="77777777" w:rsidR="008D46B3" w:rsidRPr="002827FE" w:rsidRDefault="008D46B3" w:rsidP="008D46B3">
      <w:pPr>
        <w:ind w:left="360"/>
        <w:rPr>
          <w:rFonts w:ascii="Arial" w:eastAsia="Calibri" w:hAnsi="Arial" w:cs="Arial"/>
          <w:sz w:val="20"/>
          <w:szCs w:val="20"/>
        </w:rPr>
      </w:pPr>
    </w:p>
    <w:p w14:paraId="3470BA54" w14:textId="77777777" w:rsidR="008D46B3" w:rsidRPr="002827FE" w:rsidRDefault="008D46B3" w:rsidP="008D46B3">
      <w:pPr>
        <w:spacing w:line="256" w:lineRule="auto"/>
        <w:rPr>
          <w:rFonts w:ascii="Arial" w:eastAsia="Calibri" w:hAnsi="Arial" w:cs="Arial"/>
          <w:sz w:val="20"/>
          <w:szCs w:val="20"/>
        </w:rPr>
      </w:pPr>
      <w:bookmarkStart w:id="57" w:name="_Hlk94007626"/>
      <w:r w:rsidRPr="002827FE">
        <w:rPr>
          <w:rFonts w:ascii="Arial" w:eastAsia="Calibri" w:hAnsi="Arial" w:cs="Arial"/>
          <w:sz w:val="20"/>
          <w:szCs w:val="20"/>
        </w:rPr>
        <w:t>In combination with one of categories (a) to (d) above,</w:t>
      </w:r>
      <w:bookmarkEnd w:id="57"/>
      <w:r w:rsidRPr="002827FE">
        <w:rPr>
          <w:rFonts w:ascii="Arial" w:eastAsia="Calibri" w:hAnsi="Arial" w:cs="Arial"/>
          <w:sz w:val="20"/>
          <w:szCs w:val="20"/>
        </w:rPr>
        <w:t xml:space="preserve"> the Contractor shall further identify where an item has, or will have, foreign export control applying to it, through use of the further following category:</w:t>
      </w:r>
    </w:p>
    <w:p w14:paraId="63A8F518" w14:textId="77777777" w:rsidR="008D46B3" w:rsidRPr="002827FE" w:rsidRDefault="008D46B3" w:rsidP="006D656B">
      <w:pPr>
        <w:numPr>
          <w:ilvl w:val="0"/>
          <w:numId w:val="14"/>
        </w:numPr>
        <w:spacing w:after="0" w:line="256" w:lineRule="auto"/>
        <w:contextualSpacing/>
        <w:rPr>
          <w:rFonts w:ascii="Arial" w:hAnsi="Arial" w:cs="Arial"/>
          <w:sz w:val="20"/>
          <w:szCs w:val="20"/>
        </w:rPr>
      </w:pPr>
      <w:r w:rsidRPr="002827FE">
        <w:rPr>
          <w:rFonts w:ascii="Arial" w:hAnsi="Arial" w:cs="Arial"/>
          <w:sz w:val="20"/>
          <w:szCs w:val="20"/>
        </w:rPr>
        <w:t xml:space="preserve"> (FEX) Foreign Export Controlled </w:t>
      </w:r>
    </w:p>
    <w:p w14:paraId="63CF7C9F" w14:textId="77777777" w:rsidR="008D46B3" w:rsidRPr="002827FE" w:rsidRDefault="008D46B3" w:rsidP="008D46B3">
      <w:pPr>
        <w:rPr>
          <w:rFonts w:ascii="Arial" w:hAnsi="Arial" w:cs="Arial"/>
          <w:szCs w:val="24"/>
        </w:rPr>
      </w:pPr>
    </w:p>
    <w:p w14:paraId="29ECD6F9" w14:textId="77777777" w:rsidR="008D46B3" w:rsidRPr="002827FE" w:rsidRDefault="008D46B3" w:rsidP="008D46B3">
      <w:pPr>
        <w:rPr>
          <w:rFonts w:ascii="Arial" w:hAnsi="Arial" w:cs="Arial"/>
          <w:sz w:val="20"/>
        </w:rPr>
      </w:pPr>
      <w:r w:rsidRPr="002827FE">
        <w:rPr>
          <w:rFonts w:ascii="Arial" w:hAnsi="Arial" w:cs="Arial"/>
          <w:sz w:val="20"/>
        </w:rPr>
        <w:t>Notes:</w:t>
      </w:r>
    </w:p>
    <w:p w14:paraId="7DFFE7EB" w14:textId="77777777" w:rsidR="008D46B3" w:rsidRPr="002827FE" w:rsidRDefault="008D46B3" w:rsidP="008D46B3">
      <w:pPr>
        <w:rPr>
          <w:rFonts w:ascii="Arial" w:hAnsi="Arial" w:cs="Arial"/>
          <w:sz w:val="20"/>
        </w:rPr>
      </w:pPr>
    </w:p>
    <w:p w14:paraId="5D711DED" w14:textId="77777777" w:rsidR="008D46B3" w:rsidRPr="002827FE" w:rsidRDefault="008D46B3" w:rsidP="006D656B">
      <w:pPr>
        <w:pStyle w:val="ListParagraph"/>
        <w:numPr>
          <w:ilvl w:val="0"/>
          <w:numId w:val="15"/>
        </w:numPr>
        <w:spacing w:after="0" w:line="240" w:lineRule="auto"/>
        <w:contextualSpacing/>
        <w:rPr>
          <w:rFonts w:ascii="Arial" w:hAnsi="Arial" w:cs="Arial"/>
          <w:sz w:val="20"/>
        </w:rPr>
      </w:pPr>
      <w:bookmarkStart w:id="58" w:name="_Hlk90907611"/>
      <w:r w:rsidRPr="002827FE">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58"/>
    <w:p w14:paraId="5795FB2B" w14:textId="77777777" w:rsidR="008D46B3" w:rsidRPr="002827FE" w:rsidRDefault="008D46B3" w:rsidP="006D656B">
      <w:pPr>
        <w:pStyle w:val="ListParagraph"/>
        <w:numPr>
          <w:ilvl w:val="0"/>
          <w:numId w:val="15"/>
        </w:numPr>
        <w:spacing w:after="0" w:line="240" w:lineRule="auto"/>
        <w:contextualSpacing/>
        <w:rPr>
          <w:rFonts w:ascii="Arial" w:hAnsi="Arial" w:cs="Arial"/>
          <w:sz w:val="20"/>
        </w:rPr>
      </w:pPr>
      <w:r w:rsidRPr="002827FE">
        <w:rPr>
          <w:rFonts w:ascii="Arial" w:hAnsi="Arial"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2FD173F1" w14:textId="77777777" w:rsidR="008D46B3" w:rsidRPr="002827FE" w:rsidRDefault="008D46B3" w:rsidP="006D656B">
      <w:pPr>
        <w:pStyle w:val="ListParagraph"/>
        <w:numPr>
          <w:ilvl w:val="0"/>
          <w:numId w:val="15"/>
        </w:numPr>
        <w:spacing w:after="0" w:line="240" w:lineRule="auto"/>
        <w:contextualSpacing/>
        <w:rPr>
          <w:rFonts w:ascii="Arial" w:hAnsi="Arial" w:cs="Arial"/>
          <w:sz w:val="20"/>
        </w:rPr>
      </w:pPr>
      <w:r w:rsidRPr="002827FE">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1159BDCB" w14:textId="77777777" w:rsidR="008D46B3" w:rsidRPr="002827FE" w:rsidRDefault="008D46B3" w:rsidP="006D656B">
      <w:pPr>
        <w:pStyle w:val="ListParagraph"/>
        <w:numPr>
          <w:ilvl w:val="0"/>
          <w:numId w:val="15"/>
        </w:numPr>
        <w:spacing w:after="0" w:line="240" w:lineRule="auto"/>
        <w:contextualSpacing/>
        <w:rPr>
          <w:rFonts w:ascii="Arial" w:hAnsi="Arial" w:cs="Arial"/>
          <w:sz w:val="20"/>
        </w:rPr>
      </w:pPr>
      <w:r w:rsidRPr="002827FE">
        <w:rPr>
          <w:rFonts w:ascii="Arial" w:hAnsi="Arial" w:cs="Arial"/>
          <w:sz w:val="20"/>
        </w:rPr>
        <w:t xml:space="preserve">Where items are identified as category (b), the Contractor should provide the number(s) of the previous Contract(s) under which the design was </w:t>
      </w:r>
      <w:proofErr w:type="gramStart"/>
      <w:r w:rsidRPr="002827FE">
        <w:rPr>
          <w:rFonts w:ascii="Arial" w:hAnsi="Arial" w:cs="Arial"/>
          <w:sz w:val="20"/>
        </w:rPr>
        <w:t>created</w:t>
      </w:r>
      <w:proofErr w:type="gramEnd"/>
      <w:r w:rsidRPr="002827FE">
        <w:rPr>
          <w:rFonts w:ascii="Arial" w:hAnsi="Arial" w:cs="Arial"/>
          <w:sz w:val="20"/>
        </w:rPr>
        <w:t xml:space="preserve"> and the Previous Authority Funding was applied.</w:t>
      </w:r>
    </w:p>
    <w:p w14:paraId="3AD2D509" w14:textId="77777777" w:rsidR="008D46B3" w:rsidRPr="002827FE" w:rsidRDefault="008D46B3" w:rsidP="008D46B3">
      <w:pPr>
        <w:pStyle w:val="ListParagraph"/>
        <w:rPr>
          <w:rFonts w:ascii="Arial" w:hAnsi="Arial" w:cs="Arial"/>
          <w:sz w:val="20"/>
        </w:rPr>
      </w:pPr>
    </w:p>
    <w:p w14:paraId="45438E44" w14:textId="77777777" w:rsidR="008D46B3" w:rsidRPr="002827FE" w:rsidRDefault="008D46B3" w:rsidP="008D46B3">
      <w:pPr>
        <w:spacing w:line="256" w:lineRule="auto"/>
        <w:rPr>
          <w:rFonts w:ascii="Arial" w:hAnsi="Arial" w:cs="Arial"/>
          <w:sz w:val="20"/>
        </w:rPr>
      </w:pPr>
      <w:r w:rsidRPr="002827FE">
        <w:rPr>
          <w:rFonts w:ascii="Arial" w:hAnsi="Arial" w:cs="Arial"/>
          <w:sz w:val="20"/>
        </w:rPr>
        <w:br w:type="page"/>
      </w:r>
    </w:p>
    <w:p w14:paraId="4BB591EE" w14:textId="77777777" w:rsidR="008D46B3" w:rsidRPr="002827FE" w:rsidRDefault="008D46B3" w:rsidP="008D46B3">
      <w:pPr>
        <w:rPr>
          <w:rFonts w:ascii="Arial" w:hAnsi="Arial" w:cs="Arial"/>
          <w:b/>
          <w:bCs/>
          <w:sz w:val="20"/>
        </w:rPr>
      </w:pPr>
      <w:r w:rsidRPr="002827FE">
        <w:rPr>
          <w:rFonts w:ascii="Arial" w:hAnsi="Arial" w:cs="Arial"/>
          <w:b/>
          <w:bCs/>
          <w:sz w:val="20"/>
        </w:rPr>
        <w:lastRenderedPageBreak/>
        <w:t>Example PBS</w:t>
      </w:r>
    </w:p>
    <w:p w14:paraId="5E089054" w14:textId="77777777" w:rsidR="008D46B3" w:rsidRPr="002827FE" w:rsidRDefault="008D46B3" w:rsidP="008D46B3">
      <w:pPr>
        <w:rPr>
          <w:rFonts w:ascii="Arial" w:hAnsi="Arial" w:cs="Arial"/>
          <w:sz w:val="20"/>
        </w:rPr>
      </w:pPr>
      <w:r w:rsidRPr="002827FE">
        <w:rPr>
          <w:rFonts w:ascii="Arial" w:hAnsi="Arial" w:cs="Arial"/>
          <w:sz w:val="20"/>
        </w:rPr>
        <w:t>A theoretical pictorial example is given below but it is to be noted that the configuration may equally be dealt with in a hierarchal tabularised format.</w:t>
      </w:r>
    </w:p>
    <w:p w14:paraId="0995DEC7" w14:textId="77777777" w:rsidR="008D46B3" w:rsidRPr="002827FE" w:rsidRDefault="008D46B3" w:rsidP="008D46B3">
      <w:pPr>
        <w:rPr>
          <w:rFonts w:ascii="Arial" w:hAnsi="Arial" w:cs="Arial"/>
          <w:sz w:val="20"/>
        </w:rPr>
      </w:pPr>
    </w:p>
    <w:p w14:paraId="55904039" w14:textId="77777777" w:rsidR="008D46B3" w:rsidRPr="002827FE" w:rsidRDefault="008D46B3" w:rsidP="008D46B3">
      <w:pPr>
        <w:rPr>
          <w:rFonts w:ascii="Arial" w:hAnsi="Arial" w:cs="Arial"/>
          <w:sz w:val="20"/>
        </w:rPr>
      </w:pPr>
    </w:p>
    <w:p w14:paraId="19FCB2EF" w14:textId="33C4F66C" w:rsidR="008D46B3" w:rsidRPr="002827FE" w:rsidRDefault="008D46B3" w:rsidP="008D46B3">
      <w:pPr>
        <w:jc w:val="center"/>
        <w:rPr>
          <w:rFonts w:ascii="Arial" w:hAnsi="Arial" w:cs="Arial"/>
          <w:b/>
          <w:u w:val="single"/>
        </w:rPr>
      </w:pPr>
      <w:r w:rsidRPr="002827FE">
        <w:rPr>
          <w:rFonts w:ascii="Arial" w:hAnsi="Arial" w:cs="Arial"/>
          <w:noProof/>
          <w:sz w:val="20"/>
        </w:rPr>
        <w:drawing>
          <wp:inline distT="0" distB="0" distL="0" distR="0" wp14:anchorId="2052A3FD" wp14:editId="27F66D1F">
            <wp:extent cx="5734050" cy="2460625"/>
            <wp:effectExtent l="0" t="0" r="0" b="1587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77F085CD" w14:textId="77777777" w:rsidR="008D46B3" w:rsidRPr="002827FE" w:rsidRDefault="008D46B3" w:rsidP="008D46B3">
      <w:pPr>
        <w:rPr>
          <w:rFonts w:ascii="Arial" w:hAnsi="Arial" w:cs="Arial"/>
          <w:sz w:val="20"/>
        </w:rPr>
      </w:pPr>
    </w:p>
    <w:p w14:paraId="24F148A7" w14:textId="472800A8" w:rsidR="008D46B3" w:rsidRPr="002827FE" w:rsidRDefault="008D46B3" w:rsidP="002827FE">
      <w:pPr>
        <w:rPr>
          <w:rFonts w:ascii="Arial" w:hAnsi="Arial" w:cs="Arial"/>
          <w:sz w:val="20"/>
        </w:rPr>
      </w:pPr>
      <w:r w:rsidRPr="002827FE">
        <w:rPr>
          <w:rFonts w:ascii="Arial" w:hAnsi="Arial" w:cs="Arial"/>
          <w:sz w:val="20"/>
        </w:rPr>
        <w:t>The diagram above indicates a highly simplified and hypothetical Contract scenario dealing with the procurement of a new air asset.</w:t>
      </w:r>
    </w:p>
    <w:p w14:paraId="577CF7B9" w14:textId="77777777" w:rsidR="008D46B3" w:rsidRPr="002827FE" w:rsidRDefault="008D46B3" w:rsidP="006D656B">
      <w:pPr>
        <w:pStyle w:val="ListParagraph"/>
        <w:numPr>
          <w:ilvl w:val="0"/>
          <w:numId w:val="16"/>
        </w:numPr>
        <w:spacing w:after="0" w:line="240" w:lineRule="auto"/>
        <w:contextualSpacing/>
        <w:rPr>
          <w:rFonts w:ascii="Arial" w:hAnsi="Arial" w:cs="Arial"/>
          <w:sz w:val="20"/>
          <w:szCs w:val="20"/>
        </w:rPr>
      </w:pPr>
      <w:r w:rsidRPr="002827FE">
        <w:rPr>
          <w:rFonts w:ascii="Arial" w:hAnsi="Arial" w:cs="Arial"/>
          <w:sz w:val="20"/>
          <w:szCs w:val="20"/>
        </w:rPr>
        <w:t xml:space="preserve">The proposed new aircraft would be considered Contract Authority Funded (CAF) at its top level. </w:t>
      </w:r>
    </w:p>
    <w:p w14:paraId="703851DD" w14:textId="77777777" w:rsidR="008D46B3" w:rsidRDefault="008D46B3" w:rsidP="006D656B">
      <w:pPr>
        <w:pStyle w:val="ListParagraph"/>
        <w:numPr>
          <w:ilvl w:val="0"/>
          <w:numId w:val="16"/>
        </w:numPr>
        <w:spacing w:after="0" w:line="240" w:lineRule="auto"/>
        <w:contextualSpacing/>
        <w:rPr>
          <w:rFonts w:cs="Arial"/>
          <w:sz w:val="20"/>
          <w:szCs w:val="20"/>
        </w:rPr>
      </w:pPr>
      <w:r>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3BA98D70" w14:textId="77777777" w:rsidR="008D46B3" w:rsidRDefault="008D46B3" w:rsidP="006D656B">
      <w:pPr>
        <w:pStyle w:val="ListParagraph"/>
        <w:numPr>
          <w:ilvl w:val="0"/>
          <w:numId w:val="16"/>
        </w:numPr>
        <w:spacing w:after="0" w:line="240" w:lineRule="auto"/>
        <w:contextualSpacing/>
        <w:rPr>
          <w:rFonts w:cs="Arial"/>
          <w:sz w:val="20"/>
          <w:szCs w:val="20"/>
        </w:rPr>
      </w:pPr>
      <w:r>
        <w:rPr>
          <w:rFonts w:cs="Arial"/>
          <w:sz w:val="20"/>
          <w:szCs w:val="20"/>
        </w:rPr>
        <w:t>The proposed design is making use of a PAF engine.</w:t>
      </w:r>
    </w:p>
    <w:p w14:paraId="72A3C8CB" w14:textId="77777777" w:rsidR="008D46B3" w:rsidRDefault="008D46B3" w:rsidP="006D656B">
      <w:pPr>
        <w:pStyle w:val="ListParagraph"/>
        <w:numPr>
          <w:ilvl w:val="0"/>
          <w:numId w:val="16"/>
        </w:numPr>
        <w:spacing w:after="0" w:line="240" w:lineRule="auto"/>
        <w:contextualSpacing/>
        <w:rPr>
          <w:rFonts w:cs="Arial"/>
          <w:sz w:val="20"/>
          <w:szCs w:val="20"/>
        </w:rPr>
      </w:pPr>
      <w:r>
        <w:rPr>
          <w:rFonts w:cs="Arial"/>
          <w:sz w:val="20"/>
          <w:szCs w:val="20"/>
        </w:rPr>
        <w:t xml:space="preserve">This engine has Foreign Export Control (FEX) applying to items within it. </w:t>
      </w:r>
    </w:p>
    <w:p w14:paraId="105AFC0D" w14:textId="77777777" w:rsidR="008D46B3" w:rsidRDefault="008D46B3" w:rsidP="006D656B">
      <w:pPr>
        <w:pStyle w:val="ListParagraph"/>
        <w:numPr>
          <w:ilvl w:val="0"/>
          <w:numId w:val="16"/>
        </w:numPr>
        <w:spacing w:after="0" w:line="240" w:lineRule="auto"/>
        <w:contextualSpacing/>
        <w:rPr>
          <w:rFonts w:cs="Arial"/>
          <w:sz w:val="20"/>
        </w:rPr>
      </w:pPr>
      <w:r>
        <w:rPr>
          <w:rFonts w:cs="Arial"/>
          <w:sz w:val="20"/>
        </w:rPr>
        <w:t xml:space="preserve">The Defensive Aids System at 2.1 is covered as part of the Contract but the exact configuration and design has not yet been fixed “Design Not Mature” (DNM). </w:t>
      </w:r>
    </w:p>
    <w:p w14:paraId="2402A806" w14:textId="77777777" w:rsidR="002827FE" w:rsidRDefault="008D46B3" w:rsidP="006D656B">
      <w:pPr>
        <w:pStyle w:val="ListParagraph"/>
        <w:numPr>
          <w:ilvl w:val="0"/>
          <w:numId w:val="16"/>
        </w:numPr>
        <w:spacing w:after="0" w:line="240" w:lineRule="auto"/>
        <w:contextualSpacing/>
        <w:rPr>
          <w:rFonts w:cs="Arial"/>
          <w:sz w:val="20"/>
        </w:rPr>
      </w:pPr>
      <w:r>
        <w:rPr>
          <w:rFonts w:cs="Arial"/>
          <w:sz w:val="20"/>
        </w:rPr>
        <w:t>It is not feasible for a parent PVF system to make use of a CAF item; the parent system configuration would not have existed prior to the Contrac</w:t>
      </w:r>
      <w:r w:rsidR="001B61FB">
        <w:rPr>
          <w:rFonts w:cs="Arial"/>
          <w:sz w:val="20"/>
        </w:rPr>
        <w:t>t</w:t>
      </w:r>
    </w:p>
    <w:p w14:paraId="4BC97DB0" w14:textId="77777777" w:rsidR="006E583D" w:rsidRDefault="006E583D" w:rsidP="00475B93">
      <w:pPr>
        <w:spacing w:after="0" w:line="240" w:lineRule="auto"/>
        <w:ind w:left="360"/>
        <w:contextualSpacing/>
        <w:rPr>
          <w:rFonts w:cs="Arial"/>
          <w:sz w:val="20"/>
        </w:rPr>
      </w:pPr>
    </w:p>
    <w:p w14:paraId="3F04F97C" w14:textId="77777777" w:rsidR="00475B93" w:rsidRDefault="00475B93" w:rsidP="00475B93">
      <w:pPr>
        <w:spacing w:after="0" w:line="240" w:lineRule="auto"/>
        <w:ind w:left="360"/>
        <w:contextualSpacing/>
        <w:rPr>
          <w:rFonts w:cs="Arial"/>
          <w:sz w:val="20"/>
        </w:rPr>
        <w:sectPr w:rsidR="00475B93" w:rsidSect="008D46B3">
          <w:pgSz w:w="16820" w:h="11900" w:orient="landscape"/>
          <w:pgMar w:top="1320" w:right="1420" w:bottom="1320" w:left="1420" w:header="567" w:footer="708" w:gutter="0"/>
          <w:cols w:space="720"/>
          <w:noEndnote/>
          <w:docGrid w:linePitch="299"/>
        </w:sectPr>
      </w:pPr>
    </w:p>
    <w:p w14:paraId="184D2FFE" w14:textId="77777777" w:rsidR="00E85944" w:rsidRPr="005F2249" w:rsidRDefault="00E85944" w:rsidP="00E85944">
      <w:pPr>
        <w:tabs>
          <w:tab w:val="left" w:pos="2500"/>
        </w:tabs>
        <w:spacing w:after="240"/>
        <w:jc w:val="center"/>
        <w:outlineLvl w:val="0"/>
        <w:rPr>
          <w:rFonts w:ascii="Arial" w:hAnsi="Arial" w:cs="Arial"/>
          <w:b/>
          <w:sz w:val="28"/>
          <w:szCs w:val="28"/>
        </w:rPr>
      </w:pPr>
      <w:bookmarkStart w:id="59" w:name="_Hlk134099003"/>
      <w:r w:rsidRPr="005F2249">
        <w:rPr>
          <w:rFonts w:ascii="Arial" w:hAnsi="Arial" w:cs="Arial"/>
          <w:b/>
          <w:sz w:val="28"/>
          <w:szCs w:val="28"/>
        </w:rPr>
        <w:lastRenderedPageBreak/>
        <w:t>Schedule 11 – TRANSFER REGULATIONS</w:t>
      </w:r>
    </w:p>
    <w:p w14:paraId="6436F167" w14:textId="77777777" w:rsidR="00E85944" w:rsidRPr="00FF29E7" w:rsidRDefault="00E85944" w:rsidP="00E85944">
      <w:pPr>
        <w:pStyle w:val="02-NormInd2-BB0"/>
        <w:ind w:left="0"/>
        <w:jc w:val="center"/>
        <w:rPr>
          <w:rFonts w:cs="Arial"/>
          <w:b/>
          <w:bCs/>
          <w:color w:val="000000"/>
          <w:szCs w:val="22"/>
        </w:rPr>
      </w:pPr>
      <w:bookmarkStart w:id="60" w:name="TimeReverse"/>
      <w:bookmarkStart w:id="61" w:name="_Ref113366274"/>
      <w:r w:rsidRPr="00FF29E7">
        <w:rPr>
          <w:rFonts w:cs="Arial"/>
          <w:b/>
          <w:bCs/>
          <w:color w:val="000000"/>
          <w:szCs w:val="22"/>
        </w:rPr>
        <w:t>PART 1 - EMPLOYEE TRANSFER ARRANGEMENTS ON ENTRY</w:t>
      </w:r>
    </w:p>
    <w:p w14:paraId="2AD7EF6A" w14:textId="77777777" w:rsidR="00E85944" w:rsidRPr="00FF29E7" w:rsidRDefault="00E85944" w:rsidP="00E85944">
      <w:pPr>
        <w:pStyle w:val="02-NormInd2-BB0"/>
        <w:ind w:left="0"/>
        <w:jc w:val="center"/>
        <w:rPr>
          <w:rFonts w:cs="Arial"/>
          <w:b/>
          <w:bCs/>
          <w:color w:val="000000"/>
          <w:szCs w:val="22"/>
        </w:rPr>
      </w:pPr>
    </w:p>
    <w:p w14:paraId="3908903F" w14:textId="77777777" w:rsidR="00E85944" w:rsidRPr="00FF29E7" w:rsidRDefault="00E85944" w:rsidP="00E85944">
      <w:pPr>
        <w:pStyle w:val="Level2"/>
        <w:numPr>
          <w:ilvl w:val="0"/>
          <w:numId w:val="45"/>
        </w:numPr>
        <w:rPr>
          <w:rStyle w:val="Level1asHeadingtext"/>
          <w:rFonts w:ascii="Arial" w:hAnsi="Arial"/>
          <w:bCs/>
          <w:caps w:val="0"/>
          <w:sz w:val="22"/>
          <w:szCs w:val="22"/>
        </w:rPr>
      </w:pPr>
      <w:bookmarkStart w:id="62" w:name="WDXFirstTOC"/>
      <w:bookmarkEnd w:id="62"/>
      <w:r w:rsidRPr="00FF29E7" w:rsidDel="00371449">
        <w:rPr>
          <w:rFonts w:ascii="Arial" w:hAnsi="Arial"/>
          <w:sz w:val="22"/>
          <w:szCs w:val="22"/>
        </w:rPr>
        <w:t xml:space="preserve"> </w:t>
      </w:r>
      <w:bookmarkStart w:id="63" w:name="_Ref172601956"/>
      <w:bookmarkEnd w:id="63"/>
      <w:r w:rsidRPr="00FF29E7">
        <w:rPr>
          <w:rStyle w:val="Level1asHeadingtext"/>
          <w:rFonts w:ascii="Arial" w:hAnsi="Arial"/>
          <w:bCs/>
          <w:caps w:val="0"/>
          <w:sz w:val="22"/>
          <w:szCs w:val="22"/>
        </w:rPr>
        <w:t>DEFINITIONS</w:t>
      </w:r>
    </w:p>
    <w:p w14:paraId="18929974" w14:textId="77777777" w:rsidR="00E85944" w:rsidRPr="00FF29E7" w:rsidRDefault="00E85944" w:rsidP="00E85944">
      <w:pPr>
        <w:pStyle w:val="Level2"/>
        <w:numPr>
          <w:ilvl w:val="1"/>
          <w:numId w:val="51"/>
        </w:numPr>
        <w:tabs>
          <w:tab w:val="clear" w:pos="720"/>
          <w:tab w:val="num" w:pos="880"/>
        </w:tabs>
        <w:ind w:left="880" w:hanging="880"/>
        <w:rPr>
          <w:rFonts w:ascii="Arial" w:hAnsi="Arial"/>
          <w:sz w:val="22"/>
          <w:szCs w:val="22"/>
        </w:rPr>
      </w:pPr>
      <w:bookmarkStart w:id="64" w:name="_Ref221097471"/>
      <w:r w:rsidRPr="00FF29E7">
        <w:rPr>
          <w:rFonts w:ascii="Arial" w:hAnsi="Arial"/>
          <w:sz w:val="22"/>
          <w:szCs w:val="22"/>
        </w:rPr>
        <w:t xml:space="preserve">In this Schedule </w:t>
      </w:r>
      <w:r>
        <w:rPr>
          <w:rFonts w:ascii="Arial" w:hAnsi="Arial"/>
          <w:sz w:val="22"/>
          <w:szCs w:val="22"/>
        </w:rPr>
        <w:t>11</w:t>
      </w:r>
      <w:r w:rsidRPr="00FF29E7">
        <w:rPr>
          <w:rFonts w:ascii="Arial" w:hAnsi="Arial"/>
          <w:sz w:val="22"/>
          <w:szCs w:val="22"/>
        </w:rPr>
        <w:t xml:space="preserve"> Part 1, save where otherwise provided, words and terms defined in Schedule 1 (Definitions) of the Contract shall have the meaning ascribed to them in Schedule 1 (Definitions) of the Contract.</w:t>
      </w:r>
      <w:bookmarkEnd w:id="64"/>
      <w:r w:rsidRPr="00FF29E7">
        <w:rPr>
          <w:rFonts w:ascii="Arial" w:hAnsi="Arial"/>
          <w:sz w:val="22"/>
          <w:szCs w:val="22"/>
        </w:rPr>
        <w:t xml:space="preserve"> </w:t>
      </w:r>
    </w:p>
    <w:p w14:paraId="4B15C571" w14:textId="77777777" w:rsidR="00E85944" w:rsidRPr="00FF29E7" w:rsidRDefault="00E85944" w:rsidP="00E85944">
      <w:pPr>
        <w:pStyle w:val="Level2"/>
        <w:numPr>
          <w:ilvl w:val="1"/>
          <w:numId w:val="51"/>
        </w:numPr>
        <w:tabs>
          <w:tab w:val="clear" w:pos="720"/>
          <w:tab w:val="num" w:pos="880"/>
        </w:tabs>
        <w:ind w:left="880" w:hanging="880"/>
        <w:rPr>
          <w:rFonts w:ascii="Arial" w:hAnsi="Arial"/>
          <w:sz w:val="22"/>
          <w:szCs w:val="22"/>
        </w:rPr>
      </w:pPr>
      <w:bookmarkStart w:id="65" w:name="_Ref221065925"/>
      <w:r w:rsidRPr="00FF29E7">
        <w:rPr>
          <w:rFonts w:ascii="Arial" w:hAnsi="Arial"/>
          <w:sz w:val="22"/>
          <w:szCs w:val="22"/>
        </w:rPr>
        <w:t xml:space="preserve">Without prejudice to Schedule 1 (Definitions) of the Contract, in this Schedule </w:t>
      </w:r>
      <w:r>
        <w:rPr>
          <w:rFonts w:ascii="Arial" w:hAnsi="Arial"/>
          <w:sz w:val="22"/>
          <w:szCs w:val="22"/>
        </w:rPr>
        <w:t>11</w:t>
      </w:r>
      <w:r w:rsidRPr="00FF29E7">
        <w:rPr>
          <w:rFonts w:ascii="Arial" w:hAnsi="Arial"/>
          <w:sz w:val="22"/>
          <w:szCs w:val="22"/>
        </w:rPr>
        <w:t xml:space="preserve"> Part 1 unless the context otherwise requires:</w:t>
      </w:r>
      <w:bookmarkEnd w:id="65"/>
    </w:p>
    <w:p w14:paraId="1D4452C6" w14:textId="77777777" w:rsidR="00E85944" w:rsidRPr="00FF29E7" w:rsidRDefault="00E85944" w:rsidP="00E85944">
      <w:pPr>
        <w:pStyle w:val="Definition"/>
        <w:tabs>
          <w:tab w:val="left" w:pos="993"/>
        </w:tabs>
        <w:ind w:left="851"/>
        <w:rPr>
          <w:rFonts w:ascii="Arial" w:hAnsi="Arial" w:cs="Arial"/>
          <w:sz w:val="22"/>
          <w:szCs w:val="22"/>
        </w:rPr>
      </w:pPr>
      <w:r w:rsidRPr="00FF29E7">
        <w:rPr>
          <w:rFonts w:ascii="Arial" w:hAnsi="Arial" w:cs="Arial"/>
          <w:sz w:val="22"/>
          <w:szCs w:val="22"/>
        </w:rPr>
        <w:t>“</w:t>
      </w:r>
      <w:r w:rsidRPr="00FF29E7">
        <w:rPr>
          <w:rFonts w:ascii="Arial" w:hAnsi="Arial" w:cs="Arial"/>
          <w:b/>
          <w:bCs/>
          <w:sz w:val="22"/>
          <w:szCs w:val="22"/>
        </w:rPr>
        <w:t>Data protection legislation</w:t>
      </w:r>
      <w:r w:rsidRPr="00FF29E7">
        <w:rPr>
          <w:rFonts w:ascii="Arial" w:hAnsi="Arial" w:cs="Arial"/>
          <w:sz w:val="22"/>
          <w:szCs w:val="22"/>
        </w:rPr>
        <w:t>” means all applicable data protection and privacy legislation in force from time to time in the UK, including but not limited to:</w:t>
      </w:r>
    </w:p>
    <w:p w14:paraId="61283DC9" w14:textId="77777777" w:rsidR="00E85944" w:rsidRPr="00FF29E7" w:rsidRDefault="00E85944" w:rsidP="00E85944">
      <w:pPr>
        <w:pStyle w:val="Definition"/>
        <w:tabs>
          <w:tab w:val="left" w:pos="720"/>
        </w:tabs>
        <w:ind w:left="851"/>
        <w:rPr>
          <w:rFonts w:ascii="Arial" w:hAnsi="Arial" w:cs="Arial"/>
          <w:sz w:val="22"/>
          <w:szCs w:val="22"/>
        </w:rPr>
      </w:pPr>
      <w:r w:rsidRPr="00FF29E7">
        <w:rPr>
          <w:rFonts w:ascii="Arial" w:hAnsi="Arial" w:cs="Arial"/>
          <w:sz w:val="22"/>
          <w:szCs w:val="22"/>
        </w:rPr>
        <w:t>(i)</w:t>
      </w:r>
      <w:r w:rsidRPr="00FF29E7">
        <w:rPr>
          <w:rFonts w:ascii="Arial" w:hAnsi="Arial" w:cs="Arial"/>
          <w:sz w:val="22"/>
          <w:szCs w:val="22"/>
        </w:rPr>
        <w:tab/>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14:paraId="5FD72946" w14:textId="77777777" w:rsidR="00E85944" w:rsidRPr="00FF29E7" w:rsidRDefault="00E85944" w:rsidP="00E85944">
      <w:pPr>
        <w:pStyle w:val="Definition"/>
        <w:tabs>
          <w:tab w:val="left" w:pos="720"/>
        </w:tabs>
        <w:ind w:left="851"/>
        <w:rPr>
          <w:rFonts w:ascii="Arial" w:hAnsi="Arial" w:cs="Arial"/>
          <w:sz w:val="22"/>
          <w:szCs w:val="22"/>
        </w:rPr>
      </w:pPr>
      <w:r w:rsidRPr="00FF29E7">
        <w:rPr>
          <w:rFonts w:ascii="Arial" w:hAnsi="Arial" w:cs="Arial"/>
          <w:sz w:val="22"/>
          <w:szCs w:val="22"/>
        </w:rPr>
        <w:t>(ii)</w:t>
      </w:r>
      <w:r w:rsidRPr="00FF29E7">
        <w:rPr>
          <w:rFonts w:ascii="Arial" w:hAnsi="Arial" w:cs="Arial"/>
          <w:sz w:val="22"/>
          <w:szCs w:val="22"/>
        </w:rPr>
        <w:tab/>
        <w:t xml:space="preserve">the Data Protection Act 2018; </w:t>
      </w:r>
    </w:p>
    <w:p w14:paraId="5C5759CA" w14:textId="77777777" w:rsidR="00E85944" w:rsidRPr="00FF29E7" w:rsidRDefault="00E85944" w:rsidP="00E85944">
      <w:pPr>
        <w:pStyle w:val="Definition"/>
        <w:tabs>
          <w:tab w:val="left" w:pos="720"/>
        </w:tabs>
        <w:ind w:left="851"/>
        <w:rPr>
          <w:rFonts w:ascii="Arial" w:hAnsi="Arial" w:cs="Arial"/>
          <w:sz w:val="22"/>
          <w:szCs w:val="22"/>
        </w:rPr>
      </w:pPr>
      <w:r w:rsidRPr="00FF29E7">
        <w:rPr>
          <w:rFonts w:ascii="Arial" w:hAnsi="Arial" w:cs="Arial"/>
          <w:sz w:val="22"/>
          <w:szCs w:val="22"/>
        </w:rPr>
        <w:t>(iii)</w:t>
      </w:r>
      <w:r w:rsidRPr="00FF29E7">
        <w:rPr>
          <w:rFonts w:ascii="Arial" w:hAnsi="Arial" w:cs="Arial"/>
          <w:sz w:val="22"/>
          <w:szCs w:val="22"/>
        </w:rPr>
        <w:tab/>
        <w:t xml:space="preserve">the Privacy and Electronic Communications Directive 2002/58/EC (as updated by Directive 2009/136/EC) and the Privacy and Electronic Communications Regulations 2003 (SI 2003/2426) as amended; and </w:t>
      </w:r>
    </w:p>
    <w:p w14:paraId="1E1C81C9" w14:textId="77777777" w:rsidR="00E85944" w:rsidRPr="00FF29E7" w:rsidRDefault="00E85944" w:rsidP="00E85944">
      <w:pPr>
        <w:pStyle w:val="Definition"/>
        <w:numPr>
          <w:ilvl w:val="0"/>
          <w:numId w:val="0"/>
        </w:numPr>
        <w:tabs>
          <w:tab w:val="left" w:pos="720"/>
        </w:tabs>
        <w:ind w:left="851"/>
        <w:rPr>
          <w:rFonts w:ascii="Arial" w:hAnsi="Arial" w:cs="Arial"/>
          <w:sz w:val="22"/>
          <w:szCs w:val="22"/>
        </w:rPr>
      </w:pPr>
      <w:r w:rsidRPr="00FF29E7">
        <w:rPr>
          <w:rFonts w:ascii="Arial" w:hAnsi="Arial" w:cs="Arial"/>
          <w:sz w:val="22"/>
          <w:szCs w:val="22"/>
        </w:rPr>
        <w:t>(iv)</w:t>
      </w:r>
      <w:r w:rsidRPr="00FF29E7">
        <w:rPr>
          <w:rFonts w:ascii="Arial" w:hAnsi="Arial" w:cs="Arial"/>
          <w:sz w:val="22"/>
          <w:szCs w:val="22"/>
        </w:rPr>
        <w:tab/>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46ABC8F9" w14:textId="77777777" w:rsidR="00E85944" w:rsidRPr="00FF29E7" w:rsidRDefault="00E85944" w:rsidP="00E85944">
      <w:pPr>
        <w:pStyle w:val="Level2"/>
        <w:numPr>
          <w:ilvl w:val="0"/>
          <w:numId w:val="0"/>
        </w:numPr>
        <w:adjustRightInd w:val="0"/>
        <w:ind w:left="851"/>
        <w:rPr>
          <w:rFonts w:ascii="Arial" w:hAnsi="Arial"/>
          <w:b/>
          <w:sz w:val="22"/>
          <w:szCs w:val="22"/>
        </w:rPr>
      </w:pPr>
      <w:r w:rsidRPr="00FF29E7">
        <w:rPr>
          <w:rFonts w:ascii="Arial" w:hAnsi="Arial"/>
          <w:sz w:val="22"/>
          <w:szCs w:val="22"/>
        </w:rPr>
        <w:t>"</w:t>
      </w:r>
      <w:r w:rsidRPr="00FF29E7">
        <w:rPr>
          <w:rFonts w:ascii="Arial" w:hAnsi="Arial"/>
          <w:b/>
          <w:sz w:val="22"/>
          <w:szCs w:val="22"/>
        </w:rPr>
        <w:t>Employing Sub-Contractor</w:t>
      </w:r>
      <w:r w:rsidRPr="00FF29E7">
        <w:rPr>
          <w:rFonts w:ascii="Arial" w:hAnsi="Arial"/>
          <w:sz w:val="22"/>
          <w:szCs w:val="22"/>
        </w:rPr>
        <w:t>" means any sub-contractor of the Contractor providing any part of the Services who is or is to be the employer of a Previous Contractor Employee;</w:t>
      </w:r>
    </w:p>
    <w:p w14:paraId="4749C0D6" w14:textId="77777777" w:rsidR="00E85944" w:rsidRPr="00FF29E7" w:rsidRDefault="00E85944" w:rsidP="00E85944">
      <w:pPr>
        <w:pStyle w:val="Level2"/>
        <w:numPr>
          <w:ilvl w:val="0"/>
          <w:numId w:val="0"/>
        </w:numPr>
        <w:adjustRightInd w:val="0"/>
        <w:ind w:left="851"/>
        <w:rPr>
          <w:rFonts w:ascii="Arial" w:hAnsi="Arial"/>
          <w:sz w:val="22"/>
          <w:szCs w:val="22"/>
        </w:rPr>
      </w:pPr>
      <w:r w:rsidRPr="00FF29E7">
        <w:rPr>
          <w:rFonts w:ascii="Arial" w:hAnsi="Arial"/>
          <w:sz w:val="22"/>
          <w:szCs w:val="22"/>
        </w:rPr>
        <w:t>"</w:t>
      </w:r>
      <w:r w:rsidRPr="00FF29E7">
        <w:rPr>
          <w:rFonts w:ascii="Arial" w:hAnsi="Arial"/>
          <w:b/>
          <w:sz w:val="22"/>
          <w:szCs w:val="22"/>
        </w:rPr>
        <w:t>New Provider</w:t>
      </w:r>
      <w:r w:rsidRPr="00FF29E7">
        <w:rPr>
          <w:rFonts w:ascii="Arial" w:hAnsi="Arial"/>
          <w:sz w:val="22"/>
          <w:szCs w:val="22"/>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7377BD69" w14:textId="77777777" w:rsidR="00E85944" w:rsidRPr="00FF29E7" w:rsidRDefault="00E85944" w:rsidP="00E85944">
      <w:pPr>
        <w:pStyle w:val="Body"/>
        <w:ind w:left="851"/>
        <w:rPr>
          <w:rFonts w:ascii="Arial" w:hAnsi="Arial"/>
          <w:b/>
          <w:sz w:val="22"/>
          <w:szCs w:val="22"/>
        </w:rPr>
      </w:pPr>
      <w:r w:rsidRPr="00FF29E7">
        <w:rPr>
          <w:rFonts w:ascii="Arial" w:hAnsi="Arial"/>
          <w:sz w:val="22"/>
          <w:szCs w:val="22"/>
        </w:rPr>
        <w:t>"</w:t>
      </w:r>
      <w:r w:rsidRPr="00FF29E7">
        <w:rPr>
          <w:rFonts w:ascii="Arial" w:hAnsi="Arial"/>
          <w:b/>
          <w:sz w:val="22"/>
          <w:szCs w:val="22"/>
        </w:rPr>
        <w:t>Previous Contractor</w:t>
      </w:r>
      <w:r w:rsidRPr="00FF29E7">
        <w:rPr>
          <w:rFonts w:ascii="Arial" w:hAnsi="Arial"/>
          <w:sz w:val="22"/>
          <w:szCs w:val="22"/>
        </w:rPr>
        <w:t xml:space="preserve">" means </w:t>
      </w:r>
      <w:r w:rsidRPr="003673D5">
        <w:rPr>
          <w:rFonts w:ascii="Arial" w:hAnsi="Arial"/>
          <w:sz w:val="22"/>
          <w:szCs w:val="22"/>
        </w:rPr>
        <w:t xml:space="preserve">Telford College, Haybridge Road, Wellington TF1 2NP  </w:t>
      </w:r>
      <w:r w:rsidRPr="00FF29E7">
        <w:rPr>
          <w:rFonts w:ascii="Arial" w:hAnsi="Arial"/>
          <w:b/>
          <w:sz w:val="22"/>
          <w:szCs w:val="22"/>
        </w:rPr>
        <w:t xml:space="preserve"> </w:t>
      </w:r>
    </w:p>
    <w:p w14:paraId="53AA6605" w14:textId="77777777" w:rsidR="00E85944" w:rsidRPr="00FF29E7" w:rsidRDefault="00E85944" w:rsidP="00E85944">
      <w:pPr>
        <w:pStyle w:val="Level2"/>
        <w:numPr>
          <w:ilvl w:val="0"/>
          <w:numId w:val="0"/>
        </w:numPr>
        <w:adjustRightInd w:val="0"/>
        <w:ind w:left="851"/>
        <w:rPr>
          <w:rFonts w:ascii="Arial" w:hAnsi="Arial"/>
          <w:sz w:val="22"/>
          <w:szCs w:val="22"/>
        </w:rPr>
      </w:pPr>
      <w:r w:rsidRPr="00FF29E7">
        <w:rPr>
          <w:rFonts w:ascii="Arial" w:hAnsi="Arial"/>
          <w:sz w:val="22"/>
          <w:szCs w:val="22"/>
        </w:rPr>
        <w:t>"</w:t>
      </w:r>
      <w:r w:rsidRPr="00FF29E7">
        <w:rPr>
          <w:rFonts w:ascii="Arial" w:hAnsi="Arial"/>
          <w:b/>
          <w:sz w:val="22"/>
          <w:szCs w:val="22"/>
        </w:rPr>
        <w:t>Previous Contractor Employee</w:t>
      </w:r>
      <w:r w:rsidRPr="00FF29E7">
        <w:rPr>
          <w:rFonts w:ascii="Arial" w:hAnsi="Arial"/>
          <w:sz w:val="22"/>
          <w:szCs w:val="22"/>
        </w:rPr>
        <w:t>" means an employee of a Previous Contractor who immediately before the Relevant Transfer Date is assigned to carry out the services to be carried out by the Contractor or Sub-Contractor under this Contract and who has not been dismissed, resigned, been reassigned or objected to the Relevant Transfer;</w:t>
      </w:r>
    </w:p>
    <w:p w14:paraId="4B18B7D7" w14:textId="77777777" w:rsidR="00E85944" w:rsidRPr="00FF29E7" w:rsidRDefault="00E85944" w:rsidP="00E85944">
      <w:pPr>
        <w:pStyle w:val="Level2"/>
        <w:numPr>
          <w:ilvl w:val="0"/>
          <w:numId w:val="0"/>
        </w:numPr>
        <w:adjustRightInd w:val="0"/>
        <w:ind w:left="851"/>
        <w:rPr>
          <w:rFonts w:ascii="Arial" w:hAnsi="Arial"/>
          <w:sz w:val="22"/>
          <w:szCs w:val="22"/>
        </w:rPr>
      </w:pPr>
      <w:r w:rsidRPr="00FF29E7">
        <w:rPr>
          <w:rFonts w:ascii="Arial" w:hAnsi="Arial"/>
          <w:sz w:val="22"/>
          <w:szCs w:val="22"/>
        </w:rPr>
        <w:t>"</w:t>
      </w:r>
      <w:r w:rsidRPr="00FF29E7">
        <w:rPr>
          <w:rFonts w:ascii="Arial" w:hAnsi="Arial"/>
          <w:b/>
          <w:sz w:val="22"/>
          <w:szCs w:val="22"/>
        </w:rPr>
        <w:t>Relevant Transfer</w:t>
      </w:r>
      <w:r w:rsidRPr="00FF29E7">
        <w:rPr>
          <w:rFonts w:ascii="Arial" w:hAnsi="Arial"/>
          <w:sz w:val="22"/>
          <w:szCs w:val="22"/>
        </w:rPr>
        <w:t>" means a transfer to the Contractor or an Employing Sub-Contractor of a Previous Contractor Employee pursuant to this Contract and the Transfer Regulations;</w:t>
      </w:r>
    </w:p>
    <w:p w14:paraId="0E518DC6" w14:textId="77777777" w:rsidR="00E85944" w:rsidRPr="00FF29E7" w:rsidRDefault="00E85944" w:rsidP="00E85944">
      <w:pPr>
        <w:pStyle w:val="Level2"/>
        <w:numPr>
          <w:ilvl w:val="0"/>
          <w:numId w:val="0"/>
        </w:numPr>
        <w:adjustRightInd w:val="0"/>
        <w:ind w:left="851"/>
        <w:rPr>
          <w:rFonts w:ascii="Arial" w:hAnsi="Arial"/>
          <w:sz w:val="22"/>
          <w:szCs w:val="22"/>
        </w:rPr>
      </w:pPr>
      <w:r w:rsidRPr="00FF29E7">
        <w:rPr>
          <w:rFonts w:ascii="Arial" w:hAnsi="Arial"/>
          <w:sz w:val="22"/>
          <w:szCs w:val="22"/>
        </w:rPr>
        <w:lastRenderedPageBreak/>
        <w:t>"</w:t>
      </w:r>
      <w:r w:rsidRPr="00FF29E7">
        <w:rPr>
          <w:rFonts w:ascii="Arial" w:hAnsi="Arial"/>
          <w:b/>
          <w:sz w:val="22"/>
          <w:szCs w:val="22"/>
        </w:rPr>
        <w:t>Relevant Transfer Date</w:t>
      </w:r>
      <w:r w:rsidRPr="00FF29E7">
        <w:rPr>
          <w:rFonts w:ascii="Arial" w:hAnsi="Arial"/>
          <w:sz w:val="22"/>
          <w:szCs w:val="22"/>
        </w:rPr>
        <w:t>" means the date on which a Relevant Transfer is effected for Previous Contractor</w:t>
      </w:r>
      <w:r w:rsidRPr="00FF29E7">
        <w:rPr>
          <w:rFonts w:ascii="Arial" w:hAnsi="Arial"/>
          <w:b/>
          <w:sz w:val="22"/>
          <w:szCs w:val="22"/>
        </w:rPr>
        <w:t xml:space="preserve"> </w:t>
      </w:r>
      <w:r w:rsidRPr="00FF29E7">
        <w:rPr>
          <w:rFonts w:ascii="Arial" w:hAnsi="Arial"/>
          <w:sz w:val="22"/>
          <w:szCs w:val="22"/>
        </w:rPr>
        <w:t>Employees;</w:t>
      </w:r>
    </w:p>
    <w:p w14:paraId="69B89029" w14:textId="77777777" w:rsidR="00E85944" w:rsidRPr="00FF29E7" w:rsidRDefault="00E85944" w:rsidP="00E85944">
      <w:pPr>
        <w:pStyle w:val="Level2"/>
        <w:numPr>
          <w:ilvl w:val="0"/>
          <w:numId w:val="0"/>
        </w:numPr>
        <w:adjustRightInd w:val="0"/>
        <w:ind w:left="851"/>
        <w:rPr>
          <w:rFonts w:ascii="Arial" w:hAnsi="Arial"/>
          <w:sz w:val="22"/>
          <w:szCs w:val="22"/>
        </w:rPr>
      </w:pPr>
      <w:r w:rsidRPr="00FF29E7">
        <w:rPr>
          <w:rFonts w:ascii="Arial" w:hAnsi="Arial"/>
          <w:sz w:val="22"/>
          <w:szCs w:val="22"/>
        </w:rPr>
        <w:t>"</w:t>
      </w:r>
      <w:r w:rsidRPr="00FF29E7">
        <w:rPr>
          <w:rFonts w:ascii="Arial" w:hAnsi="Arial"/>
          <w:b/>
          <w:sz w:val="22"/>
          <w:szCs w:val="22"/>
        </w:rPr>
        <w:t>Relevant Statutory Scheme</w:t>
      </w:r>
      <w:r w:rsidRPr="00FF29E7">
        <w:rPr>
          <w:rFonts w:ascii="Arial" w:hAnsi="Arial"/>
          <w:sz w:val="22"/>
          <w:szCs w:val="22"/>
        </w:rPr>
        <w:t>" has the same meaning as in Regulation 8 of the Transfer Regulations;</w:t>
      </w:r>
    </w:p>
    <w:p w14:paraId="687F6DAD" w14:textId="77777777" w:rsidR="00E85944" w:rsidRPr="00FF29E7" w:rsidRDefault="00E85944" w:rsidP="00E85944">
      <w:pPr>
        <w:pStyle w:val="Body"/>
        <w:ind w:left="880"/>
        <w:rPr>
          <w:rFonts w:ascii="Arial" w:hAnsi="Arial"/>
          <w:sz w:val="22"/>
          <w:szCs w:val="22"/>
        </w:rPr>
      </w:pPr>
      <w:r w:rsidRPr="00FF29E7">
        <w:rPr>
          <w:rFonts w:ascii="Arial" w:hAnsi="Arial"/>
          <w:bCs/>
          <w:sz w:val="22"/>
          <w:szCs w:val="22"/>
        </w:rPr>
        <w:t>“</w:t>
      </w:r>
      <w:r w:rsidRPr="00FF29E7">
        <w:rPr>
          <w:rFonts w:ascii="Arial" w:hAnsi="Arial"/>
          <w:b/>
          <w:sz w:val="22"/>
          <w:szCs w:val="22"/>
        </w:rPr>
        <w:t>Services</w:t>
      </w:r>
      <w:r w:rsidRPr="00FF29E7">
        <w:rPr>
          <w:rFonts w:ascii="Arial" w:hAnsi="Arial"/>
          <w:bCs/>
          <w:sz w:val="22"/>
          <w:szCs w:val="22"/>
        </w:rPr>
        <w:t>”</w:t>
      </w:r>
      <w:r w:rsidRPr="00FF29E7">
        <w:rPr>
          <w:rFonts w:ascii="Arial" w:hAnsi="Arial"/>
          <w:b/>
          <w:sz w:val="22"/>
          <w:szCs w:val="22"/>
        </w:rPr>
        <w:t xml:space="preserve"> </w:t>
      </w:r>
      <w:r w:rsidRPr="00FF29E7">
        <w:rPr>
          <w:rFonts w:ascii="Arial" w:hAnsi="Arial"/>
          <w:sz w:val="22"/>
          <w:szCs w:val="22"/>
        </w:rPr>
        <w:t>shall have the meaning specified in [project team to complete];</w:t>
      </w:r>
    </w:p>
    <w:p w14:paraId="7B9F7E8E" w14:textId="77777777" w:rsidR="00E85944" w:rsidRPr="00FF29E7" w:rsidRDefault="00E85944" w:rsidP="00E85944">
      <w:pPr>
        <w:pStyle w:val="Body"/>
        <w:ind w:left="880"/>
        <w:rPr>
          <w:rFonts w:ascii="Arial" w:hAnsi="Arial"/>
          <w:sz w:val="22"/>
          <w:szCs w:val="22"/>
        </w:rPr>
      </w:pPr>
      <w:r w:rsidRPr="00FF29E7">
        <w:rPr>
          <w:rFonts w:ascii="Arial" w:hAnsi="Arial"/>
          <w:sz w:val="22"/>
          <w:szCs w:val="22"/>
        </w:rPr>
        <w:t>“</w:t>
      </w:r>
      <w:r w:rsidRPr="00FF29E7">
        <w:rPr>
          <w:rFonts w:ascii="Arial" w:hAnsi="Arial"/>
          <w:b/>
          <w:sz w:val="22"/>
          <w:szCs w:val="22"/>
        </w:rPr>
        <w:t>Transfer Regulations</w:t>
      </w:r>
      <w:r w:rsidRPr="00FF29E7">
        <w:rPr>
          <w:rFonts w:ascii="Arial" w:hAnsi="Arial"/>
          <w:sz w:val="22"/>
          <w:szCs w:val="22"/>
        </w:rPr>
        <w:t>” means the</w:t>
      </w:r>
      <w:bookmarkStart w:id="66" w:name="_Ref170865049"/>
      <w:r w:rsidRPr="00FF29E7">
        <w:rPr>
          <w:rFonts w:ascii="Arial" w:hAnsi="Arial"/>
          <w:sz w:val="22"/>
          <w:szCs w:val="22"/>
        </w:rPr>
        <w:t xml:space="preserve"> Transfer of Undertakings (Protection of Employment) Regulations 2006 as amended from time to time and/or the Service Provision Change (Protection of Employment) Regulations (Northern Ireland) 2006 (as amended from time to time), as appropriate.</w:t>
      </w:r>
    </w:p>
    <w:p w14:paraId="30C6FF54" w14:textId="77777777" w:rsidR="00E85944" w:rsidRPr="00FF29E7" w:rsidRDefault="00E85944" w:rsidP="00E85944">
      <w:pPr>
        <w:pStyle w:val="Body"/>
        <w:ind w:left="851"/>
        <w:rPr>
          <w:rStyle w:val="Level1asHeadingtext"/>
          <w:rFonts w:ascii="Arial" w:hAnsi="Arial"/>
          <w:b w:val="0"/>
          <w:caps w:val="0"/>
          <w:sz w:val="22"/>
          <w:szCs w:val="22"/>
        </w:rPr>
      </w:pPr>
    </w:p>
    <w:p w14:paraId="5D3E092A" w14:textId="77777777" w:rsidR="00E85944" w:rsidRPr="00FF29E7" w:rsidRDefault="00E85944" w:rsidP="00E85944">
      <w:pPr>
        <w:pStyle w:val="Level1"/>
        <w:numPr>
          <w:ilvl w:val="0"/>
          <w:numId w:val="51"/>
        </w:numPr>
        <w:tabs>
          <w:tab w:val="clear" w:pos="360"/>
          <w:tab w:val="num" w:pos="880"/>
        </w:tabs>
        <w:ind w:left="880" w:hanging="880"/>
        <w:rPr>
          <w:rStyle w:val="Level1asHeadingtext"/>
          <w:rFonts w:ascii="Arial" w:hAnsi="Arial"/>
          <w:bCs/>
          <w:caps w:val="0"/>
          <w:sz w:val="22"/>
          <w:szCs w:val="22"/>
        </w:rPr>
      </w:pPr>
      <w:bookmarkStart w:id="67" w:name="_DV_M54"/>
      <w:bookmarkStart w:id="68" w:name="_DV_M55"/>
      <w:bookmarkStart w:id="69" w:name="_DV_M198"/>
      <w:bookmarkStart w:id="70" w:name="_DV_M199"/>
      <w:bookmarkStart w:id="71" w:name="_DV_M200"/>
      <w:bookmarkStart w:id="72" w:name="_DV_M63"/>
      <w:bookmarkStart w:id="73" w:name="_DV_M213"/>
      <w:bookmarkStart w:id="74" w:name="_DV_M69"/>
      <w:bookmarkStart w:id="75" w:name="_DV_M79"/>
      <w:bookmarkStart w:id="76" w:name="_Ref221363124"/>
      <w:bookmarkStart w:id="77" w:name="_Ref399129518"/>
      <w:bookmarkStart w:id="78" w:name="_Ref221066935"/>
      <w:bookmarkStart w:id="79" w:name="_Ref221065733"/>
      <w:bookmarkEnd w:id="66"/>
      <w:bookmarkEnd w:id="67"/>
      <w:bookmarkEnd w:id="68"/>
      <w:bookmarkEnd w:id="69"/>
      <w:bookmarkEnd w:id="70"/>
      <w:bookmarkEnd w:id="71"/>
      <w:bookmarkEnd w:id="72"/>
      <w:bookmarkEnd w:id="73"/>
      <w:bookmarkEnd w:id="74"/>
      <w:bookmarkEnd w:id="75"/>
      <w:r w:rsidRPr="00FF29E7">
        <w:rPr>
          <w:rStyle w:val="Level1asHeadingtext"/>
          <w:rFonts w:ascii="Arial" w:hAnsi="Arial"/>
          <w:sz w:val="22"/>
          <w:szCs w:val="22"/>
        </w:rPr>
        <w:t>PREVIOUS CONTRACTOR employeeS</w:t>
      </w:r>
      <w:bookmarkStart w:id="80" w:name="_Ref221067663"/>
      <w:bookmarkEnd w:id="76"/>
      <w:bookmarkEnd w:id="77"/>
      <w:bookmarkEnd w:id="78"/>
    </w:p>
    <w:p w14:paraId="2FF26D52" w14:textId="77777777" w:rsidR="00E85944" w:rsidRPr="00FF29E7" w:rsidRDefault="00E85944" w:rsidP="00E85944">
      <w:pPr>
        <w:pStyle w:val="Level2"/>
        <w:numPr>
          <w:ilvl w:val="1"/>
          <w:numId w:val="51"/>
        </w:numPr>
        <w:tabs>
          <w:tab w:val="clear" w:pos="720"/>
          <w:tab w:val="num" w:pos="880"/>
        </w:tabs>
        <w:ind w:left="880" w:hanging="880"/>
        <w:rPr>
          <w:rFonts w:ascii="Arial" w:hAnsi="Arial"/>
          <w:b/>
          <w:bCs/>
          <w:sz w:val="22"/>
          <w:szCs w:val="22"/>
        </w:rPr>
      </w:pPr>
      <w:r w:rsidRPr="00FF29E7">
        <w:rPr>
          <w:rStyle w:val="Level2asHeadingtext"/>
          <w:rFonts w:ascii="Arial" w:hAnsi="Arial"/>
          <w:bCs/>
          <w:sz w:val="22"/>
          <w:szCs w:val="22"/>
        </w:rPr>
        <w:t>Employee Information</w:t>
      </w:r>
    </w:p>
    <w:p w14:paraId="0258AD32" w14:textId="68DFF148" w:rsidR="00E85944" w:rsidRPr="00FF29E7" w:rsidRDefault="00E85944" w:rsidP="00E85944">
      <w:pPr>
        <w:pStyle w:val="Level3"/>
        <w:numPr>
          <w:ilvl w:val="2"/>
          <w:numId w:val="51"/>
        </w:numPr>
        <w:tabs>
          <w:tab w:val="clear" w:pos="720"/>
          <w:tab w:val="num" w:pos="880"/>
        </w:tabs>
        <w:ind w:left="880" w:hanging="880"/>
        <w:rPr>
          <w:rFonts w:ascii="Arial" w:hAnsi="Arial"/>
          <w:sz w:val="22"/>
          <w:szCs w:val="22"/>
        </w:rPr>
      </w:pPr>
      <w:bookmarkStart w:id="81" w:name="_Ref221414033"/>
      <w:r w:rsidRPr="00FF29E7">
        <w:rPr>
          <w:rFonts w:ascii="Arial" w:hAnsi="Arial"/>
          <w:sz w:val="22"/>
          <w:szCs w:val="22"/>
        </w:rPr>
        <w:t xml:space="preserve">No later than three months prior to the Relevant Transfer Date the Authority shall provide to the Contractor the information listed in Appendix 1 of this Schedule </w:t>
      </w:r>
      <w:r w:rsidR="009914EE" w:rsidRPr="009914EE">
        <w:rPr>
          <w:rFonts w:ascii="Arial" w:hAnsi="Arial"/>
          <w:sz w:val="22"/>
          <w:szCs w:val="22"/>
        </w:rPr>
        <w:t>11</w:t>
      </w:r>
      <w:r w:rsidRPr="00FF29E7">
        <w:rPr>
          <w:rFonts w:ascii="Arial" w:hAnsi="Arial"/>
          <w:sz w:val="22"/>
          <w:szCs w:val="22"/>
        </w:rPr>
        <w:t xml:space="preserve"> Part 1 in respect of Previous Contractor Employees to the extent that such information has been provided to the Authority by the Previous Contractor.</w:t>
      </w:r>
      <w:bookmarkEnd w:id="80"/>
      <w:bookmarkEnd w:id="81"/>
    </w:p>
    <w:p w14:paraId="1EF918CE" w14:textId="77777777" w:rsidR="00E85944" w:rsidRPr="00FF29E7" w:rsidRDefault="00E85944" w:rsidP="00E85944">
      <w:pPr>
        <w:pStyle w:val="Level3"/>
        <w:numPr>
          <w:ilvl w:val="2"/>
          <w:numId w:val="51"/>
        </w:numPr>
        <w:tabs>
          <w:tab w:val="clear" w:pos="720"/>
          <w:tab w:val="num" w:pos="880"/>
        </w:tabs>
        <w:ind w:left="880" w:hanging="880"/>
        <w:rPr>
          <w:rFonts w:ascii="Arial" w:hAnsi="Arial"/>
          <w:sz w:val="22"/>
          <w:szCs w:val="22"/>
        </w:rPr>
      </w:pPr>
      <w:bookmarkStart w:id="82" w:name="_Ref221067700"/>
      <w:bookmarkStart w:id="83" w:name="_Ref302132164"/>
      <w:r w:rsidRPr="00FF29E7">
        <w:rPr>
          <w:rFonts w:ascii="Arial" w:hAnsi="Arial"/>
          <w:sz w:val="22"/>
          <w:szCs w:val="22"/>
        </w:rPr>
        <w:t>The Authority shall provide the Contractor with any update to the information provided under paragraph 2.1.1 as soon as is reasonably practicable</w:t>
      </w:r>
      <w:bookmarkEnd w:id="82"/>
      <w:r w:rsidRPr="00FF29E7">
        <w:rPr>
          <w:rFonts w:ascii="Arial" w:hAnsi="Arial"/>
          <w:sz w:val="22"/>
          <w:szCs w:val="22"/>
        </w:rPr>
        <w:t>, to the extent that such information has been provided to the Authority by the Previous Contractor.</w:t>
      </w:r>
      <w:bookmarkEnd w:id="83"/>
    </w:p>
    <w:p w14:paraId="55394ECF" w14:textId="77777777" w:rsidR="00E85944" w:rsidRPr="00FF29E7" w:rsidRDefault="00E85944" w:rsidP="00E85944">
      <w:pPr>
        <w:pStyle w:val="Level3"/>
        <w:numPr>
          <w:ilvl w:val="2"/>
          <w:numId w:val="51"/>
        </w:numPr>
        <w:tabs>
          <w:tab w:val="clear" w:pos="720"/>
          <w:tab w:val="num" w:pos="880"/>
        </w:tabs>
        <w:ind w:left="880" w:hanging="880"/>
        <w:rPr>
          <w:rFonts w:ascii="Arial" w:hAnsi="Arial"/>
          <w:sz w:val="22"/>
          <w:szCs w:val="22"/>
        </w:rPr>
      </w:pPr>
      <w:r w:rsidRPr="00FF29E7">
        <w:rPr>
          <w:rFonts w:ascii="Arial" w:hAnsi="Arial"/>
          <w:sz w:val="22"/>
          <w:szCs w:val="22"/>
        </w:rPr>
        <w:t>The Contractor shall provide any information provided to it by the Authority pursuant to paragraph 2.1.1 to an Employing Sub-Contractor within seven Business Days of receipt to the extent that such Previous Contractor Employees are to transfer to an Employing Sub-Contractor under a Relevant Transfer on the Relevant Transfer Date.</w:t>
      </w:r>
    </w:p>
    <w:p w14:paraId="12913FFB" w14:textId="77777777" w:rsidR="00E85944" w:rsidRPr="00FF29E7" w:rsidRDefault="00E85944" w:rsidP="00E85944">
      <w:pPr>
        <w:pStyle w:val="Level3"/>
        <w:numPr>
          <w:ilvl w:val="2"/>
          <w:numId w:val="51"/>
        </w:numPr>
        <w:tabs>
          <w:tab w:val="clear" w:pos="720"/>
          <w:tab w:val="num" w:pos="880"/>
        </w:tabs>
        <w:ind w:left="880" w:hanging="880"/>
        <w:rPr>
          <w:rFonts w:ascii="Arial" w:hAnsi="Arial"/>
          <w:sz w:val="22"/>
          <w:szCs w:val="22"/>
        </w:rPr>
      </w:pPr>
      <w:r w:rsidRPr="00FF29E7">
        <w:rPr>
          <w:rFonts w:ascii="Arial" w:hAnsi="Arial"/>
          <w:sz w:val="22"/>
          <w:szCs w:val="22"/>
        </w:rPr>
        <w:t>Paragraph 2.1.1 is subject to the Authority and any Previous Contractor’s obligations in respect of the Data Protection Legislation and any data provided by the Authority in accordance with paragraph 2.1.1 shall be provided in anonymous form in order to enable its disclosure.  To the extent anonymous data has been provided by the Authority pursuant to its obligations under Paragraph 2.1.1 above, the Authority shall provide full data no later than 28 days prior to the Relevant Transfer.</w:t>
      </w:r>
    </w:p>
    <w:p w14:paraId="69503F6C" w14:textId="77777777" w:rsidR="00E85944" w:rsidRPr="00FF29E7" w:rsidRDefault="00E85944" w:rsidP="00E85944">
      <w:pPr>
        <w:pStyle w:val="Level3"/>
        <w:numPr>
          <w:ilvl w:val="2"/>
          <w:numId w:val="51"/>
        </w:numPr>
        <w:tabs>
          <w:tab w:val="clear" w:pos="720"/>
          <w:tab w:val="num" w:pos="880"/>
        </w:tabs>
        <w:ind w:left="880" w:hanging="880"/>
        <w:rPr>
          <w:rFonts w:ascii="Arial" w:hAnsi="Arial"/>
          <w:sz w:val="22"/>
          <w:szCs w:val="22"/>
        </w:rPr>
      </w:pPr>
      <w:r w:rsidRPr="00FF29E7">
        <w:rPr>
          <w:rFonts w:ascii="Arial" w:hAnsi="Arial"/>
          <w:sz w:val="22"/>
          <w:szCs w:val="22"/>
        </w:rPr>
        <w:t>The Authority does not warrant the accuracy of the information provided under paragraph 2.1.1.</w:t>
      </w:r>
    </w:p>
    <w:p w14:paraId="469DF7C3" w14:textId="77777777" w:rsidR="00E85944" w:rsidRPr="00FF29E7" w:rsidRDefault="00E85944" w:rsidP="00E85944">
      <w:pPr>
        <w:pStyle w:val="Level2"/>
        <w:numPr>
          <w:ilvl w:val="1"/>
          <w:numId w:val="51"/>
        </w:numPr>
        <w:tabs>
          <w:tab w:val="clear" w:pos="720"/>
          <w:tab w:val="num" w:pos="880"/>
        </w:tabs>
        <w:ind w:left="880" w:hanging="880"/>
        <w:rPr>
          <w:rFonts w:ascii="Arial" w:hAnsi="Arial"/>
          <w:b/>
          <w:bCs/>
          <w:sz w:val="22"/>
          <w:szCs w:val="22"/>
        </w:rPr>
      </w:pPr>
      <w:r w:rsidRPr="00FF29E7">
        <w:rPr>
          <w:rFonts w:ascii="Arial" w:hAnsi="Arial"/>
          <w:b/>
          <w:bCs/>
          <w:sz w:val="22"/>
          <w:szCs w:val="22"/>
        </w:rPr>
        <w:t>Obligations in respect of Previous Contractor Employees</w:t>
      </w:r>
    </w:p>
    <w:p w14:paraId="3536D266" w14:textId="77777777" w:rsidR="00E85944" w:rsidRPr="00FF29E7" w:rsidRDefault="00E85944" w:rsidP="00E85944">
      <w:pPr>
        <w:pStyle w:val="Level3"/>
        <w:numPr>
          <w:ilvl w:val="2"/>
          <w:numId w:val="51"/>
        </w:numPr>
        <w:tabs>
          <w:tab w:val="clear" w:pos="720"/>
          <w:tab w:val="num" w:pos="880"/>
        </w:tabs>
        <w:ind w:left="880" w:hanging="880"/>
        <w:rPr>
          <w:rFonts w:ascii="Arial" w:hAnsi="Arial"/>
          <w:sz w:val="22"/>
          <w:szCs w:val="22"/>
        </w:rPr>
      </w:pPr>
      <w:r w:rsidRPr="00FF29E7">
        <w:rPr>
          <w:rFonts w:ascii="Arial" w:hAnsi="Arial"/>
          <w:sz w:val="22"/>
          <w:szCs w:val="22"/>
        </w:rPr>
        <w:t xml:space="preserve">The Contractor and the Authority acknowledge (and the Contractor shall procure that the Employing Sub-Contractor acknowledges) that the provision of the Services under this Contract will constitute a Relevant Transfer. </w:t>
      </w:r>
    </w:p>
    <w:p w14:paraId="133275BD" w14:textId="77777777" w:rsidR="00E85944" w:rsidRPr="00FF29E7" w:rsidRDefault="00E85944" w:rsidP="00E85944">
      <w:pPr>
        <w:pStyle w:val="Level3"/>
        <w:numPr>
          <w:ilvl w:val="2"/>
          <w:numId w:val="51"/>
        </w:numPr>
        <w:tabs>
          <w:tab w:val="clear" w:pos="720"/>
          <w:tab w:val="num" w:pos="880"/>
        </w:tabs>
        <w:ind w:left="880" w:hanging="880"/>
        <w:rPr>
          <w:rFonts w:ascii="Arial" w:hAnsi="Arial"/>
          <w:sz w:val="22"/>
          <w:szCs w:val="22"/>
        </w:rPr>
      </w:pPr>
      <w:r w:rsidRPr="00FF29E7">
        <w:rPr>
          <w:rFonts w:ascii="Arial" w:hAnsi="Arial"/>
          <w:sz w:val="22"/>
          <w:szCs w:val="22"/>
        </w:rPr>
        <w:t xml:space="preserve">The Contractor agrees (and will procure that the Employing Sub-Contractor agrees) that from the Relevant Transfer Date the contracts of employment of any Previous Contractor Employees together with any collective agreements (save insofar as such contracts and such agreements relate to benefits for old age, invalidity or survivors under any occupational pension scheme or otherwise do not transfer pursuant to regulation 4A of the Transfer Regulations) will take effect as if originally made between the Contractor or an Employing Sub-Contractor and the Previous Contractor </w:t>
      </w:r>
      <w:r w:rsidRPr="00FF29E7">
        <w:rPr>
          <w:rFonts w:ascii="Arial" w:hAnsi="Arial"/>
          <w:sz w:val="22"/>
          <w:szCs w:val="22"/>
        </w:rPr>
        <w:lastRenderedPageBreak/>
        <w:t>Employees (or the relevant trade union, as the case may be) subject to any variations to such contracts of employment made pursuant to Regulation 9 of the Transfer Regulations, where applicable.</w:t>
      </w:r>
    </w:p>
    <w:p w14:paraId="11DB8F9B" w14:textId="77777777" w:rsidR="00E85944" w:rsidRPr="00FF29E7" w:rsidRDefault="00E85944" w:rsidP="00E85944">
      <w:pPr>
        <w:pStyle w:val="Level3"/>
        <w:numPr>
          <w:ilvl w:val="2"/>
          <w:numId w:val="51"/>
        </w:numPr>
        <w:tabs>
          <w:tab w:val="clear" w:pos="720"/>
          <w:tab w:val="num" w:pos="880"/>
        </w:tabs>
        <w:ind w:left="880" w:hanging="880"/>
        <w:rPr>
          <w:rFonts w:ascii="Arial" w:hAnsi="Arial"/>
          <w:sz w:val="22"/>
          <w:szCs w:val="22"/>
        </w:rPr>
      </w:pPr>
      <w:r w:rsidRPr="00FF29E7">
        <w:rPr>
          <w:rFonts w:ascii="Arial" w:hAnsi="Arial"/>
          <w:sz w:val="22"/>
          <w:szCs w:val="22"/>
        </w:rPr>
        <w:t>The Contractor agrees that it will comply with its obligations under sections 257 and 258 of the Pensions Act 2004 and the Transfer of Employment (Pension Protection) Regulations 2005.</w:t>
      </w:r>
    </w:p>
    <w:p w14:paraId="2F20ECC6" w14:textId="77777777" w:rsidR="00E85944" w:rsidRPr="00FF29E7" w:rsidRDefault="00E85944" w:rsidP="00E85944">
      <w:pPr>
        <w:pStyle w:val="Level3"/>
        <w:numPr>
          <w:ilvl w:val="2"/>
          <w:numId w:val="51"/>
        </w:numPr>
        <w:tabs>
          <w:tab w:val="clear" w:pos="720"/>
          <w:tab w:val="num" w:pos="880"/>
        </w:tabs>
        <w:ind w:left="880" w:hanging="880"/>
        <w:rPr>
          <w:rFonts w:ascii="Arial" w:hAnsi="Arial"/>
          <w:sz w:val="22"/>
          <w:szCs w:val="22"/>
        </w:rPr>
      </w:pPr>
      <w:r w:rsidRPr="00FF29E7">
        <w:rPr>
          <w:rFonts w:ascii="Arial" w:hAnsi="Arial"/>
          <w:sz w:val="22"/>
          <w:szCs w:val="22"/>
        </w:rPr>
        <w:t xml:space="preserve">Save for any liabilities in respect of Previous Contractor Employees under a Relevant Statutory Scheme or Schemes, the Contractor or Employing Sub-Contractor (as the case may be) shall have responsibility for all emoluments and outgoings (including without limitation all wages, bonuses, commissions, payments in respect of holiday taken after the Relevant Transfer Date as appropriate, PAYE, national insurance contributions and contributions to retirement benefit schemes) in relation to the Previous Contractor Employees with effect from and including the Relevant Transfer Date and shall indemnify the Authority and the Previous Contractor in respect of the same. </w:t>
      </w:r>
    </w:p>
    <w:p w14:paraId="1D283C00" w14:textId="77777777" w:rsidR="00E85944" w:rsidRPr="00FF29E7" w:rsidRDefault="00E85944" w:rsidP="00E85944">
      <w:pPr>
        <w:pStyle w:val="Level2"/>
        <w:numPr>
          <w:ilvl w:val="1"/>
          <w:numId w:val="51"/>
        </w:numPr>
        <w:tabs>
          <w:tab w:val="clear" w:pos="720"/>
          <w:tab w:val="num" w:pos="880"/>
        </w:tabs>
        <w:ind w:left="879" w:hanging="879"/>
        <w:rPr>
          <w:rFonts w:ascii="Arial" w:hAnsi="Arial"/>
          <w:b/>
          <w:bCs/>
          <w:sz w:val="22"/>
          <w:szCs w:val="22"/>
        </w:rPr>
      </w:pPr>
      <w:r w:rsidRPr="00FF29E7">
        <w:rPr>
          <w:rFonts w:ascii="Arial" w:hAnsi="Arial"/>
          <w:b/>
          <w:bCs/>
          <w:sz w:val="22"/>
          <w:szCs w:val="22"/>
        </w:rPr>
        <w:t>Indemnities</w:t>
      </w:r>
    </w:p>
    <w:p w14:paraId="2B929E33" w14:textId="77777777" w:rsidR="00E85944" w:rsidRPr="00FF29E7" w:rsidRDefault="00E85944" w:rsidP="00E85944">
      <w:pPr>
        <w:pStyle w:val="Level3"/>
        <w:numPr>
          <w:ilvl w:val="2"/>
          <w:numId w:val="51"/>
        </w:numPr>
        <w:tabs>
          <w:tab w:val="clear" w:pos="720"/>
          <w:tab w:val="num" w:pos="880"/>
        </w:tabs>
        <w:ind w:left="879" w:hanging="879"/>
        <w:rPr>
          <w:rFonts w:ascii="Arial" w:hAnsi="Arial"/>
          <w:sz w:val="22"/>
          <w:szCs w:val="22"/>
        </w:rPr>
      </w:pPr>
      <w:r w:rsidRPr="00FF29E7">
        <w:rPr>
          <w:rFonts w:ascii="Arial" w:hAnsi="Arial"/>
          <w:sz w:val="22"/>
          <w:szCs w:val="22"/>
        </w:rPr>
        <w:t xml:space="preserve">The Contractor shall indemnify and hold harmless the Authority and any Previous Contractor against all demands, claims, liabilities, losses and damages, costs and expenses (including all interest, penalties, legal and other costs and expenses) together with any applicable Value Added and similar taxes or liability for deduction of PAYE tax properly incurred by the Authority or any Previous Contractor arising out of or in connection with: </w:t>
      </w:r>
    </w:p>
    <w:p w14:paraId="32CBC7F8" w14:textId="77777777" w:rsidR="00E85944" w:rsidRPr="00FF29E7" w:rsidRDefault="00E85944" w:rsidP="00E85944">
      <w:pPr>
        <w:pStyle w:val="Level3"/>
        <w:numPr>
          <w:ilvl w:val="3"/>
          <w:numId w:val="51"/>
        </w:numPr>
        <w:tabs>
          <w:tab w:val="clear" w:pos="1080"/>
          <w:tab w:val="num" w:pos="1760"/>
        </w:tabs>
        <w:ind w:left="1760" w:hanging="860"/>
        <w:rPr>
          <w:rFonts w:ascii="Arial" w:hAnsi="Arial"/>
          <w:sz w:val="22"/>
          <w:szCs w:val="22"/>
        </w:rPr>
      </w:pPr>
      <w:r w:rsidRPr="00FF29E7">
        <w:rPr>
          <w:rFonts w:ascii="Arial" w:hAnsi="Arial"/>
          <w:sz w:val="22"/>
          <w:szCs w:val="22"/>
        </w:rPr>
        <w:t xml:space="preserve">any breach by the Contractor and/or any Employing Sub-Contractor of their obligations under Regulation 13 of the Transfer Regulations; </w:t>
      </w:r>
    </w:p>
    <w:p w14:paraId="4EC34CD6" w14:textId="77777777" w:rsidR="00E85944" w:rsidRPr="00FF29E7" w:rsidRDefault="00E85944" w:rsidP="00E85944">
      <w:pPr>
        <w:pStyle w:val="Level3"/>
        <w:numPr>
          <w:ilvl w:val="3"/>
          <w:numId w:val="51"/>
        </w:numPr>
        <w:tabs>
          <w:tab w:val="clear" w:pos="1080"/>
          <w:tab w:val="num" w:pos="1760"/>
        </w:tabs>
        <w:ind w:left="1760" w:hanging="860"/>
        <w:rPr>
          <w:rFonts w:ascii="Arial" w:hAnsi="Arial"/>
          <w:sz w:val="22"/>
          <w:szCs w:val="22"/>
        </w:rPr>
      </w:pPr>
      <w:r w:rsidRPr="00FF29E7">
        <w:rPr>
          <w:rFonts w:ascii="Arial" w:hAnsi="Arial"/>
          <w:sz w:val="22"/>
          <w:szCs w:val="22"/>
        </w:rPr>
        <w:t xml:space="preserve">any act or proposal by the Contractor or any Employing Sub-Contractor prior to or following the Relevant Transfer Date which amounts to a repudiatory breach of contract as referred to in Regulation 4(11) of the Transfer Regulations and/or to make a substantial change in working conditions of any Previous Contractor Employee to the material detriment of that employee. For the purposes of this sub-clause the expressions “repudiatory breach”, “substantial change” and “material detriment” shall have the same meanings as for the purposes of Regulation 4(9) and 4(11) of the Transfer Regulations; and </w:t>
      </w:r>
    </w:p>
    <w:p w14:paraId="35677C1E" w14:textId="77777777" w:rsidR="00E85944" w:rsidRPr="00FF29E7" w:rsidRDefault="00E85944" w:rsidP="00E85944">
      <w:pPr>
        <w:pStyle w:val="Level3"/>
        <w:numPr>
          <w:ilvl w:val="3"/>
          <w:numId w:val="51"/>
        </w:numPr>
        <w:tabs>
          <w:tab w:val="clear" w:pos="1080"/>
          <w:tab w:val="num" w:pos="1760"/>
        </w:tabs>
        <w:ind w:left="1760" w:hanging="860"/>
        <w:rPr>
          <w:rFonts w:ascii="Arial" w:hAnsi="Arial"/>
          <w:sz w:val="22"/>
          <w:szCs w:val="22"/>
        </w:rPr>
      </w:pPr>
      <w:r w:rsidRPr="00FF29E7">
        <w:rPr>
          <w:rFonts w:ascii="Arial" w:hAnsi="Arial"/>
          <w:sz w:val="22"/>
          <w:szCs w:val="22"/>
        </w:rPr>
        <w:t xml:space="preserve">any collective agreement or any arrangement with any trade union or staff association after the Relevant Transfer Date. </w:t>
      </w:r>
    </w:p>
    <w:p w14:paraId="5E116496" w14:textId="77777777" w:rsidR="00E85944" w:rsidRPr="00FF29E7" w:rsidRDefault="00E85944" w:rsidP="00E85944">
      <w:pPr>
        <w:pStyle w:val="Level3"/>
        <w:numPr>
          <w:ilvl w:val="3"/>
          <w:numId w:val="51"/>
        </w:numPr>
        <w:tabs>
          <w:tab w:val="clear" w:pos="1080"/>
          <w:tab w:val="num" w:pos="1760"/>
        </w:tabs>
        <w:ind w:left="1760" w:hanging="860"/>
        <w:rPr>
          <w:rFonts w:ascii="Arial" w:hAnsi="Arial"/>
          <w:sz w:val="22"/>
          <w:szCs w:val="22"/>
        </w:rPr>
      </w:pPr>
      <w:r w:rsidRPr="00FF29E7">
        <w:rPr>
          <w:rFonts w:ascii="Arial" w:hAnsi="Arial"/>
          <w:sz w:val="22"/>
          <w:szCs w:val="22"/>
        </w:rPr>
        <w:t>Any variations or proposed variations to any Previous Contractor Employee’s terms and conditions of employment pursuant to regulations 4(5) and 4(5B).</w:t>
      </w:r>
    </w:p>
    <w:p w14:paraId="5C4CB897" w14:textId="77777777" w:rsidR="00E85944" w:rsidRPr="00FF29E7" w:rsidRDefault="00E85944" w:rsidP="00E85944">
      <w:pPr>
        <w:pStyle w:val="Level1"/>
        <w:keepNext/>
        <w:numPr>
          <w:ilvl w:val="0"/>
          <w:numId w:val="51"/>
        </w:numPr>
        <w:tabs>
          <w:tab w:val="clear" w:pos="360"/>
          <w:tab w:val="num" w:pos="880"/>
        </w:tabs>
        <w:ind w:left="879" w:hanging="879"/>
        <w:rPr>
          <w:rStyle w:val="Level1asHeadingtext"/>
          <w:rFonts w:ascii="Arial" w:hAnsi="Arial"/>
          <w:b w:val="0"/>
          <w:caps w:val="0"/>
          <w:sz w:val="22"/>
          <w:szCs w:val="22"/>
        </w:rPr>
      </w:pPr>
      <w:bookmarkStart w:id="84" w:name="_Ref221500436"/>
      <w:bookmarkStart w:id="85" w:name="_Ref399129926"/>
      <w:r w:rsidRPr="00FF29E7">
        <w:rPr>
          <w:rStyle w:val="Level1asHeadingtext"/>
          <w:rFonts w:ascii="Arial" w:hAnsi="Arial"/>
          <w:caps w:val="0"/>
          <w:sz w:val="22"/>
          <w:szCs w:val="22"/>
        </w:rPr>
        <w:t>GENERAL PROVISIONS APPLICABLE TO PREVIOUS CONTRACTOR EMPLOYEES AND CONTRACTOR PERSONNEL</w:t>
      </w:r>
    </w:p>
    <w:p w14:paraId="06525A7E" w14:textId="77777777" w:rsidR="00E85944" w:rsidRPr="00FF29E7" w:rsidRDefault="00E85944" w:rsidP="00E85944">
      <w:pPr>
        <w:pStyle w:val="Level3"/>
        <w:numPr>
          <w:ilvl w:val="1"/>
          <w:numId w:val="51"/>
        </w:numPr>
        <w:tabs>
          <w:tab w:val="clear" w:pos="720"/>
          <w:tab w:val="num" w:pos="880"/>
        </w:tabs>
        <w:ind w:left="880" w:hanging="880"/>
        <w:outlineLvl w:val="1"/>
        <w:rPr>
          <w:rFonts w:ascii="Arial" w:hAnsi="Arial"/>
          <w:b/>
          <w:sz w:val="22"/>
          <w:szCs w:val="22"/>
        </w:rPr>
      </w:pPr>
      <w:r w:rsidRPr="00FF29E7">
        <w:rPr>
          <w:rFonts w:ascii="Arial" w:hAnsi="Arial"/>
          <w:b/>
          <w:sz w:val="22"/>
          <w:szCs w:val="22"/>
        </w:rPr>
        <w:t xml:space="preserve">Contractor Indemnity </w:t>
      </w:r>
    </w:p>
    <w:p w14:paraId="20663AE3" w14:textId="77777777" w:rsidR="00E85944" w:rsidRPr="00FF29E7" w:rsidRDefault="00E85944" w:rsidP="00E85944">
      <w:pPr>
        <w:pStyle w:val="Level3"/>
        <w:numPr>
          <w:ilvl w:val="2"/>
          <w:numId w:val="51"/>
        </w:numPr>
        <w:tabs>
          <w:tab w:val="clear" w:pos="720"/>
          <w:tab w:val="num" w:pos="880"/>
        </w:tabs>
        <w:ind w:left="880" w:hanging="880"/>
        <w:rPr>
          <w:rFonts w:ascii="Arial" w:hAnsi="Arial"/>
          <w:sz w:val="22"/>
          <w:szCs w:val="22"/>
        </w:rPr>
      </w:pPr>
      <w:r w:rsidRPr="00FF29E7">
        <w:rPr>
          <w:rFonts w:ascii="Arial" w:hAnsi="Arial"/>
          <w:sz w:val="22"/>
          <w:szCs w:val="22"/>
        </w:rPr>
        <w:t>The Contractor shall indemnify the Authority and any New Provider against all reasonable costs (including reasonable legal costs) losses and expenses and all damages, compensation, fines and liabilities arising out of or in connection with the employment or termination of employment by the Contractor or any Employing Sub-</w:t>
      </w:r>
      <w:r w:rsidRPr="00FF29E7">
        <w:rPr>
          <w:rFonts w:ascii="Arial" w:hAnsi="Arial"/>
          <w:sz w:val="22"/>
          <w:szCs w:val="22"/>
        </w:rPr>
        <w:lastRenderedPageBreak/>
        <w:t>Contractor of any person (including the Previous Contractor Employees) engaged in connection with the provision of the Services during the term of this Agreement.</w:t>
      </w:r>
    </w:p>
    <w:p w14:paraId="0CEDE944" w14:textId="77777777" w:rsidR="00E85944" w:rsidRPr="00FF29E7" w:rsidRDefault="00E85944" w:rsidP="00E85944">
      <w:pPr>
        <w:pStyle w:val="Level2"/>
        <w:keepNext/>
        <w:numPr>
          <w:ilvl w:val="1"/>
          <w:numId w:val="51"/>
        </w:numPr>
        <w:tabs>
          <w:tab w:val="clear" w:pos="720"/>
          <w:tab w:val="num" w:pos="880"/>
        </w:tabs>
        <w:ind w:left="879" w:hanging="879"/>
        <w:rPr>
          <w:rFonts w:ascii="Arial" w:hAnsi="Arial"/>
          <w:b/>
          <w:bCs/>
          <w:sz w:val="22"/>
          <w:szCs w:val="22"/>
        </w:rPr>
      </w:pPr>
      <w:r w:rsidRPr="00FF29E7">
        <w:rPr>
          <w:rFonts w:ascii="Arial" w:hAnsi="Arial"/>
          <w:b/>
          <w:bCs/>
          <w:sz w:val="22"/>
          <w:szCs w:val="22"/>
        </w:rPr>
        <w:t>Post Transfer Reporting</w:t>
      </w:r>
    </w:p>
    <w:p w14:paraId="1E1A7E2B" w14:textId="77777777" w:rsidR="00E85944" w:rsidRPr="00FF29E7" w:rsidRDefault="00E85944" w:rsidP="00E85944">
      <w:pPr>
        <w:pStyle w:val="Level3"/>
        <w:keepNext/>
        <w:numPr>
          <w:ilvl w:val="2"/>
          <w:numId w:val="51"/>
        </w:numPr>
        <w:tabs>
          <w:tab w:val="clear" w:pos="720"/>
          <w:tab w:val="num" w:pos="880"/>
        </w:tabs>
        <w:ind w:left="879" w:hanging="879"/>
        <w:rPr>
          <w:rFonts w:ascii="Arial" w:hAnsi="Arial"/>
          <w:sz w:val="22"/>
          <w:szCs w:val="22"/>
        </w:rPr>
      </w:pPr>
      <w:r w:rsidRPr="00FF29E7">
        <w:rPr>
          <w:rFonts w:ascii="Arial" w:hAnsi="Arial"/>
          <w:sz w:val="22"/>
          <w:szCs w:val="22"/>
        </w:rPr>
        <w:t>The Contractor shall upon request by the Authority provide (or shall procure that an Employing Sub-Contractor shall provide) the Authority with the following information in respect of the employees who are wholly or mainly employed, assigned or engaged in providing the Services:</w:t>
      </w:r>
    </w:p>
    <w:p w14:paraId="7966EE64" w14:textId="77777777" w:rsidR="00E85944" w:rsidRPr="00FF29E7" w:rsidRDefault="00E85944" w:rsidP="00E85944">
      <w:pPr>
        <w:pStyle w:val="Level4"/>
        <w:numPr>
          <w:ilvl w:val="3"/>
          <w:numId w:val="51"/>
        </w:numPr>
        <w:tabs>
          <w:tab w:val="clear" w:pos="1080"/>
          <w:tab w:val="num" w:pos="1650"/>
        </w:tabs>
        <w:ind w:left="1650" w:hanging="770"/>
        <w:rPr>
          <w:rFonts w:ascii="Arial" w:hAnsi="Arial"/>
          <w:sz w:val="22"/>
          <w:szCs w:val="22"/>
        </w:rPr>
      </w:pPr>
      <w:r w:rsidRPr="00FF29E7">
        <w:rPr>
          <w:rFonts w:ascii="Arial" w:hAnsi="Arial"/>
          <w:sz w:val="22"/>
          <w:szCs w:val="22"/>
        </w:rPr>
        <w:t>any proposed, agreed or imposed changes to terms and conditions of service;</w:t>
      </w:r>
    </w:p>
    <w:p w14:paraId="7CD46A0F" w14:textId="77777777" w:rsidR="00E85944" w:rsidRPr="00FF29E7" w:rsidRDefault="00E85944" w:rsidP="00E85944">
      <w:pPr>
        <w:pStyle w:val="Level4"/>
        <w:numPr>
          <w:ilvl w:val="3"/>
          <w:numId w:val="51"/>
        </w:numPr>
        <w:tabs>
          <w:tab w:val="clear" w:pos="1080"/>
          <w:tab w:val="num" w:pos="1650"/>
        </w:tabs>
        <w:ind w:left="1650" w:hanging="770"/>
        <w:rPr>
          <w:rFonts w:ascii="Arial" w:hAnsi="Arial"/>
          <w:sz w:val="22"/>
          <w:szCs w:val="22"/>
        </w:rPr>
      </w:pPr>
      <w:r w:rsidRPr="00FF29E7">
        <w:rPr>
          <w:rFonts w:ascii="Arial" w:hAnsi="Arial"/>
          <w:sz w:val="22"/>
          <w:szCs w:val="22"/>
        </w:rPr>
        <w:t>disputes relating to compliance with the Transfer Regulations which are regarded as unresolved by a recognised Trade Union;</w:t>
      </w:r>
    </w:p>
    <w:p w14:paraId="7BF5CBD7" w14:textId="77777777" w:rsidR="00E85944" w:rsidRPr="00FF29E7" w:rsidRDefault="00E85944" w:rsidP="00E85944">
      <w:pPr>
        <w:pStyle w:val="Level4"/>
        <w:numPr>
          <w:ilvl w:val="3"/>
          <w:numId w:val="51"/>
        </w:numPr>
        <w:tabs>
          <w:tab w:val="clear" w:pos="1080"/>
          <w:tab w:val="num" w:pos="1650"/>
        </w:tabs>
        <w:ind w:left="1650" w:hanging="770"/>
        <w:rPr>
          <w:rFonts w:ascii="Arial" w:hAnsi="Arial"/>
          <w:sz w:val="22"/>
          <w:szCs w:val="22"/>
        </w:rPr>
      </w:pPr>
      <w:r w:rsidRPr="00FF29E7">
        <w:rPr>
          <w:rFonts w:ascii="Arial" w:hAnsi="Arial"/>
          <w:sz w:val="22"/>
          <w:szCs w:val="22"/>
        </w:rPr>
        <w:t>any court action or tribunal proceedings relating to compliance with the Transfer Regulations;</w:t>
      </w:r>
    </w:p>
    <w:p w14:paraId="1F99E3D4" w14:textId="77777777" w:rsidR="00E85944" w:rsidRPr="00FF29E7" w:rsidRDefault="00E85944" w:rsidP="00E85944">
      <w:pPr>
        <w:pStyle w:val="Level4"/>
        <w:numPr>
          <w:ilvl w:val="3"/>
          <w:numId w:val="51"/>
        </w:numPr>
        <w:tabs>
          <w:tab w:val="clear" w:pos="1080"/>
          <w:tab w:val="num" w:pos="1650"/>
        </w:tabs>
        <w:ind w:left="1650" w:hanging="770"/>
        <w:rPr>
          <w:rFonts w:ascii="Arial" w:hAnsi="Arial"/>
          <w:sz w:val="22"/>
          <w:szCs w:val="22"/>
        </w:rPr>
      </w:pPr>
      <w:r w:rsidRPr="00FF29E7">
        <w:rPr>
          <w:rFonts w:ascii="Arial" w:hAnsi="Arial"/>
          <w:sz w:val="22"/>
          <w:szCs w:val="22"/>
        </w:rPr>
        <w:t>completed court action or tribunal proceedings relating to compliance with the Transfer Regulations; and</w:t>
      </w:r>
    </w:p>
    <w:p w14:paraId="6DC60511" w14:textId="77777777" w:rsidR="00E85944" w:rsidRPr="00FF29E7" w:rsidRDefault="00E85944" w:rsidP="00E85944">
      <w:pPr>
        <w:pStyle w:val="Level4"/>
        <w:numPr>
          <w:ilvl w:val="3"/>
          <w:numId w:val="51"/>
        </w:numPr>
        <w:tabs>
          <w:tab w:val="clear" w:pos="1080"/>
          <w:tab w:val="num" w:pos="1650"/>
        </w:tabs>
        <w:ind w:left="1650" w:hanging="770"/>
        <w:rPr>
          <w:rFonts w:ascii="Arial" w:hAnsi="Arial"/>
          <w:sz w:val="22"/>
          <w:szCs w:val="22"/>
        </w:rPr>
      </w:pPr>
      <w:r w:rsidRPr="00FF29E7">
        <w:rPr>
          <w:rFonts w:ascii="Arial" w:hAnsi="Arial"/>
          <w:sz w:val="22"/>
          <w:szCs w:val="22"/>
        </w:rPr>
        <w:t>out of court settlements relating to compliance with the Transfer Regulations if possible having regard to the wording of the settlement.</w:t>
      </w:r>
    </w:p>
    <w:p w14:paraId="60BD6133" w14:textId="77777777" w:rsidR="00E85944" w:rsidRPr="00FF29E7" w:rsidRDefault="00E85944" w:rsidP="00E85944">
      <w:pPr>
        <w:spacing w:after="240"/>
        <w:rPr>
          <w:rFonts w:ascii="Arial" w:hAnsi="Arial" w:cs="Arial"/>
        </w:rPr>
      </w:pPr>
      <w:bookmarkStart w:id="86" w:name="_DV_M70"/>
      <w:bookmarkStart w:id="87" w:name="_DV_M71"/>
      <w:bookmarkStart w:id="88" w:name="_Ref156137544"/>
      <w:bookmarkStart w:id="89" w:name="_Ref296590972"/>
      <w:bookmarkEnd w:id="84"/>
      <w:bookmarkEnd w:id="85"/>
      <w:bookmarkEnd w:id="86"/>
      <w:bookmarkEnd w:id="87"/>
    </w:p>
    <w:p w14:paraId="5C46BD77" w14:textId="77777777" w:rsidR="00E85944" w:rsidRPr="00FF29E7" w:rsidRDefault="00E85944" w:rsidP="00E85944">
      <w:pPr>
        <w:pStyle w:val="Level2"/>
        <w:keepNext/>
        <w:numPr>
          <w:ilvl w:val="0"/>
          <w:numId w:val="0"/>
        </w:numPr>
        <w:rPr>
          <w:rFonts w:ascii="Arial" w:hAnsi="Arial"/>
          <w:sz w:val="22"/>
          <w:szCs w:val="22"/>
        </w:rPr>
      </w:pPr>
    </w:p>
    <w:bookmarkEnd w:id="88"/>
    <w:bookmarkEnd w:id="89"/>
    <w:p w14:paraId="20DF5334" w14:textId="77777777" w:rsidR="00E85944" w:rsidRPr="00FF29E7" w:rsidRDefault="00E85944" w:rsidP="00E85944">
      <w:pPr>
        <w:ind w:left="880"/>
        <w:rPr>
          <w:rFonts w:ascii="Arial" w:hAnsi="Arial" w:cs="Arial"/>
        </w:rPr>
      </w:pPr>
    </w:p>
    <w:bookmarkEnd w:id="79"/>
    <w:p w14:paraId="3287A49E" w14:textId="77777777" w:rsidR="00E85944" w:rsidRPr="00FF29E7" w:rsidRDefault="00E85944" w:rsidP="00E85944">
      <w:pPr>
        <w:spacing w:after="240" w:line="360" w:lineRule="auto"/>
        <w:ind w:left="720" w:hanging="720"/>
        <w:rPr>
          <w:rFonts w:ascii="Arial" w:hAnsi="Arial" w:cs="Arial"/>
        </w:rPr>
      </w:pPr>
    </w:p>
    <w:p w14:paraId="18C31A1E" w14:textId="77777777" w:rsidR="00E85944" w:rsidRPr="00FF29E7" w:rsidRDefault="00E85944" w:rsidP="00E85944">
      <w:pPr>
        <w:jc w:val="right"/>
        <w:rPr>
          <w:rFonts w:ascii="Arial" w:hAnsi="Arial" w:cs="Arial"/>
        </w:rPr>
        <w:sectPr w:rsidR="00E85944" w:rsidRPr="00FF29E7" w:rsidSect="006802DC">
          <w:footerReference w:type="default" r:id="rId45"/>
          <w:pgSz w:w="11907" w:h="16840"/>
          <w:pgMar w:top="1134" w:right="1418" w:bottom="1134" w:left="1418" w:header="709" w:footer="709" w:gutter="0"/>
          <w:paperSrc w:first="261" w:other="261"/>
          <w:cols w:space="720"/>
        </w:sectPr>
      </w:pPr>
    </w:p>
    <w:p w14:paraId="0FCDA6C6" w14:textId="77777777" w:rsidR="00E85944" w:rsidRPr="00FF29E7" w:rsidRDefault="00E85944" w:rsidP="00E85944">
      <w:pPr>
        <w:jc w:val="right"/>
        <w:rPr>
          <w:rFonts w:ascii="Arial" w:hAnsi="Arial" w:cs="Arial"/>
          <w:bCs/>
        </w:rPr>
      </w:pPr>
      <w:r w:rsidRPr="00FF29E7">
        <w:rPr>
          <w:rFonts w:ascii="Arial" w:hAnsi="Arial" w:cs="Arial"/>
          <w:b/>
        </w:rPr>
        <w:lastRenderedPageBreak/>
        <w:t>Appendix 1</w:t>
      </w:r>
    </w:p>
    <w:p w14:paraId="5F83C468" w14:textId="77777777" w:rsidR="00E85944" w:rsidRPr="00FF29E7" w:rsidRDefault="00E85944" w:rsidP="00E85944">
      <w:pPr>
        <w:rPr>
          <w:rFonts w:ascii="Arial" w:hAnsi="Arial" w:cs="Arial"/>
          <w:bCs/>
        </w:rPr>
      </w:pPr>
    </w:p>
    <w:p w14:paraId="5D12B8C0" w14:textId="77777777" w:rsidR="00E85944" w:rsidRPr="00FF29E7" w:rsidRDefault="00E85944" w:rsidP="00E85944">
      <w:pPr>
        <w:tabs>
          <w:tab w:val="num" w:pos="0"/>
        </w:tabs>
        <w:spacing w:after="120"/>
        <w:jc w:val="center"/>
        <w:rPr>
          <w:rFonts w:ascii="Arial" w:hAnsi="Arial" w:cs="Arial"/>
          <w:b/>
        </w:rPr>
      </w:pPr>
      <w:r w:rsidRPr="00FF29E7">
        <w:rPr>
          <w:rFonts w:ascii="Arial" w:hAnsi="Arial" w:cs="Arial"/>
          <w:b/>
        </w:rPr>
        <w:t>PERSONNEL INFORMATION TO BE RELEASED PURSUANT TO THIS AGREEMENT</w:t>
      </w:r>
    </w:p>
    <w:p w14:paraId="324677F7" w14:textId="77777777" w:rsidR="00E85944" w:rsidRPr="00FF29E7" w:rsidRDefault="00E85944" w:rsidP="00E85944">
      <w:pPr>
        <w:tabs>
          <w:tab w:val="num" w:pos="0"/>
        </w:tabs>
        <w:spacing w:after="120"/>
        <w:jc w:val="center"/>
        <w:rPr>
          <w:rFonts w:ascii="Arial" w:hAnsi="Arial" w:cs="Arial"/>
          <w:b/>
        </w:rPr>
      </w:pPr>
    </w:p>
    <w:p w14:paraId="54750CE1" w14:textId="77777777" w:rsidR="00E85944" w:rsidRPr="00FF29E7" w:rsidRDefault="00E85944" w:rsidP="00E85944">
      <w:pPr>
        <w:tabs>
          <w:tab w:val="num" w:pos="0"/>
        </w:tabs>
        <w:spacing w:after="120"/>
        <w:jc w:val="center"/>
        <w:rPr>
          <w:rFonts w:ascii="Arial" w:hAnsi="Arial" w:cs="Arial"/>
          <w:b/>
        </w:rPr>
      </w:pPr>
      <w:r w:rsidRPr="00FF29E7">
        <w:rPr>
          <w:rFonts w:ascii="Arial" w:hAnsi="Arial" w:cs="Arial"/>
          <w:b/>
        </w:rPr>
        <w:t>PART A</w:t>
      </w:r>
    </w:p>
    <w:p w14:paraId="297BFEE3" w14:textId="77777777" w:rsidR="00E85944" w:rsidRPr="00FF29E7" w:rsidRDefault="00E85944" w:rsidP="00E85944">
      <w:pPr>
        <w:tabs>
          <w:tab w:val="num" w:pos="0"/>
        </w:tabs>
        <w:spacing w:after="120"/>
        <w:jc w:val="center"/>
        <w:rPr>
          <w:rFonts w:ascii="Arial" w:hAnsi="Arial" w:cs="Arial"/>
          <w:b/>
        </w:rPr>
      </w:pPr>
    </w:p>
    <w:p w14:paraId="14EE1A91" w14:textId="77777777" w:rsidR="00E85944" w:rsidRPr="00FF29E7" w:rsidRDefault="00E85944" w:rsidP="00E85944">
      <w:pPr>
        <w:pStyle w:val="Level1"/>
        <w:tabs>
          <w:tab w:val="num" w:pos="850"/>
        </w:tabs>
        <w:ind w:left="850" w:hanging="850"/>
        <w:rPr>
          <w:rFonts w:ascii="Arial" w:hAnsi="Arial"/>
          <w:sz w:val="22"/>
          <w:szCs w:val="22"/>
        </w:rPr>
      </w:pPr>
      <w:r w:rsidRPr="00FF29E7">
        <w:rPr>
          <w:rFonts w:ascii="Arial" w:hAnsi="Arial"/>
          <w:sz w:val="22"/>
          <w:szCs w:val="22"/>
        </w:rPr>
        <w:t xml:space="preserve">Pursuant to paragraph </w:t>
      </w:r>
      <w:r w:rsidRPr="00FF29E7">
        <w:rPr>
          <w:rFonts w:ascii="Arial" w:hAnsi="Arial"/>
          <w:sz w:val="22"/>
          <w:szCs w:val="22"/>
        </w:rPr>
        <w:fldChar w:fldCharType="begin"/>
      </w:r>
      <w:r w:rsidRPr="00FF29E7">
        <w:rPr>
          <w:rFonts w:ascii="Arial" w:hAnsi="Arial"/>
          <w:sz w:val="22"/>
          <w:szCs w:val="22"/>
        </w:rPr>
        <w:instrText xml:space="preserve"> REF _Ref221414033 \r \h  \* MERGEFORMAT </w:instrText>
      </w:r>
      <w:r w:rsidRPr="00FF29E7">
        <w:rPr>
          <w:rFonts w:ascii="Arial" w:hAnsi="Arial"/>
          <w:sz w:val="22"/>
          <w:szCs w:val="22"/>
        </w:rPr>
      </w:r>
      <w:r w:rsidRPr="00FF29E7">
        <w:rPr>
          <w:rFonts w:ascii="Arial" w:hAnsi="Arial"/>
          <w:sz w:val="22"/>
          <w:szCs w:val="22"/>
        </w:rPr>
        <w:fldChar w:fldCharType="separate"/>
      </w:r>
      <w:r w:rsidRPr="00FF29E7">
        <w:rPr>
          <w:rFonts w:ascii="Arial" w:hAnsi="Arial"/>
          <w:sz w:val="22"/>
          <w:szCs w:val="22"/>
        </w:rPr>
        <w:t>2.1.1</w:t>
      </w:r>
      <w:r w:rsidRPr="00FF29E7">
        <w:rPr>
          <w:rFonts w:ascii="Arial" w:hAnsi="Arial"/>
          <w:sz w:val="22"/>
          <w:szCs w:val="22"/>
        </w:rPr>
        <w:fldChar w:fldCharType="end"/>
      </w:r>
      <w:r w:rsidRPr="00FF29E7">
        <w:rPr>
          <w:rFonts w:ascii="Arial" w:hAnsi="Arial"/>
          <w:sz w:val="22"/>
          <w:szCs w:val="22"/>
        </w:rPr>
        <w:t xml:space="preserve"> of this Schedule </w:t>
      </w:r>
      <w:r>
        <w:rPr>
          <w:rFonts w:ascii="Arial" w:hAnsi="Arial"/>
          <w:sz w:val="22"/>
          <w:szCs w:val="22"/>
        </w:rPr>
        <w:t>11</w:t>
      </w:r>
      <w:r w:rsidRPr="00FF29E7">
        <w:rPr>
          <w:rFonts w:ascii="Arial" w:hAnsi="Arial"/>
          <w:sz w:val="22"/>
          <w:szCs w:val="22"/>
        </w:rPr>
        <w:t xml:space="preserve"> Part 1, the written statement of employment particulars as required by section 1 of the Employment Rights Act 1996 together with the following information (save where that information is included within that statement) will be provided to the extent it is not included within the written statement of employment particulars: </w:t>
      </w:r>
    </w:p>
    <w:p w14:paraId="0D7DE6D3" w14:textId="77777777" w:rsidR="00E85944" w:rsidRPr="00FF29E7" w:rsidRDefault="00E85944" w:rsidP="00E85944">
      <w:pPr>
        <w:pStyle w:val="Level2"/>
        <w:rPr>
          <w:rFonts w:ascii="Arial" w:hAnsi="Arial"/>
          <w:sz w:val="22"/>
          <w:szCs w:val="22"/>
        </w:rPr>
      </w:pPr>
      <w:r w:rsidRPr="00FF29E7">
        <w:rPr>
          <w:rFonts w:ascii="Arial" w:hAnsi="Arial"/>
          <w:sz w:val="22"/>
          <w:szCs w:val="22"/>
        </w:rPr>
        <w:t xml:space="preserve">Personal, Employment and Career </w:t>
      </w:r>
    </w:p>
    <w:p w14:paraId="320CDE55"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a) </w:t>
      </w:r>
      <w:r w:rsidRPr="00FF29E7">
        <w:rPr>
          <w:rFonts w:ascii="Arial" w:hAnsi="Arial" w:cs="Arial"/>
        </w:rPr>
        <w:tab/>
        <w:t xml:space="preserve">Age; </w:t>
      </w:r>
    </w:p>
    <w:p w14:paraId="32BA26C4"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b) </w:t>
      </w:r>
      <w:r w:rsidRPr="00FF29E7">
        <w:rPr>
          <w:rFonts w:ascii="Arial" w:hAnsi="Arial" w:cs="Arial"/>
        </w:rPr>
        <w:tab/>
        <w:t xml:space="preserve">Security Vetting Clearance; </w:t>
      </w:r>
    </w:p>
    <w:p w14:paraId="2A6DF669"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c) </w:t>
      </w:r>
      <w:r w:rsidRPr="00FF29E7">
        <w:rPr>
          <w:rFonts w:ascii="Arial" w:hAnsi="Arial" w:cs="Arial"/>
        </w:rPr>
        <w:tab/>
        <w:t>Job title;</w:t>
      </w:r>
    </w:p>
    <w:p w14:paraId="5792DF61"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d)</w:t>
      </w:r>
      <w:r w:rsidRPr="00FF29E7">
        <w:rPr>
          <w:rFonts w:ascii="Arial" w:hAnsi="Arial" w:cs="Arial"/>
        </w:rPr>
        <w:tab/>
        <w:t xml:space="preserve">Work location; </w:t>
      </w:r>
    </w:p>
    <w:p w14:paraId="38905FC9"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e)</w:t>
      </w:r>
      <w:r w:rsidRPr="00FF29E7">
        <w:rPr>
          <w:rFonts w:ascii="Arial" w:hAnsi="Arial" w:cs="Arial"/>
        </w:rPr>
        <w:tab/>
        <w:t xml:space="preserve">Conditioned hours of work; </w:t>
      </w:r>
    </w:p>
    <w:p w14:paraId="15B769CE"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f) </w:t>
      </w:r>
      <w:r w:rsidRPr="00FF29E7">
        <w:rPr>
          <w:rFonts w:ascii="Arial" w:hAnsi="Arial" w:cs="Arial"/>
        </w:rPr>
        <w:tab/>
        <w:t xml:space="preserve">Employment Status; </w:t>
      </w:r>
    </w:p>
    <w:p w14:paraId="3862B7C3"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g) </w:t>
      </w:r>
      <w:r w:rsidRPr="00FF29E7">
        <w:rPr>
          <w:rFonts w:ascii="Arial" w:hAnsi="Arial" w:cs="Arial"/>
        </w:rPr>
        <w:tab/>
        <w:t xml:space="preserve">Details of training and operating licensing required for Statutory and Health and Safety reasons; </w:t>
      </w:r>
    </w:p>
    <w:p w14:paraId="3E3088F5"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h) </w:t>
      </w:r>
      <w:r w:rsidRPr="00FF29E7">
        <w:rPr>
          <w:rFonts w:ascii="Arial" w:hAnsi="Arial" w:cs="Arial"/>
        </w:rPr>
        <w:tab/>
        <w:t xml:space="preserve">Details of training or sponsorship commitments; </w:t>
      </w:r>
    </w:p>
    <w:p w14:paraId="67030607"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i) </w:t>
      </w:r>
      <w:r w:rsidRPr="00FF29E7">
        <w:rPr>
          <w:rFonts w:ascii="Arial" w:hAnsi="Arial" w:cs="Arial"/>
        </w:rPr>
        <w:tab/>
        <w:t xml:space="preserve">Standard Annual leave entitlement and current leave year entitlement and record; </w:t>
      </w:r>
    </w:p>
    <w:p w14:paraId="7A0B3160"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j) </w:t>
      </w:r>
      <w:r w:rsidRPr="00FF29E7">
        <w:rPr>
          <w:rFonts w:ascii="Arial" w:hAnsi="Arial" w:cs="Arial"/>
        </w:rPr>
        <w:tab/>
        <w:t xml:space="preserve">Annual leave reckonable service date; </w:t>
      </w:r>
    </w:p>
    <w:p w14:paraId="1A72333A"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k) </w:t>
      </w:r>
      <w:r w:rsidRPr="00FF29E7">
        <w:rPr>
          <w:rFonts w:ascii="Arial" w:hAnsi="Arial" w:cs="Arial"/>
        </w:rPr>
        <w:tab/>
        <w:t xml:space="preserve">Details of disciplinary or grievance proceedings taken by or against transferring employees in the last two years; </w:t>
      </w:r>
    </w:p>
    <w:p w14:paraId="2A23FB95"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l) </w:t>
      </w:r>
      <w:r w:rsidRPr="00FF29E7">
        <w:rPr>
          <w:rFonts w:ascii="Arial" w:hAnsi="Arial" w:cs="Arial"/>
        </w:rPr>
        <w:tab/>
        <w:t xml:space="preserve">Information of any legal proceedings between employees and their employer within the previous two years or any such proceedings that the transferor has reasonable grounds to believe that an employee may bring against the transferee arising out of their employment with the transferor; </w:t>
      </w:r>
    </w:p>
    <w:p w14:paraId="41774FDB"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m) </w:t>
      </w:r>
      <w:r w:rsidRPr="00FF29E7">
        <w:rPr>
          <w:rFonts w:ascii="Arial" w:hAnsi="Arial" w:cs="Arial"/>
        </w:rPr>
        <w:tab/>
        <w:t xml:space="preserve">Issue of Uniform/Protective Clothing; </w:t>
      </w:r>
    </w:p>
    <w:p w14:paraId="193F5E66"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n) </w:t>
      </w:r>
      <w:r w:rsidRPr="00FF29E7">
        <w:rPr>
          <w:rFonts w:ascii="Arial" w:hAnsi="Arial" w:cs="Arial"/>
        </w:rPr>
        <w:tab/>
        <w:t>Working Time Directive opt-out forms; and</w:t>
      </w:r>
    </w:p>
    <w:p w14:paraId="2F1540BA" w14:textId="77777777" w:rsidR="00E85944" w:rsidRPr="00FF29E7" w:rsidRDefault="00E85944" w:rsidP="00E85944">
      <w:pPr>
        <w:tabs>
          <w:tab w:val="num" w:pos="851"/>
        </w:tabs>
        <w:ind w:left="1701" w:hanging="851"/>
        <w:rPr>
          <w:rFonts w:ascii="Arial" w:hAnsi="Arial" w:cs="Arial"/>
        </w:rPr>
      </w:pPr>
      <w:r w:rsidRPr="00FF29E7">
        <w:rPr>
          <w:rFonts w:ascii="Arial" w:hAnsi="Arial" w:cs="Arial"/>
        </w:rPr>
        <w:t xml:space="preserve">o) </w:t>
      </w:r>
      <w:r w:rsidRPr="00FF29E7">
        <w:rPr>
          <w:rFonts w:ascii="Arial" w:hAnsi="Arial" w:cs="Arial"/>
        </w:rPr>
        <w:tab/>
        <w:t xml:space="preserve">Date from which the latest period of continuous employment began. </w:t>
      </w:r>
    </w:p>
    <w:p w14:paraId="5D60F8F5" w14:textId="77777777" w:rsidR="00E85944" w:rsidRPr="00FF29E7" w:rsidRDefault="00E85944" w:rsidP="00E85944">
      <w:pPr>
        <w:tabs>
          <w:tab w:val="num" w:pos="851"/>
        </w:tabs>
        <w:ind w:left="851" w:hanging="851"/>
        <w:rPr>
          <w:rFonts w:ascii="Arial" w:hAnsi="Arial" w:cs="Arial"/>
        </w:rPr>
      </w:pPr>
    </w:p>
    <w:p w14:paraId="6C3BC397" w14:textId="77777777" w:rsidR="00E85944" w:rsidRPr="00FF29E7" w:rsidRDefault="00E85944" w:rsidP="00E85944">
      <w:pPr>
        <w:pStyle w:val="Level2"/>
        <w:rPr>
          <w:rFonts w:ascii="Arial" w:hAnsi="Arial"/>
          <w:b/>
          <w:sz w:val="22"/>
          <w:szCs w:val="22"/>
        </w:rPr>
      </w:pPr>
      <w:r w:rsidRPr="00FF29E7">
        <w:rPr>
          <w:rFonts w:ascii="Arial" w:hAnsi="Arial"/>
          <w:b/>
          <w:sz w:val="22"/>
          <w:szCs w:val="22"/>
        </w:rPr>
        <w:t xml:space="preserve">Performance Appraisal </w:t>
      </w:r>
    </w:p>
    <w:p w14:paraId="4BCB69F9"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a)</w:t>
      </w:r>
      <w:r w:rsidRPr="00FF29E7">
        <w:rPr>
          <w:rFonts w:ascii="Arial" w:hAnsi="Arial" w:cs="Arial"/>
        </w:rPr>
        <w:tab/>
        <w:t xml:space="preserve">The current year's Performance Appraisal; </w:t>
      </w:r>
    </w:p>
    <w:p w14:paraId="55AD4182"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b) </w:t>
      </w:r>
      <w:r w:rsidRPr="00FF29E7">
        <w:rPr>
          <w:rFonts w:ascii="Arial" w:hAnsi="Arial" w:cs="Arial"/>
        </w:rPr>
        <w:tab/>
        <w:t>Current year’s training plan (if it exists); and</w:t>
      </w:r>
    </w:p>
    <w:p w14:paraId="72B70013"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lastRenderedPageBreak/>
        <w:t xml:space="preserve">c) </w:t>
      </w:r>
      <w:r w:rsidRPr="00FF29E7">
        <w:rPr>
          <w:rFonts w:ascii="Arial" w:hAnsi="Arial" w:cs="Arial"/>
        </w:rPr>
        <w:tab/>
        <w:t>Performance Pay Recommendations (PPR) forms completed in the current reporting year, or where relevant, any bonus entitlements;</w:t>
      </w:r>
    </w:p>
    <w:p w14:paraId="718ACFA9" w14:textId="77777777" w:rsidR="00E85944" w:rsidRPr="00FF29E7" w:rsidRDefault="00E85944" w:rsidP="00E85944">
      <w:pPr>
        <w:pStyle w:val="Level2"/>
        <w:rPr>
          <w:rFonts w:ascii="Arial" w:hAnsi="Arial"/>
          <w:b/>
          <w:sz w:val="22"/>
          <w:szCs w:val="22"/>
        </w:rPr>
      </w:pPr>
      <w:r w:rsidRPr="00FF29E7">
        <w:rPr>
          <w:rFonts w:ascii="Arial" w:hAnsi="Arial"/>
          <w:b/>
          <w:sz w:val="22"/>
          <w:szCs w:val="22"/>
        </w:rPr>
        <w:t xml:space="preserve">Superannuation and Pay </w:t>
      </w:r>
    </w:p>
    <w:p w14:paraId="754D82D9"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a)</w:t>
      </w:r>
      <w:r w:rsidRPr="00FF29E7">
        <w:rPr>
          <w:rFonts w:ascii="Arial" w:hAnsi="Arial" w:cs="Arial"/>
        </w:rPr>
        <w:tab/>
        <w:t>Maternity leave or other long-term leave of absence (meaning more than 4 weeks) planned or taken within the last two years;</w:t>
      </w:r>
    </w:p>
    <w:p w14:paraId="39A1B3CC"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b) </w:t>
      </w:r>
      <w:r w:rsidRPr="00FF29E7">
        <w:rPr>
          <w:rFonts w:ascii="Arial" w:hAnsi="Arial" w:cs="Arial"/>
        </w:rPr>
        <w:tab/>
        <w:t xml:space="preserve">Annual salary and rates of pay band/grade; </w:t>
      </w:r>
    </w:p>
    <w:p w14:paraId="0B7B616B"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c) </w:t>
      </w:r>
      <w:r w:rsidRPr="00FF29E7">
        <w:rPr>
          <w:rFonts w:ascii="Arial" w:hAnsi="Arial" w:cs="Arial"/>
        </w:rPr>
        <w:tab/>
        <w:t xml:space="preserve">Shifts, unsociable hours or other premium rates of pay; </w:t>
      </w:r>
    </w:p>
    <w:p w14:paraId="17550437"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d) </w:t>
      </w:r>
      <w:r w:rsidRPr="00FF29E7">
        <w:rPr>
          <w:rFonts w:ascii="Arial" w:hAnsi="Arial" w:cs="Arial"/>
        </w:rPr>
        <w:tab/>
        <w:t>Overtime history for the preceding twelve-month period;</w:t>
      </w:r>
    </w:p>
    <w:p w14:paraId="338F6A41"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e) </w:t>
      </w:r>
      <w:r w:rsidRPr="00FF29E7">
        <w:rPr>
          <w:rFonts w:ascii="Arial" w:hAnsi="Arial" w:cs="Arial"/>
        </w:rPr>
        <w:tab/>
        <w:t>Allowances and bonuses for the preceding twelve-month period;</w:t>
      </w:r>
    </w:p>
    <w:p w14:paraId="1FEC02E7"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f) </w:t>
      </w:r>
      <w:r w:rsidRPr="00FF29E7">
        <w:rPr>
          <w:rFonts w:ascii="Arial" w:hAnsi="Arial" w:cs="Arial"/>
        </w:rPr>
        <w:tab/>
        <w:t>Details of outstanding loan, advances on salary or debts;</w:t>
      </w:r>
    </w:p>
    <w:p w14:paraId="3C380FBD"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g) </w:t>
      </w:r>
      <w:r w:rsidRPr="00FF29E7">
        <w:rPr>
          <w:rFonts w:ascii="Arial" w:hAnsi="Arial" w:cs="Arial"/>
        </w:rPr>
        <w:tab/>
        <w:t xml:space="preserve">Cumulative pay for tax and pension purposes; </w:t>
      </w:r>
    </w:p>
    <w:p w14:paraId="4DC0ABDD"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h) </w:t>
      </w:r>
      <w:r w:rsidRPr="00FF29E7">
        <w:rPr>
          <w:rFonts w:ascii="Arial" w:hAnsi="Arial" w:cs="Arial"/>
        </w:rPr>
        <w:tab/>
        <w:t xml:space="preserve">Cumulative tax paid; </w:t>
      </w:r>
    </w:p>
    <w:p w14:paraId="738E0DD5"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i) </w:t>
      </w:r>
      <w:r w:rsidRPr="00FF29E7">
        <w:rPr>
          <w:rFonts w:ascii="Arial" w:hAnsi="Arial" w:cs="Arial"/>
        </w:rPr>
        <w:tab/>
        <w:t xml:space="preserve">National Insurance Number; </w:t>
      </w:r>
    </w:p>
    <w:p w14:paraId="2BB58856"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j) </w:t>
      </w:r>
      <w:r w:rsidRPr="00FF29E7">
        <w:rPr>
          <w:rFonts w:ascii="Arial" w:hAnsi="Arial" w:cs="Arial"/>
        </w:rPr>
        <w:tab/>
        <w:t>National Insurance contribution rate;</w:t>
      </w:r>
    </w:p>
    <w:p w14:paraId="6E3C0AB4"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k) </w:t>
      </w:r>
      <w:r w:rsidRPr="00FF29E7">
        <w:rPr>
          <w:rFonts w:ascii="Arial" w:hAnsi="Arial" w:cs="Arial"/>
        </w:rPr>
        <w:tab/>
        <w:t>Other payments or deductions being made for statutory reasons;</w:t>
      </w:r>
    </w:p>
    <w:p w14:paraId="107395D4"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l) </w:t>
      </w:r>
      <w:r w:rsidRPr="00FF29E7">
        <w:rPr>
          <w:rFonts w:ascii="Arial" w:hAnsi="Arial" w:cs="Arial"/>
        </w:rPr>
        <w:tab/>
        <w:t>Any other voluntary deductions from pay;</w:t>
      </w:r>
    </w:p>
    <w:p w14:paraId="3D479200"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m) </w:t>
      </w:r>
      <w:r w:rsidRPr="00FF29E7">
        <w:rPr>
          <w:rFonts w:ascii="Arial" w:hAnsi="Arial" w:cs="Arial"/>
        </w:rPr>
        <w:tab/>
        <w:t xml:space="preserve">Pension Scheme Membership; </w:t>
      </w:r>
    </w:p>
    <w:p w14:paraId="7DB8D560"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n) </w:t>
      </w:r>
      <w:r w:rsidRPr="00FF29E7">
        <w:rPr>
          <w:rFonts w:ascii="Arial" w:hAnsi="Arial" w:cs="Arial"/>
        </w:rPr>
        <w:tab/>
        <w:t>For pension purposes, the notional reckonable service date;</w:t>
      </w:r>
    </w:p>
    <w:p w14:paraId="36DEB9BD"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o) </w:t>
      </w:r>
      <w:r w:rsidRPr="00FF29E7">
        <w:rPr>
          <w:rFonts w:ascii="Arial" w:hAnsi="Arial" w:cs="Arial"/>
        </w:rPr>
        <w:tab/>
        <w:t>Pensionable pay history for three years to date of transfer;</w:t>
      </w:r>
    </w:p>
    <w:p w14:paraId="198856DD"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p) </w:t>
      </w:r>
      <w:r w:rsidRPr="00FF29E7">
        <w:rPr>
          <w:rFonts w:ascii="Arial" w:hAnsi="Arial" w:cs="Arial"/>
        </w:rPr>
        <w:tab/>
        <w:t>Percentage of any pay currently contributed under additional voluntary contribution arrangements; and</w:t>
      </w:r>
    </w:p>
    <w:p w14:paraId="1E790F8A" w14:textId="77777777" w:rsidR="00E85944" w:rsidRPr="00FF29E7" w:rsidRDefault="00E85944" w:rsidP="00E85944">
      <w:pPr>
        <w:tabs>
          <w:tab w:val="num" w:pos="851"/>
        </w:tabs>
        <w:ind w:left="1701" w:hanging="851"/>
        <w:rPr>
          <w:rFonts w:ascii="Arial" w:hAnsi="Arial" w:cs="Arial"/>
        </w:rPr>
      </w:pPr>
      <w:r w:rsidRPr="00FF29E7">
        <w:rPr>
          <w:rFonts w:ascii="Arial" w:hAnsi="Arial" w:cs="Arial"/>
        </w:rPr>
        <w:t xml:space="preserve">q) </w:t>
      </w:r>
      <w:r w:rsidRPr="00FF29E7">
        <w:rPr>
          <w:rFonts w:ascii="Arial" w:hAnsi="Arial" w:cs="Arial"/>
        </w:rPr>
        <w:tab/>
        <w:t xml:space="preserve">Percentage of pay currently contributed under any added years arrangements. </w:t>
      </w:r>
    </w:p>
    <w:p w14:paraId="2555DDE7" w14:textId="77777777" w:rsidR="00E85944" w:rsidRPr="00FF29E7" w:rsidRDefault="00E85944" w:rsidP="00E85944">
      <w:pPr>
        <w:tabs>
          <w:tab w:val="num" w:pos="851"/>
        </w:tabs>
        <w:ind w:left="851" w:hanging="851"/>
        <w:rPr>
          <w:rFonts w:ascii="Arial" w:hAnsi="Arial" w:cs="Arial"/>
        </w:rPr>
      </w:pPr>
    </w:p>
    <w:p w14:paraId="6A2EA64E" w14:textId="77777777" w:rsidR="00E85944" w:rsidRPr="00FF29E7" w:rsidRDefault="00E85944" w:rsidP="00E85944">
      <w:pPr>
        <w:pStyle w:val="Level2"/>
        <w:rPr>
          <w:rFonts w:ascii="Arial" w:hAnsi="Arial"/>
          <w:b/>
          <w:sz w:val="22"/>
          <w:szCs w:val="22"/>
        </w:rPr>
      </w:pPr>
      <w:r w:rsidRPr="00FF29E7">
        <w:rPr>
          <w:rFonts w:ascii="Arial" w:hAnsi="Arial"/>
          <w:b/>
          <w:sz w:val="22"/>
          <w:szCs w:val="22"/>
        </w:rPr>
        <w:t xml:space="preserve">Medical </w:t>
      </w:r>
    </w:p>
    <w:p w14:paraId="1AAEF1CE"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a) </w:t>
      </w:r>
      <w:r w:rsidRPr="00FF29E7">
        <w:rPr>
          <w:rFonts w:ascii="Arial" w:hAnsi="Arial" w:cs="Arial"/>
        </w:rPr>
        <w:tab/>
        <w:t>Sickness and absence records for the immediately preceding four-year period; and</w:t>
      </w:r>
    </w:p>
    <w:p w14:paraId="447F1BCA" w14:textId="77777777" w:rsidR="00E85944" w:rsidRPr="00FF29E7" w:rsidRDefault="00E85944" w:rsidP="00E85944">
      <w:pPr>
        <w:tabs>
          <w:tab w:val="num" w:pos="851"/>
        </w:tabs>
        <w:ind w:left="1701" w:hanging="851"/>
        <w:rPr>
          <w:rFonts w:ascii="Arial" w:hAnsi="Arial" w:cs="Arial"/>
        </w:rPr>
      </w:pPr>
      <w:r w:rsidRPr="00FF29E7">
        <w:rPr>
          <w:rFonts w:ascii="Arial" w:hAnsi="Arial" w:cs="Arial"/>
        </w:rPr>
        <w:t xml:space="preserve">b) </w:t>
      </w:r>
      <w:r w:rsidRPr="00FF29E7">
        <w:rPr>
          <w:rFonts w:ascii="Arial" w:hAnsi="Arial" w:cs="Arial"/>
        </w:rPr>
        <w:tab/>
        <w:t xml:space="preserve">Details of any active restoring efficiency case for health purposes. </w:t>
      </w:r>
    </w:p>
    <w:p w14:paraId="5B59F7D0" w14:textId="77777777" w:rsidR="00E85944" w:rsidRPr="00FF29E7" w:rsidRDefault="00E85944" w:rsidP="00E85944">
      <w:pPr>
        <w:tabs>
          <w:tab w:val="num" w:pos="851"/>
        </w:tabs>
        <w:ind w:left="851" w:hanging="851"/>
        <w:rPr>
          <w:rFonts w:ascii="Arial" w:hAnsi="Arial" w:cs="Arial"/>
        </w:rPr>
      </w:pPr>
    </w:p>
    <w:p w14:paraId="2584C1D4" w14:textId="77777777" w:rsidR="00E85944" w:rsidRPr="00FF29E7" w:rsidRDefault="00E85944" w:rsidP="00E85944">
      <w:pPr>
        <w:pStyle w:val="Level2"/>
        <w:rPr>
          <w:rFonts w:ascii="Arial" w:hAnsi="Arial"/>
          <w:b/>
          <w:sz w:val="22"/>
          <w:szCs w:val="22"/>
        </w:rPr>
      </w:pPr>
      <w:r w:rsidRPr="00FF29E7">
        <w:rPr>
          <w:rFonts w:ascii="Arial" w:hAnsi="Arial"/>
          <w:b/>
          <w:sz w:val="22"/>
          <w:szCs w:val="22"/>
        </w:rPr>
        <w:t xml:space="preserve">Disciplinary </w:t>
      </w:r>
    </w:p>
    <w:p w14:paraId="710C9EA1"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a) </w:t>
      </w:r>
      <w:r w:rsidRPr="00FF29E7">
        <w:rPr>
          <w:rFonts w:ascii="Arial" w:hAnsi="Arial" w:cs="Arial"/>
        </w:rPr>
        <w:tab/>
        <w:t>Details of any active restoring efficiency case for reasons of performance; and</w:t>
      </w:r>
    </w:p>
    <w:p w14:paraId="0C2E84AC" w14:textId="77777777" w:rsidR="00E85944" w:rsidRPr="00FF29E7" w:rsidRDefault="00E85944" w:rsidP="00E85944">
      <w:pPr>
        <w:tabs>
          <w:tab w:val="num" w:pos="851"/>
        </w:tabs>
        <w:ind w:left="1701" w:hanging="851"/>
        <w:rPr>
          <w:rFonts w:ascii="Arial" w:hAnsi="Arial" w:cs="Arial"/>
        </w:rPr>
      </w:pPr>
      <w:r w:rsidRPr="00FF29E7">
        <w:rPr>
          <w:rFonts w:ascii="Arial" w:hAnsi="Arial" w:cs="Arial"/>
        </w:rPr>
        <w:t xml:space="preserve">b) </w:t>
      </w:r>
      <w:r w:rsidRPr="00FF29E7">
        <w:rPr>
          <w:rFonts w:ascii="Arial" w:hAnsi="Arial" w:cs="Arial"/>
        </w:rPr>
        <w:tab/>
        <w:t>Details of any active disciplinary cases where corrective action is on going.</w:t>
      </w:r>
    </w:p>
    <w:p w14:paraId="6FA46976" w14:textId="77777777" w:rsidR="00E85944" w:rsidRPr="00FF29E7" w:rsidRDefault="00E85944" w:rsidP="00E85944">
      <w:pPr>
        <w:tabs>
          <w:tab w:val="num" w:pos="851"/>
        </w:tabs>
        <w:ind w:left="851" w:hanging="851"/>
        <w:rPr>
          <w:rFonts w:ascii="Arial" w:hAnsi="Arial" w:cs="Arial"/>
        </w:rPr>
      </w:pPr>
    </w:p>
    <w:p w14:paraId="116ECFCD" w14:textId="77777777" w:rsidR="00E85944" w:rsidRPr="00FF29E7" w:rsidRDefault="00E85944" w:rsidP="00E85944">
      <w:pPr>
        <w:tabs>
          <w:tab w:val="num" w:pos="851"/>
        </w:tabs>
        <w:spacing w:after="120"/>
        <w:ind w:left="851" w:hanging="851"/>
        <w:rPr>
          <w:rFonts w:ascii="Arial" w:hAnsi="Arial" w:cs="Arial"/>
          <w:b/>
          <w:u w:val="single"/>
        </w:rPr>
      </w:pPr>
      <w:r w:rsidRPr="00FF29E7">
        <w:rPr>
          <w:rFonts w:ascii="Arial" w:hAnsi="Arial" w:cs="Arial"/>
        </w:rPr>
        <w:t>1.6</w:t>
      </w:r>
      <w:r w:rsidRPr="00FF29E7">
        <w:rPr>
          <w:rFonts w:ascii="Arial" w:hAnsi="Arial" w:cs="Arial"/>
        </w:rPr>
        <w:tab/>
      </w:r>
      <w:r w:rsidRPr="00FF29E7">
        <w:rPr>
          <w:rFonts w:ascii="Arial" w:hAnsi="Arial" w:cs="Arial"/>
          <w:b/>
        </w:rPr>
        <w:t>Further information</w:t>
      </w:r>
    </w:p>
    <w:p w14:paraId="6326AFBB" w14:textId="77777777" w:rsidR="00E85944" w:rsidRPr="00FF29E7" w:rsidRDefault="00E85944" w:rsidP="00E85944">
      <w:pPr>
        <w:tabs>
          <w:tab w:val="num" w:pos="851"/>
        </w:tabs>
        <w:spacing w:after="120"/>
        <w:ind w:left="1702" w:hanging="851"/>
        <w:rPr>
          <w:rFonts w:ascii="Arial" w:hAnsi="Arial" w:cs="Arial"/>
        </w:rPr>
      </w:pPr>
      <w:r w:rsidRPr="00FF29E7">
        <w:rPr>
          <w:rFonts w:ascii="Arial" w:hAnsi="Arial" w:cs="Arial"/>
        </w:rPr>
        <w:t xml:space="preserve">a) </w:t>
      </w:r>
      <w:r w:rsidRPr="00FF29E7">
        <w:rPr>
          <w:rFonts w:ascii="Arial" w:hAnsi="Arial" w:cs="Arial"/>
        </w:rPr>
        <w:tab/>
        <w:t>Information about specific adjustments that have been made for an individual under the Equality Act 2010;</w:t>
      </w:r>
    </w:p>
    <w:p w14:paraId="5E3084FB" w14:textId="77777777" w:rsidR="00E85944" w:rsidRPr="00FF29E7" w:rsidRDefault="00E85944" w:rsidP="00E85944">
      <w:pPr>
        <w:tabs>
          <w:tab w:val="num" w:pos="851"/>
        </w:tabs>
        <w:spacing w:after="120"/>
        <w:ind w:left="1702" w:hanging="851"/>
        <w:rPr>
          <w:rFonts w:ascii="Arial" w:hAnsi="Arial" w:cs="Arial"/>
        </w:rPr>
      </w:pPr>
      <w:r w:rsidRPr="00FF29E7">
        <w:rPr>
          <w:rFonts w:ascii="Arial" w:hAnsi="Arial" w:cs="Arial"/>
        </w:rPr>
        <w:lastRenderedPageBreak/>
        <w:t xml:space="preserve">b) </w:t>
      </w:r>
      <w:r w:rsidRPr="00FF29E7">
        <w:rPr>
          <w:rFonts w:ascii="Arial" w:hAnsi="Arial" w:cs="Arial"/>
        </w:rPr>
        <w:tab/>
        <w:t xml:space="preserve">Short term variations to attendance hours to accommodate a domestic situation; </w:t>
      </w:r>
    </w:p>
    <w:p w14:paraId="066A682E" w14:textId="77777777" w:rsidR="00E85944" w:rsidRPr="00FF29E7" w:rsidRDefault="00E85944" w:rsidP="00E85944">
      <w:pPr>
        <w:tabs>
          <w:tab w:val="num" w:pos="851"/>
        </w:tabs>
        <w:ind w:left="1702" w:hanging="851"/>
        <w:rPr>
          <w:rFonts w:ascii="Arial" w:hAnsi="Arial" w:cs="Arial"/>
        </w:rPr>
      </w:pPr>
      <w:r w:rsidRPr="00FF29E7">
        <w:rPr>
          <w:rFonts w:ascii="Arial" w:hAnsi="Arial" w:cs="Arial"/>
        </w:rPr>
        <w:t xml:space="preserve">c) </w:t>
      </w:r>
      <w:r w:rsidRPr="00FF29E7">
        <w:rPr>
          <w:rFonts w:ascii="Arial" w:hAnsi="Arial" w:cs="Arial"/>
        </w:rPr>
        <w:tab/>
        <w:t>Individuals that are members of the Reserves, or staff that may have been granted special leave for public duties such as a School Governor; and</w:t>
      </w:r>
    </w:p>
    <w:p w14:paraId="3B2B5BC4" w14:textId="77777777" w:rsidR="00E85944" w:rsidRPr="00FF29E7" w:rsidRDefault="00E85944" w:rsidP="00E85944">
      <w:pPr>
        <w:tabs>
          <w:tab w:val="num" w:pos="851"/>
        </w:tabs>
        <w:ind w:left="1702" w:hanging="851"/>
        <w:rPr>
          <w:rFonts w:ascii="Arial" w:hAnsi="Arial" w:cs="Arial"/>
        </w:rPr>
      </w:pPr>
    </w:p>
    <w:p w14:paraId="096C4ABE" w14:textId="77777777" w:rsidR="00E85944" w:rsidRDefault="00E85944" w:rsidP="00E85944">
      <w:pPr>
        <w:tabs>
          <w:tab w:val="num" w:pos="851"/>
        </w:tabs>
        <w:ind w:left="1702" w:hanging="851"/>
        <w:rPr>
          <w:rFonts w:ascii="Arial" w:hAnsi="Arial" w:cs="Arial"/>
        </w:rPr>
      </w:pPr>
      <w:r w:rsidRPr="00FF29E7">
        <w:rPr>
          <w:rFonts w:ascii="Arial" w:hAnsi="Arial" w:cs="Arial"/>
        </w:rPr>
        <w:t>d)</w:t>
      </w:r>
      <w:r w:rsidRPr="00FF29E7">
        <w:rPr>
          <w:rFonts w:ascii="Arial" w:hAnsi="Arial" w:cs="Arial"/>
        </w:rPr>
        <w:tab/>
        <w:t xml:space="preserve">Information about any current or expected maternity or other statutory leave or other absence from work. </w:t>
      </w:r>
    </w:p>
    <w:p w14:paraId="1A7C1B04" w14:textId="77777777" w:rsidR="00E85944" w:rsidRDefault="00E85944" w:rsidP="00E85944">
      <w:pPr>
        <w:tabs>
          <w:tab w:val="num" w:pos="851"/>
        </w:tabs>
        <w:ind w:left="1702" w:hanging="851"/>
        <w:rPr>
          <w:rFonts w:ascii="Arial" w:hAnsi="Arial" w:cs="Arial"/>
        </w:rPr>
      </w:pPr>
    </w:p>
    <w:p w14:paraId="26252094" w14:textId="77777777" w:rsidR="00E85944" w:rsidRPr="00FF29E7" w:rsidRDefault="00E85944" w:rsidP="00E85944">
      <w:pPr>
        <w:tabs>
          <w:tab w:val="num" w:pos="851"/>
        </w:tabs>
        <w:ind w:left="1702" w:hanging="851"/>
        <w:rPr>
          <w:rFonts w:ascii="Arial" w:hAnsi="Arial" w:cs="Arial"/>
          <w:b/>
        </w:rPr>
      </w:pPr>
      <w:r w:rsidRPr="00FF29E7">
        <w:rPr>
          <w:rFonts w:ascii="Arial" w:hAnsi="Arial" w:cs="Arial"/>
          <w:b/>
        </w:rPr>
        <w:t>Part B</w:t>
      </w:r>
    </w:p>
    <w:p w14:paraId="795F831D" w14:textId="77777777" w:rsidR="00E85944" w:rsidRPr="00FF29E7" w:rsidRDefault="00E85944" w:rsidP="00E85944">
      <w:pPr>
        <w:tabs>
          <w:tab w:val="num" w:pos="851"/>
        </w:tabs>
        <w:spacing w:after="120"/>
        <w:ind w:left="1701" w:hanging="851"/>
        <w:rPr>
          <w:rFonts w:ascii="Arial" w:hAnsi="Arial" w:cs="Arial"/>
        </w:rPr>
      </w:pPr>
    </w:p>
    <w:p w14:paraId="6035D5F6" w14:textId="77777777" w:rsidR="00E85944" w:rsidRPr="00FF29E7" w:rsidRDefault="00E85944" w:rsidP="00E85944">
      <w:pPr>
        <w:pStyle w:val="Level2"/>
        <w:rPr>
          <w:rFonts w:ascii="Arial" w:hAnsi="Arial"/>
          <w:sz w:val="22"/>
          <w:szCs w:val="22"/>
        </w:rPr>
      </w:pPr>
      <w:r w:rsidRPr="00FF29E7">
        <w:rPr>
          <w:rFonts w:ascii="Arial" w:hAnsi="Arial"/>
          <w:sz w:val="22"/>
          <w:szCs w:val="22"/>
        </w:rPr>
        <w:t>Information to be provided 28 days prior to the Relevant Transfer Date:</w:t>
      </w:r>
    </w:p>
    <w:p w14:paraId="0C5E23E6"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a)</w:t>
      </w:r>
      <w:r w:rsidRPr="00FF29E7">
        <w:rPr>
          <w:rFonts w:ascii="Arial" w:hAnsi="Arial" w:cs="Arial"/>
        </w:rPr>
        <w:tab/>
        <w:t xml:space="preserve">Employee's full name; </w:t>
      </w:r>
    </w:p>
    <w:p w14:paraId="1293E6C1"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b)</w:t>
      </w:r>
      <w:r w:rsidRPr="00FF29E7">
        <w:rPr>
          <w:rFonts w:ascii="Arial" w:hAnsi="Arial" w:cs="Arial"/>
        </w:rPr>
        <w:tab/>
        <w:t>Date of Birth</w:t>
      </w:r>
    </w:p>
    <w:p w14:paraId="4F08366E"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c) </w:t>
      </w:r>
      <w:r w:rsidRPr="00FF29E7">
        <w:rPr>
          <w:rFonts w:ascii="Arial" w:hAnsi="Arial" w:cs="Arial"/>
        </w:rPr>
        <w:tab/>
        <w:t xml:space="preserve">Home address; </w:t>
      </w:r>
    </w:p>
    <w:p w14:paraId="091CFC45"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d) </w:t>
      </w:r>
      <w:r w:rsidRPr="00FF29E7">
        <w:rPr>
          <w:rFonts w:ascii="Arial" w:hAnsi="Arial" w:cs="Arial"/>
        </w:rPr>
        <w:tab/>
        <w:t>Bank/building society account details for payroll purposes Tax Code.</w:t>
      </w:r>
    </w:p>
    <w:p w14:paraId="3806A288" w14:textId="77777777" w:rsidR="00E85944" w:rsidRPr="00FF29E7" w:rsidRDefault="00E85944" w:rsidP="00E85944">
      <w:pPr>
        <w:spacing w:line="360" w:lineRule="auto"/>
        <w:rPr>
          <w:rFonts w:ascii="Arial" w:hAnsi="Arial" w:cs="Arial"/>
        </w:rPr>
      </w:pPr>
    </w:p>
    <w:p w14:paraId="71960F79" w14:textId="77777777" w:rsidR="00E85944" w:rsidRPr="00FF29E7" w:rsidRDefault="00E85944" w:rsidP="00E85944">
      <w:pPr>
        <w:pStyle w:val="Body"/>
        <w:jc w:val="center"/>
        <w:rPr>
          <w:rFonts w:ascii="Arial" w:hAnsi="Arial"/>
          <w:sz w:val="22"/>
          <w:szCs w:val="22"/>
        </w:rPr>
      </w:pPr>
      <w:r w:rsidRPr="00FF29E7">
        <w:rPr>
          <w:rFonts w:ascii="Arial" w:hAnsi="Arial"/>
          <w:sz w:val="22"/>
          <w:szCs w:val="22"/>
        </w:rPr>
        <w:br w:type="page"/>
      </w:r>
      <w:bookmarkEnd w:id="60"/>
    </w:p>
    <w:p w14:paraId="24DC8D85" w14:textId="77777777" w:rsidR="00E85944" w:rsidRPr="00FF29E7" w:rsidRDefault="00E85944" w:rsidP="00E85944">
      <w:pPr>
        <w:pStyle w:val="Body"/>
        <w:jc w:val="center"/>
        <w:rPr>
          <w:rFonts w:ascii="Arial" w:hAnsi="Arial"/>
          <w:b/>
          <w:sz w:val="22"/>
          <w:szCs w:val="22"/>
        </w:rPr>
      </w:pPr>
      <w:r w:rsidRPr="00FF29E7">
        <w:rPr>
          <w:rFonts w:ascii="Arial" w:hAnsi="Arial"/>
          <w:b/>
          <w:sz w:val="22"/>
          <w:szCs w:val="22"/>
        </w:rPr>
        <w:lastRenderedPageBreak/>
        <w:t>PART 2 – STAFF TRANSFER ARRANGEMENTS ON EXIT</w:t>
      </w:r>
    </w:p>
    <w:p w14:paraId="3C2DE4D5" w14:textId="77777777" w:rsidR="00E85944" w:rsidRPr="00FF29E7" w:rsidRDefault="00E85944" w:rsidP="00E85944">
      <w:pPr>
        <w:pStyle w:val="Level1"/>
        <w:tabs>
          <w:tab w:val="num" w:pos="850"/>
        </w:tabs>
        <w:ind w:left="850" w:hanging="850"/>
        <w:rPr>
          <w:rFonts w:ascii="Arial" w:hAnsi="Arial"/>
          <w:sz w:val="22"/>
          <w:szCs w:val="22"/>
        </w:rPr>
      </w:pPr>
      <w:bookmarkStart w:id="90" w:name="_Toc297191269"/>
      <w:bookmarkStart w:id="91" w:name="_Toc297191271"/>
      <w:bookmarkStart w:id="92" w:name="_Toc297191272"/>
      <w:bookmarkStart w:id="93" w:name="_Toc297191273"/>
      <w:bookmarkStart w:id="94" w:name="_Toc297191274"/>
      <w:bookmarkStart w:id="95" w:name="_Toc297191275"/>
      <w:bookmarkStart w:id="96" w:name="_Toc297191276"/>
      <w:bookmarkStart w:id="97" w:name="_Toc297191277"/>
      <w:bookmarkStart w:id="98" w:name="_Toc297191278"/>
      <w:bookmarkStart w:id="99" w:name="_Toc297191289"/>
      <w:bookmarkStart w:id="100" w:name="_Toc297191290"/>
      <w:bookmarkStart w:id="101" w:name="_Toc297191291"/>
      <w:bookmarkStart w:id="102" w:name="_Ref399129306"/>
      <w:bookmarkEnd w:id="90"/>
      <w:bookmarkEnd w:id="91"/>
      <w:bookmarkEnd w:id="92"/>
      <w:bookmarkEnd w:id="93"/>
      <w:bookmarkEnd w:id="94"/>
      <w:bookmarkEnd w:id="95"/>
      <w:bookmarkEnd w:id="96"/>
      <w:bookmarkEnd w:id="97"/>
      <w:bookmarkEnd w:id="98"/>
      <w:bookmarkEnd w:id="99"/>
      <w:bookmarkEnd w:id="100"/>
      <w:bookmarkEnd w:id="101"/>
      <w:r w:rsidRPr="00FF29E7">
        <w:rPr>
          <w:rStyle w:val="Level1asHeadingtext"/>
          <w:rFonts w:ascii="Arial" w:hAnsi="Arial"/>
          <w:sz w:val="22"/>
          <w:szCs w:val="22"/>
        </w:rPr>
        <w:t>Definitions</w:t>
      </w:r>
      <w:bookmarkEnd w:id="102"/>
    </w:p>
    <w:p w14:paraId="47B09E17" w14:textId="77777777" w:rsidR="00E85944" w:rsidRPr="00FF29E7" w:rsidRDefault="00E85944" w:rsidP="00E85944">
      <w:pPr>
        <w:pStyle w:val="Level2"/>
        <w:adjustRightInd w:val="0"/>
        <w:rPr>
          <w:rFonts w:ascii="Arial" w:hAnsi="Arial"/>
          <w:sz w:val="22"/>
          <w:szCs w:val="22"/>
        </w:rPr>
      </w:pPr>
      <w:r w:rsidRPr="00FF29E7">
        <w:rPr>
          <w:rFonts w:ascii="Arial" w:hAnsi="Arial"/>
          <w:sz w:val="22"/>
          <w:szCs w:val="22"/>
        </w:rPr>
        <w:t xml:space="preserve">In this Schedule </w:t>
      </w:r>
      <w:r>
        <w:rPr>
          <w:rFonts w:ascii="Arial" w:hAnsi="Arial"/>
          <w:sz w:val="22"/>
          <w:szCs w:val="22"/>
        </w:rPr>
        <w:t>11</w:t>
      </w:r>
      <w:r w:rsidRPr="00FF29E7">
        <w:rPr>
          <w:rFonts w:ascii="Arial" w:hAnsi="Arial"/>
          <w:sz w:val="22"/>
          <w:szCs w:val="22"/>
        </w:rPr>
        <w:t xml:space="preserve"> Part 2, save where otherwise provided, words and terms defined in Schedule 1 (Definitions) or Schedule </w:t>
      </w:r>
      <w:r>
        <w:rPr>
          <w:rFonts w:ascii="Arial" w:hAnsi="Arial"/>
          <w:sz w:val="22"/>
          <w:szCs w:val="22"/>
        </w:rPr>
        <w:t>11</w:t>
      </w:r>
      <w:r w:rsidRPr="00FF29E7">
        <w:rPr>
          <w:rFonts w:ascii="Arial" w:hAnsi="Arial"/>
          <w:sz w:val="22"/>
          <w:szCs w:val="22"/>
        </w:rPr>
        <w:t xml:space="preserve"> Part 1 of the Contract shall have the meaning ascribed to them in Schedule 1 (Definitions) or Schedule </w:t>
      </w:r>
      <w:r>
        <w:rPr>
          <w:rFonts w:ascii="Arial" w:hAnsi="Arial"/>
          <w:sz w:val="22"/>
          <w:szCs w:val="22"/>
        </w:rPr>
        <w:t>11</w:t>
      </w:r>
      <w:r w:rsidRPr="00FF29E7">
        <w:rPr>
          <w:rFonts w:ascii="Arial" w:hAnsi="Arial"/>
          <w:sz w:val="22"/>
          <w:szCs w:val="22"/>
        </w:rPr>
        <w:t xml:space="preserve"> Part 1 of the Contract. </w:t>
      </w:r>
    </w:p>
    <w:p w14:paraId="5DADA29C" w14:textId="77777777" w:rsidR="00E85944" w:rsidRPr="00FF29E7" w:rsidRDefault="00E85944" w:rsidP="00E85944">
      <w:pPr>
        <w:pStyle w:val="Level2"/>
        <w:adjustRightInd w:val="0"/>
        <w:rPr>
          <w:rFonts w:ascii="Arial" w:hAnsi="Arial"/>
          <w:sz w:val="22"/>
          <w:szCs w:val="22"/>
        </w:rPr>
      </w:pPr>
      <w:r w:rsidRPr="00FF29E7">
        <w:rPr>
          <w:rFonts w:ascii="Arial" w:hAnsi="Arial"/>
          <w:sz w:val="22"/>
          <w:szCs w:val="22"/>
        </w:rPr>
        <w:t xml:space="preserve">Without prejudice to Schedule 1 (Definitions) of the Contract or Schedule </w:t>
      </w:r>
      <w:r>
        <w:rPr>
          <w:rFonts w:ascii="Arial" w:hAnsi="Arial"/>
          <w:sz w:val="22"/>
          <w:szCs w:val="22"/>
        </w:rPr>
        <w:t>11</w:t>
      </w:r>
      <w:r w:rsidRPr="00FF29E7">
        <w:rPr>
          <w:rFonts w:ascii="Arial" w:hAnsi="Arial"/>
          <w:sz w:val="22"/>
          <w:szCs w:val="22"/>
        </w:rPr>
        <w:t xml:space="preserve">, Part 1, in this Schedule </w:t>
      </w:r>
      <w:r>
        <w:rPr>
          <w:rFonts w:ascii="Arial" w:hAnsi="Arial"/>
          <w:sz w:val="22"/>
          <w:szCs w:val="22"/>
        </w:rPr>
        <w:t xml:space="preserve">11 </w:t>
      </w:r>
      <w:r w:rsidRPr="00FF29E7">
        <w:rPr>
          <w:rFonts w:ascii="Arial" w:hAnsi="Arial"/>
          <w:sz w:val="22"/>
          <w:szCs w:val="22"/>
        </w:rPr>
        <w:t>Part 2 unless the context otherwise requires:</w:t>
      </w:r>
    </w:p>
    <w:p w14:paraId="694414BC" w14:textId="77777777" w:rsidR="00E85944" w:rsidRPr="00FF29E7" w:rsidRDefault="00E85944" w:rsidP="00E85944">
      <w:pPr>
        <w:pStyle w:val="Level2"/>
        <w:numPr>
          <w:ilvl w:val="0"/>
          <w:numId w:val="0"/>
        </w:numPr>
        <w:adjustRightInd w:val="0"/>
        <w:ind w:left="851"/>
        <w:rPr>
          <w:rFonts w:ascii="Arial" w:hAnsi="Arial"/>
          <w:b/>
          <w:bCs/>
          <w:sz w:val="22"/>
          <w:szCs w:val="22"/>
        </w:rPr>
      </w:pPr>
      <w:r w:rsidRPr="00FF29E7">
        <w:rPr>
          <w:rFonts w:ascii="Arial" w:hAnsi="Arial"/>
          <w:sz w:val="22"/>
          <w:szCs w:val="22"/>
        </w:rPr>
        <w:t>"</w:t>
      </w:r>
      <w:r w:rsidRPr="00FF29E7">
        <w:rPr>
          <w:rFonts w:ascii="Arial" w:hAnsi="Arial"/>
          <w:b/>
          <w:bCs/>
          <w:sz w:val="22"/>
          <w:szCs w:val="22"/>
        </w:rPr>
        <w:t>Employee Liability Information</w:t>
      </w:r>
      <w:r w:rsidRPr="00FF29E7">
        <w:rPr>
          <w:rFonts w:ascii="Arial" w:hAnsi="Arial"/>
          <w:sz w:val="22"/>
          <w:szCs w:val="22"/>
        </w:rPr>
        <w:t>" has the same meaning as in Regulation 11(2) of the Transfer Regulations;</w:t>
      </w:r>
    </w:p>
    <w:p w14:paraId="73DC56DF" w14:textId="77777777" w:rsidR="00E85944" w:rsidRPr="00FF29E7" w:rsidRDefault="00E85944" w:rsidP="00E85944">
      <w:pPr>
        <w:pStyle w:val="Level2"/>
        <w:numPr>
          <w:ilvl w:val="0"/>
          <w:numId w:val="0"/>
        </w:numPr>
        <w:adjustRightInd w:val="0"/>
        <w:ind w:left="851"/>
        <w:rPr>
          <w:rFonts w:ascii="Arial" w:hAnsi="Arial"/>
          <w:b/>
          <w:sz w:val="22"/>
          <w:szCs w:val="22"/>
        </w:rPr>
      </w:pPr>
      <w:r w:rsidRPr="00FF29E7">
        <w:rPr>
          <w:rFonts w:ascii="Arial" w:hAnsi="Arial"/>
          <w:sz w:val="22"/>
          <w:szCs w:val="22"/>
        </w:rPr>
        <w:t>"</w:t>
      </w:r>
      <w:r w:rsidRPr="00FF29E7">
        <w:rPr>
          <w:rFonts w:ascii="Arial" w:hAnsi="Arial"/>
          <w:b/>
          <w:sz w:val="22"/>
          <w:szCs w:val="22"/>
        </w:rPr>
        <w:t>Employing Sub-Contractor</w:t>
      </w:r>
      <w:r w:rsidRPr="00FF29E7">
        <w:rPr>
          <w:rFonts w:ascii="Arial" w:hAnsi="Arial"/>
          <w:sz w:val="22"/>
          <w:szCs w:val="22"/>
        </w:rPr>
        <w:t>" means any sub-contractor of the Contractor providing all or any part of the Services who employs or engages any person in providing the Services;</w:t>
      </w:r>
    </w:p>
    <w:p w14:paraId="66FD9C66" w14:textId="77777777" w:rsidR="00E85944" w:rsidRPr="00FF29E7" w:rsidRDefault="00E85944" w:rsidP="00E85944">
      <w:pPr>
        <w:pStyle w:val="Level2"/>
        <w:numPr>
          <w:ilvl w:val="0"/>
          <w:numId w:val="0"/>
        </w:numPr>
        <w:adjustRightInd w:val="0"/>
        <w:ind w:left="851"/>
        <w:rPr>
          <w:rFonts w:ascii="Arial" w:hAnsi="Arial"/>
          <w:sz w:val="22"/>
          <w:szCs w:val="22"/>
        </w:rPr>
      </w:pPr>
      <w:r w:rsidRPr="00FF29E7">
        <w:rPr>
          <w:rFonts w:ascii="Arial" w:hAnsi="Arial"/>
          <w:bCs/>
          <w:sz w:val="22"/>
          <w:szCs w:val="22"/>
        </w:rPr>
        <w:t>"</w:t>
      </w:r>
      <w:r w:rsidRPr="00FF29E7">
        <w:rPr>
          <w:rFonts w:ascii="Arial" w:hAnsi="Arial"/>
          <w:b/>
          <w:bCs/>
          <w:sz w:val="22"/>
          <w:szCs w:val="22"/>
        </w:rPr>
        <w:t>Subsequent Relevant Transfer</w:t>
      </w:r>
      <w:r w:rsidRPr="00FF29E7">
        <w:rPr>
          <w:rFonts w:ascii="Arial" w:hAnsi="Arial"/>
          <w:sz w:val="22"/>
          <w:szCs w:val="22"/>
        </w:rPr>
        <w:t>" means a transfer of the employment of Subsequent Transferring Employees from the Contractor or any Employing Sub-Contractor to a New Provider or the Authority under the Transfer Regulations;</w:t>
      </w:r>
    </w:p>
    <w:p w14:paraId="2A65EAC5" w14:textId="77777777" w:rsidR="00E85944" w:rsidRPr="00FF29E7" w:rsidRDefault="00E85944" w:rsidP="00E85944">
      <w:pPr>
        <w:pStyle w:val="Level2"/>
        <w:numPr>
          <w:ilvl w:val="0"/>
          <w:numId w:val="0"/>
        </w:numPr>
        <w:adjustRightInd w:val="0"/>
        <w:ind w:left="851"/>
        <w:rPr>
          <w:rFonts w:ascii="Arial" w:hAnsi="Arial"/>
          <w:sz w:val="22"/>
          <w:szCs w:val="22"/>
        </w:rPr>
      </w:pPr>
      <w:r w:rsidRPr="00FF29E7">
        <w:rPr>
          <w:rFonts w:ascii="Arial" w:hAnsi="Arial"/>
          <w:sz w:val="22"/>
          <w:szCs w:val="22"/>
        </w:rPr>
        <w:t>"</w:t>
      </w:r>
      <w:r w:rsidRPr="00FF29E7">
        <w:rPr>
          <w:rFonts w:ascii="Arial" w:hAnsi="Arial"/>
          <w:b/>
          <w:bCs/>
          <w:sz w:val="22"/>
          <w:szCs w:val="22"/>
        </w:rPr>
        <w:t>Subsequent Transfer Date</w:t>
      </w:r>
      <w:r w:rsidRPr="00FF29E7">
        <w:rPr>
          <w:rFonts w:ascii="Arial" w:hAnsi="Arial"/>
          <w:sz w:val="22"/>
          <w:szCs w:val="22"/>
        </w:rPr>
        <w:t>" means the date on which the transfer of a Subsequent Transferring Employee takes place under the Transfer Regulations;</w:t>
      </w:r>
    </w:p>
    <w:p w14:paraId="22EC48C2" w14:textId="77777777" w:rsidR="00E85944" w:rsidRPr="00FF29E7" w:rsidRDefault="00E85944" w:rsidP="00E85944">
      <w:pPr>
        <w:pStyle w:val="Body"/>
        <w:ind w:left="851"/>
        <w:rPr>
          <w:rFonts w:ascii="Arial" w:hAnsi="Arial"/>
          <w:sz w:val="22"/>
          <w:szCs w:val="22"/>
        </w:rPr>
      </w:pPr>
      <w:r w:rsidRPr="00FF29E7">
        <w:rPr>
          <w:rFonts w:ascii="Arial" w:hAnsi="Arial"/>
          <w:sz w:val="22"/>
          <w:szCs w:val="22"/>
        </w:rPr>
        <w:t>"</w:t>
      </w:r>
      <w:r w:rsidRPr="00FF29E7">
        <w:rPr>
          <w:rFonts w:ascii="Arial" w:hAnsi="Arial"/>
          <w:b/>
          <w:bCs/>
          <w:sz w:val="22"/>
          <w:szCs w:val="22"/>
        </w:rPr>
        <w:t>Subsequent Transferring Employee</w:t>
      </w:r>
      <w:r w:rsidRPr="00FF29E7">
        <w:rPr>
          <w:rFonts w:ascii="Arial" w:hAnsi="Arial"/>
          <w:sz w:val="22"/>
          <w:szCs w:val="22"/>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5DAFEF00" w14:textId="77777777" w:rsidR="00E85944" w:rsidRPr="00FF29E7" w:rsidRDefault="00E85944" w:rsidP="00E85944">
      <w:pPr>
        <w:pStyle w:val="Body"/>
        <w:ind w:left="850"/>
        <w:rPr>
          <w:rFonts w:ascii="Arial" w:hAnsi="Arial"/>
          <w:sz w:val="22"/>
          <w:szCs w:val="22"/>
        </w:rPr>
      </w:pPr>
      <w:r w:rsidRPr="00FF29E7">
        <w:rPr>
          <w:rFonts w:ascii="Arial" w:hAnsi="Arial"/>
          <w:sz w:val="22"/>
          <w:szCs w:val="22"/>
        </w:rPr>
        <w:t>"</w:t>
      </w:r>
      <w:r w:rsidRPr="00FF29E7">
        <w:rPr>
          <w:rFonts w:ascii="Arial" w:hAnsi="Arial"/>
          <w:b/>
          <w:bCs/>
          <w:sz w:val="22"/>
          <w:szCs w:val="22"/>
        </w:rPr>
        <w:t>Transfer Regulations</w:t>
      </w:r>
      <w:r w:rsidRPr="00FF29E7">
        <w:rPr>
          <w:rFonts w:ascii="Arial" w:hAnsi="Arial"/>
          <w:sz w:val="22"/>
          <w:szCs w:val="22"/>
        </w:rPr>
        <w:t>" means the Transfer of Undertakings (Protection of Employment) Regulations 2006 as amended from time to time and/or the Service Provision Change (Protection of Employment) Regulations (Northern Ireland) 2006 (as amended from time to time), as appropriate .</w:t>
      </w:r>
    </w:p>
    <w:p w14:paraId="4170B981" w14:textId="77777777" w:rsidR="00E85944" w:rsidRPr="00FF29E7" w:rsidRDefault="00E85944" w:rsidP="00E85944">
      <w:pPr>
        <w:pStyle w:val="Level1"/>
        <w:keepNext/>
        <w:tabs>
          <w:tab w:val="num" w:pos="850"/>
        </w:tabs>
        <w:adjustRightInd w:val="0"/>
        <w:ind w:left="850" w:hanging="850"/>
        <w:rPr>
          <w:rFonts w:ascii="Arial" w:hAnsi="Arial"/>
          <w:sz w:val="22"/>
          <w:szCs w:val="22"/>
        </w:rPr>
      </w:pPr>
      <w:bookmarkStart w:id="103" w:name="_Ref227475340"/>
      <w:bookmarkStart w:id="104" w:name="_Ref173051449"/>
      <w:r w:rsidRPr="00FF29E7">
        <w:rPr>
          <w:rStyle w:val="Level1asHeadingtext"/>
          <w:rFonts w:ascii="Arial" w:hAnsi="Arial"/>
          <w:sz w:val="22"/>
          <w:szCs w:val="22"/>
        </w:rPr>
        <w:t>EMPLOYMENT</w:t>
      </w:r>
      <w:bookmarkEnd w:id="103"/>
    </w:p>
    <w:p w14:paraId="1C894FEC" w14:textId="77777777" w:rsidR="00E85944" w:rsidRPr="00FF29E7" w:rsidRDefault="00E85944" w:rsidP="00E85944">
      <w:pPr>
        <w:pStyle w:val="Level2"/>
        <w:adjustRightInd w:val="0"/>
        <w:rPr>
          <w:rFonts w:ascii="Arial" w:hAnsi="Arial"/>
          <w:sz w:val="22"/>
          <w:szCs w:val="22"/>
        </w:rPr>
      </w:pPr>
      <w:bookmarkStart w:id="105" w:name="_Ref227474634"/>
      <w:r w:rsidRPr="00FF29E7">
        <w:rPr>
          <w:rFonts w:ascii="Arial" w:hAnsi="Arial"/>
          <w:b/>
          <w:sz w:val="22"/>
          <w:szCs w:val="22"/>
        </w:rPr>
        <w:t>Information on Re-tender, Partial Termination, Termination or Expiry</w:t>
      </w:r>
      <w:bookmarkEnd w:id="105"/>
    </w:p>
    <w:p w14:paraId="5ACBE434" w14:textId="77777777" w:rsidR="00E85944" w:rsidRPr="00FF29E7" w:rsidRDefault="00E85944" w:rsidP="00E85944">
      <w:pPr>
        <w:pStyle w:val="Level3"/>
        <w:adjustRightInd w:val="0"/>
        <w:rPr>
          <w:rFonts w:ascii="Arial" w:hAnsi="Arial"/>
          <w:sz w:val="22"/>
          <w:szCs w:val="22"/>
        </w:rPr>
      </w:pPr>
      <w:bookmarkStart w:id="106" w:name="_Ref221415605"/>
      <w:r w:rsidRPr="00FF29E7">
        <w:rPr>
          <w:rFonts w:ascii="Arial" w:hAnsi="Arial"/>
          <w:sz w:val="22"/>
          <w:szCs w:val="22"/>
        </w:rPr>
        <w:t xml:space="preserve">No earlier than </w:t>
      </w:r>
      <w:r w:rsidRPr="005140C2">
        <w:rPr>
          <w:rFonts w:ascii="Arial" w:hAnsi="Arial"/>
          <w:sz w:val="22"/>
          <w:szCs w:val="22"/>
        </w:rPr>
        <w:t>two</w:t>
      </w:r>
      <w:r w:rsidRPr="00FF29E7">
        <w:rPr>
          <w:rFonts w:ascii="Arial" w:hAnsi="Arial"/>
          <w:sz w:val="22"/>
          <w:szCs w:val="22"/>
        </w:rPr>
        <w:t xml:space="preserve"> years preceding the termination, partial termination or Expiry of this Contract or a potential Subsequent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104"/>
      <w:bookmarkEnd w:id="106"/>
    </w:p>
    <w:p w14:paraId="5AFE8611" w14:textId="77777777" w:rsidR="00E85944" w:rsidRPr="00FF29E7" w:rsidRDefault="00E85944" w:rsidP="00E85944">
      <w:pPr>
        <w:pStyle w:val="Level4"/>
        <w:tabs>
          <w:tab w:val="clear" w:pos="1080"/>
          <w:tab w:val="num" w:pos="2551"/>
        </w:tabs>
        <w:adjustRightInd w:val="0"/>
        <w:ind w:left="2551" w:hanging="850"/>
        <w:rPr>
          <w:rFonts w:ascii="Arial" w:hAnsi="Arial"/>
          <w:sz w:val="22"/>
          <w:szCs w:val="22"/>
        </w:rPr>
      </w:pPr>
      <w:bookmarkStart w:id="107" w:name="_Ref216103120"/>
      <w:r w:rsidRPr="00FF29E7">
        <w:rPr>
          <w:rFonts w:ascii="Arial" w:hAnsi="Arial"/>
          <w:sz w:val="22"/>
          <w:szCs w:val="22"/>
        </w:rPr>
        <w:t xml:space="preserve">supply to the Authority such information as the Authority may reasonably require in order to consider the applicaton of the Transfer Regulations on the termination, partial termination or expiry of this Contract; </w:t>
      </w:r>
    </w:p>
    <w:p w14:paraId="716A1895" w14:textId="77777777" w:rsidR="00E85944" w:rsidRPr="00FF29E7" w:rsidRDefault="00E85944" w:rsidP="00E85944">
      <w:pPr>
        <w:pStyle w:val="Level4"/>
        <w:tabs>
          <w:tab w:val="clear" w:pos="1080"/>
          <w:tab w:val="num" w:pos="2551"/>
        </w:tabs>
        <w:adjustRightInd w:val="0"/>
        <w:ind w:left="2551" w:hanging="850"/>
        <w:rPr>
          <w:rFonts w:ascii="Arial" w:hAnsi="Arial"/>
          <w:sz w:val="22"/>
          <w:szCs w:val="22"/>
        </w:rPr>
      </w:pPr>
      <w:r w:rsidRPr="00FF29E7">
        <w:rPr>
          <w:rFonts w:ascii="Arial" w:hAnsi="Arial"/>
          <w:sz w:val="22"/>
          <w:szCs w:val="22"/>
        </w:rPr>
        <w:t xml:space="preserve">supply to the Authority such full and accurate and up-to-date information as may be requested by the Authority including the information listed in Appendix 1 to this Schedule [X] Part 2 relating to the employees who are wholly or mainly employed, assigned or </w:t>
      </w:r>
      <w:r w:rsidRPr="00FF29E7">
        <w:rPr>
          <w:rFonts w:ascii="Arial" w:hAnsi="Arial"/>
          <w:sz w:val="22"/>
          <w:szCs w:val="22"/>
        </w:rPr>
        <w:lastRenderedPageBreak/>
        <w:t xml:space="preserve">engaged in providing the Services or part of the Services under this Contract who may be subject to a Subsequent Relevant Transfer; </w:t>
      </w:r>
      <w:bookmarkEnd w:id="107"/>
    </w:p>
    <w:p w14:paraId="0E3E073D" w14:textId="77777777" w:rsidR="00E85944" w:rsidRPr="00FF29E7" w:rsidRDefault="00E85944" w:rsidP="00E85944">
      <w:pPr>
        <w:pStyle w:val="Level4"/>
        <w:tabs>
          <w:tab w:val="clear" w:pos="1080"/>
          <w:tab w:val="num" w:pos="2551"/>
        </w:tabs>
        <w:adjustRightInd w:val="0"/>
        <w:ind w:left="2551" w:hanging="850"/>
        <w:rPr>
          <w:rFonts w:ascii="Arial" w:hAnsi="Arial"/>
          <w:sz w:val="22"/>
          <w:szCs w:val="22"/>
        </w:rPr>
      </w:pPr>
      <w:r w:rsidRPr="00FF29E7">
        <w:rPr>
          <w:rFonts w:ascii="Arial" w:hAnsi="Arial"/>
          <w:sz w:val="22"/>
          <w:szCs w:val="22"/>
        </w:rPr>
        <w:t xml:space="preserve">provide the information promptly and in any event not later than three months from the date when a request for such information is made and at no cost to the Authority; </w:t>
      </w:r>
    </w:p>
    <w:p w14:paraId="7CA8736B" w14:textId="77777777" w:rsidR="00E85944" w:rsidRPr="00FF29E7" w:rsidRDefault="00E85944" w:rsidP="00E85944">
      <w:pPr>
        <w:pStyle w:val="Level4"/>
        <w:tabs>
          <w:tab w:val="clear" w:pos="1080"/>
          <w:tab w:val="num" w:pos="2551"/>
        </w:tabs>
        <w:adjustRightInd w:val="0"/>
        <w:ind w:left="2551" w:hanging="850"/>
        <w:rPr>
          <w:rFonts w:ascii="Arial" w:hAnsi="Arial"/>
          <w:sz w:val="22"/>
          <w:szCs w:val="22"/>
        </w:rPr>
      </w:pPr>
      <w:bookmarkStart w:id="108" w:name="_Ref221020088"/>
      <w:r w:rsidRPr="00FF29E7">
        <w:rPr>
          <w:rFonts w:ascii="Arial" w:hAnsi="Arial"/>
          <w:sz w:val="22"/>
          <w:szCs w:val="22"/>
        </w:rPr>
        <w:t>acknowledge that the Authority will use the information for informing any prospective New Provider for any services which are substantially the same as the Services or part of the Services provided pursuant to this Contract;</w:t>
      </w:r>
      <w:bookmarkEnd w:id="108"/>
    </w:p>
    <w:p w14:paraId="6560BBEA" w14:textId="77777777" w:rsidR="00E85944" w:rsidRPr="00FF29E7" w:rsidRDefault="00E85944" w:rsidP="00E85944">
      <w:pPr>
        <w:pStyle w:val="Level4"/>
        <w:tabs>
          <w:tab w:val="clear" w:pos="1080"/>
          <w:tab w:val="num" w:pos="2551"/>
        </w:tabs>
        <w:adjustRightInd w:val="0"/>
        <w:ind w:left="2551" w:hanging="850"/>
        <w:rPr>
          <w:rFonts w:ascii="Arial" w:hAnsi="Arial"/>
          <w:sz w:val="22"/>
          <w:szCs w:val="22"/>
        </w:rPr>
      </w:pPr>
      <w:r w:rsidRPr="00FF29E7">
        <w:rPr>
          <w:rFonts w:ascii="Arial" w:hAnsi="Arial"/>
          <w:sz w:val="22"/>
          <w:szCs w:val="22"/>
        </w:rPr>
        <w:t xml:space="preserve">inform the Authority of any changes to the information provided under paragraph </w:t>
      </w:r>
      <w:r w:rsidRPr="00FF29E7">
        <w:rPr>
          <w:rFonts w:ascii="Arial" w:hAnsi="Arial"/>
          <w:sz w:val="22"/>
          <w:szCs w:val="22"/>
        </w:rPr>
        <w:fldChar w:fldCharType="begin"/>
      </w:r>
      <w:r w:rsidRPr="00FF29E7">
        <w:rPr>
          <w:rFonts w:ascii="Arial" w:hAnsi="Arial"/>
          <w:sz w:val="22"/>
          <w:szCs w:val="22"/>
        </w:rPr>
        <w:instrText xml:space="preserve"> REF _Ref216103120 \w \h  \* MERGEFORMAT </w:instrText>
      </w:r>
      <w:r w:rsidRPr="00FF29E7">
        <w:rPr>
          <w:rFonts w:ascii="Arial" w:hAnsi="Arial"/>
          <w:sz w:val="22"/>
          <w:szCs w:val="22"/>
        </w:rPr>
      </w:r>
      <w:r w:rsidRPr="00FF29E7">
        <w:rPr>
          <w:rFonts w:ascii="Arial" w:hAnsi="Arial"/>
          <w:sz w:val="22"/>
          <w:szCs w:val="22"/>
        </w:rPr>
        <w:fldChar w:fldCharType="separate"/>
      </w:r>
      <w:r w:rsidRPr="00FF29E7">
        <w:rPr>
          <w:rFonts w:ascii="Arial" w:hAnsi="Arial"/>
          <w:sz w:val="22"/>
          <w:szCs w:val="22"/>
        </w:rPr>
        <w:t>2.1.1(a)</w:t>
      </w:r>
      <w:r w:rsidRPr="00FF29E7">
        <w:rPr>
          <w:rFonts w:ascii="Arial" w:hAnsi="Arial"/>
          <w:sz w:val="22"/>
          <w:szCs w:val="22"/>
        </w:rPr>
        <w:fldChar w:fldCharType="end"/>
      </w:r>
      <w:r w:rsidRPr="00FF29E7">
        <w:rPr>
          <w:rFonts w:ascii="Arial" w:hAnsi="Arial"/>
          <w:sz w:val="22"/>
          <w:szCs w:val="22"/>
        </w:rPr>
        <w:t xml:space="preserve"> or 2.1.1(b) up to the Subsequent Transfer Date as soon as reasonably practicable.</w:t>
      </w:r>
    </w:p>
    <w:p w14:paraId="4B15FD83" w14:textId="77777777" w:rsidR="00E85944" w:rsidRPr="00FF29E7" w:rsidRDefault="00E85944" w:rsidP="00E85944">
      <w:pPr>
        <w:pStyle w:val="Level3"/>
        <w:adjustRightInd w:val="0"/>
        <w:rPr>
          <w:rFonts w:ascii="Arial" w:hAnsi="Arial"/>
          <w:sz w:val="22"/>
          <w:szCs w:val="22"/>
        </w:rPr>
      </w:pPr>
      <w:bookmarkStart w:id="109" w:name="_Ref156138540"/>
      <w:bookmarkStart w:id="110" w:name="_Ref220664585"/>
      <w:r w:rsidRPr="00FF29E7">
        <w:rPr>
          <w:rFonts w:ascii="Arial" w:hAnsi="Arial"/>
          <w:sz w:val="22"/>
          <w:szCs w:val="22"/>
        </w:rPr>
        <w:t>Three months preceding the termination, partial termination or expiry of this Contract or on receipt of a written request from the Authority the Contractor shall:</w:t>
      </w:r>
    </w:p>
    <w:p w14:paraId="25AB6DF2" w14:textId="77777777" w:rsidR="00E85944" w:rsidRPr="00FF29E7" w:rsidRDefault="00E85944" w:rsidP="00E85944">
      <w:pPr>
        <w:pStyle w:val="Level4"/>
        <w:tabs>
          <w:tab w:val="clear" w:pos="1080"/>
          <w:tab w:val="num" w:pos="2551"/>
        </w:tabs>
        <w:adjustRightInd w:val="0"/>
        <w:ind w:left="2551" w:hanging="850"/>
        <w:rPr>
          <w:rFonts w:ascii="Arial" w:hAnsi="Arial"/>
          <w:sz w:val="22"/>
          <w:szCs w:val="22"/>
        </w:rPr>
      </w:pPr>
      <w:r w:rsidRPr="00FF29E7">
        <w:rPr>
          <w:rFonts w:ascii="Arial" w:hAnsi="Arial"/>
          <w:sz w:val="22"/>
          <w:szCs w:val="22"/>
        </w:rPr>
        <w:t>ensure that Employee Liability Information and such information listed in Part A of Appendix 2 of Part 2 of this Schedule [X] (Personnel Information) relating to the Subsequent Transferring Employees is provided to the Authority and/or any New Provider;</w:t>
      </w:r>
    </w:p>
    <w:p w14:paraId="3CA5B135" w14:textId="77777777" w:rsidR="00E85944" w:rsidRPr="00FF29E7" w:rsidRDefault="00E85944" w:rsidP="00E85944">
      <w:pPr>
        <w:pStyle w:val="Level4"/>
        <w:tabs>
          <w:tab w:val="clear" w:pos="1080"/>
          <w:tab w:val="num" w:pos="2551"/>
        </w:tabs>
        <w:adjustRightInd w:val="0"/>
        <w:ind w:left="2551" w:hanging="850"/>
        <w:rPr>
          <w:rFonts w:ascii="Arial" w:hAnsi="Arial"/>
          <w:sz w:val="22"/>
          <w:szCs w:val="22"/>
        </w:rPr>
      </w:pPr>
      <w:r w:rsidRPr="00FF29E7">
        <w:rPr>
          <w:rFonts w:ascii="Arial" w:hAnsi="Arial"/>
          <w:sz w:val="22"/>
          <w:szCs w:val="22"/>
        </w:rPr>
        <w:t xml:space="preserve">inform the Authority and/or any New Provider of any changes to the information provided under this Paragraph 2.1.2 up to any Subsequent Transfer Date as soon as reasonably practicable; </w:t>
      </w:r>
    </w:p>
    <w:p w14:paraId="3B8C255B" w14:textId="77777777" w:rsidR="00E85944" w:rsidRPr="00FF29E7" w:rsidRDefault="00E85944" w:rsidP="00E85944">
      <w:pPr>
        <w:pStyle w:val="Level4"/>
        <w:tabs>
          <w:tab w:val="clear" w:pos="1080"/>
          <w:tab w:val="num" w:pos="2551"/>
        </w:tabs>
        <w:adjustRightInd w:val="0"/>
        <w:ind w:left="2551" w:hanging="850"/>
        <w:rPr>
          <w:rFonts w:ascii="Arial" w:hAnsi="Arial"/>
          <w:sz w:val="22"/>
          <w:szCs w:val="22"/>
        </w:rPr>
      </w:pPr>
      <w:r w:rsidRPr="00FF29E7">
        <w:rPr>
          <w:rFonts w:ascii="Arial" w:hAnsi="Arial"/>
          <w:sz w:val="22"/>
          <w:szCs w:val="22"/>
        </w:rPr>
        <w:t>enable and assist the Authority and/or any New Provider or any sub-contractor of a New Provider to communicate with and meet those employees and their trade union or other employee representatives.</w:t>
      </w:r>
    </w:p>
    <w:p w14:paraId="0A81EB81" w14:textId="77777777" w:rsidR="00E85944" w:rsidRPr="00FF29E7" w:rsidRDefault="00E85944" w:rsidP="00E85944">
      <w:pPr>
        <w:pStyle w:val="Level3"/>
        <w:adjustRightInd w:val="0"/>
        <w:rPr>
          <w:rFonts w:ascii="Arial" w:hAnsi="Arial"/>
          <w:sz w:val="22"/>
          <w:szCs w:val="22"/>
        </w:rPr>
      </w:pPr>
      <w:bookmarkStart w:id="111" w:name="_Ref216104844"/>
      <w:bookmarkEnd w:id="109"/>
      <w:bookmarkEnd w:id="110"/>
      <w:r w:rsidRPr="00FF29E7">
        <w:rPr>
          <w:rFonts w:ascii="Arial" w:hAnsi="Arial"/>
          <w:sz w:val="22"/>
          <w:szCs w:val="22"/>
        </w:rPr>
        <w:t>No later than 28 days prior to the Subsequent Transfer Date the Contractor shall provide the Authority and/or any New Provider with a final list of the Subsequent Transferring Employees together with the information listed in Part B of Appendix 2 of Part 2 of this Schedule [X] (Personnel Information) relating to the Subsequent Transferring Employees.  The Contractor shall inform the Authority and/or New Provider of any changes to this list or information up to the Subsequent Transfer Date.</w:t>
      </w:r>
      <w:bookmarkEnd w:id="111"/>
      <w:r w:rsidRPr="00FF29E7">
        <w:rPr>
          <w:rFonts w:ascii="Arial" w:hAnsi="Arial"/>
          <w:sz w:val="22"/>
          <w:szCs w:val="22"/>
        </w:rPr>
        <w:t xml:space="preserve">  </w:t>
      </w:r>
    </w:p>
    <w:p w14:paraId="3534665E" w14:textId="77777777" w:rsidR="00E85944" w:rsidRPr="00FF29E7" w:rsidRDefault="00E85944" w:rsidP="00E85944">
      <w:pPr>
        <w:pStyle w:val="Level3"/>
        <w:adjustRightInd w:val="0"/>
        <w:rPr>
          <w:rFonts w:ascii="Arial" w:hAnsi="Arial"/>
          <w:sz w:val="22"/>
          <w:szCs w:val="22"/>
        </w:rPr>
      </w:pPr>
      <w:r w:rsidRPr="00FF29E7">
        <w:rPr>
          <w:rFonts w:ascii="Arial" w:eastAsia="Calibri" w:hAnsi="Arial"/>
          <w:iCs/>
          <w:sz w:val="22"/>
          <w:szCs w:val="22"/>
        </w:rPr>
        <w:t xml:space="preserve">Within 14 days following the relevant Subsequent Transfer Date the Contractor shall provide to the Authority and/or any New Provider the information set out in Part C of Appendix 2 of this Schedule </w:t>
      </w:r>
      <w:r>
        <w:rPr>
          <w:rFonts w:ascii="Arial" w:eastAsia="Calibri" w:hAnsi="Arial"/>
          <w:iCs/>
          <w:sz w:val="22"/>
          <w:szCs w:val="22"/>
        </w:rPr>
        <w:t>11</w:t>
      </w:r>
      <w:r w:rsidRPr="00FF29E7">
        <w:rPr>
          <w:rFonts w:ascii="Arial" w:eastAsia="Calibri" w:hAnsi="Arial"/>
          <w:iCs/>
          <w:sz w:val="22"/>
          <w:szCs w:val="22"/>
        </w:rPr>
        <w:t xml:space="preserve"> in respect of Subsequent Transferring  Employees.</w:t>
      </w:r>
    </w:p>
    <w:p w14:paraId="3647E7F6" w14:textId="77777777" w:rsidR="00E85944" w:rsidRPr="00FF29E7" w:rsidRDefault="00E85944" w:rsidP="00E85944">
      <w:pPr>
        <w:pStyle w:val="Level3"/>
        <w:numPr>
          <w:ilvl w:val="0"/>
          <w:numId w:val="0"/>
        </w:numPr>
        <w:adjustRightInd w:val="0"/>
        <w:ind w:left="850"/>
        <w:rPr>
          <w:rFonts w:ascii="Arial" w:hAnsi="Arial"/>
          <w:sz w:val="22"/>
          <w:szCs w:val="22"/>
        </w:rPr>
      </w:pPr>
      <w:r w:rsidRPr="00FF29E7">
        <w:rPr>
          <w:rFonts w:ascii="Arial" w:hAnsi="Arial"/>
          <w:sz w:val="22"/>
          <w:szCs w:val="22"/>
        </w:rPr>
        <w:t xml:space="preserve"> </w:t>
      </w:r>
    </w:p>
    <w:p w14:paraId="7F9A8A9A" w14:textId="77777777" w:rsidR="00E85944" w:rsidRPr="00FF29E7" w:rsidRDefault="00E85944" w:rsidP="00E85944">
      <w:pPr>
        <w:pStyle w:val="Level3"/>
        <w:adjustRightInd w:val="0"/>
        <w:rPr>
          <w:rFonts w:ascii="Arial" w:hAnsi="Arial"/>
          <w:sz w:val="22"/>
          <w:szCs w:val="22"/>
        </w:rPr>
      </w:pPr>
      <w:bookmarkStart w:id="112" w:name="_Ref156138592"/>
      <w:r w:rsidRPr="00FF29E7">
        <w:rPr>
          <w:rFonts w:ascii="Arial" w:hAnsi="Arial"/>
          <w:sz w:val="22"/>
          <w:szCs w:val="22"/>
        </w:rPr>
        <w:t xml:space="preserve">Paragraphs </w:t>
      </w:r>
      <w:r w:rsidRPr="00FF29E7">
        <w:rPr>
          <w:rFonts w:ascii="Arial" w:hAnsi="Arial"/>
          <w:sz w:val="22"/>
          <w:szCs w:val="22"/>
        </w:rPr>
        <w:fldChar w:fldCharType="begin"/>
      </w:r>
      <w:r w:rsidRPr="00FF29E7">
        <w:rPr>
          <w:rFonts w:ascii="Arial" w:hAnsi="Arial"/>
          <w:sz w:val="22"/>
          <w:szCs w:val="22"/>
        </w:rPr>
        <w:instrText xml:space="preserve"> REF _Ref221415605 \r \h  \* MERGEFORMAT </w:instrText>
      </w:r>
      <w:r w:rsidRPr="00FF29E7">
        <w:rPr>
          <w:rFonts w:ascii="Arial" w:hAnsi="Arial"/>
          <w:sz w:val="22"/>
          <w:szCs w:val="22"/>
        </w:rPr>
      </w:r>
      <w:r w:rsidRPr="00FF29E7">
        <w:rPr>
          <w:rFonts w:ascii="Arial" w:hAnsi="Arial"/>
          <w:sz w:val="22"/>
          <w:szCs w:val="22"/>
        </w:rPr>
        <w:fldChar w:fldCharType="separate"/>
      </w:r>
      <w:r w:rsidRPr="00FF29E7">
        <w:rPr>
          <w:rFonts w:ascii="Arial" w:hAnsi="Arial"/>
          <w:sz w:val="22"/>
          <w:szCs w:val="22"/>
        </w:rPr>
        <w:t>2.1.1</w:t>
      </w:r>
      <w:r w:rsidRPr="00FF29E7">
        <w:rPr>
          <w:rFonts w:ascii="Arial" w:hAnsi="Arial"/>
          <w:sz w:val="22"/>
          <w:szCs w:val="22"/>
        </w:rPr>
        <w:fldChar w:fldCharType="end"/>
      </w:r>
      <w:r w:rsidRPr="00FF29E7">
        <w:rPr>
          <w:rFonts w:ascii="Arial" w:hAnsi="Arial"/>
          <w:sz w:val="22"/>
          <w:szCs w:val="22"/>
        </w:rPr>
        <w:t xml:space="preserve"> and </w:t>
      </w:r>
      <w:r w:rsidRPr="00FF29E7">
        <w:rPr>
          <w:rFonts w:ascii="Arial" w:hAnsi="Arial"/>
          <w:sz w:val="22"/>
          <w:szCs w:val="22"/>
        </w:rPr>
        <w:fldChar w:fldCharType="begin"/>
      </w:r>
      <w:r w:rsidRPr="00FF29E7">
        <w:rPr>
          <w:rFonts w:ascii="Arial" w:hAnsi="Arial"/>
          <w:sz w:val="22"/>
          <w:szCs w:val="22"/>
        </w:rPr>
        <w:instrText xml:space="preserve"> REF _Ref220664585 \r \h  \* MERGEFORMAT </w:instrText>
      </w:r>
      <w:r w:rsidRPr="00FF29E7">
        <w:rPr>
          <w:rFonts w:ascii="Arial" w:hAnsi="Arial"/>
          <w:sz w:val="22"/>
          <w:szCs w:val="22"/>
        </w:rPr>
      </w:r>
      <w:r w:rsidRPr="00FF29E7">
        <w:rPr>
          <w:rFonts w:ascii="Arial" w:hAnsi="Arial"/>
          <w:sz w:val="22"/>
          <w:szCs w:val="22"/>
        </w:rPr>
        <w:fldChar w:fldCharType="separate"/>
      </w:r>
      <w:r w:rsidRPr="00FF29E7">
        <w:rPr>
          <w:rFonts w:ascii="Arial" w:hAnsi="Arial"/>
          <w:sz w:val="22"/>
          <w:szCs w:val="22"/>
        </w:rPr>
        <w:t>2.1.2</w:t>
      </w:r>
      <w:r w:rsidRPr="00FF29E7">
        <w:rPr>
          <w:rFonts w:ascii="Arial" w:hAnsi="Arial"/>
          <w:sz w:val="22"/>
          <w:szCs w:val="22"/>
        </w:rPr>
        <w:fldChar w:fldCharType="end"/>
      </w:r>
      <w:r w:rsidRPr="00FF29E7">
        <w:rPr>
          <w:rFonts w:ascii="Arial" w:hAnsi="Arial"/>
          <w:sz w:val="22"/>
          <w:szCs w:val="22"/>
        </w:rPr>
        <w:t xml:space="preserve"> of this Schedule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Pr="00FF29E7">
        <w:rPr>
          <w:rFonts w:ascii="Arial" w:hAnsi="Arial"/>
          <w:sz w:val="22"/>
          <w:szCs w:val="22"/>
        </w:rPr>
        <w:fldChar w:fldCharType="begin"/>
      </w:r>
      <w:r w:rsidRPr="00FF29E7">
        <w:rPr>
          <w:rFonts w:ascii="Arial" w:hAnsi="Arial"/>
          <w:sz w:val="22"/>
          <w:szCs w:val="22"/>
        </w:rPr>
        <w:instrText xml:space="preserve"> REF _Ref221415605 \r \h  \* MERGEFORMAT </w:instrText>
      </w:r>
      <w:r w:rsidRPr="00FF29E7">
        <w:rPr>
          <w:rFonts w:ascii="Arial" w:hAnsi="Arial"/>
          <w:sz w:val="22"/>
          <w:szCs w:val="22"/>
        </w:rPr>
      </w:r>
      <w:r w:rsidRPr="00FF29E7">
        <w:rPr>
          <w:rFonts w:ascii="Arial" w:hAnsi="Arial"/>
          <w:sz w:val="22"/>
          <w:szCs w:val="22"/>
        </w:rPr>
        <w:fldChar w:fldCharType="separate"/>
      </w:r>
      <w:r w:rsidRPr="00FF29E7">
        <w:rPr>
          <w:rFonts w:ascii="Arial" w:hAnsi="Arial"/>
          <w:sz w:val="22"/>
          <w:szCs w:val="22"/>
        </w:rPr>
        <w:t>2.1.1</w:t>
      </w:r>
      <w:r w:rsidRPr="00FF29E7">
        <w:rPr>
          <w:rFonts w:ascii="Arial" w:hAnsi="Arial"/>
          <w:sz w:val="22"/>
          <w:szCs w:val="22"/>
        </w:rPr>
        <w:fldChar w:fldCharType="end"/>
      </w:r>
      <w:r w:rsidRPr="00FF29E7">
        <w:rPr>
          <w:rFonts w:ascii="Arial" w:hAnsi="Arial"/>
          <w:sz w:val="22"/>
          <w:szCs w:val="22"/>
        </w:rPr>
        <w:t xml:space="preserve"> and </w:t>
      </w:r>
      <w:r w:rsidRPr="00FF29E7">
        <w:rPr>
          <w:rFonts w:ascii="Arial" w:hAnsi="Arial"/>
          <w:sz w:val="22"/>
          <w:szCs w:val="22"/>
        </w:rPr>
        <w:fldChar w:fldCharType="begin"/>
      </w:r>
      <w:r w:rsidRPr="00FF29E7">
        <w:rPr>
          <w:rFonts w:ascii="Arial" w:hAnsi="Arial"/>
          <w:sz w:val="22"/>
          <w:szCs w:val="22"/>
        </w:rPr>
        <w:instrText xml:space="preserve"> REF _Ref220664585 \r \h  \* MERGEFORMAT </w:instrText>
      </w:r>
      <w:r w:rsidRPr="00FF29E7">
        <w:rPr>
          <w:rFonts w:ascii="Arial" w:hAnsi="Arial"/>
          <w:sz w:val="22"/>
          <w:szCs w:val="22"/>
        </w:rPr>
      </w:r>
      <w:r w:rsidRPr="00FF29E7">
        <w:rPr>
          <w:rFonts w:ascii="Arial" w:hAnsi="Arial"/>
          <w:sz w:val="22"/>
          <w:szCs w:val="22"/>
        </w:rPr>
        <w:fldChar w:fldCharType="separate"/>
      </w:r>
      <w:r w:rsidRPr="00FF29E7">
        <w:rPr>
          <w:rFonts w:ascii="Arial" w:hAnsi="Arial"/>
          <w:sz w:val="22"/>
          <w:szCs w:val="22"/>
        </w:rPr>
        <w:t>2.1.2</w:t>
      </w:r>
      <w:r w:rsidRPr="00FF29E7">
        <w:rPr>
          <w:rFonts w:ascii="Arial" w:hAnsi="Arial"/>
          <w:sz w:val="22"/>
          <w:szCs w:val="22"/>
        </w:rPr>
        <w:fldChar w:fldCharType="end"/>
      </w:r>
      <w:r w:rsidRPr="00FF29E7">
        <w:rPr>
          <w:rFonts w:ascii="Arial" w:hAnsi="Arial"/>
          <w:sz w:val="22"/>
          <w:szCs w:val="22"/>
        </w:rPr>
        <w:t>.</w:t>
      </w:r>
      <w:bookmarkEnd w:id="112"/>
      <w:r w:rsidRPr="00FF29E7">
        <w:rPr>
          <w:rFonts w:ascii="Arial" w:hAnsi="Arial"/>
          <w:sz w:val="22"/>
          <w:szCs w:val="22"/>
        </w:rPr>
        <w:t xml:space="preserve"> Notwithstanding this paragraph 2.1.5, the Contractor acknowledges </w:t>
      </w:r>
      <w:r w:rsidRPr="00FF29E7">
        <w:rPr>
          <w:rFonts w:ascii="Arial" w:hAnsi="Arial"/>
          <w:sz w:val="22"/>
          <w:szCs w:val="22"/>
        </w:rPr>
        <w:lastRenderedPageBreak/>
        <w:t xml:space="preserve">(and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Subsequent Transfer Date. </w:t>
      </w:r>
    </w:p>
    <w:p w14:paraId="66C425A9" w14:textId="77777777" w:rsidR="00E85944" w:rsidRPr="00FF29E7" w:rsidRDefault="00E85944" w:rsidP="00E85944">
      <w:pPr>
        <w:pStyle w:val="Level3"/>
        <w:adjustRightInd w:val="0"/>
        <w:rPr>
          <w:rFonts w:ascii="Arial" w:hAnsi="Arial"/>
          <w:sz w:val="22"/>
          <w:szCs w:val="22"/>
        </w:rPr>
      </w:pPr>
      <w:bookmarkStart w:id="113" w:name="_Ref157923798"/>
      <w:r w:rsidRPr="00FF29E7">
        <w:rPr>
          <w:rFonts w:ascii="Arial" w:hAnsi="Arial"/>
          <w:sz w:val="22"/>
          <w:szCs w:val="22"/>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113"/>
    </w:p>
    <w:p w14:paraId="0DE5BE02" w14:textId="77777777" w:rsidR="00E85944" w:rsidRPr="00FF29E7" w:rsidRDefault="00E85944" w:rsidP="00E85944">
      <w:pPr>
        <w:pStyle w:val="Level4"/>
        <w:tabs>
          <w:tab w:val="clear" w:pos="1080"/>
          <w:tab w:val="num" w:pos="2551"/>
        </w:tabs>
        <w:adjustRightInd w:val="0"/>
        <w:ind w:left="2551" w:hanging="850"/>
        <w:rPr>
          <w:rFonts w:ascii="Arial" w:hAnsi="Arial"/>
          <w:sz w:val="22"/>
          <w:szCs w:val="22"/>
        </w:rPr>
      </w:pPr>
      <w:r w:rsidRPr="00FF29E7">
        <w:rPr>
          <w:rFonts w:ascii="Arial" w:hAnsi="Arial"/>
          <w:sz w:val="22"/>
          <w:szCs w:val="22"/>
        </w:rPr>
        <w:t>materially amend or promise to amend the rates of remuneration or other terms and conditions of employment of any person wholly or mainly employed or engaged in providing the Services under this Contract; or</w:t>
      </w:r>
    </w:p>
    <w:p w14:paraId="41B6FEA3" w14:textId="77777777" w:rsidR="00E85944" w:rsidRPr="00FF29E7" w:rsidRDefault="00E85944" w:rsidP="00E85944">
      <w:pPr>
        <w:pStyle w:val="Level4"/>
        <w:tabs>
          <w:tab w:val="clear" w:pos="1080"/>
          <w:tab w:val="num" w:pos="2551"/>
        </w:tabs>
        <w:adjustRightInd w:val="0"/>
        <w:ind w:left="2551" w:hanging="850"/>
        <w:rPr>
          <w:rFonts w:ascii="Arial" w:hAnsi="Arial"/>
          <w:sz w:val="22"/>
          <w:szCs w:val="22"/>
        </w:rPr>
      </w:pPr>
      <w:r w:rsidRPr="00FF29E7">
        <w:rPr>
          <w:rFonts w:ascii="Arial" w:hAnsi="Arial"/>
          <w:sz w:val="22"/>
          <w:szCs w:val="22"/>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245377A0" w14:textId="77777777" w:rsidR="00E85944" w:rsidRPr="00FF29E7" w:rsidRDefault="00E85944" w:rsidP="00E85944">
      <w:pPr>
        <w:pStyle w:val="Level4"/>
        <w:tabs>
          <w:tab w:val="clear" w:pos="1080"/>
          <w:tab w:val="num" w:pos="2551"/>
        </w:tabs>
        <w:adjustRightInd w:val="0"/>
        <w:ind w:left="2551" w:hanging="850"/>
        <w:rPr>
          <w:rFonts w:ascii="Arial" w:hAnsi="Arial"/>
          <w:sz w:val="22"/>
          <w:szCs w:val="22"/>
        </w:rPr>
      </w:pPr>
      <w:r w:rsidRPr="00FF29E7">
        <w:rPr>
          <w:rFonts w:ascii="Arial" w:hAnsi="Arial"/>
          <w:sz w:val="22"/>
          <w:szCs w:val="22"/>
        </w:rPr>
        <w:t>reorganise any working methods or assign to any person wholly or mainly employed or engaged in providing the Services  (or any part thereof) any duties unconnected with the Services  (or any part thereof) under this Contract; or</w:t>
      </w:r>
    </w:p>
    <w:p w14:paraId="312108BF" w14:textId="77777777" w:rsidR="00E85944" w:rsidRPr="00FF29E7" w:rsidRDefault="00E85944" w:rsidP="00E85944">
      <w:pPr>
        <w:pStyle w:val="Level4"/>
        <w:tabs>
          <w:tab w:val="clear" w:pos="1080"/>
          <w:tab w:val="num" w:pos="2551"/>
        </w:tabs>
        <w:adjustRightInd w:val="0"/>
        <w:ind w:left="2551" w:hanging="850"/>
        <w:rPr>
          <w:rFonts w:ascii="Arial" w:hAnsi="Arial"/>
          <w:sz w:val="22"/>
          <w:szCs w:val="22"/>
        </w:rPr>
      </w:pPr>
      <w:r w:rsidRPr="00FF29E7">
        <w:rPr>
          <w:rFonts w:ascii="Arial" w:hAnsi="Arial"/>
          <w:sz w:val="22"/>
          <w:szCs w:val="22"/>
        </w:rPr>
        <w:t xml:space="preserve">terminate or give notice to terminate the employment of any person wholly or mainly employed or engaged in providing the Services  (or any part thereof) under this Contract other than in the case of serious misconduct or for poor performance, </w:t>
      </w:r>
    </w:p>
    <w:p w14:paraId="5B595623" w14:textId="77777777" w:rsidR="00E85944" w:rsidRPr="00FF29E7" w:rsidRDefault="00E85944" w:rsidP="00E85944">
      <w:pPr>
        <w:pStyle w:val="Body3"/>
        <w:rPr>
          <w:rFonts w:ascii="Arial" w:hAnsi="Arial"/>
          <w:sz w:val="22"/>
          <w:szCs w:val="22"/>
        </w:rPr>
      </w:pPr>
      <w:r w:rsidRPr="00FF29E7">
        <w:rPr>
          <w:rFonts w:ascii="Arial" w:hAnsi="Arial"/>
          <w:sz w:val="22"/>
          <w:szCs w:val="22"/>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FF29E7">
        <w:rPr>
          <w:rFonts w:ascii="Arial" w:hAnsi="Arial"/>
          <w:sz w:val="22"/>
          <w:szCs w:val="22"/>
        </w:rPr>
        <w:fldChar w:fldCharType="begin"/>
      </w:r>
      <w:r w:rsidRPr="00FF29E7">
        <w:rPr>
          <w:rFonts w:ascii="Arial" w:hAnsi="Arial"/>
          <w:sz w:val="22"/>
          <w:szCs w:val="22"/>
        </w:rPr>
        <w:instrText xml:space="preserve"> REF _Ref221415605 \r \h  \* MERGEFORMAT </w:instrText>
      </w:r>
      <w:r w:rsidRPr="00FF29E7">
        <w:rPr>
          <w:rFonts w:ascii="Arial" w:hAnsi="Arial"/>
          <w:sz w:val="22"/>
          <w:szCs w:val="22"/>
        </w:rPr>
      </w:r>
      <w:r w:rsidRPr="00FF29E7">
        <w:rPr>
          <w:rFonts w:ascii="Arial" w:hAnsi="Arial"/>
          <w:sz w:val="22"/>
          <w:szCs w:val="22"/>
        </w:rPr>
        <w:fldChar w:fldCharType="separate"/>
      </w:r>
      <w:r w:rsidRPr="00FF29E7">
        <w:rPr>
          <w:rFonts w:ascii="Arial" w:hAnsi="Arial"/>
          <w:sz w:val="22"/>
          <w:szCs w:val="22"/>
        </w:rPr>
        <w:t>2.1.1</w:t>
      </w:r>
      <w:r w:rsidRPr="00FF29E7">
        <w:rPr>
          <w:rFonts w:ascii="Arial" w:hAnsi="Arial"/>
          <w:sz w:val="22"/>
          <w:szCs w:val="22"/>
        </w:rPr>
        <w:fldChar w:fldCharType="end"/>
      </w:r>
      <w:r w:rsidRPr="00FF29E7">
        <w:rPr>
          <w:rFonts w:ascii="Arial" w:hAnsi="Arial"/>
          <w:sz w:val="22"/>
          <w:szCs w:val="22"/>
        </w:rPr>
        <w:t xml:space="preserve">, </w:t>
      </w:r>
      <w:r w:rsidRPr="00FF29E7">
        <w:rPr>
          <w:rFonts w:ascii="Arial" w:hAnsi="Arial"/>
          <w:sz w:val="22"/>
          <w:szCs w:val="22"/>
        </w:rPr>
        <w:fldChar w:fldCharType="begin"/>
      </w:r>
      <w:r w:rsidRPr="00FF29E7">
        <w:rPr>
          <w:rFonts w:ascii="Arial" w:hAnsi="Arial"/>
          <w:sz w:val="22"/>
          <w:szCs w:val="22"/>
        </w:rPr>
        <w:instrText xml:space="preserve"> REF _Ref220664585 \r \h  \* MERGEFORMAT </w:instrText>
      </w:r>
      <w:r w:rsidRPr="00FF29E7">
        <w:rPr>
          <w:rFonts w:ascii="Arial" w:hAnsi="Arial"/>
          <w:sz w:val="22"/>
          <w:szCs w:val="22"/>
        </w:rPr>
      </w:r>
      <w:r w:rsidRPr="00FF29E7">
        <w:rPr>
          <w:rFonts w:ascii="Arial" w:hAnsi="Arial"/>
          <w:sz w:val="22"/>
          <w:szCs w:val="22"/>
        </w:rPr>
        <w:fldChar w:fldCharType="separate"/>
      </w:r>
      <w:r w:rsidRPr="00FF29E7">
        <w:rPr>
          <w:rFonts w:ascii="Arial" w:hAnsi="Arial"/>
          <w:sz w:val="22"/>
          <w:szCs w:val="22"/>
        </w:rPr>
        <w:t>2.1.2</w:t>
      </w:r>
      <w:r w:rsidRPr="00FF29E7">
        <w:rPr>
          <w:rFonts w:ascii="Arial" w:hAnsi="Arial"/>
          <w:sz w:val="22"/>
          <w:szCs w:val="22"/>
        </w:rPr>
        <w:fldChar w:fldCharType="end"/>
      </w:r>
      <w:r w:rsidRPr="00FF29E7">
        <w:rPr>
          <w:rFonts w:ascii="Arial" w:hAnsi="Arial"/>
          <w:sz w:val="22"/>
          <w:szCs w:val="22"/>
        </w:rPr>
        <w:t xml:space="preserve">, 2.1.3, 2.1.4 or </w:t>
      </w:r>
      <w:r w:rsidRPr="00FF29E7">
        <w:rPr>
          <w:rFonts w:ascii="Arial" w:hAnsi="Arial"/>
          <w:sz w:val="22"/>
          <w:szCs w:val="22"/>
        </w:rPr>
        <w:fldChar w:fldCharType="begin"/>
      </w:r>
      <w:r w:rsidRPr="00FF29E7">
        <w:rPr>
          <w:rFonts w:ascii="Arial" w:hAnsi="Arial"/>
          <w:sz w:val="22"/>
          <w:szCs w:val="22"/>
        </w:rPr>
        <w:instrText xml:space="preserve"> REF _Ref157923798 \r \h  \* MERGEFORMAT </w:instrText>
      </w:r>
      <w:r w:rsidRPr="00FF29E7">
        <w:rPr>
          <w:rFonts w:ascii="Arial" w:hAnsi="Arial"/>
          <w:sz w:val="22"/>
          <w:szCs w:val="22"/>
        </w:rPr>
      </w:r>
      <w:r w:rsidRPr="00FF29E7">
        <w:rPr>
          <w:rFonts w:ascii="Arial" w:hAnsi="Arial"/>
          <w:sz w:val="22"/>
          <w:szCs w:val="22"/>
        </w:rPr>
        <w:fldChar w:fldCharType="separate"/>
      </w:r>
      <w:r w:rsidRPr="00FF29E7">
        <w:rPr>
          <w:rFonts w:ascii="Arial" w:hAnsi="Arial"/>
          <w:sz w:val="22"/>
          <w:szCs w:val="22"/>
        </w:rPr>
        <w:t>2.1.6</w:t>
      </w:r>
      <w:r w:rsidRPr="00FF29E7">
        <w:rPr>
          <w:rFonts w:ascii="Arial" w:hAnsi="Arial"/>
          <w:sz w:val="22"/>
          <w:szCs w:val="22"/>
        </w:rPr>
        <w:fldChar w:fldCharType="end"/>
      </w:r>
      <w:r w:rsidRPr="00FF29E7">
        <w:rPr>
          <w:rFonts w:ascii="Arial" w:hAnsi="Arial"/>
          <w:sz w:val="22"/>
          <w:szCs w:val="22"/>
        </w:rPr>
        <w:t xml:space="preserve"> of this Schedule </w:t>
      </w:r>
      <w:r>
        <w:rPr>
          <w:rFonts w:ascii="Arial" w:hAnsi="Arial"/>
          <w:sz w:val="22"/>
          <w:szCs w:val="22"/>
        </w:rPr>
        <w:t>11</w:t>
      </w:r>
      <w:r w:rsidRPr="00FF29E7">
        <w:rPr>
          <w:rFonts w:ascii="Arial" w:hAnsi="Arial"/>
          <w:sz w:val="22"/>
          <w:szCs w:val="22"/>
        </w:rPr>
        <w:t xml:space="preserve"> Part 2. </w:t>
      </w:r>
    </w:p>
    <w:p w14:paraId="0D4A52E3" w14:textId="77777777" w:rsidR="00E85944" w:rsidRPr="00FF29E7" w:rsidRDefault="00E85944" w:rsidP="00E85944">
      <w:pPr>
        <w:pStyle w:val="Level3"/>
        <w:adjustRightInd w:val="0"/>
        <w:rPr>
          <w:rFonts w:ascii="Arial" w:hAnsi="Arial"/>
          <w:sz w:val="22"/>
          <w:szCs w:val="22"/>
        </w:rPr>
      </w:pPr>
      <w:r w:rsidRPr="00FF29E7">
        <w:rPr>
          <w:rFonts w:ascii="Arial" w:hAnsi="Arial"/>
          <w:sz w:val="22"/>
          <w:szCs w:val="22"/>
        </w:rPr>
        <w:t>The Authority may at any time prior to the period set out in paragraph 2.1.5 of this Schedule</w:t>
      </w:r>
      <w:r>
        <w:rPr>
          <w:rFonts w:ascii="Arial" w:hAnsi="Arial"/>
          <w:sz w:val="22"/>
          <w:szCs w:val="22"/>
        </w:rPr>
        <w:t xml:space="preserve"> 11</w:t>
      </w:r>
      <w:r w:rsidRPr="00FF29E7">
        <w:rPr>
          <w:rFonts w:ascii="Arial" w:hAnsi="Arial"/>
          <w:sz w:val="22"/>
          <w:szCs w:val="22"/>
        </w:rPr>
        <w:t xml:space="preserve"> Part 2 request from the Contractor any of the information in sections 1(a) to (d) of Appendix 1 and the Contractor shall and shall procure any Sub-Contractor will provide the information requested within 28 days of receipt of that request.</w:t>
      </w:r>
    </w:p>
    <w:p w14:paraId="775A7D97" w14:textId="77777777" w:rsidR="00E85944" w:rsidRPr="00FF29E7" w:rsidRDefault="00E85944" w:rsidP="00E85944">
      <w:pPr>
        <w:pStyle w:val="Level2"/>
        <w:adjustRightInd w:val="0"/>
        <w:rPr>
          <w:rFonts w:ascii="Arial" w:hAnsi="Arial"/>
          <w:sz w:val="22"/>
          <w:szCs w:val="22"/>
        </w:rPr>
      </w:pPr>
      <w:bookmarkStart w:id="114" w:name="_Ref220667521"/>
      <w:r w:rsidRPr="00FF29E7">
        <w:rPr>
          <w:rFonts w:ascii="Arial" w:hAnsi="Arial"/>
          <w:b/>
          <w:sz w:val="22"/>
          <w:szCs w:val="22"/>
        </w:rPr>
        <w:t xml:space="preserve">Obligations in Respect of Subsequent Transferring Employees </w:t>
      </w:r>
    </w:p>
    <w:bookmarkEnd w:id="114"/>
    <w:p w14:paraId="659113B9" w14:textId="77777777" w:rsidR="00E85944" w:rsidRPr="00FF29E7" w:rsidRDefault="00E85944" w:rsidP="00E85944">
      <w:pPr>
        <w:pStyle w:val="Level3"/>
        <w:adjustRightInd w:val="0"/>
        <w:rPr>
          <w:rFonts w:ascii="Arial" w:hAnsi="Arial"/>
          <w:sz w:val="22"/>
          <w:szCs w:val="22"/>
        </w:rPr>
      </w:pPr>
      <w:r w:rsidRPr="00FF29E7">
        <w:rPr>
          <w:rFonts w:ascii="Arial" w:hAnsi="Arial"/>
          <w:sz w:val="22"/>
          <w:szCs w:val="22"/>
        </w:rPr>
        <w:lastRenderedPageBreak/>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09AE8271" w14:textId="77777777" w:rsidR="00E85944" w:rsidRPr="00FF29E7" w:rsidRDefault="00E85944" w:rsidP="00E85944">
      <w:pPr>
        <w:pStyle w:val="Level4"/>
        <w:tabs>
          <w:tab w:val="clear" w:pos="1080"/>
          <w:tab w:val="num" w:pos="2551"/>
        </w:tabs>
        <w:adjustRightInd w:val="0"/>
        <w:ind w:left="2551" w:hanging="850"/>
        <w:rPr>
          <w:rFonts w:ascii="Arial" w:hAnsi="Arial"/>
          <w:sz w:val="22"/>
          <w:szCs w:val="22"/>
        </w:rPr>
      </w:pPr>
      <w:r w:rsidRPr="00FF29E7">
        <w:rPr>
          <w:rFonts w:ascii="Arial" w:hAnsi="Arial"/>
          <w:sz w:val="22"/>
          <w:szCs w:val="22"/>
        </w:rPr>
        <w:t xml:space="preserve">before and in relation to the Subsequent Transfer Date liaise with each other and shall co-operate with each other in order to </w:t>
      </w:r>
      <w:proofErr w:type="gramStart"/>
      <w:r w:rsidRPr="00FF29E7">
        <w:rPr>
          <w:rFonts w:ascii="Arial" w:hAnsi="Arial"/>
          <w:sz w:val="22"/>
          <w:szCs w:val="22"/>
        </w:rPr>
        <w:t>implement effectively</w:t>
      </w:r>
      <w:proofErr w:type="gramEnd"/>
      <w:r w:rsidRPr="00FF29E7">
        <w:rPr>
          <w:rFonts w:ascii="Arial" w:hAnsi="Arial"/>
          <w:sz w:val="22"/>
          <w:szCs w:val="22"/>
        </w:rPr>
        <w:t xml:space="preserve"> the smooth transfer of the Subsequent Transferring Employees to the Authority and/or a New Provider; and</w:t>
      </w:r>
    </w:p>
    <w:p w14:paraId="06CEE18D" w14:textId="77777777" w:rsidR="00E85944" w:rsidRPr="00FF29E7" w:rsidRDefault="00E85944" w:rsidP="00E85944">
      <w:pPr>
        <w:pStyle w:val="Level4"/>
        <w:tabs>
          <w:tab w:val="clear" w:pos="1080"/>
          <w:tab w:val="num" w:pos="2551"/>
        </w:tabs>
        <w:adjustRightInd w:val="0"/>
        <w:ind w:left="2551" w:hanging="850"/>
        <w:rPr>
          <w:rFonts w:ascii="Arial" w:hAnsi="Arial"/>
          <w:sz w:val="22"/>
          <w:szCs w:val="22"/>
        </w:rPr>
      </w:pPr>
      <w:r w:rsidRPr="00FF29E7">
        <w:rPr>
          <w:rFonts w:ascii="Arial" w:hAnsi="Arial"/>
          <w:sz w:val="22"/>
          <w:szCs w:val="22"/>
        </w:rPr>
        <w:t>comply with their respective obligations under the Transfer Regulations including their obligations to inform and consult under Regulation 13 of the Transfer Regulations.</w:t>
      </w:r>
    </w:p>
    <w:p w14:paraId="49AF900D" w14:textId="77777777" w:rsidR="00E85944" w:rsidRPr="00FF29E7" w:rsidRDefault="00E85944" w:rsidP="00E85944">
      <w:pPr>
        <w:pStyle w:val="Level2"/>
        <w:adjustRightInd w:val="0"/>
        <w:rPr>
          <w:rFonts w:ascii="Arial" w:hAnsi="Arial"/>
          <w:sz w:val="22"/>
          <w:szCs w:val="22"/>
        </w:rPr>
      </w:pPr>
      <w:bookmarkStart w:id="115" w:name="_Ref227474645"/>
      <w:bookmarkStart w:id="116" w:name="_Ref216104552"/>
      <w:r w:rsidRPr="00FF29E7">
        <w:rPr>
          <w:rFonts w:ascii="Arial" w:hAnsi="Arial"/>
          <w:b/>
          <w:sz w:val="22"/>
          <w:szCs w:val="22"/>
        </w:rPr>
        <w:t>Unexpected Subsequent Transferring Employees</w:t>
      </w:r>
      <w:bookmarkEnd w:id="115"/>
    </w:p>
    <w:p w14:paraId="6F36148B" w14:textId="77777777" w:rsidR="00E85944" w:rsidRPr="00FF29E7" w:rsidRDefault="00E85944" w:rsidP="00E85944">
      <w:pPr>
        <w:pStyle w:val="Level3"/>
        <w:adjustRightInd w:val="0"/>
        <w:rPr>
          <w:rFonts w:ascii="Arial" w:hAnsi="Arial"/>
          <w:sz w:val="22"/>
          <w:szCs w:val="22"/>
        </w:rPr>
      </w:pPr>
      <w:r w:rsidRPr="00FF29E7">
        <w:rPr>
          <w:rFonts w:ascii="Arial" w:hAnsi="Arial"/>
          <w:sz w:val="22"/>
          <w:szCs w:val="22"/>
        </w:rPr>
        <w:t>If a claim or allegation is made by an employee or former employee of the Contractor or any Employing Sub-Contractor who is not named on the list of Subsequent Transferring Employees provided under paragraph 2.1.3 (an "</w:t>
      </w:r>
      <w:r w:rsidRPr="00FF29E7">
        <w:rPr>
          <w:rFonts w:ascii="Arial" w:hAnsi="Arial"/>
          <w:b/>
          <w:sz w:val="22"/>
          <w:szCs w:val="22"/>
        </w:rPr>
        <w:t>Unexpected Subsequent Transferring Employee</w:t>
      </w:r>
      <w:r w:rsidRPr="00FF29E7">
        <w:rPr>
          <w:rFonts w:ascii="Arial" w:hAnsi="Arial"/>
          <w:sz w:val="22"/>
          <w:szCs w:val="22"/>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Subsequent Transferring Employee's claim or allegation, whereupon:</w:t>
      </w:r>
      <w:bookmarkEnd w:id="116"/>
    </w:p>
    <w:p w14:paraId="08BEFFD3" w14:textId="77777777" w:rsidR="00E85944" w:rsidRPr="00FF29E7" w:rsidRDefault="00E85944" w:rsidP="00E85944">
      <w:pPr>
        <w:pStyle w:val="Level4"/>
        <w:tabs>
          <w:tab w:val="clear" w:pos="1080"/>
          <w:tab w:val="num" w:pos="2551"/>
        </w:tabs>
        <w:adjustRightInd w:val="0"/>
        <w:ind w:left="2551" w:hanging="850"/>
        <w:rPr>
          <w:rFonts w:ascii="Arial" w:hAnsi="Arial"/>
          <w:sz w:val="22"/>
          <w:szCs w:val="22"/>
        </w:rPr>
      </w:pPr>
      <w:r w:rsidRPr="00FF29E7">
        <w:rPr>
          <w:rFonts w:ascii="Arial" w:hAnsi="Arial"/>
          <w:sz w:val="22"/>
          <w:szCs w:val="22"/>
        </w:rPr>
        <w:t>the Contractor shall (or shall procure that the Employing Sub-Contractor shall), as soon as reasonably practicable, offer and/or confirm continued employment to the Unexpected Subsequent Transferring Employee or take such other steps so as to effect a written withdrawal of the claim or allegation; and</w:t>
      </w:r>
    </w:p>
    <w:p w14:paraId="226907B6" w14:textId="77777777" w:rsidR="00E85944" w:rsidRPr="00FF29E7" w:rsidRDefault="00E85944" w:rsidP="00E85944">
      <w:pPr>
        <w:pStyle w:val="Level4"/>
        <w:tabs>
          <w:tab w:val="clear" w:pos="1080"/>
          <w:tab w:val="num" w:pos="2551"/>
        </w:tabs>
        <w:adjustRightInd w:val="0"/>
        <w:ind w:left="2551" w:hanging="850"/>
        <w:rPr>
          <w:rFonts w:ascii="Arial" w:hAnsi="Arial"/>
          <w:sz w:val="22"/>
          <w:szCs w:val="22"/>
        </w:rPr>
      </w:pPr>
      <w:bookmarkStart w:id="117" w:name="_Ref215822873"/>
      <w:r w:rsidRPr="00FF29E7">
        <w:rPr>
          <w:rFonts w:ascii="Arial" w:hAnsi="Arial"/>
          <w:sz w:val="22"/>
          <w:szCs w:val="22"/>
        </w:rPr>
        <w:t>if the Unexpected Subsequent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Subsequent Transferring Employee or as soon as reasonably practicable, (subject to compliance with its obligations at paragraph 2.3.1(c)(iii)), serve notice to terminate the Unexpected Subsequent Transferring Employee's employment in accordance with his contract of employment; and</w:t>
      </w:r>
      <w:bookmarkEnd w:id="117"/>
    </w:p>
    <w:p w14:paraId="3259A497" w14:textId="77777777" w:rsidR="00E85944" w:rsidRPr="00FF29E7" w:rsidRDefault="00E85944" w:rsidP="00E85944">
      <w:pPr>
        <w:pStyle w:val="Level4"/>
        <w:tabs>
          <w:tab w:val="clear" w:pos="1080"/>
          <w:tab w:val="num" w:pos="2551"/>
        </w:tabs>
        <w:adjustRightInd w:val="0"/>
        <w:ind w:left="2551" w:hanging="850"/>
        <w:rPr>
          <w:rFonts w:ascii="Arial" w:hAnsi="Arial"/>
          <w:sz w:val="22"/>
          <w:szCs w:val="22"/>
        </w:rPr>
      </w:pPr>
      <w:bookmarkStart w:id="118" w:name="_Ref216104631"/>
      <w:r w:rsidRPr="00FF29E7">
        <w:rPr>
          <w:rFonts w:ascii="Arial" w:hAnsi="Arial"/>
          <w:sz w:val="22"/>
          <w:szCs w:val="22"/>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Subsequent Transferring Employee's claim or allegation:</w:t>
      </w:r>
      <w:bookmarkEnd w:id="118"/>
    </w:p>
    <w:p w14:paraId="340BF5AB" w14:textId="77777777" w:rsidR="00E85944" w:rsidRPr="00FF29E7" w:rsidRDefault="00E85944" w:rsidP="00E85944">
      <w:pPr>
        <w:pStyle w:val="Level5"/>
        <w:tabs>
          <w:tab w:val="clear" w:pos="1440"/>
          <w:tab w:val="num" w:pos="3402"/>
        </w:tabs>
        <w:adjustRightInd w:val="0"/>
        <w:ind w:left="3402" w:hanging="851"/>
        <w:rPr>
          <w:rFonts w:ascii="Arial" w:hAnsi="Arial"/>
          <w:sz w:val="22"/>
          <w:szCs w:val="22"/>
        </w:rPr>
      </w:pPr>
      <w:r w:rsidRPr="00FF29E7">
        <w:rPr>
          <w:rFonts w:ascii="Arial" w:hAnsi="Arial"/>
          <w:sz w:val="22"/>
          <w:szCs w:val="22"/>
        </w:rPr>
        <w:t xml:space="preserve">any additional costs of employing the Unexpected Subsequent Transferring Employee up to the date of dismissal where the Unexpected Subsequent Transferring </w:t>
      </w:r>
      <w:r w:rsidRPr="00FF29E7">
        <w:rPr>
          <w:rFonts w:ascii="Arial" w:hAnsi="Arial"/>
          <w:sz w:val="22"/>
          <w:szCs w:val="22"/>
        </w:rPr>
        <w:lastRenderedPageBreak/>
        <w:t>Employee has been dismissed in accordance with paragraph 2.3.1(b);</w:t>
      </w:r>
    </w:p>
    <w:p w14:paraId="49DC7F88" w14:textId="77777777" w:rsidR="00E85944" w:rsidRPr="00FF29E7" w:rsidRDefault="00E85944" w:rsidP="00E85944">
      <w:pPr>
        <w:pStyle w:val="Level5"/>
        <w:tabs>
          <w:tab w:val="clear" w:pos="1440"/>
          <w:tab w:val="num" w:pos="3402"/>
        </w:tabs>
        <w:adjustRightInd w:val="0"/>
        <w:ind w:left="3402" w:hanging="851"/>
        <w:rPr>
          <w:rFonts w:ascii="Arial" w:hAnsi="Arial"/>
          <w:sz w:val="22"/>
          <w:szCs w:val="22"/>
        </w:rPr>
      </w:pPr>
      <w:r w:rsidRPr="00FF29E7">
        <w:rPr>
          <w:rFonts w:ascii="Arial" w:hAnsi="Arial"/>
          <w:sz w:val="22"/>
          <w:szCs w:val="22"/>
        </w:rPr>
        <w:t>any liabilities acquired by virtue of the Transfer Regulations in relation to the Unexpected Subsequent Transferring Employee;</w:t>
      </w:r>
    </w:p>
    <w:p w14:paraId="2B155927" w14:textId="77777777" w:rsidR="00E85944" w:rsidRPr="00FF29E7" w:rsidRDefault="00E85944" w:rsidP="00E85944">
      <w:pPr>
        <w:pStyle w:val="Level5"/>
        <w:tabs>
          <w:tab w:val="clear" w:pos="1440"/>
          <w:tab w:val="num" w:pos="3402"/>
        </w:tabs>
        <w:adjustRightInd w:val="0"/>
        <w:ind w:left="3402" w:hanging="851"/>
        <w:rPr>
          <w:rFonts w:ascii="Arial" w:hAnsi="Arial"/>
          <w:sz w:val="22"/>
          <w:szCs w:val="22"/>
        </w:rPr>
      </w:pPr>
      <w:r w:rsidRPr="00FF29E7">
        <w:rPr>
          <w:rFonts w:ascii="Arial" w:hAnsi="Arial"/>
          <w:sz w:val="22"/>
          <w:szCs w:val="22"/>
        </w:rPr>
        <w:t>any liabilities relating to the termination of the Unexpected Subsequent Transferring Employee's employment  but excluding such proportion or amount of any liability for unfair dismissal, breach of contract or discrimination attributable:</w:t>
      </w:r>
    </w:p>
    <w:p w14:paraId="6D09F15A" w14:textId="77777777" w:rsidR="00E85944" w:rsidRPr="00FF29E7" w:rsidRDefault="00E85944" w:rsidP="00E85944">
      <w:pPr>
        <w:pStyle w:val="Level5"/>
        <w:numPr>
          <w:ilvl w:val="0"/>
          <w:numId w:val="52"/>
        </w:numPr>
        <w:rPr>
          <w:rFonts w:ascii="Arial" w:hAnsi="Arial"/>
          <w:sz w:val="22"/>
          <w:szCs w:val="22"/>
        </w:rPr>
      </w:pPr>
      <w:r w:rsidRPr="00FF29E7">
        <w:rPr>
          <w:rFonts w:ascii="Arial" w:hAnsi="Arial"/>
          <w:sz w:val="22"/>
          <w:szCs w:val="22"/>
        </w:rPr>
        <w:t>to a failure by the Authority or a New Provider to act reasonably to mitigate the costs of dismissing such person);</w:t>
      </w:r>
    </w:p>
    <w:p w14:paraId="317CEEC6" w14:textId="77777777" w:rsidR="00E85944" w:rsidRPr="00FF29E7" w:rsidRDefault="00E85944" w:rsidP="00E85944">
      <w:pPr>
        <w:pStyle w:val="Level5"/>
        <w:numPr>
          <w:ilvl w:val="0"/>
          <w:numId w:val="52"/>
        </w:numPr>
        <w:tabs>
          <w:tab w:val="num" w:pos="2520"/>
        </w:tabs>
        <w:rPr>
          <w:rFonts w:ascii="Arial" w:hAnsi="Arial"/>
          <w:sz w:val="22"/>
          <w:szCs w:val="22"/>
        </w:rPr>
      </w:pPr>
      <w:r w:rsidRPr="00FF29E7">
        <w:rPr>
          <w:rFonts w:ascii="Arial" w:hAnsi="Arial"/>
          <w:sz w:val="22"/>
          <w:szCs w:val="22"/>
        </w:rPr>
        <w:t xml:space="preserve">directly or indirectly to the procedure followed by the Authority or a New Provider in dismissing the Unexpected Transferee; or </w:t>
      </w:r>
    </w:p>
    <w:p w14:paraId="20E0FD1F" w14:textId="77777777" w:rsidR="00E85944" w:rsidRPr="00FF29E7" w:rsidRDefault="00E85944" w:rsidP="00E85944">
      <w:pPr>
        <w:pStyle w:val="Level5"/>
        <w:numPr>
          <w:ilvl w:val="0"/>
          <w:numId w:val="52"/>
        </w:numPr>
        <w:tabs>
          <w:tab w:val="num" w:pos="2520"/>
        </w:tabs>
        <w:rPr>
          <w:rFonts w:ascii="Arial" w:hAnsi="Arial"/>
          <w:sz w:val="22"/>
          <w:szCs w:val="22"/>
        </w:rPr>
      </w:pPr>
      <w:r w:rsidRPr="00FF29E7">
        <w:rPr>
          <w:rFonts w:ascii="Arial" w:hAnsi="Arial"/>
          <w:sz w:val="22"/>
          <w:szCs w:val="22"/>
        </w:rPr>
        <w:t>to the acts/omissions of the Authority or a New Provider not wholly connected to the dismissal of that person;</w:t>
      </w:r>
    </w:p>
    <w:p w14:paraId="725B43E8" w14:textId="77777777" w:rsidR="00E85944" w:rsidRPr="00FF29E7" w:rsidRDefault="00E85944" w:rsidP="00E85944">
      <w:pPr>
        <w:pStyle w:val="Level5"/>
        <w:tabs>
          <w:tab w:val="clear" w:pos="1440"/>
          <w:tab w:val="num" w:pos="3402"/>
        </w:tabs>
        <w:adjustRightInd w:val="0"/>
        <w:ind w:left="3402" w:hanging="851"/>
        <w:rPr>
          <w:rFonts w:ascii="Arial" w:hAnsi="Arial"/>
          <w:sz w:val="22"/>
          <w:szCs w:val="22"/>
        </w:rPr>
      </w:pPr>
      <w:r w:rsidRPr="00FF29E7">
        <w:rPr>
          <w:rFonts w:ascii="Arial" w:hAnsi="Arial"/>
          <w:sz w:val="22"/>
          <w:szCs w:val="22"/>
        </w:rPr>
        <w:t>any liabilities incurred under a settlement of the Unexpected Subsequent Transferring Employee's claim which was reached with the express permission of the Contractor (not to be unreasonably withheld or delayed);</w:t>
      </w:r>
    </w:p>
    <w:p w14:paraId="32491D95" w14:textId="77777777" w:rsidR="00E85944" w:rsidRPr="00FF29E7" w:rsidRDefault="00E85944" w:rsidP="00E85944">
      <w:pPr>
        <w:pStyle w:val="Level5"/>
        <w:tabs>
          <w:tab w:val="clear" w:pos="1440"/>
          <w:tab w:val="num" w:pos="3402"/>
        </w:tabs>
        <w:adjustRightInd w:val="0"/>
        <w:ind w:left="3402" w:hanging="851"/>
        <w:rPr>
          <w:rFonts w:ascii="Arial" w:hAnsi="Arial"/>
          <w:sz w:val="22"/>
          <w:szCs w:val="22"/>
        </w:rPr>
      </w:pPr>
      <w:r w:rsidRPr="00FF29E7">
        <w:rPr>
          <w:rFonts w:ascii="Arial" w:hAnsi="Arial"/>
          <w:sz w:val="22"/>
          <w:szCs w:val="22"/>
        </w:rPr>
        <w:t xml:space="preserve">reasonable administrative costs incurred by the Authority or New Provider in </w:t>
      </w:r>
      <w:r w:rsidRPr="00FF29E7">
        <w:rPr>
          <w:rFonts w:ascii="Arial" w:hAnsi="Arial"/>
          <w:sz w:val="22"/>
          <w:szCs w:val="22"/>
        </w:rPr>
        <w:tab/>
        <w:t>dealing with the Unexpected Subsequent Transferring Employee's claim or allegation, subject to a cap per Unexpected Subsequent Transferring Employee of £5,000; and</w:t>
      </w:r>
    </w:p>
    <w:p w14:paraId="3A00B22C" w14:textId="77777777" w:rsidR="00E85944" w:rsidRPr="00FF29E7" w:rsidRDefault="00E85944" w:rsidP="00E85944">
      <w:pPr>
        <w:pStyle w:val="Level5"/>
        <w:tabs>
          <w:tab w:val="clear" w:pos="1440"/>
          <w:tab w:val="num" w:pos="3402"/>
        </w:tabs>
        <w:adjustRightInd w:val="0"/>
        <w:ind w:left="3402" w:hanging="851"/>
        <w:rPr>
          <w:rFonts w:ascii="Arial" w:hAnsi="Arial"/>
          <w:sz w:val="22"/>
          <w:szCs w:val="22"/>
        </w:rPr>
      </w:pPr>
      <w:r w:rsidRPr="00FF29E7">
        <w:rPr>
          <w:rFonts w:ascii="Arial" w:hAnsi="Arial"/>
          <w:sz w:val="22"/>
          <w:szCs w:val="22"/>
        </w:rPr>
        <w:t>legal and other professional costs reasonably incurred;</w:t>
      </w:r>
    </w:p>
    <w:p w14:paraId="47C0220B" w14:textId="77777777" w:rsidR="00E85944" w:rsidRPr="00FF29E7" w:rsidRDefault="00E85944" w:rsidP="00E85944">
      <w:pPr>
        <w:pStyle w:val="Level3"/>
        <w:adjustRightInd w:val="0"/>
        <w:rPr>
          <w:rFonts w:ascii="Arial" w:hAnsi="Arial"/>
          <w:sz w:val="22"/>
          <w:szCs w:val="22"/>
        </w:rPr>
      </w:pPr>
      <w:r w:rsidRPr="00FF29E7">
        <w:rPr>
          <w:rFonts w:ascii="Arial" w:hAnsi="Arial"/>
          <w:sz w:val="22"/>
          <w:szCs w:val="22"/>
        </w:rPr>
        <w:t xml:space="preserve">the Authority shall be deemed to have waived its right to an indemnity under paragraph </w:t>
      </w:r>
      <w:r w:rsidRPr="00FF29E7">
        <w:rPr>
          <w:rFonts w:ascii="Arial" w:hAnsi="Arial"/>
          <w:sz w:val="22"/>
          <w:szCs w:val="22"/>
        </w:rPr>
        <w:fldChar w:fldCharType="begin"/>
      </w:r>
      <w:r w:rsidRPr="00FF29E7">
        <w:rPr>
          <w:rFonts w:ascii="Arial" w:hAnsi="Arial"/>
          <w:sz w:val="22"/>
          <w:szCs w:val="22"/>
        </w:rPr>
        <w:instrText xml:space="preserve"> REF _Ref216104631 \r \h  \* MERGEFORMAT </w:instrText>
      </w:r>
      <w:r w:rsidRPr="00FF29E7">
        <w:rPr>
          <w:rFonts w:ascii="Arial" w:hAnsi="Arial"/>
          <w:sz w:val="22"/>
          <w:szCs w:val="22"/>
        </w:rPr>
      </w:r>
      <w:r w:rsidRPr="00FF29E7">
        <w:rPr>
          <w:rFonts w:ascii="Arial" w:hAnsi="Arial"/>
          <w:sz w:val="22"/>
          <w:szCs w:val="22"/>
        </w:rPr>
        <w:fldChar w:fldCharType="separate"/>
      </w:r>
      <w:r w:rsidRPr="00FF29E7">
        <w:rPr>
          <w:rFonts w:ascii="Arial" w:hAnsi="Arial"/>
          <w:sz w:val="22"/>
          <w:szCs w:val="22"/>
        </w:rPr>
        <w:t>2.3.1(c)</w:t>
      </w:r>
      <w:r w:rsidRPr="00FF29E7">
        <w:rPr>
          <w:rFonts w:ascii="Arial" w:hAnsi="Arial"/>
          <w:sz w:val="22"/>
          <w:szCs w:val="22"/>
        </w:rPr>
        <w:fldChar w:fldCharType="end"/>
      </w:r>
      <w:r w:rsidRPr="00FF29E7">
        <w:rPr>
          <w:rFonts w:ascii="Arial" w:hAnsi="Arial"/>
          <w:sz w:val="22"/>
          <w:szCs w:val="22"/>
        </w:rPr>
        <w:t xml:space="preserve"> if it fails without reasonable cause to take, or fails to procure any New Provider takes, any action in accordance with any of the timescales referred to in this paragraph </w:t>
      </w:r>
      <w:r w:rsidRPr="00FF29E7">
        <w:rPr>
          <w:rFonts w:ascii="Arial" w:hAnsi="Arial"/>
          <w:sz w:val="22"/>
          <w:szCs w:val="22"/>
        </w:rPr>
        <w:fldChar w:fldCharType="begin"/>
      </w:r>
      <w:r w:rsidRPr="00FF29E7">
        <w:rPr>
          <w:rFonts w:ascii="Arial" w:hAnsi="Arial"/>
          <w:sz w:val="22"/>
          <w:szCs w:val="22"/>
        </w:rPr>
        <w:instrText xml:space="preserve"> REF _Ref216104552 \r \h  \* MERGEFORMAT </w:instrText>
      </w:r>
      <w:r w:rsidRPr="00FF29E7">
        <w:rPr>
          <w:rFonts w:ascii="Arial" w:hAnsi="Arial"/>
          <w:sz w:val="22"/>
          <w:szCs w:val="22"/>
        </w:rPr>
      </w:r>
      <w:r w:rsidRPr="00FF29E7">
        <w:rPr>
          <w:rFonts w:ascii="Arial" w:hAnsi="Arial"/>
          <w:sz w:val="22"/>
          <w:szCs w:val="22"/>
        </w:rPr>
        <w:fldChar w:fldCharType="separate"/>
      </w:r>
      <w:r w:rsidRPr="00FF29E7">
        <w:rPr>
          <w:rFonts w:ascii="Arial" w:hAnsi="Arial"/>
          <w:sz w:val="22"/>
          <w:szCs w:val="22"/>
        </w:rPr>
        <w:t>2.3</w:t>
      </w:r>
      <w:r w:rsidRPr="00FF29E7">
        <w:rPr>
          <w:rFonts w:ascii="Arial" w:hAnsi="Arial"/>
          <w:sz w:val="22"/>
          <w:szCs w:val="22"/>
        </w:rPr>
        <w:fldChar w:fldCharType="end"/>
      </w:r>
      <w:r w:rsidRPr="00FF29E7">
        <w:rPr>
          <w:rFonts w:ascii="Arial" w:hAnsi="Arial"/>
          <w:sz w:val="22"/>
          <w:szCs w:val="22"/>
        </w:rPr>
        <w:t>.</w:t>
      </w:r>
    </w:p>
    <w:p w14:paraId="30E6D497" w14:textId="77777777" w:rsidR="00E85944" w:rsidRPr="00FF29E7" w:rsidRDefault="00E85944" w:rsidP="00E85944">
      <w:pPr>
        <w:pStyle w:val="Level2"/>
        <w:adjustRightInd w:val="0"/>
        <w:rPr>
          <w:rFonts w:ascii="Arial" w:hAnsi="Arial"/>
          <w:sz w:val="22"/>
          <w:szCs w:val="22"/>
        </w:rPr>
      </w:pPr>
      <w:bookmarkStart w:id="119" w:name="_Ref221020658"/>
      <w:r w:rsidRPr="00FF29E7">
        <w:rPr>
          <w:rFonts w:ascii="Arial" w:hAnsi="Arial"/>
          <w:b/>
          <w:sz w:val="22"/>
          <w:szCs w:val="22"/>
        </w:rPr>
        <w:t>Indemnities on Subsequent transfer under the Transfer Regulations on Partial Termination, Termination or Expiry of the Contract</w:t>
      </w:r>
    </w:p>
    <w:p w14:paraId="22768178" w14:textId="77777777" w:rsidR="00E85944" w:rsidRPr="00FF29E7" w:rsidRDefault="00E85944" w:rsidP="00E85944">
      <w:pPr>
        <w:pStyle w:val="Level3"/>
        <w:adjustRightInd w:val="0"/>
        <w:rPr>
          <w:rFonts w:ascii="Arial" w:hAnsi="Arial"/>
          <w:sz w:val="22"/>
          <w:szCs w:val="22"/>
        </w:rPr>
      </w:pPr>
      <w:r w:rsidRPr="00FF29E7">
        <w:rPr>
          <w:rFonts w:ascii="Arial" w:hAnsi="Arial"/>
          <w:sz w:val="22"/>
          <w:szCs w:val="22"/>
        </w:rPr>
        <w:t xml:space="preserve">If on the expiry, termination or partial termination of the Contract there is a Subsequent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w:t>
      </w:r>
      <w:r w:rsidRPr="00FF29E7">
        <w:rPr>
          <w:rFonts w:ascii="Arial" w:hAnsi="Arial"/>
          <w:sz w:val="22"/>
          <w:szCs w:val="22"/>
        </w:rPr>
        <w:lastRenderedPageBreak/>
        <w:t>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119"/>
    </w:p>
    <w:p w14:paraId="37519F8D" w14:textId="77777777" w:rsidR="00E85944" w:rsidRPr="00FF29E7" w:rsidRDefault="00E85944" w:rsidP="00E85944">
      <w:pPr>
        <w:pStyle w:val="Level3"/>
        <w:adjustRightInd w:val="0"/>
        <w:rPr>
          <w:rFonts w:ascii="Arial" w:hAnsi="Arial"/>
          <w:sz w:val="22"/>
          <w:szCs w:val="22"/>
        </w:rPr>
      </w:pPr>
      <w:bookmarkStart w:id="120" w:name="_Ref220670788"/>
      <w:r w:rsidRPr="00FF29E7">
        <w:rPr>
          <w:rFonts w:ascii="Arial" w:hAnsi="Arial"/>
          <w:sz w:val="22"/>
          <w:szCs w:val="22"/>
        </w:rPr>
        <w:t>If there is a Subsequent Relevant Transfer, the Authority shall indemnify the Contractor against all reasonable costs (including reasonable legal costs) losses and expenses and all damages, compensation, fines and liabilities arising out of, or in connection with:</w:t>
      </w:r>
      <w:bookmarkEnd w:id="120"/>
    </w:p>
    <w:p w14:paraId="5162BE96" w14:textId="77777777" w:rsidR="00E85944" w:rsidRPr="00FF29E7" w:rsidRDefault="00E85944" w:rsidP="00E85944">
      <w:pPr>
        <w:pStyle w:val="Level4"/>
        <w:tabs>
          <w:tab w:val="clear" w:pos="1080"/>
          <w:tab w:val="num" w:pos="2551"/>
        </w:tabs>
        <w:adjustRightInd w:val="0"/>
        <w:ind w:left="2551" w:hanging="850"/>
        <w:rPr>
          <w:rFonts w:ascii="Arial" w:hAnsi="Arial"/>
          <w:sz w:val="22"/>
          <w:szCs w:val="22"/>
        </w:rPr>
      </w:pPr>
      <w:r w:rsidRPr="00FF29E7">
        <w:rPr>
          <w:rFonts w:ascii="Arial" w:hAnsi="Arial"/>
          <w:sz w:val="22"/>
          <w:szCs w:val="22"/>
        </w:rPr>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w:t>
      </w:r>
    </w:p>
    <w:p w14:paraId="54365C94" w14:textId="77777777" w:rsidR="00E85944" w:rsidRPr="00FF29E7" w:rsidRDefault="00E85944" w:rsidP="00E85944">
      <w:pPr>
        <w:pStyle w:val="Level4"/>
        <w:tabs>
          <w:tab w:val="clear" w:pos="1080"/>
          <w:tab w:val="num" w:pos="2551"/>
        </w:tabs>
        <w:adjustRightInd w:val="0"/>
        <w:ind w:left="2551" w:hanging="850"/>
        <w:rPr>
          <w:rFonts w:ascii="Arial" w:hAnsi="Arial"/>
          <w:sz w:val="22"/>
          <w:szCs w:val="22"/>
        </w:rPr>
      </w:pPr>
      <w:r w:rsidRPr="00FF29E7">
        <w:rPr>
          <w:rFonts w:ascii="Arial" w:hAnsi="Arial"/>
          <w:sz w:val="22"/>
          <w:szCs w:val="22"/>
        </w:rPr>
        <w:t>subject to paragraph 2.4.1 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any other employee of the Authority or any New Provider affected by the Subsequent Relevant Transfer effected by this Contract (as defined by Regulation 13 of the Transfer Regulations),</w:t>
      </w:r>
    </w:p>
    <w:p w14:paraId="448A7CAC" w14:textId="77777777" w:rsidR="00E85944" w:rsidRPr="00FF29E7" w:rsidRDefault="00E85944" w:rsidP="00E85944">
      <w:pPr>
        <w:pStyle w:val="Body3"/>
        <w:rPr>
          <w:rFonts w:ascii="Arial" w:hAnsi="Arial"/>
          <w:sz w:val="22"/>
          <w:szCs w:val="22"/>
        </w:rPr>
      </w:pPr>
      <w:r w:rsidRPr="00FF29E7">
        <w:rPr>
          <w:rFonts w:ascii="Arial" w:hAnsi="Arial"/>
          <w:sz w:val="22"/>
          <w:szCs w:val="22"/>
        </w:rPr>
        <w:t>save to the extent that all reasonable costs (including reasonable legal costs), losses and expenses and all damages, compensation, fines and liabilities are a result of the act or omission of the Contractor or any Employing Sub-Contractor.</w:t>
      </w:r>
    </w:p>
    <w:p w14:paraId="0FDDA356" w14:textId="77777777" w:rsidR="00E85944" w:rsidRPr="00FF29E7" w:rsidRDefault="00E85944" w:rsidP="00E85944">
      <w:pPr>
        <w:pStyle w:val="Level3"/>
        <w:adjustRightInd w:val="0"/>
        <w:rPr>
          <w:rFonts w:ascii="Arial" w:hAnsi="Arial"/>
          <w:sz w:val="22"/>
          <w:szCs w:val="22"/>
        </w:rPr>
      </w:pPr>
      <w:bookmarkStart w:id="121" w:name="_Ref220669661"/>
      <w:r w:rsidRPr="00FF29E7">
        <w:rPr>
          <w:rFonts w:ascii="Arial" w:hAnsi="Arial"/>
          <w:sz w:val="22"/>
          <w:szCs w:val="22"/>
        </w:rPr>
        <w:t xml:space="preserve">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Subsequent Transfer Date to the working conditions of any Subsequent Transferring Employee to the material detriment of any such Subsequent Transferring Employee.  For the purposes of this paragraph </w:t>
      </w:r>
      <w:r w:rsidRPr="00FF29E7">
        <w:rPr>
          <w:rFonts w:ascii="Arial" w:hAnsi="Arial"/>
          <w:sz w:val="22"/>
          <w:szCs w:val="22"/>
        </w:rPr>
        <w:fldChar w:fldCharType="begin"/>
      </w:r>
      <w:r w:rsidRPr="00FF29E7">
        <w:rPr>
          <w:rFonts w:ascii="Arial" w:hAnsi="Arial"/>
          <w:sz w:val="22"/>
          <w:szCs w:val="22"/>
        </w:rPr>
        <w:instrText xml:space="preserve"> REF _Ref220669661 \r \h  \* MERGEFORMAT </w:instrText>
      </w:r>
      <w:r w:rsidRPr="00FF29E7">
        <w:rPr>
          <w:rFonts w:ascii="Arial" w:hAnsi="Arial"/>
          <w:sz w:val="22"/>
          <w:szCs w:val="22"/>
        </w:rPr>
      </w:r>
      <w:r w:rsidRPr="00FF29E7">
        <w:rPr>
          <w:rFonts w:ascii="Arial" w:hAnsi="Arial"/>
          <w:sz w:val="22"/>
          <w:szCs w:val="22"/>
        </w:rPr>
        <w:fldChar w:fldCharType="separate"/>
      </w:r>
      <w:r w:rsidRPr="00FF29E7">
        <w:rPr>
          <w:rFonts w:ascii="Arial" w:hAnsi="Arial"/>
          <w:sz w:val="22"/>
          <w:szCs w:val="22"/>
        </w:rPr>
        <w:t>2.4.3</w:t>
      </w:r>
      <w:r w:rsidRPr="00FF29E7">
        <w:rPr>
          <w:rFonts w:ascii="Arial" w:hAnsi="Arial"/>
          <w:sz w:val="22"/>
          <w:szCs w:val="22"/>
        </w:rPr>
        <w:fldChar w:fldCharType="end"/>
      </w:r>
      <w:r w:rsidRPr="00FF29E7">
        <w:rPr>
          <w:rFonts w:ascii="Arial" w:hAnsi="Arial"/>
          <w:sz w:val="22"/>
          <w:szCs w:val="22"/>
        </w:rPr>
        <w:t>, the expressions "substantial change" and "material detriment" shall have the meanings as are ascribed to them for the purposes of Regulation 4(9) of the Transfer Regulations.</w:t>
      </w:r>
      <w:bookmarkEnd w:id="121"/>
    </w:p>
    <w:p w14:paraId="44CFCD58" w14:textId="77777777" w:rsidR="00E85944" w:rsidRPr="00FF29E7" w:rsidRDefault="00E85944" w:rsidP="00E85944">
      <w:pPr>
        <w:pStyle w:val="Level2"/>
        <w:adjustRightInd w:val="0"/>
        <w:rPr>
          <w:rFonts w:ascii="Arial" w:hAnsi="Arial"/>
          <w:sz w:val="22"/>
          <w:szCs w:val="22"/>
        </w:rPr>
      </w:pPr>
      <w:bookmarkStart w:id="122" w:name="_Ref156138824"/>
      <w:r w:rsidRPr="00FF29E7">
        <w:rPr>
          <w:rFonts w:ascii="Arial" w:hAnsi="Arial"/>
          <w:b/>
          <w:sz w:val="22"/>
          <w:szCs w:val="22"/>
        </w:rPr>
        <w:t>Contracts (Rights of Third Parties) Act 1999</w:t>
      </w:r>
    </w:p>
    <w:p w14:paraId="73057E29" w14:textId="77777777" w:rsidR="00E85944" w:rsidRPr="00FF29E7" w:rsidRDefault="00E85944" w:rsidP="00E85944">
      <w:pPr>
        <w:pStyle w:val="Level3"/>
        <w:adjustRightInd w:val="0"/>
        <w:rPr>
          <w:rFonts w:ascii="Arial" w:hAnsi="Arial"/>
          <w:sz w:val="22"/>
          <w:szCs w:val="22"/>
        </w:rPr>
      </w:pPr>
      <w:r w:rsidRPr="00FF29E7">
        <w:rPr>
          <w:rFonts w:ascii="Arial" w:hAnsi="Arial"/>
          <w:sz w:val="22"/>
          <w:szCs w:val="22"/>
        </w:rPr>
        <w:t xml:space="preserve">A New Provider may enforce the terms of paragraph </w:t>
      </w:r>
      <w:r w:rsidRPr="00FF29E7">
        <w:rPr>
          <w:rFonts w:ascii="Arial" w:hAnsi="Arial"/>
          <w:sz w:val="22"/>
          <w:szCs w:val="22"/>
        </w:rPr>
        <w:fldChar w:fldCharType="begin"/>
      </w:r>
      <w:r w:rsidRPr="00FF29E7">
        <w:rPr>
          <w:rFonts w:ascii="Arial" w:hAnsi="Arial"/>
          <w:sz w:val="22"/>
          <w:szCs w:val="22"/>
        </w:rPr>
        <w:instrText xml:space="preserve"> REF _Ref227474645 \r \h  \* MERGEFORMAT </w:instrText>
      </w:r>
      <w:r w:rsidRPr="00FF29E7">
        <w:rPr>
          <w:rFonts w:ascii="Arial" w:hAnsi="Arial"/>
          <w:sz w:val="22"/>
          <w:szCs w:val="22"/>
        </w:rPr>
      </w:r>
      <w:r w:rsidRPr="00FF29E7">
        <w:rPr>
          <w:rFonts w:ascii="Arial" w:hAnsi="Arial"/>
          <w:sz w:val="22"/>
          <w:szCs w:val="22"/>
        </w:rPr>
        <w:fldChar w:fldCharType="separate"/>
      </w:r>
      <w:r w:rsidRPr="00FF29E7">
        <w:rPr>
          <w:rFonts w:ascii="Arial" w:hAnsi="Arial"/>
          <w:sz w:val="22"/>
          <w:szCs w:val="22"/>
        </w:rPr>
        <w:t>2.3</w:t>
      </w:r>
      <w:r w:rsidRPr="00FF29E7">
        <w:rPr>
          <w:rFonts w:ascii="Arial" w:hAnsi="Arial"/>
          <w:sz w:val="22"/>
          <w:szCs w:val="22"/>
        </w:rPr>
        <w:fldChar w:fldCharType="end"/>
      </w:r>
      <w:r w:rsidRPr="00FF29E7">
        <w:rPr>
          <w:rFonts w:ascii="Arial" w:hAnsi="Arial"/>
          <w:sz w:val="22"/>
          <w:szCs w:val="22"/>
        </w:rPr>
        <w:t xml:space="preserve"> and </w:t>
      </w:r>
      <w:r w:rsidRPr="00FF29E7">
        <w:rPr>
          <w:rFonts w:ascii="Arial" w:hAnsi="Arial"/>
          <w:sz w:val="22"/>
          <w:szCs w:val="22"/>
        </w:rPr>
        <w:fldChar w:fldCharType="begin"/>
      </w:r>
      <w:r w:rsidRPr="00FF29E7">
        <w:rPr>
          <w:rFonts w:ascii="Arial" w:hAnsi="Arial"/>
          <w:sz w:val="22"/>
          <w:szCs w:val="22"/>
        </w:rPr>
        <w:instrText xml:space="preserve"> REF _Ref221020658 \r \h  \* MERGEFORMAT </w:instrText>
      </w:r>
      <w:r w:rsidRPr="00FF29E7">
        <w:rPr>
          <w:rFonts w:ascii="Arial" w:hAnsi="Arial"/>
          <w:sz w:val="22"/>
          <w:szCs w:val="22"/>
        </w:rPr>
      </w:r>
      <w:r w:rsidRPr="00FF29E7">
        <w:rPr>
          <w:rFonts w:ascii="Arial" w:hAnsi="Arial"/>
          <w:sz w:val="22"/>
          <w:szCs w:val="22"/>
        </w:rPr>
        <w:fldChar w:fldCharType="separate"/>
      </w:r>
      <w:r w:rsidRPr="00FF29E7">
        <w:rPr>
          <w:rFonts w:ascii="Arial" w:hAnsi="Arial"/>
          <w:sz w:val="22"/>
          <w:szCs w:val="22"/>
        </w:rPr>
        <w:t>2.4</w:t>
      </w:r>
      <w:r w:rsidRPr="00FF29E7">
        <w:rPr>
          <w:rFonts w:ascii="Arial" w:hAnsi="Arial"/>
          <w:sz w:val="22"/>
          <w:szCs w:val="22"/>
        </w:rPr>
        <w:fldChar w:fldCharType="end"/>
      </w:r>
      <w:r w:rsidRPr="00FF29E7">
        <w:rPr>
          <w:rFonts w:ascii="Arial" w:hAnsi="Arial"/>
          <w:sz w:val="22"/>
          <w:szCs w:val="22"/>
        </w:rPr>
        <w:t xml:space="preserve"> against the Contractor in accordance with the Contracts (Rights of Third Parties) Act 1999.</w:t>
      </w:r>
      <w:bookmarkEnd w:id="122"/>
    </w:p>
    <w:p w14:paraId="34C5D8E4" w14:textId="77777777" w:rsidR="00E85944" w:rsidRPr="00FF29E7" w:rsidRDefault="00E85944" w:rsidP="00E85944">
      <w:pPr>
        <w:pStyle w:val="Level3"/>
        <w:adjustRightInd w:val="0"/>
        <w:rPr>
          <w:rFonts w:ascii="Arial" w:hAnsi="Arial"/>
          <w:sz w:val="22"/>
          <w:szCs w:val="22"/>
        </w:rPr>
      </w:pPr>
      <w:r w:rsidRPr="00FF29E7">
        <w:rPr>
          <w:rFonts w:ascii="Arial" w:hAnsi="Arial"/>
          <w:sz w:val="22"/>
          <w:szCs w:val="22"/>
        </w:rPr>
        <w:t xml:space="preserve">The consent of a New Provider (save where the New Provider is the Authority) is not required to rescind, vary or terminate this Contract. </w:t>
      </w:r>
    </w:p>
    <w:p w14:paraId="251E6F2F" w14:textId="77777777" w:rsidR="00E85944" w:rsidRPr="00FF29E7" w:rsidRDefault="00E85944" w:rsidP="00E85944">
      <w:pPr>
        <w:pStyle w:val="Level3"/>
        <w:adjustRightInd w:val="0"/>
        <w:rPr>
          <w:rFonts w:ascii="Arial" w:hAnsi="Arial"/>
          <w:sz w:val="22"/>
          <w:szCs w:val="22"/>
        </w:rPr>
      </w:pPr>
      <w:r w:rsidRPr="00FF29E7">
        <w:rPr>
          <w:rFonts w:ascii="Arial" w:hAnsi="Arial"/>
          <w:sz w:val="22"/>
          <w:szCs w:val="22"/>
        </w:rPr>
        <w:lastRenderedPageBreak/>
        <w:t>Nothing in this paragraph 2.5 shall affect the accrued rights of the New Provider prior to the rescission, variation, expiry or termination of this Contract.</w:t>
      </w:r>
    </w:p>
    <w:p w14:paraId="1B9C1513" w14:textId="77777777" w:rsidR="00E85944" w:rsidRPr="00FF29E7" w:rsidRDefault="00E85944" w:rsidP="00E85944">
      <w:pPr>
        <w:pStyle w:val="Level2"/>
        <w:adjustRightInd w:val="0"/>
        <w:rPr>
          <w:rFonts w:ascii="Arial" w:hAnsi="Arial"/>
          <w:sz w:val="22"/>
          <w:szCs w:val="22"/>
        </w:rPr>
      </w:pPr>
      <w:r w:rsidRPr="00FF29E7">
        <w:rPr>
          <w:rFonts w:ascii="Arial" w:hAnsi="Arial"/>
          <w:b/>
          <w:sz w:val="22"/>
          <w:szCs w:val="22"/>
        </w:rPr>
        <w:t>General</w:t>
      </w:r>
    </w:p>
    <w:p w14:paraId="4DE139D1" w14:textId="77777777" w:rsidR="00E85944" w:rsidRPr="00FF29E7" w:rsidRDefault="00E85944" w:rsidP="00E85944">
      <w:pPr>
        <w:pStyle w:val="Level3"/>
        <w:adjustRightInd w:val="0"/>
        <w:rPr>
          <w:rFonts w:ascii="Arial" w:hAnsi="Arial"/>
          <w:sz w:val="22"/>
          <w:szCs w:val="22"/>
        </w:rPr>
      </w:pPr>
      <w:r w:rsidRPr="00FF29E7">
        <w:rPr>
          <w:rFonts w:ascii="Arial" w:hAnsi="Arial"/>
          <w:sz w:val="22"/>
          <w:szCs w:val="22"/>
        </w:rPr>
        <w:t xml:space="preserve">The Contractor shall not recover any Costs and/or other losses under this Schedule </w:t>
      </w:r>
      <w:r>
        <w:rPr>
          <w:rFonts w:ascii="Arial" w:hAnsi="Arial"/>
          <w:sz w:val="22"/>
          <w:szCs w:val="22"/>
        </w:rPr>
        <w:t>11</w:t>
      </w:r>
      <w:r w:rsidRPr="00FF29E7">
        <w:rPr>
          <w:rFonts w:ascii="Arial" w:hAnsi="Arial"/>
          <w:sz w:val="22"/>
          <w:szCs w:val="22"/>
        </w:rPr>
        <w:t xml:space="preserve"> where such Costs and/or losses are recoverable by the Contractor elsewhere in this Contract and/or are recoverable under the Transfer Regulations or otherwise. </w:t>
      </w:r>
    </w:p>
    <w:p w14:paraId="5473DE71" w14:textId="77777777" w:rsidR="00E85944" w:rsidRPr="00FF29E7" w:rsidRDefault="00E85944" w:rsidP="00E85944">
      <w:pPr>
        <w:pStyle w:val="Level2"/>
        <w:numPr>
          <w:ilvl w:val="0"/>
          <w:numId w:val="0"/>
        </w:numPr>
        <w:rPr>
          <w:rFonts w:ascii="Arial" w:hAnsi="Arial"/>
          <w:sz w:val="22"/>
          <w:szCs w:val="22"/>
        </w:rPr>
      </w:pPr>
      <w:r w:rsidRPr="00FF29E7">
        <w:rPr>
          <w:rFonts w:ascii="Arial" w:hAnsi="Arial"/>
          <w:sz w:val="22"/>
          <w:szCs w:val="22"/>
        </w:rPr>
        <w:br w:type="page"/>
      </w:r>
    </w:p>
    <w:p w14:paraId="7C2974E1" w14:textId="77777777" w:rsidR="00E85944" w:rsidRPr="00FF29E7" w:rsidRDefault="00E85944" w:rsidP="00E85944">
      <w:pPr>
        <w:jc w:val="right"/>
        <w:rPr>
          <w:rFonts w:ascii="Arial" w:hAnsi="Arial" w:cs="Arial"/>
          <w:b/>
          <w:bCs/>
        </w:rPr>
      </w:pPr>
      <w:r w:rsidRPr="00FF29E7">
        <w:rPr>
          <w:rFonts w:ascii="Arial" w:hAnsi="Arial" w:cs="Arial"/>
          <w:b/>
          <w:bCs/>
        </w:rPr>
        <w:lastRenderedPageBreak/>
        <w:t>Appendix 1</w:t>
      </w:r>
    </w:p>
    <w:p w14:paraId="5D75E827" w14:textId="77777777" w:rsidR="00E85944" w:rsidRPr="00FF29E7" w:rsidRDefault="00E85944" w:rsidP="00E85944">
      <w:pPr>
        <w:rPr>
          <w:rFonts w:ascii="Arial" w:hAnsi="Arial" w:cs="Arial"/>
        </w:rPr>
      </w:pPr>
    </w:p>
    <w:p w14:paraId="0F58094C" w14:textId="77777777" w:rsidR="00E85944" w:rsidRPr="00FF29E7" w:rsidRDefault="00E85944" w:rsidP="00E85944">
      <w:pPr>
        <w:tabs>
          <w:tab w:val="num" w:pos="0"/>
        </w:tabs>
        <w:jc w:val="center"/>
        <w:rPr>
          <w:rFonts w:ascii="Arial" w:hAnsi="Arial" w:cs="Arial"/>
          <w:b/>
          <w:bCs/>
        </w:rPr>
      </w:pPr>
    </w:p>
    <w:p w14:paraId="3F695604" w14:textId="77777777" w:rsidR="00E85944" w:rsidRPr="00FF29E7" w:rsidRDefault="00E85944" w:rsidP="00E85944">
      <w:pPr>
        <w:tabs>
          <w:tab w:val="num" w:pos="0"/>
        </w:tabs>
        <w:jc w:val="center"/>
        <w:rPr>
          <w:rFonts w:ascii="Arial" w:hAnsi="Arial" w:cs="Arial"/>
          <w:b/>
          <w:bCs/>
        </w:rPr>
      </w:pPr>
      <w:r w:rsidRPr="00FF29E7">
        <w:rPr>
          <w:rFonts w:ascii="Arial" w:hAnsi="Arial" w:cs="Arial"/>
          <w:b/>
          <w:bCs/>
        </w:rPr>
        <w:t>CONTRACTOR PERSONNEL-RELATED INFORMATION TO BE RELEASED UPON RE-TENDERING WHERE THE TRANSFER REGULATIONS APPLIES</w:t>
      </w:r>
    </w:p>
    <w:p w14:paraId="4715B424" w14:textId="77777777" w:rsidR="00E85944" w:rsidRPr="00FF29E7" w:rsidRDefault="00E85944" w:rsidP="00E85944">
      <w:pPr>
        <w:tabs>
          <w:tab w:val="num" w:pos="851"/>
        </w:tabs>
        <w:ind w:left="851" w:hanging="851"/>
        <w:rPr>
          <w:rFonts w:ascii="Arial" w:hAnsi="Arial" w:cs="Arial"/>
        </w:rPr>
      </w:pPr>
    </w:p>
    <w:p w14:paraId="26AC9701" w14:textId="77777777" w:rsidR="00E85944" w:rsidRPr="00FF29E7" w:rsidRDefault="00E85944" w:rsidP="00E85944">
      <w:pPr>
        <w:tabs>
          <w:tab w:val="num" w:pos="851"/>
        </w:tabs>
        <w:spacing w:after="120"/>
        <w:ind w:left="851" w:hanging="851"/>
        <w:rPr>
          <w:rFonts w:ascii="Arial" w:hAnsi="Arial" w:cs="Arial"/>
        </w:rPr>
      </w:pPr>
      <w:r w:rsidRPr="00FF29E7">
        <w:rPr>
          <w:rFonts w:ascii="Arial" w:hAnsi="Arial" w:cs="Arial"/>
        </w:rPr>
        <w:t>1.</w:t>
      </w:r>
      <w:r w:rsidRPr="00FF29E7">
        <w:rPr>
          <w:rFonts w:ascii="Arial" w:hAnsi="Arial" w:cs="Arial"/>
        </w:rPr>
        <w:tab/>
        <w:t xml:space="preserve">Pursuant to paragraph 2.1.1(b) of Part 2 of this Schedule </w:t>
      </w:r>
      <w:r>
        <w:rPr>
          <w:rFonts w:ascii="Arial" w:hAnsi="Arial" w:cs="Arial"/>
        </w:rPr>
        <w:t>11</w:t>
      </w:r>
      <w:r w:rsidRPr="00FF29E7">
        <w:rPr>
          <w:rFonts w:ascii="Arial" w:hAnsi="Arial" w:cs="Arial"/>
        </w:rPr>
        <w:t xml:space="preserve">, the following information will be provided: </w:t>
      </w:r>
    </w:p>
    <w:p w14:paraId="4629D79B" w14:textId="77777777" w:rsidR="00E85944" w:rsidRPr="00FF29E7" w:rsidRDefault="00E85944" w:rsidP="00E85944">
      <w:pPr>
        <w:tabs>
          <w:tab w:val="num" w:pos="851"/>
        </w:tabs>
        <w:spacing w:after="120"/>
        <w:ind w:left="1702" w:hanging="851"/>
        <w:rPr>
          <w:rFonts w:ascii="Arial" w:hAnsi="Arial" w:cs="Arial"/>
        </w:rPr>
      </w:pPr>
      <w:r w:rsidRPr="00FF29E7">
        <w:rPr>
          <w:rFonts w:ascii="Arial" w:hAnsi="Arial" w:cs="Arial"/>
        </w:rPr>
        <w:t>a)</w:t>
      </w:r>
      <w:r w:rsidRPr="00FF29E7">
        <w:rPr>
          <w:rFonts w:ascii="Arial" w:hAnsi="Arial" w:cs="Arial"/>
        </w:rPr>
        <w:tab/>
        <w:t xml:space="preserve">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14:paraId="4E4131C5" w14:textId="77777777" w:rsidR="00E85944" w:rsidRPr="00FF29E7" w:rsidRDefault="00E85944" w:rsidP="00E85944">
      <w:pPr>
        <w:tabs>
          <w:tab w:val="num" w:pos="851"/>
        </w:tabs>
        <w:spacing w:after="120"/>
        <w:ind w:left="1702" w:hanging="851"/>
        <w:rPr>
          <w:rFonts w:ascii="Arial" w:hAnsi="Arial" w:cs="Arial"/>
        </w:rPr>
      </w:pPr>
      <w:r w:rsidRPr="00FF29E7">
        <w:rPr>
          <w:rFonts w:ascii="Arial" w:hAnsi="Arial" w:cs="Arial"/>
        </w:rPr>
        <w:t>b)</w:t>
      </w:r>
      <w:r w:rsidRPr="00FF29E7">
        <w:rPr>
          <w:rFonts w:ascii="Arial" w:hAnsi="Arial" w:cs="Arial"/>
        </w:rPr>
        <w:tab/>
        <w:t>The total number of posts or proportion of posts expressed as a full-time equivalent value that currently undertakes the work that is to transfer;</w:t>
      </w:r>
    </w:p>
    <w:p w14:paraId="361F31F3" w14:textId="77777777" w:rsidR="00E85944" w:rsidRPr="00FF29E7" w:rsidRDefault="00E85944" w:rsidP="00E85944">
      <w:pPr>
        <w:tabs>
          <w:tab w:val="num" w:pos="851"/>
        </w:tabs>
        <w:spacing w:after="120"/>
        <w:ind w:left="1702" w:hanging="851"/>
        <w:rPr>
          <w:rFonts w:ascii="Arial" w:hAnsi="Arial" w:cs="Arial"/>
        </w:rPr>
      </w:pPr>
      <w:r w:rsidRPr="00FF29E7">
        <w:rPr>
          <w:rFonts w:ascii="Arial" w:hAnsi="Arial" w:cs="Arial"/>
        </w:rPr>
        <w:t>c)</w:t>
      </w:r>
      <w:r w:rsidRPr="00FF29E7">
        <w:rPr>
          <w:rFonts w:ascii="Arial" w:hAnsi="Arial" w:cs="Arial"/>
        </w:rPr>
        <w:tab/>
        <w:t xml:space="preserve">The preceding 12 months total pay costs – (Pay, benefits employee/employer ERNIC and Overtime); </w:t>
      </w:r>
    </w:p>
    <w:p w14:paraId="65CC19E2" w14:textId="77777777" w:rsidR="00E85944" w:rsidRPr="00FF29E7" w:rsidRDefault="00E85944" w:rsidP="00E85944">
      <w:pPr>
        <w:tabs>
          <w:tab w:val="num" w:pos="851"/>
        </w:tabs>
        <w:ind w:left="1702" w:hanging="851"/>
        <w:rPr>
          <w:rFonts w:ascii="Arial" w:hAnsi="Arial" w:cs="Arial"/>
        </w:rPr>
      </w:pPr>
      <w:r w:rsidRPr="00FF29E7">
        <w:rPr>
          <w:rFonts w:ascii="Arial" w:hAnsi="Arial" w:cs="Arial"/>
        </w:rPr>
        <w:t>d)</w:t>
      </w:r>
      <w:r w:rsidRPr="00FF29E7">
        <w:rPr>
          <w:rFonts w:ascii="Arial" w:hAnsi="Arial" w:cs="Arial"/>
        </w:rPr>
        <w:tab/>
        <w:t xml:space="preserve">Total redundancy liability including any enhanced contractual payments; </w:t>
      </w:r>
    </w:p>
    <w:p w14:paraId="6209CE70" w14:textId="77777777" w:rsidR="00E85944" w:rsidRPr="00FF29E7" w:rsidRDefault="00E85944" w:rsidP="00E85944">
      <w:pPr>
        <w:tabs>
          <w:tab w:val="num" w:pos="851"/>
        </w:tabs>
        <w:spacing w:after="120"/>
        <w:ind w:left="851" w:hanging="851"/>
        <w:rPr>
          <w:rFonts w:ascii="Arial" w:hAnsi="Arial" w:cs="Arial"/>
        </w:rPr>
      </w:pPr>
    </w:p>
    <w:p w14:paraId="2D4188A3" w14:textId="77777777" w:rsidR="00E85944" w:rsidRPr="00FF29E7" w:rsidRDefault="00E85944" w:rsidP="00E85944">
      <w:pPr>
        <w:tabs>
          <w:tab w:val="num" w:pos="851"/>
        </w:tabs>
        <w:spacing w:after="120"/>
        <w:ind w:left="851" w:hanging="851"/>
        <w:rPr>
          <w:rFonts w:ascii="Arial" w:hAnsi="Arial" w:cs="Arial"/>
        </w:rPr>
      </w:pPr>
      <w:r w:rsidRPr="00FF29E7">
        <w:rPr>
          <w:rFonts w:ascii="Arial" w:hAnsi="Arial" w:cs="Arial"/>
        </w:rPr>
        <w:t>2.</w:t>
      </w:r>
      <w:r w:rsidRPr="00FF29E7">
        <w:rPr>
          <w:rFonts w:ascii="Arial" w:hAnsi="Arial" w:cs="Arial"/>
        </w:rPr>
        <w:tab/>
        <w:t xml:space="preserve">In respect of those employees included in the total at 1(a), the following information: </w:t>
      </w:r>
    </w:p>
    <w:p w14:paraId="4623A8E9" w14:textId="77777777" w:rsidR="00E85944" w:rsidRPr="00FF29E7" w:rsidRDefault="00E85944" w:rsidP="00E85944">
      <w:pPr>
        <w:tabs>
          <w:tab w:val="num" w:pos="851"/>
        </w:tabs>
        <w:spacing w:after="120"/>
        <w:ind w:left="1702" w:hanging="851"/>
        <w:rPr>
          <w:rFonts w:ascii="Arial" w:hAnsi="Arial" w:cs="Arial"/>
        </w:rPr>
      </w:pPr>
      <w:r w:rsidRPr="00FF29E7">
        <w:rPr>
          <w:rFonts w:ascii="Arial" w:hAnsi="Arial" w:cs="Arial"/>
        </w:rPr>
        <w:t>a)</w:t>
      </w:r>
      <w:r w:rsidRPr="00FF29E7">
        <w:rPr>
          <w:rFonts w:ascii="Arial" w:hAnsi="Arial" w:cs="Arial"/>
        </w:rPr>
        <w:tab/>
        <w:t>Age (not date of Birth);</w:t>
      </w:r>
    </w:p>
    <w:p w14:paraId="6113C85C" w14:textId="77777777" w:rsidR="00E85944" w:rsidRPr="00FF29E7" w:rsidRDefault="00E85944" w:rsidP="00E85944">
      <w:pPr>
        <w:tabs>
          <w:tab w:val="num" w:pos="851"/>
        </w:tabs>
        <w:spacing w:after="120"/>
        <w:ind w:left="1702" w:hanging="851"/>
        <w:rPr>
          <w:rFonts w:ascii="Arial" w:hAnsi="Arial" w:cs="Arial"/>
        </w:rPr>
      </w:pPr>
      <w:r w:rsidRPr="00FF29E7">
        <w:rPr>
          <w:rFonts w:ascii="Arial" w:hAnsi="Arial" w:cs="Arial"/>
        </w:rPr>
        <w:t>b)</w:t>
      </w:r>
      <w:r w:rsidRPr="00FF29E7">
        <w:rPr>
          <w:rFonts w:ascii="Arial" w:hAnsi="Arial" w:cs="Arial"/>
        </w:rPr>
        <w:tab/>
        <w:t xml:space="preserve">Employment Status (i.e. Fixed Term, Casual, Permanent); </w:t>
      </w:r>
    </w:p>
    <w:p w14:paraId="4EFA69D5" w14:textId="77777777" w:rsidR="00E85944" w:rsidRPr="00FF29E7" w:rsidRDefault="00E85944" w:rsidP="00E85944">
      <w:pPr>
        <w:tabs>
          <w:tab w:val="num" w:pos="851"/>
        </w:tabs>
        <w:spacing w:after="120"/>
        <w:ind w:left="1702" w:hanging="851"/>
        <w:rPr>
          <w:rFonts w:ascii="Arial" w:hAnsi="Arial" w:cs="Arial"/>
        </w:rPr>
      </w:pPr>
      <w:r w:rsidRPr="00FF29E7">
        <w:rPr>
          <w:rFonts w:ascii="Arial" w:hAnsi="Arial" w:cs="Arial"/>
        </w:rPr>
        <w:t>c)</w:t>
      </w:r>
      <w:r w:rsidRPr="00FF29E7">
        <w:rPr>
          <w:rFonts w:ascii="Arial" w:hAnsi="Arial" w:cs="Arial"/>
        </w:rPr>
        <w:tab/>
        <w:t xml:space="preserve">Length of current period of continuous employment (in years, months) and notice entitlement; </w:t>
      </w:r>
    </w:p>
    <w:p w14:paraId="77BAE63E" w14:textId="77777777" w:rsidR="00E85944" w:rsidRPr="00FF29E7" w:rsidRDefault="00E85944" w:rsidP="00E85944">
      <w:pPr>
        <w:tabs>
          <w:tab w:val="num" w:pos="851"/>
        </w:tabs>
        <w:spacing w:after="120"/>
        <w:ind w:left="1702" w:hanging="851"/>
        <w:rPr>
          <w:rFonts w:ascii="Arial" w:hAnsi="Arial" w:cs="Arial"/>
        </w:rPr>
      </w:pPr>
      <w:r w:rsidRPr="00FF29E7">
        <w:rPr>
          <w:rFonts w:ascii="Arial" w:hAnsi="Arial" w:cs="Arial"/>
        </w:rPr>
        <w:t xml:space="preserve">d) </w:t>
      </w:r>
      <w:r w:rsidRPr="00FF29E7">
        <w:rPr>
          <w:rFonts w:ascii="Arial" w:hAnsi="Arial" w:cs="Arial"/>
        </w:rPr>
        <w:tab/>
        <w:t xml:space="preserve">Weekly conditioned hours of attendance (gross); </w:t>
      </w:r>
    </w:p>
    <w:p w14:paraId="581FDEDE" w14:textId="77777777" w:rsidR="00E85944" w:rsidRPr="00FF29E7" w:rsidRDefault="00E85944" w:rsidP="00E85944">
      <w:pPr>
        <w:tabs>
          <w:tab w:val="num" w:pos="851"/>
        </w:tabs>
        <w:spacing w:after="120"/>
        <w:ind w:left="1702" w:hanging="851"/>
        <w:rPr>
          <w:rFonts w:ascii="Arial" w:hAnsi="Arial" w:cs="Arial"/>
        </w:rPr>
      </w:pPr>
      <w:r w:rsidRPr="00FF29E7">
        <w:rPr>
          <w:rFonts w:ascii="Arial" w:hAnsi="Arial" w:cs="Arial"/>
        </w:rPr>
        <w:t>e)</w:t>
      </w:r>
      <w:r w:rsidRPr="00FF29E7">
        <w:rPr>
          <w:rFonts w:ascii="Arial" w:hAnsi="Arial" w:cs="Arial"/>
        </w:rPr>
        <w:tab/>
        <w:t xml:space="preserve">Standard Annual Holiday Entitlement (not "in year" holiday entitlement that may contain carry over or deficit from previous leave years); </w:t>
      </w:r>
    </w:p>
    <w:p w14:paraId="59B5DEB6" w14:textId="77777777" w:rsidR="00E85944" w:rsidRPr="00FF29E7" w:rsidRDefault="00E85944" w:rsidP="00E85944">
      <w:pPr>
        <w:tabs>
          <w:tab w:val="num" w:pos="851"/>
        </w:tabs>
        <w:spacing w:after="120"/>
        <w:ind w:left="1702" w:hanging="851"/>
        <w:rPr>
          <w:rFonts w:ascii="Arial" w:hAnsi="Arial" w:cs="Arial"/>
        </w:rPr>
      </w:pPr>
      <w:r w:rsidRPr="00FF29E7">
        <w:rPr>
          <w:rFonts w:ascii="Arial" w:hAnsi="Arial" w:cs="Arial"/>
        </w:rPr>
        <w:t>f)</w:t>
      </w:r>
      <w:r w:rsidRPr="00FF29E7">
        <w:rPr>
          <w:rFonts w:ascii="Arial" w:hAnsi="Arial" w:cs="Arial"/>
        </w:rPr>
        <w:tab/>
        <w:t xml:space="preserve">Pension Scheme Membership: </w:t>
      </w:r>
    </w:p>
    <w:p w14:paraId="312DD3D2" w14:textId="77777777" w:rsidR="00E85944" w:rsidRPr="00FF29E7" w:rsidRDefault="00E85944" w:rsidP="00E85944">
      <w:pPr>
        <w:tabs>
          <w:tab w:val="num" w:pos="851"/>
        </w:tabs>
        <w:spacing w:after="120"/>
        <w:ind w:left="1702" w:hanging="851"/>
        <w:rPr>
          <w:rFonts w:ascii="Arial" w:hAnsi="Arial" w:cs="Arial"/>
        </w:rPr>
      </w:pPr>
      <w:r w:rsidRPr="00FF29E7">
        <w:rPr>
          <w:rFonts w:ascii="Arial" w:hAnsi="Arial" w:cs="Arial"/>
        </w:rPr>
        <w:t>g)</w:t>
      </w:r>
      <w:r w:rsidRPr="00FF29E7">
        <w:rPr>
          <w:rFonts w:ascii="Arial" w:hAnsi="Arial" w:cs="Arial"/>
        </w:rPr>
        <w:tab/>
        <w:t xml:space="preserve">Pension and redundancy liability information; </w:t>
      </w:r>
    </w:p>
    <w:p w14:paraId="4623E1C0" w14:textId="77777777" w:rsidR="00E85944" w:rsidRPr="00FF29E7" w:rsidRDefault="00E85944" w:rsidP="00E85944">
      <w:pPr>
        <w:tabs>
          <w:tab w:val="num" w:pos="851"/>
        </w:tabs>
        <w:spacing w:after="120"/>
        <w:ind w:left="1702" w:hanging="851"/>
        <w:rPr>
          <w:rFonts w:ascii="Arial" w:hAnsi="Arial" w:cs="Arial"/>
        </w:rPr>
      </w:pPr>
      <w:r w:rsidRPr="00FF29E7">
        <w:rPr>
          <w:rFonts w:ascii="Arial" w:hAnsi="Arial" w:cs="Arial"/>
        </w:rPr>
        <w:t>h)</w:t>
      </w:r>
      <w:r w:rsidRPr="00FF29E7">
        <w:rPr>
          <w:rFonts w:ascii="Arial" w:hAnsi="Arial" w:cs="Arial"/>
        </w:rPr>
        <w:tab/>
        <w:t xml:space="preserve">Annual Salary; </w:t>
      </w:r>
    </w:p>
    <w:p w14:paraId="69986102" w14:textId="77777777" w:rsidR="00E85944" w:rsidRPr="00FF29E7" w:rsidRDefault="00E85944" w:rsidP="00E85944">
      <w:pPr>
        <w:tabs>
          <w:tab w:val="num" w:pos="851"/>
        </w:tabs>
        <w:spacing w:after="120"/>
        <w:ind w:left="1702" w:hanging="851"/>
        <w:rPr>
          <w:rFonts w:ascii="Arial" w:hAnsi="Arial" w:cs="Arial"/>
        </w:rPr>
      </w:pPr>
      <w:r w:rsidRPr="00FF29E7">
        <w:rPr>
          <w:rFonts w:ascii="Arial" w:hAnsi="Arial" w:cs="Arial"/>
        </w:rPr>
        <w:t>i)</w:t>
      </w:r>
      <w:r w:rsidRPr="00FF29E7">
        <w:rPr>
          <w:rFonts w:ascii="Arial" w:hAnsi="Arial" w:cs="Arial"/>
        </w:rPr>
        <w:tab/>
        <w:t xml:space="preserve">Details of any regular overtime commitments (these may be weekly, monthly or annual commitments for which staff may receive an overtime payment); </w:t>
      </w:r>
    </w:p>
    <w:p w14:paraId="15CE76E6" w14:textId="77777777" w:rsidR="00E85944" w:rsidRPr="00FF29E7" w:rsidRDefault="00E85944" w:rsidP="00E85944">
      <w:pPr>
        <w:tabs>
          <w:tab w:val="num" w:pos="851"/>
        </w:tabs>
        <w:spacing w:after="120"/>
        <w:ind w:left="1702" w:hanging="851"/>
        <w:rPr>
          <w:rFonts w:ascii="Arial" w:hAnsi="Arial" w:cs="Arial"/>
        </w:rPr>
      </w:pPr>
      <w:r w:rsidRPr="00FF29E7">
        <w:rPr>
          <w:rFonts w:ascii="Arial" w:hAnsi="Arial" w:cs="Arial"/>
        </w:rPr>
        <w:t>j)</w:t>
      </w:r>
      <w:r w:rsidRPr="00FF29E7">
        <w:rPr>
          <w:rFonts w:ascii="Arial" w:hAnsi="Arial" w:cs="Arial"/>
        </w:rPr>
        <w:tab/>
        <w:t xml:space="preserve">Details of attendance patterns that attract enhanced rates of pay or allowances; </w:t>
      </w:r>
    </w:p>
    <w:p w14:paraId="2CB421FC" w14:textId="77777777" w:rsidR="00E85944" w:rsidRPr="00FF29E7" w:rsidRDefault="00E85944" w:rsidP="00E85944">
      <w:pPr>
        <w:tabs>
          <w:tab w:val="num" w:pos="851"/>
        </w:tabs>
        <w:spacing w:after="120"/>
        <w:ind w:left="1702" w:hanging="851"/>
        <w:rPr>
          <w:rFonts w:ascii="Arial" w:hAnsi="Arial" w:cs="Arial"/>
        </w:rPr>
      </w:pPr>
      <w:r w:rsidRPr="00FF29E7">
        <w:rPr>
          <w:rFonts w:ascii="Arial" w:hAnsi="Arial" w:cs="Arial"/>
        </w:rPr>
        <w:t>k)</w:t>
      </w:r>
      <w:r w:rsidRPr="00FF29E7">
        <w:rPr>
          <w:rFonts w:ascii="Arial" w:hAnsi="Arial" w:cs="Arial"/>
        </w:rPr>
        <w:tab/>
        <w:t>Regular/recurring allowances;</w:t>
      </w:r>
    </w:p>
    <w:p w14:paraId="15887E84" w14:textId="77777777" w:rsidR="00E85944" w:rsidRPr="00FF29E7" w:rsidRDefault="00E85944" w:rsidP="00E85944">
      <w:pPr>
        <w:tabs>
          <w:tab w:val="num" w:pos="851"/>
        </w:tabs>
        <w:ind w:left="1702" w:hanging="851"/>
        <w:rPr>
          <w:rFonts w:ascii="Arial" w:hAnsi="Arial" w:cs="Arial"/>
        </w:rPr>
      </w:pPr>
      <w:r w:rsidRPr="00FF29E7">
        <w:rPr>
          <w:rFonts w:ascii="Arial" w:hAnsi="Arial" w:cs="Arial"/>
        </w:rPr>
        <w:t>l)</w:t>
      </w:r>
      <w:r w:rsidRPr="00FF29E7">
        <w:rPr>
          <w:rFonts w:ascii="Arial" w:hAnsi="Arial" w:cs="Arial"/>
        </w:rPr>
        <w:tab/>
        <w:t xml:space="preserve">Outstanding financial claims arising from employment (i.e. season ticket loans, transfer grants); </w:t>
      </w:r>
    </w:p>
    <w:p w14:paraId="306A49BF" w14:textId="77777777" w:rsidR="00E85944" w:rsidRPr="00FF29E7" w:rsidRDefault="00E85944" w:rsidP="00E85944">
      <w:pPr>
        <w:tabs>
          <w:tab w:val="num" w:pos="851"/>
        </w:tabs>
        <w:ind w:left="851" w:hanging="851"/>
        <w:rPr>
          <w:rFonts w:ascii="Arial" w:hAnsi="Arial" w:cs="Arial"/>
          <w:b/>
          <w:bCs/>
          <w:i/>
          <w:iCs/>
        </w:rPr>
      </w:pPr>
    </w:p>
    <w:p w14:paraId="789BFC46" w14:textId="77777777" w:rsidR="00E85944" w:rsidRPr="00FF29E7" w:rsidRDefault="00E85944" w:rsidP="00E85944">
      <w:pPr>
        <w:tabs>
          <w:tab w:val="num" w:pos="851"/>
        </w:tabs>
        <w:ind w:left="851" w:hanging="851"/>
        <w:rPr>
          <w:rFonts w:ascii="Arial" w:hAnsi="Arial" w:cs="Arial"/>
        </w:rPr>
      </w:pPr>
      <w:r w:rsidRPr="00FF29E7">
        <w:rPr>
          <w:rFonts w:ascii="Arial" w:hAnsi="Arial" w:cs="Arial"/>
        </w:rPr>
        <w:lastRenderedPageBreak/>
        <w:t>3.</w:t>
      </w:r>
      <w:r w:rsidRPr="00FF29E7">
        <w:rPr>
          <w:rFonts w:ascii="Arial" w:hAnsi="Arial" w:cs="Arial"/>
        </w:rPr>
        <w:tab/>
        <w:t xml:space="preserve">The information to be provided under this Appendix 1 should not identify an individual employee by name or other unique personal identifier unless such information is being provided 28 days prior to the Subsequent Transfer Date. </w:t>
      </w:r>
    </w:p>
    <w:p w14:paraId="132A0C1C" w14:textId="77777777" w:rsidR="00E85944" w:rsidRPr="00FF29E7" w:rsidRDefault="00E85944" w:rsidP="00E85944">
      <w:pPr>
        <w:ind w:left="720" w:hanging="720"/>
        <w:rPr>
          <w:rFonts w:ascii="Arial" w:hAnsi="Arial" w:cs="Arial"/>
        </w:rPr>
      </w:pPr>
    </w:p>
    <w:p w14:paraId="4F1F3941" w14:textId="77777777" w:rsidR="00E85944" w:rsidRPr="00FF29E7" w:rsidRDefault="00E85944" w:rsidP="00E85944">
      <w:pPr>
        <w:ind w:left="720" w:hanging="720"/>
        <w:rPr>
          <w:rFonts w:ascii="Arial" w:hAnsi="Arial" w:cs="Arial"/>
        </w:rPr>
      </w:pPr>
      <w:r w:rsidRPr="00FF29E7">
        <w:rPr>
          <w:rFonts w:ascii="Arial" w:hAnsi="Arial" w:cs="Arial"/>
        </w:rPr>
        <w:t>4.</w:t>
      </w:r>
      <w:r w:rsidRPr="00FF29E7">
        <w:rPr>
          <w:rFonts w:ascii="Arial" w:hAnsi="Arial" w:cs="Arial"/>
        </w:rPr>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7BE45D75" w14:textId="77777777" w:rsidR="00E85944" w:rsidRPr="00FF29E7" w:rsidRDefault="00E85944" w:rsidP="00E85944">
      <w:pPr>
        <w:spacing w:line="360" w:lineRule="auto"/>
        <w:ind w:left="720" w:hanging="720"/>
        <w:jc w:val="right"/>
        <w:rPr>
          <w:rFonts w:ascii="Arial" w:hAnsi="Arial" w:cs="Arial"/>
        </w:rPr>
        <w:sectPr w:rsidR="00E85944" w:rsidRPr="00FF29E7" w:rsidSect="006E2EFD">
          <w:pgSz w:w="11907" w:h="16840" w:code="9"/>
          <w:pgMar w:top="1134" w:right="1418" w:bottom="1134" w:left="1418" w:header="720" w:footer="720" w:gutter="0"/>
          <w:cols w:space="720"/>
          <w:noEndnote/>
        </w:sectPr>
      </w:pPr>
    </w:p>
    <w:p w14:paraId="02E25276" w14:textId="77777777" w:rsidR="00E85944" w:rsidRPr="00FF29E7" w:rsidRDefault="00E85944" w:rsidP="00E85944">
      <w:pPr>
        <w:spacing w:line="360" w:lineRule="auto"/>
        <w:ind w:left="720" w:hanging="720"/>
        <w:jc w:val="right"/>
        <w:rPr>
          <w:rFonts w:ascii="Arial" w:hAnsi="Arial" w:cs="Arial"/>
        </w:rPr>
      </w:pPr>
      <w:r w:rsidRPr="00FF29E7">
        <w:rPr>
          <w:rFonts w:ascii="Arial" w:hAnsi="Arial" w:cs="Arial"/>
          <w:b/>
          <w:bCs/>
        </w:rPr>
        <w:lastRenderedPageBreak/>
        <w:t>Appendix 2</w:t>
      </w:r>
    </w:p>
    <w:p w14:paraId="3F821D35" w14:textId="77777777" w:rsidR="00E85944" w:rsidRPr="00FF29E7" w:rsidRDefault="00E85944" w:rsidP="00E85944">
      <w:pPr>
        <w:tabs>
          <w:tab w:val="num" w:pos="0"/>
        </w:tabs>
        <w:spacing w:after="120"/>
        <w:jc w:val="center"/>
        <w:rPr>
          <w:rFonts w:ascii="Arial" w:hAnsi="Arial" w:cs="Arial"/>
          <w:b/>
          <w:bCs/>
        </w:rPr>
      </w:pPr>
    </w:p>
    <w:p w14:paraId="7DA757C3" w14:textId="77777777" w:rsidR="00E85944" w:rsidRPr="00FF29E7" w:rsidRDefault="00E85944" w:rsidP="00E85944">
      <w:pPr>
        <w:tabs>
          <w:tab w:val="num" w:pos="0"/>
        </w:tabs>
        <w:spacing w:after="120"/>
        <w:jc w:val="center"/>
        <w:rPr>
          <w:rFonts w:ascii="Arial" w:hAnsi="Arial" w:cs="Arial"/>
          <w:b/>
          <w:bCs/>
        </w:rPr>
      </w:pPr>
    </w:p>
    <w:p w14:paraId="17DEDF0F" w14:textId="77777777" w:rsidR="00E85944" w:rsidRPr="00FF29E7" w:rsidRDefault="00E85944" w:rsidP="00E85944">
      <w:pPr>
        <w:tabs>
          <w:tab w:val="num" w:pos="0"/>
        </w:tabs>
        <w:spacing w:after="120"/>
        <w:jc w:val="center"/>
        <w:rPr>
          <w:rFonts w:ascii="Arial" w:hAnsi="Arial" w:cs="Arial"/>
          <w:b/>
          <w:bCs/>
        </w:rPr>
      </w:pPr>
      <w:r w:rsidRPr="00FF29E7">
        <w:rPr>
          <w:rFonts w:ascii="Arial" w:hAnsi="Arial" w:cs="Arial"/>
          <w:b/>
          <w:bCs/>
        </w:rPr>
        <w:t>PERSONNEL INFORMATION TO BE RELEASED PURSUANT TO THIS CONTRACT</w:t>
      </w:r>
    </w:p>
    <w:p w14:paraId="5C2008CE" w14:textId="77777777" w:rsidR="00E85944" w:rsidRPr="00FF29E7" w:rsidRDefault="00E85944" w:rsidP="00E85944">
      <w:pPr>
        <w:tabs>
          <w:tab w:val="num" w:pos="0"/>
        </w:tabs>
        <w:spacing w:after="120"/>
        <w:jc w:val="center"/>
        <w:rPr>
          <w:rFonts w:ascii="Arial" w:hAnsi="Arial" w:cs="Arial"/>
          <w:b/>
          <w:bCs/>
        </w:rPr>
      </w:pPr>
    </w:p>
    <w:p w14:paraId="53FEB62E" w14:textId="77777777" w:rsidR="00E85944" w:rsidRPr="00FF29E7" w:rsidRDefault="00E85944" w:rsidP="00E85944">
      <w:pPr>
        <w:tabs>
          <w:tab w:val="num" w:pos="0"/>
        </w:tabs>
        <w:spacing w:after="120"/>
        <w:jc w:val="center"/>
        <w:rPr>
          <w:rFonts w:ascii="Arial" w:hAnsi="Arial" w:cs="Arial"/>
          <w:b/>
          <w:bCs/>
        </w:rPr>
      </w:pPr>
      <w:r w:rsidRPr="00FF29E7">
        <w:rPr>
          <w:rFonts w:ascii="Arial" w:hAnsi="Arial" w:cs="Arial"/>
          <w:b/>
          <w:bCs/>
        </w:rPr>
        <w:t xml:space="preserve">Part A </w:t>
      </w:r>
    </w:p>
    <w:p w14:paraId="6D9FD967" w14:textId="77777777" w:rsidR="00E85944" w:rsidRPr="00FF29E7" w:rsidRDefault="00E85944" w:rsidP="00E85944">
      <w:pPr>
        <w:tabs>
          <w:tab w:val="num" w:pos="0"/>
        </w:tabs>
        <w:spacing w:after="120"/>
        <w:jc w:val="center"/>
        <w:rPr>
          <w:rFonts w:ascii="Arial" w:hAnsi="Arial" w:cs="Arial"/>
          <w:b/>
          <w:bCs/>
        </w:rPr>
      </w:pPr>
    </w:p>
    <w:p w14:paraId="28642454" w14:textId="77777777" w:rsidR="00E85944" w:rsidRPr="00FF29E7" w:rsidRDefault="00E85944" w:rsidP="00E85944">
      <w:pPr>
        <w:pStyle w:val="Level1"/>
        <w:tabs>
          <w:tab w:val="num" w:pos="850"/>
        </w:tabs>
        <w:ind w:left="850" w:hanging="850"/>
        <w:rPr>
          <w:rFonts w:ascii="Arial" w:hAnsi="Arial"/>
          <w:sz w:val="22"/>
          <w:szCs w:val="22"/>
        </w:rPr>
      </w:pPr>
      <w:r w:rsidRPr="00FF29E7">
        <w:rPr>
          <w:rFonts w:ascii="Arial" w:hAnsi="Arial"/>
          <w:sz w:val="22"/>
          <w:szCs w:val="22"/>
        </w:rPr>
        <w:t xml:space="preserve">Pursuant to paragraph </w:t>
      </w:r>
      <w:r w:rsidRPr="00FF29E7">
        <w:rPr>
          <w:rFonts w:ascii="Arial" w:hAnsi="Arial"/>
          <w:sz w:val="22"/>
          <w:szCs w:val="22"/>
        </w:rPr>
        <w:fldChar w:fldCharType="begin"/>
      </w:r>
      <w:r w:rsidRPr="00FF29E7">
        <w:rPr>
          <w:rFonts w:ascii="Arial" w:hAnsi="Arial"/>
          <w:sz w:val="22"/>
          <w:szCs w:val="22"/>
        </w:rPr>
        <w:instrText xml:space="preserve"> REF _Ref220664585 \r \h  \* MERGEFORMAT </w:instrText>
      </w:r>
      <w:r w:rsidRPr="00FF29E7">
        <w:rPr>
          <w:rFonts w:ascii="Arial" w:hAnsi="Arial"/>
          <w:sz w:val="22"/>
          <w:szCs w:val="22"/>
        </w:rPr>
      </w:r>
      <w:r w:rsidRPr="00FF29E7">
        <w:rPr>
          <w:rFonts w:ascii="Arial" w:hAnsi="Arial"/>
          <w:sz w:val="22"/>
          <w:szCs w:val="22"/>
        </w:rPr>
        <w:fldChar w:fldCharType="separate"/>
      </w:r>
      <w:r w:rsidRPr="00FF29E7">
        <w:rPr>
          <w:rFonts w:ascii="Arial" w:hAnsi="Arial"/>
          <w:sz w:val="22"/>
          <w:szCs w:val="22"/>
        </w:rPr>
        <w:t>2.1.2</w:t>
      </w:r>
      <w:r w:rsidRPr="00FF29E7">
        <w:rPr>
          <w:rFonts w:ascii="Arial" w:hAnsi="Arial"/>
          <w:sz w:val="22"/>
          <w:szCs w:val="22"/>
        </w:rPr>
        <w:fldChar w:fldCharType="end"/>
      </w:r>
      <w:r w:rsidRPr="00FF29E7">
        <w:rPr>
          <w:rFonts w:ascii="Arial" w:hAnsi="Arial"/>
          <w:sz w:val="22"/>
          <w:szCs w:val="22"/>
        </w:rPr>
        <w:t xml:space="preserve"> of this Schedule </w:t>
      </w:r>
      <w:r>
        <w:rPr>
          <w:rFonts w:ascii="Arial" w:hAnsi="Arial"/>
          <w:sz w:val="22"/>
          <w:szCs w:val="22"/>
        </w:rPr>
        <w:t>11</w:t>
      </w:r>
      <w:r w:rsidRPr="00FF29E7">
        <w:rPr>
          <w:rFonts w:ascii="Arial" w:hAnsi="Arial"/>
          <w:sz w:val="22"/>
          <w:szCs w:val="22"/>
        </w:rPr>
        <w:t xml:space="preserve">, part 2,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24D2712D" w14:textId="77777777" w:rsidR="00E85944" w:rsidRPr="00FF29E7" w:rsidRDefault="00E85944" w:rsidP="00E85944">
      <w:pPr>
        <w:pStyle w:val="Level2"/>
        <w:rPr>
          <w:rFonts w:ascii="Arial" w:hAnsi="Arial"/>
          <w:b/>
          <w:bCs/>
          <w:sz w:val="22"/>
          <w:szCs w:val="22"/>
        </w:rPr>
      </w:pPr>
      <w:r w:rsidRPr="00FF29E7">
        <w:rPr>
          <w:rFonts w:ascii="Arial" w:hAnsi="Arial"/>
          <w:b/>
          <w:bCs/>
          <w:sz w:val="22"/>
          <w:szCs w:val="22"/>
        </w:rPr>
        <w:t xml:space="preserve">Personal, Employment and Career </w:t>
      </w:r>
    </w:p>
    <w:p w14:paraId="384C89D7"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a) </w:t>
      </w:r>
      <w:r w:rsidRPr="00FF29E7">
        <w:rPr>
          <w:rFonts w:ascii="Arial" w:hAnsi="Arial" w:cs="Arial"/>
        </w:rPr>
        <w:tab/>
        <w:t xml:space="preserve">Age; </w:t>
      </w:r>
    </w:p>
    <w:p w14:paraId="6B50C350"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b) </w:t>
      </w:r>
      <w:r w:rsidRPr="00FF29E7">
        <w:rPr>
          <w:rFonts w:ascii="Arial" w:hAnsi="Arial" w:cs="Arial"/>
        </w:rPr>
        <w:tab/>
        <w:t xml:space="preserve">Security Vetting Clearance; </w:t>
      </w:r>
    </w:p>
    <w:p w14:paraId="1461B579"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c) </w:t>
      </w:r>
      <w:r w:rsidRPr="00FF29E7">
        <w:rPr>
          <w:rFonts w:ascii="Arial" w:hAnsi="Arial" w:cs="Arial"/>
        </w:rPr>
        <w:tab/>
        <w:t>Job title;</w:t>
      </w:r>
    </w:p>
    <w:p w14:paraId="037B9B88"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d)</w:t>
      </w:r>
      <w:r w:rsidRPr="00FF29E7">
        <w:rPr>
          <w:rFonts w:ascii="Arial" w:hAnsi="Arial" w:cs="Arial"/>
        </w:rPr>
        <w:tab/>
        <w:t xml:space="preserve">Work location; </w:t>
      </w:r>
    </w:p>
    <w:p w14:paraId="380A6934"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e)</w:t>
      </w:r>
      <w:r w:rsidRPr="00FF29E7">
        <w:rPr>
          <w:rFonts w:ascii="Arial" w:hAnsi="Arial" w:cs="Arial"/>
        </w:rPr>
        <w:tab/>
        <w:t xml:space="preserve">Conditioned hours of work; </w:t>
      </w:r>
    </w:p>
    <w:p w14:paraId="0272BD98"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f) </w:t>
      </w:r>
      <w:r w:rsidRPr="00FF29E7">
        <w:rPr>
          <w:rFonts w:ascii="Arial" w:hAnsi="Arial" w:cs="Arial"/>
        </w:rPr>
        <w:tab/>
        <w:t xml:space="preserve">Employment Status; </w:t>
      </w:r>
    </w:p>
    <w:p w14:paraId="06E0318F"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g) </w:t>
      </w:r>
      <w:r w:rsidRPr="00FF29E7">
        <w:rPr>
          <w:rFonts w:ascii="Arial" w:hAnsi="Arial" w:cs="Arial"/>
        </w:rPr>
        <w:tab/>
        <w:t xml:space="preserve">Details of training and operating licensing required for Statutory and Health and Safety reasons; </w:t>
      </w:r>
    </w:p>
    <w:p w14:paraId="61D9FD69"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h) </w:t>
      </w:r>
      <w:r w:rsidRPr="00FF29E7">
        <w:rPr>
          <w:rFonts w:ascii="Arial" w:hAnsi="Arial" w:cs="Arial"/>
        </w:rPr>
        <w:tab/>
        <w:t xml:space="preserve">Details of training or sponsorship commitments; </w:t>
      </w:r>
    </w:p>
    <w:p w14:paraId="02DB9A67"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i) </w:t>
      </w:r>
      <w:r w:rsidRPr="00FF29E7">
        <w:rPr>
          <w:rFonts w:ascii="Arial" w:hAnsi="Arial" w:cs="Arial"/>
        </w:rPr>
        <w:tab/>
        <w:t xml:space="preserve">Standard Annual leave entitlement and current leave year entitlement and record; </w:t>
      </w:r>
    </w:p>
    <w:p w14:paraId="3DBF0FE0"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j) </w:t>
      </w:r>
      <w:r w:rsidRPr="00FF29E7">
        <w:rPr>
          <w:rFonts w:ascii="Arial" w:hAnsi="Arial" w:cs="Arial"/>
        </w:rPr>
        <w:tab/>
        <w:t xml:space="preserve">Annual leave reckonable service date; </w:t>
      </w:r>
    </w:p>
    <w:p w14:paraId="65D0CF87"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k) </w:t>
      </w:r>
      <w:r w:rsidRPr="00FF29E7">
        <w:rPr>
          <w:rFonts w:ascii="Arial" w:hAnsi="Arial" w:cs="Arial"/>
        </w:rPr>
        <w:tab/>
        <w:t xml:space="preserve">Details of disciplinary or grievance proceedings taken by or against transferring employees in the last two years; </w:t>
      </w:r>
    </w:p>
    <w:p w14:paraId="16B66602"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l) </w:t>
      </w:r>
      <w:r w:rsidRPr="00FF29E7">
        <w:rPr>
          <w:rFonts w:ascii="Arial" w:hAnsi="Arial" w:cs="Arial"/>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6E7406C8"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m) </w:t>
      </w:r>
      <w:r w:rsidRPr="00FF29E7">
        <w:rPr>
          <w:rFonts w:ascii="Arial" w:hAnsi="Arial" w:cs="Arial"/>
        </w:rPr>
        <w:tab/>
        <w:t xml:space="preserve">Issue of Uniform/Protective Clothing; </w:t>
      </w:r>
    </w:p>
    <w:p w14:paraId="74351F5D"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n) </w:t>
      </w:r>
      <w:r w:rsidRPr="00FF29E7">
        <w:rPr>
          <w:rFonts w:ascii="Arial" w:hAnsi="Arial" w:cs="Arial"/>
        </w:rPr>
        <w:tab/>
        <w:t>Working Time Directive opt-out forms; and</w:t>
      </w:r>
    </w:p>
    <w:p w14:paraId="3501249A" w14:textId="77777777" w:rsidR="00E85944" w:rsidRPr="00FF29E7" w:rsidRDefault="00E85944" w:rsidP="00E85944">
      <w:pPr>
        <w:tabs>
          <w:tab w:val="num" w:pos="851"/>
        </w:tabs>
        <w:ind w:left="1701" w:hanging="851"/>
        <w:rPr>
          <w:rFonts w:ascii="Arial" w:hAnsi="Arial" w:cs="Arial"/>
        </w:rPr>
      </w:pPr>
      <w:r w:rsidRPr="00FF29E7">
        <w:rPr>
          <w:rFonts w:ascii="Arial" w:hAnsi="Arial" w:cs="Arial"/>
        </w:rPr>
        <w:t xml:space="preserve">o) </w:t>
      </w:r>
      <w:r w:rsidRPr="00FF29E7">
        <w:rPr>
          <w:rFonts w:ascii="Arial" w:hAnsi="Arial" w:cs="Arial"/>
        </w:rPr>
        <w:tab/>
        <w:t xml:space="preserve">Date from which the latest period of continuous employment began. </w:t>
      </w:r>
    </w:p>
    <w:p w14:paraId="07E5FE7E" w14:textId="77777777" w:rsidR="00E85944" w:rsidRPr="00FF29E7" w:rsidRDefault="00E85944" w:rsidP="00E85944">
      <w:pPr>
        <w:tabs>
          <w:tab w:val="num" w:pos="851"/>
        </w:tabs>
        <w:spacing w:after="120"/>
        <w:ind w:left="851" w:hanging="851"/>
        <w:rPr>
          <w:rFonts w:ascii="Arial" w:hAnsi="Arial" w:cs="Arial"/>
        </w:rPr>
      </w:pPr>
    </w:p>
    <w:p w14:paraId="1D60D362" w14:textId="77777777" w:rsidR="00E85944" w:rsidRPr="00FF29E7" w:rsidRDefault="00E85944" w:rsidP="00E85944">
      <w:pPr>
        <w:pStyle w:val="Level2"/>
        <w:rPr>
          <w:rFonts w:ascii="Arial" w:hAnsi="Arial"/>
          <w:b/>
          <w:bCs/>
          <w:sz w:val="22"/>
          <w:szCs w:val="22"/>
        </w:rPr>
      </w:pPr>
      <w:r w:rsidRPr="00FF29E7">
        <w:rPr>
          <w:rFonts w:ascii="Arial" w:hAnsi="Arial"/>
          <w:b/>
          <w:bCs/>
          <w:sz w:val="22"/>
          <w:szCs w:val="22"/>
        </w:rPr>
        <w:t xml:space="preserve">Superannuation and Pay </w:t>
      </w:r>
    </w:p>
    <w:p w14:paraId="269A2581"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a)</w:t>
      </w:r>
      <w:r w:rsidRPr="00FF29E7">
        <w:rPr>
          <w:rFonts w:ascii="Arial" w:hAnsi="Arial" w:cs="Arial"/>
        </w:rPr>
        <w:tab/>
        <w:t>Maternity leave or other long-term leave of absence (meaning more than 4 weeks) planned or taken during the last two years;</w:t>
      </w:r>
    </w:p>
    <w:p w14:paraId="029D839C"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lastRenderedPageBreak/>
        <w:t xml:space="preserve">b) </w:t>
      </w:r>
      <w:r w:rsidRPr="00FF29E7">
        <w:rPr>
          <w:rFonts w:ascii="Arial" w:hAnsi="Arial" w:cs="Arial"/>
        </w:rPr>
        <w:tab/>
        <w:t xml:space="preserve">Annual salary and rates of pay band/grade; </w:t>
      </w:r>
    </w:p>
    <w:p w14:paraId="6FCE9E8F"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c) </w:t>
      </w:r>
      <w:r w:rsidRPr="00FF29E7">
        <w:rPr>
          <w:rFonts w:ascii="Arial" w:hAnsi="Arial" w:cs="Arial"/>
        </w:rPr>
        <w:tab/>
        <w:t xml:space="preserve">Shifts, unsociable hours or other premium rates of pay; </w:t>
      </w:r>
    </w:p>
    <w:p w14:paraId="64A5B834"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d) </w:t>
      </w:r>
      <w:r w:rsidRPr="00FF29E7">
        <w:rPr>
          <w:rFonts w:ascii="Arial" w:hAnsi="Arial" w:cs="Arial"/>
        </w:rPr>
        <w:tab/>
        <w:t>Overtime history for the preceding twelve-month period;</w:t>
      </w:r>
    </w:p>
    <w:p w14:paraId="44989528"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e) </w:t>
      </w:r>
      <w:r w:rsidRPr="00FF29E7">
        <w:rPr>
          <w:rFonts w:ascii="Arial" w:hAnsi="Arial" w:cs="Arial"/>
        </w:rPr>
        <w:tab/>
        <w:t>Allowances and bonuses for the preceding twelve-month period;</w:t>
      </w:r>
    </w:p>
    <w:p w14:paraId="2C9EF972"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f) </w:t>
      </w:r>
      <w:r w:rsidRPr="00FF29E7">
        <w:rPr>
          <w:rFonts w:ascii="Arial" w:hAnsi="Arial" w:cs="Arial"/>
        </w:rPr>
        <w:tab/>
        <w:t>Details of outstanding loan, advances on salary or debts;</w:t>
      </w:r>
    </w:p>
    <w:p w14:paraId="69D4630D"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g) </w:t>
      </w:r>
      <w:r w:rsidRPr="00FF29E7">
        <w:rPr>
          <w:rFonts w:ascii="Arial" w:hAnsi="Arial" w:cs="Arial"/>
        </w:rPr>
        <w:tab/>
        <w:t xml:space="preserve">Pension Scheme Membership; </w:t>
      </w:r>
    </w:p>
    <w:p w14:paraId="13E8E55B"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h) </w:t>
      </w:r>
      <w:r w:rsidRPr="00FF29E7">
        <w:rPr>
          <w:rFonts w:ascii="Arial" w:hAnsi="Arial" w:cs="Arial"/>
        </w:rPr>
        <w:tab/>
        <w:t>For pension purposes, the notional reckonable service date;</w:t>
      </w:r>
    </w:p>
    <w:p w14:paraId="68B3A2A8"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i) </w:t>
      </w:r>
      <w:r w:rsidRPr="00FF29E7">
        <w:rPr>
          <w:rFonts w:ascii="Arial" w:hAnsi="Arial" w:cs="Arial"/>
        </w:rPr>
        <w:tab/>
        <w:t>Pensionable pay history for three years to date of transfer;</w:t>
      </w:r>
    </w:p>
    <w:p w14:paraId="4E73F5A0"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j) </w:t>
      </w:r>
      <w:r w:rsidRPr="00FF29E7">
        <w:rPr>
          <w:rFonts w:ascii="Arial" w:hAnsi="Arial" w:cs="Arial"/>
        </w:rPr>
        <w:tab/>
        <w:t>Percentage of any pay currently contributed under additional voluntary contribution arrangements; and</w:t>
      </w:r>
    </w:p>
    <w:p w14:paraId="51A2D8DC" w14:textId="77777777" w:rsidR="00E85944" w:rsidRPr="00FF29E7" w:rsidRDefault="00E85944" w:rsidP="00E85944">
      <w:pPr>
        <w:tabs>
          <w:tab w:val="num" w:pos="851"/>
        </w:tabs>
        <w:ind w:left="1701" w:hanging="851"/>
        <w:rPr>
          <w:rFonts w:ascii="Arial" w:hAnsi="Arial" w:cs="Arial"/>
        </w:rPr>
      </w:pPr>
      <w:r w:rsidRPr="00FF29E7">
        <w:rPr>
          <w:rFonts w:ascii="Arial" w:hAnsi="Arial" w:cs="Arial"/>
        </w:rPr>
        <w:t xml:space="preserve">ki </w:t>
      </w:r>
      <w:r w:rsidRPr="00FF29E7">
        <w:rPr>
          <w:rFonts w:ascii="Arial" w:hAnsi="Arial" w:cs="Arial"/>
        </w:rPr>
        <w:tab/>
        <w:t xml:space="preserve">Percentage of pay currently contributed under any added years arrangements. </w:t>
      </w:r>
    </w:p>
    <w:p w14:paraId="6F6652AD" w14:textId="77777777" w:rsidR="00E85944" w:rsidRPr="00FF29E7" w:rsidRDefault="00E85944" w:rsidP="00E85944">
      <w:pPr>
        <w:tabs>
          <w:tab w:val="num" w:pos="851"/>
        </w:tabs>
        <w:ind w:left="851" w:hanging="851"/>
        <w:rPr>
          <w:rFonts w:ascii="Arial" w:hAnsi="Arial" w:cs="Arial"/>
        </w:rPr>
      </w:pPr>
    </w:p>
    <w:p w14:paraId="437EA01F" w14:textId="77777777" w:rsidR="00E85944" w:rsidRPr="00FF29E7" w:rsidRDefault="00E85944" w:rsidP="00E85944">
      <w:pPr>
        <w:pStyle w:val="Level2"/>
        <w:rPr>
          <w:rFonts w:ascii="Arial" w:hAnsi="Arial"/>
          <w:b/>
          <w:bCs/>
          <w:sz w:val="22"/>
          <w:szCs w:val="22"/>
        </w:rPr>
      </w:pPr>
      <w:r w:rsidRPr="00FF29E7">
        <w:rPr>
          <w:rFonts w:ascii="Arial" w:hAnsi="Arial"/>
          <w:b/>
          <w:bCs/>
          <w:sz w:val="22"/>
          <w:szCs w:val="22"/>
        </w:rPr>
        <w:t xml:space="preserve">Medical </w:t>
      </w:r>
    </w:p>
    <w:p w14:paraId="6BD1A70A"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a) </w:t>
      </w:r>
      <w:r w:rsidRPr="00FF29E7">
        <w:rPr>
          <w:rFonts w:ascii="Arial" w:hAnsi="Arial" w:cs="Arial"/>
        </w:rPr>
        <w:tab/>
        <w:t>Details of any period of sickness absence of 3 months or more in the preceding  period of 12 months; and</w:t>
      </w:r>
    </w:p>
    <w:p w14:paraId="65022C68" w14:textId="77777777" w:rsidR="00E85944" w:rsidRPr="00FF29E7" w:rsidRDefault="00E85944" w:rsidP="00E85944">
      <w:pPr>
        <w:tabs>
          <w:tab w:val="num" w:pos="851"/>
        </w:tabs>
        <w:ind w:left="1701" w:hanging="851"/>
        <w:rPr>
          <w:rFonts w:ascii="Arial" w:hAnsi="Arial" w:cs="Arial"/>
        </w:rPr>
      </w:pPr>
      <w:r w:rsidRPr="00FF29E7">
        <w:rPr>
          <w:rFonts w:ascii="Arial" w:hAnsi="Arial" w:cs="Arial"/>
        </w:rPr>
        <w:t xml:space="preserve">b) </w:t>
      </w:r>
      <w:r w:rsidRPr="00FF29E7">
        <w:rPr>
          <w:rFonts w:ascii="Arial" w:hAnsi="Arial" w:cs="Arial"/>
        </w:rPr>
        <w:tab/>
        <w:t xml:space="preserve">Details of any active restoring efficiency case for health purposes. </w:t>
      </w:r>
    </w:p>
    <w:p w14:paraId="1F6E82B3" w14:textId="77777777" w:rsidR="00E85944" w:rsidRPr="00FF29E7" w:rsidRDefault="00E85944" w:rsidP="00E85944">
      <w:pPr>
        <w:tabs>
          <w:tab w:val="num" w:pos="851"/>
        </w:tabs>
        <w:ind w:left="851" w:hanging="851"/>
        <w:rPr>
          <w:rFonts w:ascii="Arial" w:hAnsi="Arial" w:cs="Arial"/>
        </w:rPr>
      </w:pPr>
    </w:p>
    <w:p w14:paraId="6D98DC99" w14:textId="77777777" w:rsidR="00E85944" w:rsidRPr="00FF29E7" w:rsidRDefault="00E85944" w:rsidP="00E85944">
      <w:pPr>
        <w:pStyle w:val="Level2"/>
        <w:rPr>
          <w:rFonts w:ascii="Arial" w:hAnsi="Arial"/>
          <w:b/>
          <w:bCs/>
          <w:sz w:val="22"/>
          <w:szCs w:val="22"/>
        </w:rPr>
      </w:pPr>
      <w:r w:rsidRPr="00FF29E7">
        <w:rPr>
          <w:rFonts w:ascii="Arial" w:hAnsi="Arial"/>
          <w:b/>
          <w:bCs/>
          <w:sz w:val="22"/>
          <w:szCs w:val="22"/>
        </w:rPr>
        <w:t xml:space="preserve">Disciplinary </w:t>
      </w:r>
    </w:p>
    <w:p w14:paraId="1C53D60A"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a) </w:t>
      </w:r>
      <w:r w:rsidRPr="00FF29E7">
        <w:rPr>
          <w:rFonts w:ascii="Arial" w:hAnsi="Arial" w:cs="Arial"/>
        </w:rPr>
        <w:tab/>
        <w:t>Details of any active restoring efficiency case for reasons of performance; and</w:t>
      </w:r>
    </w:p>
    <w:p w14:paraId="57470C3B" w14:textId="77777777" w:rsidR="00E85944" w:rsidRPr="00FF29E7" w:rsidRDefault="00E85944" w:rsidP="00E85944">
      <w:pPr>
        <w:tabs>
          <w:tab w:val="num" w:pos="851"/>
        </w:tabs>
        <w:ind w:left="1701" w:hanging="851"/>
        <w:rPr>
          <w:rFonts w:ascii="Arial" w:hAnsi="Arial" w:cs="Arial"/>
        </w:rPr>
      </w:pPr>
      <w:r w:rsidRPr="00FF29E7">
        <w:rPr>
          <w:rFonts w:ascii="Arial" w:hAnsi="Arial" w:cs="Arial"/>
        </w:rPr>
        <w:t xml:space="preserve">b) </w:t>
      </w:r>
      <w:r w:rsidRPr="00FF29E7">
        <w:rPr>
          <w:rFonts w:ascii="Arial" w:hAnsi="Arial" w:cs="Arial"/>
        </w:rPr>
        <w:tab/>
        <w:t>Details of any active disciplinary cases where corrective action is on going.</w:t>
      </w:r>
    </w:p>
    <w:p w14:paraId="5BAD2207" w14:textId="77777777" w:rsidR="00E85944" w:rsidRPr="00FF29E7" w:rsidRDefault="00E85944" w:rsidP="00E85944">
      <w:pPr>
        <w:tabs>
          <w:tab w:val="num" w:pos="851"/>
        </w:tabs>
        <w:ind w:left="851" w:hanging="851"/>
        <w:rPr>
          <w:rFonts w:ascii="Arial" w:hAnsi="Arial" w:cs="Arial"/>
        </w:rPr>
      </w:pPr>
    </w:p>
    <w:p w14:paraId="1BFF4448" w14:textId="77777777" w:rsidR="00E85944" w:rsidRPr="00FF29E7" w:rsidRDefault="00E85944" w:rsidP="00E85944">
      <w:pPr>
        <w:pStyle w:val="Level2"/>
        <w:rPr>
          <w:rFonts w:ascii="Arial" w:hAnsi="Arial"/>
          <w:b/>
          <w:bCs/>
          <w:sz w:val="22"/>
          <w:szCs w:val="22"/>
        </w:rPr>
      </w:pPr>
      <w:r w:rsidRPr="00FF29E7">
        <w:rPr>
          <w:rFonts w:ascii="Arial" w:hAnsi="Arial"/>
          <w:b/>
          <w:bCs/>
          <w:sz w:val="22"/>
          <w:szCs w:val="22"/>
        </w:rPr>
        <w:t>Further information</w:t>
      </w:r>
    </w:p>
    <w:p w14:paraId="2AEB3A8D"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a) </w:t>
      </w:r>
      <w:r w:rsidRPr="00FF29E7">
        <w:rPr>
          <w:rFonts w:ascii="Arial" w:hAnsi="Arial" w:cs="Arial"/>
        </w:rPr>
        <w:tab/>
        <w:t>Information about specific adjustments that have been made for an individual under the Equality Act 2010;</w:t>
      </w:r>
    </w:p>
    <w:p w14:paraId="1D31F623"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b) </w:t>
      </w:r>
      <w:r w:rsidRPr="00FF29E7">
        <w:rPr>
          <w:rFonts w:ascii="Arial" w:hAnsi="Arial" w:cs="Arial"/>
        </w:rPr>
        <w:tab/>
        <w:t xml:space="preserve">Short term variations to attendance hours to accommodate a domestic situation; </w:t>
      </w:r>
    </w:p>
    <w:p w14:paraId="20BC580F" w14:textId="77777777" w:rsidR="00E85944" w:rsidRPr="00FF29E7" w:rsidRDefault="00E85944" w:rsidP="00E85944">
      <w:pPr>
        <w:tabs>
          <w:tab w:val="num" w:pos="851"/>
        </w:tabs>
        <w:ind w:left="1701" w:hanging="851"/>
        <w:rPr>
          <w:rFonts w:ascii="Arial" w:hAnsi="Arial" w:cs="Arial"/>
        </w:rPr>
      </w:pPr>
      <w:r w:rsidRPr="00FF29E7">
        <w:rPr>
          <w:rFonts w:ascii="Arial" w:hAnsi="Arial" w:cs="Arial"/>
        </w:rPr>
        <w:t xml:space="preserve">c) </w:t>
      </w:r>
      <w:r w:rsidRPr="00FF29E7">
        <w:rPr>
          <w:rFonts w:ascii="Arial" w:hAnsi="Arial" w:cs="Arial"/>
        </w:rPr>
        <w:tab/>
        <w:t xml:space="preserve">Individuals that are members of the Reserves, or staff that may have been granted special leave for public duites such as a School Governor; and </w:t>
      </w:r>
    </w:p>
    <w:p w14:paraId="748B0BE4" w14:textId="77777777" w:rsidR="00E85944" w:rsidRPr="00FF29E7" w:rsidRDefault="00E85944" w:rsidP="00E85944">
      <w:pPr>
        <w:tabs>
          <w:tab w:val="num" w:pos="851"/>
        </w:tabs>
        <w:ind w:left="1701" w:hanging="851"/>
        <w:rPr>
          <w:rFonts w:ascii="Arial" w:hAnsi="Arial" w:cs="Arial"/>
        </w:rPr>
      </w:pPr>
    </w:p>
    <w:p w14:paraId="15541EDE" w14:textId="77777777" w:rsidR="00E85944" w:rsidRPr="00FF29E7" w:rsidRDefault="00E85944" w:rsidP="00E85944">
      <w:pPr>
        <w:tabs>
          <w:tab w:val="num" w:pos="851"/>
        </w:tabs>
        <w:ind w:left="1701" w:hanging="851"/>
        <w:rPr>
          <w:rFonts w:ascii="Arial" w:hAnsi="Arial" w:cs="Arial"/>
        </w:rPr>
      </w:pPr>
      <w:r w:rsidRPr="00FF29E7">
        <w:rPr>
          <w:rFonts w:ascii="Arial" w:hAnsi="Arial" w:cs="Arial"/>
        </w:rPr>
        <w:t>d)</w:t>
      </w:r>
      <w:r w:rsidRPr="00FF29E7">
        <w:rPr>
          <w:rFonts w:ascii="Arial" w:hAnsi="Arial" w:cs="Arial"/>
        </w:rPr>
        <w:tab/>
        <w:t xml:space="preserve">Information about any current or expected maternity or other statutory leave or other absence from work. </w:t>
      </w:r>
    </w:p>
    <w:p w14:paraId="5730F9FF" w14:textId="77777777" w:rsidR="00E85944" w:rsidRPr="00FF29E7" w:rsidRDefault="00E85944" w:rsidP="00E85944">
      <w:pPr>
        <w:tabs>
          <w:tab w:val="num" w:pos="851"/>
        </w:tabs>
        <w:spacing w:line="360" w:lineRule="auto"/>
        <w:rPr>
          <w:rFonts w:ascii="Arial" w:hAnsi="Arial" w:cs="Arial"/>
        </w:rPr>
      </w:pPr>
    </w:p>
    <w:p w14:paraId="0CF39331" w14:textId="77777777" w:rsidR="00E85944" w:rsidRPr="00FF29E7" w:rsidRDefault="00E85944" w:rsidP="00E85944">
      <w:pPr>
        <w:tabs>
          <w:tab w:val="num" w:pos="851"/>
        </w:tabs>
        <w:spacing w:line="360" w:lineRule="auto"/>
        <w:ind w:left="851" w:hanging="851"/>
        <w:rPr>
          <w:rFonts w:ascii="Arial" w:hAnsi="Arial" w:cs="Arial"/>
        </w:rPr>
      </w:pPr>
    </w:p>
    <w:p w14:paraId="77627353" w14:textId="77777777" w:rsidR="00E85944" w:rsidRPr="00FF29E7" w:rsidRDefault="00E85944" w:rsidP="00E85944">
      <w:pPr>
        <w:tabs>
          <w:tab w:val="num" w:pos="851"/>
        </w:tabs>
        <w:spacing w:line="360" w:lineRule="auto"/>
        <w:ind w:left="851" w:hanging="851"/>
        <w:jc w:val="center"/>
        <w:rPr>
          <w:rFonts w:ascii="Arial" w:hAnsi="Arial" w:cs="Arial"/>
          <w:b/>
        </w:rPr>
      </w:pPr>
      <w:r w:rsidRPr="00FF29E7">
        <w:rPr>
          <w:rFonts w:ascii="Arial" w:hAnsi="Arial" w:cs="Arial"/>
          <w:b/>
        </w:rPr>
        <w:lastRenderedPageBreak/>
        <w:t>Part B</w:t>
      </w:r>
    </w:p>
    <w:p w14:paraId="16EF1DA8" w14:textId="77777777" w:rsidR="00E85944" w:rsidRPr="00FF29E7" w:rsidRDefault="00E85944" w:rsidP="00E85944">
      <w:pPr>
        <w:tabs>
          <w:tab w:val="num" w:pos="851"/>
        </w:tabs>
        <w:spacing w:line="360" w:lineRule="auto"/>
        <w:ind w:left="851" w:hanging="851"/>
        <w:jc w:val="center"/>
        <w:rPr>
          <w:rFonts w:ascii="Arial" w:hAnsi="Arial" w:cs="Arial"/>
          <w:b/>
        </w:rPr>
      </w:pPr>
    </w:p>
    <w:p w14:paraId="6E517C16" w14:textId="77777777" w:rsidR="00E85944" w:rsidRPr="00FF29E7" w:rsidRDefault="00E85944" w:rsidP="00E85944">
      <w:pPr>
        <w:pStyle w:val="Level2"/>
        <w:rPr>
          <w:rFonts w:ascii="Arial" w:hAnsi="Arial"/>
          <w:sz w:val="22"/>
          <w:szCs w:val="22"/>
        </w:rPr>
      </w:pPr>
      <w:r w:rsidRPr="00FF29E7">
        <w:rPr>
          <w:rFonts w:ascii="Arial" w:hAnsi="Arial"/>
          <w:sz w:val="22"/>
          <w:szCs w:val="22"/>
        </w:rPr>
        <w:t>Information to be provided 28 days prior to the Subsequent Transfer Date:</w:t>
      </w:r>
    </w:p>
    <w:p w14:paraId="471251D3"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a)</w:t>
      </w:r>
      <w:r w:rsidRPr="00FF29E7">
        <w:rPr>
          <w:rFonts w:ascii="Arial" w:hAnsi="Arial" w:cs="Arial"/>
        </w:rPr>
        <w:tab/>
        <w:t xml:space="preserve">Employee's full name; </w:t>
      </w:r>
    </w:p>
    <w:p w14:paraId="24D9F2FB"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b)</w:t>
      </w:r>
      <w:r w:rsidRPr="00FF29E7">
        <w:rPr>
          <w:rFonts w:ascii="Arial" w:hAnsi="Arial" w:cs="Arial"/>
        </w:rPr>
        <w:tab/>
        <w:t>Date of Birth</w:t>
      </w:r>
    </w:p>
    <w:p w14:paraId="584B4D2A"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c) </w:t>
      </w:r>
      <w:r w:rsidRPr="00FF29E7">
        <w:rPr>
          <w:rFonts w:ascii="Arial" w:hAnsi="Arial" w:cs="Arial"/>
        </w:rPr>
        <w:tab/>
        <w:t xml:space="preserve">Home address; </w:t>
      </w:r>
    </w:p>
    <w:p w14:paraId="5BDC371F" w14:textId="77777777" w:rsidR="00E85944" w:rsidRPr="00FF29E7" w:rsidRDefault="00E85944" w:rsidP="00E85944">
      <w:pPr>
        <w:tabs>
          <w:tab w:val="num" w:pos="851"/>
        </w:tabs>
        <w:spacing w:after="120"/>
        <w:ind w:left="1701" w:hanging="851"/>
        <w:rPr>
          <w:rFonts w:ascii="Arial" w:hAnsi="Arial" w:cs="Arial"/>
        </w:rPr>
      </w:pPr>
      <w:r w:rsidRPr="00FF29E7">
        <w:rPr>
          <w:rFonts w:ascii="Arial" w:hAnsi="Arial" w:cs="Arial"/>
        </w:rPr>
        <w:t xml:space="preserve">d) </w:t>
      </w:r>
      <w:r w:rsidRPr="00FF29E7">
        <w:rPr>
          <w:rFonts w:ascii="Arial" w:hAnsi="Arial" w:cs="Arial"/>
        </w:rPr>
        <w:tab/>
        <w:t>Bank/building society account details for payroll purposes Tax Code.</w:t>
      </w:r>
    </w:p>
    <w:p w14:paraId="2A3B8B90" w14:textId="77777777" w:rsidR="00E85944" w:rsidRPr="00FF29E7" w:rsidRDefault="00E85944" w:rsidP="00E85944">
      <w:pPr>
        <w:tabs>
          <w:tab w:val="num" w:pos="851"/>
        </w:tabs>
        <w:spacing w:after="120"/>
        <w:ind w:left="1701" w:hanging="851"/>
        <w:rPr>
          <w:rFonts w:ascii="Arial" w:hAnsi="Arial" w:cs="Arial"/>
        </w:rPr>
      </w:pPr>
    </w:p>
    <w:p w14:paraId="4965CAFC" w14:textId="77777777" w:rsidR="00E85944" w:rsidRPr="00FF29E7" w:rsidRDefault="00E85944" w:rsidP="00E85944">
      <w:pPr>
        <w:tabs>
          <w:tab w:val="num" w:pos="851"/>
        </w:tabs>
        <w:spacing w:after="120"/>
        <w:ind w:left="1701" w:hanging="851"/>
        <w:rPr>
          <w:rFonts w:ascii="Arial" w:hAnsi="Arial" w:cs="Arial"/>
        </w:rPr>
      </w:pPr>
    </w:p>
    <w:p w14:paraId="6128FDD0" w14:textId="77777777" w:rsidR="00E85944" w:rsidRPr="00FF29E7" w:rsidRDefault="00E85944" w:rsidP="00E85944">
      <w:pPr>
        <w:spacing w:after="280" w:line="280" w:lineRule="atLeast"/>
        <w:jc w:val="center"/>
        <w:rPr>
          <w:rFonts w:ascii="Arial" w:eastAsia="Calibri" w:hAnsi="Arial" w:cs="Arial"/>
          <w:b/>
        </w:rPr>
      </w:pPr>
      <w:r w:rsidRPr="00FF29E7">
        <w:rPr>
          <w:rFonts w:ascii="Arial" w:hAnsi="Arial" w:cs="Arial"/>
        </w:rPr>
        <w:t xml:space="preserve"> </w:t>
      </w:r>
      <w:r w:rsidRPr="00FF29E7">
        <w:rPr>
          <w:rFonts w:ascii="Arial" w:eastAsia="Calibri" w:hAnsi="Arial" w:cs="Arial"/>
          <w:b/>
        </w:rPr>
        <w:t>PART C</w:t>
      </w:r>
    </w:p>
    <w:p w14:paraId="7C9DED59" w14:textId="77777777" w:rsidR="00E85944" w:rsidRPr="00FF29E7" w:rsidRDefault="00E85944" w:rsidP="00E85944">
      <w:pPr>
        <w:pStyle w:val="Level2"/>
        <w:numPr>
          <w:ilvl w:val="1"/>
          <w:numId w:val="54"/>
        </w:numPr>
        <w:tabs>
          <w:tab w:val="clear" w:pos="850"/>
          <w:tab w:val="num" w:pos="1133"/>
        </w:tabs>
        <w:spacing w:after="280" w:line="280" w:lineRule="atLeast"/>
        <w:ind w:left="1133"/>
        <w:rPr>
          <w:rFonts w:ascii="Arial" w:eastAsia="Calibri" w:hAnsi="Arial"/>
          <w:b/>
          <w:sz w:val="22"/>
          <w:szCs w:val="22"/>
        </w:rPr>
      </w:pPr>
      <w:r w:rsidRPr="00FF29E7">
        <w:rPr>
          <w:rFonts w:ascii="Arial" w:eastAsia="Calibri" w:hAnsi="Arial"/>
          <w:b/>
          <w:sz w:val="22"/>
          <w:szCs w:val="22"/>
        </w:rPr>
        <w:t>Information to be provided within 14 days following a Subsequent Transfer Date:</w:t>
      </w:r>
    </w:p>
    <w:p w14:paraId="51A778E6" w14:textId="77777777" w:rsidR="00E85944" w:rsidRPr="00FF29E7" w:rsidRDefault="00E85944" w:rsidP="00E85944">
      <w:pPr>
        <w:pStyle w:val="Level3"/>
        <w:numPr>
          <w:ilvl w:val="2"/>
          <w:numId w:val="50"/>
        </w:numPr>
        <w:rPr>
          <w:rFonts w:ascii="Arial" w:eastAsia="Calibri" w:hAnsi="Arial"/>
          <w:sz w:val="22"/>
          <w:szCs w:val="22"/>
        </w:rPr>
      </w:pPr>
      <w:r w:rsidRPr="00FF29E7">
        <w:rPr>
          <w:rFonts w:ascii="Arial" w:eastAsia="Calibri" w:hAnsi="Arial"/>
          <w:sz w:val="22"/>
          <w:szCs w:val="22"/>
        </w:rPr>
        <w:t xml:space="preserve">Performance Appraisal </w:t>
      </w:r>
    </w:p>
    <w:p w14:paraId="20D5FC47" w14:textId="77777777" w:rsidR="00E85944" w:rsidRPr="00FF29E7" w:rsidRDefault="00E85944" w:rsidP="00E85944">
      <w:pPr>
        <w:numPr>
          <w:ilvl w:val="0"/>
          <w:numId w:val="55"/>
        </w:numPr>
        <w:spacing w:after="280" w:line="280" w:lineRule="atLeast"/>
        <w:jc w:val="both"/>
        <w:rPr>
          <w:rFonts w:ascii="Arial" w:eastAsia="Calibri" w:hAnsi="Arial" w:cs="Arial"/>
        </w:rPr>
      </w:pPr>
      <w:r w:rsidRPr="00FF29E7">
        <w:rPr>
          <w:rFonts w:ascii="Arial" w:eastAsia="Calibri" w:hAnsi="Arial" w:cs="Arial"/>
        </w:rPr>
        <w:t xml:space="preserve">The current year's Performance Appraisal; </w:t>
      </w:r>
    </w:p>
    <w:p w14:paraId="4C3BF8C6" w14:textId="77777777" w:rsidR="00E85944" w:rsidRPr="00FF29E7" w:rsidRDefault="00E85944" w:rsidP="00E85944">
      <w:pPr>
        <w:numPr>
          <w:ilvl w:val="0"/>
          <w:numId w:val="55"/>
        </w:numPr>
        <w:spacing w:after="280" w:line="280" w:lineRule="atLeast"/>
        <w:jc w:val="both"/>
        <w:rPr>
          <w:rFonts w:ascii="Arial" w:eastAsia="Calibri" w:hAnsi="Arial" w:cs="Arial"/>
        </w:rPr>
      </w:pPr>
      <w:r w:rsidRPr="00FF29E7">
        <w:rPr>
          <w:rFonts w:ascii="Arial" w:eastAsia="Calibri" w:hAnsi="Arial" w:cs="Arial"/>
        </w:rPr>
        <w:t>Current year’s training plan (if it exists); and</w:t>
      </w:r>
    </w:p>
    <w:p w14:paraId="33C39A9F" w14:textId="77777777" w:rsidR="00E85944" w:rsidRPr="00FF29E7" w:rsidRDefault="00E85944" w:rsidP="00E85944">
      <w:pPr>
        <w:numPr>
          <w:ilvl w:val="0"/>
          <w:numId w:val="55"/>
        </w:numPr>
        <w:spacing w:after="280" w:line="280" w:lineRule="atLeast"/>
        <w:jc w:val="both"/>
        <w:rPr>
          <w:rFonts w:ascii="Arial" w:eastAsia="Calibri" w:hAnsi="Arial" w:cs="Arial"/>
        </w:rPr>
      </w:pPr>
      <w:r w:rsidRPr="00FF29E7">
        <w:rPr>
          <w:rFonts w:ascii="Arial" w:eastAsia="Calibri" w:hAnsi="Arial" w:cs="Arial"/>
        </w:rPr>
        <w:t>Performance Pay Recommendations (PPR) forms completed in the current reporting year, or where relevant, any bonus entitlements;</w:t>
      </w:r>
    </w:p>
    <w:p w14:paraId="720FA5AB" w14:textId="77777777" w:rsidR="00E85944" w:rsidRPr="00FF29E7" w:rsidRDefault="00E85944" w:rsidP="00E85944">
      <w:pPr>
        <w:numPr>
          <w:ilvl w:val="2"/>
          <w:numId w:val="0"/>
        </w:numPr>
        <w:tabs>
          <w:tab w:val="num" w:pos="1559"/>
        </w:tabs>
        <w:spacing w:after="280" w:line="280" w:lineRule="atLeast"/>
        <w:ind w:left="1559" w:hanging="708"/>
        <w:rPr>
          <w:rFonts w:ascii="Arial" w:eastAsia="Calibri" w:hAnsi="Arial" w:cs="Arial"/>
        </w:rPr>
      </w:pPr>
      <w:r w:rsidRPr="00FF29E7">
        <w:rPr>
          <w:rFonts w:ascii="Arial" w:eastAsia="Calibri" w:hAnsi="Arial" w:cs="Arial"/>
        </w:rPr>
        <w:t xml:space="preserve">1.7.2         Superannuation and Pay </w:t>
      </w:r>
    </w:p>
    <w:p w14:paraId="5D537E24" w14:textId="77777777" w:rsidR="00E85944" w:rsidRPr="00FF29E7" w:rsidRDefault="00E85944" w:rsidP="00E85944">
      <w:pPr>
        <w:numPr>
          <w:ilvl w:val="3"/>
          <w:numId w:val="0"/>
        </w:numPr>
        <w:tabs>
          <w:tab w:val="num" w:pos="2126"/>
        </w:tabs>
        <w:spacing w:after="280" w:line="280" w:lineRule="atLeast"/>
        <w:ind w:left="2126" w:hanging="709"/>
        <w:rPr>
          <w:rFonts w:ascii="Arial" w:eastAsia="Calibri" w:hAnsi="Arial" w:cs="Arial"/>
        </w:rPr>
      </w:pPr>
      <w:r w:rsidRPr="00FF29E7">
        <w:rPr>
          <w:rFonts w:ascii="Arial" w:eastAsia="Calibri" w:hAnsi="Arial" w:cs="Arial"/>
        </w:rPr>
        <w:t xml:space="preserve">a)    Cumulative pay for tax and pension purposes; </w:t>
      </w:r>
    </w:p>
    <w:p w14:paraId="671B1001" w14:textId="77777777" w:rsidR="00E85944" w:rsidRPr="00FF29E7" w:rsidRDefault="00E85944" w:rsidP="00E85944">
      <w:pPr>
        <w:numPr>
          <w:ilvl w:val="3"/>
          <w:numId w:val="0"/>
        </w:numPr>
        <w:tabs>
          <w:tab w:val="num" w:pos="2126"/>
        </w:tabs>
        <w:spacing w:after="280" w:line="280" w:lineRule="atLeast"/>
        <w:ind w:left="2126" w:hanging="709"/>
        <w:rPr>
          <w:rFonts w:ascii="Arial" w:eastAsia="Calibri" w:hAnsi="Arial" w:cs="Arial"/>
        </w:rPr>
      </w:pPr>
      <w:r w:rsidRPr="00FF29E7">
        <w:rPr>
          <w:rFonts w:ascii="Arial" w:eastAsia="Calibri" w:hAnsi="Arial" w:cs="Arial"/>
        </w:rPr>
        <w:t xml:space="preserve">b)    Cumulative tax paid; </w:t>
      </w:r>
    </w:p>
    <w:p w14:paraId="1441E9E8" w14:textId="77777777" w:rsidR="00E85944" w:rsidRPr="00FF29E7" w:rsidRDefault="00E85944" w:rsidP="00E85944">
      <w:pPr>
        <w:numPr>
          <w:ilvl w:val="3"/>
          <w:numId w:val="0"/>
        </w:numPr>
        <w:tabs>
          <w:tab w:val="num" w:pos="2126"/>
        </w:tabs>
        <w:spacing w:after="280" w:line="280" w:lineRule="atLeast"/>
        <w:ind w:left="2126" w:hanging="709"/>
        <w:rPr>
          <w:rFonts w:ascii="Arial" w:eastAsia="Calibri" w:hAnsi="Arial" w:cs="Arial"/>
        </w:rPr>
      </w:pPr>
      <w:r w:rsidRPr="00FF29E7">
        <w:rPr>
          <w:rFonts w:ascii="Arial" w:eastAsia="Calibri" w:hAnsi="Arial" w:cs="Arial"/>
        </w:rPr>
        <w:t xml:space="preserve">c)    National Insurance Number; </w:t>
      </w:r>
    </w:p>
    <w:p w14:paraId="3FB72034" w14:textId="77777777" w:rsidR="00E85944" w:rsidRPr="00FF29E7" w:rsidRDefault="00E85944" w:rsidP="00E85944">
      <w:pPr>
        <w:numPr>
          <w:ilvl w:val="3"/>
          <w:numId w:val="0"/>
        </w:numPr>
        <w:tabs>
          <w:tab w:val="num" w:pos="2126"/>
        </w:tabs>
        <w:spacing w:after="280" w:line="280" w:lineRule="atLeast"/>
        <w:ind w:left="2126" w:hanging="709"/>
        <w:rPr>
          <w:rFonts w:ascii="Arial" w:eastAsia="Calibri" w:hAnsi="Arial" w:cs="Arial"/>
        </w:rPr>
      </w:pPr>
      <w:r w:rsidRPr="00FF29E7">
        <w:rPr>
          <w:rFonts w:ascii="Arial" w:eastAsia="Calibri" w:hAnsi="Arial" w:cs="Arial"/>
        </w:rPr>
        <w:t>d)   National Insurance contribution rate;</w:t>
      </w:r>
    </w:p>
    <w:p w14:paraId="6F5B4A32" w14:textId="77777777" w:rsidR="00E85944" w:rsidRPr="00FF29E7" w:rsidRDefault="00E85944" w:rsidP="00E85944">
      <w:pPr>
        <w:numPr>
          <w:ilvl w:val="3"/>
          <w:numId w:val="0"/>
        </w:numPr>
        <w:tabs>
          <w:tab w:val="num" w:pos="2126"/>
        </w:tabs>
        <w:spacing w:after="280" w:line="280" w:lineRule="atLeast"/>
        <w:ind w:left="2126" w:hanging="709"/>
        <w:rPr>
          <w:rFonts w:ascii="Arial" w:eastAsia="Calibri" w:hAnsi="Arial" w:cs="Arial"/>
        </w:rPr>
      </w:pPr>
      <w:r w:rsidRPr="00FF29E7">
        <w:rPr>
          <w:rFonts w:ascii="Arial" w:eastAsia="Calibri" w:hAnsi="Arial" w:cs="Arial"/>
        </w:rPr>
        <w:t>e)   Other payments or deductions being made for statutory reasons;</w:t>
      </w:r>
    </w:p>
    <w:p w14:paraId="1C3A622B" w14:textId="77777777" w:rsidR="00E85944" w:rsidRPr="00FF29E7" w:rsidRDefault="00E85944" w:rsidP="00E85944">
      <w:pPr>
        <w:numPr>
          <w:ilvl w:val="3"/>
          <w:numId w:val="0"/>
        </w:numPr>
        <w:tabs>
          <w:tab w:val="num" w:pos="2126"/>
        </w:tabs>
        <w:spacing w:after="280" w:line="280" w:lineRule="atLeast"/>
        <w:ind w:left="2126" w:hanging="709"/>
        <w:rPr>
          <w:rFonts w:ascii="Arial" w:eastAsia="Calibri" w:hAnsi="Arial" w:cs="Arial"/>
        </w:rPr>
      </w:pPr>
      <w:r w:rsidRPr="00FF29E7">
        <w:rPr>
          <w:rFonts w:ascii="Arial" w:eastAsia="Calibri" w:hAnsi="Arial" w:cs="Arial"/>
        </w:rPr>
        <w:t>f)    Any other voluntary deductions from pay;</w:t>
      </w:r>
    </w:p>
    <w:p w14:paraId="06D4C4CC" w14:textId="77777777" w:rsidR="00E85944" w:rsidRPr="00FF29E7" w:rsidRDefault="00E85944" w:rsidP="00E85944">
      <w:pPr>
        <w:tabs>
          <w:tab w:val="num" w:pos="851"/>
        </w:tabs>
        <w:spacing w:after="120"/>
        <w:ind w:left="1701" w:hanging="851"/>
        <w:rPr>
          <w:rFonts w:ascii="Arial" w:hAnsi="Arial" w:cs="Arial"/>
        </w:rPr>
      </w:pPr>
    </w:p>
    <w:bookmarkEnd w:id="59"/>
    <w:bookmarkEnd w:id="61"/>
    <w:p w14:paraId="2B8E69ED" w14:textId="77777777" w:rsidR="00E85944" w:rsidRDefault="00E85944" w:rsidP="00E85944">
      <w:pPr>
        <w:spacing w:line="360" w:lineRule="auto"/>
        <w:rPr>
          <w:rFonts w:ascii="Arial" w:hAnsi="Arial" w:cs="Arial"/>
        </w:rPr>
      </w:pPr>
    </w:p>
    <w:p w14:paraId="11827C32" w14:textId="77777777" w:rsidR="00E85944" w:rsidRPr="00FF29E7" w:rsidRDefault="00E85944" w:rsidP="00E85944">
      <w:pPr>
        <w:spacing w:line="360" w:lineRule="auto"/>
        <w:rPr>
          <w:rFonts w:ascii="Arial" w:hAnsi="Arial" w:cs="Arial"/>
        </w:rPr>
      </w:pPr>
    </w:p>
    <w:p w14:paraId="55E34E7F" w14:textId="77777777" w:rsidR="00E85944" w:rsidRDefault="00E85944" w:rsidP="00E85944">
      <w:pPr>
        <w:keepNext/>
        <w:keepLines/>
        <w:widowControl w:val="0"/>
        <w:autoSpaceDE w:val="0"/>
        <w:autoSpaceDN w:val="0"/>
        <w:adjustRightInd w:val="0"/>
        <w:spacing w:after="0" w:line="240" w:lineRule="auto"/>
        <w:ind w:right="114"/>
        <w:rPr>
          <w:rFonts w:ascii="Arial" w:hAnsi="Arial" w:cs="Arial"/>
          <w:b/>
          <w:bCs/>
          <w:color w:val="000000"/>
          <w:sz w:val="28"/>
          <w:szCs w:val="28"/>
        </w:rPr>
      </w:pPr>
    </w:p>
    <w:p w14:paraId="0C475128" w14:textId="77777777" w:rsidR="00E85944" w:rsidRDefault="00E85944" w:rsidP="00E85944">
      <w:pPr>
        <w:keepNext/>
        <w:keepLines/>
        <w:widowControl w:val="0"/>
        <w:autoSpaceDE w:val="0"/>
        <w:autoSpaceDN w:val="0"/>
        <w:adjustRightInd w:val="0"/>
        <w:spacing w:after="0" w:line="240" w:lineRule="auto"/>
        <w:ind w:right="114"/>
        <w:rPr>
          <w:rFonts w:ascii="Arial" w:hAnsi="Arial" w:cs="Arial"/>
          <w:sz w:val="24"/>
          <w:szCs w:val="24"/>
        </w:rPr>
      </w:pPr>
      <w:r>
        <w:rPr>
          <w:rFonts w:ascii="Arial" w:hAnsi="Arial" w:cs="Arial"/>
          <w:b/>
          <w:bCs/>
          <w:color w:val="000000"/>
          <w:sz w:val="28"/>
          <w:szCs w:val="28"/>
        </w:rPr>
        <w:t>DEFFORM 111</w:t>
      </w:r>
    </w:p>
    <w:p w14:paraId="2701180A" w14:textId="77777777" w:rsidR="00E85944" w:rsidRDefault="00E85944" w:rsidP="00E85944">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70040D6C" w14:textId="77777777" w:rsidR="00E85944" w:rsidRDefault="00E85944" w:rsidP="00E85944">
      <w:pPr>
        <w:keepNext/>
        <w:keepLines/>
        <w:widowControl w:val="0"/>
        <w:autoSpaceDE w:val="0"/>
        <w:autoSpaceDN w:val="0"/>
        <w:adjustRightInd w:val="0"/>
        <w:spacing w:after="0" w:line="240" w:lineRule="auto"/>
        <w:ind w:left="120" w:right="114"/>
        <w:rPr>
          <w:rFonts w:ascii="Arial" w:hAnsi="Arial" w:cs="Arial"/>
          <w:sz w:val="24"/>
          <w:szCs w:val="24"/>
        </w:rPr>
      </w:pPr>
      <w:bookmarkStart w:id="123" w:name="_Toc501022446_13_1"/>
      <w:r>
        <w:rPr>
          <w:rFonts w:ascii="Arial" w:hAnsi="Arial" w:cs="Arial"/>
          <w:b/>
          <w:bCs/>
          <w:color w:val="000000"/>
        </w:rPr>
        <w:t>DEFFORM 111</w:t>
      </w:r>
      <w:bookmarkEnd w:id="123"/>
    </w:p>
    <w:p w14:paraId="6683E79C" w14:textId="77777777" w:rsidR="00E85944" w:rsidRDefault="00E85944" w:rsidP="00E85944">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Appendix - Addresses and Other Information</w:t>
      </w:r>
    </w:p>
    <w:p w14:paraId="6D5943C8" w14:textId="77777777" w:rsidR="00E85944" w:rsidRDefault="00E85944" w:rsidP="00E85944">
      <w:pPr>
        <w:widowControl w:val="0"/>
        <w:autoSpaceDE w:val="0"/>
        <w:autoSpaceDN w:val="0"/>
        <w:adjustRightInd w:val="0"/>
        <w:spacing w:after="0" w:line="240" w:lineRule="auto"/>
        <w:ind w:left="840"/>
        <w:rPr>
          <w:rFonts w:ascii="Arial" w:hAnsi="Arial" w:cs="Arial"/>
          <w:sz w:val="24"/>
          <w:szCs w:val="24"/>
        </w:rPr>
      </w:pPr>
    </w:p>
    <w:p w14:paraId="148A3004" w14:textId="77777777" w:rsidR="00E85944" w:rsidRDefault="00E85944" w:rsidP="00E85944">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1. Commercial Officer</w:t>
      </w:r>
    </w:p>
    <w:p w14:paraId="1460D3B6" w14:textId="4F1F860C" w:rsidR="00E85944" w:rsidRDefault="00E85944" w:rsidP="00E85944">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Name: </w:t>
      </w:r>
      <w:r w:rsidR="00F447E9">
        <w:rPr>
          <w:rFonts w:ascii="Arial" w:hAnsi="Arial" w:cs="Arial"/>
          <w:color w:val="000000"/>
        </w:rPr>
        <w:t>Garry Chubb</w:t>
      </w:r>
    </w:p>
    <w:p w14:paraId="61A6A0D1" w14:textId="575B87EB" w:rsidR="00E85944" w:rsidRDefault="00E85944" w:rsidP="00E85944">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Address: Air Commercial, </w:t>
      </w:r>
      <w:r w:rsidR="00B7618F">
        <w:rPr>
          <w:rFonts w:ascii="Arial" w:hAnsi="Arial" w:cs="Arial"/>
          <w:color w:val="000000"/>
        </w:rPr>
        <w:t xml:space="preserve">RAF High Wycombe, </w:t>
      </w:r>
      <w:r w:rsidR="00932B04">
        <w:rPr>
          <w:rFonts w:ascii="Arial" w:hAnsi="Arial" w:cs="Arial"/>
          <w:color w:val="000000"/>
        </w:rPr>
        <w:t>Naphill. HP14 4UE</w:t>
      </w:r>
    </w:p>
    <w:p w14:paraId="50745880" w14:textId="1BF987B2"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F447E9">
        <w:rPr>
          <w:rFonts w:ascii="Arial" w:hAnsi="Arial" w:cs="Arial"/>
          <w:color w:val="000000"/>
        </w:rPr>
        <w:t>Garry.chubb101</w:t>
      </w:r>
      <w:r>
        <w:rPr>
          <w:rFonts w:ascii="Arial" w:hAnsi="Arial" w:cs="Arial"/>
          <w:color w:val="000000"/>
        </w:rPr>
        <w:t>@mod.gov.uk        </w:t>
      </w:r>
      <w:r>
        <w:rPr>
          <w:rFonts w:ascii="Wingdings" w:hAnsi="Wingdings" w:cs="Wingdings"/>
          <w:color w:val="000000"/>
          <w:sz w:val="20"/>
          <w:szCs w:val="20"/>
        </w:rPr>
        <w:t>((</w:t>
      </w:r>
      <w:r>
        <w:rPr>
          <w:rFonts w:ascii="Arial" w:hAnsi="Arial" w:cs="Arial"/>
          <w:color w:val="000000"/>
        </w:rPr>
        <w:t xml:space="preserve">     </w:t>
      </w:r>
      <w:r w:rsidR="00932B04">
        <w:rPr>
          <w:rFonts w:ascii="Arial" w:hAnsi="Arial" w:cs="Arial"/>
          <w:color w:val="000000"/>
        </w:rPr>
        <w:t>N/A</w:t>
      </w:r>
    </w:p>
    <w:p w14:paraId="1A7419E4"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p>
    <w:p w14:paraId="73120F2D"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16DD18E7"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Clive Young</w:t>
      </w:r>
    </w:p>
    <w:p w14:paraId="3B110A98"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Business Development, SHQ, RAF Cosford, Wolverhampton, WV7 3EX</w:t>
      </w:r>
    </w:p>
    <w:p w14:paraId="17D0374C"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Pr="00FF6A78">
        <w:rPr>
          <w:rFonts w:ascii="Arial" w:hAnsi="Arial" w:cs="Arial"/>
          <w:color w:val="000000"/>
        </w:rPr>
        <w:t>Clive.Young319@mod.gov.uk</w:t>
      </w:r>
      <w:r>
        <w:rPr>
          <w:rFonts w:ascii="Arial" w:hAnsi="Arial" w:cs="Arial"/>
          <w:color w:val="000000"/>
        </w:rPr>
        <w:t>        </w:t>
      </w:r>
      <w:r>
        <w:rPr>
          <w:rFonts w:ascii="Wingdings" w:hAnsi="Wingdings" w:cs="Wingdings"/>
          <w:color w:val="000000"/>
          <w:sz w:val="20"/>
          <w:szCs w:val="20"/>
        </w:rPr>
        <w:t xml:space="preserve">(( </w:t>
      </w:r>
      <w:r w:rsidRPr="00F400D4">
        <w:rPr>
          <w:rFonts w:ascii="Arial" w:hAnsi="Arial" w:cs="Arial"/>
        </w:rPr>
        <w:t>0300 169 9383</w:t>
      </w:r>
    </w:p>
    <w:p w14:paraId="29E61C6D"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p>
    <w:p w14:paraId="7BDD55D0"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7532130E"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1D120217"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56E6E586"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N/A</w:t>
      </w:r>
    </w:p>
    <w:p w14:paraId="73003638"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p>
    <w:p w14:paraId="6A2CFBCD"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5AC4D23F"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4BC28E82"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N/A</w:t>
      </w:r>
    </w:p>
    <w:p w14:paraId="01E1DFFB"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14:paraId="515A4FFD"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p>
    <w:p w14:paraId="10BB7269"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0220D3EE"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p>
    <w:p w14:paraId="406F0443" w14:textId="77777777" w:rsidR="00E85944" w:rsidRDefault="00E85944" w:rsidP="00E85944">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7E035E06"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p>
    <w:p w14:paraId="623AFB4C" w14:textId="77777777" w:rsidR="00E85944" w:rsidRDefault="00E85944" w:rsidP="00E85944">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14:paraId="0BC77AD7"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7EC0309D"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p>
    <w:p w14:paraId="2E16052D" w14:textId="77777777" w:rsidR="00E85944" w:rsidRDefault="00E85944" w:rsidP="00E85944">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r>
        <w:rPr>
          <w:rFonts w:ascii="Arial" w:hAnsi="Arial" w:cs="Arial"/>
          <w:color w:val="0000FF"/>
          <w:sz w:val="20"/>
          <w:szCs w:val="20"/>
          <w:u w:val="single"/>
        </w:rPr>
        <w:t>http://dstan.uwh.diif.r.mil.uk/ </w:t>
      </w:r>
      <w:r>
        <w:rPr>
          <w:rFonts w:ascii="Arial" w:hAnsi="Arial" w:cs="Arial"/>
          <w:color w:val="000000"/>
          <w:sz w:val="20"/>
          <w:szCs w:val="20"/>
        </w:rPr>
        <w:t xml:space="preserve"> [intranet]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1DD158DB"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p>
    <w:p w14:paraId="034A844E"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5CC26765"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p>
    <w:p w14:paraId="29057D57"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52A62F72"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4C771522"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0F72A8B3"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3CBE8B5B"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74F501F7"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76594DC0"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B08A3AD"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757C1776"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349CEE1F"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0367F69A"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466C3588" w14:textId="77777777" w:rsidR="00E85944" w:rsidRDefault="00000000" w:rsidP="00E85944">
      <w:pPr>
        <w:widowControl w:val="0"/>
        <w:autoSpaceDE w:val="0"/>
        <w:autoSpaceDN w:val="0"/>
        <w:adjustRightInd w:val="0"/>
        <w:spacing w:after="60" w:line="240" w:lineRule="auto"/>
        <w:ind w:left="120"/>
        <w:rPr>
          <w:rFonts w:ascii="Arial" w:hAnsi="Arial" w:cs="Arial"/>
          <w:sz w:val="24"/>
          <w:szCs w:val="24"/>
        </w:rPr>
      </w:pPr>
      <w:hyperlink r:id="rId46" w:history="1">
        <w:r w:rsidR="00E85944">
          <w:rPr>
            <w:rFonts w:ascii="Arial" w:hAnsi="Arial" w:cs="Arial"/>
            <w:color w:val="0000FF"/>
            <w:u w:val="single"/>
          </w:rPr>
          <w:t>www.freightcollection.com</w:t>
        </w:r>
      </w:hyperlink>
    </w:p>
    <w:p w14:paraId="404E761A"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p>
    <w:p w14:paraId="1D15992A"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60A1B24D"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36423034"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24401AE0"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4A53D100"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p>
    <w:p w14:paraId="0C85CDBC"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04326BE2"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1D6174A0"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47" w:history="1">
        <w:r>
          <w:rPr>
            <w:rFonts w:ascii="Arial" w:hAnsi="Arial" w:cs="Arial"/>
            <w:color w:val="0000FF"/>
            <w:u w:val="single"/>
          </w:rPr>
          <w:t>Leidos-FormsPublications@teamleidos.mod.uk</w:t>
        </w:r>
      </w:hyperlink>
    </w:p>
    <w:p w14:paraId="3EC3E874"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p>
    <w:p w14:paraId="7CB98B2B"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751CF970"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739A3199"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7D6DBAC8" w14:textId="77777777" w:rsidR="00E85944" w:rsidRDefault="00E85944" w:rsidP="00E85944">
      <w:pPr>
        <w:widowControl w:val="0"/>
        <w:autoSpaceDE w:val="0"/>
        <w:autoSpaceDN w:val="0"/>
        <w:adjustRightInd w:val="0"/>
        <w:spacing w:after="60" w:line="240" w:lineRule="auto"/>
        <w:ind w:left="120"/>
        <w:rPr>
          <w:rFonts w:ascii="Arial" w:hAnsi="Arial" w:cs="Arial"/>
          <w:color w:val="000000"/>
        </w:rPr>
      </w:pPr>
    </w:p>
    <w:p w14:paraId="75A382C3"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1CDC79A3" w14:textId="77777777" w:rsidR="00E85944" w:rsidRDefault="00E85944" w:rsidP="00E85944">
      <w:pPr>
        <w:widowControl w:val="0"/>
        <w:autoSpaceDE w:val="0"/>
        <w:autoSpaceDN w:val="0"/>
        <w:adjustRightInd w:val="0"/>
        <w:spacing w:after="200" w:line="276" w:lineRule="auto"/>
        <w:ind w:left="120" w:right="114"/>
        <w:rPr>
          <w:rFonts w:ascii="Arial" w:hAnsi="Arial" w:cs="Arial"/>
          <w:sz w:val="24"/>
          <w:szCs w:val="24"/>
        </w:rPr>
      </w:pPr>
    </w:p>
    <w:p w14:paraId="5133335D" w14:textId="77777777" w:rsidR="00E85944" w:rsidRDefault="00E85944" w:rsidP="00E8594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44645C3" w14:textId="77777777" w:rsidR="00E85944" w:rsidRDefault="00E85944" w:rsidP="00E85944">
      <w:pPr>
        <w:keepNext/>
        <w:keepLines/>
        <w:widowControl w:val="0"/>
        <w:autoSpaceDE w:val="0"/>
        <w:autoSpaceDN w:val="0"/>
        <w:adjustRightInd w:val="0"/>
        <w:spacing w:before="480" w:after="0" w:line="276" w:lineRule="auto"/>
        <w:ind w:right="114"/>
        <w:rPr>
          <w:rFonts w:ascii="Arial" w:hAnsi="Arial" w:cs="Arial"/>
          <w:sz w:val="24"/>
          <w:szCs w:val="24"/>
        </w:rPr>
      </w:pPr>
      <w:bookmarkStart w:id="124" w:name="_Toc501022445_14"/>
      <w:r>
        <w:rPr>
          <w:rFonts w:ascii="Arial" w:hAnsi="Arial" w:cs="Arial"/>
          <w:b/>
          <w:bCs/>
          <w:color w:val="000000"/>
          <w:sz w:val="28"/>
          <w:szCs w:val="28"/>
        </w:rPr>
        <w:lastRenderedPageBreak/>
        <w:t>Deliverables</w:t>
      </w:r>
      <w:bookmarkEnd w:id="124"/>
    </w:p>
    <w:p w14:paraId="06EF0E8E" w14:textId="77777777" w:rsidR="00E85944" w:rsidRDefault="00E85944" w:rsidP="00E8594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C0E005B" w14:textId="77777777" w:rsidR="00E85944" w:rsidRDefault="00E85944" w:rsidP="00E85944">
      <w:pPr>
        <w:keepNext/>
        <w:keepLines/>
        <w:widowControl w:val="0"/>
        <w:autoSpaceDE w:val="0"/>
        <w:autoSpaceDN w:val="0"/>
        <w:adjustRightInd w:val="0"/>
        <w:spacing w:after="0" w:line="276" w:lineRule="auto"/>
        <w:ind w:left="120" w:right="114"/>
        <w:rPr>
          <w:rFonts w:ascii="Arial" w:hAnsi="Arial" w:cs="Arial"/>
          <w:sz w:val="24"/>
          <w:szCs w:val="24"/>
        </w:rPr>
      </w:pPr>
      <w:bookmarkStart w:id="125" w:name="_Toc501022446_14_1"/>
      <w:r>
        <w:rPr>
          <w:rFonts w:ascii="Arial" w:hAnsi="Arial" w:cs="Arial"/>
          <w:b/>
          <w:bCs/>
          <w:color w:val="000000"/>
        </w:rPr>
        <w:t>Deliverables Note</w:t>
      </w:r>
      <w:bookmarkEnd w:id="125"/>
    </w:p>
    <w:p w14:paraId="60306153" w14:textId="77777777" w:rsidR="00E85944" w:rsidRDefault="00E85944" w:rsidP="00E85944">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3B1284D2" w14:textId="77777777" w:rsidR="00E85944" w:rsidRDefault="00E85944" w:rsidP="00E85944">
      <w:pPr>
        <w:keepNext/>
        <w:keepLines/>
        <w:widowControl w:val="0"/>
        <w:autoSpaceDE w:val="0"/>
        <w:autoSpaceDN w:val="0"/>
        <w:adjustRightInd w:val="0"/>
        <w:spacing w:after="0" w:line="276" w:lineRule="auto"/>
        <w:ind w:left="120" w:right="114"/>
        <w:rPr>
          <w:rFonts w:ascii="Arial" w:hAnsi="Arial" w:cs="Arial"/>
          <w:sz w:val="24"/>
          <w:szCs w:val="24"/>
        </w:rPr>
      </w:pPr>
      <w:bookmarkStart w:id="126" w:name="_Toc501022446_14_3"/>
      <w:r>
        <w:rPr>
          <w:rFonts w:ascii="Arial" w:hAnsi="Arial" w:cs="Arial"/>
          <w:b/>
          <w:bCs/>
          <w:color w:val="000000"/>
        </w:rPr>
        <w:t>Supplier Contractual Deliverables</w:t>
      </w:r>
      <w:bookmarkEnd w:id="126"/>
    </w:p>
    <w:p w14:paraId="507E33B2"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E85944" w:rsidRPr="005F7121" w14:paraId="16ECD293"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1492117A" w14:textId="77777777"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42B538AE"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3D4C505D"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33B3E1DE"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Responsible Party</w:t>
            </w:r>
          </w:p>
        </w:tc>
      </w:tr>
      <w:tr w:rsidR="00E85944" w:rsidRPr="005F7121" w14:paraId="4C3FD9DC"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6570B7A" w14:textId="7774DBB5"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 xml:space="preserve">Obligation Condition 5.b - Notice of </w:t>
            </w:r>
            <w:r w:rsidR="00050340" w:rsidRPr="005F7121">
              <w:rPr>
                <w:rFonts w:ascii="Arial" w:hAnsi="Arial" w:cs="Arial"/>
                <w:color w:val="000000"/>
                <w:sz w:val="18"/>
                <w:szCs w:val="18"/>
              </w:rPr>
              <w:t>inconsistency</w:t>
            </w:r>
            <w:r w:rsidRPr="005F7121">
              <w:rPr>
                <w:rFonts w:ascii="Arial" w:hAnsi="Arial" w:cs="Arial"/>
                <w:color w:val="000000"/>
                <w:sz w:val="18"/>
                <w:szCs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45FF208"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FD4E4EA"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55EADD6"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Supplier Organization</w:t>
            </w:r>
          </w:p>
        </w:tc>
      </w:tr>
      <w:tr w:rsidR="00E85944" w:rsidRPr="005F7121" w14:paraId="131B6FBF"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895B526" w14:textId="77777777"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2533FAF"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maintain all records in connection with the Contract  for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EBEDDFD"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B56FC57"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Supplier Organization</w:t>
            </w:r>
          </w:p>
        </w:tc>
      </w:tr>
      <w:tr w:rsidR="00E85944" w:rsidRPr="005F7121" w14:paraId="06AEE52C"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E9AB992" w14:textId="77777777"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Obligation DEFCON 21 ( Edn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0CDDEF2"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4EEB9A3"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554863F"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Supplier Organization</w:t>
            </w:r>
          </w:p>
        </w:tc>
      </w:tr>
      <w:tr w:rsidR="00E85944" w:rsidRPr="005F7121" w14:paraId="042A9A9F"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E9A8AFE" w14:textId="77777777"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9D33374"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669A251"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D84A13E"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Supplier Organization</w:t>
            </w:r>
          </w:p>
        </w:tc>
      </w:tr>
      <w:tr w:rsidR="00E85944" w:rsidRPr="005F7121" w14:paraId="4BDC8890"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17A8A18" w14:textId="77777777"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510ADBD"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BE5D83D"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BA59F48"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Supplier Organization</w:t>
            </w:r>
          </w:p>
        </w:tc>
      </w:tr>
      <w:tr w:rsidR="00E85944" w:rsidRPr="005F7121" w14:paraId="6DF56067"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66FDC72" w14:textId="77777777"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C68DCF9"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DF23B50"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0DA3379"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Supplier Organization</w:t>
            </w:r>
          </w:p>
        </w:tc>
      </w:tr>
      <w:tr w:rsidR="00E85944" w:rsidRPr="005F7121" w14:paraId="4A949FE7"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9803923" w14:textId="77777777"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71CFF4E"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E7B3C76"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8CB4EA4"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Supplier Organization</w:t>
            </w:r>
          </w:p>
        </w:tc>
      </w:tr>
      <w:tr w:rsidR="00E85944" w:rsidRPr="005F7121" w14:paraId="18FF513B"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2C72ED8" w14:textId="77777777"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E5CEAB5"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DA52493"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379214D"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Supplier Organization</w:t>
            </w:r>
          </w:p>
        </w:tc>
      </w:tr>
      <w:tr w:rsidR="00E85944" w:rsidRPr="005F7121" w14:paraId="572AF907"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5DBF823" w14:textId="77777777"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2CB16EE"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43B757D"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8170BC2"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Supplier Organization</w:t>
            </w:r>
          </w:p>
        </w:tc>
      </w:tr>
      <w:tr w:rsidR="00E85944" w:rsidRPr="005F7121" w14:paraId="5811FEBE"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6A05C6F" w14:textId="77777777"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106CE76"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List of Unused and undamaged materiel; contractor deliverables in the course of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D2B714A"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6A5F76D"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Supplier Organization</w:t>
            </w:r>
          </w:p>
        </w:tc>
      </w:tr>
      <w:tr w:rsidR="00E85944" w:rsidRPr="005F7121" w14:paraId="07BEC114"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5669976" w14:textId="77777777"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Obligation Clause Condition 42.f  -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C1A26ED"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2540A84"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D24618A"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Supplier Organization</w:t>
            </w:r>
          </w:p>
        </w:tc>
      </w:tr>
      <w:tr w:rsidR="00E85944" w:rsidRPr="005F7121" w14:paraId="07179465"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C01DCDB" w14:textId="5E268D68"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 xml:space="preserve">Obligation Condition 1.c.(2) - </w:t>
            </w:r>
            <w:r w:rsidR="00050340" w:rsidRPr="005F7121">
              <w:rPr>
                <w:rFonts w:ascii="Arial" w:hAnsi="Arial" w:cs="Arial"/>
                <w:color w:val="000000"/>
                <w:sz w:val="18"/>
                <w:szCs w:val="18"/>
              </w:rPr>
              <w:t>Notification</w:t>
            </w:r>
            <w:r w:rsidRPr="005F7121">
              <w:rPr>
                <w:rFonts w:ascii="Arial" w:hAnsi="Arial" w:cs="Arial"/>
                <w:color w:val="000000"/>
                <w:sz w:val="18"/>
                <w:szCs w:val="18"/>
              </w:rPr>
              <w:t xml:space="preserve">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E828711"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08451EB"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F478DCB"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Supplier Organization</w:t>
            </w:r>
          </w:p>
        </w:tc>
      </w:tr>
      <w:tr w:rsidR="00E85944" w:rsidRPr="005F7121" w14:paraId="1B473B98"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EA48C88" w14:textId="77777777"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 xml:space="preserve">Obligation Condition 1.c.(4) - Notification </w:t>
            </w:r>
            <w:r w:rsidRPr="005F7121">
              <w:rPr>
                <w:rFonts w:ascii="Arial" w:hAnsi="Arial" w:cs="Arial"/>
                <w:color w:val="000000"/>
                <w:sz w:val="18"/>
                <w:szCs w:val="18"/>
              </w:rPr>
              <w:lastRenderedPageBreak/>
              <w:t>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9B00CD4"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lastRenderedPageBreak/>
              <w:t xml:space="preserve">Notice of any proceedings or steps taken for its winding-up or </w:t>
            </w:r>
            <w:r w:rsidRPr="005F7121">
              <w:rPr>
                <w:rFonts w:ascii="Arial" w:hAnsi="Arial" w:cs="Arial"/>
                <w:color w:val="000000"/>
                <w:sz w:val="18"/>
                <w:szCs w:val="18"/>
              </w:rPr>
              <w:lastRenderedPageBreak/>
              <w:t>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1E90F88"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505D19D"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Supplier Organization</w:t>
            </w:r>
          </w:p>
        </w:tc>
      </w:tr>
    </w:tbl>
    <w:p w14:paraId="16C5FB9B" w14:textId="77777777" w:rsidR="00E85944" w:rsidRDefault="00E85944" w:rsidP="00E85944">
      <w:pPr>
        <w:widowControl w:val="0"/>
        <w:autoSpaceDE w:val="0"/>
        <w:autoSpaceDN w:val="0"/>
        <w:adjustRightInd w:val="0"/>
        <w:spacing w:after="0" w:line="240" w:lineRule="auto"/>
        <w:ind w:left="228"/>
        <w:rPr>
          <w:rFonts w:ascii="Arial" w:hAnsi="Arial" w:cs="Arial"/>
          <w:color w:val="000000"/>
        </w:rPr>
      </w:pPr>
    </w:p>
    <w:p w14:paraId="1E4C4F81" w14:textId="77777777" w:rsidR="00E85944" w:rsidRDefault="00E85944" w:rsidP="00E8594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092BC89" w14:textId="77777777" w:rsidR="00E85944" w:rsidRDefault="00E85944" w:rsidP="00E85944">
      <w:pPr>
        <w:keepNext/>
        <w:keepLines/>
        <w:widowControl w:val="0"/>
        <w:autoSpaceDE w:val="0"/>
        <w:autoSpaceDN w:val="0"/>
        <w:adjustRightInd w:val="0"/>
        <w:spacing w:after="0" w:line="276" w:lineRule="auto"/>
        <w:ind w:left="120" w:right="114"/>
        <w:rPr>
          <w:rFonts w:ascii="Arial" w:hAnsi="Arial" w:cs="Arial"/>
          <w:sz w:val="24"/>
          <w:szCs w:val="24"/>
        </w:rPr>
      </w:pPr>
      <w:bookmarkStart w:id="127" w:name="_Toc501022446_14_4"/>
      <w:r>
        <w:rPr>
          <w:rFonts w:ascii="Arial" w:hAnsi="Arial" w:cs="Arial"/>
          <w:b/>
          <w:bCs/>
          <w:color w:val="000000"/>
        </w:rPr>
        <w:t>Buyer Contractual Deliverables</w:t>
      </w:r>
      <w:bookmarkEnd w:id="127"/>
    </w:p>
    <w:p w14:paraId="4857C835" w14:textId="77777777" w:rsidR="00E85944" w:rsidRDefault="00E85944" w:rsidP="00E859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6AA87D95" w14:textId="77777777" w:rsidR="00E85944" w:rsidRDefault="00E85944" w:rsidP="00E85944">
      <w:pPr>
        <w:widowControl w:val="0"/>
        <w:autoSpaceDE w:val="0"/>
        <w:autoSpaceDN w:val="0"/>
        <w:adjustRightInd w:val="0"/>
        <w:spacing w:after="0" w:line="240" w:lineRule="auto"/>
        <w:ind w:left="120"/>
        <w:rPr>
          <w:rFonts w:ascii="Arial" w:hAnsi="Arial" w:cs="Arial"/>
          <w:color w:val="000000"/>
        </w:rPr>
      </w:pPr>
    </w:p>
    <w:p w14:paraId="5CE69F49" w14:textId="77777777" w:rsidR="00E85944" w:rsidRDefault="00E85944" w:rsidP="00E85944">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E85944" w:rsidRPr="005F7121" w14:paraId="2E9ADB37"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16798B6A" w14:textId="77777777"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4FE61775"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491EB4F3"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3A10B920"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Responsible Party</w:t>
            </w:r>
          </w:p>
        </w:tc>
      </w:tr>
      <w:tr w:rsidR="00E85944" w:rsidRPr="005F7121" w14:paraId="43083650"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5D8979D" w14:textId="77777777"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13D1236"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EF099F3"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F4EF48A"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Buyer Organization</w:t>
            </w:r>
          </w:p>
        </w:tc>
      </w:tr>
      <w:tr w:rsidR="00E85944" w:rsidRPr="005F7121" w14:paraId="16366EFC"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D186F5C" w14:textId="77777777"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D74DD2A"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7554556"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D51CD1C"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Buyer Organization</w:t>
            </w:r>
          </w:p>
        </w:tc>
      </w:tr>
      <w:tr w:rsidR="00E85944" w:rsidRPr="005F7121" w14:paraId="7D1C7649"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4C7BC9" w14:textId="77777777"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E359760"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8FD110B"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F83C4A9"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Buyer Organization</w:t>
            </w:r>
          </w:p>
        </w:tc>
      </w:tr>
      <w:tr w:rsidR="00E85944" w:rsidRPr="005F7121" w14:paraId="565DCA77"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7F2C821" w14:textId="77777777"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Obligation Condition 33.l - Notification of restrictions in use due to non-UK licence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7F46C56"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If all or any part of the Contractor Deliverables are subject to Clause 33.k(1) or 33.k(2), it shall notify the Authority of this as soon as reasonably practicable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6ECEAA0"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9F1A543"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Buyer Organization</w:t>
            </w:r>
          </w:p>
        </w:tc>
      </w:tr>
      <w:tr w:rsidR="00E85944" w:rsidRPr="005F7121" w14:paraId="5CECB8F8"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72D09E0" w14:textId="77777777"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Obligation Condition  42.a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5E0BDA0"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9D78880"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C9C8D7D"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Buyer Organization</w:t>
            </w:r>
          </w:p>
        </w:tc>
      </w:tr>
      <w:tr w:rsidR="00E85944" w:rsidRPr="005F7121" w14:paraId="6BD658FB" w14:textId="77777777" w:rsidTr="006E2EFD">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080E3A8" w14:textId="431AABDB" w:rsidR="00E85944" w:rsidRPr="005F7121" w:rsidRDefault="00E85944" w:rsidP="006E2EFD">
            <w:pPr>
              <w:widowControl w:val="0"/>
              <w:autoSpaceDE w:val="0"/>
              <w:autoSpaceDN w:val="0"/>
              <w:adjustRightInd w:val="0"/>
              <w:spacing w:after="0" w:line="240" w:lineRule="auto"/>
              <w:ind w:left="108" w:right="100"/>
              <w:rPr>
                <w:rFonts w:ascii="Arial" w:hAnsi="Arial" w:cs="Arial"/>
                <w:sz w:val="24"/>
                <w:szCs w:val="24"/>
              </w:rPr>
            </w:pPr>
            <w:r w:rsidRPr="005F7121">
              <w:rPr>
                <w:rFonts w:ascii="Arial" w:hAnsi="Arial" w:cs="Arial"/>
                <w:color w:val="000000"/>
                <w:sz w:val="18"/>
                <w:szCs w:val="18"/>
              </w:rPr>
              <w:t xml:space="preserve">Obligation Condition 5.b - Notice of </w:t>
            </w:r>
            <w:r w:rsidR="00050340" w:rsidRPr="005F7121">
              <w:rPr>
                <w:rFonts w:ascii="Arial" w:hAnsi="Arial" w:cs="Arial"/>
                <w:color w:val="000000"/>
                <w:sz w:val="18"/>
                <w:szCs w:val="18"/>
              </w:rPr>
              <w:t>inconsistency</w:t>
            </w:r>
            <w:r w:rsidRPr="005F7121">
              <w:rPr>
                <w:rFonts w:ascii="Arial" w:hAnsi="Arial" w:cs="Arial"/>
                <w:color w:val="000000"/>
                <w:sz w:val="18"/>
                <w:szCs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BAA442C"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sz w:val="24"/>
                <w:szCs w:val="24"/>
              </w:rPr>
            </w:pPr>
            <w:r w:rsidRPr="005F7121">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E064943" w14:textId="77777777" w:rsidR="00E85944" w:rsidRPr="005F7121" w:rsidRDefault="00E85944" w:rsidP="006E2EF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2358FB1" w14:textId="77777777" w:rsidR="00E85944" w:rsidRPr="005F7121" w:rsidRDefault="00E85944" w:rsidP="006E2EFD">
            <w:pPr>
              <w:widowControl w:val="0"/>
              <w:autoSpaceDE w:val="0"/>
              <w:autoSpaceDN w:val="0"/>
              <w:adjustRightInd w:val="0"/>
              <w:spacing w:after="0" w:line="240" w:lineRule="auto"/>
              <w:ind w:left="116" w:right="92"/>
              <w:rPr>
                <w:rFonts w:ascii="Arial" w:hAnsi="Arial" w:cs="Arial"/>
                <w:sz w:val="24"/>
                <w:szCs w:val="24"/>
              </w:rPr>
            </w:pPr>
            <w:r w:rsidRPr="005F7121">
              <w:rPr>
                <w:rFonts w:ascii="Arial" w:hAnsi="Arial" w:cs="Arial"/>
                <w:color w:val="000000"/>
                <w:sz w:val="18"/>
                <w:szCs w:val="18"/>
              </w:rPr>
              <w:t>Buyer Organization</w:t>
            </w:r>
          </w:p>
        </w:tc>
      </w:tr>
    </w:tbl>
    <w:p w14:paraId="192093AA" w14:textId="77777777" w:rsidR="00E85944" w:rsidRDefault="00E85944" w:rsidP="00E85944">
      <w:pPr>
        <w:widowControl w:val="0"/>
        <w:autoSpaceDE w:val="0"/>
        <w:autoSpaceDN w:val="0"/>
        <w:adjustRightInd w:val="0"/>
        <w:spacing w:after="0" w:line="240" w:lineRule="auto"/>
        <w:ind w:left="228"/>
        <w:rPr>
          <w:rFonts w:ascii="Arial" w:hAnsi="Arial" w:cs="Arial"/>
          <w:color w:val="000000"/>
        </w:rPr>
      </w:pPr>
    </w:p>
    <w:p w14:paraId="11CDAB9D" w14:textId="77777777" w:rsidR="00E85944" w:rsidRPr="00B75ADD" w:rsidRDefault="00E85944" w:rsidP="00E85944"/>
    <w:p w14:paraId="60903CFC" w14:textId="77777777" w:rsidR="00475B93" w:rsidRPr="00475B93" w:rsidRDefault="00475B93" w:rsidP="00475B93">
      <w:pPr>
        <w:spacing w:after="0" w:line="240" w:lineRule="auto"/>
        <w:ind w:left="360"/>
        <w:contextualSpacing/>
        <w:rPr>
          <w:rFonts w:cs="Arial"/>
          <w:sz w:val="20"/>
        </w:rPr>
      </w:pPr>
    </w:p>
    <w:p w14:paraId="7DF38961" w14:textId="77777777" w:rsidR="006E583D" w:rsidRDefault="006E583D" w:rsidP="006E583D">
      <w:pPr>
        <w:spacing w:after="0" w:line="240" w:lineRule="auto"/>
        <w:contextualSpacing/>
        <w:rPr>
          <w:rFonts w:cs="Arial"/>
          <w:sz w:val="20"/>
        </w:rPr>
      </w:pPr>
    </w:p>
    <w:p w14:paraId="73F619DC" w14:textId="77777777" w:rsidR="006E583D" w:rsidRDefault="006E583D" w:rsidP="006E583D">
      <w:pPr>
        <w:spacing w:after="0" w:line="240" w:lineRule="auto"/>
        <w:contextualSpacing/>
        <w:rPr>
          <w:rFonts w:cs="Arial"/>
          <w:sz w:val="20"/>
        </w:rPr>
      </w:pPr>
    </w:p>
    <w:p w14:paraId="3029A30C" w14:textId="77777777" w:rsidR="006E583D" w:rsidRDefault="006E583D" w:rsidP="006E583D">
      <w:pPr>
        <w:spacing w:after="0" w:line="240" w:lineRule="auto"/>
        <w:contextualSpacing/>
        <w:rPr>
          <w:rFonts w:cs="Arial"/>
          <w:sz w:val="20"/>
        </w:rPr>
      </w:pPr>
    </w:p>
    <w:p w14:paraId="02D41288" w14:textId="77777777" w:rsidR="006E583D" w:rsidRDefault="006E583D" w:rsidP="00DC00CB">
      <w:pPr>
        <w:spacing w:after="0" w:line="240" w:lineRule="auto"/>
        <w:contextualSpacing/>
        <w:rPr>
          <w:rFonts w:cs="Arial"/>
          <w:sz w:val="20"/>
        </w:rPr>
      </w:pPr>
    </w:p>
    <w:p w14:paraId="41BB1F82" w14:textId="77777777" w:rsidR="00475B93" w:rsidRPr="00475B93" w:rsidRDefault="00475B93" w:rsidP="00475B93">
      <w:pPr>
        <w:rPr>
          <w:rFonts w:cs="Arial"/>
          <w:sz w:val="20"/>
        </w:rPr>
      </w:pPr>
    </w:p>
    <w:p w14:paraId="25D00F20" w14:textId="77777777" w:rsidR="00475B93" w:rsidRPr="00475B93" w:rsidRDefault="00475B93" w:rsidP="00475B93">
      <w:pPr>
        <w:rPr>
          <w:rFonts w:cs="Arial"/>
          <w:sz w:val="20"/>
        </w:rPr>
      </w:pPr>
    </w:p>
    <w:p w14:paraId="60D1E5BE" w14:textId="77777777" w:rsidR="00A75EC4" w:rsidRDefault="00A75EC4" w:rsidP="00475B93">
      <w:pPr>
        <w:tabs>
          <w:tab w:val="left" w:pos="3900"/>
        </w:tabs>
        <w:rPr>
          <w:rFonts w:cs="Arial"/>
          <w:sz w:val="20"/>
        </w:rPr>
        <w:sectPr w:rsidR="00A75EC4" w:rsidSect="00475B93">
          <w:pgSz w:w="11900" w:h="16820"/>
          <w:pgMar w:top="1420" w:right="1320" w:bottom="1420" w:left="1320" w:header="567" w:footer="708" w:gutter="0"/>
          <w:cols w:space="720"/>
          <w:noEndnote/>
          <w:docGrid w:linePitch="299"/>
        </w:sectPr>
      </w:pPr>
    </w:p>
    <w:p w14:paraId="0BE79A2A" w14:textId="21B735B3" w:rsidR="00475B93" w:rsidRPr="00475B93" w:rsidRDefault="00475B93" w:rsidP="00475B93">
      <w:pPr>
        <w:tabs>
          <w:tab w:val="left" w:pos="3900"/>
        </w:tabs>
        <w:rPr>
          <w:rFonts w:cs="Arial"/>
          <w:sz w:val="20"/>
        </w:rPr>
        <w:sectPr w:rsidR="00475B93" w:rsidRPr="00475B93" w:rsidSect="00A75EC4">
          <w:type w:val="continuous"/>
          <w:pgSz w:w="11900" w:h="16820"/>
          <w:pgMar w:top="1420" w:right="1320" w:bottom="1420" w:left="1320" w:header="567" w:footer="708" w:gutter="0"/>
          <w:cols w:space="720"/>
          <w:noEndnote/>
          <w:docGrid w:linePitch="299"/>
        </w:sectPr>
      </w:pPr>
      <w:r>
        <w:rPr>
          <w:rFonts w:cs="Arial"/>
          <w:sz w:val="20"/>
        </w:rPr>
        <w:tab/>
      </w:r>
    </w:p>
    <w:p w14:paraId="3FF1EF07" w14:textId="11F93E4E" w:rsidR="00DC00CB" w:rsidRDefault="00A75EC4" w:rsidP="00A75EC4">
      <w:pPr>
        <w:spacing w:after="0" w:line="240" w:lineRule="auto"/>
        <w:contextualSpacing/>
        <w:jc w:val="right"/>
        <w:rPr>
          <w:rFonts w:cs="Arial"/>
          <w:sz w:val="20"/>
        </w:rPr>
      </w:pPr>
      <w:r>
        <w:rPr>
          <w:rFonts w:cs="Arial"/>
          <w:sz w:val="20"/>
        </w:rPr>
        <w:lastRenderedPageBreak/>
        <w:t xml:space="preserve">Annex A </w:t>
      </w:r>
    </w:p>
    <w:p w14:paraId="1625982F" w14:textId="77777777" w:rsidR="00A449B2" w:rsidRPr="00994DFD" w:rsidRDefault="00A449B2" w:rsidP="00A449B2">
      <w:pPr>
        <w:jc w:val="center"/>
        <w:rPr>
          <w:rFonts w:ascii="Arial" w:hAnsi="Arial" w:cs="Arial"/>
          <w:u w:val="single"/>
        </w:rPr>
      </w:pPr>
      <w:r w:rsidRPr="00994DFD">
        <w:rPr>
          <w:rFonts w:ascii="Arial" w:hAnsi="Arial" w:cs="Arial"/>
          <w:u w:val="single"/>
        </w:rPr>
        <w:t>Historical Data showing the Total Annual Scheduled English Language Teaching Hours</w:t>
      </w:r>
    </w:p>
    <w:p w14:paraId="7451154D" w14:textId="77777777" w:rsidR="00A75EC4" w:rsidRDefault="00A75EC4" w:rsidP="00A75EC4">
      <w:pPr>
        <w:spacing w:after="0" w:line="240" w:lineRule="auto"/>
        <w:contextualSpacing/>
        <w:jc w:val="center"/>
        <w:rPr>
          <w:rFonts w:cs="Arial"/>
          <w:sz w:val="20"/>
        </w:rPr>
      </w:pPr>
    </w:p>
    <w:tbl>
      <w:tblPr>
        <w:tblW w:w="15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4A0" w:firstRow="1" w:lastRow="0" w:firstColumn="1" w:lastColumn="0" w:noHBand="0" w:noVBand="1"/>
      </w:tblPr>
      <w:tblGrid>
        <w:gridCol w:w="1370"/>
        <w:gridCol w:w="942"/>
        <w:gridCol w:w="949"/>
        <w:gridCol w:w="935"/>
        <w:gridCol w:w="1053"/>
        <w:gridCol w:w="942"/>
        <w:gridCol w:w="942"/>
        <w:gridCol w:w="942"/>
        <w:gridCol w:w="942"/>
        <w:gridCol w:w="1126"/>
        <w:gridCol w:w="1003"/>
        <w:gridCol w:w="1003"/>
        <w:gridCol w:w="1035"/>
        <w:gridCol w:w="992"/>
        <w:gridCol w:w="1276"/>
      </w:tblGrid>
      <w:tr w:rsidR="007C4FC8" w:rsidRPr="007C4FC8" w14:paraId="713AF90F" w14:textId="77777777" w:rsidTr="007C4FC8">
        <w:trPr>
          <w:trHeight w:val="276"/>
          <w:jc w:val="center"/>
        </w:trPr>
        <w:tc>
          <w:tcPr>
            <w:tcW w:w="1370" w:type="dxa"/>
            <w:vMerge w:val="restart"/>
            <w:shd w:val="pct12" w:color="auto" w:fill="auto"/>
          </w:tcPr>
          <w:p w14:paraId="7E397987" w14:textId="77777777" w:rsidR="007C4FC8" w:rsidRPr="007C4FC8" w:rsidRDefault="007C4FC8" w:rsidP="007C4FC8">
            <w:pPr>
              <w:widowControl w:val="0"/>
              <w:autoSpaceDE w:val="0"/>
              <w:autoSpaceDN w:val="0"/>
              <w:adjustRightInd w:val="0"/>
              <w:spacing w:after="200" w:line="276" w:lineRule="auto"/>
              <w:ind w:right="114"/>
              <w:rPr>
                <w:rFonts w:ascii="Arial" w:hAnsi="Arial" w:cs="Arial"/>
                <w:color w:val="000000"/>
              </w:rPr>
            </w:pPr>
          </w:p>
        </w:tc>
        <w:tc>
          <w:tcPr>
            <w:tcW w:w="942" w:type="dxa"/>
            <w:shd w:val="pct12" w:color="auto" w:fill="auto"/>
          </w:tcPr>
          <w:p w14:paraId="7DF81C76"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b/>
                <w:color w:val="000000"/>
                <w:sz w:val="20"/>
                <w:szCs w:val="20"/>
                <w:u w:val="single"/>
              </w:rPr>
            </w:pPr>
            <w:r w:rsidRPr="007C4FC8">
              <w:rPr>
                <w:rFonts w:ascii="Arial" w:hAnsi="Arial" w:cs="Arial"/>
                <w:b/>
                <w:color w:val="000000"/>
                <w:sz w:val="20"/>
                <w:szCs w:val="20"/>
                <w:u w:val="single"/>
              </w:rPr>
              <w:t>Month</w:t>
            </w:r>
          </w:p>
        </w:tc>
        <w:tc>
          <w:tcPr>
            <w:tcW w:w="11864" w:type="dxa"/>
            <w:gridSpan w:val="12"/>
            <w:shd w:val="clear" w:color="auto" w:fill="auto"/>
          </w:tcPr>
          <w:p w14:paraId="3268D4C7" w14:textId="77777777" w:rsidR="007C4FC8" w:rsidRPr="007C4FC8" w:rsidRDefault="007C4FC8" w:rsidP="007C4FC8">
            <w:pPr>
              <w:widowControl w:val="0"/>
              <w:autoSpaceDE w:val="0"/>
              <w:autoSpaceDN w:val="0"/>
              <w:adjustRightInd w:val="0"/>
              <w:spacing w:after="200" w:line="276" w:lineRule="auto"/>
              <w:ind w:right="114"/>
              <w:rPr>
                <w:rFonts w:ascii="Arial" w:hAnsi="Arial" w:cs="Arial"/>
                <w:color w:val="000000"/>
              </w:rPr>
            </w:pPr>
          </w:p>
        </w:tc>
        <w:tc>
          <w:tcPr>
            <w:tcW w:w="1276" w:type="dxa"/>
            <w:tcBorders>
              <w:bottom w:val="single" w:sz="4" w:space="0" w:color="auto"/>
            </w:tcBorders>
            <w:shd w:val="pct12" w:color="auto" w:fill="auto"/>
          </w:tcPr>
          <w:p w14:paraId="7AB79E25" w14:textId="77777777" w:rsidR="007C4FC8" w:rsidRPr="007C4FC8" w:rsidRDefault="007C4FC8" w:rsidP="007C4FC8">
            <w:pPr>
              <w:widowControl w:val="0"/>
              <w:autoSpaceDE w:val="0"/>
              <w:autoSpaceDN w:val="0"/>
              <w:adjustRightInd w:val="0"/>
              <w:spacing w:after="200" w:line="276" w:lineRule="auto"/>
              <w:ind w:right="114"/>
              <w:rPr>
                <w:rFonts w:ascii="Arial" w:hAnsi="Arial" w:cs="Arial"/>
                <w:color w:val="000000"/>
              </w:rPr>
            </w:pPr>
          </w:p>
        </w:tc>
      </w:tr>
      <w:tr w:rsidR="007C4FC8" w:rsidRPr="007C4FC8" w14:paraId="4A15BAF9" w14:textId="77777777" w:rsidTr="007C4FC8">
        <w:trPr>
          <w:trHeight w:val="309"/>
          <w:jc w:val="center"/>
        </w:trPr>
        <w:tc>
          <w:tcPr>
            <w:tcW w:w="1370" w:type="dxa"/>
            <w:vMerge/>
            <w:shd w:val="pct12" w:color="auto" w:fill="auto"/>
          </w:tcPr>
          <w:p w14:paraId="7E71ABF5" w14:textId="77777777" w:rsidR="007C4FC8" w:rsidRPr="007C4FC8" w:rsidRDefault="007C4FC8" w:rsidP="007C4FC8">
            <w:pPr>
              <w:widowControl w:val="0"/>
              <w:autoSpaceDE w:val="0"/>
              <w:autoSpaceDN w:val="0"/>
              <w:adjustRightInd w:val="0"/>
              <w:spacing w:after="200" w:line="276" w:lineRule="auto"/>
              <w:ind w:right="114"/>
              <w:rPr>
                <w:rFonts w:ascii="Arial" w:hAnsi="Arial" w:cs="Arial"/>
                <w:color w:val="000000"/>
              </w:rPr>
            </w:pPr>
          </w:p>
        </w:tc>
        <w:tc>
          <w:tcPr>
            <w:tcW w:w="942" w:type="dxa"/>
            <w:shd w:val="pct12" w:color="auto" w:fill="auto"/>
          </w:tcPr>
          <w:p w14:paraId="69DECB6A" w14:textId="77777777" w:rsidR="007C4FC8" w:rsidRPr="007C4FC8" w:rsidRDefault="007C4FC8" w:rsidP="007C4FC8">
            <w:pPr>
              <w:widowControl w:val="0"/>
              <w:autoSpaceDE w:val="0"/>
              <w:autoSpaceDN w:val="0"/>
              <w:adjustRightInd w:val="0"/>
              <w:spacing w:after="200" w:line="276" w:lineRule="auto"/>
              <w:ind w:right="114"/>
              <w:rPr>
                <w:rFonts w:ascii="Arial" w:hAnsi="Arial" w:cs="Arial"/>
                <w:color w:val="000000"/>
                <w:sz w:val="20"/>
                <w:szCs w:val="20"/>
                <w:u w:val="single"/>
              </w:rPr>
            </w:pPr>
          </w:p>
        </w:tc>
        <w:tc>
          <w:tcPr>
            <w:tcW w:w="949" w:type="dxa"/>
            <w:shd w:val="clear" w:color="auto" w:fill="auto"/>
          </w:tcPr>
          <w:p w14:paraId="232E93A0"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b/>
                <w:color w:val="000000"/>
                <w:sz w:val="20"/>
                <w:szCs w:val="20"/>
              </w:rPr>
            </w:pPr>
            <w:r w:rsidRPr="007C4FC8">
              <w:rPr>
                <w:rFonts w:ascii="Arial" w:hAnsi="Arial" w:cs="Arial"/>
                <w:b/>
                <w:color w:val="000000"/>
                <w:sz w:val="20"/>
                <w:szCs w:val="20"/>
              </w:rPr>
              <w:t>Apr</w:t>
            </w:r>
          </w:p>
        </w:tc>
        <w:tc>
          <w:tcPr>
            <w:tcW w:w="935" w:type="dxa"/>
            <w:shd w:val="clear" w:color="auto" w:fill="auto"/>
          </w:tcPr>
          <w:p w14:paraId="4CE22D1A"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b/>
                <w:color w:val="000000"/>
                <w:sz w:val="20"/>
                <w:szCs w:val="20"/>
              </w:rPr>
            </w:pPr>
            <w:r w:rsidRPr="007C4FC8">
              <w:rPr>
                <w:rFonts w:ascii="Arial" w:hAnsi="Arial" w:cs="Arial"/>
                <w:b/>
                <w:color w:val="000000"/>
                <w:sz w:val="20"/>
                <w:szCs w:val="20"/>
              </w:rPr>
              <w:t>May</w:t>
            </w:r>
          </w:p>
        </w:tc>
        <w:tc>
          <w:tcPr>
            <w:tcW w:w="1053" w:type="dxa"/>
            <w:shd w:val="clear" w:color="auto" w:fill="auto"/>
          </w:tcPr>
          <w:p w14:paraId="1BE91F55"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b/>
                <w:color w:val="000000"/>
                <w:sz w:val="20"/>
                <w:szCs w:val="20"/>
              </w:rPr>
            </w:pPr>
            <w:r w:rsidRPr="007C4FC8">
              <w:rPr>
                <w:rFonts w:ascii="Arial" w:hAnsi="Arial" w:cs="Arial"/>
                <w:b/>
                <w:color w:val="000000"/>
                <w:sz w:val="20"/>
                <w:szCs w:val="20"/>
              </w:rPr>
              <w:t>Jun</w:t>
            </w:r>
          </w:p>
        </w:tc>
        <w:tc>
          <w:tcPr>
            <w:tcW w:w="942" w:type="dxa"/>
            <w:shd w:val="clear" w:color="auto" w:fill="auto"/>
          </w:tcPr>
          <w:p w14:paraId="5963AE09"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b/>
                <w:color w:val="000000"/>
                <w:sz w:val="20"/>
                <w:szCs w:val="20"/>
              </w:rPr>
            </w:pPr>
            <w:r w:rsidRPr="007C4FC8">
              <w:rPr>
                <w:rFonts w:ascii="Arial" w:hAnsi="Arial" w:cs="Arial"/>
                <w:b/>
                <w:color w:val="000000"/>
                <w:sz w:val="20"/>
                <w:szCs w:val="20"/>
              </w:rPr>
              <w:t>Jul</w:t>
            </w:r>
          </w:p>
        </w:tc>
        <w:tc>
          <w:tcPr>
            <w:tcW w:w="942" w:type="dxa"/>
            <w:shd w:val="clear" w:color="auto" w:fill="auto"/>
          </w:tcPr>
          <w:p w14:paraId="601864E9"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b/>
                <w:color w:val="000000"/>
                <w:sz w:val="20"/>
                <w:szCs w:val="20"/>
              </w:rPr>
            </w:pPr>
            <w:r w:rsidRPr="007C4FC8">
              <w:rPr>
                <w:rFonts w:ascii="Arial" w:hAnsi="Arial" w:cs="Arial"/>
                <w:b/>
                <w:color w:val="000000"/>
                <w:sz w:val="20"/>
                <w:szCs w:val="20"/>
              </w:rPr>
              <w:t>Aug</w:t>
            </w:r>
          </w:p>
        </w:tc>
        <w:tc>
          <w:tcPr>
            <w:tcW w:w="942" w:type="dxa"/>
            <w:shd w:val="clear" w:color="auto" w:fill="auto"/>
          </w:tcPr>
          <w:p w14:paraId="22E43017"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b/>
                <w:color w:val="000000"/>
                <w:sz w:val="20"/>
                <w:szCs w:val="20"/>
              </w:rPr>
            </w:pPr>
            <w:r w:rsidRPr="007C4FC8">
              <w:rPr>
                <w:rFonts w:ascii="Arial" w:hAnsi="Arial" w:cs="Arial"/>
                <w:b/>
                <w:color w:val="000000"/>
                <w:sz w:val="20"/>
                <w:szCs w:val="20"/>
              </w:rPr>
              <w:t>Sep</w:t>
            </w:r>
          </w:p>
        </w:tc>
        <w:tc>
          <w:tcPr>
            <w:tcW w:w="942" w:type="dxa"/>
            <w:shd w:val="clear" w:color="auto" w:fill="auto"/>
          </w:tcPr>
          <w:p w14:paraId="271595FC"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b/>
                <w:color w:val="000000"/>
                <w:sz w:val="20"/>
                <w:szCs w:val="20"/>
              </w:rPr>
            </w:pPr>
            <w:r w:rsidRPr="007C4FC8">
              <w:rPr>
                <w:rFonts w:ascii="Arial" w:hAnsi="Arial" w:cs="Arial"/>
                <w:b/>
                <w:color w:val="000000"/>
                <w:sz w:val="20"/>
                <w:szCs w:val="20"/>
              </w:rPr>
              <w:t>Oct</w:t>
            </w:r>
          </w:p>
        </w:tc>
        <w:tc>
          <w:tcPr>
            <w:tcW w:w="1126" w:type="dxa"/>
            <w:shd w:val="clear" w:color="auto" w:fill="auto"/>
          </w:tcPr>
          <w:p w14:paraId="02279DCC"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b/>
                <w:color w:val="000000"/>
                <w:sz w:val="20"/>
                <w:szCs w:val="20"/>
              </w:rPr>
            </w:pPr>
            <w:r w:rsidRPr="007C4FC8">
              <w:rPr>
                <w:rFonts w:ascii="Arial" w:hAnsi="Arial" w:cs="Arial"/>
                <w:b/>
                <w:color w:val="000000"/>
                <w:sz w:val="20"/>
                <w:szCs w:val="20"/>
              </w:rPr>
              <w:t>Nov</w:t>
            </w:r>
          </w:p>
        </w:tc>
        <w:tc>
          <w:tcPr>
            <w:tcW w:w="1003" w:type="dxa"/>
            <w:shd w:val="clear" w:color="auto" w:fill="auto"/>
          </w:tcPr>
          <w:p w14:paraId="44DD45E5"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b/>
                <w:color w:val="000000"/>
                <w:sz w:val="20"/>
                <w:szCs w:val="20"/>
              </w:rPr>
            </w:pPr>
            <w:r w:rsidRPr="007C4FC8">
              <w:rPr>
                <w:rFonts w:ascii="Arial" w:hAnsi="Arial" w:cs="Arial"/>
                <w:b/>
                <w:color w:val="000000"/>
                <w:sz w:val="20"/>
                <w:szCs w:val="20"/>
              </w:rPr>
              <w:t>Dec</w:t>
            </w:r>
          </w:p>
        </w:tc>
        <w:tc>
          <w:tcPr>
            <w:tcW w:w="1003" w:type="dxa"/>
            <w:shd w:val="clear" w:color="auto" w:fill="auto"/>
          </w:tcPr>
          <w:p w14:paraId="77CF312A"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b/>
                <w:color w:val="000000"/>
                <w:sz w:val="20"/>
                <w:szCs w:val="20"/>
              </w:rPr>
            </w:pPr>
            <w:r w:rsidRPr="007C4FC8">
              <w:rPr>
                <w:rFonts w:ascii="Arial" w:hAnsi="Arial" w:cs="Arial"/>
                <w:b/>
                <w:color w:val="000000"/>
                <w:sz w:val="20"/>
                <w:szCs w:val="20"/>
              </w:rPr>
              <w:t>Jan</w:t>
            </w:r>
          </w:p>
        </w:tc>
        <w:tc>
          <w:tcPr>
            <w:tcW w:w="1035" w:type="dxa"/>
            <w:shd w:val="clear" w:color="auto" w:fill="auto"/>
          </w:tcPr>
          <w:p w14:paraId="629E1A55"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b/>
                <w:color w:val="000000"/>
                <w:sz w:val="20"/>
                <w:szCs w:val="20"/>
              </w:rPr>
            </w:pPr>
            <w:r w:rsidRPr="007C4FC8">
              <w:rPr>
                <w:rFonts w:ascii="Arial" w:hAnsi="Arial" w:cs="Arial"/>
                <w:b/>
                <w:color w:val="000000"/>
                <w:sz w:val="20"/>
                <w:szCs w:val="20"/>
              </w:rPr>
              <w:t>Feb</w:t>
            </w:r>
          </w:p>
        </w:tc>
        <w:tc>
          <w:tcPr>
            <w:tcW w:w="992" w:type="dxa"/>
            <w:shd w:val="clear" w:color="auto" w:fill="auto"/>
          </w:tcPr>
          <w:p w14:paraId="6665154E"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b/>
                <w:color w:val="000000"/>
                <w:sz w:val="20"/>
                <w:szCs w:val="20"/>
              </w:rPr>
            </w:pPr>
            <w:r w:rsidRPr="007C4FC8">
              <w:rPr>
                <w:rFonts w:ascii="Arial" w:hAnsi="Arial" w:cs="Arial"/>
                <w:b/>
                <w:color w:val="000000"/>
                <w:sz w:val="20"/>
                <w:szCs w:val="20"/>
              </w:rPr>
              <w:t>Mar</w:t>
            </w:r>
          </w:p>
        </w:tc>
        <w:tc>
          <w:tcPr>
            <w:tcW w:w="1276" w:type="dxa"/>
            <w:tcBorders>
              <w:bottom w:val="single" w:sz="4" w:space="0" w:color="auto"/>
            </w:tcBorders>
            <w:shd w:val="pct12" w:color="auto" w:fill="auto"/>
          </w:tcPr>
          <w:p w14:paraId="4EEF36CA" w14:textId="77777777" w:rsidR="007C4FC8" w:rsidRPr="007C4FC8" w:rsidRDefault="007C4FC8" w:rsidP="007C4FC8">
            <w:pPr>
              <w:widowControl w:val="0"/>
              <w:autoSpaceDE w:val="0"/>
              <w:autoSpaceDN w:val="0"/>
              <w:adjustRightInd w:val="0"/>
              <w:spacing w:after="0" w:line="276" w:lineRule="auto"/>
              <w:jc w:val="center"/>
              <w:rPr>
                <w:rFonts w:ascii="Arial" w:hAnsi="Arial" w:cs="Arial"/>
                <w:b/>
                <w:color w:val="000000"/>
                <w:sz w:val="20"/>
                <w:szCs w:val="20"/>
              </w:rPr>
            </w:pPr>
            <w:r w:rsidRPr="007C4FC8">
              <w:rPr>
                <w:rFonts w:ascii="Arial" w:hAnsi="Arial" w:cs="Arial"/>
                <w:b/>
                <w:color w:val="000000"/>
                <w:sz w:val="20"/>
                <w:szCs w:val="20"/>
              </w:rPr>
              <w:t>Total</w:t>
            </w:r>
          </w:p>
        </w:tc>
      </w:tr>
      <w:tr w:rsidR="007C4FC8" w:rsidRPr="007C4FC8" w14:paraId="24542E9E" w14:textId="77777777" w:rsidTr="007C4FC8">
        <w:trPr>
          <w:jc w:val="center"/>
        </w:trPr>
        <w:tc>
          <w:tcPr>
            <w:tcW w:w="1370" w:type="dxa"/>
            <w:vMerge w:val="restart"/>
            <w:shd w:val="pct12" w:color="auto" w:fill="auto"/>
          </w:tcPr>
          <w:p w14:paraId="3EB2C942"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b/>
                <w:color w:val="000000"/>
                <w:sz w:val="20"/>
                <w:szCs w:val="20"/>
              </w:rPr>
            </w:pPr>
          </w:p>
          <w:p w14:paraId="6BDFCAE8"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b/>
                <w:color w:val="000000"/>
                <w:sz w:val="20"/>
                <w:szCs w:val="20"/>
              </w:rPr>
            </w:pPr>
            <w:r w:rsidRPr="007C4FC8">
              <w:rPr>
                <w:rFonts w:ascii="Arial" w:hAnsi="Arial" w:cs="Arial"/>
                <w:b/>
                <w:color w:val="000000"/>
                <w:sz w:val="20"/>
                <w:szCs w:val="20"/>
              </w:rPr>
              <w:t>Scheduled Training Hours</w:t>
            </w:r>
          </w:p>
        </w:tc>
        <w:tc>
          <w:tcPr>
            <w:tcW w:w="942" w:type="dxa"/>
            <w:shd w:val="pct12" w:color="auto" w:fill="auto"/>
          </w:tcPr>
          <w:p w14:paraId="03780FA2" w14:textId="77777777" w:rsidR="007C4FC8" w:rsidRPr="007C4FC8" w:rsidRDefault="007C4FC8" w:rsidP="007C4FC8">
            <w:pPr>
              <w:widowControl w:val="0"/>
              <w:autoSpaceDE w:val="0"/>
              <w:autoSpaceDN w:val="0"/>
              <w:adjustRightInd w:val="0"/>
              <w:spacing w:after="0" w:line="276" w:lineRule="auto"/>
              <w:jc w:val="center"/>
              <w:rPr>
                <w:rFonts w:ascii="Arial" w:hAnsi="Arial" w:cs="Arial"/>
                <w:b/>
                <w:color w:val="000000"/>
                <w:sz w:val="20"/>
                <w:szCs w:val="20"/>
              </w:rPr>
            </w:pPr>
            <w:r w:rsidRPr="007C4FC8">
              <w:rPr>
                <w:rFonts w:ascii="Arial" w:hAnsi="Arial" w:cs="Arial"/>
                <w:b/>
                <w:color w:val="000000"/>
                <w:sz w:val="20"/>
                <w:szCs w:val="20"/>
              </w:rPr>
              <w:t>FY</w:t>
            </w:r>
          </w:p>
          <w:p w14:paraId="2FFC7C50" w14:textId="77777777" w:rsidR="007C4FC8" w:rsidRPr="007C4FC8" w:rsidRDefault="007C4FC8" w:rsidP="007C4FC8">
            <w:pPr>
              <w:widowControl w:val="0"/>
              <w:autoSpaceDE w:val="0"/>
              <w:autoSpaceDN w:val="0"/>
              <w:adjustRightInd w:val="0"/>
              <w:spacing w:after="0" w:line="276" w:lineRule="auto"/>
              <w:jc w:val="center"/>
              <w:rPr>
                <w:rFonts w:ascii="Arial" w:hAnsi="Arial" w:cs="Arial"/>
                <w:b/>
                <w:color w:val="000000"/>
                <w:sz w:val="20"/>
                <w:szCs w:val="20"/>
              </w:rPr>
            </w:pPr>
            <w:r w:rsidRPr="007C4FC8">
              <w:rPr>
                <w:rFonts w:ascii="Arial" w:hAnsi="Arial" w:cs="Arial"/>
                <w:b/>
                <w:color w:val="000000"/>
                <w:sz w:val="20"/>
                <w:szCs w:val="20"/>
              </w:rPr>
              <w:t>18/19</w:t>
            </w:r>
          </w:p>
        </w:tc>
        <w:tc>
          <w:tcPr>
            <w:tcW w:w="949" w:type="dxa"/>
            <w:tcBorders>
              <w:top w:val="single" w:sz="4" w:space="0" w:color="auto"/>
            </w:tcBorders>
            <w:shd w:val="clear" w:color="auto" w:fill="auto"/>
          </w:tcPr>
          <w:p w14:paraId="0439E754"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3C6C21F6"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824.00</w:t>
            </w:r>
          </w:p>
        </w:tc>
        <w:tc>
          <w:tcPr>
            <w:tcW w:w="935" w:type="dxa"/>
            <w:tcBorders>
              <w:top w:val="single" w:sz="4" w:space="0" w:color="auto"/>
            </w:tcBorders>
            <w:shd w:val="clear" w:color="auto" w:fill="auto"/>
          </w:tcPr>
          <w:p w14:paraId="1B5FA6CC"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3F8E9E13"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902.92</w:t>
            </w:r>
          </w:p>
        </w:tc>
        <w:tc>
          <w:tcPr>
            <w:tcW w:w="1053" w:type="dxa"/>
            <w:tcBorders>
              <w:top w:val="single" w:sz="4" w:space="0" w:color="auto"/>
            </w:tcBorders>
            <w:shd w:val="clear" w:color="auto" w:fill="auto"/>
          </w:tcPr>
          <w:p w14:paraId="5D53210F"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59281457"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270.17</w:t>
            </w:r>
          </w:p>
        </w:tc>
        <w:tc>
          <w:tcPr>
            <w:tcW w:w="942" w:type="dxa"/>
            <w:tcBorders>
              <w:top w:val="single" w:sz="4" w:space="0" w:color="auto"/>
            </w:tcBorders>
            <w:shd w:val="clear" w:color="auto" w:fill="auto"/>
          </w:tcPr>
          <w:p w14:paraId="71A129EA"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4ED1EDD1"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769.33</w:t>
            </w:r>
          </w:p>
        </w:tc>
        <w:tc>
          <w:tcPr>
            <w:tcW w:w="942" w:type="dxa"/>
            <w:tcBorders>
              <w:top w:val="single" w:sz="4" w:space="0" w:color="auto"/>
            </w:tcBorders>
            <w:shd w:val="clear" w:color="auto" w:fill="auto"/>
          </w:tcPr>
          <w:p w14:paraId="669D55D9"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3CF34764"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480.33</w:t>
            </w:r>
          </w:p>
        </w:tc>
        <w:tc>
          <w:tcPr>
            <w:tcW w:w="942" w:type="dxa"/>
            <w:tcBorders>
              <w:top w:val="single" w:sz="4" w:space="0" w:color="auto"/>
            </w:tcBorders>
            <w:shd w:val="clear" w:color="auto" w:fill="auto"/>
          </w:tcPr>
          <w:p w14:paraId="5C068DD6"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027C21AA"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649.33</w:t>
            </w:r>
          </w:p>
        </w:tc>
        <w:tc>
          <w:tcPr>
            <w:tcW w:w="942" w:type="dxa"/>
            <w:tcBorders>
              <w:top w:val="single" w:sz="4" w:space="0" w:color="auto"/>
            </w:tcBorders>
            <w:shd w:val="clear" w:color="auto" w:fill="auto"/>
          </w:tcPr>
          <w:p w14:paraId="6F241ED8"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57C02521"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724.83</w:t>
            </w:r>
          </w:p>
        </w:tc>
        <w:tc>
          <w:tcPr>
            <w:tcW w:w="1126" w:type="dxa"/>
            <w:tcBorders>
              <w:top w:val="single" w:sz="4" w:space="0" w:color="auto"/>
            </w:tcBorders>
            <w:shd w:val="clear" w:color="auto" w:fill="auto"/>
          </w:tcPr>
          <w:p w14:paraId="015D39AF"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707AA81E"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955.33</w:t>
            </w:r>
          </w:p>
        </w:tc>
        <w:tc>
          <w:tcPr>
            <w:tcW w:w="1003" w:type="dxa"/>
            <w:tcBorders>
              <w:top w:val="single" w:sz="4" w:space="0" w:color="auto"/>
            </w:tcBorders>
            <w:shd w:val="clear" w:color="auto" w:fill="auto"/>
          </w:tcPr>
          <w:p w14:paraId="2C9073EC"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3CBBEED7"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540.67</w:t>
            </w:r>
          </w:p>
        </w:tc>
        <w:tc>
          <w:tcPr>
            <w:tcW w:w="1003" w:type="dxa"/>
            <w:tcBorders>
              <w:top w:val="single" w:sz="4" w:space="0" w:color="auto"/>
            </w:tcBorders>
            <w:shd w:val="clear" w:color="auto" w:fill="auto"/>
          </w:tcPr>
          <w:p w14:paraId="10C67A3C"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294C1841"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572.67</w:t>
            </w:r>
          </w:p>
        </w:tc>
        <w:tc>
          <w:tcPr>
            <w:tcW w:w="1035" w:type="dxa"/>
            <w:tcBorders>
              <w:top w:val="single" w:sz="4" w:space="0" w:color="auto"/>
            </w:tcBorders>
            <w:shd w:val="clear" w:color="auto" w:fill="auto"/>
          </w:tcPr>
          <w:p w14:paraId="674B41E3"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4D2B9E38"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433.50</w:t>
            </w:r>
          </w:p>
        </w:tc>
        <w:tc>
          <w:tcPr>
            <w:tcW w:w="992" w:type="dxa"/>
            <w:tcBorders>
              <w:top w:val="single" w:sz="4" w:space="0" w:color="auto"/>
            </w:tcBorders>
            <w:shd w:val="clear" w:color="auto" w:fill="auto"/>
          </w:tcPr>
          <w:p w14:paraId="1D61B4BF"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485FB42A"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874.83</w:t>
            </w:r>
          </w:p>
        </w:tc>
        <w:tc>
          <w:tcPr>
            <w:tcW w:w="1276" w:type="dxa"/>
            <w:tcBorders>
              <w:top w:val="single" w:sz="4" w:space="0" w:color="auto"/>
            </w:tcBorders>
            <w:shd w:val="pct12" w:color="auto" w:fill="auto"/>
          </w:tcPr>
          <w:p w14:paraId="1A8F929E"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i/>
                <w:color w:val="000000"/>
              </w:rPr>
            </w:pPr>
          </w:p>
          <w:p w14:paraId="10F86555"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i/>
                <w:color w:val="000000"/>
              </w:rPr>
            </w:pPr>
            <w:r w:rsidRPr="007C4FC8">
              <w:rPr>
                <w:rFonts w:ascii="Arial" w:hAnsi="Arial" w:cs="Arial"/>
                <w:i/>
                <w:color w:val="000000"/>
              </w:rPr>
              <w:t>7997.71</w:t>
            </w:r>
          </w:p>
        </w:tc>
      </w:tr>
      <w:tr w:rsidR="007C4FC8" w:rsidRPr="007C4FC8" w14:paraId="3170879F" w14:textId="77777777" w:rsidTr="007C4FC8">
        <w:trPr>
          <w:jc w:val="center"/>
        </w:trPr>
        <w:tc>
          <w:tcPr>
            <w:tcW w:w="1370" w:type="dxa"/>
            <w:vMerge/>
            <w:shd w:val="pct12" w:color="auto" w:fill="auto"/>
          </w:tcPr>
          <w:p w14:paraId="4C8D3AD7" w14:textId="77777777" w:rsidR="007C4FC8" w:rsidRPr="007C4FC8" w:rsidRDefault="007C4FC8" w:rsidP="007C4FC8">
            <w:pPr>
              <w:widowControl w:val="0"/>
              <w:autoSpaceDE w:val="0"/>
              <w:autoSpaceDN w:val="0"/>
              <w:adjustRightInd w:val="0"/>
              <w:spacing w:after="200" w:line="276" w:lineRule="auto"/>
              <w:ind w:right="114"/>
              <w:rPr>
                <w:rFonts w:ascii="Arial" w:hAnsi="Arial" w:cs="Arial"/>
                <w:color w:val="000000"/>
              </w:rPr>
            </w:pPr>
          </w:p>
        </w:tc>
        <w:tc>
          <w:tcPr>
            <w:tcW w:w="942" w:type="dxa"/>
            <w:shd w:val="pct12" w:color="auto" w:fill="auto"/>
          </w:tcPr>
          <w:p w14:paraId="611722F8" w14:textId="77777777" w:rsidR="007C4FC8" w:rsidRPr="007C4FC8" w:rsidRDefault="007C4FC8" w:rsidP="007C4FC8">
            <w:pPr>
              <w:widowControl w:val="0"/>
              <w:autoSpaceDE w:val="0"/>
              <w:autoSpaceDN w:val="0"/>
              <w:adjustRightInd w:val="0"/>
              <w:spacing w:after="0" w:line="276" w:lineRule="auto"/>
              <w:jc w:val="center"/>
              <w:rPr>
                <w:rFonts w:ascii="Arial" w:hAnsi="Arial" w:cs="Arial"/>
                <w:b/>
                <w:color w:val="000000"/>
                <w:sz w:val="20"/>
                <w:szCs w:val="20"/>
              </w:rPr>
            </w:pPr>
            <w:r w:rsidRPr="007C4FC8">
              <w:rPr>
                <w:rFonts w:ascii="Arial" w:hAnsi="Arial" w:cs="Arial"/>
                <w:b/>
                <w:color w:val="000000"/>
                <w:sz w:val="20"/>
                <w:szCs w:val="20"/>
              </w:rPr>
              <w:t>FY</w:t>
            </w:r>
          </w:p>
          <w:p w14:paraId="4FA56E44"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b/>
                <w:color w:val="000000"/>
                <w:sz w:val="20"/>
                <w:szCs w:val="20"/>
              </w:rPr>
            </w:pPr>
            <w:r w:rsidRPr="007C4FC8">
              <w:rPr>
                <w:rFonts w:ascii="Arial" w:hAnsi="Arial" w:cs="Arial"/>
                <w:b/>
                <w:color w:val="000000"/>
                <w:sz w:val="20"/>
                <w:szCs w:val="20"/>
              </w:rPr>
              <w:t>19/20</w:t>
            </w:r>
          </w:p>
        </w:tc>
        <w:tc>
          <w:tcPr>
            <w:tcW w:w="949" w:type="dxa"/>
            <w:shd w:val="clear" w:color="auto" w:fill="auto"/>
          </w:tcPr>
          <w:p w14:paraId="18840F4E"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1D4BECB1"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1095.50</w:t>
            </w:r>
          </w:p>
        </w:tc>
        <w:tc>
          <w:tcPr>
            <w:tcW w:w="935" w:type="dxa"/>
            <w:shd w:val="clear" w:color="auto" w:fill="auto"/>
          </w:tcPr>
          <w:p w14:paraId="04C4157A"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71788E42"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582.00</w:t>
            </w:r>
          </w:p>
        </w:tc>
        <w:tc>
          <w:tcPr>
            <w:tcW w:w="1053" w:type="dxa"/>
            <w:shd w:val="clear" w:color="auto" w:fill="auto"/>
          </w:tcPr>
          <w:p w14:paraId="38F668DF"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60220641"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627.83</w:t>
            </w:r>
          </w:p>
        </w:tc>
        <w:tc>
          <w:tcPr>
            <w:tcW w:w="942" w:type="dxa"/>
            <w:shd w:val="clear" w:color="auto" w:fill="auto"/>
          </w:tcPr>
          <w:p w14:paraId="1456E440"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647F2FA8"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766.17</w:t>
            </w:r>
          </w:p>
        </w:tc>
        <w:tc>
          <w:tcPr>
            <w:tcW w:w="942" w:type="dxa"/>
            <w:shd w:val="clear" w:color="auto" w:fill="auto"/>
          </w:tcPr>
          <w:p w14:paraId="7E543A03"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00427A35"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807.50</w:t>
            </w:r>
          </w:p>
        </w:tc>
        <w:tc>
          <w:tcPr>
            <w:tcW w:w="942" w:type="dxa"/>
            <w:shd w:val="clear" w:color="auto" w:fill="auto"/>
          </w:tcPr>
          <w:p w14:paraId="1156F323"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4FBA3BD0"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1393.33</w:t>
            </w:r>
          </w:p>
        </w:tc>
        <w:tc>
          <w:tcPr>
            <w:tcW w:w="942" w:type="dxa"/>
            <w:shd w:val="clear" w:color="auto" w:fill="auto"/>
          </w:tcPr>
          <w:p w14:paraId="36958851"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219B4ABE"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1174.33</w:t>
            </w:r>
          </w:p>
        </w:tc>
        <w:tc>
          <w:tcPr>
            <w:tcW w:w="1126" w:type="dxa"/>
            <w:shd w:val="clear" w:color="auto" w:fill="auto"/>
          </w:tcPr>
          <w:p w14:paraId="5D8F2128"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56F7D5F8"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1221.67</w:t>
            </w:r>
          </w:p>
        </w:tc>
        <w:tc>
          <w:tcPr>
            <w:tcW w:w="1003" w:type="dxa"/>
            <w:shd w:val="clear" w:color="auto" w:fill="auto"/>
          </w:tcPr>
          <w:p w14:paraId="7CD86E25"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16068698"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685.33</w:t>
            </w:r>
          </w:p>
        </w:tc>
        <w:tc>
          <w:tcPr>
            <w:tcW w:w="1003" w:type="dxa"/>
            <w:shd w:val="clear" w:color="auto" w:fill="auto"/>
          </w:tcPr>
          <w:p w14:paraId="13662028"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4FEC5514"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1186.83</w:t>
            </w:r>
          </w:p>
        </w:tc>
        <w:tc>
          <w:tcPr>
            <w:tcW w:w="1035" w:type="dxa"/>
            <w:shd w:val="clear" w:color="auto" w:fill="auto"/>
          </w:tcPr>
          <w:p w14:paraId="3888C319"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71B15FF5"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1312.00</w:t>
            </w:r>
          </w:p>
        </w:tc>
        <w:tc>
          <w:tcPr>
            <w:tcW w:w="992" w:type="dxa"/>
            <w:shd w:val="clear" w:color="auto" w:fill="auto"/>
          </w:tcPr>
          <w:p w14:paraId="3CBB3DF4"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76448E88"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738.00</w:t>
            </w:r>
          </w:p>
        </w:tc>
        <w:tc>
          <w:tcPr>
            <w:tcW w:w="1276" w:type="dxa"/>
            <w:shd w:val="pct12" w:color="auto" w:fill="auto"/>
          </w:tcPr>
          <w:p w14:paraId="3F1CEFE4"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i/>
                <w:color w:val="000000"/>
              </w:rPr>
            </w:pPr>
          </w:p>
          <w:p w14:paraId="542BDAAA"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i/>
                <w:color w:val="000000"/>
              </w:rPr>
            </w:pPr>
            <w:r w:rsidRPr="007C4FC8">
              <w:rPr>
                <w:rFonts w:ascii="Arial" w:hAnsi="Arial" w:cs="Arial"/>
                <w:i/>
                <w:color w:val="000000"/>
              </w:rPr>
              <w:t>11590.49</w:t>
            </w:r>
          </w:p>
        </w:tc>
      </w:tr>
      <w:tr w:rsidR="007C4FC8" w:rsidRPr="007C4FC8" w14:paraId="6C7D30CA" w14:textId="77777777" w:rsidTr="007C4FC8">
        <w:trPr>
          <w:jc w:val="center"/>
        </w:trPr>
        <w:tc>
          <w:tcPr>
            <w:tcW w:w="1370" w:type="dxa"/>
            <w:vMerge/>
            <w:shd w:val="pct12" w:color="auto" w:fill="auto"/>
          </w:tcPr>
          <w:p w14:paraId="450FACC3" w14:textId="77777777" w:rsidR="007C4FC8" w:rsidRPr="007C4FC8" w:rsidRDefault="007C4FC8" w:rsidP="007C4FC8">
            <w:pPr>
              <w:widowControl w:val="0"/>
              <w:autoSpaceDE w:val="0"/>
              <w:autoSpaceDN w:val="0"/>
              <w:adjustRightInd w:val="0"/>
              <w:spacing w:after="200" w:line="276" w:lineRule="auto"/>
              <w:ind w:right="114"/>
              <w:rPr>
                <w:rFonts w:ascii="Arial" w:hAnsi="Arial" w:cs="Arial"/>
                <w:color w:val="000000"/>
              </w:rPr>
            </w:pPr>
          </w:p>
        </w:tc>
        <w:tc>
          <w:tcPr>
            <w:tcW w:w="942" w:type="dxa"/>
            <w:shd w:val="pct12" w:color="auto" w:fill="auto"/>
          </w:tcPr>
          <w:p w14:paraId="0563920E" w14:textId="77777777" w:rsidR="007C4FC8" w:rsidRPr="007C4FC8" w:rsidRDefault="007C4FC8" w:rsidP="007C4FC8">
            <w:pPr>
              <w:widowControl w:val="0"/>
              <w:autoSpaceDE w:val="0"/>
              <w:autoSpaceDN w:val="0"/>
              <w:adjustRightInd w:val="0"/>
              <w:spacing w:after="0" w:line="276" w:lineRule="auto"/>
              <w:jc w:val="center"/>
              <w:rPr>
                <w:rFonts w:ascii="Arial" w:hAnsi="Arial" w:cs="Arial"/>
                <w:b/>
                <w:color w:val="000000"/>
                <w:sz w:val="20"/>
                <w:szCs w:val="20"/>
              </w:rPr>
            </w:pPr>
            <w:r w:rsidRPr="007C4FC8">
              <w:rPr>
                <w:rFonts w:ascii="Arial" w:hAnsi="Arial" w:cs="Arial"/>
                <w:b/>
                <w:color w:val="000000"/>
                <w:sz w:val="20"/>
                <w:szCs w:val="20"/>
              </w:rPr>
              <w:t>FY</w:t>
            </w:r>
          </w:p>
          <w:p w14:paraId="57E6D510"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b/>
                <w:color w:val="000000"/>
                <w:sz w:val="20"/>
                <w:szCs w:val="20"/>
              </w:rPr>
            </w:pPr>
            <w:r w:rsidRPr="007C4FC8">
              <w:rPr>
                <w:rFonts w:ascii="Arial" w:hAnsi="Arial" w:cs="Arial"/>
                <w:b/>
                <w:color w:val="000000"/>
                <w:sz w:val="20"/>
                <w:szCs w:val="20"/>
              </w:rPr>
              <w:t>20/21</w:t>
            </w:r>
          </w:p>
        </w:tc>
        <w:tc>
          <w:tcPr>
            <w:tcW w:w="949" w:type="dxa"/>
            <w:shd w:val="clear" w:color="auto" w:fill="auto"/>
          </w:tcPr>
          <w:p w14:paraId="4D88A692"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0E6B0E20"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219.00</w:t>
            </w:r>
          </w:p>
        </w:tc>
        <w:tc>
          <w:tcPr>
            <w:tcW w:w="935" w:type="dxa"/>
            <w:shd w:val="clear" w:color="auto" w:fill="auto"/>
          </w:tcPr>
          <w:p w14:paraId="3C09A85C"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598C96E1"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525.00</w:t>
            </w:r>
          </w:p>
        </w:tc>
        <w:tc>
          <w:tcPr>
            <w:tcW w:w="1053" w:type="dxa"/>
            <w:shd w:val="clear" w:color="auto" w:fill="auto"/>
          </w:tcPr>
          <w:p w14:paraId="01851E31"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6AE3F937"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659.00</w:t>
            </w:r>
          </w:p>
        </w:tc>
        <w:tc>
          <w:tcPr>
            <w:tcW w:w="942" w:type="dxa"/>
            <w:shd w:val="clear" w:color="auto" w:fill="auto"/>
          </w:tcPr>
          <w:p w14:paraId="46DCB4C2"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1C0F4C92"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620.00</w:t>
            </w:r>
          </w:p>
        </w:tc>
        <w:tc>
          <w:tcPr>
            <w:tcW w:w="942" w:type="dxa"/>
            <w:shd w:val="clear" w:color="auto" w:fill="auto"/>
          </w:tcPr>
          <w:p w14:paraId="11F94B91"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23D4BAF1"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203.00</w:t>
            </w:r>
          </w:p>
        </w:tc>
        <w:tc>
          <w:tcPr>
            <w:tcW w:w="942" w:type="dxa"/>
            <w:shd w:val="clear" w:color="auto" w:fill="auto"/>
          </w:tcPr>
          <w:p w14:paraId="33146B0C"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315B6761"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308.00</w:t>
            </w:r>
          </w:p>
        </w:tc>
        <w:tc>
          <w:tcPr>
            <w:tcW w:w="942" w:type="dxa"/>
            <w:shd w:val="clear" w:color="auto" w:fill="auto"/>
          </w:tcPr>
          <w:p w14:paraId="1A99BAAC"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169B2870"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516.00</w:t>
            </w:r>
          </w:p>
        </w:tc>
        <w:tc>
          <w:tcPr>
            <w:tcW w:w="1126" w:type="dxa"/>
            <w:shd w:val="clear" w:color="auto" w:fill="auto"/>
          </w:tcPr>
          <w:p w14:paraId="596AFCE5"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7874BD79"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833.00</w:t>
            </w:r>
          </w:p>
        </w:tc>
        <w:tc>
          <w:tcPr>
            <w:tcW w:w="1003" w:type="dxa"/>
            <w:shd w:val="clear" w:color="auto" w:fill="auto"/>
          </w:tcPr>
          <w:p w14:paraId="3195B475"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5738BCC0"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443.00</w:t>
            </w:r>
          </w:p>
        </w:tc>
        <w:tc>
          <w:tcPr>
            <w:tcW w:w="1003" w:type="dxa"/>
            <w:shd w:val="clear" w:color="auto" w:fill="auto"/>
          </w:tcPr>
          <w:p w14:paraId="36AE0032"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4C4A4DF6"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611.5</w:t>
            </w:r>
          </w:p>
        </w:tc>
        <w:tc>
          <w:tcPr>
            <w:tcW w:w="1035" w:type="dxa"/>
            <w:shd w:val="clear" w:color="auto" w:fill="auto"/>
          </w:tcPr>
          <w:p w14:paraId="599DC15D"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140FF550"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600.00</w:t>
            </w:r>
          </w:p>
        </w:tc>
        <w:tc>
          <w:tcPr>
            <w:tcW w:w="992" w:type="dxa"/>
            <w:shd w:val="clear" w:color="auto" w:fill="auto"/>
          </w:tcPr>
          <w:p w14:paraId="4342C073"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72DDD311"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571.00</w:t>
            </w:r>
          </w:p>
        </w:tc>
        <w:tc>
          <w:tcPr>
            <w:tcW w:w="1276" w:type="dxa"/>
            <w:shd w:val="pct12" w:color="auto" w:fill="auto"/>
          </w:tcPr>
          <w:p w14:paraId="42F72478"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i/>
                <w:color w:val="000000"/>
              </w:rPr>
            </w:pPr>
          </w:p>
          <w:p w14:paraId="1E3EDBA6"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i/>
                <w:color w:val="000000"/>
              </w:rPr>
            </w:pPr>
            <w:r w:rsidRPr="007C4FC8">
              <w:rPr>
                <w:rFonts w:ascii="Arial" w:hAnsi="Arial" w:cs="Arial"/>
                <w:i/>
                <w:color w:val="000000"/>
              </w:rPr>
              <w:t>6175.50</w:t>
            </w:r>
          </w:p>
        </w:tc>
      </w:tr>
      <w:tr w:rsidR="007C4FC8" w:rsidRPr="007C4FC8" w14:paraId="641EB617" w14:textId="77777777" w:rsidTr="007C4FC8">
        <w:trPr>
          <w:jc w:val="center"/>
        </w:trPr>
        <w:tc>
          <w:tcPr>
            <w:tcW w:w="1370" w:type="dxa"/>
            <w:vMerge/>
            <w:shd w:val="pct12" w:color="auto" w:fill="auto"/>
          </w:tcPr>
          <w:p w14:paraId="19C5AC26" w14:textId="77777777" w:rsidR="007C4FC8" w:rsidRPr="007C4FC8" w:rsidRDefault="007C4FC8" w:rsidP="007C4FC8">
            <w:pPr>
              <w:widowControl w:val="0"/>
              <w:autoSpaceDE w:val="0"/>
              <w:autoSpaceDN w:val="0"/>
              <w:adjustRightInd w:val="0"/>
              <w:spacing w:after="200" w:line="276" w:lineRule="auto"/>
              <w:ind w:right="114"/>
              <w:rPr>
                <w:rFonts w:ascii="Arial" w:hAnsi="Arial" w:cs="Arial"/>
                <w:color w:val="000000"/>
              </w:rPr>
            </w:pPr>
          </w:p>
        </w:tc>
        <w:tc>
          <w:tcPr>
            <w:tcW w:w="942" w:type="dxa"/>
            <w:shd w:val="pct12" w:color="auto" w:fill="auto"/>
          </w:tcPr>
          <w:p w14:paraId="4F69DD89" w14:textId="77777777" w:rsidR="007C4FC8" w:rsidRPr="007C4FC8" w:rsidRDefault="007C4FC8" w:rsidP="007C4FC8">
            <w:pPr>
              <w:widowControl w:val="0"/>
              <w:autoSpaceDE w:val="0"/>
              <w:autoSpaceDN w:val="0"/>
              <w:adjustRightInd w:val="0"/>
              <w:spacing w:after="0" w:line="276" w:lineRule="auto"/>
              <w:jc w:val="center"/>
              <w:rPr>
                <w:rFonts w:ascii="Arial" w:hAnsi="Arial" w:cs="Arial"/>
                <w:b/>
                <w:color w:val="000000"/>
                <w:sz w:val="20"/>
                <w:szCs w:val="20"/>
              </w:rPr>
            </w:pPr>
            <w:r w:rsidRPr="007C4FC8">
              <w:rPr>
                <w:rFonts w:ascii="Arial" w:hAnsi="Arial" w:cs="Arial"/>
                <w:b/>
                <w:color w:val="000000"/>
                <w:sz w:val="20"/>
                <w:szCs w:val="20"/>
              </w:rPr>
              <w:t>FY</w:t>
            </w:r>
          </w:p>
          <w:p w14:paraId="2B649F4C" w14:textId="77777777" w:rsidR="007C4FC8" w:rsidRPr="007C4FC8" w:rsidRDefault="007C4FC8" w:rsidP="007C4FC8">
            <w:pPr>
              <w:widowControl w:val="0"/>
              <w:autoSpaceDE w:val="0"/>
              <w:autoSpaceDN w:val="0"/>
              <w:adjustRightInd w:val="0"/>
              <w:spacing w:after="0" w:line="276" w:lineRule="auto"/>
              <w:jc w:val="center"/>
              <w:rPr>
                <w:rFonts w:ascii="Arial" w:hAnsi="Arial" w:cs="Arial"/>
                <w:b/>
                <w:color w:val="000000"/>
                <w:sz w:val="20"/>
                <w:szCs w:val="20"/>
              </w:rPr>
            </w:pPr>
            <w:r w:rsidRPr="007C4FC8">
              <w:rPr>
                <w:rFonts w:ascii="Arial" w:hAnsi="Arial" w:cs="Arial"/>
                <w:b/>
                <w:color w:val="000000"/>
                <w:sz w:val="20"/>
                <w:szCs w:val="20"/>
              </w:rPr>
              <w:t>21/22</w:t>
            </w:r>
          </w:p>
        </w:tc>
        <w:tc>
          <w:tcPr>
            <w:tcW w:w="949" w:type="dxa"/>
            <w:shd w:val="clear" w:color="auto" w:fill="auto"/>
          </w:tcPr>
          <w:p w14:paraId="4E3FE7DF"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04AF37DF"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349.00</w:t>
            </w:r>
          </w:p>
        </w:tc>
        <w:tc>
          <w:tcPr>
            <w:tcW w:w="935" w:type="dxa"/>
            <w:shd w:val="clear" w:color="auto" w:fill="auto"/>
          </w:tcPr>
          <w:p w14:paraId="50FF2207"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66C95356"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400.00</w:t>
            </w:r>
          </w:p>
        </w:tc>
        <w:tc>
          <w:tcPr>
            <w:tcW w:w="1053" w:type="dxa"/>
            <w:shd w:val="clear" w:color="auto" w:fill="auto"/>
          </w:tcPr>
          <w:p w14:paraId="548F008E"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0D151A29"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577.25</w:t>
            </w:r>
          </w:p>
        </w:tc>
        <w:tc>
          <w:tcPr>
            <w:tcW w:w="942" w:type="dxa"/>
            <w:shd w:val="clear" w:color="auto" w:fill="auto"/>
          </w:tcPr>
          <w:p w14:paraId="7D9950D0"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7DBE250F"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410.50</w:t>
            </w:r>
          </w:p>
        </w:tc>
        <w:tc>
          <w:tcPr>
            <w:tcW w:w="942" w:type="dxa"/>
            <w:shd w:val="clear" w:color="auto" w:fill="auto"/>
          </w:tcPr>
          <w:p w14:paraId="02A0A711"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6835D8F7"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149.00</w:t>
            </w:r>
          </w:p>
        </w:tc>
        <w:tc>
          <w:tcPr>
            <w:tcW w:w="942" w:type="dxa"/>
            <w:shd w:val="clear" w:color="auto" w:fill="auto"/>
          </w:tcPr>
          <w:p w14:paraId="74D178DC"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23168DCE"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451.50</w:t>
            </w:r>
          </w:p>
        </w:tc>
        <w:tc>
          <w:tcPr>
            <w:tcW w:w="942" w:type="dxa"/>
            <w:shd w:val="clear" w:color="auto" w:fill="auto"/>
          </w:tcPr>
          <w:p w14:paraId="334AD14F"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584C8363"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261.50</w:t>
            </w:r>
          </w:p>
        </w:tc>
        <w:tc>
          <w:tcPr>
            <w:tcW w:w="1126" w:type="dxa"/>
            <w:shd w:val="clear" w:color="auto" w:fill="auto"/>
          </w:tcPr>
          <w:p w14:paraId="0A5955F1"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2042C463"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176.50</w:t>
            </w:r>
          </w:p>
        </w:tc>
        <w:tc>
          <w:tcPr>
            <w:tcW w:w="1003" w:type="dxa"/>
            <w:shd w:val="clear" w:color="auto" w:fill="auto"/>
          </w:tcPr>
          <w:p w14:paraId="3C74C888"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673DD695"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127.00</w:t>
            </w:r>
          </w:p>
        </w:tc>
        <w:tc>
          <w:tcPr>
            <w:tcW w:w="1003" w:type="dxa"/>
            <w:shd w:val="clear" w:color="auto" w:fill="auto"/>
          </w:tcPr>
          <w:p w14:paraId="4A5DEF6A"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10B694D2"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205.50</w:t>
            </w:r>
          </w:p>
        </w:tc>
        <w:tc>
          <w:tcPr>
            <w:tcW w:w="1035" w:type="dxa"/>
            <w:shd w:val="clear" w:color="auto" w:fill="auto"/>
          </w:tcPr>
          <w:p w14:paraId="4777F190"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5F7B00C5"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434.00</w:t>
            </w:r>
          </w:p>
        </w:tc>
        <w:tc>
          <w:tcPr>
            <w:tcW w:w="992" w:type="dxa"/>
            <w:tcBorders>
              <w:bottom w:val="single" w:sz="4" w:space="0" w:color="auto"/>
            </w:tcBorders>
            <w:shd w:val="clear" w:color="auto" w:fill="auto"/>
          </w:tcPr>
          <w:p w14:paraId="0CD96F25"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p>
          <w:p w14:paraId="0C898F4C"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color w:val="000000"/>
                <w:sz w:val="16"/>
                <w:szCs w:val="16"/>
              </w:rPr>
            </w:pPr>
            <w:r w:rsidRPr="007C4FC8">
              <w:rPr>
                <w:rFonts w:ascii="Arial" w:hAnsi="Arial" w:cs="Arial"/>
                <w:color w:val="000000"/>
                <w:sz w:val="16"/>
                <w:szCs w:val="16"/>
              </w:rPr>
              <w:t>249.00</w:t>
            </w:r>
          </w:p>
        </w:tc>
        <w:tc>
          <w:tcPr>
            <w:tcW w:w="1276" w:type="dxa"/>
            <w:shd w:val="pct12" w:color="auto" w:fill="auto"/>
          </w:tcPr>
          <w:p w14:paraId="144B1A93"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i/>
                <w:color w:val="000000"/>
              </w:rPr>
            </w:pPr>
          </w:p>
          <w:p w14:paraId="20472337" w14:textId="77777777" w:rsidR="007C4FC8" w:rsidRPr="007C4FC8" w:rsidRDefault="007C4FC8" w:rsidP="007C4FC8">
            <w:pPr>
              <w:widowControl w:val="0"/>
              <w:autoSpaceDE w:val="0"/>
              <w:autoSpaceDN w:val="0"/>
              <w:adjustRightInd w:val="0"/>
              <w:spacing w:after="200" w:line="276" w:lineRule="auto"/>
              <w:ind w:right="114"/>
              <w:jc w:val="center"/>
              <w:rPr>
                <w:rFonts w:ascii="Arial" w:hAnsi="Arial" w:cs="Arial"/>
                <w:i/>
                <w:color w:val="000000"/>
              </w:rPr>
            </w:pPr>
            <w:r w:rsidRPr="007C4FC8">
              <w:rPr>
                <w:rFonts w:ascii="Arial" w:hAnsi="Arial" w:cs="Arial"/>
                <w:i/>
                <w:color w:val="000000"/>
              </w:rPr>
              <w:t>3790.75</w:t>
            </w:r>
          </w:p>
        </w:tc>
      </w:tr>
    </w:tbl>
    <w:p w14:paraId="324C7379" w14:textId="77777777" w:rsidR="00A449B2" w:rsidRDefault="00A449B2" w:rsidP="00A75EC4">
      <w:pPr>
        <w:spacing w:after="0" w:line="240" w:lineRule="auto"/>
        <w:contextualSpacing/>
        <w:jc w:val="center"/>
        <w:rPr>
          <w:rFonts w:cs="Arial"/>
          <w:sz w:val="20"/>
        </w:rPr>
      </w:pPr>
    </w:p>
    <w:p w14:paraId="34675E01" w14:textId="77777777" w:rsidR="00475B93" w:rsidRDefault="00475B93" w:rsidP="00DC00CB">
      <w:pPr>
        <w:spacing w:after="0" w:line="240" w:lineRule="auto"/>
        <w:contextualSpacing/>
        <w:rPr>
          <w:rFonts w:cs="Arial"/>
          <w:sz w:val="20"/>
        </w:rPr>
      </w:pPr>
    </w:p>
    <w:p w14:paraId="32405E51" w14:textId="77777777" w:rsidR="0075092D" w:rsidRDefault="0075092D" w:rsidP="0075092D">
      <w:pPr>
        <w:widowControl w:val="0"/>
        <w:autoSpaceDE w:val="0"/>
        <w:autoSpaceDN w:val="0"/>
        <w:adjustRightInd w:val="0"/>
        <w:spacing w:after="200" w:line="276" w:lineRule="auto"/>
        <w:ind w:left="-284" w:right="114"/>
        <w:rPr>
          <w:rFonts w:ascii="Arial" w:hAnsi="Arial" w:cs="Arial"/>
          <w:color w:val="000000"/>
        </w:rPr>
      </w:pPr>
      <w:r>
        <w:rPr>
          <w:rFonts w:ascii="Arial" w:hAnsi="Arial" w:cs="Arial"/>
          <w:color w:val="000000"/>
        </w:rPr>
        <w:t>Please note the above table is:</w:t>
      </w:r>
    </w:p>
    <w:p w14:paraId="6A6F1806" w14:textId="77777777" w:rsidR="0075092D" w:rsidRDefault="0075092D" w:rsidP="0075092D">
      <w:pPr>
        <w:widowControl w:val="0"/>
        <w:autoSpaceDE w:val="0"/>
        <w:autoSpaceDN w:val="0"/>
        <w:adjustRightInd w:val="0"/>
        <w:spacing w:after="200" w:line="276" w:lineRule="auto"/>
        <w:ind w:left="-284" w:right="114"/>
        <w:rPr>
          <w:rFonts w:ascii="Arial" w:hAnsi="Arial" w:cs="Arial"/>
          <w:color w:val="000000"/>
        </w:rPr>
      </w:pPr>
      <w:r>
        <w:rPr>
          <w:rFonts w:ascii="Arial" w:hAnsi="Arial" w:cs="Arial"/>
          <w:color w:val="000000"/>
        </w:rPr>
        <w:t>1. Provided for information purposes only and has been enclosed to help you in your bid preparation</w:t>
      </w:r>
    </w:p>
    <w:p w14:paraId="42F98CC6" w14:textId="77777777" w:rsidR="0075092D" w:rsidRDefault="0075092D" w:rsidP="0075092D">
      <w:pPr>
        <w:widowControl w:val="0"/>
        <w:autoSpaceDE w:val="0"/>
        <w:autoSpaceDN w:val="0"/>
        <w:adjustRightInd w:val="0"/>
        <w:spacing w:after="200" w:line="276" w:lineRule="auto"/>
        <w:ind w:left="-284" w:right="114"/>
        <w:rPr>
          <w:rFonts w:ascii="Arial" w:hAnsi="Arial" w:cs="Arial"/>
          <w:color w:val="000000"/>
        </w:rPr>
      </w:pPr>
      <w:r>
        <w:rPr>
          <w:rFonts w:ascii="Arial" w:hAnsi="Arial" w:cs="Arial"/>
          <w:color w:val="000000"/>
        </w:rPr>
        <w:t>2. Not a guarantee or forecast of future work under the new contract</w:t>
      </w:r>
    </w:p>
    <w:p w14:paraId="7A9A65A9" w14:textId="77777777" w:rsidR="0075092D" w:rsidRDefault="0075092D" w:rsidP="0075092D">
      <w:pPr>
        <w:widowControl w:val="0"/>
        <w:autoSpaceDE w:val="0"/>
        <w:autoSpaceDN w:val="0"/>
        <w:adjustRightInd w:val="0"/>
        <w:spacing w:after="200" w:line="276" w:lineRule="auto"/>
        <w:ind w:left="-284" w:right="114"/>
        <w:rPr>
          <w:rFonts w:ascii="Arial" w:hAnsi="Arial" w:cs="Arial"/>
          <w:color w:val="000000"/>
        </w:rPr>
      </w:pPr>
      <w:r>
        <w:rPr>
          <w:rFonts w:ascii="Arial" w:hAnsi="Arial" w:cs="Arial"/>
          <w:color w:val="000000"/>
        </w:rPr>
        <w:t xml:space="preserve">3. An accurate record of hours paid </w:t>
      </w:r>
      <w:bookmarkEnd w:id="55"/>
    </w:p>
    <w:sectPr w:rsidR="0075092D" w:rsidSect="00A75EC4">
      <w:headerReference w:type="default" r:id="rId48"/>
      <w:footerReference w:type="default" r:id="rId49"/>
      <w:pgSz w:w="16820" w:h="11900" w:orient="landscape"/>
      <w:pgMar w:top="1320" w:right="1420" w:bottom="1320" w:left="14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9D1F0" w14:textId="77777777" w:rsidR="000648D9" w:rsidRDefault="000648D9">
      <w:pPr>
        <w:spacing w:after="0" w:line="240" w:lineRule="auto"/>
      </w:pPr>
      <w:r>
        <w:separator/>
      </w:r>
    </w:p>
  </w:endnote>
  <w:endnote w:type="continuationSeparator" w:id="0">
    <w:p w14:paraId="162731FC" w14:textId="77777777" w:rsidR="000648D9" w:rsidRDefault="000648D9">
      <w:pPr>
        <w:spacing w:after="0" w:line="240" w:lineRule="auto"/>
      </w:pPr>
      <w:r>
        <w:continuationSeparator/>
      </w:r>
    </w:p>
  </w:endnote>
  <w:endnote w:type="continuationNotice" w:id="1">
    <w:p w14:paraId="5C169653" w14:textId="77777777" w:rsidR="000648D9" w:rsidRDefault="000648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391E" w14:textId="77777777" w:rsidR="00AF1ED9" w:rsidRDefault="005F7121">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0F2B2112" w14:textId="77777777" w:rsidR="00AF1ED9" w:rsidRDefault="00AF1ED9">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6B1F" w14:textId="7844B30D" w:rsidR="00E85944" w:rsidRDefault="00E85944" w:rsidP="0089526F">
    <w:pPr>
      <w:pStyle w:val="Footer"/>
      <w:tabs>
        <w:tab w:val="clear" w:pos="4513"/>
        <w:tab w:val="clear" w:pos="9026"/>
        <w:tab w:val="left" w:pos="4120"/>
        <w:tab w:val="center" w:pos="4535"/>
        <w:tab w:val="left" w:pos="5170"/>
      </w:tabs>
      <w:spacing w:before="120"/>
      <w:rPr>
        <w:rStyle w:val="PageNumber"/>
      </w:rPr>
    </w:pPr>
    <w:r>
      <w:rPr>
        <w:rStyle w:val="PageNumber"/>
      </w:rPr>
      <w:tab/>
    </w:r>
    <w:r w:rsidR="00963D3A">
      <w:rPr>
        <w:rStyle w:val="PageNumber"/>
      </w:rPr>
      <w:fldChar w:fldCharType="begin"/>
    </w:r>
    <w:r w:rsidR="00963D3A">
      <w:rPr>
        <w:rStyle w:val="PageNumber"/>
      </w:rPr>
      <w:instrText xml:space="preserve"> PAGE </w:instrText>
    </w:r>
    <w:r w:rsidR="00963D3A">
      <w:rPr>
        <w:rStyle w:val="PageNumber"/>
      </w:rPr>
      <w:fldChar w:fldCharType="separate"/>
    </w:r>
    <w:r w:rsidR="00963D3A">
      <w:rPr>
        <w:rStyle w:val="PageNumber"/>
        <w:noProof/>
      </w:rPr>
      <w:t>112</w:t>
    </w:r>
    <w:r w:rsidR="00963D3A">
      <w:rPr>
        <w:rStyle w:val="PageNumber"/>
      </w:rPr>
      <w:fldChar w:fldCharType="end"/>
    </w:r>
    <w:r>
      <w:rPr>
        <w:rStyle w:val="PageNumber"/>
      </w:rPr>
      <w:tab/>
    </w:r>
    <w:r>
      <w:rPr>
        <w:rStyle w:val="PageNumber"/>
      </w:rPr>
      <w:tab/>
    </w:r>
  </w:p>
  <w:p w14:paraId="414349DF" w14:textId="77777777" w:rsidR="00E85944" w:rsidRDefault="00E85944" w:rsidP="006E2EFD">
    <w:pPr>
      <w:pStyle w:val="Footer"/>
      <w:tabs>
        <w:tab w:val="right" w:pos="8470"/>
      </w:tabs>
      <w:spacing w:before="120"/>
      <w:jc w:val="cen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08FC" w14:textId="080AF803" w:rsidR="006D656B" w:rsidRDefault="004E762A" w:rsidP="0089526F">
    <w:pPr>
      <w:pStyle w:val="Footer"/>
      <w:tabs>
        <w:tab w:val="clear" w:pos="4513"/>
        <w:tab w:val="clear" w:pos="9026"/>
        <w:tab w:val="left" w:pos="4120"/>
        <w:tab w:val="center" w:pos="4535"/>
        <w:tab w:val="left" w:pos="5170"/>
      </w:tabs>
      <w:spacing w:before="120"/>
      <w:rPr>
        <w:rStyle w:val="PageNumber"/>
      </w:rPr>
    </w:pPr>
    <w:r>
      <w:rPr>
        <w:rStyle w:val="PageNumber"/>
      </w:rPr>
      <w:tab/>
    </w:r>
  </w:p>
  <w:p w14:paraId="7E16848F" w14:textId="4E9AEBB9" w:rsidR="006D656B" w:rsidRDefault="00917309" w:rsidP="006E2EFD">
    <w:pPr>
      <w:pStyle w:val="Footer"/>
      <w:tabs>
        <w:tab w:val="right" w:pos="8470"/>
      </w:tabs>
      <w:spacing w:before="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CCA72" w14:textId="77777777" w:rsidR="000648D9" w:rsidRDefault="000648D9">
      <w:pPr>
        <w:spacing w:after="0" w:line="240" w:lineRule="auto"/>
      </w:pPr>
      <w:r>
        <w:separator/>
      </w:r>
    </w:p>
  </w:footnote>
  <w:footnote w:type="continuationSeparator" w:id="0">
    <w:p w14:paraId="6C60885E" w14:textId="77777777" w:rsidR="000648D9" w:rsidRDefault="000648D9">
      <w:pPr>
        <w:spacing w:after="0" w:line="240" w:lineRule="auto"/>
      </w:pPr>
      <w:r>
        <w:continuationSeparator/>
      </w:r>
    </w:p>
  </w:footnote>
  <w:footnote w:type="continuationNotice" w:id="1">
    <w:p w14:paraId="4D53F546" w14:textId="77777777" w:rsidR="000648D9" w:rsidRDefault="000648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59F6" w14:textId="2BB93F9F" w:rsidR="009E3997" w:rsidRDefault="009E3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0BBD" w14:textId="77777777" w:rsidR="006D656B" w:rsidRDefault="006D6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29A78F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A698C5B2"/>
    <w:lvl w:ilvl="0">
      <w:numFmt w:val="decimal"/>
      <w:pStyle w:val="Caption"/>
      <w:lvlText w:val="*"/>
      <w:lvlJc w:val="left"/>
    </w:lvl>
  </w:abstractNum>
  <w:abstractNum w:abstractNumId="2" w15:restartNumberingAfterBreak="0">
    <w:nsid w:val="00000010"/>
    <w:multiLevelType w:val="multilevel"/>
    <w:tmpl w:val="6116F1C0"/>
    <w:lvl w:ilvl="0">
      <w:start w:val="1"/>
      <w:numFmt w:val="decimal"/>
      <w:pStyle w:val="Outline1"/>
      <w:lvlText w:val="%1."/>
      <w:lvlJc w:val="left"/>
      <w:pPr>
        <w:tabs>
          <w:tab w:val="num" w:pos="851"/>
        </w:tabs>
        <w:ind w:left="851" w:hanging="851"/>
      </w:pPr>
      <w:rPr>
        <w:rFonts w:ascii="Arial" w:hAnsi="Arial" w:cs="Arial" w:hint="default"/>
        <w:b w:val="0"/>
        <w:bCs w:val="0"/>
        <w:i w:val="0"/>
        <w:iCs w:val="0"/>
        <w:spacing w:val="0"/>
        <w:sz w:val="22"/>
        <w:szCs w:val="22"/>
        <w:u w:val="none"/>
      </w:rPr>
    </w:lvl>
    <w:lvl w:ilvl="1">
      <w:start w:val="1"/>
      <w:numFmt w:val="decimal"/>
      <w:pStyle w:val="Outline2"/>
      <w:lvlText w:val="%1.%2"/>
      <w:lvlJc w:val="left"/>
      <w:pPr>
        <w:tabs>
          <w:tab w:val="num" w:pos="3551"/>
        </w:tabs>
        <w:ind w:left="3551" w:hanging="851"/>
      </w:pPr>
      <w:rPr>
        <w:rFonts w:ascii="Arial" w:hAnsi="Arial" w:cs="Arial" w:hint="default"/>
        <w:b w:val="0"/>
        <w:bCs w:val="0"/>
        <w:i w:val="0"/>
        <w:iCs w:val="0"/>
        <w:spacing w:val="0"/>
        <w:sz w:val="22"/>
        <w:szCs w:val="22"/>
        <w:u w:val="none"/>
      </w:rPr>
    </w:lvl>
    <w:lvl w:ilvl="2">
      <w:start w:val="1"/>
      <w:numFmt w:val="decimal"/>
      <w:pStyle w:val="Outline3"/>
      <w:lvlText w:val="%1.%2.%3"/>
      <w:lvlJc w:val="left"/>
      <w:pPr>
        <w:tabs>
          <w:tab w:val="num" w:pos="1701"/>
        </w:tabs>
        <w:ind w:left="1701" w:hanging="850"/>
      </w:pPr>
      <w:rPr>
        <w:rFonts w:ascii="Arial" w:hAnsi="Arial" w:cs="Arial" w:hint="default"/>
        <w:b w:val="0"/>
        <w:bCs w:val="0"/>
        <w:i w:val="0"/>
        <w:iCs w:val="0"/>
        <w:spacing w:val="0"/>
        <w:sz w:val="22"/>
        <w:szCs w:val="22"/>
      </w:rPr>
    </w:lvl>
    <w:lvl w:ilvl="3">
      <w:start w:val="1"/>
      <w:numFmt w:val="lowerLetter"/>
      <w:pStyle w:val="Outline4"/>
      <w:lvlText w:val="(%4)"/>
      <w:lvlJc w:val="left"/>
      <w:pPr>
        <w:tabs>
          <w:tab w:val="num" w:pos="2268"/>
        </w:tabs>
        <w:ind w:left="2268" w:hanging="567"/>
      </w:pPr>
      <w:rPr>
        <w:rFonts w:ascii="Arial" w:hAnsi="Arial" w:cs="Arial" w:hint="default"/>
        <w:b w:val="0"/>
        <w:bCs w:val="0"/>
        <w:i w:val="0"/>
        <w:iCs w:val="0"/>
        <w:spacing w:val="0"/>
        <w:sz w:val="22"/>
        <w:szCs w:val="22"/>
      </w:rPr>
    </w:lvl>
    <w:lvl w:ilvl="4">
      <w:start w:val="1"/>
      <w:numFmt w:val="lowerRoman"/>
      <w:pStyle w:val="Outline5"/>
      <w:lvlText w:val="(%5)"/>
      <w:lvlJc w:val="left"/>
      <w:pPr>
        <w:tabs>
          <w:tab w:val="num" w:pos="2988"/>
        </w:tabs>
        <w:ind w:left="2835" w:hanging="567"/>
      </w:pPr>
      <w:rPr>
        <w:rFonts w:ascii="Arial" w:hAnsi="Arial" w:cs="Arial" w:hint="default"/>
        <w:b w:val="0"/>
        <w:bCs w:val="0"/>
        <w:i w:val="0"/>
        <w:iCs w:val="0"/>
        <w:spacing w:val="0"/>
        <w:sz w:val="22"/>
        <w:szCs w:val="22"/>
      </w:rPr>
    </w:lvl>
    <w:lvl w:ilvl="5">
      <w:start w:val="1"/>
      <w:numFmt w:val="decimal"/>
      <w:pStyle w:val="OutlineInd2"/>
      <w:lvlText w:val="%1.%6"/>
      <w:lvlJc w:val="left"/>
      <w:pPr>
        <w:tabs>
          <w:tab w:val="num" w:pos="1701"/>
        </w:tabs>
        <w:ind w:left="1701" w:hanging="850"/>
      </w:pPr>
      <w:rPr>
        <w:rFonts w:ascii="Arial" w:hAnsi="Arial" w:cs="Arial" w:hint="default"/>
        <w:b w:val="0"/>
        <w:bCs w:val="0"/>
        <w:i w:val="0"/>
        <w:iCs w:val="0"/>
        <w:caps w:val="0"/>
        <w:strike w:val="0"/>
        <w:dstrike w:val="0"/>
        <w:outline w:val="0"/>
        <w:shadow w:val="0"/>
        <w:emboss w:val="0"/>
        <w:imprint w:val="0"/>
        <w:vanish w:val="0"/>
        <w:color w:val="auto"/>
        <w:spacing w:val="0"/>
        <w:sz w:val="22"/>
        <w:szCs w:val="22"/>
        <w:vertAlign w:val="baseline"/>
      </w:rPr>
    </w:lvl>
    <w:lvl w:ilvl="6">
      <w:start w:val="1"/>
      <w:numFmt w:val="decimal"/>
      <w:pStyle w:val="OutlineInd3"/>
      <w:lvlText w:val="%1.%6.%7"/>
      <w:lvlJc w:val="left"/>
      <w:pPr>
        <w:tabs>
          <w:tab w:val="num" w:pos="2552"/>
        </w:tabs>
        <w:ind w:left="2552" w:hanging="851"/>
      </w:pPr>
      <w:rPr>
        <w:rFonts w:ascii="Arial" w:hAnsi="Arial" w:cs="Arial" w:hint="default"/>
        <w:b w:val="0"/>
        <w:bCs w:val="0"/>
        <w:i w:val="0"/>
        <w:iCs w:val="0"/>
        <w:caps w:val="0"/>
        <w:strike w:val="0"/>
        <w:dstrike w:val="0"/>
        <w:outline w:val="0"/>
        <w:shadow w:val="0"/>
        <w:emboss w:val="0"/>
        <w:imprint w:val="0"/>
        <w:vanish w:val="0"/>
        <w:spacing w:val="0"/>
        <w:sz w:val="22"/>
        <w:szCs w:val="22"/>
        <w:vertAlign w:val="baseline"/>
      </w:rPr>
    </w:lvl>
    <w:lvl w:ilvl="7">
      <w:start w:val="1"/>
      <w:numFmt w:val="lowerLetter"/>
      <w:pStyle w:val="OutlineInd4"/>
      <w:lvlText w:val="(%8)"/>
      <w:lvlJc w:val="left"/>
      <w:pPr>
        <w:tabs>
          <w:tab w:val="num" w:pos="3119"/>
        </w:tabs>
        <w:ind w:left="3119" w:hanging="567"/>
      </w:pPr>
      <w:rPr>
        <w:rFonts w:ascii="Arial" w:hAnsi="Arial" w:cs="Arial" w:hint="default"/>
        <w:b w:val="0"/>
        <w:bCs w:val="0"/>
        <w:i w:val="0"/>
        <w:iCs w:val="0"/>
        <w:spacing w:val="0"/>
        <w:sz w:val="22"/>
        <w:szCs w:val="22"/>
      </w:rPr>
    </w:lvl>
    <w:lvl w:ilvl="8">
      <w:start w:val="1"/>
      <w:numFmt w:val="lowerRoman"/>
      <w:pStyle w:val="OutlineInd5"/>
      <w:lvlText w:val="(%9)"/>
      <w:lvlJc w:val="left"/>
      <w:pPr>
        <w:tabs>
          <w:tab w:val="num" w:pos="3839"/>
        </w:tabs>
        <w:ind w:left="3686" w:hanging="567"/>
      </w:pPr>
      <w:rPr>
        <w:rFonts w:ascii="Arial" w:hAnsi="Arial" w:cs="Arial" w:hint="default"/>
        <w:b w:val="0"/>
        <w:bCs w:val="0"/>
        <w:i w:val="0"/>
        <w:iCs w:val="0"/>
        <w:spacing w:val="0"/>
        <w:sz w:val="22"/>
        <w:szCs w:val="22"/>
      </w:rPr>
    </w:lvl>
  </w:abstractNum>
  <w:abstractNum w:abstractNumId="3" w15:restartNumberingAfterBreak="0">
    <w:nsid w:val="031A3027"/>
    <w:multiLevelType w:val="multilevel"/>
    <w:tmpl w:val="36280AB6"/>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41B78"/>
    <w:multiLevelType w:val="multilevel"/>
    <w:tmpl w:val="71683E14"/>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23773D"/>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8D6188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8" w15:restartNumberingAfterBreak="0">
    <w:nsid w:val="0F415CB7"/>
    <w:multiLevelType w:val="multilevel"/>
    <w:tmpl w:val="ADC29A18"/>
    <w:lvl w:ilvl="0">
      <w:start w:val="3"/>
      <w:numFmt w:val="decimal"/>
      <w:lvlText w:val="%1"/>
      <w:lvlJc w:val="left"/>
      <w:pPr>
        <w:tabs>
          <w:tab w:val="num" w:pos="360"/>
        </w:tabs>
        <w:ind w:left="360" w:hanging="360"/>
      </w:pPr>
      <w:rPr>
        <w:rFonts w:hint="default"/>
        <w:color w:val="auto"/>
      </w:rPr>
    </w:lvl>
    <w:lvl w:ilvl="1">
      <w:start w:val="1"/>
      <w:numFmt w:val="decimal"/>
      <w:pStyle w:val="ListBullet"/>
      <w:lvlText w:val="%1.%2"/>
      <w:lvlJc w:val="left"/>
      <w:pPr>
        <w:tabs>
          <w:tab w:val="num" w:pos="720"/>
        </w:tabs>
        <w:ind w:left="720" w:hanging="720"/>
      </w:pPr>
      <w:rPr>
        <w:rFonts w:ascii="Times New Roman" w:eastAsia="Times New Roman" w:hAnsi="Times New Roman" w:cs="Times New Roman"/>
        <w:color w:val="auto"/>
      </w:rPr>
    </w:lvl>
    <w:lvl w:ilvl="2">
      <w:start w:val="1"/>
      <w:numFmt w:val="decimal"/>
      <w:lvlText w:val="%1.%2.%3"/>
      <w:lvlJc w:val="left"/>
      <w:pPr>
        <w:tabs>
          <w:tab w:val="num" w:pos="720"/>
        </w:tabs>
        <w:ind w:left="720" w:hanging="720"/>
      </w:pPr>
      <w:rPr>
        <w:rFonts w:ascii="Times New Roman" w:eastAsia="Times New Roman" w:hAnsi="Times New Roman" w:cs="Times New Roman"/>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440"/>
        </w:tabs>
        <w:ind w:left="1440" w:hanging="144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2160"/>
        </w:tabs>
        <w:ind w:left="2160" w:hanging="216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1" w15:restartNumberingAfterBreak="0">
    <w:nsid w:val="16B67047"/>
    <w:multiLevelType w:val="hybridMultilevel"/>
    <w:tmpl w:val="26C83E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9977323"/>
    <w:multiLevelType w:val="singleLevel"/>
    <w:tmpl w:val="721AACD6"/>
    <w:lvl w:ilvl="0">
      <w:start w:val="1"/>
      <w:numFmt w:val="lowerLetter"/>
      <w:pStyle w:val="font5"/>
      <w:lvlText w:val="%1."/>
      <w:lvlJc w:val="left"/>
      <w:pPr>
        <w:tabs>
          <w:tab w:val="num" w:pos="360"/>
        </w:tabs>
        <w:ind w:left="360" w:hanging="360"/>
      </w:pPr>
      <w:rPr>
        <w:b w:val="0"/>
        <w:i w:val="0"/>
      </w:rPr>
    </w:lvl>
  </w:abstractNum>
  <w:abstractNum w:abstractNumId="13" w15:restartNumberingAfterBreak="0">
    <w:nsid w:val="1A8F11AE"/>
    <w:multiLevelType w:val="multilevel"/>
    <w:tmpl w:val="D09A1C94"/>
    <w:lvl w:ilvl="0">
      <w:start w:val="1"/>
      <w:numFmt w:val="decimal"/>
      <w:pStyle w:val="ScheduleNumber"/>
      <w:suff w:val="nothing"/>
      <w:lvlText w:val="SCHEDULE %1"/>
      <w:lvlJc w:val="left"/>
      <w:pPr>
        <w:ind w:left="0" w:firstLine="0"/>
      </w:pPr>
    </w:lvl>
    <w:lvl w:ilvl="1">
      <w:start w:val="1"/>
      <w:numFmt w:val="decimal"/>
      <w:pStyle w:val="SchLevel1"/>
      <w:lvlText w:val="%2"/>
      <w:lvlJc w:val="left"/>
      <w:pPr>
        <w:tabs>
          <w:tab w:val="num" w:pos="720"/>
        </w:tabs>
        <w:ind w:left="720" w:hanging="720"/>
      </w:pPr>
    </w:lvl>
    <w:lvl w:ilvl="2">
      <w:start w:val="1"/>
      <w:numFmt w:val="decimal"/>
      <w:pStyle w:val="SchLevel2"/>
      <w:lvlText w:val="%2.%3"/>
      <w:lvlJc w:val="left"/>
      <w:pPr>
        <w:tabs>
          <w:tab w:val="num" w:pos="720"/>
        </w:tabs>
        <w:ind w:left="720" w:hanging="720"/>
      </w:pPr>
    </w:lvl>
    <w:lvl w:ilvl="3">
      <w:start w:val="1"/>
      <w:numFmt w:val="lowerLetter"/>
      <w:pStyle w:val="SchLevel3"/>
      <w:lvlText w:val="(%4)"/>
      <w:lvlJc w:val="left"/>
      <w:pPr>
        <w:tabs>
          <w:tab w:val="num" w:pos="1440"/>
        </w:tabs>
        <w:ind w:left="1440" w:hanging="720"/>
      </w:pPr>
    </w:lvl>
    <w:lvl w:ilvl="4">
      <w:start w:val="1"/>
      <w:numFmt w:val="lowerRoman"/>
      <w:pStyle w:val="SchLevel4"/>
      <w:lvlText w:val="(%5)"/>
      <w:lvlJc w:val="left"/>
      <w:pPr>
        <w:tabs>
          <w:tab w:val="num" w:pos="2160"/>
        </w:tabs>
        <w:ind w:left="2160" w:hanging="720"/>
      </w:pPr>
    </w:lvl>
    <w:lvl w:ilvl="5">
      <w:start w:val="1"/>
      <w:numFmt w:val="upperLetter"/>
      <w:pStyle w:val="SchLevel5"/>
      <w:lvlText w:val="(%6)"/>
      <w:lvlJc w:val="left"/>
      <w:pPr>
        <w:tabs>
          <w:tab w:val="num" w:pos="2880"/>
        </w:tabs>
        <w:ind w:left="2880" w:hanging="720"/>
      </w:pPr>
    </w:lvl>
    <w:lvl w:ilvl="6">
      <w:start w:val="1"/>
      <w:numFmt w:val="upperRoman"/>
      <w:pStyle w:val="SchLevel6"/>
      <w:lvlText w:val="(%7)"/>
      <w:lvlJc w:val="left"/>
      <w:pPr>
        <w:tabs>
          <w:tab w:val="num" w:pos="3600"/>
        </w:tabs>
        <w:ind w:left="3600" w:hanging="72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15" w15:restartNumberingAfterBreak="0">
    <w:nsid w:val="259E65AF"/>
    <w:multiLevelType w:val="hybridMultilevel"/>
    <w:tmpl w:val="680E74BC"/>
    <w:lvl w:ilvl="0" w:tplc="FFFFFFFF">
      <w:start w:val="1"/>
      <w:numFmt w:val="bullet"/>
      <w:pStyle w:val="00-Bullet-BB"/>
      <w:lvlText w:val=""/>
      <w:lvlJc w:val="left"/>
      <w:pPr>
        <w:tabs>
          <w:tab w:val="num" w:pos="360"/>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7"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18"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2D50148B"/>
    <w:multiLevelType w:val="multilevel"/>
    <w:tmpl w:val="7B888678"/>
    <w:styleLink w:val="Style1"/>
    <w:lvl w:ilvl="0">
      <w:start w:val="1"/>
      <w:numFmt w:val="decimal"/>
      <w:lvlText w:val="%1."/>
      <w:lvlJc w:val="left"/>
      <w:pPr>
        <w:tabs>
          <w:tab w:val="num" w:pos="-31680"/>
        </w:tabs>
        <w:ind w:left="720" w:hanging="720"/>
      </w:pPr>
      <w:rPr>
        <w:rFonts w:ascii="Times New Roman" w:hAnsi="Times New Roman" w:hint="default"/>
        <w:b w:val="0"/>
        <w:i w:val="0"/>
        <w:caps w:val="0"/>
        <w:strike w:val="0"/>
        <w:dstrike w:val="0"/>
        <w:outline w:val="0"/>
        <w:shadow w:val="0"/>
        <w:emboss w:val="0"/>
        <w:imprint w:val="0"/>
        <w:vanish w:val="0"/>
        <w:color w:val="auto"/>
        <w:sz w:val="22"/>
        <w:szCs w:val="22"/>
        <w:u w:val="none"/>
        <w:effect w:val="none"/>
        <w:vertAlign w:val="baseline"/>
      </w:rPr>
    </w:lvl>
    <w:lvl w:ilvl="1">
      <w:start w:val="1"/>
      <w:numFmt w:val="decimal"/>
      <w:lvlText w:val="%1.%2"/>
      <w:lvlJc w:val="left"/>
      <w:pPr>
        <w:tabs>
          <w:tab w:val="num" w:pos="-31680"/>
        </w:tabs>
        <w:ind w:left="720" w:hanging="720"/>
      </w:pPr>
      <w:rPr>
        <w:rFonts w:ascii="Times New Roman" w:hAnsi="Times New Roman" w:hint="default"/>
        <w:b w:val="0"/>
        <w:i w:val="0"/>
        <w:caps w:val="0"/>
        <w:strike w:val="0"/>
        <w:dstrike w:val="0"/>
        <w:outline w:val="0"/>
        <w:shadow w:val="0"/>
        <w:emboss w:val="0"/>
        <w:imprint w:val="0"/>
        <w:vanish w:val="0"/>
        <w:color w:val="auto"/>
        <w:sz w:val="22"/>
        <w:szCs w:val="22"/>
        <w:u w:val="none"/>
        <w:effect w:val="none"/>
        <w:vertAlign w:val="baseline"/>
      </w:rPr>
    </w:lvl>
    <w:lvl w:ilvl="2">
      <w:start w:val="1"/>
      <w:numFmt w:val="lowerLetter"/>
      <w:lvlText w:val="(%3)"/>
      <w:lvlJc w:val="left"/>
      <w:pPr>
        <w:tabs>
          <w:tab w:val="num" w:pos="-31680"/>
        </w:tabs>
        <w:ind w:left="14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effect w:val="none"/>
        <w:vertAlign w:val="baseline"/>
      </w:rPr>
    </w:lvl>
    <w:lvl w:ilvl="3">
      <w:start w:val="1"/>
      <w:numFmt w:val="lowerRoman"/>
      <w:lvlText w:val="(%4)"/>
      <w:lvlJc w:val="left"/>
      <w:pPr>
        <w:tabs>
          <w:tab w:val="num" w:pos="-31680"/>
        </w:tabs>
        <w:ind w:left="2160" w:hanging="72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2"/>
        <w:szCs w:val="22"/>
        <w:u w:val="none"/>
        <w:vertAlign w:val="baseline"/>
        <w:em w:val="none"/>
      </w:rPr>
    </w:lvl>
    <w:lvl w:ilvl="4">
      <w:start w:val="1"/>
      <w:numFmt w:val="lowerRoman"/>
      <w:lvlText w:val="(%5)"/>
      <w:lvlJc w:val="left"/>
      <w:pPr>
        <w:tabs>
          <w:tab w:val="num" w:pos="-31680"/>
        </w:tabs>
        <w:ind w:left="288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20" w15:restartNumberingAfterBreak="0">
    <w:nsid w:val="2F07617F"/>
    <w:multiLevelType w:val="hybridMultilevel"/>
    <w:tmpl w:val="3E08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D353F0"/>
    <w:multiLevelType w:val="multilevel"/>
    <w:tmpl w:val="3A48639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6BB5FBE"/>
    <w:multiLevelType w:val="multilevel"/>
    <w:tmpl w:val="C5F49430"/>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709192C"/>
    <w:multiLevelType w:val="multilevel"/>
    <w:tmpl w:val="66AADE5E"/>
    <w:lvl w:ilvl="0">
      <w:start w:val="1"/>
      <w:numFmt w:val="none"/>
      <w:pStyle w:val="Definition"/>
      <w:suff w:val="nothing"/>
      <w:lvlText w:val=""/>
      <w:lvlJc w:val="left"/>
      <w:pPr>
        <w:ind w:left="709" w:firstLine="0"/>
      </w:pPr>
    </w:lvl>
    <w:lvl w:ilvl="1">
      <w:start w:val="1"/>
      <w:numFmt w:val="lowerLetter"/>
      <w:pStyle w:val="DefinitionLevel1"/>
      <w:lvlText w:val="(%2)"/>
      <w:lvlJc w:val="left"/>
      <w:pPr>
        <w:tabs>
          <w:tab w:val="num" w:pos="1559"/>
        </w:tabs>
        <w:ind w:left="1559" w:hanging="850"/>
      </w:pPr>
    </w:lvl>
    <w:lvl w:ilvl="2">
      <w:start w:val="1"/>
      <w:numFmt w:val="lowerRoman"/>
      <w:pStyle w:val="DefinitionLevel2"/>
      <w:lvlText w:val="(%3)"/>
      <w:lvlJc w:val="left"/>
      <w:pPr>
        <w:tabs>
          <w:tab w:val="num" w:pos="2268"/>
        </w:tabs>
        <w:ind w:left="2268" w:hanging="709"/>
      </w:pPr>
    </w:lvl>
    <w:lvl w:ilvl="3">
      <w:start w:val="1"/>
      <w:numFmt w:val="upperLetter"/>
      <w:pStyle w:val="DefinitionLevel3"/>
      <w:lvlText w:val="(%4)"/>
      <w:lvlJc w:val="left"/>
      <w:pPr>
        <w:tabs>
          <w:tab w:val="num" w:pos="2977"/>
        </w:tabs>
        <w:ind w:left="2977" w:hanging="709"/>
      </w:pPr>
    </w:lvl>
    <w:lvl w:ilvl="4">
      <w:start w:val="1"/>
      <w:numFmt w:val="decimal"/>
      <w:pStyle w:val="DefinitionLevel4"/>
      <w:lvlText w:val="(%5)"/>
      <w:lvlJc w:val="left"/>
      <w:pPr>
        <w:tabs>
          <w:tab w:val="num" w:pos="3686"/>
        </w:tabs>
        <w:ind w:left="3686" w:hanging="709"/>
      </w:pPr>
    </w:lvl>
    <w:lvl w:ilvl="5">
      <w:start w:val="1"/>
      <w:numFmt w:val="none"/>
      <w:lvlText w:val=""/>
      <w:lvlJc w:val="left"/>
      <w:pPr>
        <w:ind w:left="0"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24"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pStyle w:val="Heading6"/>
      <w:lvlText w:val="%5."/>
      <w:lvlJc w:val="left"/>
      <w:pPr>
        <w:tabs>
          <w:tab w:val="num" w:pos="1843"/>
        </w:tabs>
        <w:ind w:left="1474" w:firstLine="0"/>
      </w:pPr>
      <w:rPr>
        <w:rFonts w:hint="default"/>
        <w:b w:val="0"/>
        <w:i w:val="0"/>
        <w:sz w:val="24"/>
      </w:rPr>
    </w:lvl>
    <w:lvl w:ilvl="6">
      <w:start w:val="1"/>
      <w:numFmt w:val="none"/>
      <w:pStyle w:val="Heading7"/>
      <w:lvlText w:val="%5."/>
      <w:lvlJc w:val="left"/>
      <w:pPr>
        <w:tabs>
          <w:tab w:val="num" w:pos="1843"/>
        </w:tabs>
        <w:ind w:left="1474" w:firstLine="0"/>
      </w:pPr>
      <w:rPr>
        <w:rFonts w:hint="default"/>
        <w:b w:val="0"/>
        <w:i w:val="0"/>
        <w:sz w:val="24"/>
      </w:rPr>
    </w:lvl>
    <w:lvl w:ilvl="7">
      <w:start w:val="1"/>
      <w:numFmt w:val="none"/>
      <w:pStyle w:val="Heading8"/>
      <w:lvlText w:val="%5."/>
      <w:lvlJc w:val="left"/>
      <w:pPr>
        <w:tabs>
          <w:tab w:val="num" w:pos="1843"/>
        </w:tabs>
        <w:ind w:left="1474" w:firstLine="0"/>
      </w:pPr>
      <w:rPr>
        <w:rFonts w:hint="default"/>
      </w:rPr>
    </w:lvl>
    <w:lvl w:ilvl="8">
      <w:start w:val="1"/>
      <w:numFmt w:val="none"/>
      <w:pStyle w:val="Heading9"/>
      <w:lvlText w:val="%5."/>
      <w:lvlJc w:val="left"/>
      <w:pPr>
        <w:tabs>
          <w:tab w:val="num" w:pos="1843"/>
        </w:tabs>
        <w:ind w:left="1474" w:firstLine="0"/>
      </w:pPr>
      <w:rPr>
        <w:rFonts w:hint="default"/>
      </w:rPr>
    </w:lvl>
  </w:abstractNum>
  <w:abstractNum w:abstractNumId="25" w15:restartNumberingAfterBreak="0">
    <w:nsid w:val="38E206DA"/>
    <w:multiLevelType w:val="multilevel"/>
    <w:tmpl w:val="D408C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38F96FE3"/>
    <w:multiLevelType w:val="multilevel"/>
    <w:tmpl w:val="F5A0BBE2"/>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8" w15:restartNumberingAfterBreak="0">
    <w:nsid w:val="3CA017FA"/>
    <w:multiLevelType w:val="multilevel"/>
    <w:tmpl w:val="199A8BBC"/>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9" w15:restartNumberingAfterBreak="0">
    <w:nsid w:val="3CAD7C82"/>
    <w:multiLevelType w:val="multilevel"/>
    <w:tmpl w:val="FC922420"/>
    <w:lvl w:ilvl="0">
      <w:start w:val="1"/>
      <w:numFmt w:val="bullet"/>
      <w:pStyle w:val="EYBulletedtext1"/>
      <w:lvlText w:val=""/>
      <w:lvlJc w:val="left"/>
      <w:pPr>
        <w:tabs>
          <w:tab w:val="num" w:pos="425"/>
        </w:tabs>
        <w:ind w:left="425" w:hanging="425"/>
      </w:pPr>
      <w:rPr>
        <w:rFonts w:ascii="Wingdings 3" w:hAnsi="Wingdings 3" w:cs="Times New Roman" w:hint="default"/>
        <w:color w:val="auto"/>
        <w:szCs w:val="24"/>
      </w:rPr>
    </w:lvl>
    <w:lvl w:ilvl="1">
      <w:start w:val="1"/>
      <w:numFmt w:val="bullet"/>
      <w:pStyle w:val="EYBulletedtext2"/>
      <w:lvlText w:val=""/>
      <w:lvlJc w:val="left"/>
      <w:pPr>
        <w:tabs>
          <w:tab w:val="num" w:pos="851"/>
        </w:tabs>
        <w:ind w:left="851" w:hanging="426"/>
      </w:pPr>
      <w:rPr>
        <w:rFonts w:ascii="Wingdings 3" w:hAnsi="Wingdings 3" w:cs="Times New Roman" w:hint="default"/>
        <w:color w:val="auto"/>
        <w:szCs w:val="24"/>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30"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31"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3" w15:restartNumberingAfterBreak="0">
    <w:nsid w:val="4CA228AE"/>
    <w:multiLevelType w:val="multilevel"/>
    <w:tmpl w:val="6E38EA9E"/>
    <w:lvl w:ilvl="0">
      <w:start w:val="1"/>
      <w:numFmt w:val="decimal"/>
      <w:pStyle w:val="OutlineLevel1"/>
      <w:lvlText w:val="%1"/>
      <w:lvlJc w:val="left"/>
      <w:pPr>
        <w:tabs>
          <w:tab w:val="num" w:pos="720"/>
        </w:tabs>
        <w:ind w:left="720" w:hanging="720"/>
      </w:pPr>
      <w:rPr>
        <w:sz w:val="22"/>
      </w:rPr>
    </w:lvl>
    <w:lvl w:ilvl="1">
      <w:start w:val="1"/>
      <w:numFmt w:val="decimal"/>
      <w:pStyle w:val="OutlineLevel2"/>
      <w:lvlText w:val="%1.%2"/>
      <w:lvlJc w:val="left"/>
      <w:pPr>
        <w:tabs>
          <w:tab w:val="num" w:pos="1440"/>
        </w:tabs>
        <w:ind w:left="1440" w:hanging="720"/>
      </w:pPr>
    </w:lvl>
    <w:lvl w:ilvl="2">
      <w:start w:val="1"/>
      <w:numFmt w:val="decimal"/>
      <w:pStyle w:val="OutlineLevel3"/>
      <w:lvlText w:val="%1.%2.%3"/>
      <w:lvlJc w:val="left"/>
      <w:pPr>
        <w:tabs>
          <w:tab w:val="num" w:pos="2160"/>
        </w:tabs>
        <w:ind w:left="2160" w:hanging="720"/>
      </w:pPr>
    </w:lvl>
    <w:lvl w:ilvl="3">
      <w:start w:val="1"/>
      <w:numFmt w:val="lowerLetter"/>
      <w:pStyle w:val="OutlineLevel4"/>
      <w:lvlText w:val="(%4)"/>
      <w:lvlJc w:val="left"/>
      <w:pPr>
        <w:tabs>
          <w:tab w:val="num" w:pos="2880"/>
        </w:tabs>
        <w:ind w:left="2880" w:hanging="720"/>
      </w:pPr>
    </w:lvl>
    <w:lvl w:ilvl="4">
      <w:start w:val="1"/>
      <w:numFmt w:val="lowerRoman"/>
      <w:pStyle w:val="OutlineLevel5"/>
      <w:lvlText w:val="(%5)"/>
      <w:lvlJc w:val="left"/>
      <w:pPr>
        <w:tabs>
          <w:tab w:val="num" w:pos="3600"/>
        </w:tabs>
        <w:ind w:left="3600" w:hanging="720"/>
      </w:pPr>
    </w:lvl>
    <w:lvl w:ilvl="5">
      <w:start w:val="1"/>
      <w:numFmt w:val="upp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4" w15:restartNumberingAfterBreak="0">
    <w:nsid w:val="51BA0536"/>
    <w:multiLevelType w:val="hybridMultilevel"/>
    <w:tmpl w:val="3B0CB498"/>
    <w:lvl w:ilvl="0" w:tplc="39CEE5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1CE2599"/>
    <w:multiLevelType w:val="hybridMultilevel"/>
    <w:tmpl w:val="186C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7" w15:restartNumberingAfterBreak="0">
    <w:nsid w:val="53C16021"/>
    <w:multiLevelType w:val="hybridMultilevel"/>
    <w:tmpl w:val="2D6C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7056BE"/>
    <w:multiLevelType w:val="multilevel"/>
    <w:tmpl w:val="B3A675DC"/>
    <w:name w:val="Simmons&amp;Simmons4"/>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9"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5D2F2E2D"/>
    <w:multiLevelType w:val="hybridMultilevel"/>
    <w:tmpl w:val="8500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215437"/>
    <w:multiLevelType w:val="multilevel"/>
    <w:tmpl w:val="BB6E058C"/>
    <w:lvl w:ilvl="0">
      <w:start w:val="1"/>
      <w:numFmt w:val="bullet"/>
      <w:pStyle w:val="ssRestartNumber"/>
      <w:lvlText w:val=""/>
      <w:lvlJc w:val="left"/>
      <w:pPr>
        <w:tabs>
          <w:tab w:val="num" w:pos="850"/>
        </w:tabs>
        <w:ind w:left="850" w:hanging="85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1">
      <w:start w:val="1"/>
      <w:numFmt w:val="bullet"/>
      <w:lvlText w:val=""/>
      <w:lvlJc w:val="left"/>
      <w:pPr>
        <w:tabs>
          <w:tab w:val="num" w:pos="1701"/>
        </w:tabs>
        <w:ind w:left="1701" w:hanging="851"/>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2">
      <w:start w:val="1"/>
      <w:numFmt w:val="bullet"/>
      <w:lvlText w:val=""/>
      <w:lvlJc w:val="left"/>
      <w:pPr>
        <w:tabs>
          <w:tab w:val="num" w:pos="2551"/>
        </w:tabs>
        <w:ind w:left="2551" w:hanging="85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3">
      <w:start w:val="1"/>
      <w:numFmt w:val="bullet"/>
      <w:lvlText w:val=""/>
      <w:lvlJc w:val="left"/>
      <w:pPr>
        <w:tabs>
          <w:tab w:val="num" w:pos="3402"/>
        </w:tabs>
        <w:ind w:left="3402" w:hanging="851"/>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abstractNum>
  <w:abstractNum w:abstractNumId="42"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689C64DF"/>
    <w:multiLevelType w:val="hybridMultilevel"/>
    <w:tmpl w:val="57ACC054"/>
    <w:lvl w:ilvl="0" w:tplc="08090001">
      <w:start w:val="1"/>
      <w:numFmt w:val="bullet"/>
      <w:lvlText w:val=""/>
      <w:lvlJc w:val="left"/>
      <w:pPr>
        <w:ind w:left="392" w:hanging="360"/>
      </w:pPr>
      <w:rPr>
        <w:rFonts w:ascii="Symbol" w:hAnsi="Symbol" w:hint="default"/>
      </w:rPr>
    </w:lvl>
    <w:lvl w:ilvl="1" w:tplc="FFFFFFFF" w:tentative="1">
      <w:start w:val="1"/>
      <w:numFmt w:val="bullet"/>
      <w:lvlText w:val="o"/>
      <w:lvlJc w:val="left"/>
      <w:pPr>
        <w:ind w:left="1456" w:hanging="360"/>
      </w:pPr>
      <w:rPr>
        <w:rFonts w:ascii="Courier New" w:hAnsi="Courier New" w:cs="Courier New" w:hint="default"/>
      </w:rPr>
    </w:lvl>
    <w:lvl w:ilvl="2" w:tplc="FFFFFFFF" w:tentative="1">
      <w:start w:val="1"/>
      <w:numFmt w:val="bullet"/>
      <w:lvlText w:val=""/>
      <w:lvlJc w:val="left"/>
      <w:pPr>
        <w:ind w:left="2176" w:hanging="360"/>
      </w:pPr>
      <w:rPr>
        <w:rFonts w:ascii="Wingdings" w:hAnsi="Wingdings" w:hint="default"/>
      </w:rPr>
    </w:lvl>
    <w:lvl w:ilvl="3" w:tplc="FFFFFFFF" w:tentative="1">
      <w:start w:val="1"/>
      <w:numFmt w:val="bullet"/>
      <w:lvlText w:val=""/>
      <w:lvlJc w:val="left"/>
      <w:pPr>
        <w:ind w:left="2896" w:hanging="360"/>
      </w:pPr>
      <w:rPr>
        <w:rFonts w:ascii="Symbol" w:hAnsi="Symbol" w:hint="default"/>
      </w:rPr>
    </w:lvl>
    <w:lvl w:ilvl="4" w:tplc="FFFFFFFF" w:tentative="1">
      <w:start w:val="1"/>
      <w:numFmt w:val="bullet"/>
      <w:lvlText w:val="o"/>
      <w:lvlJc w:val="left"/>
      <w:pPr>
        <w:ind w:left="3616" w:hanging="360"/>
      </w:pPr>
      <w:rPr>
        <w:rFonts w:ascii="Courier New" w:hAnsi="Courier New" w:cs="Courier New" w:hint="default"/>
      </w:rPr>
    </w:lvl>
    <w:lvl w:ilvl="5" w:tplc="FFFFFFFF" w:tentative="1">
      <w:start w:val="1"/>
      <w:numFmt w:val="bullet"/>
      <w:lvlText w:val=""/>
      <w:lvlJc w:val="left"/>
      <w:pPr>
        <w:ind w:left="4336" w:hanging="360"/>
      </w:pPr>
      <w:rPr>
        <w:rFonts w:ascii="Wingdings" w:hAnsi="Wingdings" w:hint="default"/>
      </w:rPr>
    </w:lvl>
    <w:lvl w:ilvl="6" w:tplc="FFFFFFFF" w:tentative="1">
      <w:start w:val="1"/>
      <w:numFmt w:val="bullet"/>
      <w:lvlText w:val=""/>
      <w:lvlJc w:val="left"/>
      <w:pPr>
        <w:ind w:left="5056" w:hanging="360"/>
      </w:pPr>
      <w:rPr>
        <w:rFonts w:ascii="Symbol" w:hAnsi="Symbol" w:hint="default"/>
      </w:rPr>
    </w:lvl>
    <w:lvl w:ilvl="7" w:tplc="FFFFFFFF" w:tentative="1">
      <w:start w:val="1"/>
      <w:numFmt w:val="bullet"/>
      <w:lvlText w:val="o"/>
      <w:lvlJc w:val="left"/>
      <w:pPr>
        <w:ind w:left="5776" w:hanging="360"/>
      </w:pPr>
      <w:rPr>
        <w:rFonts w:ascii="Courier New" w:hAnsi="Courier New" w:cs="Courier New" w:hint="default"/>
      </w:rPr>
    </w:lvl>
    <w:lvl w:ilvl="8" w:tplc="FFFFFFFF" w:tentative="1">
      <w:start w:val="1"/>
      <w:numFmt w:val="bullet"/>
      <w:lvlText w:val=""/>
      <w:lvlJc w:val="left"/>
      <w:pPr>
        <w:ind w:left="6496" w:hanging="360"/>
      </w:pPr>
      <w:rPr>
        <w:rFonts w:ascii="Wingdings" w:hAnsi="Wingdings" w:hint="default"/>
      </w:rPr>
    </w:lvl>
  </w:abstractNum>
  <w:abstractNum w:abstractNumId="44"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69662AD6"/>
    <w:multiLevelType w:val="multilevel"/>
    <w:tmpl w:val="D834BAF4"/>
    <w:name w:val="Simmons&amp;Simmons5"/>
    <w:styleLink w:val="111111"/>
    <w:lvl w:ilvl="0">
      <w:start w:val="1"/>
      <w:numFmt w:val="decimal"/>
      <w:lvlText w:val="%1"/>
      <w:lvlJc w:val="left"/>
      <w:pPr>
        <w:tabs>
          <w:tab w:val="num" w:pos="0"/>
        </w:tabs>
        <w:ind w:left="720" w:hanging="720"/>
      </w:pPr>
      <w:rPr>
        <w:rFonts w:hint="default"/>
        <w:sz w:val="22"/>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7"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8"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712862FC"/>
    <w:multiLevelType w:val="hybridMultilevel"/>
    <w:tmpl w:val="0E308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3A37718"/>
    <w:multiLevelType w:val="multilevel"/>
    <w:tmpl w:val="95A8BCC4"/>
    <w:lvl w:ilvl="0">
      <w:start w:val="1"/>
      <w:numFmt w:val="bullet"/>
      <w:pStyle w:val="EYTablebullet1"/>
      <w:lvlText w:val="►"/>
      <w:lvlJc w:val="left"/>
      <w:pPr>
        <w:tabs>
          <w:tab w:val="num" w:pos="142"/>
        </w:tabs>
        <w:ind w:left="142" w:hanging="142"/>
      </w:pPr>
      <w:rPr>
        <w:rFonts w:ascii="Arial" w:hAnsi="Arial" w:cs="Times New Roman" w:hint="default"/>
        <w:b w:val="0"/>
        <w:bCs/>
        <w:i w:val="0"/>
        <w:color w:val="auto"/>
        <w:sz w:val="12"/>
        <w:szCs w:val="24"/>
      </w:rPr>
    </w:lvl>
    <w:lvl w:ilvl="1">
      <w:start w:val="1"/>
      <w:numFmt w:val="bullet"/>
      <w:pStyle w:val="EYTablebullet2"/>
      <w:lvlText w:val="►"/>
      <w:lvlJc w:val="left"/>
      <w:pPr>
        <w:tabs>
          <w:tab w:val="num" w:pos="284"/>
        </w:tabs>
        <w:ind w:left="284" w:hanging="142"/>
      </w:pPr>
      <w:rPr>
        <w:rFonts w:ascii="Arial" w:hAnsi="Arial" w:cs="Times New Roman" w:hint="default"/>
        <w:b w:val="0"/>
        <w:i w:val="0"/>
        <w:color w:val="auto"/>
        <w:sz w:val="12"/>
        <w:szCs w:val="24"/>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1"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74F82A40"/>
    <w:multiLevelType w:val="hybridMultilevel"/>
    <w:tmpl w:val="11C070FE"/>
    <w:lvl w:ilvl="0" w:tplc="0B9E1B56">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53" w15:restartNumberingAfterBreak="0">
    <w:nsid w:val="7B9B360F"/>
    <w:multiLevelType w:val="hybridMultilevel"/>
    <w:tmpl w:val="46E29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8706FF"/>
    <w:multiLevelType w:val="hybridMultilevel"/>
    <w:tmpl w:val="4896F27E"/>
    <w:lvl w:ilvl="0" w:tplc="FFFFFFFF">
      <w:start w:val="1"/>
      <w:numFmt w:val="bullet"/>
      <w:pStyle w:val="PointstoWatchAnswers"/>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959072381">
    <w:abstractNumId w:val="27"/>
  </w:num>
  <w:num w:numId="2" w16cid:durableId="1953049068">
    <w:abstractNumId w:val="49"/>
  </w:num>
  <w:num w:numId="3" w16cid:durableId="27529511">
    <w:abstractNumId w:val="31"/>
  </w:num>
  <w:num w:numId="4" w16cid:durableId="832259279">
    <w:abstractNumId w:val="47"/>
  </w:num>
  <w:num w:numId="5" w16cid:durableId="200897468">
    <w:abstractNumId w:val="46"/>
  </w:num>
  <w:num w:numId="6" w16cid:durableId="1165584669">
    <w:abstractNumId w:val="18"/>
  </w:num>
  <w:num w:numId="7" w16cid:durableId="1941449222">
    <w:abstractNumId w:val="20"/>
  </w:num>
  <w:num w:numId="8" w16cid:durableId="1429734282">
    <w:abstractNumId w:val="43"/>
  </w:num>
  <w:num w:numId="9" w16cid:durableId="1821653639">
    <w:abstractNumId w:val="35"/>
  </w:num>
  <w:num w:numId="10" w16cid:durableId="154419333">
    <w:abstractNumId w:val="40"/>
  </w:num>
  <w:num w:numId="11" w16cid:durableId="40523148">
    <w:abstractNumId w:val="0"/>
  </w:num>
  <w:num w:numId="12" w16cid:durableId="18894116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58658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01224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45389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9823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9517288">
    <w:abstractNumId w:val="36"/>
  </w:num>
  <w:num w:numId="18" w16cid:durableId="1465778843">
    <w:abstractNumId w:val="16"/>
  </w:num>
  <w:num w:numId="19" w16cid:durableId="828669449">
    <w:abstractNumId w:val="24"/>
  </w:num>
  <w:num w:numId="20" w16cid:durableId="1919443325">
    <w:abstractNumId w:val="30"/>
  </w:num>
  <w:num w:numId="21" w16cid:durableId="869300216">
    <w:abstractNumId w:val="38"/>
  </w:num>
  <w:num w:numId="22" w16cid:durableId="815806605">
    <w:abstractNumId w:val="7"/>
  </w:num>
  <w:num w:numId="23" w16cid:durableId="966817273">
    <w:abstractNumId w:val="2"/>
  </w:num>
  <w:num w:numId="24" w16cid:durableId="831410697">
    <w:abstractNumId w:val="42"/>
  </w:num>
  <w:num w:numId="25" w16cid:durableId="1848014461">
    <w:abstractNumId w:val="32"/>
  </w:num>
  <w:num w:numId="26" w16cid:durableId="2056611742">
    <w:abstractNumId w:val="54"/>
  </w:num>
  <w:num w:numId="27" w16cid:durableId="2078831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6015199">
    <w:abstractNumId w:val="41"/>
  </w:num>
  <w:num w:numId="29" w16cid:durableId="1645158064">
    <w:abstractNumId w:val="12"/>
  </w:num>
  <w:num w:numId="30" w16cid:durableId="860897140">
    <w:abstractNumId w:val="1"/>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31" w16cid:durableId="448863624">
    <w:abstractNumId w:val="4"/>
  </w:num>
  <w:num w:numId="32" w16cid:durableId="834764413">
    <w:abstractNumId w:val="26"/>
  </w:num>
  <w:num w:numId="33" w16cid:durableId="1151095331">
    <w:abstractNumId w:val="3"/>
  </w:num>
  <w:num w:numId="34" w16cid:durableId="1346253485">
    <w:abstractNumId w:val="22"/>
  </w:num>
  <w:num w:numId="35" w16cid:durableId="1677685376">
    <w:abstractNumId w:val="29"/>
  </w:num>
  <w:num w:numId="36" w16cid:durableId="1647853105">
    <w:abstractNumId w:val="28"/>
  </w:num>
  <w:num w:numId="37" w16cid:durableId="277030511">
    <w:abstractNumId w:val="50"/>
  </w:num>
  <w:num w:numId="38" w16cid:durableId="656610005">
    <w:abstractNumId w:val="45"/>
  </w:num>
  <w:num w:numId="39" w16cid:durableId="730152653">
    <w:abstractNumId w:val="6"/>
  </w:num>
  <w:num w:numId="40" w16cid:durableId="2113863913">
    <w:abstractNumId w:val="5"/>
  </w:num>
  <w:num w:numId="41" w16cid:durableId="552548543">
    <w:abstractNumId w:val="13"/>
  </w:num>
  <w:num w:numId="42" w16cid:durableId="778259975">
    <w:abstractNumId w:val="19"/>
  </w:num>
  <w:num w:numId="43" w16cid:durableId="554124873">
    <w:abstractNumId w:val="15"/>
  </w:num>
  <w:num w:numId="44" w16cid:durableId="595795818">
    <w:abstractNumId w:val="9"/>
  </w:num>
  <w:num w:numId="45" w16cid:durableId="1650479113">
    <w:abstractNumId w:val="21"/>
  </w:num>
  <w:num w:numId="46" w16cid:durableId="810561751">
    <w:abstractNumId w:val="8"/>
  </w:num>
  <w:num w:numId="47" w16cid:durableId="12742440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796637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921729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00519820">
    <w:abstractNumId w:val="14"/>
  </w:num>
  <w:num w:numId="51" w16cid:durableId="1145395757">
    <w:abstractNumId w:val="25"/>
  </w:num>
  <w:num w:numId="52" w16cid:durableId="971524559">
    <w:abstractNumId w:val="17"/>
  </w:num>
  <w:num w:numId="53" w16cid:durableId="13009191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76194313">
    <w:abstractNumId w:val="14"/>
    <w:lvlOverride w:ilvl="0">
      <w:startOverride w:val="1"/>
    </w:lvlOverride>
    <w:lvlOverride w:ilvl="1">
      <w:startOverride w:val="7"/>
    </w:lvlOverride>
  </w:num>
  <w:num w:numId="55" w16cid:durableId="1333332189">
    <w:abstractNumId w:val="52"/>
  </w:num>
  <w:num w:numId="56" w16cid:durableId="480847458">
    <w:abstractNumId w:val="34"/>
  </w:num>
  <w:num w:numId="57" w16cid:durableId="666206068">
    <w:abstractNumId w:val="11"/>
  </w:num>
  <w:num w:numId="58" w16cid:durableId="1357317673">
    <w:abstractNumId w:val="51"/>
  </w:num>
  <w:num w:numId="59" w16cid:durableId="2110156947">
    <w:abstractNumId w:val="10"/>
  </w:num>
  <w:num w:numId="60" w16cid:durableId="1375621070">
    <w:abstractNumId w:val="37"/>
  </w:num>
  <w:num w:numId="61" w16cid:durableId="545407203">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02"/>
    <w:rsid w:val="00000442"/>
    <w:rsid w:val="0001235C"/>
    <w:rsid w:val="000274CC"/>
    <w:rsid w:val="00031512"/>
    <w:rsid w:val="000326B8"/>
    <w:rsid w:val="00041A57"/>
    <w:rsid w:val="00045910"/>
    <w:rsid w:val="00045F10"/>
    <w:rsid w:val="0004600F"/>
    <w:rsid w:val="000470A4"/>
    <w:rsid w:val="00050340"/>
    <w:rsid w:val="00053989"/>
    <w:rsid w:val="00054B03"/>
    <w:rsid w:val="0006078C"/>
    <w:rsid w:val="000648D9"/>
    <w:rsid w:val="00077F27"/>
    <w:rsid w:val="000802D9"/>
    <w:rsid w:val="00086E3E"/>
    <w:rsid w:val="000901BE"/>
    <w:rsid w:val="00090379"/>
    <w:rsid w:val="00095590"/>
    <w:rsid w:val="00095C8E"/>
    <w:rsid w:val="000A07B0"/>
    <w:rsid w:val="000A3A15"/>
    <w:rsid w:val="000B2A9C"/>
    <w:rsid w:val="000B5252"/>
    <w:rsid w:val="000C767A"/>
    <w:rsid w:val="000D5183"/>
    <w:rsid w:val="000E04EB"/>
    <w:rsid w:val="000F4905"/>
    <w:rsid w:val="000F4E2E"/>
    <w:rsid w:val="00103417"/>
    <w:rsid w:val="0010440D"/>
    <w:rsid w:val="001050D5"/>
    <w:rsid w:val="001056AE"/>
    <w:rsid w:val="00105E09"/>
    <w:rsid w:val="00107530"/>
    <w:rsid w:val="00107534"/>
    <w:rsid w:val="00117904"/>
    <w:rsid w:val="00132263"/>
    <w:rsid w:val="0013242C"/>
    <w:rsid w:val="00136328"/>
    <w:rsid w:val="00140FC5"/>
    <w:rsid w:val="00143073"/>
    <w:rsid w:val="0014449C"/>
    <w:rsid w:val="00150B7F"/>
    <w:rsid w:val="001523B0"/>
    <w:rsid w:val="00153FDC"/>
    <w:rsid w:val="00154D00"/>
    <w:rsid w:val="00154F97"/>
    <w:rsid w:val="00156991"/>
    <w:rsid w:val="00157FD6"/>
    <w:rsid w:val="001644BC"/>
    <w:rsid w:val="00167AC8"/>
    <w:rsid w:val="00170407"/>
    <w:rsid w:val="00172BBF"/>
    <w:rsid w:val="00174540"/>
    <w:rsid w:val="00177444"/>
    <w:rsid w:val="0018023C"/>
    <w:rsid w:val="00180B99"/>
    <w:rsid w:val="00185200"/>
    <w:rsid w:val="0018561A"/>
    <w:rsid w:val="00191503"/>
    <w:rsid w:val="00197F0B"/>
    <w:rsid w:val="001A2071"/>
    <w:rsid w:val="001B0113"/>
    <w:rsid w:val="001B4378"/>
    <w:rsid w:val="001B61FB"/>
    <w:rsid w:val="001C34DA"/>
    <w:rsid w:val="001D26CE"/>
    <w:rsid w:val="001E501D"/>
    <w:rsid w:val="001F1C7D"/>
    <w:rsid w:val="001F337F"/>
    <w:rsid w:val="001F453E"/>
    <w:rsid w:val="00201D64"/>
    <w:rsid w:val="00202515"/>
    <w:rsid w:val="002111B2"/>
    <w:rsid w:val="00212F82"/>
    <w:rsid w:val="00213647"/>
    <w:rsid w:val="00213DC3"/>
    <w:rsid w:val="00215FEA"/>
    <w:rsid w:val="0022265C"/>
    <w:rsid w:val="00223769"/>
    <w:rsid w:val="002246D3"/>
    <w:rsid w:val="00237D24"/>
    <w:rsid w:val="002424F3"/>
    <w:rsid w:val="00243868"/>
    <w:rsid w:val="00244AB0"/>
    <w:rsid w:val="00245E1B"/>
    <w:rsid w:val="00260035"/>
    <w:rsid w:val="00260D96"/>
    <w:rsid w:val="00261420"/>
    <w:rsid w:val="002628BC"/>
    <w:rsid w:val="002659FD"/>
    <w:rsid w:val="002732C8"/>
    <w:rsid w:val="00277BA1"/>
    <w:rsid w:val="00280868"/>
    <w:rsid w:val="002810A5"/>
    <w:rsid w:val="002811C9"/>
    <w:rsid w:val="002827FE"/>
    <w:rsid w:val="0029605D"/>
    <w:rsid w:val="002A2C3A"/>
    <w:rsid w:val="002B51EB"/>
    <w:rsid w:val="002B66AB"/>
    <w:rsid w:val="002B7BBC"/>
    <w:rsid w:val="002C2A4E"/>
    <w:rsid w:val="002D0A75"/>
    <w:rsid w:val="002D4512"/>
    <w:rsid w:val="002E2A4F"/>
    <w:rsid w:val="002E502B"/>
    <w:rsid w:val="002E7D75"/>
    <w:rsid w:val="002F0A01"/>
    <w:rsid w:val="002F0DB6"/>
    <w:rsid w:val="002F1690"/>
    <w:rsid w:val="002F50DE"/>
    <w:rsid w:val="00304FB6"/>
    <w:rsid w:val="00306741"/>
    <w:rsid w:val="003132E3"/>
    <w:rsid w:val="0031390E"/>
    <w:rsid w:val="00316074"/>
    <w:rsid w:val="003175C7"/>
    <w:rsid w:val="00321474"/>
    <w:rsid w:val="0033207E"/>
    <w:rsid w:val="003379DE"/>
    <w:rsid w:val="00344992"/>
    <w:rsid w:val="003568AB"/>
    <w:rsid w:val="003573B1"/>
    <w:rsid w:val="003669BD"/>
    <w:rsid w:val="003673D5"/>
    <w:rsid w:val="0037329C"/>
    <w:rsid w:val="0037394A"/>
    <w:rsid w:val="0037560B"/>
    <w:rsid w:val="0037755B"/>
    <w:rsid w:val="00381681"/>
    <w:rsid w:val="003A2C27"/>
    <w:rsid w:val="003B093B"/>
    <w:rsid w:val="003C116A"/>
    <w:rsid w:val="003C3075"/>
    <w:rsid w:val="003C7579"/>
    <w:rsid w:val="003D25F8"/>
    <w:rsid w:val="003D3090"/>
    <w:rsid w:val="003D6777"/>
    <w:rsid w:val="003E05C6"/>
    <w:rsid w:val="003E08A5"/>
    <w:rsid w:val="003E1E78"/>
    <w:rsid w:val="003E2343"/>
    <w:rsid w:val="003E2B1A"/>
    <w:rsid w:val="003F4E8D"/>
    <w:rsid w:val="004137D8"/>
    <w:rsid w:val="00421CD9"/>
    <w:rsid w:val="0042270E"/>
    <w:rsid w:val="0042588E"/>
    <w:rsid w:val="0043024D"/>
    <w:rsid w:val="00431F65"/>
    <w:rsid w:val="00435917"/>
    <w:rsid w:val="00436502"/>
    <w:rsid w:val="00436EA4"/>
    <w:rsid w:val="0044607A"/>
    <w:rsid w:val="004505E4"/>
    <w:rsid w:val="00455AB2"/>
    <w:rsid w:val="00456207"/>
    <w:rsid w:val="004627CC"/>
    <w:rsid w:val="00462F20"/>
    <w:rsid w:val="004652E0"/>
    <w:rsid w:val="00475B93"/>
    <w:rsid w:val="00475CC1"/>
    <w:rsid w:val="00483DA2"/>
    <w:rsid w:val="0048499C"/>
    <w:rsid w:val="00486142"/>
    <w:rsid w:val="00493497"/>
    <w:rsid w:val="004A2125"/>
    <w:rsid w:val="004A2B76"/>
    <w:rsid w:val="004A7D98"/>
    <w:rsid w:val="004B0366"/>
    <w:rsid w:val="004B0C10"/>
    <w:rsid w:val="004B58A5"/>
    <w:rsid w:val="004B6C91"/>
    <w:rsid w:val="004B7E3B"/>
    <w:rsid w:val="004D020D"/>
    <w:rsid w:val="004D388E"/>
    <w:rsid w:val="004E03B5"/>
    <w:rsid w:val="004E1050"/>
    <w:rsid w:val="004E762A"/>
    <w:rsid w:val="004F0032"/>
    <w:rsid w:val="004F2177"/>
    <w:rsid w:val="004F60A1"/>
    <w:rsid w:val="00501FD5"/>
    <w:rsid w:val="00503BE5"/>
    <w:rsid w:val="00504E87"/>
    <w:rsid w:val="0050586D"/>
    <w:rsid w:val="00510E3B"/>
    <w:rsid w:val="00511C16"/>
    <w:rsid w:val="00512B1D"/>
    <w:rsid w:val="005140C2"/>
    <w:rsid w:val="00531EDD"/>
    <w:rsid w:val="0053311D"/>
    <w:rsid w:val="00534C96"/>
    <w:rsid w:val="00540D48"/>
    <w:rsid w:val="00542948"/>
    <w:rsid w:val="00543FD3"/>
    <w:rsid w:val="00550E71"/>
    <w:rsid w:val="005533D8"/>
    <w:rsid w:val="005539AD"/>
    <w:rsid w:val="00561C8B"/>
    <w:rsid w:val="005636B8"/>
    <w:rsid w:val="005648D5"/>
    <w:rsid w:val="00565ED7"/>
    <w:rsid w:val="005819D0"/>
    <w:rsid w:val="00590A4C"/>
    <w:rsid w:val="00590B67"/>
    <w:rsid w:val="005923EE"/>
    <w:rsid w:val="005950DE"/>
    <w:rsid w:val="005A0534"/>
    <w:rsid w:val="005A5316"/>
    <w:rsid w:val="005B09FB"/>
    <w:rsid w:val="005B3B68"/>
    <w:rsid w:val="005B68C3"/>
    <w:rsid w:val="005C2991"/>
    <w:rsid w:val="005C3D4B"/>
    <w:rsid w:val="005C3FD4"/>
    <w:rsid w:val="005D0BEF"/>
    <w:rsid w:val="005D299F"/>
    <w:rsid w:val="005D3E36"/>
    <w:rsid w:val="005E029F"/>
    <w:rsid w:val="005F1263"/>
    <w:rsid w:val="005F19C3"/>
    <w:rsid w:val="005F2249"/>
    <w:rsid w:val="005F303A"/>
    <w:rsid w:val="005F7121"/>
    <w:rsid w:val="006034F1"/>
    <w:rsid w:val="00603B7A"/>
    <w:rsid w:val="00605BC9"/>
    <w:rsid w:val="0061752D"/>
    <w:rsid w:val="006208FD"/>
    <w:rsid w:val="0063465A"/>
    <w:rsid w:val="00635E1C"/>
    <w:rsid w:val="0065286B"/>
    <w:rsid w:val="00654C7D"/>
    <w:rsid w:val="006802DC"/>
    <w:rsid w:val="00683346"/>
    <w:rsid w:val="00693C35"/>
    <w:rsid w:val="00695758"/>
    <w:rsid w:val="006971E6"/>
    <w:rsid w:val="006A2759"/>
    <w:rsid w:val="006A3745"/>
    <w:rsid w:val="006B246B"/>
    <w:rsid w:val="006B51DD"/>
    <w:rsid w:val="006C1244"/>
    <w:rsid w:val="006C4113"/>
    <w:rsid w:val="006C4789"/>
    <w:rsid w:val="006C4EB3"/>
    <w:rsid w:val="006D18EC"/>
    <w:rsid w:val="006D656B"/>
    <w:rsid w:val="006E2EFD"/>
    <w:rsid w:val="006E583D"/>
    <w:rsid w:val="006E5B99"/>
    <w:rsid w:val="007043AA"/>
    <w:rsid w:val="007101AA"/>
    <w:rsid w:val="00710A27"/>
    <w:rsid w:val="00711074"/>
    <w:rsid w:val="00715F30"/>
    <w:rsid w:val="00723F46"/>
    <w:rsid w:val="00724DF0"/>
    <w:rsid w:val="00725E45"/>
    <w:rsid w:val="007329B9"/>
    <w:rsid w:val="00733DAA"/>
    <w:rsid w:val="00740DDC"/>
    <w:rsid w:val="0075092D"/>
    <w:rsid w:val="00750B54"/>
    <w:rsid w:val="00755C16"/>
    <w:rsid w:val="00760BE6"/>
    <w:rsid w:val="00772B16"/>
    <w:rsid w:val="007806F8"/>
    <w:rsid w:val="00780FBB"/>
    <w:rsid w:val="00781504"/>
    <w:rsid w:val="00781FBE"/>
    <w:rsid w:val="0078384C"/>
    <w:rsid w:val="00784050"/>
    <w:rsid w:val="00791F3A"/>
    <w:rsid w:val="007A65DC"/>
    <w:rsid w:val="007B0C12"/>
    <w:rsid w:val="007B36F7"/>
    <w:rsid w:val="007C4FC8"/>
    <w:rsid w:val="007D3CAC"/>
    <w:rsid w:val="007D73CE"/>
    <w:rsid w:val="007E2250"/>
    <w:rsid w:val="007E6052"/>
    <w:rsid w:val="007E619D"/>
    <w:rsid w:val="007F028A"/>
    <w:rsid w:val="007F255C"/>
    <w:rsid w:val="007F6DF1"/>
    <w:rsid w:val="00806E8F"/>
    <w:rsid w:val="0081055F"/>
    <w:rsid w:val="00814187"/>
    <w:rsid w:val="00816030"/>
    <w:rsid w:val="008227FE"/>
    <w:rsid w:val="00826D1A"/>
    <w:rsid w:val="008312C2"/>
    <w:rsid w:val="00834334"/>
    <w:rsid w:val="00837F59"/>
    <w:rsid w:val="008447DA"/>
    <w:rsid w:val="00846CB8"/>
    <w:rsid w:val="00851266"/>
    <w:rsid w:val="00855633"/>
    <w:rsid w:val="0085706E"/>
    <w:rsid w:val="00860CAD"/>
    <w:rsid w:val="0086564B"/>
    <w:rsid w:val="008659D4"/>
    <w:rsid w:val="00866487"/>
    <w:rsid w:val="008724EF"/>
    <w:rsid w:val="00874450"/>
    <w:rsid w:val="00876F8E"/>
    <w:rsid w:val="00883802"/>
    <w:rsid w:val="0088735A"/>
    <w:rsid w:val="0089250A"/>
    <w:rsid w:val="008940C6"/>
    <w:rsid w:val="0089526F"/>
    <w:rsid w:val="008A24FE"/>
    <w:rsid w:val="008A2B38"/>
    <w:rsid w:val="008A586D"/>
    <w:rsid w:val="008A6F8D"/>
    <w:rsid w:val="008B14DB"/>
    <w:rsid w:val="008B3991"/>
    <w:rsid w:val="008C3648"/>
    <w:rsid w:val="008C5C73"/>
    <w:rsid w:val="008D3DD5"/>
    <w:rsid w:val="008D46B3"/>
    <w:rsid w:val="008D4F04"/>
    <w:rsid w:val="008E0613"/>
    <w:rsid w:val="008E3CD6"/>
    <w:rsid w:val="00904733"/>
    <w:rsid w:val="00916225"/>
    <w:rsid w:val="00917309"/>
    <w:rsid w:val="00922B7E"/>
    <w:rsid w:val="00932B04"/>
    <w:rsid w:val="00932EA4"/>
    <w:rsid w:val="0093392B"/>
    <w:rsid w:val="0093491C"/>
    <w:rsid w:val="009434A7"/>
    <w:rsid w:val="009470CE"/>
    <w:rsid w:val="009519D3"/>
    <w:rsid w:val="00953985"/>
    <w:rsid w:val="00955052"/>
    <w:rsid w:val="0095613E"/>
    <w:rsid w:val="00963D3A"/>
    <w:rsid w:val="009649D8"/>
    <w:rsid w:val="00970A13"/>
    <w:rsid w:val="009710BF"/>
    <w:rsid w:val="00975AC2"/>
    <w:rsid w:val="009914EE"/>
    <w:rsid w:val="009931FA"/>
    <w:rsid w:val="009A1B00"/>
    <w:rsid w:val="009A2862"/>
    <w:rsid w:val="009A418B"/>
    <w:rsid w:val="009B0E3B"/>
    <w:rsid w:val="009B121F"/>
    <w:rsid w:val="009B338E"/>
    <w:rsid w:val="009D24FA"/>
    <w:rsid w:val="009D5AED"/>
    <w:rsid w:val="009D7CA8"/>
    <w:rsid w:val="009E1284"/>
    <w:rsid w:val="009E3997"/>
    <w:rsid w:val="009E49B5"/>
    <w:rsid w:val="009E4E53"/>
    <w:rsid w:val="009E680C"/>
    <w:rsid w:val="009E6A9A"/>
    <w:rsid w:val="009F29DA"/>
    <w:rsid w:val="009F391D"/>
    <w:rsid w:val="00A00E55"/>
    <w:rsid w:val="00A0193D"/>
    <w:rsid w:val="00A13EC9"/>
    <w:rsid w:val="00A1731C"/>
    <w:rsid w:val="00A22F6F"/>
    <w:rsid w:val="00A249A7"/>
    <w:rsid w:val="00A26348"/>
    <w:rsid w:val="00A342BD"/>
    <w:rsid w:val="00A358FC"/>
    <w:rsid w:val="00A449B2"/>
    <w:rsid w:val="00A44F15"/>
    <w:rsid w:val="00A46090"/>
    <w:rsid w:val="00A479A9"/>
    <w:rsid w:val="00A50968"/>
    <w:rsid w:val="00A53B51"/>
    <w:rsid w:val="00A75EC4"/>
    <w:rsid w:val="00A8541C"/>
    <w:rsid w:val="00A85ED7"/>
    <w:rsid w:val="00A927A0"/>
    <w:rsid w:val="00A92E67"/>
    <w:rsid w:val="00A97093"/>
    <w:rsid w:val="00AA064A"/>
    <w:rsid w:val="00AA0B80"/>
    <w:rsid w:val="00AA3478"/>
    <w:rsid w:val="00AA42C8"/>
    <w:rsid w:val="00AA4796"/>
    <w:rsid w:val="00AA607A"/>
    <w:rsid w:val="00AB3535"/>
    <w:rsid w:val="00AC27D7"/>
    <w:rsid w:val="00AC4D63"/>
    <w:rsid w:val="00AE1D73"/>
    <w:rsid w:val="00AE3584"/>
    <w:rsid w:val="00AE76D9"/>
    <w:rsid w:val="00AF1ED9"/>
    <w:rsid w:val="00AF7AEF"/>
    <w:rsid w:val="00B02467"/>
    <w:rsid w:val="00B0372A"/>
    <w:rsid w:val="00B06848"/>
    <w:rsid w:val="00B14D2A"/>
    <w:rsid w:val="00B16FD8"/>
    <w:rsid w:val="00B211F5"/>
    <w:rsid w:val="00B246BC"/>
    <w:rsid w:val="00B34830"/>
    <w:rsid w:val="00B35324"/>
    <w:rsid w:val="00B42F09"/>
    <w:rsid w:val="00B45DB6"/>
    <w:rsid w:val="00B50A47"/>
    <w:rsid w:val="00B527E7"/>
    <w:rsid w:val="00B54099"/>
    <w:rsid w:val="00B54F5E"/>
    <w:rsid w:val="00B60DD7"/>
    <w:rsid w:val="00B63E6E"/>
    <w:rsid w:val="00B65CD2"/>
    <w:rsid w:val="00B667AF"/>
    <w:rsid w:val="00B66E2C"/>
    <w:rsid w:val="00B67295"/>
    <w:rsid w:val="00B7618F"/>
    <w:rsid w:val="00B81337"/>
    <w:rsid w:val="00B85F40"/>
    <w:rsid w:val="00B946AC"/>
    <w:rsid w:val="00B96404"/>
    <w:rsid w:val="00BB21C0"/>
    <w:rsid w:val="00BD4E89"/>
    <w:rsid w:val="00BD6C2B"/>
    <w:rsid w:val="00BD73BF"/>
    <w:rsid w:val="00BE1F14"/>
    <w:rsid w:val="00BE5BCC"/>
    <w:rsid w:val="00BF5338"/>
    <w:rsid w:val="00BF7C76"/>
    <w:rsid w:val="00C13FB0"/>
    <w:rsid w:val="00C14D9B"/>
    <w:rsid w:val="00C21B3B"/>
    <w:rsid w:val="00C22364"/>
    <w:rsid w:val="00C22487"/>
    <w:rsid w:val="00C26663"/>
    <w:rsid w:val="00C27451"/>
    <w:rsid w:val="00C4156A"/>
    <w:rsid w:val="00C50D4C"/>
    <w:rsid w:val="00C51235"/>
    <w:rsid w:val="00C5237B"/>
    <w:rsid w:val="00C52ACE"/>
    <w:rsid w:val="00C54C13"/>
    <w:rsid w:val="00C5772D"/>
    <w:rsid w:val="00C62247"/>
    <w:rsid w:val="00C75208"/>
    <w:rsid w:val="00C832CE"/>
    <w:rsid w:val="00C836AB"/>
    <w:rsid w:val="00C92D3F"/>
    <w:rsid w:val="00C9568B"/>
    <w:rsid w:val="00CA1BF4"/>
    <w:rsid w:val="00CB02A9"/>
    <w:rsid w:val="00CB4BD3"/>
    <w:rsid w:val="00CC6B20"/>
    <w:rsid w:val="00CD0960"/>
    <w:rsid w:val="00CD429A"/>
    <w:rsid w:val="00CD7AD2"/>
    <w:rsid w:val="00CF232D"/>
    <w:rsid w:val="00CF2EB0"/>
    <w:rsid w:val="00CF5B36"/>
    <w:rsid w:val="00D04B7F"/>
    <w:rsid w:val="00D04E15"/>
    <w:rsid w:val="00D063F5"/>
    <w:rsid w:val="00D13708"/>
    <w:rsid w:val="00D24F72"/>
    <w:rsid w:val="00D37C2F"/>
    <w:rsid w:val="00D42EEF"/>
    <w:rsid w:val="00D4479E"/>
    <w:rsid w:val="00D46243"/>
    <w:rsid w:val="00D6382A"/>
    <w:rsid w:val="00D825B3"/>
    <w:rsid w:val="00D83898"/>
    <w:rsid w:val="00D84C3C"/>
    <w:rsid w:val="00D86F51"/>
    <w:rsid w:val="00D87A5A"/>
    <w:rsid w:val="00D90312"/>
    <w:rsid w:val="00DA0428"/>
    <w:rsid w:val="00DA1191"/>
    <w:rsid w:val="00DA1A5D"/>
    <w:rsid w:val="00DA6608"/>
    <w:rsid w:val="00DB2B49"/>
    <w:rsid w:val="00DB31EB"/>
    <w:rsid w:val="00DB513A"/>
    <w:rsid w:val="00DB6270"/>
    <w:rsid w:val="00DC00CB"/>
    <w:rsid w:val="00DC35ED"/>
    <w:rsid w:val="00DC626F"/>
    <w:rsid w:val="00DD050C"/>
    <w:rsid w:val="00DD2F24"/>
    <w:rsid w:val="00DF7338"/>
    <w:rsid w:val="00E0136A"/>
    <w:rsid w:val="00E04A27"/>
    <w:rsid w:val="00E0640E"/>
    <w:rsid w:val="00E26125"/>
    <w:rsid w:val="00E30FE4"/>
    <w:rsid w:val="00E4369E"/>
    <w:rsid w:val="00E443B3"/>
    <w:rsid w:val="00E4586F"/>
    <w:rsid w:val="00E5103A"/>
    <w:rsid w:val="00E51E06"/>
    <w:rsid w:val="00E56193"/>
    <w:rsid w:val="00E6188C"/>
    <w:rsid w:val="00E647CA"/>
    <w:rsid w:val="00E65DDD"/>
    <w:rsid w:val="00E8223D"/>
    <w:rsid w:val="00E8377E"/>
    <w:rsid w:val="00E83D83"/>
    <w:rsid w:val="00E85944"/>
    <w:rsid w:val="00E862F6"/>
    <w:rsid w:val="00E86410"/>
    <w:rsid w:val="00E87DD8"/>
    <w:rsid w:val="00E909BB"/>
    <w:rsid w:val="00E91AA3"/>
    <w:rsid w:val="00E9353E"/>
    <w:rsid w:val="00EA462F"/>
    <w:rsid w:val="00EA7971"/>
    <w:rsid w:val="00EB5243"/>
    <w:rsid w:val="00EB6CE9"/>
    <w:rsid w:val="00EC375E"/>
    <w:rsid w:val="00ED4F68"/>
    <w:rsid w:val="00ED582F"/>
    <w:rsid w:val="00EE389A"/>
    <w:rsid w:val="00EE5E63"/>
    <w:rsid w:val="00F11377"/>
    <w:rsid w:val="00F128E7"/>
    <w:rsid w:val="00F240D0"/>
    <w:rsid w:val="00F246AE"/>
    <w:rsid w:val="00F2734C"/>
    <w:rsid w:val="00F31042"/>
    <w:rsid w:val="00F36BB2"/>
    <w:rsid w:val="00F37355"/>
    <w:rsid w:val="00F400D4"/>
    <w:rsid w:val="00F447E9"/>
    <w:rsid w:val="00F51FBD"/>
    <w:rsid w:val="00F574E9"/>
    <w:rsid w:val="00F70F20"/>
    <w:rsid w:val="00F76CDA"/>
    <w:rsid w:val="00F80171"/>
    <w:rsid w:val="00F90B83"/>
    <w:rsid w:val="00F919C3"/>
    <w:rsid w:val="00FA06CB"/>
    <w:rsid w:val="00FA0F6D"/>
    <w:rsid w:val="00FA212E"/>
    <w:rsid w:val="00FB0601"/>
    <w:rsid w:val="00FC2A3B"/>
    <w:rsid w:val="00FD06ED"/>
    <w:rsid w:val="00FD6396"/>
    <w:rsid w:val="00FE1C2A"/>
    <w:rsid w:val="00FE53A2"/>
    <w:rsid w:val="00FF2A7D"/>
    <w:rsid w:val="00FF67A3"/>
    <w:rsid w:val="00FF6A78"/>
    <w:rsid w:val="00FF7F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3A9E33"/>
  <w14:defaultImageDpi w14:val="96"/>
  <w15:docId w15:val="{4AC082B9-BE94-4882-B010-7081C99B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sz w:val="22"/>
      <w:szCs w:val="22"/>
    </w:rPr>
  </w:style>
  <w:style w:type="paragraph" w:styleId="Heading1">
    <w:name w:val="heading 1"/>
    <w:aliases w:val="Main Body Part No,Heading 1 A,h1,Heading 1 (NN),Lev 1,lev1,Outline1,Prophead 1,Prophead level 1,h11,PIP Head 1,Heading 1 (1),Part,H1,(Alt+1),l1,Header1,Section,Heading One,Heading A,Attribute Heading 1,Attribute Heading 11,Attribute Heading 12"/>
    <w:basedOn w:val="Normal"/>
    <w:next w:val="Normal"/>
    <w:link w:val="Heading1Char"/>
    <w:autoRedefine/>
    <w:qFormat/>
    <w:rsid w:val="006D656B"/>
    <w:pPr>
      <w:keepNext/>
      <w:keepLines/>
      <w:tabs>
        <w:tab w:val="num" w:pos="369"/>
      </w:tab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ParaLvl2,Numbered - 2,Major,Sub-paragraph,B,#2,1.1,AITS 2,AITS Section Heading,Lev 2,Clause,h2,H2,2,section header,Paragraafkop,Topic Headding,Reset numbering,headi,heading2,h21,h22,21,Heading 2rh,Prophead 2,Major1,Major2,Major11,Heading Two,h"/>
    <w:basedOn w:val="Normal"/>
    <w:next w:val="Normal"/>
    <w:link w:val="Heading2Char"/>
    <w:qFormat/>
    <w:rsid w:val="006D656B"/>
    <w:pPr>
      <w:keepNext/>
      <w:keepLines/>
      <w:tabs>
        <w:tab w:val="num" w:pos="737"/>
      </w:tab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Numbered - 3,Minor,MI,C,Level 1 - 1,Mi,Headline,h3,h31,h32,h33,H3,Project 3,Proposa,H31,H32,H33,H311,heading 3,(Alt+3),(Alt+3)1,(Alt+3)2,(Alt+3)3,(Alt+3)4,(Alt+3)5,(Alt+3)6,(Alt+3)11,(Alt+3)21,(Alt+3)31,(Alt+3)41,(Alt+3)7,(Alt+3)12,(Alt+3)22,3"/>
    <w:basedOn w:val="Normal"/>
    <w:next w:val="Normal"/>
    <w:link w:val="Heading3Char"/>
    <w:qFormat/>
    <w:rsid w:val="006D656B"/>
    <w:pPr>
      <w:keepNext/>
      <w:keepLines/>
      <w:tabs>
        <w:tab w:val="num" w:pos="1106"/>
      </w:tabs>
      <w:spacing w:before="40" w:after="0"/>
      <w:ind w:left="720" w:hanging="432"/>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Numbered - 4,Sub-Minor,Level 2 - a,h4,Project table,Propos,Bullet 11,Bullet 12,Bullet 13,Bullet 14,Bullet 15,Bullet 16,H41,H42,H43,H44,H45,H46,H47,H48,H49,H410,H411,H421,H431,H441,H451,H461,H471,H481,H491,H4101,H412,H413,H414,H415,H416,H417,H4"/>
    <w:basedOn w:val="Normal"/>
    <w:next w:val="Normal"/>
    <w:link w:val="Heading4Char"/>
    <w:qFormat/>
    <w:rsid w:val="006D656B"/>
    <w:pPr>
      <w:keepNext/>
      <w:keepLines/>
      <w:tabs>
        <w:tab w:val="num" w:pos="1474"/>
      </w:tabs>
      <w:spacing w:before="40" w:after="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aliases w:val="Numbered - 5,Level 3 - i,h5,H5,Roman list,H51,Appendix A to X,Heading 5   Appendix A to X,PR13,Second Subheading,i) ii) iii),Lev 5,5,H5-Heading 5,l5,heading5,Heading5,Roman list1,Roman list2,Roman list3,Roman list4,Roman list5,sb,(A),Lev 51,#5"/>
    <w:basedOn w:val="Normal"/>
    <w:next w:val="Normal"/>
    <w:link w:val="Heading5Char"/>
    <w:qFormat/>
    <w:rsid w:val="006D656B"/>
    <w:pPr>
      <w:keepNext/>
      <w:keepLines/>
      <w:tabs>
        <w:tab w:val="num" w:pos="1843"/>
      </w:tabs>
      <w:spacing w:before="40" w:after="0"/>
      <w:ind w:left="1008" w:hanging="432"/>
      <w:outlineLvl w:val="4"/>
    </w:pPr>
    <w:rPr>
      <w:rFonts w:asciiTheme="majorHAnsi" w:eastAsiaTheme="majorEastAsia" w:hAnsiTheme="majorHAnsi" w:cstheme="majorBidi"/>
      <w:color w:val="2F5496" w:themeColor="accent1" w:themeShade="BF"/>
    </w:rPr>
  </w:style>
  <w:style w:type="paragraph" w:styleId="Heading6">
    <w:name w:val="heading 6"/>
    <w:aliases w:val="Legal Level 1.,h6,H6,H61,H62,H63,H64,H65,H66,H67,H68,H69,H610,H611,H612,H613,H614,H615,H616,H617,H618,H619,H621,H631,H641,H651,H661,H671,H681,H691,H6101,H6111,H6121,H6131,H6141,H6151,H6161,H6171,H6181,H620,H622,H623,H624,H625,H626,H627,H628"/>
    <w:basedOn w:val="Normal"/>
    <w:next w:val="Normal"/>
    <w:link w:val="Heading6Char"/>
    <w:qFormat/>
    <w:rsid w:val="006D656B"/>
    <w:pPr>
      <w:keepNext/>
      <w:keepLines/>
      <w:numPr>
        <w:ilvl w:val="5"/>
        <w:numId w:val="19"/>
      </w:numPr>
      <w:spacing w:before="40" w:after="0"/>
      <w:ind w:left="1152" w:hanging="432"/>
      <w:outlineLvl w:val="5"/>
    </w:pPr>
    <w:rPr>
      <w:rFonts w:asciiTheme="majorHAnsi" w:eastAsiaTheme="majorEastAsia" w:hAnsiTheme="majorHAnsi" w:cstheme="majorBidi"/>
      <w:color w:val="1F3763" w:themeColor="accent1" w:themeShade="7F"/>
    </w:rPr>
  </w:style>
  <w:style w:type="paragraph" w:styleId="Heading7">
    <w:name w:val="heading 7"/>
    <w:aliases w:val="Appendix 2,h7,a2,Legal Level 1.1."/>
    <w:basedOn w:val="Normal"/>
    <w:next w:val="Normal"/>
    <w:link w:val="Heading7Char"/>
    <w:qFormat/>
    <w:rsid w:val="006D656B"/>
    <w:pPr>
      <w:keepNext/>
      <w:keepLines/>
      <w:numPr>
        <w:ilvl w:val="6"/>
        <w:numId w:val="19"/>
      </w:numPr>
      <w:spacing w:before="40" w:after="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aliases w:val="Appendix 3,a3,Legal Level 1.1.1."/>
    <w:basedOn w:val="Normal"/>
    <w:next w:val="Normal"/>
    <w:link w:val="Heading8Char"/>
    <w:qFormat/>
    <w:rsid w:val="006D656B"/>
    <w:pPr>
      <w:keepNext/>
      <w:keepLines/>
      <w:numPr>
        <w:ilvl w:val="7"/>
        <w:numId w:val="19"/>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Legal Level 1.1.1.1.,Titre 10"/>
    <w:basedOn w:val="Normal"/>
    <w:next w:val="Normal"/>
    <w:link w:val="Heading9Char"/>
    <w:qFormat/>
    <w:rsid w:val="006D656B"/>
    <w:pPr>
      <w:keepNext/>
      <w:keepLines/>
      <w:numPr>
        <w:ilvl w:val="8"/>
        <w:numId w:val="19"/>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65C"/>
    <w:pPr>
      <w:ind w:left="720"/>
    </w:pPr>
  </w:style>
  <w:style w:type="character" w:customStyle="1" w:styleId="normaltextrun">
    <w:name w:val="normaltextrun"/>
    <w:basedOn w:val="DefaultParagraphFont"/>
    <w:rsid w:val="00D86F51"/>
  </w:style>
  <w:style w:type="character" w:styleId="CommentReference">
    <w:name w:val="annotation reference"/>
    <w:basedOn w:val="DefaultParagraphFont"/>
    <w:semiHidden/>
    <w:unhideWhenUsed/>
    <w:rsid w:val="00733DAA"/>
    <w:rPr>
      <w:sz w:val="16"/>
      <w:szCs w:val="16"/>
    </w:rPr>
  </w:style>
  <w:style w:type="paragraph" w:styleId="CommentText">
    <w:name w:val="annotation text"/>
    <w:basedOn w:val="Normal"/>
    <w:link w:val="CommentTextChar"/>
    <w:unhideWhenUsed/>
    <w:rsid w:val="00733DAA"/>
    <w:pPr>
      <w:spacing w:line="240" w:lineRule="auto"/>
    </w:pPr>
    <w:rPr>
      <w:sz w:val="20"/>
      <w:szCs w:val="20"/>
    </w:rPr>
  </w:style>
  <w:style w:type="character" w:customStyle="1" w:styleId="CommentTextChar">
    <w:name w:val="Comment Text Char"/>
    <w:basedOn w:val="DefaultParagraphFont"/>
    <w:link w:val="CommentText"/>
    <w:uiPriority w:val="99"/>
    <w:rsid w:val="00733DAA"/>
  </w:style>
  <w:style w:type="paragraph" w:styleId="CommentSubject">
    <w:name w:val="annotation subject"/>
    <w:basedOn w:val="CommentText"/>
    <w:next w:val="CommentText"/>
    <w:link w:val="CommentSubjectChar"/>
    <w:semiHidden/>
    <w:unhideWhenUsed/>
    <w:rsid w:val="00733DAA"/>
    <w:rPr>
      <w:b/>
      <w:bCs/>
    </w:rPr>
  </w:style>
  <w:style w:type="character" w:customStyle="1" w:styleId="CommentSubjectChar">
    <w:name w:val="Comment Subject Char"/>
    <w:basedOn w:val="CommentTextChar"/>
    <w:link w:val="CommentSubject"/>
    <w:rsid w:val="00733DAA"/>
    <w:rPr>
      <w:b/>
      <w:bCs/>
    </w:rPr>
  </w:style>
  <w:style w:type="paragraph" w:styleId="NormalWeb">
    <w:name w:val="Normal (Web)"/>
    <w:basedOn w:val="Normal"/>
    <w:unhideWhenUsed/>
    <w:rsid w:val="002B51EB"/>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nhideWhenUsed/>
    <w:rsid w:val="009E39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997"/>
    <w:rPr>
      <w:sz w:val="22"/>
      <w:szCs w:val="22"/>
    </w:rPr>
  </w:style>
  <w:style w:type="paragraph" w:styleId="Footer">
    <w:name w:val="footer"/>
    <w:basedOn w:val="Normal"/>
    <w:link w:val="FooterChar"/>
    <w:unhideWhenUsed/>
    <w:rsid w:val="009E3997"/>
    <w:pPr>
      <w:tabs>
        <w:tab w:val="center" w:pos="4513"/>
        <w:tab w:val="right" w:pos="9026"/>
      </w:tabs>
      <w:spacing w:after="0" w:line="240" w:lineRule="auto"/>
    </w:pPr>
  </w:style>
  <w:style w:type="character" w:customStyle="1" w:styleId="FooterChar">
    <w:name w:val="Footer Char"/>
    <w:basedOn w:val="DefaultParagraphFont"/>
    <w:link w:val="Footer"/>
    <w:rsid w:val="009E3997"/>
    <w:rPr>
      <w:sz w:val="22"/>
      <w:szCs w:val="22"/>
    </w:rPr>
  </w:style>
  <w:style w:type="character" w:styleId="Hyperlink">
    <w:name w:val="Hyperlink"/>
    <w:unhideWhenUsed/>
    <w:rsid w:val="00223769"/>
    <w:rPr>
      <w:color w:val="0563C1"/>
      <w:u w:val="single"/>
    </w:rPr>
  </w:style>
  <w:style w:type="paragraph" w:styleId="ListBullet2">
    <w:name w:val="List Bullet 2"/>
    <w:basedOn w:val="Normal"/>
    <w:unhideWhenUsed/>
    <w:rsid w:val="00223769"/>
    <w:pPr>
      <w:numPr>
        <w:numId w:val="11"/>
      </w:numPr>
      <w:autoSpaceDE w:val="0"/>
      <w:autoSpaceDN w:val="0"/>
      <w:adjustRightInd w:val="0"/>
      <w:spacing w:before="120" w:after="120" w:line="240" w:lineRule="auto"/>
      <w:contextualSpacing/>
    </w:pPr>
    <w:rPr>
      <w:rFonts w:ascii="Arial" w:hAnsi="Arial" w:cs="Arial"/>
      <w:color w:val="000000"/>
    </w:rPr>
  </w:style>
  <w:style w:type="paragraph" w:customStyle="1" w:styleId="Default">
    <w:name w:val="Default"/>
    <w:rsid w:val="00223769"/>
    <w:pPr>
      <w:autoSpaceDE w:val="0"/>
      <w:autoSpaceDN w:val="0"/>
      <w:adjustRightInd w:val="0"/>
    </w:pPr>
    <w:rPr>
      <w:rFonts w:ascii="Arial" w:eastAsia="Calibri" w:hAnsi="Arial" w:cs="Arial"/>
      <w:color w:val="000000"/>
      <w:sz w:val="24"/>
      <w:szCs w:val="24"/>
      <w:lang w:eastAsia="en-US"/>
    </w:rPr>
  </w:style>
  <w:style w:type="character" w:styleId="UnresolvedMention">
    <w:name w:val="Unresolved Mention"/>
    <w:basedOn w:val="DefaultParagraphFont"/>
    <w:uiPriority w:val="99"/>
    <w:semiHidden/>
    <w:unhideWhenUsed/>
    <w:rsid w:val="00212F82"/>
    <w:rPr>
      <w:color w:val="605E5C"/>
      <w:shd w:val="clear" w:color="auto" w:fill="E1DFDD"/>
    </w:rPr>
  </w:style>
  <w:style w:type="paragraph" w:customStyle="1" w:styleId="paragraph">
    <w:name w:val="paragraph"/>
    <w:basedOn w:val="Normal"/>
    <w:rsid w:val="008D46B3"/>
    <w:pPr>
      <w:spacing w:after="0" w:line="240" w:lineRule="auto"/>
    </w:pPr>
    <w:rPr>
      <w:rFonts w:ascii="Times New Roman" w:hAnsi="Times New Roman"/>
      <w:sz w:val="24"/>
      <w:szCs w:val="24"/>
    </w:rPr>
  </w:style>
  <w:style w:type="character" w:customStyle="1" w:styleId="normaltextrun1">
    <w:name w:val="normaltextrun1"/>
    <w:basedOn w:val="DefaultParagraphFont"/>
    <w:rsid w:val="008D46B3"/>
  </w:style>
  <w:style w:type="character" w:customStyle="1" w:styleId="eop">
    <w:name w:val="eop"/>
    <w:basedOn w:val="DefaultParagraphFont"/>
    <w:rsid w:val="008D46B3"/>
  </w:style>
  <w:style w:type="table" w:styleId="TableGrid">
    <w:name w:val="Table Grid"/>
    <w:basedOn w:val="TableNormal"/>
    <w:rsid w:val="00FA0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Main Body Part No Char,Heading 1 A Char,h1 Char,Heading 1 (NN) Char,Lev 1 Char,lev1 Char,Outline1 Char,Prophead 1 Char,Prophead level 1 Char,h11 Char,PIP Head 1 Char,Heading 1 (1) Char,Part Char,H1 Char,(Alt+1) Char,l1 Char,Header1 Char"/>
    <w:basedOn w:val="DefaultParagraphFont"/>
    <w:link w:val="Heading1"/>
    <w:rsid w:val="006D656B"/>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ParaLvl2 Char,Numbered - 2 Char,Major Char,Sub-paragraph Char,B Char,#2 Char,1.1 Char,AITS 2 Char,AITS Section Heading Char,Lev 2 Char,Clause Char,h2 Char,H2 Char,2 Char,section header Char,Paragraafkop Char,Topic Headding Char,headi Char"/>
    <w:basedOn w:val="DefaultParagraphFont"/>
    <w:link w:val="Heading2"/>
    <w:rsid w:val="006D656B"/>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Numbered - 3 Char,Minor Char,MI Char,C Char,Level 1 - 1 Char,Mi Char,Headline Char,h3 Char,h31 Char,h32 Char,h33 Char,H3 Char,Project 3 Char,Proposa Char,H31 Char,H32 Char,H33 Char,H311 Char,heading 3 Char,(Alt+3) Char,(Alt+3)1 Char"/>
    <w:basedOn w:val="DefaultParagraphFont"/>
    <w:link w:val="Heading3"/>
    <w:rsid w:val="006D656B"/>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Numbered - 4 Char,Sub-Minor Char,Level 2 - a Char,h4 Char,Project table Char,Propos Char,Bullet 11 Char,Bullet 12 Char,Bullet 13 Char,Bullet 14 Char,Bullet 15 Char,Bullet 16 Char,H41 Char,H42 Char,H43 Char,H44 Char,H45 Char,H46 Char"/>
    <w:basedOn w:val="DefaultParagraphFont"/>
    <w:link w:val="Heading4"/>
    <w:rsid w:val="006D656B"/>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aliases w:val="Numbered - 5 Char,Level 3 - i Char,h5 Char,H5 Char,Roman list Char,H51 Char,Appendix A to X Char,Heading 5   Appendix A to X Char,PR13 Char,Second Subheading Char,i) ii) iii) Char,Lev 5 Char,5 Char,H5-Heading 5 Char,l5 Char,heading5 Char"/>
    <w:basedOn w:val="DefaultParagraphFont"/>
    <w:link w:val="Heading5"/>
    <w:rsid w:val="006D656B"/>
    <w:rPr>
      <w:rFonts w:asciiTheme="majorHAnsi" w:eastAsiaTheme="majorEastAsia" w:hAnsiTheme="majorHAnsi" w:cstheme="majorBidi"/>
      <w:color w:val="2F5496" w:themeColor="accent1" w:themeShade="BF"/>
      <w:sz w:val="22"/>
      <w:szCs w:val="22"/>
    </w:rPr>
  </w:style>
  <w:style w:type="character" w:customStyle="1" w:styleId="Heading6Char">
    <w:name w:val="Heading 6 Char"/>
    <w:aliases w:val="Legal Level 1. Char,h6 Char,H6 Char,H61 Char,H62 Char,H63 Char,H64 Char,H65 Char,H66 Char,H67 Char,H68 Char,H69 Char,H610 Char,H611 Char,H612 Char,H613 Char,H614 Char,H615 Char,H616 Char,H617 Char,H618 Char,H619 Char,H621 Char,H631 Char"/>
    <w:basedOn w:val="DefaultParagraphFont"/>
    <w:link w:val="Heading6"/>
    <w:rsid w:val="006D656B"/>
    <w:rPr>
      <w:rFonts w:asciiTheme="majorHAnsi" w:eastAsiaTheme="majorEastAsia" w:hAnsiTheme="majorHAnsi" w:cstheme="majorBidi"/>
      <w:color w:val="1F3763" w:themeColor="accent1" w:themeShade="7F"/>
      <w:sz w:val="22"/>
      <w:szCs w:val="22"/>
    </w:rPr>
  </w:style>
  <w:style w:type="character" w:customStyle="1" w:styleId="Heading7Char">
    <w:name w:val="Heading 7 Char"/>
    <w:aliases w:val="Appendix 2 Char,h7 Char,a2 Char,Legal Level 1.1. Char"/>
    <w:basedOn w:val="DefaultParagraphFont"/>
    <w:link w:val="Heading7"/>
    <w:rsid w:val="006D656B"/>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aliases w:val="Appendix 3 Char,a3 Char,Legal Level 1.1.1. Char"/>
    <w:basedOn w:val="DefaultParagraphFont"/>
    <w:link w:val="Heading8"/>
    <w:rsid w:val="006D656B"/>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Legal Level 1.1.1.1. Char,Titre 10 Char"/>
    <w:basedOn w:val="DefaultParagraphFont"/>
    <w:link w:val="Heading9"/>
    <w:rsid w:val="006D656B"/>
    <w:rPr>
      <w:rFonts w:asciiTheme="majorHAnsi" w:eastAsiaTheme="majorEastAsia" w:hAnsiTheme="majorHAnsi" w:cstheme="majorBidi"/>
      <w:i/>
      <w:iCs/>
      <w:color w:val="272727" w:themeColor="text1" w:themeTint="D8"/>
      <w:sz w:val="21"/>
      <w:szCs w:val="21"/>
    </w:rPr>
  </w:style>
  <w:style w:type="paragraph" w:customStyle="1" w:styleId="SchHead">
    <w:name w:val="SchHead"/>
    <w:basedOn w:val="MarginText"/>
    <w:next w:val="SchHeadDes"/>
    <w:rsid w:val="006D656B"/>
    <w:pPr>
      <w:spacing w:after="240"/>
      <w:jc w:val="center"/>
    </w:pPr>
    <w:rPr>
      <w:b/>
      <w:caps/>
      <w:sz w:val="22"/>
    </w:rPr>
  </w:style>
  <w:style w:type="character" w:styleId="FootnoteReference">
    <w:name w:val="footnote reference"/>
    <w:semiHidden/>
    <w:rsid w:val="006D656B"/>
    <w:rPr>
      <w:vertAlign w:val="superscript"/>
    </w:rPr>
  </w:style>
  <w:style w:type="character" w:customStyle="1" w:styleId="AdditionalMarking">
    <w:name w:val="Additional Marking"/>
    <w:rsid w:val="006D656B"/>
    <w:rPr>
      <w:b/>
      <w:caps/>
    </w:rPr>
  </w:style>
  <w:style w:type="paragraph" w:customStyle="1" w:styleId="AddressBlock">
    <w:name w:val="Address Block"/>
    <w:basedOn w:val="Normal"/>
    <w:rsid w:val="006D656B"/>
    <w:pPr>
      <w:spacing w:after="0" w:line="240" w:lineRule="auto"/>
      <w:jc w:val="both"/>
    </w:pPr>
    <w:rPr>
      <w:rFonts w:ascii="Verdana" w:hAnsi="Verdana" w:cs="Arial"/>
      <w:sz w:val="20"/>
      <w:szCs w:val="20"/>
      <w:lang w:eastAsia="en-US"/>
    </w:rPr>
  </w:style>
  <w:style w:type="paragraph" w:customStyle="1" w:styleId="DWListAlphabetical">
    <w:name w:val="DW List Alphabetical"/>
    <w:basedOn w:val="DWNormal"/>
    <w:rsid w:val="006D656B"/>
    <w:pPr>
      <w:numPr>
        <w:numId w:val="20"/>
      </w:numPr>
      <w:tabs>
        <w:tab w:val="clear" w:pos="567"/>
      </w:tabs>
    </w:pPr>
  </w:style>
  <w:style w:type="paragraph" w:customStyle="1" w:styleId="DWNormal">
    <w:name w:val="DW Normal"/>
    <w:basedOn w:val="Normal"/>
    <w:rsid w:val="006D656B"/>
    <w:pPr>
      <w:spacing w:after="0" w:line="240" w:lineRule="auto"/>
      <w:jc w:val="both"/>
    </w:pPr>
    <w:rPr>
      <w:rFonts w:ascii="Verdana" w:hAnsi="Verdana" w:cs="Arial"/>
      <w:sz w:val="20"/>
      <w:szCs w:val="20"/>
      <w:lang w:eastAsia="en-US"/>
    </w:rPr>
  </w:style>
  <w:style w:type="paragraph" w:customStyle="1" w:styleId="DWAnnex">
    <w:name w:val="DW Annex"/>
    <w:basedOn w:val="DWNormal"/>
    <w:rsid w:val="006D656B"/>
    <w:rPr>
      <w:b/>
      <w:caps/>
    </w:rPr>
  </w:style>
  <w:style w:type="paragraph" w:customStyle="1" w:styleId="Appointment">
    <w:name w:val="Appointment"/>
    <w:basedOn w:val="DWNormal"/>
    <w:next w:val="DWNormal"/>
    <w:rsid w:val="006D656B"/>
    <w:pPr>
      <w:spacing w:before="120"/>
    </w:pPr>
    <w:rPr>
      <w:i/>
    </w:rPr>
  </w:style>
  <w:style w:type="paragraph" w:customStyle="1" w:styleId="Compliments">
    <w:name w:val="Compliments"/>
    <w:basedOn w:val="DWNormal"/>
    <w:next w:val="Normal"/>
    <w:rsid w:val="006D656B"/>
    <w:pPr>
      <w:spacing w:before="1160"/>
    </w:pPr>
    <w:rPr>
      <w:i/>
    </w:rPr>
  </w:style>
  <w:style w:type="character" w:styleId="EndnoteReference">
    <w:name w:val="endnote reference"/>
    <w:semiHidden/>
    <w:rsid w:val="006D656B"/>
    <w:rPr>
      <w:vertAlign w:val="superscript"/>
    </w:rPr>
  </w:style>
  <w:style w:type="paragraph" w:styleId="EndnoteText">
    <w:name w:val="endnote text"/>
    <w:basedOn w:val="DWNormal"/>
    <w:link w:val="EndnoteTextChar"/>
    <w:semiHidden/>
    <w:rsid w:val="006D656B"/>
    <w:pPr>
      <w:tabs>
        <w:tab w:val="left" w:pos="472"/>
        <w:tab w:val="left" w:pos="945"/>
        <w:tab w:val="left" w:pos="1417"/>
      </w:tabs>
    </w:pPr>
  </w:style>
  <w:style w:type="character" w:customStyle="1" w:styleId="EndnoteTextChar">
    <w:name w:val="Endnote Text Char"/>
    <w:basedOn w:val="DefaultParagraphFont"/>
    <w:link w:val="EndnoteText"/>
    <w:semiHidden/>
    <w:rsid w:val="006D656B"/>
    <w:rPr>
      <w:rFonts w:ascii="Verdana" w:hAnsi="Verdana" w:cs="Arial"/>
      <w:lang w:eastAsia="en-US"/>
    </w:rPr>
  </w:style>
  <w:style w:type="character" w:customStyle="1" w:styleId="DWFlag">
    <w:name w:val="DW Flag"/>
    <w:rsid w:val="006D656B"/>
    <w:rPr>
      <w:b/>
    </w:rPr>
  </w:style>
  <w:style w:type="character" w:customStyle="1" w:styleId="FooterCaption">
    <w:name w:val="Footer Caption"/>
    <w:rsid w:val="006D656B"/>
    <w:rPr>
      <w:sz w:val="12"/>
    </w:rPr>
  </w:style>
  <w:style w:type="paragraph" w:styleId="FootnoteText">
    <w:name w:val="footnote text"/>
    <w:aliases w:val="Car"/>
    <w:basedOn w:val="DWNormal"/>
    <w:link w:val="FootnoteTextChar"/>
    <w:semiHidden/>
    <w:rsid w:val="006D656B"/>
    <w:pPr>
      <w:tabs>
        <w:tab w:val="left" w:pos="378"/>
        <w:tab w:val="left" w:pos="756"/>
        <w:tab w:val="left" w:pos="1134"/>
      </w:tabs>
      <w:spacing w:after="120"/>
    </w:pPr>
    <w:rPr>
      <w:sz w:val="16"/>
    </w:rPr>
  </w:style>
  <w:style w:type="character" w:customStyle="1" w:styleId="FootnoteTextChar">
    <w:name w:val="Footnote Text Char"/>
    <w:aliases w:val="Car Char"/>
    <w:basedOn w:val="DefaultParagraphFont"/>
    <w:link w:val="FootnoteText"/>
    <w:semiHidden/>
    <w:rsid w:val="006D656B"/>
    <w:rPr>
      <w:rFonts w:ascii="Verdana" w:hAnsi="Verdana" w:cs="Arial"/>
      <w:sz w:val="16"/>
      <w:lang w:eastAsia="en-US"/>
    </w:rPr>
  </w:style>
  <w:style w:type="paragraph" w:customStyle="1" w:styleId="DWHdgGroup">
    <w:name w:val="DW Hdg Group"/>
    <w:basedOn w:val="DWNormal"/>
    <w:next w:val="DWPara"/>
    <w:rsid w:val="006D656B"/>
    <w:pPr>
      <w:keepNext/>
      <w:spacing w:after="220"/>
    </w:pPr>
    <w:rPr>
      <w:b/>
      <w:caps/>
    </w:rPr>
  </w:style>
  <w:style w:type="paragraph" w:customStyle="1" w:styleId="DWPara">
    <w:name w:val="DW Para"/>
    <w:basedOn w:val="DWNormal"/>
    <w:rsid w:val="006D656B"/>
    <w:pPr>
      <w:spacing w:after="220"/>
    </w:pPr>
  </w:style>
  <w:style w:type="paragraph" w:customStyle="1" w:styleId="SchHeadDes">
    <w:name w:val="SchHeadDes"/>
    <w:basedOn w:val="SchHead"/>
    <w:next w:val="MarginText"/>
    <w:rsid w:val="006D656B"/>
    <w:rPr>
      <w:caps w:val="0"/>
    </w:rPr>
  </w:style>
  <w:style w:type="character" w:customStyle="1" w:styleId="HeaderCaption">
    <w:name w:val="Header Caption"/>
    <w:rsid w:val="006D656B"/>
    <w:rPr>
      <w:sz w:val="12"/>
    </w:rPr>
  </w:style>
  <w:style w:type="character" w:customStyle="1" w:styleId="HiddenText">
    <w:name w:val="Hidden Text"/>
    <w:rsid w:val="006D656B"/>
    <w:rPr>
      <w:vanish/>
    </w:rPr>
  </w:style>
  <w:style w:type="paragraph" w:customStyle="1" w:styleId="DWHdgMain">
    <w:name w:val="DW Hdg Main"/>
    <w:basedOn w:val="DWHdgGroup"/>
    <w:next w:val="DWHdgGroup"/>
    <w:rsid w:val="006D656B"/>
    <w:pPr>
      <w:keepNext w:val="0"/>
      <w:spacing w:after="160" w:line="259" w:lineRule="auto"/>
      <w:jc w:val="left"/>
    </w:pPr>
    <w:rPr>
      <w:rFonts w:ascii="Calibri" w:hAnsi="Calibri" w:cs="Times New Roman"/>
      <w:b w:val="0"/>
      <w:caps w:val="0"/>
      <w:sz w:val="22"/>
      <w:szCs w:val="22"/>
      <w:lang w:eastAsia="en-GB"/>
    </w:rPr>
  </w:style>
  <w:style w:type="character" w:customStyle="1" w:styleId="MarginalNote">
    <w:name w:val="Marginal Note"/>
    <w:rsid w:val="006D656B"/>
    <w:rPr>
      <w:rFonts w:ascii="Arial" w:hAnsi="Arial"/>
      <w:sz w:val="16"/>
    </w:rPr>
  </w:style>
  <w:style w:type="paragraph" w:customStyle="1" w:styleId="DWName">
    <w:name w:val="DW Name"/>
    <w:basedOn w:val="DWNormal"/>
    <w:next w:val="Normal"/>
    <w:rsid w:val="006D656B"/>
    <w:pPr>
      <w:keepNext/>
      <w:spacing w:before="220"/>
    </w:pPr>
    <w:rPr>
      <w:caps/>
    </w:rPr>
  </w:style>
  <w:style w:type="paragraph" w:customStyle="1" w:styleId="DWListNumerical">
    <w:name w:val="DW List Numerical"/>
    <w:basedOn w:val="DWNormal"/>
    <w:rsid w:val="006D656B"/>
    <w:pPr>
      <w:numPr>
        <w:numId w:val="18"/>
      </w:numPr>
      <w:tabs>
        <w:tab w:val="clear" w:pos="567"/>
      </w:tabs>
    </w:pPr>
  </w:style>
  <w:style w:type="paragraph" w:customStyle="1" w:styleId="Originator">
    <w:name w:val="Originator"/>
    <w:basedOn w:val="DWNormal"/>
    <w:next w:val="Normal"/>
    <w:rsid w:val="006D656B"/>
    <w:pPr>
      <w:spacing w:after="220"/>
    </w:pPr>
  </w:style>
  <w:style w:type="character" w:customStyle="1" w:styleId="DWHdgPara">
    <w:name w:val="DW Hdg Para"/>
    <w:rsid w:val="006D656B"/>
    <w:rPr>
      <w:b/>
      <w:u w:val="none"/>
    </w:rPr>
  </w:style>
  <w:style w:type="character" w:customStyle="1" w:styleId="PostTown">
    <w:name w:val="Post Town"/>
    <w:rsid w:val="006D656B"/>
    <w:rPr>
      <w:smallCaps/>
    </w:rPr>
  </w:style>
  <w:style w:type="character" w:customStyle="1" w:styleId="ProtectiveMarking">
    <w:name w:val="Protective Marking"/>
    <w:rsid w:val="006D656B"/>
    <w:rPr>
      <w:b/>
      <w:caps/>
    </w:rPr>
  </w:style>
  <w:style w:type="character" w:customStyle="1" w:styleId="ReferenceDate">
    <w:name w:val="Reference/Date"/>
    <w:rsid w:val="006D656B"/>
    <w:rPr>
      <w:rFonts w:ascii="Arial" w:hAnsi="Arial"/>
      <w:spacing w:val="0"/>
      <w:sz w:val="20"/>
    </w:rPr>
  </w:style>
  <w:style w:type="character" w:customStyle="1" w:styleId="DWHdgSubject">
    <w:name w:val="DW Hdg Subject"/>
    <w:rsid w:val="006D656B"/>
    <w:rPr>
      <w:u w:val="single"/>
    </w:rPr>
  </w:style>
  <w:style w:type="paragraph" w:customStyle="1" w:styleId="DWTable">
    <w:name w:val="DW Table"/>
    <w:basedOn w:val="DWNormal"/>
    <w:rsid w:val="006D656B"/>
  </w:style>
  <w:style w:type="paragraph" w:customStyle="1" w:styleId="TableBox">
    <w:name w:val="Table Box"/>
    <w:basedOn w:val="DWTable"/>
    <w:next w:val="DWPara"/>
    <w:rsid w:val="006D656B"/>
  </w:style>
  <w:style w:type="paragraph" w:customStyle="1" w:styleId="DWTablePara">
    <w:name w:val="DW Table Para"/>
    <w:basedOn w:val="DWTable"/>
    <w:rsid w:val="006D656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6D656B"/>
    <w:pPr>
      <w:spacing w:after="100"/>
      <w:jc w:val="center"/>
    </w:pPr>
  </w:style>
  <w:style w:type="paragraph" w:customStyle="1" w:styleId="DWTableHdg">
    <w:name w:val="DW Table Hdg"/>
    <w:basedOn w:val="DWTable"/>
    <w:next w:val="DWTableCol"/>
    <w:rsid w:val="006D656B"/>
    <w:pPr>
      <w:spacing w:before="100" w:after="100"/>
      <w:jc w:val="center"/>
    </w:pPr>
    <w:rPr>
      <w:b/>
    </w:rPr>
  </w:style>
  <w:style w:type="paragraph" w:customStyle="1" w:styleId="TelFaxBlock">
    <w:name w:val="Tel/Fax Block"/>
    <w:basedOn w:val="Normal"/>
    <w:rsid w:val="006D656B"/>
    <w:pPr>
      <w:spacing w:after="0" w:line="240" w:lineRule="auto"/>
      <w:jc w:val="both"/>
    </w:pPr>
    <w:rPr>
      <w:rFonts w:ascii="Verdana" w:hAnsi="Verdana" w:cs="Arial"/>
      <w:sz w:val="18"/>
      <w:szCs w:val="20"/>
      <w:lang w:eastAsia="en-US"/>
    </w:rPr>
  </w:style>
  <w:style w:type="paragraph" w:styleId="TOC1">
    <w:name w:val="toc 1"/>
    <w:basedOn w:val="DWNormal"/>
    <w:semiHidden/>
    <w:rsid w:val="006D656B"/>
    <w:pPr>
      <w:tabs>
        <w:tab w:val="right" w:pos="9072"/>
        <w:tab w:val="right" w:pos="11340"/>
      </w:tabs>
      <w:spacing w:after="120"/>
      <w:ind w:left="1134" w:right="567" w:hanging="567"/>
      <w:outlineLvl w:val="0"/>
    </w:pPr>
    <w:rPr>
      <w:b/>
      <w:smallCaps/>
    </w:rPr>
  </w:style>
  <w:style w:type="paragraph" w:styleId="TOC2">
    <w:name w:val="toc 2"/>
    <w:basedOn w:val="TOC1"/>
    <w:semiHidden/>
    <w:rsid w:val="006D656B"/>
    <w:pPr>
      <w:ind w:left="851"/>
    </w:pPr>
    <w:rPr>
      <w:smallCaps w:val="0"/>
    </w:rPr>
  </w:style>
  <w:style w:type="paragraph" w:styleId="TOC3">
    <w:name w:val="toc 3"/>
    <w:basedOn w:val="TOC2"/>
    <w:semiHidden/>
    <w:rsid w:val="006D656B"/>
    <w:pPr>
      <w:ind w:left="1134"/>
    </w:pPr>
  </w:style>
  <w:style w:type="paragraph" w:styleId="TOC4">
    <w:name w:val="toc 4"/>
    <w:basedOn w:val="TOC3"/>
    <w:semiHidden/>
    <w:rsid w:val="006D656B"/>
    <w:pPr>
      <w:ind w:left="1418"/>
    </w:pPr>
  </w:style>
  <w:style w:type="paragraph" w:styleId="TOC5">
    <w:name w:val="toc 5"/>
    <w:basedOn w:val="TOC4"/>
    <w:semiHidden/>
    <w:rsid w:val="006D656B"/>
    <w:pPr>
      <w:ind w:left="1701"/>
    </w:pPr>
  </w:style>
  <w:style w:type="paragraph" w:styleId="TOC6">
    <w:name w:val="toc 6"/>
    <w:basedOn w:val="TOC5"/>
    <w:semiHidden/>
    <w:rsid w:val="006D656B"/>
    <w:pPr>
      <w:ind w:left="1985"/>
    </w:pPr>
  </w:style>
  <w:style w:type="paragraph" w:styleId="TOC7">
    <w:name w:val="toc 7"/>
    <w:basedOn w:val="TOC6"/>
    <w:semiHidden/>
    <w:rsid w:val="006D656B"/>
    <w:pPr>
      <w:ind w:left="2268"/>
    </w:pPr>
  </w:style>
  <w:style w:type="paragraph" w:customStyle="1" w:styleId="UnitTitle">
    <w:name w:val="Unit Title"/>
    <w:basedOn w:val="AddressBlock"/>
    <w:next w:val="AddressBlock"/>
    <w:rsid w:val="006D656B"/>
    <w:rPr>
      <w:b/>
      <w:sz w:val="22"/>
    </w:rPr>
  </w:style>
  <w:style w:type="paragraph" w:customStyle="1" w:styleId="DWSignature">
    <w:name w:val="DW Signature"/>
    <w:basedOn w:val="DWNormal"/>
    <w:next w:val="DWName"/>
    <w:rsid w:val="006D656B"/>
    <w:pPr>
      <w:spacing w:before="160"/>
    </w:pPr>
  </w:style>
  <w:style w:type="character" w:styleId="PageNumber">
    <w:name w:val="page number"/>
    <w:basedOn w:val="DefaultParagraphFont"/>
    <w:rsid w:val="006D656B"/>
  </w:style>
  <w:style w:type="paragraph" w:customStyle="1" w:styleId="DWParaNum1">
    <w:name w:val="DW Para Num1"/>
    <w:basedOn w:val="DWPara"/>
    <w:rsid w:val="006D656B"/>
    <w:pPr>
      <w:numPr>
        <w:numId w:val="21"/>
      </w:numPr>
      <w:tabs>
        <w:tab w:val="clear" w:pos="567"/>
      </w:tabs>
    </w:pPr>
  </w:style>
  <w:style w:type="paragraph" w:customStyle="1" w:styleId="DWParaNum2">
    <w:name w:val="DW Para Num2"/>
    <w:basedOn w:val="DWPara"/>
    <w:rsid w:val="006D656B"/>
    <w:pPr>
      <w:numPr>
        <w:ilvl w:val="1"/>
        <w:numId w:val="21"/>
      </w:numPr>
      <w:tabs>
        <w:tab w:val="clear" w:pos="1134"/>
      </w:tabs>
    </w:pPr>
  </w:style>
  <w:style w:type="paragraph" w:customStyle="1" w:styleId="DWParaNum3">
    <w:name w:val="DW Para Num3"/>
    <w:basedOn w:val="DWPara"/>
    <w:rsid w:val="006D656B"/>
    <w:pPr>
      <w:numPr>
        <w:ilvl w:val="2"/>
        <w:numId w:val="21"/>
      </w:numPr>
      <w:tabs>
        <w:tab w:val="clear" w:pos="1701"/>
      </w:tabs>
    </w:pPr>
  </w:style>
  <w:style w:type="paragraph" w:customStyle="1" w:styleId="DWParaNum4">
    <w:name w:val="DW Para Num4"/>
    <w:basedOn w:val="DWPara"/>
    <w:rsid w:val="006D656B"/>
    <w:pPr>
      <w:numPr>
        <w:ilvl w:val="3"/>
        <w:numId w:val="21"/>
      </w:numPr>
      <w:tabs>
        <w:tab w:val="clear" w:pos="2268"/>
      </w:tabs>
    </w:pPr>
  </w:style>
  <w:style w:type="paragraph" w:customStyle="1" w:styleId="DWParaNum5">
    <w:name w:val="DW Para Num5"/>
    <w:basedOn w:val="DWPara"/>
    <w:rsid w:val="006D656B"/>
    <w:pPr>
      <w:numPr>
        <w:ilvl w:val="4"/>
        <w:numId w:val="21"/>
      </w:numPr>
      <w:tabs>
        <w:tab w:val="clear" w:pos="2835"/>
      </w:tabs>
    </w:pPr>
  </w:style>
  <w:style w:type="paragraph" w:customStyle="1" w:styleId="DWParaPB1">
    <w:name w:val="DW Para PB1"/>
    <w:basedOn w:val="DWPara"/>
    <w:rsid w:val="006D656B"/>
    <w:pPr>
      <w:numPr>
        <w:numId w:val="17"/>
      </w:numPr>
      <w:tabs>
        <w:tab w:val="clear" w:pos="567"/>
      </w:tabs>
    </w:pPr>
  </w:style>
  <w:style w:type="paragraph" w:customStyle="1" w:styleId="DWParaPB2">
    <w:name w:val="DW Para PB2"/>
    <w:basedOn w:val="DWPara"/>
    <w:rsid w:val="006D656B"/>
    <w:pPr>
      <w:numPr>
        <w:ilvl w:val="1"/>
        <w:numId w:val="17"/>
      </w:numPr>
      <w:tabs>
        <w:tab w:val="clear" w:pos="1134"/>
      </w:tabs>
    </w:pPr>
  </w:style>
  <w:style w:type="paragraph" w:customStyle="1" w:styleId="DWParaPB3">
    <w:name w:val="DW Para PB3"/>
    <w:basedOn w:val="DWPara"/>
    <w:rsid w:val="006D656B"/>
    <w:pPr>
      <w:numPr>
        <w:ilvl w:val="2"/>
        <w:numId w:val="17"/>
      </w:numPr>
      <w:tabs>
        <w:tab w:val="clear" w:pos="1701"/>
      </w:tabs>
    </w:pPr>
  </w:style>
  <w:style w:type="paragraph" w:customStyle="1" w:styleId="DWParaPB4">
    <w:name w:val="DW Para PB4"/>
    <w:basedOn w:val="DWPara"/>
    <w:rsid w:val="006D656B"/>
    <w:pPr>
      <w:numPr>
        <w:ilvl w:val="3"/>
        <w:numId w:val="17"/>
      </w:numPr>
      <w:tabs>
        <w:tab w:val="clear" w:pos="2268"/>
      </w:tabs>
    </w:pPr>
  </w:style>
  <w:style w:type="paragraph" w:customStyle="1" w:styleId="DWParaPB5">
    <w:name w:val="DW Para PB5"/>
    <w:basedOn w:val="DWPara"/>
    <w:rsid w:val="006D656B"/>
    <w:pPr>
      <w:numPr>
        <w:ilvl w:val="4"/>
        <w:numId w:val="17"/>
      </w:numPr>
      <w:tabs>
        <w:tab w:val="clear" w:pos="2835"/>
      </w:tabs>
    </w:pPr>
  </w:style>
  <w:style w:type="paragraph" w:customStyle="1" w:styleId="DWTableParaNum1">
    <w:name w:val="DW Table Para Num1"/>
    <w:basedOn w:val="DWTablePara"/>
    <w:rsid w:val="006D656B"/>
    <w:pPr>
      <w:numPr>
        <w:numId w:val="19"/>
      </w:numPr>
      <w:tabs>
        <w:tab w:val="left" w:pos="369"/>
      </w:tabs>
    </w:pPr>
  </w:style>
  <w:style w:type="paragraph" w:customStyle="1" w:styleId="DWTableParaNum2">
    <w:name w:val="DW Table Para Num2"/>
    <w:basedOn w:val="DWTablePara"/>
    <w:rsid w:val="006D656B"/>
    <w:pPr>
      <w:numPr>
        <w:ilvl w:val="1"/>
        <w:numId w:val="19"/>
      </w:numPr>
      <w:tabs>
        <w:tab w:val="left" w:pos="737"/>
      </w:tabs>
    </w:pPr>
  </w:style>
  <w:style w:type="paragraph" w:customStyle="1" w:styleId="DWTableParaNum3">
    <w:name w:val="DW Table Para Num3"/>
    <w:basedOn w:val="DWTablePara"/>
    <w:rsid w:val="006D656B"/>
    <w:pPr>
      <w:numPr>
        <w:ilvl w:val="2"/>
        <w:numId w:val="19"/>
      </w:numPr>
      <w:tabs>
        <w:tab w:val="left" w:pos="1106"/>
      </w:tabs>
    </w:pPr>
  </w:style>
  <w:style w:type="paragraph" w:customStyle="1" w:styleId="DWTableParaNum4">
    <w:name w:val="DW Table Para Num4"/>
    <w:basedOn w:val="DWTablePara"/>
    <w:rsid w:val="006D656B"/>
    <w:pPr>
      <w:numPr>
        <w:ilvl w:val="3"/>
        <w:numId w:val="19"/>
      </w:numPr>
      <w:tabs>
        <w:tab w:val="left" w:pos="1474"/>
      </w:tabs>
    </w:pPr>
  </w:style>
  <w:style w:type="paragraph" w:customStyle="1" w:styleId="DWTableParaNum5">
    <w:name w:val="DW Table Para Num5"/>
    <w:basedOn w:val="DWTablePara"/>
    <w:rsid w:val="006D656B"/>
    <w:pPr>
      <w:numPr>
        <w:ilvl w:val="4"/>
        <w:numId w:val="19"/>
      </w:numPr>
      <w:tabs>
        <w:tab w:val="left" w:pos="1843"/>
      </w:tabs>
    </w:pPr>
  </w:style>
  <w:style w:type="paragraph" w:customStyle="1" w:styleId="DWParaBul1">
    <w:name w:val="DW Para Bul1"/>
    <w:basedOn w:val="DWPara"/>
    <w:rsid w:val="006D656B"/>
    <w:pPr>
      <w:numPr>
        <w:numId w:val="22"/>
      </w:numPr>
      <w:tabs>
        <w:tab w:val="clear" w:pos="567"/>
      </w:tabs>
    </w:pPr>
  </w:style>
  <w:style w:type="paragraph" w:customStyle="1" w:styleId="DWParaBul2">
    <w:name w:val="DW Para Bul2"/>
    <w:basedOn w:val="DWPara"/>
    <w:rsid w:val="006D656B"/>
    <w:pPr>
      <w:numPr>
        <w:ilvl w:val="1"/>
        <w:numId w:val="22"/>
      </w:numPr>
      <w:tabs>
        <w:tab w:val="clear" w:pos="1134"/>
      </w:tabs>
    </w:pPr>
  </w:style>
  <w:style w:type="paragraph" w:customStyle="1" w:styleId="DWParaBul3">
    <w:name w:val="DW Para Bul3"/>
    <w:basedOn w:val="DWPara"/>
    <w:rsid w:val="006D656B"/>
    <w:pPr>
      <w:numPr>
        <w:ilvl w:val="2"/>
        <w:numId w:val="22"/>
      </w:numPr>
      <w:tabs>
        <w:tab w:val="clear" w:pos="1701"/>
      </w:tabs>
    </w:pPr>
  </w:style>
  <w:style w:type="paragraph" w:customStyle="1" w:styleId="DWParaBul4">
    <w:name w:val="DW Para Bul4"/>
    <w:basedOn w:val="DWPara"/>
    <w:rsid w:val="006D656B"/>
    <w:pPr>
      <w:numPr>
        <w:ilvl w:val="3"/>
        <w:numId w:val="22"/>
      </w:numPr>
      <w:tabs>
        <w:tab w:val="clear" w:pos="2268"/>
      </w:tabs>
    </w:pPr>
  </w:style>
  <w:style w:type="paragraph" w:customStyle="1" w:styleId="DWParaBul5">
    <w:name w:val="DW Para Bul5"/>
    <w:basedOn w:val="DWPara"/>
    <w:rsid w:val="006D656B"/>
    <w:pPr>
      <w:numPr>
        <w:ilvl w:val="4"/>
        <w:numId w:val="22"/>
      </w:numPr>
      <w:tabs>
        <w:tab w:val="clear" w:pos="2835"/>
      </w:tabs>
    </w:pPr>
  </w:style>
  <w:style w:type="paragraph" w:customStyle="1" w:styleId="FooterFilename">
    <w:name w:val="Footer Filename"/>
    <w:basedOn w:val="Footer"/>
    <w:rsid w:val="006D656B"/>
    <w:pPr>
      <w:tabs>
        <w:tab w:val="clear" w:pos="4513"/>
        <w:tab w:val="clear" w:pos="9026"/>
        <w:tab w:val="center" w:pos="4815"/>
        <w:tab w:val="right" w:pos="9645"/>
      </w:tabs>
      <w:spacing w:before="120"/>
      <w:jc w:val="both"/>
    </w:pPr>
    <w:rPr>
      <w:rFonts w:ascii="Verdana" w:hAnsi="Verdana" w:cs="Arial"/>
      <w:sz w:val="12"/>
      <w:szCs w:val="20"/>
      <w:lang w:eastAsia="en-US"/>
    </w:rPr>
  </w:style>
  <w:style w:type="paragraph" w:customStyle="1" w:styleId="Body">
    <w:name w:val="Body"/>
    <w:aliases w:val="b"/>
    <w:basedOn w:val="Normal"/>
    <w:link w:val="BodyChar"/>
    <w:rsid w:val="006D656B"/>
    <w:pPr>
      <w:spacing w:after="240" w:line="240" w:lineRule="auto"/>
      <w:jc w:val="both"/>
    </w:pPr>
    <w:rPr>
      <w:rFonts w:ascii="Verdana" w:hAnsi="Verdana" w:cs="Arial"/>
      <w:sz w:val="20"/>
      <w:szCs w:val="20"/>
      <w:lang w:eastAsia="en-US"/>
    </w:rPr>
  </w:style>
  <w:style w:type="paragraph" w:customStyle="1" w:styleId="Body1">
    <w:name w:val="Body 1"/>
    <w:basedOn w:val="Body"/>
    <w:rsid w:val="006D656B"/>
    <w:pPr>
      <w:ind w:left="850"/>
    </w:pPr>
  </w:style>
  <w:style w:type="paragraph" w:customStyle="1" w:styleId="Body2">
    <w:name w:val="Body 2"/>
    <w:basedOn w:val="Body"/>
    <w:link w:val="Body2Char"/>
    <w:rsid w:val="006D656B"/>
    <w:pPr>
      <w:ind w:left="850"/>
    </w:pPr>
  </w:style>
  <w:style w:type="paragraph" w:customStyle="1" w:styleId="Body3">
    <w:name w:val="Body 3"/>
    <w:basedOn w:val="Body"/>
    <w:link w:val="Body3Char"/>
    <w:rsid w:val="006D656B"/>
    <w:pPr>
      <w:ind w:left="1701"/>
    </w:pPr>
  </w:style>
  <w:style w:type="paragraph" w:customStyle="1" w:styleId="Body4">
    <w:name w:val="Body 4"/>
    <w:basedOn w:val="Body"/>
    <w:rsid w:val="006D656B"/>
    <w:pPr>
      <w:ind w:left="2551"/>
    </w:pPr>
  </w:style>
  <w:style w:type="paragraph" w:customStyle="1" w:styleId="Body5">
    <w:name w:val="Body 5"/>
    <w:basedOn w:val="Body"/>
    <w:rsid w:val="006D656B"/>
    <w:pPr>
      <w:ind w:left="3402"/>
    </w:pPr>
  </w:style>
  <w:style w:type="paragraph" w:customStyle="1" w:styleId="Body6">
    <w:name w:val="Body 6"/>
    <w:basedOn w:val="Body"/>
    <w:rsid w:val="006D656B"/>
    <w:pPr>
      <w:ind w:left="4252"/>
    </w:pPr>
  </w:style>
  <w:style w:type="paragraph" w:customStyle="1" w:styleId="Bullet1">
    <w:name w:val="Bullet 1"/>
    <w:basedOn w:val="Body"/>
    <w:rsid w:val="006D656B"/>
    <w:pPr>
      <w:tabs>
        <w:tab w:val="left" w:pos="850"/>
      </w:tabs>
      <w:ind w:left="850" w:hanging="850"/>
      <w:outlineLvl w:val="0"/>
    </w:pPr>
  </w:style>
  <w:style w:type="paragraph" w:customStyle="1" w:styleId="Bullet2">
    <w:name w:val="Bullet 2"/>
    <w:basedOn w:val="Body"/>
    <w:rsid w:val="006D656B"/>
    <w:pPr>
      <w:tabs>
        <w:tab w:val="left" w:pos="1701"/>
      </w:tabs>
      <w:ind w:left="1701" w:hanging="851"/>
      <w:outlineLvl w:val="1"/>
    </w:pPr>
  </w:style>
  <w:style w:type="paragraph" w:customStyle="1" w:styleId="Bullet3">
    <w:name w:val="Bullet 3"/>
    <w:basedOn w:val="Body"/>
    <w:rsid w:val="006D656B"/>
    <w:pPr>
      <w:tabs>
        <w:tab w:val="left" w:pos="2551"/>
      </w:tabs>
      <w:ind w:left="2551" w:hanging="850"/>
      <w:outlineLvl w:val="2"/>
    </w:pPr>
  </w:style>
  <w:style w:type="paragraph" w:customStyle="1" w:styleId="Bullet4">
    <w:name w:val="Bullet 4"/>
    <w:basedOn w:val="Body"/>
    <w:rsid w:val="006D656B"/>
    <w:pPr>
      <w:tabs>
        <w:tab w:val="left" w:pos="3402"/>
      </w:tabs>
      <w:ind w:left="3402" w:hanging="851"/>
      <w:outlineLvl w:val="3"/>
    </w:pPr>
  </w:style>
  <w:style w:type="paragraph" w:customStyle="1" w:styleId="Level2">
    <w:name w:val="Level 2"/>
    <w:basedOn w:val="Body2"/>
    <w:link w:val="Level2Char"/>
    <w:rsid w:val="006D656B"/>
    <w:pPr>
      <w:numPr>
        <w:ilvl w:val="1"/>
        <w:numId w:val="47"/>
      </w:numPr>
      <w:outlineLvl w:val="1"/>
    </w:pPr>
  </w:style>
  <w:style w:type="paragraph" w:customStyle="1" w:styleId="Level1">
    <w:name w:val="Level 1"/>
    <w:basedOn w:val="Body1"/>
    <w:rsid w:val="006D656B"/>
    <w:pPr>
      <w:numPr>
        <w:numId w:val="47"/>
      </w:numPr>
      <w:tabs>
        <w:tab w:val="clear" w:pos="850"/>
      </w:tabs>
      <w:ind w:left="360" w:hanging="360"/>
      <w:outlineLvl w:val="0"/>
    </w:pPr>
  </w:style>
  <w:style w:type="paragraph" w:customStyle="1" w:styleId="Level3">
    <w:name w:val="Level 3"/>
    <w:basedOn w:val="Body3"/>
    <w:link w:val="Level3Char1"/>
    <w:rsid w:val="006D656B"/>
    <w:pPr>
      <w:numPr>
        <w:ilvl w:val="2"/>
        <w:numId w:val="47"/>
      </w:numPr>
      <w:outlineLvl w:val="2"/>
    </w:pPr>
  </w:style>
  <w:style w:type="character" w:customStyle="1" w:styleId="Level3Char">
    <w:name w:val="Level 3 Char"/>
    <w:rsid w:val="006D656B"/>
    <w:rPr>
      <w:rFonts w:ascii="Arial" w:hAnsi="Arial" w:cs="Arial"/>
      <w:noProof w:val="0"/>
      <w:lang w:val="en-GB" w:eastAsia="en-US" w:bidi="ar-SA"/>
    </w:rPr>
  </w:style>
  <w:style w:type="paragraph" w:customStyle="1" w:styleId="Level4">
    <w:name w:val="Level 4"/>
    <w:basedOn w:val="Body4"/>
    <w:rsid w:val="006D656B"/>
    <w:pPr>
      <w:numPr>
        <w:ilvl w:val="3"/>
        <w:numId w:val="47"/>
      </w:numPr>
      <w:tabs>
        <w:tab w:val="clear" w:pos="2551"/>
        <w:tab w:val="num" w:pos="1080"/>
      </w:tabs>
      <w:ind w:left="1080" w:hanging="1080"/>
      <w:outlineLvl w:val="3"/>
    </w:pPr>
  </w:style>
  <w:style w:type="paragraph" w:customStyle="1" w:styleId="Level5">
    <w:name w:val="Level 5"/>
    <w:basedOn w:val="Body5"/>
    <w:rsid w:val="006D656B"/>
    <w:pPr>
      <w:numPr>
        <w:ilvl w:val="4"/>
        <w:numId w:val="47"/>
      </w:numPr>
      <w:tabs>
        <w:tab w:val="clear" w:pos="3402"/>
        <w:tab w:val="num" w:pos="1440"/>
      </w:tabs>
      <w:ind w:left="1440" w:hanging="1440"/>
      <w:outlineLvl w:val="4"/>
    </w:pPr>
  </w:style>
  <w:style w:type="paragraph" w:customStyle="1" w:styleId="Level6">
    <w:name w:val="Level 6"/>
    <w:basedOn w:val="Body6"/>
    <w:rsid w:val="006D656B"/>
    <w:pPr>
      <w:numPr>
        <w:ilvl w:val="5"/>
        <w:numId w:val="47"/>
      </w:numPr>
      <w:tabs>
        <w:tab w:val="clear" w:pos="4252"/>
        <w:tab w:val="num" w:pos="1440"/>
      </w:tabs>
      <w:ind w:left="1440" w:hanging="1440"/>
      <w:outlineLvl w:val="5"/>
    </w:pPr>
  </w:style>
  <w:style w:type="character" w:customStyle="1" w:styleId="Level1asHeadingtext">
    <w:name w:val="Level 1 as Heading (text)"/>
    <w:rsid w:val="006D656B"/>
    <w:rPr>
      <w:b/>
      <w:bCs w:val="0"/>
      <w:caps/>
      <w:sz w:val="20"/>
      <w:szCs w:val="20"/>
    </w:rPr>
  </w:style>
  <w:style w:type="character" w:customStyle="1" w:styleId="Level3asHeadingtext">
    <w:name w:val="Level 3 as Heading (text)"/>
    <w:rsid w:val="006D656B"/>
    <w:rPr>
      <w:b/>
      <w:bCs w:val="0"/>
    </w:rPr>
  </w:style>
  <w:style w:type="paragraph" w:customStyle="1" w:styleId="SubHeading">
    <w:name w:val="Sub Heading"/>
    <w:basedOn w:val="Body"/>
    <w:next w:val="Body"/>
    <w:rsid w:val="006D656B"/>
    <w:pPr>
      <w:keepNext/>
      <w:keepLines/>
      <w:jc w:val="center"/>
    </w:pPr>
    <w:rPr>
      <w:b/>
      <w:caps/>
      <w:sz w:val="24"/>
    </w:rPr>
  </w:style>
  <w:style w:type="paragraph" w:customStyle="1" w:styleId="MainHeading">
    <w:name w:val="Main Heading"/>
    <w:basedOn w:val="Body"/>
    <w:rsid w:val="006D656B"/>
    <w:pPr>
      <w:keepNext/>
      <w:keepLines/>
      <w:jc w:val="center"/>
      <w:outlineLvl w:val="0"/>
    </w:pPr>
    <w:rPr>
      <w:b/>
      <w:caps/>
      <w:sz w:val="24"/>
    </w:rPr>
  </w:style>
  <w:style w:type="paragraph" w:styleId="TOC8">
    <w:name w:val="toc 8"/>
    <w:basedOn w:val="Normal"/>
    <w:next w:val="Normal"/>
    <w:semiHidden/>
    <w:rsid w:val="006D656B"/>
    <w:pPr>
      <w:spacing w:after="0" w:line="240" w:lineRule="auto"/>
      <w:ind w:left="1400"/>
      <w:jc w:val="both"/>
    </w:pPr>
    <w:rPr>
      <w:rFonts w:ascii="Verdana" w:hAnsi="Verdana" w:cs="Arial"/>
      <w:sz w:val="20"/>
      <w:szCs w:val="20"/>
      <w:lang w:eastAsia="en-US"/>
    </w:rPr>
  </w:style>
  <w:style w:type="paragraph" w:styleId="TOC9">
    <w:name w:val="toc 9"/>
    <w:basedOn w:val="Normal"/>
    <w:next w:val="Normal"/>
    <w:semiHidden/>
    <w:rsid w:val="006D656B"/>
    <w:pPr>
      <w:spacing w:after="0" w:line="240" w:lineRule="auto"/>
      <w:ind w:left="1600"/>
      <w:jc w:val="both"/>
    </w:pPr>
    <w:rPr>
      <w:rFonts w:ascii="Verdana" w:hAnsi="Verdana" w:cs="Arial"/>
      <w:sz w:val="20"/>
      <w:szCs w:val="20"/>
      <w:lang w:eastAsia="en-US"/>
    </w:rPr>
  </w:style>
  <w:style w:type="paragraph" w:customStyle="1" w:styleId="Appendix">
    <w:name w:val="Appendix #"/>
    <w:basedOn w:val="Body"/>
    <w:next w:val="SubHeading"/>
    <w:rsid w:val="006D656B"/>
    <w:pPr>
      <w:keepNext/>
      <w:keepLines/>
      <w:jc w:val="center"/>
    </w:pPr>
    <w:rPr>
      <w:b/>
    </w:rPr>
  </w:style>
  <w:style w:type="paragraph" w:customStyle="1" w:styleId="Part">
    <w:name w:val="Part #"/>
    <w:basedOn w:val="Body"/>
    <w:next w:val="SubHeading"/>
    <w:rsid w:val="006D656B"/>
    <w:pPr>
      <w:keepNext/>
      <w:keepLines/>
      <w:ind w:left="1400"/>
      <w:jc w:val="center"/>
    </w:pPr>
    <w:rPr>
      <w:sz w:val="24"/>
      <w:szCs w:val="24"/>
    </w:rPr>
  </w:style>
  <w:style w:type="paragraph" w:customStyle="1" w:styleId="Schedule">
    <w:name w:val="Schedule #"/>
    <w:basedOn w:val="Body"/>
    <w:next w:val="SubHeading"/>
    <w:rsid w:val="006D656B"/>
    <w:pPr>
      <w:keepNext/>
      <w:keepLines/>
      <w:jc w:val="center"/>
    </w:pPr>
    <w:rPr>
      <w:b/>
      <w:caps/>
      <w:sz w:val="24"/>
      <w:szCs w:val="24"/>
    </w:rPr>
  </w:style>
  <w:style w:type="paragraph" w:styleId="DocumentMap">
    <w:name w:val="Document Map"/>
    <w:basedOn w:val="Normal"/>
    <w:link w:val="DocumentMapChar"/>
    <w:semiHidden/>
    <w:rsid w:val="006D656B"/>
    <w:pPr>
      <w:shd w:val="clear" w:color="auto" w:fill="000080"/>
      <w:spacing w:after="0" w:line="240" w:lineRule="auto"/>
      <w:jc w:val="both"/>
    </w:pPr>
    <w:rPr>
      <w:rFonts w:ascii="Tahoma" w:hAnsi="Tahoma" w:cs="Tahoma"/>
      <w:sz w:val="20"/>
      <w:szCs w:val="20"/>
      <w:lang w:eastAsia="en-US"/>
    </w:rPr>
  </w:style>
  <w:style w:type="character" w:customStyle="1" w:styleId="DocumentMapChar">
    <w:name w:val="Document Map Char"/>
    <w:basedOn w:val="DefaultParagraphFont"/>
    <w:link w:val="DocumentMap"/>
    <w:semiHidden/>
    <w:rsid w:val="006D656B"/>
    <w:rPr>
      <w:rFonts w:ascii="Tahoma" w:hAnsi="Tahoma" w:cs="Tahoma"/>
      <w:shd w:val="clear" w:color="auto" w:fill="000080"/>
      <w:lang w:eastAsia="en-US"/>
    </w:rPr>
  </w:style>
  <w:style w:type="paragraph" w:customStyle="1" w:styleId="Schedules">
    <w:name w:val="Schedules"/>
    <w:basedOn w:val="Normal"/>
    <w:next w:val="Normal"/>
    <w:rsid w:val="006D656B"/>
    <w:pPr>
      <w:tabs>
        <w:tab w:val="left" w:pos="864"/>
        <w:tab w:val="left" w:pos="2131"/>
        <w:tab w:val="left" w:pos="3283"/>
        <w:tab w:val="left" w:pos="4003"/>
        <w:tab w:val="left" w:pos="4723"/>
      </w:tabs>
      <w:suppressAutoHyphens/>
      <w:spacing w:before="60" w:after="0" w:line="480" w:lineRule="auto"/>
      <w:jc w:val="center"/>
    </w:pPr>
    <w:rPr>
      <w:rFonts w:ascii="Times New Roman" w:hAnsi="Times New Roman"/>
      <w:b/>
      <w:sz w:val="24"/>
      <w:szCs w:val="20"/>
      <w:lang w:eastAsia="en-US"/>
    </w:rPr>
  </w:style>
  <w:style w:type="character" w:styleId="FollowedHyperlink">
    <w:name w:val="FollowedHyperlink"/>
    <w:rsid w:val="006D656B"/>
    <w:rPr>
      <w:color w:val="800080"/>
      <w:u w:val="single"/>
    </w:rPr>
  </w:style>
  <w:style w:type="paragraph" w:styleId="BodyTextIndent">
    <w:name w:val="Body Text Indent"/>
    <w:basedOn w:val="Normal"/>
    <w:link w:val="BodyTextIndentChar"/>
    <w:rsid w:val="006D656B"/>
    <w:pPr>
      <w:tabs>
        <w:tab w:val="left" w:pos="1418"/>
      </w:tabs>
      <w:spacing w:after="0" w:line="240" w:lineRule="auto"/>
      <w:ind w:left="1418" w:hanging="720"/>
    </w:pPr>
    <w:rPr>
      <w:rFonts w:ascii="Arial" w:hAnsi="Arial" w:cs="Arial"/>
      <w:szCs w:val="20"/>
      <w:lang w:eastAsia="en-US"/>
    </w:rPr>
  </w:style>
  <w:style w:type="character" w:customStyle="1" w:styleId="BodyTextIndentChar">
    <w:name w:val="Body Text Indent Char"/>
    <w:basedOn w:val="DefaultParagraphFont"/>
    <w:link w:val="BodyTextIndent"/>
    <w:rsid w:val="006D656B"/>
    <w:rPr>
      <w:rFonts w:ascii="Arial" w:hAnsi="Arial" w:cs="Arial"/>
      <w:sz w:val="22"/>
      <w:lang w:eastAsia="en-US"/>
    </w:rPr>
  </w:style>
  <w:style w:type="paragraph" w:styleId="BodyText2">
    <w:name w:val="Body Text 2"/>
    <w:basedOn w:val="Normal"/>
    <w:link w:val="BodyText2Char"/>
    <w:rsid w:val="006D656B"/>
    <w:pPr>
      <w:spacing w:after="0" w:line="240" w:lineRule="auto"/>
      <w:jc w:val="both"/>
    </w:pPr>
    <w:rPr>
      <w:rFonts w:ascii="Arial" w:hAnsi="Arial" w:cs="Arial"/>
      <w:szCs w:val="20"/>
      <w:lang w:eastAsia="en-US"/>
    </w:rPr>
  </w:style>
  <w:style w:type="character" w:customStyle="1" w:styleId="BodyText2Char">
    <w:name w:val="Body Text 2 Char"/>
    <w:basedOn w:val="DefaultParagraphFont"/>
    <w:link w:val="BodyText2"/>
    <w:rsid w:val="006D656B"/>
    <w:rPr>
      <w:rFonts w:ascii="Arial" w:hAnsi="Arial" w:cs="Arial"/>
      <w:sz w:val="22"/>
      <w:lang w:eastAsia="en-US"/>
    </w:rPr>
  </w:style>
  <w:style w:type="paragraph" w:styleId="BodyTextIndent2">
    <w:name w:val="Body Text Indent 2"/>
    <w:basedOn w:val="Normal"/>
    <w:link w:val="BodyTextIndent2Char"/>
    <w:rsid w:val="006D656B"/>
    <w:pPr>
      <w:tabs>
        <w:tab w:val="num" w:pos="709"/>
      </w:tabs>
      <w:autoSpaceDE w:val="0"/>
      <w:autoSpaceDN w:val="0"/>
      <w:adjustRightInd w:val="0"/>
      <w:spacing w:after="0" w:line="240" w:lineRule="auto"/>
      <w:ind w:left="709" w:hanging="694"/>
      <w:jc w:val="both"/>
    </w:pPr>
    <w:rPr>
      <w:rFonts w:ascii="Arial" w:hAnsi="Arial" w:cs="Arial"/>
      <w:szCs w:val="20"/>
      <w:lang w:eastAsia="en-US"/>
    </w:rPr>
  </w:style>
  <w:style w:type="character" w:customStyle="1" w:styleId="BodyTextIndent2Char">
    <w:name w:val="Body Text Indent 2 Char"/>
    <w:basedOn w:val="DefaultParagraphFont"/>
    <w:link w:val="BodyTextIndent2"/>
    <w:rsid w:val="006D656B"/>
    <w:rPr>
      <w:rFonts w:ascii="Arial" w:hAnsi="Arial" w:cs="Arial"/>
      <w:sz w:val="22"/>
      <w:lang w:eastAsia="en-US"/>
    </w:rPr>
  </w:style>
  <w:style w:type="paragraph" w:styleId="BodyTextIndent3">
    <w:name w:val="Body Text Indent 3"/>
    <w:basedOn w:val="Normal"/>
    <w:link w:val="BodyTextIndent3Char"/>
    <w:rsid w:val="006D656B"/>
    <w:pPr>
      <w:tabs>
        <w:tab w:val="num" w:pos="709"/>
      </w:tabs>
      <w:spacing w:after="120" w:line="240" w:lineRule="auto"/>
      <w:ind w:left="709" w:hanging="709"/>
      <w:jc w:val="both"/>
    </w:pPr>
    <w:rPr>
      <w:rFonts w:ascii="Verdana" w:hAnsi="Verdana" w:cs="Arial"/>
      <w:sz w:val="20"/>
      <w:szCs w:val="20"/>
      <w:lang w:eastAsia="en-US"/>
    </w:rPr>
  </w:style>
  <w:style w:type="character" w:customStyle="1" w:styleId="BodyTextIndent3Char">
    <w:name w:val="Body Text Indent 3 Char"/>
    <w:basedOn w:val="DefaultParagraphFont"/>
    <w:link w:val="BodyTextIndent3"/>
    <w:rsid w:val="006D656B"/>
    <w:rPr>
      <w:rFonts w:ascii="Verdana" w:hAnsi="Verdana" w:cs="Arial"/>
      <w:lang w:eastAsia="en-US"/>
    </w:rPr>
  </w:style>
  <w:style w:type="character" w:styleId="Strong">
    <w:name w:val="Strong"/>
    <w:qFormat/>
    <w:rsid w:val="006D656B"/>
    <w:rPr>
      <w:b/>
    </w:rPr>
  </w:style>
  <w:style w:type="paragraph" w:styleId="BalloonText">
    <w:name w:val="Balloon Text"/>
    <w:basedOn w:val="Normal"/>
    <w:link w:val="BalloonTextChar"/>
    <w:semiHidden/>
    <w:rsid w:val="006D656B"/>
    <w:pPr>
      <w:spacing w:after="0" w:line="240" w:lineRule="auto"/>
      <w:jc w:val="both"/>
    </w:pPr>
    <w:rPr>
      <w:rFonts w:ascii="Tahoma" w:hAnsi="Tahoma" w:cs="Tahoma"/>
      <w:sz w:val="16"/>
      <w:szCs w:val="16"/>
      <w:lang w:eastAsia="en-US"/>
    </w:rPr>
  </w:style>
  <w:style w:type="character" w:customStyle="1" w:styleId="BalloonTextChar">
    <w:name w:val="Balloon Text Char"/>
    <w:basedOn w:val="DefaultParagraphFont"/>
    <w:link w:val="BalloonText"/>
    <w:semiHidden/>
    <w:rsid w:val="006D656B"/>
    <w:rPr>
      <w:rFonts w:ascii="Tahoma" w:hAnsi="Tahoma" w:cs="Tahoma"/>
      <w:sz w:val="16"/>
      <w:szCs w:val="16"/>
      <w:lang w:eastAsia="en-US"/>
    </w:rPr>
  </w:style>
  <w:style w:type="paragraph" w:styleId="BodyText">
    <w:name w:val="Body Text"/>
    <w:basedOn w:val="Normal"/>
    <w:link w:val="BodyTextChar"/>
    <w:rsid w:val="006D656B"/>
    <w:pPr>
      <w:spacing w:after="120" w:line="240" w:lineRule="auto"/>
      <w:jc w:val="both"/>
    </w:pPr>
    <w:rPr>
      <w:rFonts w:ascii="Verdana" w:hAnsi="Verdana" w:cs="Arial"/>
      <w:sz w:val="20"/>
      <w:szCs w:val="20"/>
      <w:lang w:eastAsia="en-US"/>
    </w:rPr>
  </w:style>
  <w:style w:type="character" w:customStyle="1" w:styleId="BodyTextChar">
    <w:name w:val="Body Text Char"/>
    <w:basedOn w:val="DefaultParagraphFont"/>
    <w:link w:val="BodyText"/>
    <w:rsid w:val="006D656B"/>
    <w:rPr>
      <w:rFonts w:ascii="Verdana" w:hAnsi="Verdana" w:cs="Arial"/>
      <w:lang w:eastAsia="en-US"/>
    </w:rPr>
  </w:style>
  <w:style w:type="paragraph" w:customStyle="1" w:styleId="StyleLevel3TimesNewRomanLeft0cmHanging15cm">
    <w:name w:val="Style Level 3 + Times New Roman Left:  0 cm Hanging:  1.5 cm"/>
    <w:basedOn w:val="Level3"/>
    <w:autoRedefine/>
    <w:rsid w:val="006D656B"/>
    <w:pPr>
      <w:tabs>
        <w:tab w:val="num" w:pos="-152"/>
      </w:tabs>
      <w:ind w:left="1576" w:hanging="1008"/>
    </w:pPr>
    <w:rPr>
      <w:rFonts w:ascii="Times New Roman" w:hAnsi="Times New Roman" w:cs="Times New Roman"/>
      <w:lang w:eastAsia="en-GB"/>
    </w:rPr>
  </w:style>
  <w:style w:type="paragraph" w:customStyle="1" w:styleId="StyleLevel4TimesNewRomanLeft15cm">
    <w:name w:val="Style Level 4 + Times New Roman Left:  1.5 cm"/>
    <w:basedOn w:val="Level4"/>
    <w:autoRedefine/>
    <w:rsid w:val="006D656B"/>
    <w:pPr>
      <w:tabs>
        <w:tab w:val="num" w:pos="0"/>
      </w:tabs>
    </w:pPr>
    <w:rPr>
      <w:rFonts w:ascii="Times New Roman" w:hAnsi="Times New Roman" w:cs="Times New Roman"/>
      <w:lang w:eastAsia="en-GB"/>
    </w:rPr>
  </w:style>
  <w:style w:type="character" w:customStyle="1" w:styleId="FooterChar1">
    <w:name w:val="Footer Char1"/>
    <w:rsid w:val="006D656B"/>
    <w:rPr>
      <w:rFonts w:ascii="Verdana" w:hAnsi="Verdana" w:cs="Arial"/>
      <w:lang w:val="en-GB" w:eastAsia="en-US" w:bidi="ar-SA"/>
    </w:rPr>
  </w:style>
  <w:style w:type="paragraph" w:customStyle="1" w:styleId="StyleLevel3TimesNewRoman">
    <w:name w:val="Style Level 3 + Times New Roman"/>
    <w:basedOn w:val="Normal"/>
    <w:link w:val="StyleLevel3TimesNewRomanChar"/>
    <w:autoRedefine/>
    <w:rsid w:val="006D656B"/>
    <w:pPr>
      <w:tabs>
        <w:tab w:val="num" w:pos="0"/>
      </w:tabs>
      <w:spacing w:after="240" w:line="240" w:lineRule="auto"/>
      <w:ind w:left="1701" w:hanging="850"/>
      <w:jc w:val="both"/>
      <w:outlineLvl w:val="2"/>
    </w:pPr>
    <w:rPr>
      <w:rFonts w:ascii="Verdana" w:hAnsi="Verdana" w:cs="Arial"/>
      <w:sz w:val="20"/>
      <w:szCs w:val="20"/>
    </w:rPr>
  </w:style>
  <w:style w:type="character" w:customStyle="1" w:styleId="StyleLevel3TimesNewRomanChar">
    <w:name w:val="Style Level 3 + Times New Roman Char"/>
    <w:link w:val="StyleLevel3TimesNewRoman"/>
    <w:rsid w:val="006D656B"/>
    <w:rPr>
      <w:rFonts w:ascii="Verdana" w:hAnsi="Verdana" w:cs="Arial"/>
    </w:rPr>
  </w:style>
  <w:style w:type="character" w:customStyle="1" w:styleId="BodyChar">
    <w:name w:val="Body Char"/>
    <w:link w:val="Body"/>
    <w:rsid w:val="006D656B"/>
    <w:rPr>
      <w:rFonts w:ascii="Verdana" w:hAnsi="Verdana" w:cs="Arial"/>
      <w:lang w:eastAsia="en-US"/>
    </w:rPr>
  </w:style>
  <w:style w:type="character" w:customStyle="1" w:styleId="Body3Char">
    <w:name w:val="Body 3 Char"/>
    <w:link w:val="Body3"/>
    <w:rsid w:val="006D656B"/>
    <w:rPr>
      <w:rFonts w:ascii="Verdana" w:hAnsi="Verdana" w:cs="Arial"/>
      <w:lang w:eastAsia="en-US"/>
    </w:rPr>
  </w:style>
  <w:style w:type="character" w:customStyle="1" w:styleId="Level3Char1">
    <w:name w:val="Level 3 Char1"/>
    <w:basedOn w:val="Body3Char"/>
    <w:link w:val="Level3"/>
    <w:rsid w:val="006D656B"/>
    <w:rPr>
      <w:rFonts w:ascii="Verdana" w:hAnsi="Verdana" w:cs="Arial"/>
      <w:lang w:eastAsia="en-US"/>
    </w:rPr>
  </w:style>
  <w:style w:type="paragraph" w:customStyle="1" w:styleId="AgtLevel1Heading">
    <w:name w:val="Agt/Level1 Heading"/>
    <w:basedOn w:val="Body"/>
    <w:rsid w:val="006D656B"/>
    <w:pPr>
      <w:keepNext/>
      <w:spacing w:line="288" w:lineRule="auto"/>
    </w:pPr>
    <w:rPr>
      <w:rFonts w:ascii="Arial" w:hAnsi="Arial" w:cs="Times New Roman"/>
      <w:b/>
    </w:rPr>
  </w:style>
  <w:style w:type="paragraph" w:customStyle="1" w:styleId="AgtLevel2">
    <w:name w:val="Agt/Level2"/>
    <w:basedOn w:val="Body"/>
    <w:rsid w:val="006D656B"/>
    <w:pPr>
      <w:spacing w:line="288" w:lineRule="auto"/>
    </w:pPr>
    <w:rPr>
      <w:rFonts w:ascii="Arial" w:hAnsi="Arial" w:cs="Times New Roman"/>
    </w:rPr>
  </w:style>
  <w:style w:type="paragraph" w:customStyle="1" w:styleId="AgtLevel3">
    <w:name w:val="Agt/Level3"/>
    <w:basedOn w:val="Body"/>
    <w:rsid w:val="006D656B"/>
    <w:pPr>
      <w:spacing w:line="288" w:lineRule="auto"/>
    </w:pPr>
    <w:rPr>
      <w:rFonts w:ascii="Arial" w:hAnsi="Arial" w:cs="Times New Roman"/>
    </w:rPr>
  </w:style>
  <w:style w:type="paragraph" w:customStyle="1" w:styleId="AgtLevel4">
    <w:name w:val="Agt/Level4"/>
    <w:basedOn w:val="Body"/>
    <w:rsid w:val="006D656B"/>
    <w:pPr>
      <w:spacing w:line="288" w:lineRule="auto"/>
    </w:pPr>
    <w:rPr>
      <w:rFonts w:ascii="Arial" w:hAnsi="Arial" w:cs="Times New Roman"/>
    </w:rPr>
  </w:style>
  <w:style w:type="paragraph" w:customStyle="1" w:styleId="AgtLevel5">
    <w:name w:val="Agt/Level5"/>
    <w:basedOn w:val="Body"/>
    <w:rsid w:val="006D656B"/>
    <w:pPr>
      <w:spacing w:line="288" w:lineRule="auto"/>
    </w:pPr>
    <w:rPr>
      <w:rFonts w:ascii="Arial" w:hAnsi="Arial" w:cs="Times New Roman"/>
    </w:rPr>
  </w:style>
  <w:style w:type="paragraph" w:customStyle="1" w:styleId="AgtLevel6">
    <w:name w:val="Agt/Level6"/>
    <w:basedOn w:val="Body"/>
    <w:rsid w:val="006D656B"/>
    <w:pPr>
      <w:spacing w:line="288" w:lineRule="auto"/>
    </w:pPr>
    <w:rPr>
      <w:rFonts w:ascii="Arial" w:hAnsi="Arial" w:cs="Times New Roman"/>
    </w:rPr>
  </w:style>
  <w:style w:type="paragraph" w:customStyle="1" w:styleId="AgtLevel7">
    <w:name w:val="Agt/Level7"/>
    <w:basedOn w:val="Body"/>
    <w:rsid w:val="006D656B"/>
    <w:pPr>
      <w:spacing w:line="288" w:lineRule="auto"/>
    </w:pPr>
    <w:rPr>
      <w:rFonts w:ascii="Arial" w:hAnsi="Arial" w:cs="Times New Roman"/>
    </w:rPr>
  </w:style>
  <w:style w:type="paragraph" w:customStyle="1" w:styleId="AgtLevel8">
    <w:name w:val="Agt/Level8"/>
    <w:basedOn w:val="Body"/>
    <w:rsid w:val="006D656B"/>
    <w:pPr>
      <w:spacing w:line="288" w:lineRule="auto"/>
    </w:pPr>
    <w:rPr>
      <w:rFonts w:ascii="Arial" w:hAnsi="Arial" w:cs="Times New Roman"/>
    </w:rPr>
  </w:style>
  <w:style w:type="paragraph" w:customStyle="1" w:styleId="Body10">
    <w:name w:val="Body1"/>
    <w:basedOn w:val="Normal"/>
    <w:rsid w:val="006D656B"/>
    <w:pPr>
      <w:spacing w:after="240" w:line="360" w:lineRule="auto"/>
      <w:ind w:left="709"/>
      <w:jc w:val="both"/>
    </w:pPr>
    <w:rPr>
      <w:rFonts w:ascii="Times New Roman" w:hAnsi="Times New Roman"/>
      <w:sz w:val="24"/>
      <w:szCs w:val="20"/>
    </w:rPr>
  </w:style>
  <w:style w:type="paragraph" w:styleId="BodyText3">
    <w:name w:val="Body Text 3"/>
    <w:basedOn w:val="Normal"/>
    <w:link w:val="BodyText3Char"/>
    <w:rsid w:val="006D656B"/>
    <w:pPr>
      <w:spacing w:after="120" w:line="240" w:lineRule="auto"/>
      <w:jc w:val="both"/>
    </w:pPr>
    <w:rPr>
      <w:rFonts w:ascii="Verdana" w:hAnsi="Verdana" w:cs="Arial"/>
      <w:sz w:val="16"/>
      <w:szCs w:val="16"/>
      <w:lang w:eastAsia="en-US"/>
    </w:rPr>
  </w:style>
  <w:style w:type="character" w:customStyle="1" w:styleId="BodyText3Char">
    <w:name w:val="Body Text 3 Char"/>
    <w:basedOn w:val="DefaultParagraphFont"/>
    <w:link w:val="BodyText3"/>
    <w:rsid w:val="006D656B"/>
    <w:rPr>
      <w:rFonts w:ascii="Verdana" w:hAnsi="Verdana" w:cs="Arial"/>
      <w:sz w:val="16"/>
      <w:szCs w:val="16"/>
      <w:lang w:eastAsia="en-US"/>
    </w:rPr>
  </w:style>
  <w:style w:type="paragraph" w:customStyle="1" w:styleId="Body20">
    <w:name w:val="Body2"/>
    <w:basedOn w:val="Normal"/>
    <w:rsid w:val="006D656B"/>
    <w:pPr>
      <w:spacing w:after="240" w:line="360" w:lineRule="auto"/>
      <w:ind w:left="709"/>
      <w:jc w:val="both"/>
    </w:pPr>
    <w:rPr>
      <w:rFonts w:ascii="Times New Roman" w:hAnsi="Times New Roman"/>
      <w:sz w:val="24"/>
      <w:szCs w:val="20"/>
    </w:rPr>
  </w:style>
  <w:style w:type="paragraph" w:customStyle="1" w:styleId="Body30">
    <w:name w:val="Body3"/>
    <w:basedOn w:val="Normal"/>
    <w:rsid w:val="006D656B"/>
    <w:pPr>
      <w:spacing w:after="240" w:line="360" w:lineRule="auto"/>
      <w:ind w:left="1418"/>
      <w:jc w:val="both"/>
    </w:pPr>
    <w:rPr>
      <w:rFonts w:ascii="Times New Roman" w:hAnsi="Times New Roman"/>
      <w:sz w:val="24"/>
      <w:szCs w:val="20"/>
    </w:rPr>
  </w:style>
  <w:style w:type="paragraph" w:customStyle="1" w:styleId="Outline1">
    <w:name w:val="Outline 1"/>
    <w:basedOn w:val="Normal"/>
    <w:rsid w:val="006D656B"/>
    <w:pPr>
      <w:keepNext/>
      <w:numPr>
        <w:numId w:val="23"/>
      </w:numPr>
      <w:autoSpaceDE w:val="0"/>
      <w:autoSpaceDN w:val="0"/>
      <w:adjustRightInd w:val="0"/>
      <w:spacing w:after="240" w:line="240" w:lineRule="auto"/>
      <w:jc w:val="both"/>
      <w:outlineLvl w:val="0"/>
    </w:pPr>
    <w:rPr>
      <w:rFonts w:ascii="Arial" w:hAnsi="Arial" w:cs="Arial"/>
      <w:b/>
      <w:bCs/>
      <w:caps/>
    </w:rPr>
  </w:style>
  <w:style w:type="paragraph" w:customStyle="1" w:styleId="Outline2">
    <w:name w:val="Outline 2"/>
    <w:basedOn w:val="Normal"/>
    <w:rsid w:val="006D656B"/>
    <w:pPr>
      <w:numPr>
        <w:ilvl w:val="1"/>
        <w:numId w:val="23"/>
      </w:numPr>
      <w:tabs>
        <w:tab w:val="clear" w:pos="3551"/>
        <w:tab w:val="num" w:pos="851"/>
      </w:tabs>
      <w:autoSpaceDE w:val="0"/>
      <w:autoSpaceDN w:val="0"/>
      <w:adjustRightInd w:val="0"/>
      <w:spacing w:after="240" w:line="240" w:lineRule="auto"/>
      <w:ind w:left="851"/>
      <w:jc w:val="both"/>
      <w:outlineLvl w:val="1"/>
    </w:pPr>
    <w:rPr>
      <w:rFonts w:ascii="Arial" w:hAnsi="Arial" w:cs="Arial"/>
    </w:rPr>
  </w:style>
  <w:style w:type="paragraph" w:customStyle="1" w:styleId="Outline3">
    <w:name w:val="Outline 3"/>
    <w:basedOn w:val="Normal"/>
    <w:rsid w:val="006D656B"/>
    <w:pPr>
      <w:numPr>
        <w:ilvl w:val="2"/>
        <w:numId w:val="23"/>
      </w:numPr>
      <w:autoSpaceDE w:val="0"/>
      <w:autoSpaceDN w:val="0"/>
      <w:adjustRightInd w:val="0"/>
      <w:spacing w:after="240" w:line="240" w:lineRule="auto"/>
      <w:jc w:val="both"/>
      <w:outlineLvl w:val="2"/>
    </w:pPr>
    <w:rPr>
      <w:rFonts w:ascii="Arial" w:hAnsi="Arial" w:cs="Arial"/>
    </w:rPr>
  </w:style>
  <w:style w:type="paragraph" w:customStyle="1" w:styleId="Outline4">
    <w:name w:val="Outline 4"/>
    <w:basedOn w:val="Normal"/>
    <w:rsid w:val="006D656B"/>
    <w:pPr>
      <w:numPr>
        <w:ilvl w:val="3"/>
        <w:numId w:val="23"/>
      </w:numPr>
      <w:autoSpaceDE w:val="0"/>
      <w:autoSpaceDN w:val="0"/>
      <w:adjustRightInd w:val="0"/>
      <w:spacing w:after="240" w:line="240" w:lineRule="auto"/>
      <w:jc w:val="both"/>
      <w:outlineLvl w:val="3"/>
    </w:pPr>
    <w:rPr>
      <w:rFonts w:ascii="Arial" w:hAnsi="Arial" w:cs="Arial"/>
    </w:rPr>
  </w:style>
  <w:style w:type="paragraph" w:customStyle="1" w:styleId="Outline5">
    <w:name w:val="Outline 5"/>
    <w:basedOn w:val="Normal"/>
    <w:rsid w:val="006D656B"/>
    <w:pPr>
      <w:numPr>
        <w:ilvl w:val="4"/>
        <w:numId w:val="23"/>
      </w:numPr>
      <w:tabs>
        <w:tab w:val="left" w:pos="2835"/>
      </w:tabs>
      <w:autoSpaceDE w:val="0"/>
      <w:autoSpaceDN w:val="0"/>
      <w:adjustRightInd w:val="0"/>
      <w:spacing w:after="240" w:line="240" w:lineRule="auto"/>
      <w:jc w:val="both"/>
      <w:outlineLvl w:val="4"/>
    </w:pPr>
    <w:rPr>
      <w:rFonts w:ascii="Arial" w:hAnsi="Arial" w:cs="Arial"/>
    </w:rPr>
  </w:style>
  <w:style w:type="paragraph" w:customStyle="1" w:styleId="OutlineInd2">
    <w:name w:val="Outline Ind 2"/>
    <w:basedOn w:val="Normal"/>
    <w:rsid w:val="006D656B"/>
    <w:pPr>
      <w:numPr>
        <w:ilvl w:val="5"/>
        <w:numId w:val="23"/>
      </w:numPr>
      <w:autoSpaceDE w:val="0"/>
      <w:autoSpaceDN w:val="0"/>
      <w:adjustRightInd w:val="0"/>
      <w:spacing w:after="240" w:line="240" w:lineRule="auto"/>
      <w:jc w:val="both"/>
      <w:outlineLvl w:val="5"/>
    </w:pPr>
    <w:rPr>
      <w:rFonts w:ascii="Arial" w:hAnsi="Arial" w:cs="Arial"/>
    </w:rPr>
  </w:style>
  <w:style w:type="paragraph" w:customStyle="1" w:styleId="OutlineInd3">
    <w:name w:val="Outline Ind 3"/>
    <w:basedOn w:val="Normal"/>
    <w:rsid w:val="006D656B"/>
    <w:pPr>
      <w:numPr>
        <w:ilvl w:val="6"/>
        <w:numId w:val="23"/>
      </w:numPr>
      <w:autoSpaceDE w:val="0"/>
      <w:autoSpaceDN w:val="0"/>
      <w:adjustRightInd w:val="0"/>
      <w:spacing w:after="240" w:line="240" w:lineRule="auto"/>
      <w:jc w:val="both"/>
      <w:outlineLvl w:val="6"/>
    </w:pPr>
    <w:rPr>
      <w:rFonts w:ascii="Arial" w:hAnsi="Arial" w:cs="Arial"/>
    </w:rPr>
  </w:style>
  <w:style w:type="paragraph" w:customStyle="1" w:styleId="OutlineInd4">
    <w:name w:val="Outline Ind 4"/>
    <w:basedOn w:val="Normal"/>
    <w:rsid w:val="006D656B"/>
    <w:pPr>
      <w:numPr>
        <w:ilvl w:val="7"/>
        <w:numId w:val="23"/>
      </w:numPr>
      <w:autoSpaceDE w:val="0"/>
      <w:autoSpaceDN w:val="0"/>
      <w:adjustRightInd w:val="0"/>
      <w:spacing w:after="240" w:line="240" w:lineRule="auto"/>
      <w:jc w:val="both"/>
      <w:outlineLvl w:val="7"/>
    </w:pPr>
    <w:rPr>
      <w:rFonts w:ascii="Arial" w:hAnsi="Arial" w:cs="Arial"/>
    </w:rPr>
  </w:style>
  <w:style w:type="paragraph" w:customStyle="1" w:styleId="OutlineInd5">
    <w:name w:val="Outline Ind 5"/>
    <w:basedOn w:val="Normal"/>
    <w:rsid w:val="006D656B"/>
    <w:pPr>
      <w:numPr>
        <w:ilvl w:val="8"/>
        <w:numId w:val="23"/>
      </w:numPr>
      <w:tabs>
        <w:tab w:val="left" w:pos="3686"/>
      </w:tabs>
      <w:autoSpaceDE w:val="0"/>
      <w:autoSpaceDN w:val="0"/>
      <w:adjustRightInd w:val="0"/>
      <w:spacing w:after="240" w:line="240" w:lineRule="auto"/>
      <w:jc w:val="both"/>
      <w:outlineLvl w:val="8"/>
    </w:pPr>
    <w:rPr>
      <w:rFonts w:ascii="Arial" w:hAnsi="Arial" w:cs="Arial"/>
    </w:rPr>
  </w:style>
  <w:style w:type="paragraph" w:customStyle="1" w:styleId="StyleLeft155cmAfter12pt">
    <w:name w:val="Style Left:  1.55 cm After:  12 pt"/>
    <w:basedOn w:val="Normal"/>
    <w:link w:val="StyleLeft155cmAfter12ptChar"/>
    <w:autoRedefine/>
    <w:rsid w:val="006D656B"/>
    <w:pPr>
      <w:spacing w:after="240" w:line="240" w:lineRule="auto"/>
      <w:ind w:left="880"/>
      <w:jc w:val="both"/>
    </w:pPr>
    <w:rPr>
      <w:rFonts w:ascii="Verdana" w:hAnsi="Verdana"/>
      <w:sz w:val="20"/>
      <w:szCs w:val="20"/>
      <w:lang w:eastAsia="en-US"/>
    </w:rPr>
  </w:style>
  <w:style w:type="paragraph" w:customStyle="1" w:styleId="n-QuoteL1">
    <w:name w:val="n-QuoteL1"/>
    <w:rsid w:val="006D656B"/>
    <w:pPr>
      <w:spacing w:before="120"/>
      <w:ind w:left="1134" w:hanging="567"/>
    </w:pPr>
    <w:rPr>
      <w:rFonts w:ascii="Arial" w:hAnsi="Arial"/>
      <w:lang w:eastAsia="ja-JP"/>
    </w:rPr>
  </w:style>
  <w:style w:type="paragraph" w:customStyle="1" w:styleId="n-QuoteL2">
    <w:name w:val="n-QuoteL2"/>
    <w:rsid w:val="006D656B"/>
    <w:pPr>
      <w:spacing w:before="120"/>
      <w:ind w:left="1701" w:hanging="567"/>
    </w:pPr>
    <w:rPr>
      <w:rFonts w:ascii="Arial" w:hAnsi="Arial"/>
      <w:lang w:eastAsia="ja-JP"/>
    </w:rPr>
  </w:style>
  <w:style w:type="paragraph" w:customStyle="1" w:styleId="n-Quote">
    <w:name w:val="n-Quote"/>
    <w:rsid w:val="006D656B"/>
    <w:pPr>
      <w:spacing w:before="120"/>
      <w:ind w:left="567"/>
    </w:pPr>
    <w:rPr>
      <w:rFonts w:ascii="Arial" w:hAnsi="Arial"/>
      <w:lang w:eastAsia="ja-JP"/>
    </w:rPr>
  </w:style>
  <w:style w:type="paragraph" w:customStyle="1" w:styleId="n-QuoteL3">
    <w:name w:val="n-QuoteL3"/>
    <w:rsid w:val="006D656B"/>
    <w:pPr>
      <w:spacing w:before="120"/>
      <w:ind w:left="2268" w:hanging="567"/>
    </w:pPr>
    <w:rPr>
      <w:rFonts w:ascii="Arial" w:hAnsi="Arial"/>
      <w:lang w:eastAsia="ja-JP"/>
    </w:rPr>
  </w:style>
  <w:style w:type="paragraph" w:customStyle="1" w:styleId="n-QuoteL2C">
    <w:name w:val="n-QuoteL2C"/>
    <w:next w:val="n-QuoteL2"/>
    <w:rsid w:val="006D656B"/>
    <w:pPr>
      <w:spacing w:before="120"/>
      <w:ind w:left="1701"/>
    </w:pPr>
    <w:rPr>
      <w:rFonts w:ascii="Arial" w:hAnsi="Arial"/>
      <w:lang w:eastAsia="ja-JP"/>
    </w:rPr>
  </w:style>
  <w:style w:type="character" w:customStyle="1" w:styleId="DeltaViewDeletion">
    <w:name w:val="DeltaView Deletion"/>
    <w:rsid w:val="006D656B"/>
    <w:rPr>
      <w:strike/>
      <w:color w:val="FF0000"/>
      <w:spacing w:val="0"/>
    </w:rPr>
  </w:style>
  <w:style w:type="paragraph" w:customStyle="1" w:styleId="definition2">
    <w:name w:val="definition2"/>
    <w:basedOn w:val="Normal"/>
    <w:rsid w:val="006D656B"/>
    <w:pPr>
      <w:spacing w:before="120" w:after="60" w:line="240" w:lineRule="auto"/>
      <w:ind w:left="2268" w:hanging="567"/>
      <w:jc w:val="both"/>
    </w:pPr>
    <w:rPr>
      <w:rFonts w:ascii="Times New Roman" w:hAnsi="Times New Roman"/>
      <w:snapToGrid w:val="0"/>
      <w:kern w:val="20"/>
      <w:sz w:val="20"/>
      <w:szCs w:val="20"/>
      <w:lang w:eastAsia="ja-JP"/>
    </w:rPr>
  </w:style>
  <w:style w:type="character" w:customStyle="1" w:styleId="StyleLeft155cmAfter12ptChar">
    <w:name w:val="Style Left:  1.55 cm After:  12 pt Char"/>
    <w:link w:val="StyleLeft155cmAfter12pt"/>
    <w:rsid w:val="006D656B"/>
    <w:rPr>
      <w:rFonts w:ascii="Verdana" w:hAnsi="Verdana"/>
      <w:lang w:eastAsia="en-US"/>
    </w:rPr>
  </w:style>
  <w:style w:type="character" w:customStyle="1" w:styleId="DeltaViewMoveDestination">
    <w:name w:val="DeltaView Move Destination"/>
    <w:rsid w:val="006D656B"/>
    <w:rPr>
      <w:color w:val="00C000"/>
      <w:spacing w:val="0"/>
      <w:u w:val="double"/>
    </w:rPr>
  </w:style>
  <w:style w:type="character" w:customStyle="1" w:styleId="DeltaViewMoveSource">
    <w:name w:val="DeltaView Move Source"/>
    <w:rsid w:val="006D656B"/>
    <w:rPr>
      <w:strike/>
      <w:color w:val="00C000"/>
      <w:spacing w:val="0"/>
    </w:rPr>
  </w:style>
  <w:style w:type="paragraph" w:customStyle="1" w:styleId="afterhead1">
    <w:name w:val="afterhead1"/>
    <w:basedOn w:val="Normal"/>
    <w:rsid w:val="006D656B"/>
    <w:pPr>
      <w:spacing w:after="0" w:line="240" w:lineRule="auto"/>
      <w:ind w:left="720"/>
      <w:jc w:val="both"/>
    </w:pPr>
    <w:rPr>
      <w:rFonts w:ascii="Arial" w:hAnsi="Arial"/>
      <w:szCs w:val="20"/>
      <w:lang w:eastAsia="en-US"/>
    </w:rPr>
  </w:style>
  <w:style w:type="paragraph" w:customStyle="1" w:styleId="AODocTxt">
    <w:name w:val="AODocTxt"/>
    <w:basedOn w:val="Normal"/>
    <w:rsid w:val="006D656B"/>
    <w:pPr>
      <w:numPr>
        <w:numId w:val="25"/>
      </w:numPr>
      <w:spacing w:before="240" w:after="0" w:line="260" w:lineRule="atLeast"/>
      <w:jc w:val="both"/>
    </w:pPr>
    <w:rPr>
      <w:rFonts w:ascii="Times New Roman" w:hAnsi="Times New Roman"/>
      <w:szCs w:val="20"/>
      <w:lang w:eastAsia="en-US"/>
    </w:rPr>
  </w:style>
  <w:style w:type="paragraph" w:customStyle="1" w:styleId="AOA">
    <w:name w:val="AO(A)"/>
    <w:basedOn w:val="Normal"/>
    <w:next w:val="AODocTxt"/>
    <w:rsid w:val="006D656B"/>
    <w:pPr>
      <w:numPr>
        <w:numId w:val="24"/>
      </w:numPr>
      <w:tabs>
        <w:tab w:val="clear" w:pos="720"/>
      </w:tabs>
      <w:spacing w:before="240" w:after="0" w:line="260" w:lineRule="atLeast"/>
      <w:jc w:val="both"/>
    </w:pPr>
    <w:rPr>
      <w:rFonts w:ascii="Times New Roman" w:hAnsi="Times New Roman"/>
      <w:szCs w:val="20"/>
      <w:lang w:eastAsia="en-US"/>
    </w:rPr>
  </w:style>
  <w:style w:type="paragraph" w:customStyle="1" w:styleId="AODocTxtL1">
    <w:name w:val="AODocTxtL1"/>
    <w:basedOn w:val="AODocTxt"/>
    <w:rsid w:val="006D656B"/>
    <w:pPr>
      <w:numPr>
        <w:ilvl w:val="1"/>
      </w:numPr>
      <w:tabs>
        <w:tab w:val="num" w:pos="360"/>
      </w:tabs>
    </w:pPr>
  </w:style>
  <w:style w:type="paragraph" w:customStyle="1" w:styleId="AODocTxtL2">
    <w:name w:val="AODocTxtL2"/>
    <w:basedOn w:val="AODocTxt"/>
    <w:rsid w:val="006D656B"/>
    <w:pPr>
      <w:numPr>
        <w:ilvl w:val="2"/>
      </w:numPr>
      <w:tabs>
        <w:tab w:val="num" w:pos="360"/>
      </w:tabs>
    </w:pPr>
  </w:style>
  <w:style w:type="paragraph" w:customStyle="1" w:styleId="AODocTxtL3">
    <w:name w:val="AODocTxtL3"/>
    <w:basedOn w:val="AODocTxt"/>
    <w:rsid w:val="006D656B"/>
    <w:pPr>
      <w:numPr>
        <w:ilvl w:val="3"/>
      </w:numPr>
      <w:tabs>
        <w:tab w:val="num" w:pos="360"/>
      </w:tabs>
    </w:pPr>
  </w:style>
  <w:style w:type="paragraph" w:customStyle="1" w:styleId="AODocTxtL4">
    <w:name w:val="AODocTxtL4"/>
    <w:basedOn w:val="AODocTxt"/>
    <w:rsid w:val="006D656B"/>
    <w:pPr>
      <w:numPr>
        <w:ilvl w:val="4"/>
      </w:numPr>
      <w:tabs>
        <w:tab w:val="num" w:pos="360"/>
      </w:tabs>
    </w:pPr>
  </w:style>
  <w:style w:type="paragraph" w:customStyle="1" w:styleId="AODocTxtL5">
    <w:name w:val="AODocTxtL5"/>
    <w:basedOn w:val="AODocTxt"/>
    <w:rsid w:val="006D656B"/>
    <w:pPr>
      <w:numPr>
        <w:ilvl w:val="5"/>
      </w:numPr>
      <w:tabs>
        <w:tab w:val="num" w:pos="360"/>
      </w:tabs>
    </w:pPr>
  </w:style>
  <w:style w:type="paragraph" w:customStyle="1" w:styleId="AODocTxtL6">
    <w:name w:val="AODocTxtL6"/>
    <w:basedOn w:val="AODocTxt"/>
    <w:rsid w:val="006D656B"/>
    <w:pPr>
      <w:numPr>
        <w:ilvl w:val="6"/>
      </w:numPr>
      <w:tabs>
        <w:tab w:val="num" w:pos="360"/>
      </w:tabs>
    </w:pPr>
  </w:style>
  <w:style w:type="paragraph" w:customStyle="1" w:styleId="AODocTxtL7">
    <w:name w:val="AODocTxtL7"/>
    <w:basedOn w:val="AODocTxt"/>
    <w:rsid w:val="006D656B"/>
    <w:pPr>
      <w:numPr>
        <w:ilvl w:val="7"/>
      </w:numPr>
      <w:tabs>
        <w:tab w:val="num" w:pos="360"/>
      </w:tabs>
    </w:pPr>
  </w:style>
  <w:style w:type="paragraph" w:customStyle="1" w:styleId="AODocTxtL8">
    <w:name w:val="AODocTxtL8"/>
    <w:basedOn w:val="AODocTxt"/>
    <w:rsid w:val="006D656B"/>
    <w:pPr>
      <w:numPr>
        <w:ilvl w:val="8"/>
      </w:numPr>
      <w:tabs>
        <w:tab w:val="num" w:pos="360"/>
      </w:tabs>
    </w:pPr>
  </w:style>
  <w:style w:type="paragraph" w:customStyle="1" w:styleId="Char">
    <w:name w:val="Char"/>
    <w:basedOn w:val="Normal"/>
    <w:rsid w:val="006D656B"/>
    <w:pPr>
      <w:spacing w:line="240" w:lineRule="exact"/>
    </w:pPr>
    <w:rPr>
      <w:rFonts w:ascii="Verdana" w:hAnsi="Verdana"/>
      <w:sz w:val="20"/>
      <w:szCs w:val="20"/>
      <w:lang w:val="en-US" w:eastAsia="en-US"/>
    </w:rPr>
  </w:style>
  <w:style w:type="paragraph" w:customStyle="1" w:styleId="FootnoteBase">
    <w:name w:val="Footnote Base"/>
    <w:basedOn w:val="Normal"/>
    <w:rsid w:val="006D656B"/>
    <w:pPr>
      <w:keepLines/>
      <w:widowControl w:val="0"/>
      <w:spacing w:after="0" w:line="200" w:lineRule="atLeast"/>
      <w:ind w:left="1080"/>
      <w:jc w:val="both"/>
    </w:pPr>
    <w:rPr>
      <w:rFonts w:ascii="Arial" w:hAnsi="Arial"/>
      <w:spacing w:val="-5"/>
      <w:sz w:val="16"/>
      <w:szCs w:val="20"/>
      <w:lang w:eastAsia="en-US"/>
    </w:rPr>
  </w:style>
  <w:style w:type="paragraph" w:customStyle="1" w:styleId="PointstoWatchAnswers">
    <w:name w:val="Points to Watch Answers"/>
    <w:basedOn w:val="Normal"/>
    <w:rsid w:val="006D656B"/>
    <w:pPr>
      <w:numPr>
        <w:numId w:val="26"/>
      </w:numPr>
      <w:autoSpaceDE w:val="0"/>
      <w:autoSpaceDN w:val="0"/>
      <w:adjustRightInd w:val="0"/>
      <w:spacing w:line="240" w:lineRule="auto"/>
      <w:jc w:val="both"/>
    </w:pPr>
    <w:rPr>
      <w:rFonts w:ascii="Arial" w:hAnsi="Arial" w:cs="Arial"/>
      <w:sz w:val="24"/>
      <w:szCs w:val="24"/>
      <w:lang w:eastAsia="en-US"/>
    </w:rPr>
  </w:style>
  <w:style w:type="paragraph" w:customStyle="1" w:styleId="ChapterTitle">
    <w:name w:val="Chapter Title"/>
    <w:basedOn w:val="Normal"/>
    <w:rsid w:val="006D656B"/>
    <w:pPr>
      <w:widowControl w:val="0"/>
      <w:spacing w:before="120" w:after="0" w:line="660" w:lineRule="exact"/>
      <w:jc w:val="center"/>
    </w:pPr>
    <w:rPr>
      <w:rFonts w:ascii="Arial Black" w:hAnsi="Arial Black"/>
      <w:color w:val="FFFFFF"/>
      <w:spacing w:val="-40"/>
      <w:sz w:val="84"/>
      <w:szCs w:val="20"/>
      <w:lang w:eastAsia="en-US"/>
    </w:rPr>
  </w:style>
  <w:style w:type="paragraph" w:customStyle="1" w:styleId="TableText">
    <w:name w:val="Table Text"/>
    <w:basedOn w:val="Normal"/>
    <w:rsid w:val="006D656B"/>
    <w:pPr>
      <w:widowControl w:val="0"/>
      <w:spacing w:before="60" w:after="0" w:line="240" w:lineRule="auto"/>
      <w:jc w:val="both"/>
    </w:pPr>
    <w:rPr>
      <w:rFonts w:ascii="Times New Roman" w:hAnsi="Times New Roman"/>
      <w:sz w:val="16"/>
      <w:szCs w:val="20"/>
      <w:lang w:eastAsia="en-US"/>
    </w:rPr>
  </w:style>
  <w:style w:type="character" w:customStyle="1" w:styleId="CharChar1">
    <w:name w:val="Char Char1"/>
    <w:locked/>
    <w:rsid w:val="006D656B"/>
    <w:rPr>
      <w:rFonts w:ascii="Verdana" w:hAnsi="Verdana" w:cs="Arial"/>
      <w:sz w:val="12"/>
      <w:lang w:val="en-GB" w:eastAsia="en-US" w:bidi="ar-SA"/>
    </w:rPr>
  </w:style>
  <w:style w:type="paragraph" w:styleId="Title">
    <w:name w:val="Title"/>
    <w:basedOn w:val="Normal"/>
    <w:link w:val="TitleChar"/>
    <w:qFormat/>
    <w:rsid w:val="006D656B"/>
    <w:pPr>
      <w:spacing w:before="240" w:after="60" w:line="240" w:lineRule="auto"/>
      <w:jc w:val="center"/>
      <w:outlineLvl w:val="0"/>
    </w:pPr>
    <w:rPr>
      <w:rFonts w:ascii="Arial" w:hAnsi="Arial" w:cs="Arial"/>
      <w:b/>
      <w:bCs/>
      <w:kern w:val="28"/>
      <w:sz w:val="32"/>
      <w:szCs w:val="32"/>
      <w:lang w:eastAsia="en-US"/>
    </w:rPr>
  </w:style>
  <w:style w:type="character" w:customStyle="1" w:styleId="TitleChar">
    <w:name w:val="Title Char"/>
    <w:basedOn w:val="DefaultParagraphFont"/>
    <w:link w:val="Title"/>
    <w:rsid w:val="006D656B"/>
    <w:rPr>
      <w:rFonts w:ascii="Arial" w:hAnsi="Arial" w:cs="Arial"/>
      <w:b/>
      <w:bCs/>
      <w:kern w:val="28"/>
      <w:sz w:val="32"/>
      <w:szCs w:val="32"/>
      <w:lang w:eastAsia="en-US"/>
    </w:rPr>
  </w:style>
  <w:style w:type="character" w:customStyle="1" w:styleId="CharChar2">
    <w:name w:val="Char Char2"/>
    <w:locked/>
    <w:rsid w:val="006D656B"/>
    <w:rPr>
      <w:rFonts w:ascii="Verdana" w:hAnsi="Verdana" w:cs="Arial"/>
      <w:lang w:val="en-GB" w:eastAsia="en-US" w:bidi="ar-SA"/>
    </w:rPr>
  </w:style>
  <w:style w:type="paragraph" w:styleId="Subtitle">
    <w:name w:val="Subtitle"/>
    <w:basedOn w:val="Title"/>
    <w:next w:val="BodyText"/>
    <w:link w:val="SubtitleChar"/>
    <w:qFormat/>
    <w:rsid w:val="006D656B"/>
    <w:pPr>
      <w:keepNext/>
      <w:keepLines/>
      <w:widowControl w:val="0"/>
      <w:spacing w:before="60" w:after="120" w:line="340" w:lineRule="atLeast"/>
      <w:jc w:val="both"/>
      <w:outlineLvl w:val="9"/>
    </w:pPr>
    <w:rPr>
      <w:rFonts w:cs="Times New Roman"/>
      <w:b w:val="0"/>
      <w:bCs w:val="0"/>
      <w:spacing w:val="-16"/>
      <w:szCs w:val="20"/>
    </w:rPr>
  </w:style>
  <w:style w:type="character" w:customStyle="1" w:styleId="SubtitleChar">
    <w:name w:val="Subtitle Char"/>
    <w:basedOn w:val="DefaultParagraphFont"/>
    <w:link w:val="Subtitle"/>
    <w:rsid w:val="006D656B"/>
    <w:rPr>
      <w:rFonts w:ascii="Arial" w:hAnsi="Arial"/>
      <w:spacing w:val="-16"/>
      <w:kern w:val="28"/>
      <w:sz w:val="32"/>
      <w:lang w:eastAsia="en-US"/>
    </w:rPr>
  </w:style>
  <w:style w:type="paragraph" w:styleId="E-mailSignature">
    <w:name w:val="E-mail Signature"/>
    <w:basedOn w:val="Normal"/>
    <w:link w:val="E-mailSignatureChar"/>
    <w:rsid w:val="006D656B"/>
    <w:pPr>
      <w:spacing w:after="0" w:line="240" w:lineRule="auto"/>
    </w:pPr>
    <w:rPr>
      <w:rFonts w:ascii="Times New Roman" w:hAnsi="Times New Roman"/>
      <w:sz w:val="24"/>
      <w:szCs w:val="24"/>
    </w:rPr>
  </w:style>
  <w:style w:type="character" w:customStyle="1" w:styleId="E-mailSignatureChar">
    <w:name w:val="E-mail Signature Char"/>
    <w:basedOn w:val="DefaultParagraphFont"/>
    <w:link w:val="E-mailSignature"/>
    <w:rsid w:val="006D656B"/>
    <w:rPr>
      <w:rFonts w:ascii="Times New Roman" w:hAnsi="Times New Roman"/>
      <w:sz w:val="24"/>
      <w:szCs w:val="24"/>
    </w:rPr>
  </w:style>
  <w:style w:type="paragraph" w:customStyle="1" w:styleId="Char1">
    <w:name w:val="Char1"/>
    <w:basedOn w:val="Normal"/>
    <w:next w:val="BodyText2"/>
    <w:rsid w:val="006D656B"/>
    <w:pPr>
      <w:spacing w:after="0" w:line="240" w:lineRule="auto"/>
    </w:pPr>
    <w:rPr>
      <w:rFonts w:ascii="Arial" w:eastAsia="SimSun" w:hAnsi="Arial"/>
      <w:sz w:val="20"/>
      <w:szCs w:val="20"/>
      <w:lang w:eastAsia="zh-CN"/>
    </w:rPr>
  </w:style>
  <w:style w:type="paragraph" w:customStyle="1" w:styleId="TableHeading">
    <w:name w:val="Table Heading"/>
    <w:basedOn w:val="Normal"/>
    <w:rsid w:val="006D656B"/>
    <w:pPr>
      <w:widowControl w:val="0"/>
      <w:spacing w:before="60" w:after="60" w:line="240" w:lineRule="auto"/>
      <w:jc w:val="center"/>
    </w:pPr>
    <w:rPr>
      <w:rFonts w:ascii="Times New Roman" w:hAnsi="Times New Roman"/>
      <w:b/>
      <w:sz w:val="20"/>
      <w:szCs w:val="20"/>
      <w:lang w:eastAsia="en-US"/>
    </w:rPr>
  </w:style>
  <w:style w:type="paragraph" w:customStyle="1" w:styleId="Heading">
    <w:name w:val="Heading"/>
    <w:basedOn w:val="Normal"/>
    <w:rsid w:val="006D656B"/>
    <w:pPr>
      <w:widowControl w:val="0"/>
      <w:spacing w:after="0" w:line="240" w:lineRule="auto"/>
    </w:pPr>
    <w:rPr>
      <w:rFonts w:ascii="Times New Roman" w:hAnsi="Times New Roman"/>
      <w:b/>
      <w:caps/>
      <w:sz w:val="28"/>
      <w:szCs w:val="20"/>
      <w:lang w:eastAsia="en-US"/>
    </w:rPr>
  </w:style>
  <w:style w:type="paragraph" w:customStyle="1" w:styleId="TableText1">
    <w:name w:val="Table Text1"/>
    <w:basedOn w:val="Normal"/>
    <w:rsid w:val="006D656B"/>
    <w:pPr>
      <w:widowControl w:val="0"/>
      <w:spacing w:before="60" w:after="60" w:line="240" w:lineRule="auto"/>
      <w:jc w:val="both"/>
    </w:pPr>
    <w:rPr>
      <w:rFonts w:ascii="Times New Roman" w:hAnsi="Times New Roman"/>
      <w:sz w:val="20"/>
      <w:szCs w:val="20"/>
      <w:lang w:eastAsia="en-US"/>
    </w:rPr>
  </w:style>
  <w:style w:type="paragraph" w:customStyle="1" w:styleId="ApprovalNames">
    <w:name w:val="Approval Names"/>
    <w:basedOn w:val="Normal"/>
    <w:rsid w:val="006D656B"/>
    <w:pPr>
      <w:widowControl w:val="0"/>
      <w:spacing w:before="80" w:after="80" w:line="240" w:lineRule="auto"/>
      <w:jc w:val="both"/>
    </w:pPr>
    <w:rPr>
      <w:rFonts w:ascii="Times New Roman" w:hAnsi="Times New Roman"/>
      <w:sz w:val="20"/>
      <w:szCs w:val="20"/>
      <w:lang w:eastAsia="en-US"/>
    </w:rPr>
  </w:style>
  <w:style w:type="paragraph" w:customStyle="1" w:styleId="ApprovalText">
    <w:name w:val="Approval Text"/>
    <w:basedOn w:val="Normal"/>
    <w:rsid w:val="006D656B"/>
    <w:pPr>
      <w:widowControl w:val="0"/>
      <w:spacing w:before="80" w:after="80" w:line="240" w:lineRule="auto"/>
      <w:jc w:val="center"/>
    </w:pPr>
    <w:rPr>
      <w:rFonts w:ascii="Times New Roman" w:hAnsi="Times New Roman"/>
      <w:sz w:val="20"/>
      <w:szCs w:val="20"/>
      <w:lang w:eastAsia="en-US"/>
    </w:rPr>
  </w:style>
  <w:style w:type="paragraph" w:customStyle="1" w:styleId="TableText2">
    <w:name w:val="Table Text2"/>
    <w:basedOn w:val="TableText1"/>
    <w:rsid w:val="006D656B"/>
    <w:pPr>
      <w:jc w:val="center"/>
    </w:pPr>
  </w:style>
  <w:style w:type="paragraph" w:customStyle="1" w:styleId="deftitle1">
    <w:name w:val="deftitle1"/>
    <w:basedOn w:val="Normal"/>
    <w:rsid w:val="006D656B"/>
    <w:pPr>
      <w:keepNext/>
      <w:tabs>
        <w:tab w:val="left" w:pos="-1080"/>
        <w:tab w:val="left" w:pos="-720"/>
        <w:tab w:val="left" w:pos="0"/>
        <w:tab w:val="left" w:pos="1134"/>
      </w:tabs>
      <w:spacing w:before="120" w:after="60" w:line="240" w:lineRule="auto"/>
      <w:ind w:left="1134"/>
      <w:jc w:val="both"/>
    </w:pPr>
    <w:rPr>
      <w:rFonts w:ascii="Times New Roman" w:hAnsi="Times New Roman"/>
      <w:b/>
      <w:snapToGrid w:val="0"/>
      <w:color w:val="000000"/>
      <w:kern w:val="22"/>
      <w:sz w:val="20"/>
      <w:szCs w:val="20"/>
      <w:lang w:eastAsia="en-US"/>
    </w:rPr>
  </w:style>
  <w:style w:type="paragraph" w:customStyle="1" w:styleId="ssNoHeading2">
    <w:name w:val="ssNoHeading2"/>
    <w:basedOn w:val="Heading2"/>
    <w:rsid w:val="006D656B"/>
  </w:style>
  <w:style w:type="paragraph" w:customStyle="1" w:styleId="OutlineLevel1">
    <w:name w:val="Outline Level 1"/>
    <w:basedOn w:val="Normal"/>
    <w:rsid w:val="006D656B"/>
    <w:pPr>
      <w:numPr>
        <w:numId w:val="27"/>
      </w:numPr>
      <w:spacing w:after="0" w:line="240" w:lineRule="auto"/>
      <w:jc w:val="both"/>
    </w:pPr>
    <w:rPr>
      <w:rFonts w:ascii="Times New Roman" w:hAnsi="Times New Roman"/>
      <w:sz w:val="24"/>
      <w:szCs w:val="20"/>
      <w:lang w:eastAsia="en-US"/>
    </w:rPr>
  </w:style>
  <w:style w:type="paragraph" w:customStyle="1" w:styleId="OutlineLevel2">
    <w:name w:val="Outline Level 2"/>
    <w:basedOn w:val="OutlineLevel1"/>
    <w:rsid w:val="006D656B"/>
    <w:pPr>
      <w:numPr>
        <w:ilvl w:val="1"/>
      </w:numPr>
    </w:pPr>
  </w:style>
  <w:style w:type="paragraph" w:customStyle="1" w:styleId="OutlineLevel3">
    <w:name w:val="Outline Level 3"/>
    <w:basedOn w:val="OutlineLevel2"/>
    <w:rsid w:val="006D656B"/>
    <w:pPr>
      <w:numPr>
        <w:ilvl w:val="2"/>
      </w:numPr>
    </w:pPr>
  </w:style>
  <w:style w:type="paragraph" w:customStyle="1" w:styleId="OutlineLevel4">
    <w:name w:val="Outline Level 4"/>
    <w:basedOn w:val="OutlineLevel3"/>
    <w:rsid w:val="006D656B"/>
    <w:pPr>
      <w:numPr>
        <w:ilvl w:val="3"/>
      </w:numPr>
    </w:pPr>
  </w:style>
  <w:style w:type="paragraph" w:customStyle="1" w:styleId="OutlineLevel5">
    <w:name w:val="Outline Level 5"/>
    <w:basedOn w:val="OutlineLevel4"/>
    <w:rsid w:val="006D656B"/>
    <w:pPr>
      <w:numPr>
        <w:ilvl w:val="4"/>
      </w:numPr>
    </w:pPr>
  </w:style>
  <w:style w:type="character" w:customStyle="1" w:styleId="Body2Char">
    <w:name w:val="Body 2 Char"/>
    <w:basedOn w:val="BodyChar"/>
    <w:link w:val="Body2"/>
    <w:rsid w:val="006D656B"/>
    <w:rPr>
      <w:rFonts w:ascii="Verdana" w:hAnsi="Verdana" w:cs="Arial"/>
      <w:lang w:eastAsia="en-US"/>
    </w:rPr>
  </w:style>
  <w:style w:type="paragraph" w:customStyle="1" w:styleId="ssPara2">
    <w:name w:val="ssPara2"/>
    <w:basedOn w:val="Normal"/>
    <w:rsid w:val="006D656B"/>
    <w:pPr>
      <w:spacing w:after="260" w:line="260" w:lineRule="atLeast"/>
      <w:ind w:left="709"/>
      <w:jc w:val="both"/>
    </w:pPr>
    <w:rPr>
      <w:rFonts w:ascii="Arial" w:hAnsi="Arial"/>
      <w:szCs w:val="20"/>
      <w:lang w:eastAsia="zh-CN"/>
    </w:rPr>
  </w:style>
  <w:style w:type="paragraph" w:customStyle="1" w:styleId="ssNoHeading3">
    <w:name w:val="ssNoHeading3"/>
    <w:basedOn w:val="Heading3"/>
    <w:rsid w:val="006D656B"/>
  </w:style>
  <w:style w:type="paragraph" w:customStyle="1" w:styleId="ssNoHeading6">
    <w:name w:val="ssNoHeading6"/>
    <w:basedOn w:val="Heading6"/>
    <w:rsid w:val="006D656B"/>
  </w:style>
  <w:style w:type="paragraph" w:customStyle="1" w:styleId="ssRestartNumber">
    <w:name w:val="ssRestartNumber"/>
    <w:basedOn w:val="Normal"/>
    <w:next w:val="Normal"/>
    <w:rsid w:val="006D656B"/>
    <w:pPr>
      <w:numPr>
        <w:numId w:val="28"/>
      </w:numPr>
      <w:spacing w:after="0" w:line="260" w:lineRule="atLeast"/>
      <w:jc w:val="both"/>
    </w:pPr>
    <w:rPr>
      <w:rFonts w:ascii="Arial" w:hAnsi="Arial"/>
      <w:color w:val="FF0000"/>
      <w:szCs w:val="20"/>
      <w:lang w:eastAsia="zh-CN"/>
    </w:rPr>
  </w:style>
  <w:style w:type="paragraph" w:customStyle="1" w:styleId="Char0">
    <w:name w:val="Char"/>
    <w:basedOn w:val="Normal"/>
    <w:rsid w:val="006D656B"/>
    <w:pPr>
      <w:spacing w:line="240" w:lineRule="exact"/>
    </w:pPr>
    <w:rPr>
      <w:rFonts w:ascii="Verdana" w:hAnsi="Verdana"/>
      <w:sz w:val="20"/>
      <w:szCs w:val="20"/>
      <w:lang w:val="en-US" w:eastAsia="en-US"/>
    </w:rPr>
  </w:style>
  <w:style w:type="character" w:customStyle="1" w:styleId="CharChar">
    <w:name w:val="Char Char"/>
    <w:rsid w:val="006D656B"/>
    <w:rPr>
      <w:rFonts w:ascii="Arial" w:hAnsi="Arial"/>
      <w:caps/>
      <w:sz w:val="15"/>
      <w:lang w:val="en-GB" w:eastAsia="en-US" w:bidi="ar-SA"/>
    </w:rPr>
  </w:style>
  <w:style w:type="paragraph" w:styleId="ListBullet">
    <w:name w:val="List Bullet"/>
    <w:basedOn w:val="Normal"/>
    <w:autoRedefine/>
    <w:rsid w:val="006D656B"/>
    <w:pPr>
      <w:numPr>
        <w:ilvl w:val="1"/>
        <w:numId w:val="46"/>
      </w:numPr>
      <w:spacing w:before="120" w:after="120" w:line="240" w:lineRule="auto"/>
      <w:jc w:val="both"/>
    </w:pPr>
    <w:rPr>
      <w:rFonts w:ascii="Verdana" w:hAnsi="Verdana"/>
      <w:sz w:val="20"/>
      <w:szCs w:val="20"/>
      <w:lang w:eastAsia="en-US"/>
    </w:rPr>
  </w:style>
  <w:style w:type="paragraph" w:customStyle="1" w:styleId="02-S-Level3-BB">
    <w:name w:val="02-S-Level3-BB"/>
    <w:basedOn w:val="Normal"/>
    <w:next w:val="Normal"/>
    <w:rsid w:val="006D656B"/>
    <w:pPr>
      <w:tabs>
        <w:tab w:val="num" w:pos="926"/>
        <w:tab w:val="left" w:pos="2495"/>
      </w:tabs>
      <w:spacing w:after="0" w:line="240" w:lineRule="auto"/>
      <w:ind w:left="926" w:hanging="360"/>
      <w:jc w:val="both"/>
    </w:pPr>
    <w:rPr>
      <w:rFonts w:ascii="Arial" w:hAnsi="Arial"/>
      <w:szCs w:val="20"/>
      <w:lang w:eastAsia="en-US"/>
    </w:rPr>
  </w:style>
  <w:style w:type="paragraph" w:customStyle="1" w:styleId="02-S-Level4-BB">
    <w:name w:val="02-S-Level4-BB"/>
    <w:basedOn w:val="02-S-Level3-BB"/>
    <w:next w:val="Normal"/>
    <w:rsid w:val="006D656B"/>
    <w:pPr>
      <w:tabs>
        <w:tab w:val="clear" w:pos="2495"/>
        <w:tab w:val="left" w:pos="3215"/>
      </w:tabs>
    </w:pPr>
  </w:style>
  <w:style w:type="paragraph" w:customStyle="1" w:styleId="02-S-Level5-BB">
    <w:name w:val="02-S-Level5-BB"/>
    <w:basedOn w:val="02-S-Level4-BB"/>
    <w:next w:val="Normal"/>
    <w:rsid w:val="006D656B"/>
    <w:pPr>
      <w:tabs>
        <w:tab w:val="clear" w:pos="3215"/>
        <w:tab w:val="left" w:pos="4009"/>
      </w:tabs>
    </w:pPr>
  </w:style>
  <w:style w:type="paragraph" w:customStyle="1" w:styleId="02-SchedulePartHeading">
    <w:name w:val="02-SchedulePartHeading"/>
    <w:basedOn w:val="Normal"/>
    <w:next w:val="Normal"/>
    <w:rsid w:val="006D656B"/>
    <w:pPr>
      <w:tabs>
        <w:tab w:val="num" w:pos="926"/>
      </w:tabs>
      <w:spacing w:after="0" w:line="240" w:lineRule="auto"/>
      <w:ind w:left="926" w:hanging="360"/>
      <w:jc w:val="both"/>
    </w:pPr>
    <w:rPr>
      <w:rFonts w:ascii="Arial" w:hAnsi="Arial"/>
      <w:b/>
      <w:szCs w:val="20"/>
      <w:lang w:eastAsia="en-US"/>
    </w:rPr>
  </w:style>
  <w:style w:type="paragraph" w:customStyle="1" w:styleId="03-S-Level1-BB">
    <w:name w:val="03-S-Level1-BB"/>
    <w:basedOn w:val="Normal"/>
    <w:next w:val="Normal"/>
    <w:rsid w:val="006D656B"/>
    <w:pPr>
      <w:tabs>
        <w:tab w:val="num" w:pos="720"/>
      </w:tabs>
      <w:spacing w:after="0" w:line="240" w:lineRule="auto"/>
      <w:ind w:left="720" w:hanging="720"/>
      <w:jc w:val="both"/>
    </w:pPr>
    <w:rPr>
      <w:rFonts w:ascii="Arial" w:hAnsi="Arial"/>
      <w:szCs w:val="20"/>
      <w:lang w:eastAsia="en-US"/>
    </w:rPr>
  </w:style>
  <w:style w:type="paragraph" w:customStyle="1" w:styleId="03-S-Level2-BB">
    <w:name w:val="03-S-Level2-BB"/>
    <w:basedOn w:val="03-S-Level1-BB"/>
    <w:next w:val="Normal"/>
    <w:rsid w:val="006D656B"/>
    <w:pPr>
      <w:tabs>
        <w:tab w:val="clear" w:pos="720"/>
        <w:tab w:val="num" w:pos="1440"/>
      </w:tabs>
      <w:ind w:left="1440"/>
    </w:pPr>
  </w:style>
  <w:style w:type="paragraph" w:customStyle="1" w:styleId="03-S-Level3-BB">
    <w:name w:val="03-S-Level3-BB"/>
    <w:basedOn w:val="03-S-Level1-BB"/>
    <w:next w:val="Normal"/>
    <w:rsid w:val="006D656B"/>
    <w:pPr>
      <w:tabs>
        <w:tab w:val="clear" w:pos="720"/>
        <w:tab w:val="left" w:pos="2160"/>
      </w:tabs>
      <w:ind w:left="2160"/>
    </w:pPr>
  </w:style>
  <w:style w:type="paragraph" w:customStyle="1" w:styleId="03-S-Level4-BB">
    <w:name w:val="03-S-Level4-BB"/>
    <w:basedOn w:val="03-S-Level3-BB"/>
    <w:next w:val="Normal"/>
    <w:rsid w:val="006D656B"/>
    <w:pPr>
      <w:tabs>
        <w:tab w:val="clear" w:pos="2160"/>
        <w:tab w:val="num" w:pos="2880"/>
      </w:tabs>
      <w:ind w:left="2880"/>
    </w:pPr>
  </w:style>
  <w:style w:type="paragraph" w:customStyle="1" w:styleId="03-S-Level5-BB">
    <w:name w:val="03-S-Level5-BB"/>
    <w:basedOn w:val="03-S-Level4-BB"/>
    <w:next w:val="Normal"/>
    <w:rsid w:val="006D656B"/>
    <w:pPr>
      <w:tabs>
        <w:tab w:val="clear" w:pos="2880"/>
        <w:tab w:val="num" w:pos="3960"/>
      </w:tabs>
      <w:ind w:left="3600"/>
    </w:pPr>
  </w:style>
  <w:style w:type="paragraph" w:customStyle="1" w:styleId="03-ScheduleHeading">
    <w:name w:val="03-ScheduleHeading"/>
    <w:basedOn w:val="Normal"/>
    <w:next w:val="Normal"/>
    <w:rsid w:val="006D656B"/>
    <w:pPr>
      <w:pageBreakBefore/>
      <w:spacing w:after="0" w:line="240" w:lineRule="auto"/>
      <w:jc w:val="both"/>
    </w:pPr>
    <w:rPr>
      <w:rFonts w:ascii="Arial" w:hAnsi="Arial"/>
      <w:b/>
      <w:caps/>
      <w:szCs w:val="20"/>
      <w:lang w:eastAsia="en-US"/>
    </w:rPr>
  </w:style>
  <w:style w:type="paragraph" w:customStyle="1" w:styleId="03-SchedulePartHeading">
    <w:name w:val="03-SchedulePartHeading"/>
    <w:basedOn w:val="03-ScheduleHeading"/>
    <w:next w:val="Normal"/>
    <w:rsid w:val="006D656B"/>
    <w:pPr>
      <w:pageBreakBefore w:val="0"/>
      <w:tabs>
        <w:tab w:val="num" w:pos="1080"/>
      </w:tabs>
      <w:ind w:left="1080" w:hanging="360"/>
    </w:pPr>
    <w:rPr>
      <w:caps w:val="0"/>
    </w:rPr>
  </w:style>
  <w:style w:type="character" w:customStyle="1" w:styleId="Level2Char">
    <w:name w:val="Level 2 Char"/>
    <w:basedOn w:val="Body2Char"/>
    <w:link w:val="Level2"/>
    <w:rsid w:val="006D656B"/>
    <w:rPr>
      <w:rFonts w:ascii="Verdana" w:hAnsi="Verdana" w:cs="Arial"/>
      <w:lang w:eastAsia="en-US"/>
    </w:rPr>
  </w:style>
  <w:style w:type="paragraph" w:customStyle="1" w:styleId="hosp3">
    <w:name w:val="hosp3"/>
    <w:basedOn w:val="Normal"/>
    <w:rsid w:val="006D656B"/>
    <w:pPr>
      <w:tabs>
        <w:tab w:val="left" w:pos="737"/>
      </w:tabs>
      <w:spacing w:before="120" w:after="120" w:line="360" w:lineRule="auto"/>
      <w:outlineLvl w:val="0"/>
    </w:pPr>
    <w:rPr>
      <w:rFonts w:ascii="Times New Roman Bold" w:hAnsi="Times New Roman Bold"/>
      <w:b/>
      <w:szCs w:val="20"/>
      <w:lang w:eastAsia="en-US"/>
    </w:rPr>
  </w:style>
  <w:style w:type="paragraph" w:customStyle="1" w:styleId="TableColumnHeader">
    <w:name w:val="Table Column Header"/>
    <w:basedOn w:val="Normal"/>
    <w:rsid w:val="006D656B"/>
    <w:pPr>
      <w:spacing w:before="20" w:after="20" w:line="290" w:lineRule="atLeast"/>
    </w:pPr>
    <w:rPr>
      <w:rFonts w:ascii="Times New Roman" w:hAnsi="Times New Roman"/>
      <w:b/>
      <w:sz w:val="20"/>
      <w:szCs w:val="20"/>
      <w:lang w:eastAsia="en-US"/>
    </w:rPr>
  </w:style>
  <w:style w:type="paragraph" w:customStyle="1" w:styleId="hospbody1">
    <w:name w:val="hosp body 1"/>
    <w:basedOn w:val="Normal"/>
    <w:rsid w:val="006D656B"/>
    <w:pPr>
      <w:spacing w:before="120" w:after="120" w:line="360" w:lineRule="auto"/>
      <w:ind w:left="720"/>
      <w:jc w:val="both"/>
    </w:pPr>
    <w:rPr>
      <w:rFonts w:ascii="Times New Roman" w:hAnsi="Times New Roman"/>
      <w:szCs w:val="20"/>
      <w:lang w:eastAsia="en-US"/>
    </w:rPr>
  </w:style>
  <w:style w:type="paragraph" w:customStyle="1" w:styleId="BodyText1">
    <w:name w:val="Body Text 1"/>
    <w:basedOn w:val="Normal"/>
    <w:next w:val="BodyText2"/>
    <w:rsid w:val="006D656B"/>
    <w:pPr>
      <w:spacing w:after="0" w:line="240" w:lineRule="auto"/>
    </w:pPr>
    <w:rPr>
      <w:rFonts w:ascii="Arial" w:eastAsia="SimSun" w:hAnsi="Arial"/>
      <w:sz w:val="20"/>
      <w:szCs w:val="20"/>
      <w:lang w:eastAsia="zh-CN"/>
    </w:rPr>
  </w:style>
  <w:style w:type="paragraph" w:customStyle="1" w:styleId="BodySingle">
    <w:name w:val="Body Single"/>
    <w:rsid w:val="006D656B"/>
    <w:rPr>
      <w:rFonts w:ascii="Times New Roman" w:hAnsi="Times New Roman"/>
      <w:color w:val="000000"/>
      <w:sz w:val="24"/>
      <w:lang w:val="en-US" w:eastAsia="en-US"/>
    </w:rPr>
  </w:style>
  <w:style w:type="paragraph" w:customStyle="1" w:styleId="Maintext">
    <w:name w:val="Main text"/>
    <w:basedOn w:val="Normal"/>
    <w:rsid w:val="006D656B"/>
    <w:pPr>
      <w:spacing w:after="0" w:line="240" w:lineRule="auto"/>
    </w:pPr>
    <w:rPr>
      <w:rFonts w:ascii="Times New Roman" w:hAnsi="Times New Roman"/>
      <w:sz w:val="24"/>
      <w:szCs w:val="24"/>
      <w:lang w:eastAsia="en-US"/>
    </w:rPr>
  </w:style>
  <w:style w:type="paragraph" w:customStyle="1" w:styleId="TableBullet">
    <w:name w:val="Table Bullet"/>
    <w:basedOn w:val="Normal"/>
    <w:rsid w:val="006D656B"/>
    <w:pPr>
      <w:tabs>
        <w:tab w:val="left" w:pos="298"/>
      </w:tabs>
      <w:spacing w:after="120" w:line="240" w:lineRule="auto"/>
      <w:ind w:left="301" w:hanging="301"/>
    </w:pPr>
    <w:rPr>
      <w:rFonts w:ascii="Garamond" w:hAnsi="Garamond"/>
      <w:sz w:val="24"/>
      <w:szCs w:val="20"/>
      <w:lang w:eastAsia="en-US"/>
    </w:rPr>
  </w:style>
  <w:style w:type="paragraph" w:customStyle="1" w:styleId="font5">
    <w:name w:val="font5"/>
    <w:basedOn w:val="Normal"/>
    <w:rsid w:val="006D656B"/>
    <w:pPr>
      <w:numPr>
        <w:numId w:val="29"/>
      </w:numPr>
      <w:tabs>
        <w:tab w:val="clear" w:pos="360"/>
      </w:tabs>
      <w:spacing w:before="100" w:beforeAutospacing="1" w:after="100" w:afterAutospacing="1" w:line="240" w:lineRule="auto"/>
      <w:ind w:left="0" w:firstLine="0"/>
    </w:pPr>
    <w:rPr>
      <w:rFonts w:ascii="Times New Roman" w:eastAsia="Arial Unicode MS" w:hAnsi="Times New Roman"/>
      <w:color w:val="000000"/>
      <w:sz w:val="20"/>
      <w:szCs w:val="20"/>
      <w:lang w:eastAsia="en-US"/>
    </w:rPr>
  </w:style>
  <w:style w:type="paragraph" w:customStyle="1" w:styleId="xl24">
    <w:name w:val="xl24"/>
    <w:basedOn w:val="Normal"/>
    <w:rsid w:val="006D656B"/>
    <w:pPr>
      <w:spacing w:before="100" w:beforeAutospacing="1" w:after="100" w:afterAutospacing="1" w:line="240" w:lineRule="auto"/>
    </w:pPr>
    <w:rPr>
      <w:rFonts w:ascii="Times New Roman" w:eastAsia="Arial Unicode MS" w:hAnsi="Times New Roman"/>
      <w:color w:val="000000"/>
      <w:sz w:val="24"/>
      <w:szCs w:val="24"/>
      <w:lang w:eastAsia="en-US"/>
    </w:rPr>
  </w:style>
  <w:style w:type="paragraph" w:customStyle="1" w:styleId="xl25">
    <w:name w:val="xl25"/>
    <w:basedOn w:val="Normal"/>
    <w:rsid w:val="006D656B"/>
    <w:pPr>
      <w:pBdr>
        <w:left w:val="single" w:sz="8" w:space="0" w:color="auto"/>
      </w:pBdr>
      <w:spacing w:before="100" w:beforeAutospacing="1" w:after="100" w:afterAutospacing="1" w:line="240" w:lineRule="auto"/>
      <w:textAlignment w:val="top"/>
    </w:pPr>
    <w:rPr>
      <w:rFonts w:ascii="Times New Roman" w:eastAsia="Arial Unicode MS" w:hAnsi="Times New Roman"/>
      <w:color w:val="000000"/>
      <w:sz w:val="24"/>
      <w:szCs w:val="24"/>
      <w:lang w:eastAsia="en-US"/>
    </w:rPr>
  </w:style>
  <w:style w:type="paragraph" w:customStyle="1" w:styleId="xl26">
    <w:name w:val="xl26"/>
    <w:basedOn w:val="Normal"/>
    <w:rsid w:val="006D656B"/>
    <w:pPr>
      <w:spacing w:before="100" w:beforeAutospacing="1" w:after="100" w:afterAutospacing="1" w:line="240" w:lineRule="auto"/>
      <w:textAlignment w:val="top"/>
    </w:pPr>
    <w:rPr>
      <w:rFonts w:ascii="Times New Roman" w:eastAsia="Arial Unicode MS" w:hAnsi="Times New Roman"/>
      <w:color w:val="000000"/>
      <w:sz w:val="24"/>
      <w:szCs w:val="24"/>
      <w:lang w:eastAsia="en-US"/>
    </w:rPr>
  </w:style>
  <w:style w:type="paragraph" w:customStyle="1" w:styleId="xl27">
    <w:name w:val="xl27"/>
    <w:basedOn w:val="Normal"/>
    <w:rsid w:val="006D656B"/>
    <w:pPr>
      <w:spacing w:before="100" w:beforeAutospacing="1" w:after="100" w:afterAutospacing="1" w:line="240" w:lineRule="auto"/>
      <w:jc w:val="center"/>
      <w:textAlignment w:val="top"/>
    </w:pPr>
    <w:rPr>
      <w:rFonts w:ascii="Times New Roman" w:eastAsia="Arial Unicode MS" w:hAnsi="Times New Roman"/>
      <w:color w:val="000000"/>
      <w:sz w:val="24"/>
      <w:szCs w:val="24"/>
      <w:lang w:eastAsia="en-US"/>
    </w:rPr>
  </w:style>
  <w:style w:type="paragraph" w:customStyle="1" w:styleId="xl28">
    <w:name w:val="xl28"/>
    <w:basedOn w:val="Normal"/>
    <w:rsid w:val="006D656B"/>
    <w:pPr>
      <w:spacing w:before="100" w:beforeAutospacing="1" w:after="100" w:afterAutospacing="1" w:line="240" w:lineRule="auto"/>
      <w:textAlignment w:val="top"/>
    </w:pPr>
    <w:rPr>
      <w:rFonts w:ascii="Times New Roman" w:eastAsia="Arial Unicode MS" w:hAnsi="Times New Roman"/>
      <w:i/>
      <w:iCs/>
      <w:color w:val="000000"/>
      <w:sz w:val="24"/>
      <w:szCs w:val="24"/>
      <w:lang w:eastAsia="en-US"/>
    </w:rPr>
  </w:style>
  <w:style w:type="paragraph" w:customStyle="1" w:styleId="xl29">
    <w:name w:val="xl29"/>
    <w:basedOn w:val="Normal"/>
    <w:rsid w:val="006D656B"/>
    <w:pPr>
      <w:pBdr>
        <w:bottom w:val="single" w:sz="8" w:space="0" w:color="auto"/>
      </w:pBdr>
      <w:spacing w:before="100" w:beforeAutospacing="1" w:after="100" w:afterAutospacing="1" w:line="240" w:lineRule="auto"/>
      <w:textAlignment w:val="top"/>
    </w:pPr>
    <w:rPr>
      <w:rFonts w:ascii="Times New Roman" w:eastAsia="Arial Unicode MS" w:hAnsi="Times New Roman"/>
      <w:color w:val="000000"/>
      <w:sz w:val="24"/>
      <w:szCs w:val="24"/>
      <w:lang w:eastAsia="en-US"/>
    </w:rPr>
  </w:style>
  <w:style w:type="paragraph" w:customStyle="1" w:styleId="xl30">
    <w:name w:val="xl30"/>
    <w:basedOn w:val="Normal"/>
    <w:rsid w:val="006D656B"/>
    <w:pPr>
      <w:spacing w:before="100" w:beforeAutospacing="1" w:after="100" w:afterAutospacing="1" w:line="240" w:lineRule="auto"/>
      <w:textAlignment w:val="top"/>
    </w:pPr>
    <w:rPr>
      <w:rFonts w:ascii="Times New Roman" w:eastAsia="Arial Unicode MS" w:hAnsi="Times New Roman"/>
      <w:color w:val="000000"/>
      <w:sz w:val="24"/>
      <w:szCs w:val="24"/>
      <w:lang w:eastAsia="en-US"/>
    </w:rPr>
  </w:style>
  <w:style w:type="paragraph" w:customStyle="1" w:styleId="xl31">
    <w:name w:val="xl31"/>
    <w:basedOn w:val="Normal"/>
    <w:rsid w:val="006D656B"/>
    <w:pPr>
      <w:pBdr>
        <w:left w:val="single" w:sz="8" w:space="0" w:color="auto"/>
        <w:bottom w:val="single" w:sz="8" w:space="0" w:color="auto"/>
      </w:pBdr>
      <w:spacing w:before="100" w:beforeAutospacing="1" w:after="100" w:afterAutospacing="1" w:line="240" w:lineRule="auto"/>
      <w:textAlignment w:val="top"/>
    </w:pPr>
    <w:rPr>
      <w:rFonts w:ascii="Times New Roman" w:eastAsia="Arial Unicode MS" w:hAnsi="Times New Roman"/>
      <w:color w:val="000000"/>
      <w:sz w:val="24"/>
      <w:szCs w:val="24"/>
      <w:lang w:eastAsia="en-US"/>
    </w:rPr>
  </w:style>
  <w:style w:type="paragraph" w:customStyle="1" w:styleId="xl32">
    <w:name w:val="xl32"/>
    <w:basedOn w:val="Normal"/>
    <w:rsid w:val="006D656B"/>
    <w:pPr>
      <w:pBdr>
        <w:bottom w:val="single" w:sz="8" w:space="0" w:color="auto"/>
      </w:pBdr>
      <w:spacing w:before="100" w:beforeAutospacing="1" w:after="100" w:afterAutospacing="1" w:line="240" w:lineRule="auto"/>
      <w:jc w:val="center"/>
      <w:textAlignment w:val="top"/>
    </w:pPr>
    <w:rPr>
      <w:rFonts w:ascii="Times New Roman" w:eastAsia="Arial Unicode MS" w:hAnsi="Times New Roman"/>
      <w:color w:val="000000"/>
      <w:sz w:val="24"/>
      <w:szCs w:val="24"/>
      <w:lang w:eastAsia="en-US"/>
    </w:rPr>
  </w:style>
  <w:style w:type="paragraph" w:customStyle="1" w:styleId="xl33">
    <w:name w:val="xl33"/>
    <w:basedOn w:val="Normal"/>
    <w:rsid w:val="006D656B"/>
    <w:pPr>
      <w:pBdr>
        <w:bottom w:val="single" w:sz="8" w:space="0" w:color="auto"/>
      </w:pBdr>
      <w:spacing w:before="100" w:beforeAutospacing="1" w:after="100" w:afterAutospacing="1" w:line="240" w:lineRule="auto"/>
      <w:textAlignment w:val="top"/>
    </w:pPr>
    <w:rPr>
      <w:rFonts w:ascii="Times New Roman" w:eastAsia="Arial Unicode MS" w:hAnsi="Times New Roman"/>
      <w:color w:val="000000"/>
      <w:sz w:val="24"/>
      <w:szCs w:val="24"/>
      <w:lang w:eastAsia="en-US"/>
    </w:rPr>
  </w:style>
  <w:style w:type="paragraph" w:customStyle="1" w:styleId="xl34">
    <w:name w:val="xl34"/>
    <w:basedOn w:val="Normal"/>
    <w:rsid w:val="006D656B"/>
    <w:pPr>
      <w:spacing w:before="100" w:beforeAutospacing="1" w:after="100" w:afterAutospacing="1" w:line="240" w:lineRule="auto"/>
      <w:jc w:val="center"/>
      <w:textAlignment w:val="top"/>
    </w:pPr>
    <w:rPr>
      <w:rFonts w:ascii="Times New Roman" w:eastAsia="Arial Unicode MS" w:hAnsi="Times New Roman"/>
      <w:color w:val="000000"/>
      <w:sz w:val="24"/>
      <w:szCs w:val="24"/>
      <w:lang w:eastAsia="en-US"/>
    </w:rPr>
  </w:style>
  <w:style w:type="paragraph" w:customStyle="1" w:styleId="xl35">
    <w:name w:val="xl35"/>
    <w:basedOn w:val="Normal"/>
    <w:rsid w:val="006D656B"/>
    <w:pPr>
      <w:pBdr>
        <w:left w:val="single" w:sz="8" w:space="0" w:color="auto"/>
      </w:pBdr>
      <w:spacing w:before="100" w:beforeAutospacing="1" w:after="100" w:afterAutospacing="1" w:line="240" w:lineRule="auto"/>
      <w:textAlignment w:val="top"/>
    </w:pPr>
    <w:rPr>
      <w:rFonts w:ascii="Times New Roman" w:eastAsia="Arial Unicode MS" w:hAnsi="Times New Roman"/>
      <w:color w:val="000000"/>
      <w:sz w:val="24"/>
      <w:szCs w:val="24"/>
      <w:lang w:eastAsia="en-US"/>
    </w:rPr>
  </w:style>
  <w:style w:type="paragraph" w:customStyle="1" w:styleId="xl36">
    <w:name w:val="xl36"/>
    <w:basedOn w:val="Normal"/>
    <w:rsid w:val="006D656B"/>
    <w:pPr>
      <w:spacing w:before="100" w:beforeAutospacing="1" w:after="100" w:afterAutospacing="1" w:line="240" w:lineRule="auto"/>
    </w:pPr>
    <w:rPr>
      <w:rFonts w:ascii="Arial Unicode MS" w:eastAsia="Arial Unicode MS" w:hAnsi="Arial Unicode MS" w:cs="Arial Unicode MS"/>
      <w:color w:val="000000"/>
      <w:sz w:val="24"/>
      <w:szCs w:val="24"/>
      <w:lang w:eastAsia="en-US"/>
    </w:rPr>
  </w:style>
  <w:style w:type="paragraph" w:customStyle="1" w:styleId="xl37">
    <w:name w:val="xl37"/>
    <w:basedOn w:val="Normal"/>
    <w:rsid w:val="006D65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olor w:val="000000"/>
      <w:sz w:val="24"/>
      <w:szCs w:val="24"/>
      <w:lang w:eastAsia="en-US"/>
    </w:rPr>
  </w:style>
  <w:style w:type="paragraph" w:customStyle="1" w:styleId="xl38">
    <w:name w:val="xl38"/>
    <w:basedOn w:val="Normal"/>
    <w:rsid w:val="006D656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color w:val="000000"/>
      <w:sz w:val="24"/>
      <w:szCs w:val="24"/>
      <w:lang w:eastAsia="en-US"/>
    </w:rPr>
  </w:style>
  <w:style w:type="paragraph" w:customStyle="1" w:styleId="xl39">
    <w:name w:val="xl39"/>
    <w:basedOn w:val="Normal"/>
    <w:rsid w:val="006D656B"/>
    <w:pPr>
      <w:pBdr>
        <w:left w:val="single" w:sz="8" w:space="0" w:color="auto"/>
      </w:pBdr>
      <w:shd w:val="clear" w:color="auto" w:fill="FFCC99"/>
      <w:spacing w:before="100" w:beforeAutospacing="1" w:after="100" w:afterAutospacing="1" w:line="240" w:lineRule="auto"/>
      <w:jc w:val="center"/>
    </w:pPr>
    <w:rPr>
      <w:rFonts w:ascii="Times New Roman" w:eastAsia="Arial Unicode MS" w:hAnsi="Times New Roman"/>
      <w:color w:val="000000"/>
      <w:sz w:val="28"/>
      <w:szCs w:val="28"/>
      <w:lang w:eastAsia="en-US"/>
    </w:rPr>
  </w:style>
  <w:style w:type="paragraph" w:customStyle="1" w:styleId="xl40">
    <w:name w:val="xl40"/>
    <w:basedOn w:val="Normal"/>
    <w:rsid w:val="006D656B"/>
    <w:pPr>
      <w:pBdr>
        <w:top w:val="single" w:sz="8" w:space="0" w:color="auto"/>
      </w:pBdr>
      <w:spacing w:before="100" w:beforeAutospacing="1" w:after="100" w:afterAutospacing="1" w:line="240" w:lineRule="auto"/>
      <w:textAlignment w:val="top"/>
    </w:pPr>
    <w:rPr>
      <w:rFonts w:ascii="Times New Roman" w:eastAsia="Arial Unicode MS" w:hAnsi="Times New Roman"/>
      <w:color w:val="000000"/>
      <w:sz w:val="24"/>
      <w:szCs w:val="24"/>
      <w:lang w:eastAsia="en-US"/>
    </w:rPr>
  </w:style>
  <w:style w:type="paragraph" w:customStyle="1" w:styleId="xl41">
    <w:name w:val="xl41"/>
    <w:basedOn w:val="Normal"/>
    <w:rsid w:val="006D656B"/>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Arial Unicode MS" w:hAnsi="Times New Roman"/>
      <w:color w:val="000000"/>
      <w:sz w:val="24"/>
      <w:szCs w:val="24"/>
      <w:lang w:eastAsia="en-US"/>
    </w:rPr>
  </w:style>
  <w:style w:type="paragraph" w:customStyle="1" w:styleId="xl42">
    <w:name w:val="xl42"/>
    <w:basedOn w:val="Normal"/>
    <w:rsid w:val="006D656B"/>
    <w:pPr>
      <w:pBdr>
        <w:top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olor w:val="000000"/>
      <w:sz w:val="24"/>
      <w:szCs w:val="24"/>
      <w:lang w:eastAsia="en-US"/>
    </w:rPr>
  </w:style>
  <w:style w:type="paragraph" w:customStyle="1" w:styleId="xl43">
    <w:name w:val="xl43"/>
    <w:basedOn w:val="Normal"/>
    <w:rsid w:val="006D656B"/>
    <w:pPr>
      <w:pBdr>
        <w:top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olor w:val="000000"/>
      <w:sz w:val="24"/>
      <w:szCs w:val="24"/>
      <w:lang w:eastAsia="en-US"/>
    </w:rPr>
  </w:style>
  <w:style w:type="paragraph" w:customStyle="1" w:styleId="xl44">
    <w:name w:val="xl44"/>
    <w:basedOn w:val="Normal"/>
    <w:rsid w:val="006D656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olor w:val="000000"/>
      <w:sz w:val="24"/>
      <w:szCs w:val="24"/>
      <w:lang w:eastAsia="en-US"/>
    </w:rPr>
  </w:style>
  <w:style w:type="paragraph" w:customStyle="1" w:styleId="xl45">
    <w:name w:val="xl45"/>
    <w:basedOn w:val="Normal"/>
    <w:rsid w:val="006D656B"/>
    <w:pPr>
      <w:pBdr>
        <w:top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olor w:val="000000"/>
      <w:sz w:val="24"/>
      <w:szCs w:val="24"/>
      <w:lang w:eastAsia="en-US"/>
    </w:rPr>
  </w:style>
  <w:style w:type="paragraph" w:customStyle="1" w:styleId="xl46">
    <w:name w:val="xl46"/>
    <w:basedOn w:val="Normal"/>
    <w:rsid w:val="006D656B"/>
    <w:pPr>
      <w:pBdr>
        <w:left w:val="single" w:sz="8" w:space="0" w:color="auto"/>
      </w:pBdr>
      <w:spacing w:before="100" w:beforeAutospacing="1" w:after="100" w:afterAutospacing="1" w:line="240" w:lineRule="auto"/>
      <w:textAlignment w:val="top"/>
    </w:pPr>
    <w:rPr>
      <w:rFonts w:ascii="Times New Roman" w:eastAsia="Arial Unicode MS" w:hAnsi="Times New Roman"/>
      <w:color w:val="000000"/>
      <w:sz w:val="28"/>
      <w:szCs w:val="28"/>
      <w:lang w:eastAsia="en-US"/>
    </w:rPr>
  </w:style>
  <w:style w:type="paragraph" w:customStyle="1" w:styleId="xl47">
    <w:name w:val="xl47"/>
    <w:basedOn w:val="Normal"/>
    <w:rsid w:val="006D656B"/>
    <w:pPr>
      <w:pBdr>
        <w:top w:val="single" w:sz="8" w:space="0" w:color="auto"/>
        <w:left w:val="single" w:sz="8" w:space="0" w:color="auto"/>
        <w:bottom w:val="single" w:sz="8" w:space="0" w:color="auto"/>
      </w:pBdr>
      <w:shd w:val="clear" w:color="auto" w:fill="C0C0C0"/>
      <w:spacing w:before="100" w:beforeAutospacing="1" w:after="100" w:afterAutospacing="1" w:line="240" w:lineRule="auto"/>
      <w:textAlignment w:val="top"/>
    </w:pPr>
    <w:rPr>
      <w:rFonts w:ascii="Times New Roman" w:eastAsia="Arial Unicode MS" w:hAnsi="Times New Roman"/>
      <w:b/>
      <w:bCs/>
      <w:i/>
      <w:iCs/>
      <w:color w:val="000000"/>
      <w:sz w:val="24"/>
      <w:szCs w:val="24"/>
      <w:lang w:eastAsia="en-US"/>
    </w:rPr>
  </w:style>
  <w:style w:type="paragraph" w:customStyle="1" w:styleId="xl48">
    <w:name w:val="xl48"/>
    <w:basedOn w:val="Normal"/>
    <w:rsid w:val="006D656B"/>
    <w:pPr>
      <w:pBdr>
        <w:top w:val="single" w:sz="8" w:space="0" w:color="auto"/>
        <w:bottom w:val="single" w:sz="8" w:space="0" w:color="auto"/>
      </w:pBdr>
      <w:spacing w:before="100" w:beforeAutospacing="1" w:after="100" w:afterAutospacing="1" w:line="240" w:lineRule="auto"/>
      <w:textAlignment w:val="top"/>
    </w:pPr>
    <w:rPr>
      <w:rFonts w:ascii="Times New Roman" w:eastAsia="Arial Unicode MS" w:hAnsi="Times New Roman"/>
      <w:color w:val="000000"/>
      <w:sz w:val="24"/>
      <w:szCs w:val="24"/>
      <w:lang w:eastAsia="en-US"/>
    </w:rPr>
  </w:style>
  <w:style w:type="paragraph" w:customStyle="1" w:styleId="xl49">
    <w:name w:val="xl49"/>
    <w:basedOn w:val="Normal"/>
    <w:rsid w:val="006D656B"/>
    <w:pPr>
      <w:pBdr>
        <w:left w:val="single" w:sz="8" w:space="0" w:color="auto"/>
        <w:bottom w:val="single" w:sz="8" w:space="0" w:color="auto"/>
      </w:pBdr>
      <w:shd w:val="clear" w:color="auto" w:fill="C0C0C0"/>
      <w:spacing w:before="100" w:beforeAutospacing="1" w:after="100" w:afterAutospacing="1" w:line="240" w:lineRule="auto"/>
      <w:textAlignment w:val="top"/>
    </w:pPr>
    <w:rPr>
      <w:rFonts w:ascii="Times New Roman" w:eastAsia="Arial Unicode MS" w:hAnsi="Times New Roman"/>
      <w:i/>
      <w:iCs/>
      <w:color w:val="000000"/>
      <w:sz w:val="24"/>
      <w:szCs w:val="24"/>
      <w:lang w:eastAsia="en-US"/>
    </w:rPr>
  </w:style>
  <w:style w:type="paragraph" w:customStyle="1" w:styleId="xl50">
    <w:name w:val="xl50"/>
    <w:basedOn w:val="Normal"/>
    <w:rsid w:val="006D656B"/>
    <w:pPr>
      <w:pBdr>
        <w:top w:val="single" w:sz="8" w:space="0" w:color="auto"/>
        <w:left w:val="single" w:sz="8" w:space="0" w:color="auto"/>
        <w:bottom w:val="single" w:sz="8" w:space="0" w:color="auto"/>
      </w:pBdr>
      <w:shd w:val="clear" w:color="auto" w:fill="C0C0C0"/>
      <w:spacing w:before="100" w:beforeAutospacing="1" w:after="100" w:afterAutospacing="1" w:line="240" w:lineRule="auto"/>
      <w:textAlignment w:val="top"/>
    </w:pPr>
    <w:rPr>
      <w:rFonts w:ascii="Times New Roman" w:eastAsia="Arial Unicode MS" w:hAnsi="Times New Roman"/>
      <w:i/>
      <w:iCs/>
      <w:color w:val="000000"/>
      <w:sz w:val="24"/>
      <w:szCs w:val="24"/>
      <w:lang w:eastAsia="en-US"/>
    </w:rPr>
  </w:style>
  <w:style w:type="paragraph" w:customStyle="1" w:styleId="ANNEX">
    <w:name w:val="ANNEX"/>
    <w:basedOn w:val="Normal"/>
    <w:rsid w:val="006D656B"/>
    <w:pPr>
      <w:tabs>
        <w:tab w:val="left" w:pos="720"/>
        <w:tab w:val="left" w:pos="1440"/>
        <w:tab w:val="left" w:pos="2160"/>
        <w:tab w:val="left" w:pos="6480"/>
      </w:tabs>
      <w:overflowPunct w:val="0"/>
      <w:autoSpaceDE w:val="0"/>
      <w:autoSpaceDN w:val="0"/>
      <w:adjustRightInd w:val="0"/>
      <w:spacing w:after="0" w:line="240" w:lineRule="auto"/>
      <w:ind w:left="6480"/>
      <w:textAlignment w:val="baseline"/>
    </w:pPr>
    <w:rPr>
      <w:rFonts w:ascii="Times New Roman" w:hAnsi="Times New Roman"/>
      <w:caps/>
      <w:sz w:val="24"/>
      <w:szCs w:val="20"/>
      <w:u w:val="single"/>
      <w:lang w:eastAsia="en-US"/>
    </w:rPr>
  </w:style>
  <w:style w:type="paragraph" w:customStyle="1" w:styleId="DocHeading">
    <w:name w:val="Doc Heading"/>
    <w:basedOn w:val="Normal"/>
    <w:next w:val="Normal"/>
    <w:rsid w:val="006D656B"/>
    <w:pPr>
      <w:tabs>
        <w:tab w:val="left" w:pos="720"/>
        <w:tab w:val="left" w:pos="1440"/>
        <w:tab w:val="left" w:pos="2160"/>
        <w:tab w:val="left" w:pos="6480"/>
      </w:tabs>
      <w:overflowPunct w:val="0"/>
      <w:autoSpaceDE w:val="0"/>
      <w:autoSpaceDN w:val="0"/>
      <w:adjustRightInd w:val="0"/>
      <w:spacing w:after="240" w:line="240" w:lineRule="auto"/>
      <w:textAlignment w:val="baseline"/>
    </w:pPr>
    <w:rPr>
      <w:rFonts w:ascii="Times New Roman" w:hAnsi="Times New Roman"/>
      <w:b/>
      <w:caps/>
      <w:sz w:val="24"/>
      <w:szCs w:val="20"/>
      <w:u w:val="single"/>
      <w:lang w:eastAsia="en-US"/>
    </w:rPr>
  </w:style>
  <w:style w:type="paragraph" w:customStyle="1" w:styleId="GpHeading">
    <w:name w:val="Gp Heading"/>
    <w:basedOn w:val="Normal"/>
    <w:next w:val="Heading1"/>
    <w:rsid w:val="006D656B"/>
    <w:pPr>
      <w:tabs>
        <w:tab w:val="left" w:pos="720"/>
        <w:tab w:val="left" w:pos="1440"/>
        <w:tab w:val="left" w:pos="2160"/>
        <w:tab w:val="left" w:pos="5760"/>
        <w:tab w:val="left" w:pos="6480"/>
      </w:tabs>
      <w:overflowPunct w:val="0"/>
      <w:autoSpaceDE w:val="0"/>
      <w:autoSpaceDN w:val="0"/>
      <w:adjustRightInd w:val="0"/>
      <w:spacing w:after="240" w:line="240" w:lineRule="auto"/>
      <w:textAlignment w:val="baseline"/>
    </w:pPr>
    <w:rPr>
      <w:rFonts w:ascii="Times New Roman" w:hAnsi="Times New Roman"/>
      <w:sz w:val="24"/>
      <w:szCs w:val="20"/>
      <w:u w:val="single"/>
      <w:lang w:eastAsia="en-US"/>
    </w:rPr>
  </w:style>
  <w:style w:type="paragraph" w:customStyle="1" w:styleId="sigblk">
    <w:name w:val="sigblk"/>
    <w:basedOn w:val="Normal"/>
    <w:rsid w:val="006D656B"/>
    <w:pPr>
      <w:tabs>
        <w:tab w:val="left" w:pos="720"/>
        <w:tab w:val="left" w:pos="1440"/>
        <w:tab w:val="left" w:pos="2160"/>
        <w:tab w:val="left" w:pos="6480"/>
      </w:tabs>
      <w:overflowPunct w:val="0"/>
      <w:autoSpaceDE w:val="0"/>
      <w:autoSpaceDN w:val="0"/>
      <w:adjustRightInd w:val="0"/>
      <w:spacing w:after="0" w:line="240" w:lineRule="auto"/>
      <w:ind w:left="5760"/>
      <w:textAlignment w:val="baseline"/>
    </w:pPr>
    <w:rPr>
      <w:rFonts w:ascii="Times New Roman" w:hAnsi="Times New Roman"/>
      <w:sz w:val="24"/>
      <w:szCs w:val="20"/>
      <w:lang w:eastAsia="en-US"/>
    </w:rPr>
  </w:style>
  <w:style w:type="paragraph" w:styleId="MacroText">
    <w:name w:val="macro"/>
    <w:link w:val="MacroTextChar"/>
    <w:semiHidden/>
    <w:rsid w:val="006D656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Times New Roman" w:hAnsi="Times New Roman"/>
      <w:lang w:eastAsia="en-US"/>
    </w:rPr>
  </w:style>
  <w:style w:type="character" w:customStyle="1" w:styleId="MacroTextChar">
    <w:name w:val="Macro Text Char"/>
    <w:basedOn w:val="DefaultParagraphFont"/>
    <w:link w:val="MacroText"/>
    <w:semiHidden/>
    <w:rsid w:val="006D656B"/>
    <w:rPr>
      <w:rFonts w:ascii="Times New Roman" w:hAnsi="Times New Roman"/>
      <w:lang w:eastAsia="en-US"/>
    </w:rPr>
  </w:style>
  <w:style w:type="paragraph" w:styleId="MessageHeader">
    <w:name w:val="Message Header"/>
    <w:basedOn w:val="Normal"/>
    <w:link w:val="MessageHeaderChar"/>
    <w:rsid w:val="006D656B"/>
    <w:pPr>
      <w:tabs>
        <w:tab w:val="left" w:pos="720"/>
        <w:tab w:val="left" w:pos="1440"/>
        <w:tab w:val="left" w:pos="2160"/>
        <w:tab w:val="left" w:pos="6480"/>
      </w:tabs>
      <w:overflowPunct w:val="0"/>
      <w:autoSpaceDE w:val="0"/>
      <w:autoSpaceDN w:val="0"/>
      <w:adjustRightInd w:val="0"/>
      <w:spacing w:after="0" w:line="240" w:lineRule="auto"/>
      <w:ind w:left="1134" w:hanging="1134"/>
      <w:textAlignment w:val="baseline"/>
    </w:pPr>
    <w:rPr>
      <w:rFonts w:ascii="Times New Roman" w:hAnsi="Times New Roman"/>
      <w:sz w:val="24"/>
      <w:szCs w:val="20"/>
      <w:lang w:eastAsia="en-US"/>
    </w:rPr>
  </w:style>
  <w:style w:type="character" w:customStyle="1" w:styleId="MessageHeaderChar">
    <w:name w:val="Message Header Char"/>
    <w:basedOn w:val="DefaultParagraphFont"/>
    <w:link w:val="MessageHeader"/>
    <w:rsid w:val="006D656B"/>
    <w:rPr>
      <w:rFonts w:ascii="Times New Roman" w:hAnsi="Times New Roman"/>
      <w:sz w:val="24"/>
      <w:lang w:eastAsia="en-US"/>
    </w:rPr>
  </w:style>
  <w:style w:type="paragraph" w:styleId="TOAHeading">
    <w:name w:val="toa heading"/>
    <w:basedOn w:val="Normal"/>
    <w:next w:val="Normal"/>
    <w:semiHidden/>
    <w:rsid w:val="006D656B"/>
    <w:pPr>
      <w:tabs>
        <w:tab w:val="left" w:pos="720"/>
        <w:tab w:val="left" w:pos="1440"/>
        <w:tab w:val="left" w:pos="2160"/>
        <w:tab w:val="left" w:pos="6480"/>
      </w:tabs>
      <w:overflowPunct w:val="0"/>
      <w:autoSpaceDE w:val="0"/>
      <w:autoSpaceDN w:val="0"/>
      <w:adjustRightInd w:val="0"/>
      <w:spacing w:before="120" w:after="0" w:line="240" w:lineRule="auto"/>
      <w:textAlignment w:val="baseline"/>
    </w:pPr>
    <w:rPr>
      <w:rFonts w:ascii="Times New Roman" w:hAnsi="Times New Roman"/>
      <w:b/>
      <w:sz w:val="24"/>
      <w:szCs w:val="20"/>
      <w:lang w:eastAsia="en-US"/>
    </w:rPr>
  </w:style>
  <w:style w:type="paragraph" w:customStyle="1" w:styleId="ContentsTabs">
    <w:name w:val="ContentsTabs"/>
    <w:basedOn w:val="Normal"/>
    <w:rsid w:val="006D656B"/>
    <w:pPr>
      <w:tabs>
        <w:tab w:val="center" w:pos="4248"/>
        <w:tab w:val="right" w:pos="8510"/>
      </w:tabs>
      <w:spacing w:after="0" w:line="240" w:lineRule="auto"/>
      <w:jc w:val="both"/>
    </w:pPr>
    <w:rPr>
      <w:rFonts w:ascii="Times New Roman" w:hAnsi="Times New Roman"/>
      <w:sz w:val="24"/>
      <w:szCs w:val="20"/>
      <w:lang w:eastAsia="en-US"/>
    </w:rPr>
  </w:style>
  <w:style w:type="paragraph" w:styleId="Caption">
    <w:name w:val="caption"/>
    <w:basedOn w:val="Normal"/>
    <w:next w:val="BodyText"/>
    <w:qFormat/>
    <w:rsid w:val="006D656B"/>
    <w:pPr>
      <w:keepNext/>
      <w:widowControl w:val="0"/>
      <w:numPr>
        <w:numId w:val="30"/>
      </w:numPr>
      <w:spacing w:before="60" w:after="240" w:line="220" w:lineRule="atLeast"/>
      <w:jc w:val="both"/>
    </w:pPr>
    <w:rPr>
      <w:rFonts w:ascii="Arial Narrow" w:hAnsi="Arial Narrow"/>
      <w:sz w:val="18"/>
      <w:szCs w:val="20"/>
      <w:lang w:eastAsia="en-US"/>
    </w:rPr>
  </w:style>
  <w:style w:type="paragraph" w:customStyle="1" w:styleId="Char2CharCharChar">
    <w:name w:val="Char2 Char Char Char"/>
    <w:basedOn w:val="Normal"/>
    <w:rsid w:val="006D656B"/>
    <w:pPr>
      <w:spacing w:line="240" w:lineRule="exact"/>
    </w:pPr>
    <w:rPr>
      <w:rFonts w:ascii="Verdana" w:hAnsi="Verdana"/>
      <w:sz w:val="20"/>
      <w:szCs w:val="20"/>
      <w:lang w:val="en-US" w:eastAsia="en-US"/>
    </w:rPr>
  </w:style>
  <w:style w:type="paragraph" w:customStyle="1" w:styleId="StyleBoldAfter12pt">
    <w:name w:val="Style Bold After:  12 pt"/>
    <w:basedOn w:val="Normal"/>
    <w:rsid w:val="006D656B"/>
    <w:pPr>
      <w:spacing w:after="240" w:line="240" w:lineRule="auto"/>
      <w:jc w:val="both"/>
    </w:pPr>
    <w:rPr>
      <w:rFonts w:ascii="Verdana" w:hAnsi="Verdana"/>
      <w:b/>
      <w:bCs/>
      <w:sz w:val="24"/>
      <w:szCs w:val="20"/>
      <w:lang w:eastAsia="en-US"/>
    </w:rPr>
  </w:style>
  <w:style w:type="character" w:customStyle="1" w:styleId="CharChar10">
    <w:name w:val="Char Char1"/>
    <w:rsid w:val="006D656B"/>
    <w:rPr>
      <w:rFonts w:ascii="Arial" w:hAnsi="Arial" w:cs="Arial"/>
      <w:u w:color="000000"/>
      <w:lang w:val="en-GB" w:eastAsia="en-GB"/>
    </w:rPr>
  </w:style>
  <w:style w:type="paragraph" w:customStyle="1" w:styleId="StyleBoldAfter12pt4">
    <w:name w:val="Style Bold After:  12 pt4"/>
    <w:basedOn w:val="Normal"/>
    <w:autoRedefine/>
    <w:rsid w:val="006D656B"/>
    <w:pPr>
      <w:tabs>
        <w:tab w:val="num" w:pos="850"/>
      </w:tabs>
      <w:spacing w:after="240" w:line="240" w:lineRule="auto"/>
      <w:ind w:left="850" w:hanging="850"/>
      <w:jc w:val="both"/>
    </w:pPr>
    <w:rPr>
      <w:rFonts w:ascii="Verdana" w:hAnsi="Verdana"/>
      <w:b/>
      <w:bCs/>
      <w:sz w:val="20"/>
      <w:szCs w:val="20"/>
      <w:lang w:eastAsia="en-US"/>
    </w:rPr>
  </w:style>
  <w:style w:type="paragraph" w:customStyle="1" w:styleId="ssNoHeading1">
    <w:name w:val="ssNoHeading1"/>
    <w:basedOn w:val="Heading1"/>
    <w:rsid w:val="006D656B"/>
  </w:style>
  <w:style w:type="paragraph" w:customStyle="1" w:styleId="ssqPart">
    <w:name w:val="ssqPart"/>
    <w:basedOn w:val="Normal"/>
    <w:next w:val="Normal"/>
    <w:rsid w:val="006D656B"/>
    <w:pPr>
      <w:numPr>
        <w:ilvl w:val="1"/>
        <w:numId w:val="31"/>
      </w:numPr>
      <w:spacing w:after="260" w:line="240" w:lineRule="auto"/>
      <w:jc w:val="center"/>
    </w:pPr>
    <w:rPr>
      <w:rFonts w:ascii="Arial" w:eastAsia="SimSun" w:hAnsi="Arial"/>
      <w:b/>
      <w:caps/>
      <w:lang w:eastAsia="zh-CN"/>
    </w:rPr>
  </w:style>
  <w:style w:type="paragraph" w:customStyle="1" w:styleId="ssRestartPart">
    <w:name w:val="ssRestartPart"/>
    <w:basedOn w:val="Normal"/>
    <w:next w:val="Normal"/>
    <w:rsid w:val="006D656B"/>
    <w:pPr>
      <w:numPr>
        <w:numId w:val="31"/>
      </w:numPr>
      <w:spacing w:after="0" w:line="240" w:lineRule="auto"/>
      <w:jc w:val="both"/>
    </w:pPr>
    <w:rPr>
      <w:rFonts w:ascii="Arial" w:eastAsia="SimSun" w:hAnsi="Arial"/>
      <w:color w:val="FF0000"/>
      <w:lang w:eastAsia="zh-CN"/>
    </w:rPr>
  </w:style>
  <w:style w:type="paragraph" w:customStyle="1" w:styleId="ssPara3">
    <w:name w:val="ssPara3"/>
    <w:basedOn w:val="Normal"/>
    <w:rsid w:val="006D656B"/>
    <w:pPr>
      <w:spacing w:after="260" w:line="240" w:lineRule="auto"/>
      <w:ind w:left="2126"/>
      <w:jc w:val="both"/>
    </w:pPr>
    <w:rPr>
      <w:rFonts w:ascii="Arial" w:eastAsia="SimSun" w:hAnsi="Arial"/>
      <w:lang w:eastAsia="zh-CN"/>
    </w:rPr>
  </w:style>
  <w:style w:type="paragraph" w:customStyle="1" w:styleId="TableRowHeader">
    <w:name w:val="Table Row Header"/>
    <w:basedOn w:val="TableText"/>
    <w:rsid w:val="006D656B"/>
    <w:pPr>
      <w:widowControl/>
      <w:spacing w:before="120" w:after="170" w:line="240" w:lineRule="atLeast"/>
      <w:jc w:val="left"/>
    </w:pPr>
    <w:rPr>
      <w:rFonts w:ascii="Arial" w:hAnsi="Arial"/>
      <w:sz w:val="20"/>
    </w:rPr>
  </w:style>
  <w:style w:type="paragraph" w:customStyle="1" w:styleId="ssqExhibit">
    <w:name w:val="ssqExhibit"/>
    <w:basedOn w:val="Normal"/>
    <w:next w:val="Normal"/>
    <w:rsid w:val="006D656B"/>
    <w:pPr>
      <w:numPr>
        <w:ilvl w:val="1"/>
        <w:numId w:val="32"/>
      </w:numPr>
      <w:spacing w:after="260" w:line="240" w:lineRule="auto"/>
      <w:jc w:val="center"/>
    </w:pPr>
    <w:rPr>
      <w:rFonts w:ascii="Arial" w:eastAsia="SimSun" w:hAnsi="Arial"/>
      <w:b/>
      <w:caps/>
      <w:lang w:eastAsia="zh-CN"/>
    </w:rPr>
  </w:style>
  <w:style w:type="paragraph" w:customStyle="1" w:styleId="ssRestartExhibit">
    <w:name w:val="ssRestartExhibit"/>
    <w:basedOn w:val="Normal"/>
    <w:next w:val="Normal"/>
    <w:rsid w:val="006D656B"/>
    <w:pPr>
      <w:numPr>
        <w:numId w:val="32"/>
      </w:numPr>
      <w:spacing w:after="0" w:line="240" w:lineRule="auto"/>
      <w:jc w:val="both"/>
    </w:pPr>
    <w:rPr>
      <w:rFonts w:ascii="Arial" w:eastAsia="SimSun" w:hAnsi="Arial"/>
      <w:color w:val="FF0000"/>
      <w:lang w:eastAsia="zh-CN"/>
    </w:rPr>
  </w:style>
  <w:style w:type="paragraph" w:customStyle="1" w:styleId="ssPara4">
    <w:name w:val="ssPara4"/>
    <w:basedOn w:val="Normal"/>
    <w:rsid w:val="006D656B"/>
    <w:pPr>
      <w:spacing w:after="260" w:line="240" w:lineRule="auto"/>
      <w:ind w:left="1985"/>
      <w:jc w:val="both"/>
    </w:pPr>
    <w:rPr>
      <w:rFonts w:ascii="Arial" w:eastAsia="SimSun" w:hAnsi="Arial"/>
      <w:lang w:eastAsia="zh-CN"/>
    </w:rPr>
  </w:style>
  <w:style w:type="paragraph" w:customStyle="1" w:styleId="ssPara5">
    <w:name w:val="ssPara5"/>
    <w:basedOn w:val="Normal"/>
    <w:rsid w:val="006D656B"/>
    <w:pPr>
      <w:spacing w:after="260" w:line="240" w:lineRule="auto"/>
      <w:ind w:left="2552"/>
      <w:jc w:val="both"/>
    </w:pPr>
    <w:rPr>
      <w:rFonts w:ascii="Arial" w:eastAsia="SimSun" w:hAnsi="Arial"/>
      <w:lang w:eastAsia="zh-CN"/>
    </w:rPr>
  </w:style>
  <w:style w:type="paragraph" w:customStyle="1" w:styleId="ssPara6">
    <w:name w:val="ssPara6"/>
    <w:basedOn w:val="Normal"/>
    <w:rsid w:val="006D656B"/>
    <w:pPr>
      <w:spacing w:after="260" w:line="240" w:lineRule="auto"/>
      <w:ind w:left="3119"/>
      <w:jc w:val="both"/>
    </w:pPr>
    <w:rPr>
      <w:rFonts w:ascii="Arial" w:eastAsia="SimSun" w:hAnsi="Arial"/>
      <w:lang w:eastAsia="zh-CN"/>
    </w:rPr>
  </w:style>
  <w:style w:type="paragraph" w:customStyle="1" w:styleId="ssNoHeading4">
    <w:name w:val="ssNoHeading4"/>
    <w:basedOn w:val="Heading4"/>
    <w:rsid w:val="006D656B"/>
  </w:style>
  <w:style w:type="paragraph" w:customStyle="1" w:styleId="ssNoHeading5">
    <w:name w:val="ssNoHeading5"/>
    <w:basedOn w:val="Heading5"/>
    <w:rsid w:val="006D656B"/>
  </w:style>
  <w:style w:type="paragraph" w:customStyle="1" w:styleId="ssRestartSchedule">
    <w:name w:val="ssRestartSchedule"/>
    <w:basedOn w:val="Normal"/>
    <w:next w:val="Normal"/>
    <w:rsid w:val="006D656B"/>
    <w:pPr>
      <w:numPr>
        <w:numId w:val="33"/>
      </w:numPr>
      <w:spacing w:after="0" w:line="240" w:lineRule="auto"/>
      <w:jc w:val="both"/>
    </w:pPr>
    <w:rPr>
      <w:rFonts w:ascii="Arial" w:eastAsia="SimSun" w:hAnsi="Arial"/>
      <w:color w:val="FF0000"/>
      <w:lang w:eastAsia="zh-CN"/>
    </w:rPr>
  </w:style>
  <w:style w:type="paragraph" w:customStyle="1" w:styleId="ssqSchedule">
    <w:name w:val="ssqSchedule"/>
    <w:basedOn w:val="Normal"/>
    <w:next w:val="Normal"/>
    <w:rsid w:val="006D656B"/>
    <w:pPr>
      <w:numPr>
        <w:ilvl w:val="1"/>
        <w:numId w:val="33"/>
      </w:numPr>
      <w:spacing w:after="260" w:line="240" w:lineRule="auto"/>
      <w:jc w:val="center"/>
    </w:pPr>
    <w:rPr>
      <w:rFonts w:ascii="Arial" w:eastAsia="SimSun" w:hAnsi="Arial"/>
      <w:b/>
      <w:caps/>
      <w:lang w:eastAsia="zh-CN"/>
    </w:rPr>
  </w:style>
  <w:style w:type="paragraph" w:customStyle="1" w:styleId="ssqToCAdd">
    <w:name w:val="ssqToCAdd"/>
    <w:basedOn w:val="Normal"/>
    <w:rsid w:val="006D656B"/>
    <w:pPr>
      <w:spacing w:after="260" w:line="240" w:lineRule="auto"/>
      <w:jc w:val="both"/>
    </w:pPr>
    <w:rPr>
      <w:rFonts w:ascii="Arial" w:eastAsia="SimSun" w:hAnsi="Arial"/>
      <w:lang w:eastAsia="zh-CN"/>
    </w:rPr>
  </w:style>
  <w:style w:type="paragraph" w:customStyle="1" w:styleId="ssqAppendix">
    <w:name w:val="ssqAppendix"/>
    <w:basedOn w:val="Normal"/>
    <w:next w:val="Normal"/>
    <w:rsid w:val="006D656B"/>
    <w:pPr>
      <w:numPr>
        <w:ilvl w:val="1"/>
        <w:numId w:val="34"/>
      </w:numPr>
      <w:spacing w:after="260" w:line="240" w:lineRule="auto"/>
      <w:jc w:val="center"/>
    </w:pPr>
    <w:rPr>
      <w:rFonts w:ascii="Arial" w:eastAsia="SimSun" w:hAnsi="Arial"/>
      <w:b/>
      <w:caps/>
      <w:lang w:eastAsia="zh-CN"/>
    </w:rPr>
  </w:style>
  <w:style w:type="paragraph" w:customStyle="1" w:styleId="ssRestartAppendix">
    <w:name w:val="ssRestartAppendix"/>
    <w:basedOn w:val="Normal"/>
    <w:next w:val="Normal"/>
    <w:rsid w:val="006D656B"/>
    <w:pPr>
      <w:numPr>
        <w:numId w:val="34"/>
      </w:numPr>
      <w:spacing w:after="0" w:line="240" w:lineRule="auto"/>
      <w:jc w:val="both"/>
    </w:pPr>
    <w:rPr>
      <w:rFonts w:ascii="Arial" w:eastAsia="SimSun" w:hAnsi="Arial"/>
      <w:color w:val="FF0000"/>
      <w:lang w:eastAsia="zh-CN"/>
    </w:rPr>
  </w:style>
  <w:style w:type="paragraph" w:customStyle="1" w:styleId="EYNormal">
    <w:name w:val="EY Normal"/>
    <w:link w:val="EYNormalChar"/>
    <w:rsid w:val="006D656B"/>
    <w:pPr>
      <w:suppressAutoHyphens/>
    </w:pPr>
    <w:rPr>
      <w:rFonts w:ascii="Arial" w:hAnsi="Arial"/>
      <w:kern w:val="12"/>
      <w:sz w:val="22"/>
      <w:szCs w:val="24"/>
      <w:lang w:eastAsia="en-US"/>
    </w:rPr>
  </w:style>
  <w:style w:type="paragraph" w:customStyle="1" w:styleId="EYBodytextwithoutparaspace">
    <w:name w:val="EY Body text (without para space)"/>
    <w:basedOn w:val="EYNormal"/>
    <w:link w:val="EYBodytextwithoutparaspaceCharChar"/>
    <w:rsid w:val="006D656B"/>
  </w:style>
  <w:style w:type="paragraph" w:customStyle="1" w:styleId="EYBoldsubjectheading">
    <w:name w:val="EY Bold subject heading"/>
    <w:basedOn w:val="EYNormal"/>
    <w:next w:val="EYBodytextwithparaspace"/>
    <w:link w:val="EYBoldsubjectheadingChar"/>
    <w:rsid w:val="006D656B"/>
    <w:pPr>
      <w:keepNext/>
      <w:spacing w:before="120" w:after="240"/>
    </w:pPr>
    <w:rPr>
      <w:b/>
      <w:sz w:val="26"/>
    </w:rPr>
  </w:style>
  <w:style w:type="paragraph" w:customStyle="1" w:styleId="EYClosure">
    <w:name w:val="EY Closure"/>
    <w:basedOn w:val="EYBodytextwithoutparaspace"/>
    <w:next w:val="EYBodytextwithoutparaspace"/>
    <w:rsid w:val="006D656B"/>
    <w:pPr>
      <w:spacing w:after="1040"/>
    </w:pPr>
  </w:style>
  <w:style w:type="paragraph" w:customStyle="1" w:styleId="EYAttachment">
    <w:name w:val="EY Attachment"/>
    <w:basedOn w:val="EYBodytextwithoutparaspace"/>
    <w:next w:val="EYBodytextwithoutparaspace"/>
    <w:rsid w:val="006D656B"/>
    <w:pPr>
      <w:spacing w:before="260"/>
    </w:pPr>
  </w:style>
  <w:style w:type="paragraph" w:customStyle="1" w:styleId="EYContinuationheader">
    <w:name w:val="EY Continuation header"/>
    <w:basedOn w:val="EYBodytextwithoutparaspace"/>
    <w:rsid w:val="006D656B"/>
    <w:pPr>
      <w:tabs>
        <w:tab w:val="left" w:pos="2495"/>
      </w:tabs>
      <w:spacing w:before="360"/>
      <w:jc w:val="right"/>
    </w:pPr>
  </w:style>
  <w:style w:type="paragraph" w:customStyle="1" w:styleId="EYHeading2">
    <w:name w:val="EY Heading 2"/>
    <w:basedOn w:val="EYHeading1"/>
    <w:next w:val="EYBodytextwithparaspace"/>
    <w:link w:val="EYHeading2Char"/>
    <w:rsid w:val="006D656B"/>
    <w:pPr>
      <w:spacing w:after="120"/>
    </w:pPr>
    <w:rPr>
      <w:sz w:val="22"/>
    </w:rPr>
  </w:style>
  <w:style w:type="paragraph" w:customStyle="1" w:styleId="EYHeading3">
    <w:name w:val="EY Heading 3"/>
    <w:basedOn w:val="EYHeading1"/>
    <w:next w:val="EYBodytextwithparaspace"/>
    <w:rsid w:val="006D656B"/>
    <w:pPr>
      <w:spacing w:after="120"/>
    </w:pPr>
    <w:rPr>
      <w:i/>
      <w:sz w:val="22"/>
    </w:rPr>
  </w:style>
  <w:style w:type="paragraph" w:customStyle="1" w:styleId="EYHeading1">
    <w:name w:val="EY Heading 1"/>
    <w:basedOn w:val="EYNormal"/>
    <w:next w:val="EYBodytextwithparaspace"/>
    <w:link w:val="EYHeading1Char"/>
    <w:rsid w:val="006D656B"/>
    <w:pPr>
      <w:keepNext/>
      <w:spacing w:before="120" w:after="240"/>
    </w:pPr>
    <w:rPr>
      <w:b/>
      <w:sz w:val="26"/>
    </w:rPr>
  </w:style>
  <w:style w:type="paragraph" w:customStyle="1" w:styleId="EYBodytextwithparaspace">
    <w:name w:val="EY Body text (with para space)"/>
    <w:basedOn w:val="EYBodytextwithoutparaspace"/>
    <w:link w:val="EYBodytextwithparaspaceChar"/>
    <w:rsid w:val="006D656B"/>
    <w:pPr>
      <w:spacing w:after="240"/>
    </w:pPr>
  </w:style>
  <w:style w:type="character" w:customStyle="1" w:styleId="EYNormalChar">
    <w:name w:val="EY Normal Char"/>
    <w:link w:val="EYNormal"/>
    <w:rsid w:val="006D656B"/>
    <w:rPr>
      <w:rFonts w:ascii="Arial" w:hAnsi="Arial"/>
      <w:kern w:val="12"/>
      <w:sz w:val="22"/>
      <w:szCs w:val="24"/>
      <w:lang w:eastAsia="en-US"/>
    </w:rPr>
  </w:style>
  <w:style w:type="character" w:customStyle="1" w:styleId="EYBodytextwithoutparaspaceCharChar">
    <w:name w:val="EY Body text (without para space) Char Char"/>
    <w:basedOn w:val="EYNormalChar"/>
    <w:link w:val="EYBodytextwithoutparaspace"/>
    <w:rsid w:val="006D656B"/>
    <w:rPr>
      <w:rFonts w:ascii="Arial" w:hAnsi="Arial"/>
      <w:kern w:val="12"/>
      <w:sz w:val="22"/>
      <w:szCs w:val="24"/>
      <w:lang w:eastAsia="en-US"/>
    </w:rPr>
  </w:style>
  <w:style w:type="character" w:customStyle="1" w:styleId="EYBodytextwithparaspaceChar">
    <w:name w:val="EY Body text (with para space) Char"/>
    <w:basedOn w:val="EYBodytextwithoutparaspaceCharChar"/>
    <w:link w:val="EYBodytextwithparaspace"/>
    <w:rsid w:val="006D656B"/>
    <w:rPr>
      <w:rFonts w:ascii="Arial" w:hAnsi="Arial"/>
      <w:kern w:val="12"/>
      <w:sz w:val="22"/>
      <w:szCs w:val="24"/>
      <w:lang w:eastAsia="en-US"/>
    </w:rPr>
  </w:style>
  <w:style w:type="paragraph" w:customStyle="1" w:styleId="EYDate">
    <w:name w:val="EY Date"/>
    <w:basedOn w:val="EYBodytextwithoutparaspace"/>
    <w:rsid w:val="006D656B"/>
  </w:style>
  <w:style w:type="paragraph" w:customStyle="1" w:styleId="EYBulletedtext1">
    <w:name w:val="EY Bulleted text 1"/>
    <w:basedOn w:val="EYBodytextwithparaspace"/>
    <w:rsid w:val="006D656B"/>
    <w:pPr>
      <w:numPr>
        <w:numId w:val="35"/>
      </w:numPr>
      <w:tabs>
        <w:tab w:val="clear" w:pos="425"/>
        <w:tab w:val="num" w:pos="360"/>
        <w:tab w:val="num" w:pos="567"/>
        <w:tab w:val="num" w:pos="1080"/>
      </w:tabs>
      <w:ind w:left="360" w:hanging="360"/>
    </w:pPr>
  </w:style>
  <w:style w:type="paragraph" w:customStyle="1" w:styleId="EYBulletedtext2">
    <w:name w:val="EY Bulleted text 2"/>
    <w:basedOn w:val="EYBodytextwithparaspace"/>
    <w:rsid w:val="006D656B"/>
    <w:pPr>
      <w:numPr>
        <w:ilvl w:val="1"/>
        <w:numId w:val="35"/>
      </w:numPr>
      <w:tabs>
        <w:tab w:val="clear" w:pos="851"/>
        <w:tab w:val="num" w:pos="720"/>
        <w:tab w:val="num" w:pos="1134"/>
        <w:tab w:val="num" w:pos="1800"/>
      </w:tabs>
      <w:ind w:left="720" w:hanging="360"/>
    </w:pPr>
  </w:style>
  <w:style w:type="paragraph" w:customStyle="1" w:styleId="EYNumber">
    <w:name w:val="EY Number"/>
    <w:basedOn w:val="EYNormal"/>
    <w:rsid w:val="006D656B"/>
    <w:pPr>
      <w:numPr>
        <w:numId w:val="36"/>
      </w:numPr>
      <w:tabs>
        <w:tab w:val="clear" w:pos="425"/>
        <w:tab w:val="num" w:pos="360"/>
        <w:tab w:val="num" w:pos="850"/>
        <w:tab w:val="num" w:pos="1080"/>
      </w:tabs>
      <w:spacing w:after="240"/>
      <w:ind w:left="360" w:hanging="360"/>
    </w:pPr>
  </w:style>
  <w:style w:type="paragraph" w:customStyle="1" w:styleId="EYLetter">
    <w:name w:val="EY Letter"/>
    <w:basedOn w:val="EYNumber"/>
    <w:rsid w:val="006D656B"/>
    <w:pPr>
      <w:numPr>
        <w:ilvl w:val="1"/>
      </w:numPr>
      <w:tabs>
        <w:tab w:val="clear" w:pos="851"/>
        <w:tab w:val="num" w:pos="720"/>
        <w:tab w:val="num" w:pos="1800"/>
      </w:tabs>
      <w:ind w:left="720" w:hanging="360"/>
    </w:pPr>
  </w:style>
  <w:style w:type="paragraph" w:customStyle="1" w:styleId="AlphaBullet">
    <w:name w:val="Alpha Bullet"/>
    <w:basedOn w:val="Normal"/>
    <w:semiHidden/>
    <w:rsid w:val="006D656B"/>
    <w:pPr>
      <w:spacing w:after="0" w:line="240" w:lineRule="auto"/>
      <w:jc w:val="both"/>
    </w:pPr>
    <w:rPr>
      <w:rFonts w:ascii="Times New Roman" w:hAnsi="Times New Roman"/>
      <w:sz w:val="24"/>
      <w:szCs w:val="24"/>
      <w:lang w:eastAsia="en-US"/>
    </w:rPr>
  </w:style>
  <w:style w:type="paragraph" w:customStyle="1" w:styleId="RomanBullet">
    <w:name w:val="Roman Bullet"/>
    <w:basedOn w:val="Normal"/>
    <w:semiHidden/>
    <w:rsid w:val="006D656B"/>
    <w:pPr>
      <w:spacing w:after="0" w:line="240" w:lineRule="auto"/>
      <w:jc w:val="both"/>
    </w:pPr>
    <w:rPr>
      <w:rFonts w:ascii="Times New Roman" w:hAnsi="Times New Roman"/>
      <w:sz w:val="24"/>
      <w:szCs w:val="24"/>
      <w:lang w:eastAsia="en-US"/>
    </w:rPr>
  </w:style>
  <w:style w:type="paragraph" w:customStyle="1" w:styleId="EYTabletext">
    <w:name w:val="EY Table text"/>
    <w:basedOn w:val="EYNormal"/>
    <w:rsid w:val="006D656B"/>
    <w:pPr>
      <w:spacing w:before="20" w:after="20"/>
    </w:pPr>
    <w:rPr>
      <w:sz w:val="18"/>
    </w:rPr>
  </w:style>
  <w:style w:type="paragraph" w:customStyle="1" w:styleId="EYTableheading">
    <w:name w:val="EY Table heading"/>
    <w:basedOn w:val="EYTabletext"/>
    <w:rsid w:val="006D656B"/>
    <w:pPr>
      <w:spacing w:before="60" w:after="60"/>
    </w:pPr>
    <w:rPr>
      <w:b/>
    </w:rPr>
  </w:style>
  <w:style w:type="paragraph" w:customStyle="1" w:styleId="EYSource">
    <w:name w:val="EY Source"/>
    <w:basedOn w:val="EYNormal"/>
    <w:next w:val="EYBodytextwithparaspace"/>
    <w:rsid w:val="006D656B"/>
    <w:pPr>
      <w:spacing w:before="60" w:after="240" w:line="260" w:lineRule="exact"/>
    </w:pPr>
    <w:rPr>
      <w:i/>
      <w:sz w:val="14"/>
    </w:rPr>
  </w:style>
  <w:style w:type="paragraph" w:customStyle="1" w:styleId="EYBusinessaddress">
    <w:name w:val="EY Business address"/>
    <w:basedOn w:val="EYNormal"/>
    <w:rsid w:val="006D656B"/>
    <w:pPr>
      <w:spacing w:line="170" w:lineRule="atLeast"/>
    </w:pPr>
    <w:rPr>
      <w:color w:val="666666"/>
      <w:sz w:val="15"/>
    </w:rPr>
  </w:style>
  <w:style w:type="paragraph" w:customStyle="1" w:styleId="EYBusinessaddressbold">
    <w:name w:val="EY Business address (bold)"/>
    <w:basedOn w:val="EYBusinessaddress"/>
    <w:next w:val="EYBusinessaddress"/>
    <w:rsid w:val="006D656B"/>
    <w:rPr>
      <w:b/>
    </w:rPr>
  </w:style>
  <w:style w:type="paragraph" w:customStyle="1" w:styleId="EYLetterbullet1">
    <w:name w:val="EY Letter bullet 1"/>
    <w:basedOn w:val="EYNormal"/>
    <w:rsid w:val="006D656B"/>
    <w:pPr>
      <w:tabs>
        <w:tab w:val="num" w:pos="360"/>
        <w:tab w:val="num" w:pos="720"/>
      </w:tabs>
      <w:spacing w:after="260" w:line="260" w:lineRule="exact"/>
      <w:ind w:left="360" w:hanging="360"/>
    </w:pPr>
  </w:style>
  <w:style w:type="paragraph" w:customStyle="1" w:styleId="EYDocumenttitle">
    <w:name w:val="EY Document title"/>
    <w:basedOn w:val="EYNormal"/>
    <w:next w:val="EYBodytextwithparaspace"/>
    <w:rsid w:val="006D656B"/>
    <w:pPr>
      <w:keepNext/>
      <w:spacing w:after="240"/>
    </w:pPr>
    <w:rPr>
      <w:spacing w:val="-4"/>
      <w:sz w:val="36"/>
    </w:rPr>
  </w:style>
  <w:style w:type="paragraph" w:customStyle="1" w:styleId="EYDocumentprompts">
    <w:name w:val="EY Document prompts"/>
    <w:basedOn w:val="EYNormal"/>
    <w:rsid w:val="006D656B"/>
    <w:pPr>
      <w:spacing w:before="60" w:after="60" w:line="240" w:lineRule="atLeast"/>
    </w:pPr>
    <w:rPr>
      <w:sz w:val="20"/>
    </w:rPr>
  </w:style>
  <w:style w:type="paragraph" w:customStyle="1" w:styleId="EYTabletextbold">
    <w:name w:val="EY Table text bold"/>
    <w:basedOn w:val="EYTabletext"/>
    <w:rsid w:val="006D656B"/>
    <w:rPr>
      <w:b/>
    </w:rPr>
  </w:style>
  <w:style w:type="paragraph" w:customStyle="1" w:styleId="EYTablebullet1">
    <w:name w:val="EY Table bullet 1"/>
    <w:basedOn w:val="EYTabletext"/>
    <w:rsid w:val="006D656B"/>
    <w:pPr>
      <w:numPr>
        <w:numId w:val="37"/>
      </w:numPr>
      <w:tabs>
        <w:tab w:val="clear" w:pos="142"/>
        <w:tab w:val="num" w:pos="360"/>
        <w:tab w:val="num" w:pos="850"/>
        <w:tab w:val="num" w:pos="1080"/>
      </w:tabs>
      <w:ind w:left="360" w:hanging="360"/>
    </w:pPr>
  </w:style>
  <w:style w:type="paragraph" w:customStyle="1" w:styleId="EYTablebullet2">
    <w:name w:val="EY Table bullet 2"/>
    <w:basedOn w:val="EYTablebullet1"/>
    <w:rsid w:val="006D656B"/>
    <w:pPr>
      <w:numPr>
        <w:ilvl w:val="1"/>
      </w:numPr>
      <w:tabs>
        <w:tab w:val="clear" w:pos="284"/>
        <w:tab w:val="clear" w:pos="850"/>
        <w:tab w:val="num" w:pos="720"/>
        <w:tab w:val="num" w:pos="1800"/>
      </w:tabs>
      <w:ind w:left="720" w:hanging="360"/>
    </w:pPr>
  </w:style>
  <w:style w:type="character" w:customStyle="1" w:styleId="EYBoldsubjectheadingChar">
    <w:name w:val="EY Bold subject heading Char"/>
    <w:link w:val="EYBoldsubjectheading"/>
    <w:rsid w:val="006D656B"/>
    <w:rPr>
      <w:rFonts w:ascii="Arial" w:hAnsi="Arial"/>
      <w:b/>
      <w:kern w:val="12"/>
      <w:sz w:val="26"/>
      <w:szCs w:val="24"/>
      <w:lang w:eastAsia="en-US"/>
    </w:rPr>
  </w:style>
  <w:style w:type="character" w:customStyle="1" w:styleId="EYHeading1Char">
    <w:name w:val="EY Heading 1 Char"/>
    <w:basedOn w:val="EYBoldsubjectheadingChar"/>
    <w:link w:val="EYHeading1"/>
    <w:rsid w:val="006D656B"/>
    <w:rPr>
      <w:rFonts w:ascii="Arial" w:hAnsi="Arial"/>
      <w:b/>
      <w:kern w:val="12"/>
      <w:sz w:val="26"/>
      <w:szCs w:val="24"/>
      <w:lang w:eastAsia="en-US"/>
    </w:rPr>
  </w:style>
  <w:style w:type="character" w:customStyle="1" w:styleId="EYHeading2Char">
    <w:name w:val="EY Heading 2 Char"/>
    <w:link w:val="EYHeading2"/>
    <w:rsid w:val="006D656B"/>
    <w:rPr>
      <w:rFonts w:ascii="Arial" w:hAnsi="Arial"/>
      <w:b/>
      <w:kern w:val="12"/>
      <w:sz w:val="22"/>
      <w:szCs w:val="24"/>
      <w:lang w:eastAsia="en-US"/>
    </w:rPr>
  </w:style>
  <w:style w:type="paragraph" w:customStyle="1" w:styleId="EYLetterbullet2">
    <w:name w:val="EY Letter bullet 2"/>
    <w:basedOn w:val="EYLetterbullet1"/>
    <w:rsid w:val="006D656B"/>
    <w:pPr>
      <w:keepNext/>
      <w:keepLines/>
      <w:tabs>
        <w:tab w:val="clear" w:pos="360"/>
        <w:tab w:val="clear" w:pos="720"/>
        <w:tab w:val="num" w:pos="1474"/>
      </w:tabs>
      <w:suppressAutoHyphens w:val="0"/>
      <w:spacing w:before="40" w:after="0" w:line="259" w:lineRule="auto"/>
      <w:ind w:left="864" w:hanging="144"/>
      <w:outlineLvl w:val="3"/>
    </w:pPr>
    <w:rPr>
      <w:rFonts w:asciiTheme="majorHAnsi" w:eastAsiaTheme="majorEastAsia" w:hAnsiTheme="majorHAnsi" w:cstheme="majorBidi"/>
      <w:i/>
      <w:iCs/>
      <w:color w:val="2F5496" w:themeColor="accent1" w:themeShade="BF"/>
      <w:kern w:val="0"/>
      <w:szCs w:val="22"/>
      <w:lang w:eastAsia="en-GB"/>
    </w:rPr>
  </w:style>
  <w:style w:type="table" w:customStyle="1" w:styleId="TableFormat-Standard">
    <w:name w:val="Table Format - Standard"/>
    <w:basedOn w:val="TableNormal"/>
    <w:rsid w:val="006D656B"/>
    <w:rPr>
      <w:rFonts w:ascii="Arial" w:hAnsi="Arial"/>
    </w:rPr>
    <w:tblPr>
      <w:tblBorders>
        <w:insideH w:val="single" w:sz="4" w:space="0" w:color="CCCBCD"/>
      </w:tblBorders>
      <w:tblCellMar>
        <w:left w:w="0" w:type="dxa"/>
        <w:right w:w="28" w:type="dxa"/>
      </w:tblCellMar>
    </w:tblPr>
    <w:tcPr>
      <w:shd w:val="clear" w:color="auto" w:fill="auto"/>
      <w:tcMar>
        <w:top w:w="0" w:type="dxa"/>
        <w:left w:w="108" w:type="dxa"/>
        <w:bottom w:w="0" w:type="dxa"/>
        <w:right w:w="108" w:type="dxa"/>
      </w:tcMar>
    </w:tcPr>
    <w:tblStylePr w:type="firstRow">
      <w:rPr>
        <w:color w:val="auto"/>
      </w:rPr>
      <w:tblPr/>
      <w:tcPr>
        <w:tcBorders>
          <w:top w:val="nil"/>
          <w:left w:val="nil"/>
          <w:bottom w:val="nil"/>
          <w:right w:val="nil"/>
          <w:insideH w:val="nil"/>
          <w:insideV w:val="nil"/>
          <w:tl2br w:val="nil"/>
          <w:tr2bl w:val="nil"/>
        </w:tcBorders>
        <w:shd w:val="clear" w:color="auto" w:fill="auto"/>
      </w:tcPr>
    </w:tblStylePr>
    <w:tblStylePr w:type="lastRow">
      <w:tblPr/>
      <w:tcPr>
        <w:tcBorders>
          <w:top w:val="nil"/>
          <w:left w:val="nil"/>
          <w:bottom w:val="single" w:sz="8" w:space="0" w:color="7F7E82"/>
          <w:right w:val="nil"/>
          <w:insideH w:val="nil"/>
          <w:insideV w:val="nil"/>
        </w:tcBorders>
        <w:shd w:val="clear" w:color="auto" w:fill="auto"/>
      </w:tcPr>
    </w:tblStylePr>
  </w:style>
  <w:style w:type="paragraph" w:customStyle="1" w:styleId="Headlinedivider">
    <w:name w:val="Headline divider"/>
    <w:basedOn w:val="Normal"/>
    <w:next w:val="Normal"/>
    <w:semiHidden/>
    <w:rsid w:val="006D656B"/>
    <w:pPr>
      <w:pBdr>
        <w:bottom w:val="single" w:sz="6" w:space="1" w:color="auto"/>
      </w:pBdr>
      <w:spacing w:after="0" w:line="240" w:lineRule="auto"/>
      <w:jc w:val="both"/>
    </w:pPr>
    <w:rPr>
      <w:rFonts w:ascii="Times New Roman" w:hAnsi="Times New Roman"/>
      <w:sz w:val="24"/>
      <w:szCs w:val="24"/>
      <w:lang w:eastAsia="en-US"/>
    </w:rPr>
  </w:style>
  <w:style w:type="numbering" w:styleId="1ai">
    <w:name w:val="Outline List 1"/>
    <w:basedOn w:val="NoList"/>
    <w:semiHidden/>
    <w:rsid w:val="006D656B"/>
    <w:pPr>
      <w:numPr>
        <w:numId w:val="39"/>
      </w:numPr>
    </w:pPr>
  </w:style>
  <w:style w:type="numbering" w:styleId="ArticleSection">
    <w:name w:val="Outline List 3"/>
    <w:basedOn w:val="NoList"/>
    <w:semiHidden/>
    <w:rsid w:val="006D656B"/>
    <w:pPr>
      <w:numPr>
        <w:numId w:val="40"/>
      </w:numPr>
    </w:pPr>
  </w:style>
  <w:style w:type="paragraph" w:styleId="ListNumber">
    <w:name w:val="List Number"/>
    <w:basedOn w:val="Normal"/>
    <w:rsid w:val="006D656B"/>
    <w:pPr>
      <w:tabs>
        <w:tab w:val="num" w:pos="720"/>
      </w:tabs>
      <w:spacing w:after="0" w:line="240" w:lineRule="auto"/>
      <w:ind w:left="720" w:hanging="720"/>
      <w:jc w:val="both"/>
    </w:pPr>
    <w:rPr>
      <w:rFonts w:ascii="Times New Roman" w:hAnsi="Times New Roman"/>
      <w:sz w:val="24"/>
      <w:szCs w:val="24"/>
      <w:lang w:eastAsia="en-US"/>
    </w:rPr>
  </w:style>
  <w:style w:type="paragraph" w:styleId="ListNumber2">
    <w:name w:val="List Number 2"/>
    <w:basedOn w:val="Normal"/>
    <w:rsid w:val="006D656B"/>
    <w:pPr>
      <w:tabs>
        <w:tab w:val="num" w:pos="720"/>
      </w:tabs>
      <w:spacing w:after="0" w:line="240" w:lineRule="auto"/>
      <w:ind w:left="720" w:hanging="720"/>
      <w:jc w:val="both"/>
    </w:pPr>
    <w:rPr>
      <w:rFonts w:ascii="Times New Roman" w:hAnsi="Times New Roman"/>
      <w:sz w:val="24"/>
      <w:szCs w:val="24"/>
      <w:lang w:eastAsia="en-US"/>
    </w:rPr>
  </w:style>
  <w:style w:type="paragraph" w:styleId="BlockText">
    <w:name w:val="Block Text"/>
    <w:basedOn w:val="Normal"/>
    <w:semiHidden/>
    <w:rsid w:val="006D656B"/>
    <w:pPr>
      <w:shd w:val="clear" w:color="000000" w:fill="FFFFFF"/>
      <w:tabs>
        <w:tab w:val="left" w:pos="15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ight="1440"/>
      <w:jc w:val="both"/>
    </w:pPr>
    <w:rPr>
      <w:rFonts w:ascii="Times New Roman" w:hAnsi="Times New Roman"/>
      <w:color w:val="000000"/>
      <w:sz w:val="24"/>
      <w:szCs w:val="20"/>
      <w:lang w:eastAsia="en-US"/>
    </w:rPr>
  </w:style>
  <w:style w:type="paragraph" w:styleId="BodyTextFirstIndent">
    <w:name w:val="Body Text First Indent"/>
    <w:basedOn w:val="Normal"/>
    <w:link w:val="BodyTextFirstIndentChar"/>
    <w:semiHidden/>
    <w:rsid w:val="006D656B"/>
    <w:pPr>
      <w:spacing w:after="120" w:line="240" w:lineRule="auto"/>
      <w:ind w:firstLine="210"/>
      <w:jc w:val="both"/>
    </w:pPr>
    <w:rPr>
      <w:rFonts w:ascii="Times New Roman" w:hAnsi="Times New Roman"/>
      <w:sz w:val="24"/>
      <w:szCs w:val="24"/>
      <w:lang w:eastAsia="en-US"/>
    </w:rPr>
  </w:style>
  <w:style w:type="character" w:customStyle="1" w:styleId="BodyTextFirstIndentChar">
    <w:name w:val="Body Text First Indent Char"/>
    <w:basedOn w:val="BodyTextChar"/>
    <w:link w:val="BodyTextFirstIndent"/>
    <w:semiHidden/>
    <w:rsid w:val="006D656B"/>
    <w:rPr>
      <w:rFonts w:ascii="Times New Roman" w:hAnsi="Times New Roman" w:cs="Arial"/>
      <w:sz w:val="24"/>
      <w:szCs w:val="24"/>
      <w:lang w:eastAsia="en-US"/>
    </w:rPr>
  </w:style>
  <w:style w:type="numbering" w:styleId="111111">
    <w:name w:val="Outline List 2"/>
    <w:basedOn w:val="NoList"/>
    <w:rsid w:val="006D656B"/>
    <w:pPr>
      <w:numPr>
        <w:numId w:val="38"/>
      </w:numPr>
    </w:pPr>
  </w:style>
  <w:style w:type="paragraph" w:styleId="BodyTextFirstIndent2">
    <w:name w:val="Body Text First Indent 2"/>
    <w:basedOn w:val="BodyTextIndent"/>
    <w:link w:val="BodyTextFirstIndent2Char"/>
    <w:semiHidden/>
    <w:rsid w:val="006D656B"/>
    <w:pPr>
      <w:tabs>
        <w:tab w:val="clear" w:pos="1418"/>
      </w:tabs>
      <w:spacing w:after="120"/>
      <w:ind w:left="283" w:firstLine="210"/>
      <w:jc w:val="both"/>
    </w:pPr>
    <w:rPr>
      <w:rFonts w:ascii="Times New Roman" w:hAnsi="Times New Roman" w:cs="Times New Roman"/>
      <w:sz w:val="24"/>
      <w:szCs w:val="24"/>
    </w:rPr>
  </w:style>
  <w:style w:type="character" w:customStyle="1" w:styleId="BodyTextFirstIndent2Char">
    <w:name w:val="Body Text First Indent 2 Char"/>
    <w:basedOn w:val="BodyTextIndentChar"/>
    <w:link w:val="BodyTextFirstIndent2"/>
    <w:semiHidden/>
    <w:rsid w:val="006D656B"/>
    <w:rPr>
      <w:rFonts w:ascii="Times New Roman" w:hAnsi="Times New Roman" w:cs="Arial"/>
      <w:sz w:val="24"/>
      <w:szCs w:val="24"/>
      <w:lang w:eastAsia="en-US"/>
    </w:rPr>
  </w:style>
  <w:style w:type="paragraph" w:styleId="Closing">
    <w:name w:val="Closing"/>
    <w:basedOn w:val="Normal"/>
    <w:link w:val="ClosingChar"/>
    <w:semiHidden/>
    <w:rsid w:val="006D656B"/>
    <w:pPr>
      <w:spacing w:after="0" w:line="240" w:lineRule="auto"/>
      <w:ind w:left="4252"/>
      <w:jc w:val="both"/>
    </w:pPr>
    <w:rPr>
      <w:rFonts w:ascii="Times New Roman" w:hAnsi="Times New Roman"/>
      <w:sz w:val="24"/>
      <w:szCs w:val="24"/>
      <w:lang w:eastAsia="en-US"/>
    </w:rPr>
  </w:style>
  <w:style w:type="character" w:customStyle="1" w:styleId="ClosingChar">
    <w:name w:val="Closing Char"/>
    <w:basedOn w:val="DefaultParagraphFont"/>
    <w:link w:val="Closing"/>
    <w:semiHidden/>
    <w:rsid w:val="006D656B"/>
    <w:rPr>
      <w:rFonts w:ascii="Times New Roman" w:hAnsi="Times New Roman"/>
      <w:sz w:val="24"/>
      <w:szCs w:val="24"/>
      <w:lang w:eastAsia="en-US"/>
    </w:rPr>
  </w:style>
  <w:style w:type="paragraph" w:styleId="Date">
    <w:name w:val="Date"/>
    <w:basedOn w:val="Normal"/>
    <w:next w:val="Normal"/>
    <w:link w:val="DateChar"/>
    <w:semiHidden/>
    <w:rsid w:val="006D656B"/>
    <w:pPr>
      <w:spacing w:after="0" w:line="240" w:lineRule="auto"/>
      <w:jc w:val="both"/>
    </w:pPr>
    <w:rPr>
      <w:rFonts w:ascii="Times New Roman" w:hAnsi="Times New Roman"/>
      <w:sz w:val="24"/>
      <w:szCs w:val="24"/>
      <w:lang w:eastAsia="en-US"/>
    </w:rPr>
  </w:style>
  <w:style w:type="character" w:customStyle="1" w:styleId="DateChar">
    <w:name w:val="Date Char"/>
    <w:basedOn w:val="DefaultParagraphFont"/>
    <w:link w:val="Date"/>
    <w:semiHidden/>
    <w:rsid w:val="006D656B"/>
    <w:rPr>
      <w:rFonts w:ascii="Times New Roman" w:hAnsi="Times New Roman"/>
      <w:sz w:val="24"/>
      <w:szCs w:val="24"/>
      <w:lang w:eastAsia="en-US"/>
    </w:rPr>
  </w:style>
  <w:style w:type="character" w:styleId="Emphasis">
    <w:name w:val="Emphasis"/>
    <w:qFormat/>
    <w:rsid w:val="006D656B"/>
    <w:rPr>
      <w:i/>
      <w:iCs/>
    </w:rPr>
  </w:style>
  <w:style w:type="paragraph" w:styleId="EnvelopeAddress">
    <w:name w:val="envelope address"/>
    <w:basedOn w:val="Normal"/>
    <w:semiHidden/>
    <w:rsid w:val="006D656B"/>
    <w:pPr>
      <w:framePr w:w="7920" w:h="1980" w:hRule="exact" w:hSpace="180" w:wrap="auto" w:hAnchor="page" w:xAlign="center" w:yAlign="bottom"/>
      <w:spacing w:after="0" w:line="240" w:lineRule="auto"/>
      <w:ind w:left="2880"/>
      <w:jc w:val="both"/>
    </w:pPr>
    <w:rPr>
      <w:rFonts w:ascii="Arial" w:hAnsi="Arial" w:cs="Arial"/>
      <w:sz w:val="24"/>
      <w:szCs w:val="24"/>
      <w:lang w:eastAsia="en-US"/>
    </w:rPr>
  </w:style>
  <w:style w:type="paragraph" w:styleId="EnvelopeReturn">
    <w:name w:val="envelope return"/>
    <w:basedOn w:val="Normal"/>
    <w:semiHidden/>
    <w:rsid w:val="006D656B"/>
    <w:pPr>
      <w:spacing w:after="0" w:line="240" w:lineRule="auto"/>
      <w:jc w:val="both"/>
    </w:pPr>
    <w:rPr>
      <w:rFonts w:ascii="Arial" w:hAnsi="Arial" w:cs="Arial"/>
      <w:sz w:val="20"/>
      <w:szCs w:val="20"/>
      <w:lang w:eastAsia="en-US"/>
    </w:rPr>
  </w:style>
  <w:style w:type="character" w:styleId="HTMLAcronym">
    <w:name w:val="HTML Acronym"/>
    <w:basedOn w:val="DefaultParagraphFont"/>
    <w:semiHidden/>
    <w:rsid w:val="006D656B"/>
  </w:style>
  <w:style w:type="paragraph" w:styleId="HTMLAddress">
    <w:name w:val="HTML Address"/>
    <w:basedOn w:val="Normal"/>
    <w:link w:val="HTMLAddressChar"/>
    <w:semiHidden/>
    <w:rsid w:val="006D656B"/>
    <w:pPr>
      <w:spacing w:after="0" w:line="240" w:lineRule="auto"/>
      <w:jc w:val="both"/>
    </w:pPr>
    <w:rPr>
      <w:rFonts w:ascii="Times New Roman" w:hAnsi="Times New Roman"/>
      <w:i/>
      <w:iCs/>
      <w:sz w:val="24"/>
      <w:szCs w:val="24"/>
      <w:lang w:eastAsia="en-US"/>
    </w:rPr>
  </w:style>
  <w:style w:type="character" w:customStyle="1" w:styleId="HTMLAddressChar">
    <w:name w:val="HTML Address Char"/>
    <w:basedOn w:val="DefaultParagraphFont"/>
    <w:link w:val="HTMLAddress"/>
    <w:semiHidden/>
    <w:rsid w:val="006D656B"/>
    <w:rPr>
      <w:rFonts w:ascii="Times New Roman" w:hAnsi="Times New Roman"/>
      <w:i/>
      <w:iCs/>
      <w:sz w:val="24"/>
      <w:szCs w:val="24"/>
      <w:lang w:eastAsia="en-US"/>
    </w:rPr>
  </w:style>
  <w:style w:type="character" w:styleId="HTMLCite">
    <w:name w:val="HTML Cite"/>
    <w:semiHidden/>
    <w:rsid w:val="006D656B"/>
    <w:rPr>
      <w:i/>
      <w:iCs/>
    </w:rPr>
  </w:style>
  <w:style w:type="character" w:styleId="HTMLCode">
    <w:name w:val="HTML Code"/>
    <w:semiHidden/>
    <w:rsid w:val="006D656B"/>
    <w:rPr>
      <w:rFonts w:ascii="Courier New" w:hAnsi="Courier New" w:cs="Courier New"/>
      <w:sz w:val="20"/>
      <w:szCs w:val="20"/>
    </w:rPr>
  </w:style>
  <w:style w:type="character" w:styleId="HTMLDefinition">
    <w:name w:val="HTML Definition"/>
    <w:semiHidden/>
    <w:rsid w:val="006D656B"/>
    <w:rPr>
      <w:i/>
      <w:iCs/>
    </w:rPr>
  </w:style>
  <w:style w:type="character" w:styleId="HTMLKeyboard">
    <w:name w:val="HTML Keyboard"/>
    <w:semiHidden/>
    <w:rsid w:val="006D656B"/>
    <w:rPr>
      <w:rFonts w:ascii="Courier New" w:hAnsi="Courier New" w:cs="Courier New"/>
      <w:sz w:val="20"/>
      <w:szCs w:val="20"/>
    </w:rPr>
  </w:style>
  <w:style w:type="paragraph" w:styleId="HTMLPreformatted">
    <w:name w:val="HTML Preformatted"/>
    <w:basedOn w:val="Normal"/>
    <w:link w:val="HTMLPreformattedChar"/>
    <w:semiHidden/>
    <w:rsid w:val="006D656B"/>
    <w:pPr>
      <w:spacing w:after="0" w:line="240" w:lineRule="auto"/>
      <w:jc w:val="both"/>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semiHidden/>
    <w:rsid w:val="006D656B"/>
    <w:rPr>
      <w:rFonts w:ascii="Courier New" w:hAnsi="Courier New" w:cs="Courier New"/>
      <w:lang w:eastAsia="en-US"/>
    </w:rPr>
  </w:style>
  <w:style w:type="character" w:styleId="HTMLSample">
    <w:name w:val="HTML Sample"/>
    <w:semiHidden/>
    <w:rsid w:val="006D656B"/>
    <w:rPr>
      <w:rFonts w:ascii="Courier New" w:hAnsi="Courier New" w:cs="Courier New"/>
    </w:rPr>
  </w:style>
  <w:style w:type="character" w:styleId="HTMLTypewriter">
    <w:name w:val="HTML Typewriter"/>
    <w:semiHidden/>
    <w:rsid w:val="006D656B"/>
    <w:rPr>
      <w:rFonts w:ascii="Courier New" w:hAnsi="Courier New" w:cs="Courier New"/>
      <w:sz w:val="20"/>
      <w:szCs w:val="20"/>
    </w:rPr>
  </w:style>
  <w:style w:type="character" w:styleId="HTMLVariable">
    <w:name w:val="HTML Variable"/>
    <w:semiHidden/>
    <w:rsid w:val="006D656B"/>
    <w:rPr>
      <w:i/>
      <w:iCs/>
    </w:rPr>
  </w:style>
  <w:style w:type="character" w:styleId="LineNumber">
    <w:name w:val="line number"/>
    <w:basedOn w:val="DefaultParagraphFont"/>
    <w:semiHidden/>
    <w:rsid w:val="006D656B"/>
  </w:style>
  <w:style w:type="paragraph" w:styleId="List">
    <w:name w:val="List"/>
    <w:basedOn w:val="Normal"/>
    <w:semiHidden/>
    <w:rsid w:val="006D656B"/>
    <w:pPr>
      <w:spacing w:after="0" w:line="240" w:lineRule="auto"/>
      <w:ind w:left="283" w:hanging="283"/>
      <w:jc w:val="both"/>
    </w:pPr>
    <w:rPr>
      <w:rFonts w:ascii="Times New Roman" w:hAnsi="Times New Roman"/>
      <w:sz w:val="24"/>
      <w:szCs w:val="24"/>
      <w:lang w:eastAsia="en-US"/>
    </w:rPr>
  </w:style>
  <w:style w:type="paragraph" w:styleId="List2">
    <w:name w:val="List 2"/>
    <w:basedOn w:val="Normal"/>
    <w:semiHidden/>
    <w:rsid w:val="006D656B"/>
    <w:pPr>
      <w:spacing w:after="0" w:line="240" w:lineRule="auto"/>
      <w:ind w:left="566" w:hanging="283"/>
      <w:jc w:val="both"/>
    </w:pPr>
    <w:rPr>
      <w:rFonts w:ascii="Times New Roman" w:hAnsi="Times New Roman"/>
      <w:sz w:val="24"/>
      <w:szCs w:val="24"/>
      <w:lang w:eastAsia="en-US"/>
    </w:rPr>
  </w:style>
  <w:style w:type="paragraph" w:styleId="List3">
    <w:name w:val="List 3"/>
    <w:basedOn w:val="Normal"/>
    <w:semiHidden/>
    <w:rsid w:val="006D656B"/>
    <w:pPr>
      <w:spacing w:after="0" w:line="240" w:lineRule="auto"/>
      <w:ind w:left="849" w:hanging="283"/>
      <w:jc w:val="both"/>
    </w:pPr>
    <w:rPr>
      <w:rFonts w:ascii="Times New Roman" w:hAnsi="Times New Roman"/>
      <w:sz w:val="24"/>
      <w:szCs w:val="24"/>
      <w:lang w:eastAsia="en-US"/>
    </w:rPr>
  </w:style>
  <w:style w:type="paragraph" w:styleId="List4">
    <w:name w:val="List 4"/>
    <w:basedOn w:val="Normal"/>
    <w:semiHidden/>
    <w:rsid w:val="006D656B"/>
    <w:pPr>
      <w:spacing w:after="0" w:line="240" w:lineRule="auto"/>
      <w:ind w:left="1132" w:hanging="283"/>
      <w:jc w:val="both"/>
    </w:pPr>
    <w:rPr>
      <w:rFonts w:ascii="Times New Roman" w:hAnsi="Times New Roman"/>
      <w:sz w:val="24"/>
      <w:szCs w:val="24"/>
      <w:lang w:eastAsia="en-US"/>
    </w:rPr>
  </w:style>
  <w:style w:type="paragraph" w:styleId="List5">
    <w:name w:val="List 5"/>
    <w:basedOn w:val="Normal"/>
    <w:semiHidden/>
    <w:rsid w:val="006D656B"/>
    <w:pPr>
      <w:spacing w:after="0" w:line="240" w:lineRule="auto"/>
      <w:ind w:left="1415" w:hanging="283"/>
      <w:jc w:val="both"/>
    </w:pPr>
    <w:rPr>
      <w:rFonts w:ascii="Times New Roman" w:hAnsi="Times New Roman"/>
      <w:sz w:val="24"/>
      <w:szCs w:val="24"/>
      <w:lang w:eastAsia="en-US"/>
    </w:rPr>
  </w:style>
  <w:style w:type="paragraph" w:styleId="ListBullet3">
    <w:name w:val="List Bullet 3"/>
    <w:basedOn w:val="Normal"/>
    <w:semiHidden/>
    <w:rsid w:val="006D656B"/>
    <w:pPr>
      <w:tabs>
        <w:tab w:val="num" w:pos="926"/>
      </w:tabs>
      <w:spacing w:after="0" w:line="240" w:lineRule="auto"/>
      <w:ind w:left="926" w:hanging="360"/>
      <w:jc w:val="both"/>
    </w:pPr>
    <w:rPr>
      <w:rFonts w:ascii="Times New Roman" w:hAnsi="Times New Roman"/>
      <w:sz w:val="24"/>
      <w:szCs w:val="24"/>
      <w:lang w:eastAsia="en-US"/>
    </w:rPr>
  </w:style>
  <w:style w:type="paragraph" w:styleId="ListBullet4">
    <w:name w:val="List Bullet 4"/>
    <w:basedOn w:val="Normal"/>
    <w:semiHidden/>
    <w:rsid w:val="006D656B"/>
    <w:pPr>
      <w:tabs>
        <w:tab w:val="num" w:pos="1209"/>
      </w:tabs>
      <w:spacing w:after="0" w:line="240" w:lineRule="auto"/>
      <w:ind w:left="1209" w:hanging="360"/>
      <w:jc w:val="both"/>
    </w:pPr>
    <w:rPr>
      <w:rFonts w:ascii="Times New Roman" w:hAnsi="Times New Roman"/>
      <w:sz w:val="24"/>
      <w:szCs w:val="24"/>
      <w:lang w:eastAsia="en-US"/>
    </w:rPr>
  </w:style>
  <w:style w:type="paragraph" w:styleId="ListBullet5">
    <w:name w:val="List Bullet 5"/>
    <w:basedOn w:val="Normal"/>
    <w:semiHidden/>
    <w:rsid w:val="006D656B"/>
    <w:pPr>
      <w:tabs>
        <w:tab w:val="num" w:pos="1492"/>
      </w:tabs>
      <w:spacing w:after="0" w:line="240" w:lineRule="auto"/>
      <w:ind w:left="1492" w:hanging="360"/>
      <w:jc w:val="both"/>
    </w:pPr>
    <w:rPr>
      <w:rFonts w:ascii="Times New Roman" w:hAnsi="Times New Roman"/>
      <w:sz w:val="24"/>
      <w:szCs w:val="24"/>
      <w:lang w:eastAsia="en-US"/>
    </w:rPr>
  </w:style>
  <w:style w:type="paragraph" w:styleId="ListContinue">
    <w:name w:val="List Continue"/>
    <w:basedOn w:val="Normal"/>
    <w:semiHidden/>
    <w:rsid w:val="006D656B"/>
    <w:pPr>
      <w:spacing w:after="120" w:line="240" w:lineRule="auto"/>
      <w:ind w:left="283"/>
      <w:jc w:val="both"/>
    </w:pPr>
    <w:rPr>
      <w:rFonts w:ascii="Times New Roman" w:hAnsi="Times New Roman"/>
      <w:sz w:val="24"/>
      <w:szCs w:val="24"/>
      <w:lang w:eastAsia="en-US"/>
    </w:rPr>
  </w:style>
  <w:style w:type="paragraph" w:styleId="ListContinue2">
    <w:name w:val="List Continue 2"/>
    <w:basedOn w:val="Normal"/>
    <w:semiHidden/>
    <w:rsid w:val="006D656B"/>
    <w:pPr>
      <w:spacing w:after="120" w:line="240" w:lineRule="auto"/>
      <w:ind w:left="566"/>
      <w:jc w:val="both"/>
    </w:pPr>
    <w:rPr>
      <w:rFonts w:ascii="Times New Roman" w:hAnsi="Times New Roman"/>
      <w:sz w:val="24"/>
      <w:szCs w:val="24"/>
      <w:lang w:eastAsia="en-US"/>
    </w:rPr>
  </w:style>
  <w:style w:type="paragraph" w:styleId="ListContinue3">
    <w:name w:val="List Continue 3"/>
    <w:basedOn w:val="Normal"/>
    <w:semiHidden/>
    <w:rsid w:val="006D656B"/>
    <w:pPr>
      <w:spacing w:after="120" w:line="240" w:lineRule="auto"/>
      <w:ind w:left="849"/>
      <w:jc w:val="both"/>
    </w:pPr>
    <w:rPr>
      <w:rFonts w:ascii="Times New Roman" w:hAnsi="Times New Roman"/>
      <w:sz w:val="24"/>
      <w:szCs w:val="24"/>
      <w:lang w:eastAsia="en-US"/>
    </w:rPr>
  </w:style>
  <w:style w:type="paragraph" w:styleId="ListContinue4">
    <w:name w:val="List Continue 4"/>
    <w:basedOn w:val="Normal"/>
    <w:semiHidden/>
    <w:rsid w:val="006D656B"/>
    <w:pPr>
      <w:spacing w:after="120" w:line="240" w:lineRule="auto"/>
      <w:ind w:left="1132"/>
      <w:jc w:val="both"/>
    </w:pPr>
    <w:rPr>
      <w:rFonts w:ascii="Times New Roman" w:hAnsi="Times New Roman"/>
      <w:sz w:val="24"/>
      <w:szCs w:val="24"/>
      <w:lang w:eastAsia="en-US"/>
    </w:rPr>
  </w:style>
  <w:style w:type="paragraph" w:styleId="ListContinue5">
    <w:name w:val="List Continue 5"/>
    <w:basedOn w:val="Normal"/>
    <w:semiHidden/>
    <w:rsid w:val="006D656B"/>
    <w:pPr>
      <w:spacing w:after="120" w:line="240" w:lineRule="auto"/>
      <w:ind w:left="1415"/>
      <w:jc w:val="both"/>
    </w:pPr>
    <w:rPr>
      <w:rFonts w:ascii="Times New Roman" w:hAnsi="Times New Roman"/>
      <w:sz w:val="24"/>
      <w:szCs w:val="24"/>
      <w:lang w:eastAsia="en-US"/>
    </w:rPr>
  </w:style>
  <w:style w:type="paragraph" w:styleId="ListNumber3">
    <w:name w:val="List Number 3"/>
    <w:basedOn w:val="Normal"/>
    <w:semiHidden/>
    <w:rsid w:val="006D656B"/>
    <w:pPr>
      <w:tabs>
        <w:tab w:val="num" w:pos="926"/>
      </w:tabs>
      <w:spacing w:after="0" w:line="240" w:lineRule="auto"/>
      <w:ind w:left="926" w:hanging="360"/>
      <w:jc w:val="both"/>
    </w:pPr>
    <w:rPr>
      <w:rFonts w:ascii="Times New Roman" w:hAnsi="Times New Roman"/>
      <w:sz w:val="24"/>
      <w:szCs w:val="24"/>
      <w:lang w:eastAsia="en-US"/>
    </w:rPr>
  </w:style>
  <w:style w:type="paragraph" w:styleId="ListNumber4">
    <w:name w:val="List Number 4"/>
    <w:basedOn w:val="Normal"/>
    <w:semiHidden/>
    <w:rsid w:val="006D656B"/>
    <w:pPr>
      <w:tabs>
        <w:tab w:val="num" w:pos="1209"/>
      </w:tabs>
      <w:spacing w:after="0" w:line="240" w:lineRule="auto"/>
      <w:ind w:left="1209" w:hanging="360"/>
      <w:jc w:val="both"/>
    </w:pPr>
    <w:rPr>
      <w:rFonts w:ascii="Times New Roman" w:hAnsi="Times New Roman"/>
      <w:sz w:val="24"/>
      <w:szCs w:val="24"/>
      <w:lang w:eastAsia="en-US"/>
    </w:rPr>
  </w:style>
  <w:style w:type="paragraph" w:styleId="ListNumber5">
    <w:name w:val="List Number 5"/>
    <w:basedOn w:val="Normal"/>
    <w:semiHidden/>
    <w:rsid w:val="006D656B"/>
    <w:pPr>
      <w:tabs>
        <w:tab w:val="num" w:pos="1492"/>
      </w:tabs>
      <w:spacing w:after="0" w:line="240" w:lineRule="auto"/>
      <w:ind w:left="1492" w:hanging="360"/>
      <w:jc w:val="both"/>
    </w:pPr>
    <w:rPr>
      <w:rFonts w:ascii="Times New Roman" w:hAnsi="Times New Roman"/>
      <w:sz w:val="24"/>
      <w:szCs w:val="24"/>
      <w:lang w:eastAsia="en-US"/>
    </w:rPr>
  </w:style>
  <w:style w:type="paragraph" w:styleId="NormalIndent">
    <w:name w:val="Normal Indent"/>
    <w:basedOn w:val="Normal"/>
    <w:semiHidden/>
    <w:rsid w:val="006D656B"/>
    <w:pPr>
      <w:spacing w:after="0" w:line="240" w:lineRule="auto"/>
      <w:ind w:left="720"/>
      <w:jc w:val="both"/>
    </w:pPr>
    <w:rPr>
      <w:rFonts w:ascii="Times New Roman" w:hAnsi="Times New Roman"/>
      <w:sz w:val="24"/>
      <w:szCs w:val="24"/>
      <w:lang w:eastAsia="en-US"/>
    </w:rPr>
  </w:style>
  <w:style w:type="paragraph" w:styleId="NoteHeading">
    <w:name w:val="Note Heading"/>
    <w:basedOn w:val="Normal"/>
    <w:next w:val="Normal"/>
    <w:link w:val="NoteHeadingChar"/>
    <w:semiHidden/>
    <w:rsid w:val="006D656B"/>
    <w:pPr>
      <w:spacing w:after="0" w:line="240" w:lineRule="auto"/>
      <w:jc w:val="both"/>
    </w:pPr>
    <w:rPr>
      <w:rFonts w:ascii="Times New Roman" w:hAnsi="Times New Roman"/>
      <w:sz w:val="24"/>
      <w:szCs w:val="24"/>
      <w:lang w:eastAsia="en-US"/>
    </w:rPr>
  </w:style>
  <w:style w:type="character" w:customStyle="1" w:styleId="NoteHeadingChar">
    <w:name w:val="Note Heading Char"/>
    <w:basedOn w:val="DefaultParagraphFont"/>
    <w:link w:val="NoteHeading"/>
    <w:semiHidden/>
    <w:rsid w:val="006D656B"/>
    <w:rPr>
      <w:rFonts w:ascii="Times New Roman" w:hAnsi="Times New Roman"/>
      <w:sz w:val="24"/>
      <w:szCs w:val="24"/>
      <w:lang w:eastAsia="en-US"/>
    </w:rPr>
  </w:style>
  <w:style w:type="paragraph" w:styleId="PlainText">
    <w:name w:val="Plain Text"/>
    <w:basedOn w:val="Normal"/>
    <w:link w:val="PlainTextChar"/>
    <w:semiHidden/>
    <w:rsid w:val="006D656B"/>
    <w:pPr>
      <w:spacing w:after="0" w:line="240" w:lineRule="auto"/>
      <w:jc w:val="both"/>
    </w:pPr>
    <w:rPr>
      <w:rFonts w:ascii="Courier New" w:hAnsi="Courier New" w:cs="Courier New"/>
      <w:sz w:val="20"/>
      <w:szCs w:val="20"/>
      <w:lang w:eastAsia="en-US"/>
    </w:rPr>
  </w:style>
  <w:style w:type="character" w:customStyle="1" w:styleId="PlainTextChar">
    <w:name w:val="Plain Text Char"/>
    <w:basedOn w:val="DefaultParagraphFont"/>
    <w:link w:val="PlainText"/>
    <w:semiHidden/>
    <w:rsid w:val="006D656B"/>
    <w:rPr>
      <w:rFonts w:ascii="Courier New" w:hAnsi="Courier New" w:cs="Courier New"/>
      <w:lang w:eastAsia="en-US"/>
    </w:rPr>
  </w:style>
  <w:style w:type="paragraph" w:styleId="Salutation">
    <w:name w:val="Salutation"/>
    <w:basedOn w:val="Normal"/>
    <w:next w:val="Normal"/>
    <w:link w:val="SalutationChar"/>
    <w:semiHidden/>
    <w:rsid w:val="006D656B"/>
    <w:pPr>
      <w:spacing w:after="0" w:line="240" w:lineRule="auto"/>
      <w:jc w:val="both"/>
    </w:pPr>
    <w:rPr>
      <w:rFonts w:ascii="Times New Roman" w:hAnsi="Times New Roman"/>
      <w:sz w:val="24"/>
      <w:szCs w:val="24"/>
      <w:lang w:eastAsia="en-US"/>
    </w:rPr>
  </w:style>
  <w:style w:type="character" w:customStyle="1" w:styleId="SalutationChar">
    <w:name w:val="Salutation Char"/>
    <w:basedOn w:val="DefaultParagraphFont"/>
    <w:link w:val="Salutation"/>
    <w:semiHidden/>
    <w:rsid w:val="006D656B"/>
    <w:rPr>
      <w:rFonts w:ascii="Times New Roman" w:hAnsi="Times New Roman"/>
      <w:sz w:val="24"/>
      <w:szCs w:val="24"/>
      <w:lang w:eastAsia="en-US"/>
    </w:rPr>
  </w:style>
  <w:style w:type="paragraph" w:styleId="Signature">
    <w:name w:val="Signature"/>
    <w:basedOn w:val="Normal"/>
    <w:link w:val="SignatureChar"/>
    <w:semiHidden/>
    <w:rsid w:val="006D656B"/>
    <w:pPr>
      <w:spacing w:after="0" w:line="240" w:lineRule="auto"/>
      <w:ind w:left="4252"/>
      <w:jc w:val="both"/>
    </w:pPr>
    <w:rPr>
      <w:rFonts w:ascii="Times New Roman" w:hAnsi="Times New Roman"/>
      <w:sz w:val="24"/>
      <w:szCs w:val="24"/>
      <w:lang w:eastAsia="en-US"/>
    </w:rPr>
  </w:style>
  <w:style w:type="character" w:customStyle="1" w:styleId="SignatureChar">
    <w:name w:val="Signature Char"/>
    <w:basedOn w:val="DefaultParagraphFont"/>
    <w:link w:val="Signature"/>
    <w:semiHidden/>
    <w:rsid w:val="006D656B"/>
    <w:rPr>
      <w:rFonts w:ascii="Times New Roman" w:hAnsi="Times New Roman"/>
      <w:sz w:val="24"/>
      <w:szCs w:val="24"/>
      <w:lang w:eastAsia="en-US"/>
    </w:rPr>
  </w:style>
  <w:style w:type="table" w:styleId="Table3Deffects1">
    <w:name w:val="Table 3D effects 1"/>
    <w:basedOn w:val="TableNormal"/>
    <w:semiHidden/>
    <w:rsid w:val="006D656B"/>
    <w:pPr>
      <w:spacing w:after="240"/>
    </w:pPr>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D656B"/>
    <w:pPr>
      <w:spacing w:after="240"/>
    </w:pPr>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D656B"/>
    <w:pPr>
      <w:spacing w:after="240"/>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D656B"/>
    <w:pPr>
      <w:spacing w:after="240"/>
    </w:pPr>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D656B"/>
    <w:pPr>
      <w:spacing w:after="240"/>
    </w:pPr>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D656B"/>
    <w:pPr>
      <w:spacing w:after="240"/>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D656B"/>
    <w:pPr>
      <w:spacing w:after="240"/>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D656B"/>
    <w:pPr>
      <w:spacing w:after="240"/>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D656B"/>
    <w:pPr>
      <w:spacing w:after="240"/>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D656B"/>
    <w:pPr>
      <w:spacing w:after="240"/>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D656B"/>
    <w:pPr>
      <w:spacing w:after="240"/>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D656B"/>
    <w:pPr>
      <w:spacing w:after="240"/>
    </w:pPr>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D656B"/>
    <w:pPr>
      <w:spacing w:after="240"/>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D656B"/>
    <w:pPr>
      <w:spacing w:after="240"/>
    </w:pPr>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D656B"/>
    <w:pPr>
      <w:spacing w:after="240"/>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D656B"/>
    <w:pPr>
      <w:spacing w:after="240"/>
    </w:pPr>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D656B"/>
    <w:pPr>
      <w:spacing w:after="240"/>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6D656B"/>
    <w:pPr>
      <w:spacing w:after="240"/>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D656B"/>
    <w:pPr>
      <w:spacing w:after="240"/>
    </w:pPr>
    <w:rPr>
      <w:rFonts w:ascii="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D656B"/>
    <w:pPr>
      <w:spacing w:after="240"/>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D656B"/>
    <w:pPr>
      <w:spacing w:after="240"/>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D656B"/>
    <w:pPr>
      <w:spacing w:after="240"/>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D656B"/>
    <w:pPr>
      <w:spacing w:after="240"/>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D656B"/>
    <w:pPr>
      <w:spacing w:after="240"/>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D656B"/>
    <w:pPr>
      <w:spacing w:after="240"/>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D656B"/>
    <w:pPr>
      <w:spacing w:after="240"/>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D656B"/>
    <w:pPr>
      <w:spacing w:after="240"/>
    </w:pPr>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D656B"/>
    <w:pPr>
      <w:spacing w:after="240"/>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D656B"/>
    <w:pPr>
      <w:spacing w:after="240"/>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D656B"/>
    <w:pPr>
      <w:spacing w:after="240"/>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D656B"/>
    <w:pPr>
      <w:spacing w:after="240"/>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D656B"/>
    <w:pPr>
      <w:spacing w:after="240"/>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D656B"/>
    <w:pPr>
      <w:spacing w:after="240"/>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D656B"/>
    <w:pPr>
      <w:spacing w:after="240"/>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D656B"/>
    <w:pPr>
      <w:spacing w:after="240"/>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D656B"/>
    <w:pPr>
      <w:spacing w:after="240"/>
    </w:pPr>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D656B"/>
    <w:pPr>
      <w:spacing w:after="240"/>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D656B"/>
    <w:pPr>
      <w:spacing w:after="240"/>
    </w:pPr>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D656B"/>
    <w:pPr>
      <w:spacing w:after="240"/>
    </w:pPr>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D656B"/>
    <w:pPr>
      <w:spacing w:after="24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D656B"/>
    <w:pPr>
      <w:spacing w:after="240"/>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D656B"/>
    <w:pPr>
      <w:spacing w:after="240"/>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D656B"/>
    <w:pPr>
      <w:spacing w:after="240"/>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semiHidden/>
    <w:rsid w:val="006D656B"/>
    <w:pPr>
      <w:spacing w:after="0" w:line="240" w:lineRule="auto"/>
      <w:jc w:val="both"/>
    </w:pPr>
    <w:rPr>
      <w:rFonts w:ascii="Times New Roman" w:hAnsi="Times New Roman"/>
      <w:sz w:val="24"/>
      <w:szCs w:val="24"/>
      <w:lang w:eastAsia="en-US"/>
    </w:rPr>
  </w:style>
  <w:style w:type="paragraph" w:customStyle="1" w:styleId="Bodyclause">
    <w:name w:val="Body  clause"/>
    <w:basedOn w:val="Normal"/>
    <w:semiHidden/>
    <w:rsid w:val="006D656B"/>
    <w:pPr>
      <w:spacing w:after="0" w:line="240" w:lineRule="auto"/>
      <w:ind w:left="720"/>
      <w:jc w:val="both"/>
    </w:pPr>
    <w:rPr>
      <w:rFonts w:ascii="Times New Roman" w:hAnsi="Times New Roman"/>
      <w:sz w:val="24"/>
      <w:szCs w:val="20"/>
      <w:lang w:eastAsia="en-US"/>
    </w:rPr>
  </w:style>
  <w:style w:type="paragraph" w:customStyle="1" w:styleId="Bodysubclause">
    <w:name w:val="Body  sub clause"/>
    <w:basedOn w:val="Normal"/>
    <w:semiHidden/>
    <w:rsid w:val="006D656B"/>
    <w:pPr>
      <w:spacing w:after="0" w:line="240" w:lineRule="auto"/>
      <w:ind w:left="720"/>
      <w:jc w:val="both"/>
    </w:pPr>
    <w:rPr>
      <w:rFonts w:ascii="Times New Roman" w:hAnsi="Times New Roman"/>
      <w:sz w:val="24"/>
      <w:szCs w:val="20"/>
      <w:lang w:eastAsia="en-US"/>
    </w:rPr>
  </w:style>
  <w:style w:type="paragraph" w:customStyle="1" w:styleId="Bodypara">
    <w:name w:val="Body para"/>
    <w:basedOn w:val="Normal"/>
    <w:semiHidden/>
    <w:rsid w:val="006D656B"/>
    <w:pPr>
      <w:spacing w:after="0" w:line="240" w:lineRule="auto"/>
      <w:ind w:left="1440"/>
      <w:jc w:val="both"/>
    </w:pPr>
    <w:rPr>
      <w:rFonts w:ascii="Times New Roman" w:hAnsi="Times New Roman"/>
      <w:sz w:val="24"/>
      <w:szCs w:val="20"/>
      <w:lang w:eastAsia="en-US"/>
    </w:rPr>
  </w:style>
  <w:style w:type="paragraph" w:customStyle="1" w:styleId="Bodysubpara">
    <w:name w:val="Body sub para"/>
    <w:basedOn w:val="Normal"/>
    <w:next w:val="Heading3"/>
    <w:semiHidden/>
    <w:rsid w:val="006D656B"/>
    <w:pPr>
      <w:spacing w:after="0" w:line="240" w:lineRule="auto"/>
      <w:ind w:left="2160"/>
      <w:jc w:val="both"/>
    </w:pPr>
    <w:rPr>
      <w:rFonts w:ascii="Times New Roman" w:hAnsi="Times New Roman"/>
      <w:sz w:val="24"/>
      <w:szCs w:val="20"/>
      <w:lang w:eastAsia="en-US"/>
    </w:rPr>
  </w:style>
  <w:style w:type="paragraph" w:customStyle="1" w:styleId="HeadingTitle">
    <w:name w:val="HeadingTitle"/>
    <w:basedOn w:val="Normal"/>
    <w:semiHidden/>
    <w:rsid w:val="006D656B"/>
    <w:pPr>
      <w:spacing w:after="0" w:line="240" w:lineRule="auto"/>
      <w:contextualSpacing/>
      <w:jc w:val="both"/>
    </w:pPr>
    <w:rPr>
      <w:rFonts w:ascii="Arial" w:hAnsi="Arial"/>
      <w:b/>
      <w:sz w:val="24"/>
      <w:szCs w:val="20"/>
      <w:lang w:eastAsia="en-US"/>
    </w:rPr>
  </w:style>
  <w:style w:type="paragraph" w:customStyle="1" w:styleId="Body40">
    <w:name w:val="Body4"/>
    <w:basedOn w:val="Normal"/>
    <w:rsid w:val="006D656B"/>
    <w:pPr>
      <w:spacing w:after="240" w:line="360" w:lineRule="auto"/>
      <w:ind w:left="2126"/>
      <w:jc w:val="both"/>
    </w:pPr>
    <w:rPr>
      <w:rFonts w:ascii="Times New Roman" w:hAnsi="Times New Roman"/>
      <w:sz w:val="24"/>
      <w:szCs w:val="24"/>
      <w:lang w:eastAsia="en-US"/>
    </w:rPr>
  </w:style>
  <w:style w:type="paragraph" w:customStyle="1" w:styleId="Body50">
    <w:name w:val="Body5"/>
    <w:basedOn w:val="Normal"/>
    <w:rsid w:val="006D656B"/>
    <w:pPr>
      <w:spacing w:after="240" w:line="360" w:lineRule="auto"/>
      <w:ind w:left="2835"/>
      <w:jc w:val="both"/>
    </w:pPr>
    <w:rPr>
      <w:rFonts w:ascii="Times New Roman" w:hAnsi="Times New Roman"/>
      <w:sz w:val="24"/>
      <w:szCs w:val="24"/>
      <w:lang w:eastAsia="en-US"/>
    </w:rPr>
  </w:style>
  <w:style w:type="paragraph" w:customStyle="1" w:styleId="Body60">
    <w:name w:val="Body6"/>
    <w:basedOn w:val="Normal"/>
    <w:rsid w:val="006D656B"/>
    <w:pPr>
      <w:spacing w:after="240" w:line="360" w:lineRule="auto"/>
      <w:ind w:left="3544"/>
      <w:jc w:val="both"/>
    </w:pPr>
    <w:rPr>
      <w:rFonts w:ascii="Times New Roman" w:hAnsi="Times New Roman"/>
      <w:sz w:val="24"/>
      <w:szCs w:val="24"/>
      <w:lang w:eastAsia="en-US"/>
    </w:rPr>
  </w:style>
  <w:style w:type="paragraph" w:customStyle="1" w:styleId="Body7">
    <w:name w:val="Body7"/>
    <w:basedOn w:val="Normal"/>
    <w:rsid w:val="006D656B"/>
    <w:pPr>
      <w:spacing w:after="240" w:line="360" w:lineRule="auto"/>
      <w:ind w:left="3544"/>
      <w:jc w:val="both"/>
    </w:pPr>
    <w:rPr>
      <w:rFonts w:ascii="Times New Roman" w:hAnsi="Times New Roman"/>
      <w:sz w:val="24"/>
      <w:szCs w:val="24"/>
      <w:lang w:eastAsia="en-US"/>
    </w:rPr>
  </w:style>
  <w:style w:type="paragraph" w:customStyle="1" w:styleId="Body8">
    <w:name w:val="Body8"/>
    <w:basedOn w:val="Normal"/>
    <w:rsid w:val="006D656B"/>
    <w:pPr>
      <w:spacing w:after="240" w:line="360" w:lineRule="auto"/>
      <w:ind w:left="4253"/>
      <w:jc w:val="both"/>
    </w:pPr>
    <w:rPr>
      <w:rFonts w:ascii="Times New Roman" w:hAnsi="Times New Roman"/>
      <w:sz w:val="24"/>
      <w:szCs w:val="24"/>
      <w:lang w:eastAsia="en-US"/>
    </w:rPr>
  </w:style>
  <w:style w:type="paragraph" w:customStyle="1" w:styleId="Body9">
    <w:name w:val="Body9"/>
    <w:basedOn w:val="Normal"/>
    <w:rsid w:val="006D656B"/>
    <w:pPr>
      <w:spacing w:after="240" w:line="360" w:lineRule="auto"/>
      <w:ind w:left="4961"/>
      <w:jc w:val="both"/>
    </w:pPr>
    <w:rPr>
      <w:rFonts w:ascii="Times New Roman" w:hAnsi="Times New Roman"/>
      <w:sz w:val="24"/>
      <w:szCs w:val="24"/>
      <w:lang w:eastAsia="en-US"/>
    </w:rPr>
  </w:style>
  <w:style w:type="paragraph" w:customStyle="1" w:styleId="Schedule1">
    <w:name w:val="Schedule 1"/>
    <w:basedOn w:val="Normal"/>
    <w:next w:val="Schedule2"/>
    <w:rsid w:val="006D656B"/>
    <w:pPr>
      <w:spacing w:after="0" w:line="360" w:lineRule="auto"/>
      <w:jc w:val="center"/>
    </w:pPr>
    <w:rPr>
      <w:rFonts w:ascii="Times New Roman" w:hAnsi="Times New Roman"/>
      <w:b/>
      <w:sz w:val="24"/>
      <w:szCs w:val="24"/>
      <w:u w:val="single"/>
      <w:lang w:eastAsia="en-US"/>
    </w:rPr>
  </w:style>
  <w:style w:type="paragraph" w:customStyle="1" w:styleId="Schedule2">
    <w:name w:val="Schedule 2"/>
    <w:basedOn w:val="Normal"/>
    <w:next w:val="BodyText"/>
    <w:rsid w:val="006D656B"/>
    <w:pPr>
      <w:spacing w:after="240" w:line="360" w:lineRule="auto"/>
      <w:jc w:val="center"/>
    </w:pPr>
    <w:rPr>
      <w:rFonts w:ascii="Times New Roman" w:hAnsi="Times New Roman"/>
      <w:sz w:val="24"/>
      <w:szCs w:val="24"/>
      <w:u w:val="single"/>
      <w:lang w:eastAsia="en-US"/>
    </w:rPr>
  </w:style>
  <w:style w:type="paragraph" w:customStyle="1" w:styleId="WraggeTOC">
    <w:name w:val="WraggeTOC"/>
    <w:basedOn w:val="TOC1"/>
    <w:rsid w:val="006D656B"/>
    <w:pPr>
      <w:tabs>
        <w:tab w:val="clear" w:pos="9072"/>
        <w:tab w:val="left" w:pos="480"/>
        <w:tab w:val="left" w:pos="1134"/>
        <w:tab w:val="right" w:leader="dot" w:pos="8280"/>
        <w:tab w:val="right" w:leader="dot" w:pos="9062"/>
      </w:tabs>
      <w:spacing w:after="0"/>
      <w:ind w:left="480" w:right="0" w:hanging="480"/>
      <w:outlineLvl w:val="9"/>
    </w:pPr>
    <w:rPr>
      <w:rFonts w:ascii="Times New Roman" w:hAnsi="Times New Roman" w:cs="Times New Roman"/>
      <w:b w:val="0"/>
      <w:smallCaps w:val="0"/>
      <w:noProof/>
      <w:sz w:val="22"/>
      <w:szCs w:val="24"/>
    </w:rPr>
  </w:style>
  <w:style w:type="paragraph" w:customStyle="1" w:styleId="Subject">
    <w:name w:val="Subject"/>
    <w:basedOn w:val="Normal"/>
    <w:next w:val="Normal"/>
    <w:rsid w:val="006D65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240" w:lineRule="auto"/>
      <w:jc w:val="both"/>
      <w:textAlignment w:val="baseline"/>
    </w:pPr>
    <w:rPr>
      <w:rFonts w:ascii="Times New Roman" w:hAnsi="Times New Roman"/>
      <w:b/>
      <w:sz w:val="28"/>
      <w:szCs w:val="20"/>
      <w:lang w:eastAsia="en-US"/>
    </w:rPr>
  </w:style>
  <w:style w:type="paragraph" w:customStyle="1" w:styleId="bullet">
    <w:name w:val="bullet"/>
    <w:basedOn w:val="Normal"/>
    <w:rsid w:val="006D656B"/>
    <w:pPr>
      <w:tabs>
        <w:tab w:val="num" w:pos="360"/>
      </w:tabs>
      <w:spacing w:before="120" w:after="0" w:line="240" w:lineRule="auto"/>
      <w:ind w:left="360" w:hanging="360"/>
      <w:jc w:val="both"/>
    </w:pPr>
    <w:rPr>
      <w:rFonts w:ascii="Times New Roman" w:hAnsi="Times New Roman"/>
      <w:snapToGrid w:val="0"/>
      <w:sz w:val="24"/>
      <w:szCs w:val="20"/>
      <w:lang w:eastAsia="en-US"/>
    </w:rPr>
  </w:style>
  <w:style w:type="paragraph" w:customStyle="1" w:styleId="clausetitle">
    <w:name w:val="clause title"/>
    <w:basedOn w:val="Normal"/>
    <w:rsid w:val="006D656B"/>
    <w:pPr>
      <w:keepNext/>
      <w:spacing w:before="120" w:after="0" w:line="240" w:lineRule="auto"/>
      <w:ind w:left="1134" w:hanging="1134"/>
      <w:jc w:val="both"/>
    </w:pPr>
    <w:rPr>
      <w:rFonts w:ascii="Times New Roman" w:hAnsi="Times New Roman"/>
      <w:b/>
      <w:snapToGrid w:val="0"/>
      <w:kern w:val="22"/>
      <w:sz w:val="20"/>
      <w:szCs w:val="20"/>
      <w:lang w:eastAsia="en-US"/>
    </w:rPr>
  </w:style>
  <w:style w:type="paragraph" w:customStyle="1" w:styleId="definition1">
    <w:name w:val="definition1"/>
    <w:basedOn w:val="Normal"/>
    <w:rsid w:val="006D656B"/>
    <w:pPr>
      <w:spacing w:before="120" w:after="60" w:line="240" w:lineRule="auto"/>
      <w:ind w:left="1134"/>
      <w:jc w:val="both"/>
    </w:pPr>
    <w:rPr>
      <w:rFonts w:ascii="Times New Roman" w:hAnsi="Times New Roman"/>
      <w:snapToGrid w:val="0"/>
      <w:kern w:val="20"/>
      <w:sz w:val="20"/>
      <w:szCs w:val="20"/>
      <w:lang w:eastAsia="en-US"/>
    </w:rPr>
  </w:style>
  <w:style w:type="paragraph" w:customStyle="1" w:styleId="definitionabc">
    <w:name w:val="definitionabc"/>
    <w:basedOn w:val="definition1"/>
    <w:rsid w:val="006D656B"/>
    <w:pPr>
      <w:tabs>
        <w:tab w:val="left" w:pos="1701"/>
      </w:tabs>
      <w:spacing w:before="60"/>
      <w:ind w:left="1701" w:hanging="567"/>
    </w:pPr>
  </w:style>
  <w:style w:type="paragraph" w:customStyle="1" w:styleId="drafting1">
    <w:name w:val="drafting1"/>
    <w:basedOn w:val="definition1"/>
    <w:rsid w:val="006D656B"/>
  </w:style>
  <w:style w:type="paragraph" w:customStyle="1" w:styleId="definition3">
    <w:name w:val="definition 3"/>
    <w:basedOn w:val="definition2"/>
    <w:autoRedefine/>
    <w:rsid w:val="006D656B"/>
    <w:pPr>
      <w:spacing w:after="120" w:line="360" w:lineRule="auto"/>
      <w:ind w:left="1440" w:hanging="480"/>
      <w:jc w:val="left"/>
    </w:pPr>
    <w:rPr>
      <w:kern w:val="22"/>
      <w:sz w:val="22"/>
      <w:szCs w:val="22"/>
      <w:lang w:eastAsia="en-US"/>
    </w:rPr>
  </w:style>
  <w:style w:type="paragraph" w:customStyle="1" w:styleId="definition0">
    <w:name w:val="definition"/>
    <w:basedOn w:val="Normal"/>
    <w:rsid w:val="006D656B"/>
    <w:pPr>
      <w:widowControl w:val="0"/>
      <w:spacing w:after="0" w:line="240" w:lineRule="auto"/>
      <w:ind w:left="2074" w:hanging="940"/>
    </w:pPr>
    <w:rPr>
      <w:rFonts w:ascii="Times New Roman" w:hAnsi="Times New Roman"/>
      <w:sz w:val="20"/>
      <w:szCs w:val="20"/>
      <w:lang w:eastAsia="en-US"/>
    </w:rPr>
  </w:style>
  <w:style w:type="paragraph" w:customStyle="1" w:styleId="Blockquote">
    <w:name w:val="Blockquote"/>
    <w:basedOn w:val="Normal"/>
    <w:rsid w:val="006D656B"/>
    <w:pPr>
      <w:widowControl w:val="0"/>
      <w:spacing w:before="100" w:after="100" w:line="240" w:lineRule="auto"/>
      <w:ind w:left="360" w:right="360"/>
    </w:pPr>
    <w:rPr>
      <w:rFonts w:ascii="Times New Roman" w:hAnsi="Times New Roman"/>
      <w:snapToGrid w:val="0"/>
      <w:sz w:val="24"/>
      <w:szCs w:val="20"/>
      <w:lang w:eastAsia="en-US"/>
    </w:rPr>
  </w:style>
  <w:style w:type="paragraph" w:customStyle="1" w:styleId="DefinitionList">
    <w:name w:val="Definition List"/>
    <w:basedOn w:val="Normal"/>
    <w:next w:val="Normal"/>
    <w:rsid w:val="006D656B"/>
    <w:pPr>
      <w:spacing w:after="0" w:line="240" w:lineRule="auto"/>
      <w:ind w:left="360"/>
    </w:pPr>
    <w:rPr>
      <w:rFonts w:ascii="Times New Roman" w:hAnsi="Times New Roman"/>
      <w:snapToGrid w:val="0"/>
      <w:sz w:val="24"/>
      <w:szCs w:val="20"/>
      <w:lang w:eastAsia="en-US"/>
    </w:rPr>
  </w:style>
  <w:style w:type="paragraph" w:customStyle="1" w:styleId="Maintitle">
    <w:name w:val="Main title"/>
    <w:basedOn w:val="Normal"/>
    <w:next w:val="Heading1"/>
    <w:rsid w:val="006D656B"/>
    <w:pPr>
      <w:keepLines/>
      <w:overflowPunct w:val="0"/>
      <w:autoSpaceDE w:val="0"/>
      <w:autoSpaceDN w:val="0"/>
      <w:adjustRightInd w:val="0"/>
      <w:spacing w:before="120" w:after="360" w:line="240" w:lineRule="auto"/>
      <w:jc w:val="center"/>
      <w:textAlignment w:val="baseline"/>
    </w:pPr>
    <w:rPr>
      <w:rFonts w:ascii="Times New Roman" w:hAnsi="Times New Roman"/>
      <w:b/>
      <w:sz w:val="32"/>
      <w:szCs w:val="20"/>
      <w:lang w:eastAsia="en-US"/>
    </w:rPr>
  </w:style>
  <w:style w:type="paragraph" w:customStyle="1" w:styleId="Schedule0">
    <w:name w:val="Schedule"/>
    <w:basedOn w:val="Normal"/>
    <w:rsid w:val="006D656B"/>
    <w:pPr>
      <w:keepLines/>
      <w:overflowPunct w:val="0"/>
      <w:autoSpaceDE w:val="0"/>
      <w:autoSpaceDN w:val="0"/>
      <w:adjustRightInd w:val="0"/>
      <w:spacing w:after="240" w:line="360" w:lineRule="auto"/>
      <w:jc w:val="center"/>
      <w:textAlignment w:val="baseline"/>
    </w:pPr>
    <w:rPr>
      <w:rFonts w:ascii="Times New Roman" w:hAnsi="Times New Roman"/>
      <w:b/>
      <w:bCs/>
      <w:caps/>
      <w:sz w:val="24"/>
      <w:szCs w:val="20"/>
      <w:lang w:eastAsia="en-US"/>
    </w:rPr>
  </w:style>
  <w:style w:type="paragraph" w:customStyle="1" w:styleId="DefinitionTerm">
    <w:name w:val="Definition Term"/>
    <w:basedOn w:val="Normal"/>
    <w:next w:val="DefinitionList"/>
    <w:rsid w:val="006D656B"/>
    <w:pPr>
      <w:spacing w:after="0" w:line="240" w:lineRule="auto"/>
    </w:pPr>
    <w:rPr>
      <w:rFonts w:ascii="Times New Roman" w:hAnsi="Times New Roman"/>
      <w:snapToGrid w:val="0"/>
      <w:sz w:val="24"/>
      <w:szCs w:val="20"/>
      <w:lang w:eastAsia="en-US"/>
    </w:rPr>
  </w:style>
  <w:style w:type="paragraph" w:customStyle="1" w:styleId="Level10">
    <w:name w:val="Level1"/>
    <w:basedOn w:val="Heading1"/>
    <w:next w:val="Normal"/>
    <w:rsid w:val="006D656B"/>
    <w:pPr>
      <w:keepLines w:val="0"/>
      <w:tabs>
        <w:tab w:val="num" w:pos="-17"/>
      </w:tabs>
      <w:overflowPunct w:val="0"/>
      <w:autoSpaceDE w:val="0"/>
      <w:autoSpaceDN w:val="0"/>
      <w:adjustRightInd w:val="0"/>
      <w:spacing w:before="0" w:line="240" w:lineRule="auto"/>
      <w:ind w:left="720" w:hanging="720"/>
      <w:jc w:val="both"/>
      <w:textAlignment w:val="baseline"/>
      <w:outlineLvl w:val="9"/>
    </w:pPr>
    <w:rPr>
      <w:rFonts w:ascii="Arial" w:eastAsia="Times New Roman" w:hAnsi="Arial" w:cs="Arial"/>
      <w:bCs/>
      <w:color w:val="auto"/>
      <w:sz w:val="20"/>
      <w:szCs w:val="20"/>
      <w:lang w:eastAsia="en-US"/>
    </w:rPr>
  </w:style>
  <w:style w:type="paragraph" w:customStyle="1" w:styleId="PrecedentNote">
    <w:name w:val="Precedent Note"/>
    <w:basedOn w:val="Normal"/>
    <w:next w:val="Normal"/>
    <w:rsid w:val="006D656B"/>
    <w:pPr>
      <w:overflowPunct w:val="0"/>
      <w:autoSpaceDE w:val="0"/>
      <w:autoSpaceDN w:val="0"/>
      <w:adjustRightInd w:val="0"/>
      <w:spacing w:after="0" w:line="240" w:lineRule="auto"/>
      <w:jc w:val="both"/>
      <w:textAlignment w:val="baseline"/>
    </w:pPr>
    <w:rPr>
      <w:rFonts w:ascii="Arial" w:hAnsi="Arial" w:cs="Arial"/>
      <w:b/>
      <w:bCs/>
      <w:i/>
      <w:sz w:val="24"/>
      <w:szCs w:val="20"/>
      <w:lang w:eastAsia="en-US"/>
    </w:rPr>
  </w:style>
  <w:style w:type="paragraph" w:customStyle="1" w:styleId="ScheduleNumber">
    <w:name w:val="ScheduleNumber"/>
    <w:basedOn w:val="Normal"/>
    <w:next w:val="SchLevel1"/>
    <w:rsid w:val="006D656B"/>
    <w:pPr>
      <w:pageBreakBefore/>
      <w:numPr>
        <w:numId w:val="41"/>
      </w:numPr>
      <w:spacing w:after="240" w:line="260" w:lineRule="atLeast"/>
      <w:jc w:val="center"/>
      <w:outlineLvl w:val="0"/>
    </w:pPr>
    <w:rPr>
      <w:rFonts w:ascii="Arial" w:hAnsi="Arial"/>
      <w:b/>
      <w:sz w:val="21"/>
      <w:szCs w:val="20"/>
      <w:lang w:eastAsia="en-US"/>
    </w:rPr>
  </w:style>
  <w:style w:type="paragraph" w:customStyle="1" w:styleId="SchLevel1">
    <w:name w:val="SchLevel1"/>
    <w:basedOn w:val="Normal"/>
    <w:rsid w:val="006D656B"/>
    <w:pPr>
      <w:numPr>
        <w:ilvl w:val="1"/>
        <w:numId w:val="41"/>
      </w:numPr>
      <w:spacing w:after="240" w:line="260" w:lineRule="atLeast"/>
      <w:jc w:val="both"/>
    </w:pPr>
    <w:rPr>
      <w:rFonts w:ascii="Arial" w:hAnsi="Arial"/>
      <w:sz w:val="21"/>
      <w:szCs w:val="20"/>
      <w:lang w:eastAsia="en-US"/>
    </w:rPr>
  </w:style>
  <w:style w:type="paragraph" w:customStyle="1" w:styleId="SchLevel6">
    <w:name w:val="SchLevel6"/>
    <w:basedOn w:val="Normal"/>
    <w:rsid w:val="006D656B"/>
    <w:pPr>
      <w:numPr>
        <w:ilvl w:val="6"/>
        <w:numId w:val="41"/>
      </w:numPr>
      <w:spacing w:after="240" w:line="260" w:lineRule="atLeast"/>
      <w:jc w:val="both"/>
    </w:pPr>
    <w:rPr>
      <w:rFonts w:ascii="Arial" w:hAnsi="Arial"/>
      <w:sz w:val="21"/>
      <w:szCs w:val="20"/>
      <w:lang w:eastAsia="en-US"/>
    </w:rPr>
  </w:style>
  <w:style w:type="paragraph" w:customStyle="1" w:styleId="SchLevel2">
    <w:name w:val="SchLevel2"/>
    <w:basedOn w:val="Normal"/>
    <w:rsid w:val="006D656B"/>
    <w:pPr>
      <w:numPr>
        <w:ilvl w:val="2"/>
        <w:numId w:val="41"/>
      </w:numPr>
      <w:spacing w:after="240" w:line="260" w:lineRule="atLeast"/>
      <w:jc w:val="both"/>
    </w:pPr>
    <w:rPr>
      <w:rFonts w:ascii="Arial" w:hAnsi="Arial"/>
      <w:sz w:val="21"/>
      <w:szCs w:val="20"/>
      <w:lang w:eastAsia="en-US"/>
    </w:rPr>
  </w:style>
  <w:style w:type="paragraph" w:customStyle="1" w:styleId="SchLevel3">
    <w:name w:val="SchLevel3"/>
    <w:basedOn w:val="Normal"/>
    <w:rsid w:val="006D656B"/>
    <w:pPr>
      <w:numPr>
        <w:ilvl w:val="3"/>
        <w:numId w:val="41"/>
      </w:numPr>
      <w:spacing w:after="240" w:line="260" w:lineRule="atLeast"/>
      <w:jc w:val="both"/>
    </w:pPr>
    <w:rPr>
      <w:rFonts w:ascii="Arial" w:hAnsi="Arial"/>
      <w:sz w:val="21"/>
      <w:szCs w:val="20"/>
      <w:lang w:eastAsia="en-US"/>
    </w:rPr>
  </w:style>
  <w:style w:type="paragraph" w:customStyle="1" w:styleId="SchLevel4">
    <w:name w:val="SchLevel4"/>
    <w:basedOn w:val="Normal"/>
    <w:rsid w:val="006D656B"/>
    <w:pPr>
      <w:numPr>
        <w:ilvl w:val="4"/>
        <w:numId w:val="41"/>
      </w:numPr>
      <w:spacing w:after="240" w:line="260" w:lineRule="atLeast"/>
      <w:jc w:val="both"/>
    </w:pPr>
    <w:rPr>
      <w:rFonts w:ascii="Arial" w:hAnsi="Arial"/>
      <w:sz w:val="21"/>
      <w:szCs w:val="20"/>
      <w:lang w:eastAsia="en-US"/>
    </w:rPr>
  </w:style>
  <w:style w:type="paragraph" w:customStyle="1" w:styleId="SchLevel5">
    <w:name w:val="SchLevel5"/>
    <w:basedOn w:val="Normal"/>
    <w:rsid w:val="006D656B"/>
    <w:pPr>
      <w:numPr>
        <w:ilvl w:val="5"/>
        <w:numId w:val="41"/>
      </w:numPr>
      <w:spacing w:after="240" w:line="260" w:lineRule="atLeast"/>
      <w:ind w:right="144"/>
      <w:jc w:val="both"/>
    </w:pPr>
    <w:rPr>
      <w:rFonts w:ascii="Arial" w:hAnsi="Arial"/>
      <w:sz w:val="21"/>
      <w:szCs w:val="20"/>
      <w:lang w:eastAsia="en-US"/>
    </w:rPr>
  </w:style>
  <w:style w:type="paragraph" w:customStyle="1" w:styleId="Text2">
    <w:name w:val="Text 2"/>
    <w:basedOn w:val="Normal"/>
    <w:rsid w:val="006D656B"/>
    <w:pPr>
      <w:spacing w:after="240" w:line="260" w:lineRule="atLeast"/>
      <w:ind w:left="720"/>
      <w:jc w:val="both"/>
    </w:pPr>
    <w:rPr>
      <w:rFonts w:ascii="Arial" w:hAnsi="Arial"/>
      <w:sz w:val="21"/>
      <w:szCs w:val="20"/>
      <w:lang w:eastAsia="en-US"/>
    </w:rPr>
  </w:style>
  <w:style w:type="paragraph" w:customStyle="1" w:styleId="t34">
    <w:name w:val="t34"/>
    <w:basedOn w:val="Normal"/>
    <w:rsid w:val="006D656B"/>
    <w:pPr>
      <w:tabs>
        <w:tab w:val="left" w:pos="600"/>
      </w:tabs>
      <w:spacing w:line="240" w:lineRule="atLeast"/>
      <w:ind w:hanging="11"/>
      <w:jc w:val="both"/>
    </w:pPr>
    <w:rPr>
      <w:rFonts w:ascii="Arial" w:hAnsi="Arial"/>
      <w:sz w:val="21"/>
      <w:szCs w:val="20"/>
      <w:lang w:eastAsia="en-US"/>
    </w:rPr>
  </w:style>
  <w:style w:type="paragraph" w:customStyle="1" w:styleId="p45">
    <w:name w:val="p45"/>
    <w:basedOn w:val="Normal"/>
    <w:rsid w:val="006D656B"/>
    <w:pPr>
      <w:tabs>
        <w:tab w:val="left" w:pos="600"/>
        <w:tab w:val="left" w:pos="740"/>
      </w:tabs>
      <w:spacing w:line="260" w:lineRule="atLeast"/>
      <w:ind w:left="700" w:hanging="11"/>
      <w:jc w:val="both"/>
    </w:pPr>
    <w:rPr>
      <w:rFonts w:ascii="Arial" w:hAnsi="Arial"/>
      <w:sz w:val="21"/>
      <w:szCs w:val="20"/>
      <w:lang w:eastAsia="en-US"/>
    </w:rPr>
  </w:style>
  <w:style w:type="paragraph" w:customStyle="1" w:styleId="PCSchedule1">
    <w:name w:val="PC Schedule 1"/>
    <w:basedOn w:val="Normal"/>
    <w:rsid w:val="006D656B"/>
    <w:pPr>
      <w:keepNext/>
      <w:tabs>
        <w:tab w:val="num" w:pos="851"/>
      </w:tabs>
      <w:spacing w:after="240" w:line="240" w:lineRule="auto"/>
      <w:ind w:left="851" w:hanging="851"/>
      <w:jc w:val="both"/>
      <w:outlineLvl w:val="0"/>
    </w:pPr>
    <w:rPr>
      <w:rFonts w:ascii="Arial" w:hAnsi="Arial"/>
      <w:b/>
      <w:caps/>
      <w:szCs w:val="20"/>
      <w:lang w:eastAsia="en-US"/>
    </w:rPr>
  </w:style>
  <w:style w:type="paragraph" w:customStyle="1" w:styleId="MarginText">
    <w:name w:val="Margin Text"/>
    <w:basedOn w:val="BodyText"/>
    <w:rsid w:val="006D656B"/>
    <w:pPr>
      <w:overflowPunct w:val="0"/>
      <w:autoSpaceDE w:val="0"/>
      <w:autoSpaceDN w:val="0"/>
      <w:adjustRightInd w:val="0"/>
      <w:spacing w:after="0" w:line="360" w:lineRule="auto"/>
      <w:textAlignment w:val="baseline"/>
    </w:pPr>
    <w:rPr>
      <w:rFonts w:ascii="Times New Roman" w:hAnsi="Times New Roman" w:cs="Times New Roman"/>
      <w:sz w:val="24"/>
    </w:rPr>
  </w:style>
  <w:style w:type="numbering" w:customStyle="1" w:styleId="Style1">
    <w:name w:val="Style1"/>
    <w:rsid w:val="006D656B"/>
    <w:pPr>
      <w:numPr>
        <w:numId w:val="42"/>
      </w:numPr>
    </w:pPr>
  </w:style>
  <w:style w:type="paragraph" w:customStyle="1" w:styleId="StyleLevel3TimesNewRoman11pt1">
    <w:name w:val="Style Level 3 + Times New Roman 11 pt1"/>
    <w:basedOn w:val="Level3"/>
    <w:rsid w:val="006D656B"/>
    <w:pPr>
      <w:numPr>
        <w:ilvl w:val="0"/>
        <w:numId w:val="0"/>
      </w:numPr>
      <w:tabs>
        <w:tab w:val="num" w:pos="-31680"/>
      </w:tabs>
      <w:ind w:left="1440" w:hanging="720"/>
    </w:pPr>
    <w:rPr>
      <w:rFonts w:ascii="Times New Roman" w:hAnsi="Times New Roman"/>
      <w:sz w:val="22"/>
    </w:rPr>
  </w:style>
  <w:style w:type="paragraph" w:customStyle="1" w:styleId="DocSpace">
    <w:name w:val="DocSpace"/>
    <w:basedOn w:val="Normal"/>
    <w:link w:val="DocSpaceChar"/>
    <w:rsid w:val="006D656B"/>
    <w:pPr>
      <w:widowControl w:val="0"/>
      <w:spacing w:before="200" w:after="60" w:line="240" w:lineRule="auto"/>
      <w:jc w:val="both"/>
    </w:pPr>
    <w:rPr>
      <w:rFonts w:ascii="Arial" w:hAnsi="Arial"/>
      <w:sz w:val="20"/>
      <w:szCs w:val="20"/>
      <w:lang w:eastAsia="en-US"/>
    </w:rPr>
  </w:style>
  <w:style w:type="paragraph" w:customStyle="1" w:styleId="xl23">
    <w:name w:val="xl23"/>
    <w:basedOn w:val="Normal"/>
    <w:rsid w:val="006D656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New Roman" w:hAnsi="Times New Roman"/>
      <w:color w:val="000000"/>
      <w:sz w:val="24"/>
      <w:szCs w:val="24"/>
    </w:rPr>
  </w:style>
  <w:style w:type="paragraph" w:customStyle="1" w:styleId="02-ScheduleHeading">
    <w:name w:val="02-ScheduleHeading"/>
    <w:basedOn w:val="Normal"/>
    <w:next w:val="Normal"/>
    <w:rsid w:val="006D656B"/>
    <w:pPr>
      <w:pageBreakBefore/>
      <w:tabs>
        <w:tab w:val="num" w:pos="1860"/>
      </w:tabs>
      <w:spacing w:after="0" w:line="240" w:lineRule="auto"/>
      <w:ind w:left="1860" w:hanging="360"/>
      <w:jc w:val="both"/>
    </w:pPr>
    <w:rPr>
      <w:rFonts w:ascii="Arial" w:hAnsi="Arial"/>
      <w:b/>
      <w:caps/>
      <w:szCs w:val="20"/>
      <w:lang w:eastAsia="en-US"/>
    </w:rPr>
  </w:style>
  <w:style w:type="paragraph" w:customStyle="1" w:styleId="02-S-Level1-BB">
    <w:name w:val="02-S-Level1-BB"/>
    <w:basedOn w:val="Normal"/>
    <w:next w:val="Normal"/>
    <w:rsid w:val="006D656B"/>
    <w:pPr>
      <w:tabs>
        <w:tab w:val="num" w:pos="720"/>
      </w:tabs>
      <w:spacing w:after="0" w:line="240" w:lineRule="auto"/>
      <w:ind w:left="720" w:hanging="720"/>
      <w:jc w:val="both"/>
    </w:pPr>
    <w:rPr>
      <w:rFonts w:ascii="Arial" w:hAnsi="Arial"/>
      <w:szCs w:val="20"/>
      <w:lang w:eastAsia="en-US"/>
    </w:rPr>
  </w:style>
  <w:style w:type="paragraph" w:customStyle="1" w:styleId="02-S-Level2-BB">
    <w:name w:val="02-S-Level2-BB"/>
    <w:basedOn w:val="02-S-Level1-BB"/>
    <w:next w:val="Normal"/>
    <w:rsid w:val="006D656B"/>
    <w:pPr>
      <w:tabs>
        <w:tab w:val="clear" w:pos="720"/>
        <w:tab w:val="num" w:pos="1440"/>
      </w:tabs>
      <w:ind w:left="1440"/>
    </w:pPr>
  </w:style>
  <w:style w:type="paragraph" w:customStyle="1" w:styleId="SingleSpace">
    <w:name w:val="Single Space"/>
    <w:basedOn w:val="Normal"/>
    <w:rsid w:val="006D656B"/>
    <w:pPr>
      <w:tabs>
        <w:tab w:val="right" w:pos="8505"/>
      </w:tabs>
      <w:overflowPunct w:val="0"/>
      <w:autoSpaceDE w:val="0"/>
      <w:autoSpaceDN w:val="0"/>
      <w:adjustRightInd w:val="0"/>
      <w:spacing w:after="0" w:line="240" w:lineRule="auto"/>
      <w:textAlignment w:val="baseline"/>
    </w:pPr>
    <w:rPr>
      <w:rFonts w:ascii="Times New Roman" w:hAnsi="Times New Roman"/>
      <w:szCs w:val="20"/>
      <w:lang w:eastAsia="en-US"/>
    </w:rPr>
  </w:style>
  <w:style w:type="paragraph" w:customStyle="1" w:styleId="p3">
    <w:name w:val="p3"/>
    <w:basedOn w:val="Normal"/>
    <w:rsid w:val="006D656B"/>
    <w:pPr>
      <w:tabs>
        <w:tab w:val="left" w:pos="204"/>
      </w:tabs>
      <w:spacing w:after="0" w:line="240" w:lineRule="auto"/>
      <w:jc w:val="both"/>
    </w:pPr>
    <w:rPr>
      <w:rFonts w:ascii="Arial" w:hAnsi="Arial"/>
      <w:sz w:val="20"/>
      <w:szCs w:val="20"/>
    </w:rPr>
  </w:style>
  <w:style w:type="character" w:customStyle="1" w:styleId="DocSpaceChar">
    <w:name w:val="DocSpace Char"/>
    <w:link w:val="DocSpace"/>
    <w:rsid w:val="006D656B"/>
    <w:rPr>
      <w:rFonts w:ascii="Arial" w:hAnsi="Arial"/>
      <w:lang w:eastAsia="en-US"/>
    </w:rPr>
  </w:style>
  <w:style w:type="paragraph" w:styleId="Index1">
    <w:name w:val="index 1"/>
    <w:basedOn w:val="Normal"/>
    <w:next w:val="Normal"/>
    <w:semiHidden/>
    <w:rsid w:val="006D656B"/>
    <w:pPr>
      <w:tabs>
        <w:tab w:val="right" w:leader="dot" w:pos="9071"/>
      </w:tabs>
      <w:spacing w:after="0" w:line="240" w:lineRule="auto"/>
      <w:ind w:left="85" w:hanging="85"/>
    </w:pPr>
    <w:rPr>
      <w:rFonts w:ascii="Arial" w:hAnsi="Arial"/>
      <w:sz w:val="20"/>
      <w:szCs w:val="20"/>
    </w:rPr>
  </w:style>
  <w:style w:type="paragraph" w:styleId="Index2">
    <w:name w:val="index 2"/>
    <w:basedOn w:val="Normal"/>
    <w:next w:val="Normal"/>
    <w:semiHidden/>
    <w:rsid w:val="006D656B"/>
    <w:pPr>
      <w:tabs>
        <w:tab w:val="right" w:leader="dot" w:pos="9071"/>
      </w:tabs>
      <w:spacing w:after="0" w:line="240" w:lineRule="auto"/>
      <w:ind w:left="170" w:hanging="85"/>
    </w:pPr>
    <w:rPr>
      <w:rFonts w:ascii="Arial" w:hAnsi="Arial"/>
      <w:sz w:val="20"/>
      <w:szCs w:val="20"/>
    </w:rPr>
  </w:style>
  <w:style w:type="paragraph" w:styleId="Index3">
    <w:name w:val="index 3"/>
    <w:basedOn w:val="Normal"/>
    <w:next w:val="Normal"/>
    <w:semiHidden/>
    <w:rsid w:val="006D656B"/>
    <w:pPr>
      <w:tabs>
        <w:tab w:val="right" w:leader="dot" w:pos="9071"/>
      </w:tabs>
      <w:spacing w:after="0" w:line="240" w:lineRule="auto"/>
      <w:ind w:left="720" w:hanging="240"/>
    </w:pPr>
    <w:rPr>
      <w:rFonts w:ascii="Arial" w:hAnsi="Arial"/>
      <w:sz w:val="20"/>
      <w:szCs w:val="20"/>
    </w:rPr>
  </w:style>
  <w:style w:type="paragraph" w:styleId="Index4">
    <w:name w:val="index 4"/>
    <w:basedOn w:val="Normal"/>
    <w:next w:val="Normal"/>
    <w:semiHidden/>
    <w:rsid w:val="006D656B"/>
    <w:pPr>
      <w:tabs>
        <w:tab w:val="right" w:leader="dot" w:pos="9071"/>
      </w:tabs>
      <w:spacing w:after="0" w:line="240" w:lineRule="auto"/>
      <w:ind w:left="960" w:hanging="240"/>
    </w:pPr>
    <w:rPr>
      <w:rFonts w:ascii="Arial" w:hAnsi="Arial"/>
      <w:sz w:val="20"/>
      <w:szCs w:val="20"/>
    </w:rPr>
  </w:style>
  <w:style w:type="paragraph" w:styleId="Index5">
    <w:name w:val="index 5"/>
    <w:basedOn w:val="Normal"/>
    <w:next w:val="Normal"/>
    <w:semiHidden/>
    <w:rsid w:val="006D656B"/>
    <w:pPr>
      <w:tabs>
        <w:tab w:val="right" w:leader="dot" w:pos="9071"/>
      </w:tabs>
      <w:spacing w:after="0" w:line="240" w:lineRule="auto"/>
      <w:ind w:left="1200" w:hanging="240"/>
    </w:pPr>
    <w:rPr>
      <w:rFonts w:ascii="Arial" w:hAnsi="Arial"/>
      <w:sz w:val="20"/>
      <w:szCs w:val="20"/>
    </w:rPr>
  </w:style>
  <w:style w:type="paragraph" w:styleId="Index6">
    <w:name w:val="index 6"/>
    <w:basedOn w:val="Normal"/>
    <w:next w:val="Normal"/>
    <w:semiHidden/>
    <w:rsid w:val="006D656B"/>
    <w:pPr>
      <w:tabs>
        <w:tab w:val="right" w:leader="dot" w:pos="9071"/>
      </w:tabs>
      <w:spacing w:after="0" w:line="240" w:lineRule="auto"/>
      <w:ind w:left="1440" w:hanging="240"/>
    </w:pPr>
    <w:rPr>
      <w:rFonts w:ascii="Arial" w:hAnsi="Arial"/>
      <w:sz w:val="20"/>
      <w:szCs w:val="20"/>
    </w:rPr>
  </w:style>
  <w:style w:type="paragraph" w:styleId="Index7">
    <w:name w:val="index 7"/>
    <w:basedOn w:val="Normal"/>
    <w:next w:val="Normal"/>
    <w:semiHidden/>
    <w:rsid w:val="006D656B"/>
    <w:pPr>
      <w:tabs>
        <w:tab w:val="right" w:leader="dot" w:pos="9071"/>
      </w:tabs>
      <w:spacing w:after="0" w:line="240" w:lineRule="auto"/>
      <w:ind w:left="1680" w:hanging="240"/>
    </w:pPr>
    <w:rPr>
      <w:rFonts w:ascii="Arial" w:hAnsi="Arial"/>
      <w:sz w:val="20"/>
      <w:szCs w:val="20"/>
    </w:rPr>
  </w:style>
  <w:style w:type="paragraph" w:styleId="Index8">
    <w:name w:val="index 8"/>
    <w:basedOn w:val="Normal"/>
    <w:next w:val="Normal"/>
    <w:semiHidden/>
    <w:rsid w:val="006D656B"/>
    <w:pPr>
      <w:tabs>
        <w:tab w:val="right" w:leader="dot" w:pos="9071"/>
      </w:tabs>
      <w:spacing w:after="0" w:line="240" w:lineRule="auto"/>
      <w:ind w:left="1920" w:hanging="240"/>
    </w:pPr>
    <w:rPr>
      <w:rFonts w:ascii="Arial" w:hAnsi="Arial"/>
      <w:sz w:val="20"/>
      <w:szCs w:val="20"/>
    </w:rPr>
  </w:style>
  <w:style w:type="paragraph" w:styleId="Index9">
    <w:name w:val="index 9"/>
    <w:basedOn w:val="Normal"/>
    <w:next w:val="Normal"/>
    <w:semiHidden/>
    <w:rsid w:val="006D656B"/>
    <w:pPr>
      <w:tabs>
        <w:tab w:val="right" w:leader="dot" w:pos="9071"/>
      </w:tabs>
      <w:spacing w:after="0" w:line="240" w:lineRule="auto"/>
      <w:ind w:left="2160" w:hanging="240"/>
    </w:pPr>
    <w:rPr>
      <w:rFonts w:ascii="Arial" w:hAnsi="Arial"/>
      <w:sz w:val="20"/>
      <w:szCs w:val="20"/>
    </w:rPr>
  </w:style>
  <w:style w:type="paragraph" w:styleId="IndexHeading">
    <w:name w:val="index heading"/>
    <w:basedOn w:val="Normal"/>
    <w:next w:val="Index1"/>
    <w:semiHidden/>
    <w:rsid w:val="006D656B"/>
    <w:pPr>
      <w:spacing w:before="120" w:after="120" w:line="240" w:lineRule="auto"/>
    </w:pPr>
    <w:rPr>
      <w:rFonts w:ascii="Arial" w:hAnsi="Arial"/>
      <w:b/>
      <w:i/>
      <w:sz w:val="20"/>
      <w:szCs w:val="20"/>
    </w:rPr>
  </w:style>
  <w:style w:type="paragraph" w:customStyle="1" w:styleId="SchTitle">
    <w:name w:val="Sch Title"/>
    <w:next w:val="Normal"/>
    <w:rsid w:val="006D656B"/>
    <w:pPr>
      <w:keepNext/>
      <w:spacing w:before="200" w:after="60"/>
      <w:jc w:val="center"/>
    </w:pPr>
    <w:rPr>
      <w:rFonts w:ascii="Arial" w:hAnsi="Arial"/>
      <w:b/>
    </w:rPr>
  </w:style>
  <w:style w:type="paragraph" w:customStyle="1" w:styleId="STBody">
    <w:name w:val="STBody"/>
    <w:basedOn w:val="Normal"/>
    <w:rsid w:val="006D656B"/>
    <w:pPr>
      <w:keepNext/>
      <w:spacing w:before="200" w:after="60" w:line="240" w:lineRule="auto"/>
      <w:jc w:val="center"/>
    </w:pPr>
    <w:rPr>
      <w:rFonts w:ascii="Arial" w:hAnsi="Arial"/>
      <w:sz w:val="20"/>
      <w:szCs w:val="20"/>
    </w:rPr>
  </w:style>
  <w:style w:type="paragraph" w:customStyle="1" w:styleId="SchedClauses">
    <w:name w:val="Sched Clauses"/>
    <w:basedOn w:val="Normal"/>
    <w:rsid w:val="006D656B"/>
    <w:pPr>
      <w:spacing w:before="200" w:after="60" w:line="240" w:lineRule="auto"/>
      <w:jc w:val="both"/>
    </w:pPr>
    <w:rPr>
      <w:rFonts w:ascii="Arial" w:hAnsi="Arial"/>
      <w:sz w:val="20"/>
      <w:szCs w:val="20"/>
    </w:rPr>
  </w:style>
  <w:style w:type="paragraph" w:customStyle="1" w:styleId="DefinitionLeft">
    <w:name w:val="Definition Left"/>
    <w:basedOn w:val="Normal"/>
    <w:rsid w:val="006D656B"/>
    <w:pPr>
      <w:spacing w:before="200" w:after="0" w:line="240" w:lineRule="auto"/>
      <w:jc w:val="both"/>
    </w:pPr>
    <w:rPr>
      <w:rFonts w:ascii="Arial" w:hAnsi="Arial"/>
      <w:b/>
      <w:sz w:val="20"/>
      <w:szCs w:val="20"/>
    </w:rPr>
  </w:style>
  <w:style w:type="paragraph" w:customStyle="1" w:styleId="DefinitionRight">
    <w:name w:val="Definition Right"/>
    <w:basedOn w:val="Normal"/>
    <w:rsid w:val="006D656B"/>
    <w:pPr>
      <w:spacing w:before="200" w:after="0" w:line="240" w:lineRule="auto"/>
      <w:jc w:val="both"/>
    </w:pPr>
    <w:rPr>
      <w:rFonts w:ascii="Arial" w:hAnsi="Arial"/>
      <w:sz w:val="20"/>
      <w:szCs w:val="20"/>
    </w:rPr>
  </w:style>
  <w:style w:type="paragraph" w:customStyle="1" w:styleId="p12">
    <w:name w:val="p12"/>
    <w:basedOn w:val="Normal"/>
    <w:rsid w:val="006D656B"/>
    <w:pPr>
      <w:tabs>
        <w:tab w:val="left" w:pos="720"/>
      </w:tabs>
      <w:spacing w:after="0" w:line="240" w:lineRule="auto"/>
      <w:ind w:left="720" w:hanging="720"/>
      <w:jc w:val="both"/>
    </w:pPr>
    <w:rPr>
      <w:rFonts w:ascii="Arial" w:hAnsi="Arial"/>
      <w:sz w:val="20"/>
      <w:szCs w:val="20"/>
    </w:rPr>
  </w:style>
  <w:style w:type="paragraph" w:customStyle="1" w:styleId="p13">
    <w:name w:val="p13"/>
    <w:basedOn w:val="Normal"/>
    <w:rsid w:val="006D656B"/>
    <w:pPr>
      <w:spacing w:after="0" w:line="240" w:lineRule="auto"/>
      <w:ind w:left="720" w:hanging="720"/>
      <w:jc w:val="both"/>
    </w:pPr>
    <w:rPr>
      <w:rFonts w:ascii="Arial" w:hAnsi="Arial"/>
      <w:sz w:val="20"/>
      <w:szCs w:val="20"/>
    </w:rPr>
  </w:style>
  <w:style w:type="paragraph" w:customStyle="1" w:styleId="p15">
    <w:name w:val="p15"/>
    <w:basedOn w:val="Normal"/>
    <w:rsid w:val="006D656B"/>
    <w:pPr>
      <w:spacing w:after="0" w:line="240" w:lineRule="auto"/>
      <w:ind w:left="720"/>
      <w:jc w:val="both"/>
    </w:pPr>
    <w:rPr>
      <w:rFonts w:ascii="Arial" w:hAnsi="Arial"/>
      <w:sz w:val="20"/>
      <w:szCs w:val="20"/>
    </w:rPr>
  </w:style>
  <w:style w:type="paragraph" w:customStyle="1" w:styleId="p16">
    <w:name w:val="p16"/>
    <w:basedOn w:val="Normal"/>
    <w:rsid w:val="006D656B"/>
    <w:pPr>
      <w:tabs>
        <w:tab w:val="left" w:pos="8452"/>
      </w:tabs>
      <w:spacing w:after="0" w:line="240" w:lineRule="auto"/>
      <w:ind w:left="7012"/>
      <w:jc w:val="both"/>
    </w:pPr>
    <w:rPr>
      <w:rFonts w:ascii="Arial" w:hAnsi="Arial"/>
      <w:sz w:val="20"/>
      <w:szCs w:val="20"/>
    </w:rPr>
  </w:style>
  <w:style w:type="paragraph" w:customStyle="1" w:styleId="t20">
    <w:name w:val="t20"/>
    <w:basedOn w:val="Normal"/>
    <w:rsid w:val="006D656B"/>
    <w:pPr>
      <w:spacing w:after="0" w:line="240" w:lineRule="auto"/>
      <w:jc w:val="both"/>
    </w:pPr>
    <w:rPr>
      <w:rFonts w:ascii="Arial" w:hAnsi="Arial"/>
      <w:sz w:val="20"/>
      <w:szCs w:val="20"/>
    </w:rPr>
  </w:style>
  <w:style w:type="paragraph" w:customStyle="1" w:styleId="p23">
    <w:name w:val="p23"/>
    <w:basedOn w:val="Normal"/>
    <w:rsid w:val="006D656B"/>
    <w:pPr>
      <w:tabs>
        <w:tab w:val="left" w:pos="725"/>
      </w:tabs>
      <w:spacing w:after="0" w:line="240" w:lineRule="auto"/>
      <w:ind w:left="715"/>
      <w:jc w:val="both"/>
    </w:pPr>
    <w:rPr>
      <w:rFonts w:ascii="Arial" w:hAnsi="Arial"/>
      <w:sz w:val="20"/>
      <w:szCs w:val="20"/>
    </w:rPr>
  </w:style>
  <w:style w:type="paragraph" w:customStyle="1" w:styleId="p25">
    <w:name w:val="p25"/>
    <w:basedOn w:val="Normal"/>
    <w:rsid w:val="006D656B"/>
    <w:pPr>
      <w:tabs>
        <w:tab w:val="left" w:pos="720"/>
      </w:tabs>
      <w:spacing w:after="0" w:line="240" w:lineRule="auto"/>
      <w:ind w:left="720" w:hanging="720"/>
      <w:jc w:val="both"/>
    </w:pPr>
    <w:rPr>
      <w:rFonts w:ascii="Arial" w:hAnsi="Arial"/>
      <w:sz w:val="20"/>
      <w:szCs w:val="20"/>
    </w:rPr>
  </w:style>
  <w:style w:type="paragraph" w:customStyle="1" w:styleId="t26">
    <w:name w:val="t26"/>
    <w:basedOn w:val="Normal"/>
    <w:rsid w:val="006D656B"/>
    <w:pPr>
      <w:spacing w:after="0" w:line="240" w:lineRule="auto"/>
      <w:jc w:val="both"/>
    </w:pPr>
    <w:rPr>
      <w:rFonts w:ascii="Arial" w:hAnsi="Arial"/>
      <w:sz w:val="20"/>
      <w:szCs w:val="20"/>
    </w:rPr>
  </w:style>
  <w:style w:type="paragraph" w:customStyle="1" w:styleId="p27">
    <w:name w:val="p27"/>
    <w:basedOn w:val="Normal"/>
    <w:rsid w:val="006D656B"/>
    <w:pPr>
      <w:spacing w:after="0" w:line="240" w:lineRule="auto"/>
      <w:jc w:val="both"/>
    </w:pPr>
    <w:rPr>
      <w:rFonts w:ascii="Arial" w:hAnsi="Arial"/>
      <w:sz w:val="20"/>
      <w:szCs w:val="20"/>
    </w:rPr>
  </w:style>
  <w:style w:type="paragraph" w:customStyle="1" w:styleId="p1">
    <w:name w:val="p1"/>
    <w:basedOn w:val="Normal"/>
    <w:rsid w:val="006D656B"/>
    <w:pPr>
      <w:tabs>
        <w:tab w:val="left" w:pos="6831"/>
      </w:tabs>
      <w:spacing w:after="0" w:line="240" w:lineRule="auto"/>
      <w:ind w:left="5391"/>
      <w:jc w:val="both"/>
    </w:pPr>
    <w:rPr>
      <w:rFonts w:ascii="Arial" w:hAnsi="Arial"/>
      <w:sz w:val="20"/>
      <w:szCs w:val="20"/>
    </w:rPr>
  </w:style>
  <w:style w:type="paragraph" w:customStyle="1" w:styleId="c2">
    <w:name w:val="c2"/>
    <w:basedOn w:val="Normal"/>
    <w:rsid w:val="006D656B"/>
    <w:pPr>
      <w:spacing w:after="0" w:line="240" w:lineRule="auto"/>
      <w:jc w:val="center"/>
    </w:pPr>
    <w:rPr>
      <w:rFonts w:ascii="Arial" w:hAnsi="Arial"/>
      <w:sz w:val="20"/>
      <w:szCs w:val="20"/>
    </w:rPr>
  </w:style>
  <w:style w:type="paragraph" w:customStyle="1" w:styleId="p4">
    <w:name w:val="p4"/>
    <w:basedOn w:val="Normal"/>
    <w:rsid w:val="006D656B"/>
    <w:pPr>
      <w:tabs>
        <w:tab w:val="left" w:pos="204"/>
      </w:tabs>
      <w:spacing w:after="0" w:line="240" w:lineRule="auto"/>
      <w:jc w:val="both"/>
    </w:pPr>
    <w:rPr>
      <w:rFonts w:ascii="Arial" w:hAnsi="Arial"/>
      <w:sz w:val="20"/>
      <w:szCs w:val="20"/>
    </w:rPr>
  </w:style>
  <w:style w:type="paragraph" w:customStyle="1" w:styleId="t5">
    <w:name w:val="t5"/>
    <w:basedOn w:val="Normal"/>
    <w:rsid w:val="006D656B"/>
    <w:pPr>
      <w:spacing w:after="0" w:line="240" w:lineRule="auto"/>
      <w:jc w:val="both"/>
    </w:pPr>
    <w:rPr>
      <w:rFonts w:ascii="Arial" w:hAnsi="Arial"/>
      <w:sz w:val="20"/>
      <w:szCs w:val="20"/>
    </w:rPr>
  </w:style>
  <w:style w:type="paragraph" w:customStyle="1" w:styleId="c6">
    <w:name w:val="c6"/>
    <w:basedOn w:val="Normal"/>
    <w:rsid w:val="006D656B"/>
    <w:pPr>
      <w:spacing w:after="0" w:line="240" w:lineRule="auto"/>
      <w:jc w:val="center"/>
    </w:pPr>
    <w:rPr>
      <w:rFonts w:ascii="Arial" w:hAnsi="Arial"/>
      <w:sz w:val="20"/>
      <w:szCs w:val="20"/>
    </w:rPr>
  </w:style>
  <w:style w:type="paragraph" w:customStyle="1" w:styleId="p7">
    <w:name w:val="p7"/>
    <w:basedOn w:val="Normal"/>
    <w:rsid w:val="006D656B"/>
    <w:pPr>
      <w:tabs>
        <w:tab w:val="left" w:pos="2834"/>
        <w:tab w:val="left" w:pos="3509"/>
      </w:tabs>
      <w:spacing w:after="0" w:line="240" w:lineRule="auto"/>
      <w:ind w:left="3509" w:hanging="675"/>
      <w:jc w:val="both"/>
    </w:pPr>
    <w:rPr>
      <w:rFonts w:ascii="Arial" w:hAnsi="Arial"/>
      <w:sz w:val="20"/>
      <w:szCs w:val="20"/>
    </w:rPr>
  </w:style>
  <w:style w:type="paragraph" w:customStyle="1" w:styleId="p8">
    <w:name w:val="p8"/>
    <w:basedOn w:val="Normal"/>
    <w:rsid w:val="006D656B"/>
    <w:pPr>
      <w:tabs>
        <w:tab w:val="left" w:pos="2834"/>
      </w:tabs>
      <w:spacing w:after="0" w:line="240" w:lineRule="auto"/>
      <w:ind w:left="1394"/>
      <w:jc w:val="both"/>
    </w:pPr>
    <w:rPr>
      <w:rFonts w:ascii="Arial" w:hAnsi="Arial"/>
      <w:sz w:val="20"/>
      <w:szCs w:val="20"/>
    </w:rPr>
  </w:style>
  <w:style w:type="paragraph" w:customStyle="1" w:styleId="p14">
    <w:name w:val="p14"/>
    <w:basedOn w:val="Normal"/>
    <w:rsid w:val="006D656B"/>
    <w:pPr>
      <w:spacing w:after="0" w:line="240" w:lineRule="auto"/>
      <w:ind w:left="720" w:hanging="720"/>
      <w:jc w:val="both"/>
    </w:pPr>
    <w:rPr>
      <w:rFonts w:ascii="Arial" w:hAnsi="Arial"/>
      <w:sz w:val="20"/>
      <w:szCs w:val="20"/>
    </w:rPr>
  </w:style>
  <w:style w:type="paragraph" w:customStyle="1" w:styleId="p19">
    <w:name w:val="p19"/>
    <w:basedOn w:val="Normal"/>
    <w:rsid w:val="006D656B"/>
    <w:pPr>
      <w:tabs>
        <w:tab w:val="left" w:pos="720"/>
        <w:tab w:val="left" w:pos="2834"/>
      </w:tabs>
      <w:spacing w:after="0" w:line="240" w:lineRule="auto"/>
      <w:ind w:left="2834" w:hanging="2114"/>
      <w:jc w:val="both"/>
    </w:pPr>
    <w:rPr>
      <w:rFonts w:ascii="Arial" w:hAnsi="Arial"/>
      <w:sz w:val="20"/>
      <w:szCs w:val="20"/>
    </w:rPr>
  </w:style>
  <w:style w:type="paragraph" w:customStyle="1" w:styleId="c28">
    <w:name w:val="c28"/>
    <w:basedOn w:val="Normal"/>
    <w:rsid w:val="006D656B"/>
    <w:pPr>
      <w:spacing w:after="0" w:line="240" w:lineRule="auto"/>
      <w:jc w:val="center"/>
    </w:pPr>
    <w:rPr>
      <w:rFonts w:ascii="Arial" w:hAnsi="Arial"/>
      <w:sz w:val="20"/>
      <w:szCs w:val="20"/>
    </w:rPr>
  </w:style>
  <w:style w:type="paragraph" w:customStyle="1" w:styleId="p29">
    <w:name w:val="p29"/>
    <w:basedOn w:val="Normal"/>
    <w:rsid w:val="006D656B"/>
    <w:pPr>
      <w:tabs>
        <w:tab w:val="left" w:pos="4439"/>
      </w:tabs>
      <w:spacing w:after="0" w:line="240" w:lineRule="auto"/>
      <w:ind w:left="2999"/>
      <w:jc w:val="both"/>
    </w:pPr>
    <w:rPr>
      <w:rFonts w:ascii="Arial" w:hAnsi="Arial"/>
      <w:sz w:val="20"/>
      <w:szCs w:val="20"/>
    </w:rPr>
  </w:style>
  <w:style w:type="paragraph" w:customStyle="1" w:styleId="p30">
    <w:name w:val="p30"/>
    <w:basedOn w:val="Normal"/>
    <w:rsid w:val="006D656B"/>
    <w:pPr>
      <w:tabs>
        <w:tab w:val="left" w:pos="720"/>
      </w:tabs>
      <w:spacing w:after="0" w:line="240" w:lineRule="auto"/>
      <w:ind w:left="720" w:hanging="720"/>
      <w:jc w:val="both"/>
    </w:pPr>
    <w:rPr>
      <w:rFonts w:ascii="Arial" w:hAnsi="Arial"/>
      <w:sz w:val="20"/>
      <w:szCs w:val="20"/>
    </w:rPr>
  </w:style>
  <w:style w:type="paragraph" w:customStyle="1" w:styleId="c33">
    <w:name w:val="c33"/>
    <w:basedOn w:val="Normal"/>
    <w:rsid w:val="006D656B"/>
    <w:pPr>
      <w:spacing w:after="0" w:line="240" w:lineRule="auto"/>
      <w:jc w:val="center"/>
    </w:pPr>
    <w:rPr>
      <w:rFonts w:ascii="Arial" w:hAnsi="Arial"/>
      <w:sz w:val="20"/>
      <w:szCs w:val="20"/>
    </w:rPr>
  </w:style>
  <w:style w:type="paragraph" w:customStyle="1" w:styleId="c34">
    <w:name w:val="c34"/>
    <w:basedOn w:val="Normal"/>
    <w:rsid w:val="006D656B"/>
    <w:pPr>
      <w:spacing w:after="0" w:line="240" w:lineRule="auto"/>
      <w:jc w:val="center"/>
    </w:pPr>
    <w:rPr>
      <w:rFonts w:ascii="Arial" w:hAnsi="Arial"/>
      <w:sz w:val="20"/>
      <w:szCs w:val="20"/>
    </w:rPr>
  </w:style>
  <w:style w:type="paragraph" w:customStyle="1" w:styleId="c35">
    <w:name w:val="c35"/>
    <w:basedOn w:val="Normal"/>
    <w:rsid w:val="006D656B"/>
    <w:pPr>
      <w:spacing w:after="0" w:line="240" w:lineRule="auto"/>
      <w:jc w:val="center"/>
    </w:pPr>
    <w:rPr>
      <w:rFonts w:ascii="Arial" w:hAnsi="Arial"/>
      <w:sz w:val="20"/>
      <w:szCs w:val="20"/>
    </w:rPr>
  </w:style>
  <w:style w:type="paragraph" w:customStyle="1" w:styleId="c36">
    <w:name w:val="c36"/>
    <w:basedOn w:val="Normal"/>
    <w:rsid w:val="006D656B"/>
    <w:pPr>
      <w:spacing w:after="0" w:line="240" w:lineRule="auto"/>
      <w:jc w:val="center"/>
    </w:pPr>
    <w:rPr>
      <w:rFonts w:ascii="Arial" w:hAnsi="Arial"/>
      <w:sz w:val="20"/>
      <w:szCs w:val="20"/>
    </w:rPr>
  </w:style>
  <w:style w:type="paragraph" w:customStyle="1" w:styleId="p37">
    <w:name w:val="p37"/>
    <w:basedOn w:val="Normal"/>
    <w:rsid w:val="006D656B"/>
    <w:pPr>
      <w:spacing w:after="0" w:line="240" w:lineRule="auto"/>
      <w:jc w:val="both"/>
    </w:pPr>
    <w:rPr>
      <w:rFonts w:ascii="Arial" w:hAnsi="Arial"/>
      <w:sz w:val="20"/>
      <w:szCs w:val="20"/>
    </w:rPr>
  </w:style>
  <w:style w:type="paragraph" w:customStyle="1" w:styleId="p38">
    <w:name w:val="p38"/>
    <w:basedOn w:val="Normal"/>
    <w:rsid w:val="006D656B"/>
    <w:pPr>
      <w:spacing w:after="0" w:line="240" w:lineRule="auto"/>
      <w:ind w:left="1100"/>
      <w:jc w:val="both"/>
    </w:pPr>
    <w:rPr>
      <w:rFonts w:ascii="Arial" w:hAnsi="Arial"/>
      <w:sz w:val="20"/>
      <w:szCs w:val="20"/>
    </w:rPr>
  </w:style>
  <w:style w:type="paragraph" w:customStyle="1" w:styleId="p39">
    <w:name w:val="p39"/>
    <w:basedOn w:val="Normal"/>
    <w:rsid w:val="006D656B"/>
    <w:pPr>
      <w:tabs>
        <w:tab w:val="left" w:pos="419"/>
        <w:tab w:val="left" w:pos="2505"/>
      </w:tabs>
      <w:spacing w:after="0" w:line="240" w:lineRule="auto"/>
      <w:ind w:left="2505" w:hanging="2086"/>
      <w:jc w:val="both"/>
    </w:pPr>
    <w:rPr>
      <w:rFonts w:ascii="Arial" w:hAnsi="Arial"/>
      <w:sz w:val="20"/>
      <w:szCs w:val="20"/>
    </w:rPr>
  </w:style>
  <w:style w:type="paragraph" w:customStyle="1" w:styleId="c40">
    <w:name w:val="c40"/>
    <w:basedOn w:val="Normal"/>
    <w:rsid w:val="006D656B"/>
    <w:pPr>
      <w:spacing w:after="0" w:line="240" w:lineRule="auto"/>
      <w:jc w:val="center"/>
    </w:pPr>
    <w:rPr>
      <w:rFonts w:ascii="Arial" w:hAnsi="Arial"/>
      <w:sz w:val="20"/>
      <w:szCs w:val="20"/>
    </w:rPr>
  </w:style>
  <w:style w:type="paragraph" w:customStyle="1" w:styleId="c41">
    <w:name w:val="c41"/>
    <w:basedOn w:val="Normal"/>
    <w:rsid w:val="006D656B"/>
    <w:pPr>
      <w:spacing w:after="0" w:line="240" w:lineRule="auto"/>
      <w:jc w:val="center"/>
    </w:pPr>
    <w:rPr>
      <w:rFonts w:ascii="Arial" w:hAnsi="Arial"/>
      <w:sz w:val="20"/>
      <w:szCs w:val="20"/>
    </w:rPr>
  </w:style>
  <w:style w:type="paragraph" w:customStyle="1" w:styleId="c42">
    <w:name w:val="c42"/>
    <w:basedOn w:val="Normal"/>
    <w:rsid w:val="006D656B"/>
    <w:pPr>
      <w:spacing w:after="0" w:line="240" w:lineRule="auto"/>
      <w:jc w:val="center"/>
    </w:pPr>
    <w:rPr>
      <w:rFonts w:ascii="Arial" w:hAnsi="Arial"/>
      <w:sz w:val="20"/>
      <w:szCs w:val="20"/>
    </w:rPr>
  </w:style>
  <w:style w:type="paragraph" w:customStyle="1" w:styleId="t43">
    <w:name w:val="t43"/>
    <w:basedOn w:val="Normal"/>
    <w:rsid w:val="006D656B"/>
    <w:pPr>
      <w:spacing w:after="0" w:line="240" w:lineRule="auto"/>
      <w:jc w:val="both"/>
    </w:pPr>
    <w:rPr>
      <w:rFonts w:ascii="Arial" w:hAnsi="Arial"/>
      <w:sz w:val="20"/>
      <w:szCs w:val="20"/>
    </w:rPr>
  </w:style>
  <w:style w:type="paragraph" w:customStyle="1" w:styleId="p44">
    <w:name w:val="p44"/>
    <w:basedOn w:val="Normal"/>
    <w:rsid w:val="006D656B"/>
    <w:pPr>
      <w:spacing w:after="0" w:line="240" w:lineRule="auto"/>
      <w:ind w:left="1275"/>
      <w:jc w:val="both"/>
    </w:pPr>
    <w:rPr>
      <w:rFonts w:ascii="Arial" w:hAnsi="Arial"/>
      <w:sz w:val="20"/>
      <w:szCs w:val="20"/>
    </w:rPr>
  </w:style>
  <w:style w:type="paragraph" w:customStyle="1" w:styleId="c45">
    <w:name w:val="c45"/>
    <w:basedOn w:val="Normal"/>
    <w:rsid w:val="006D656B"/>
    <w:pPr>
      <w:spacing w:after="0" w:line="240" w:lineRule="auto"/>
      <w:jc w:val="center"/>
    </w:pPr>
    <w:rPr>
      <w:rFonts w:ascii="Arial" w:hAnsi="Arial"/>
      <w:sz w:val="20"/>
      <w:szCs w:val="20"/>
    </w:rPr>
  </w:style>
  <w:style w:type="paragraph" w:customStyle="1" w:styleId="c46">
    <w:name w:val="c46"/>
    <w:basedOn w:val="Normal"/>
    <w:rsid w:val="006D656B"/>
    <w:pPr>
      <w:spacing w:after="0" w:line="240" w:lineRule="auto"/>
      <w:jc w:val="center"/>
    </w:pPr>
    <w:rPr>
      <w:rFonts w:ascii="Arial" w:hAnsi="Arial"/>
      <w:sz w:val="20"/>
      <w:szCs w:val="20"/>
    </w:rPr>
  </w:style>
  <w:style w:type="paragraph" w:customStyle="1" w:styleId="p47">
    <w:name w:val="p47"/>
    <w:basedOn w:val="Normal"/>
    <w:rsid w:val="006D656B"/>
    <w:pPr>
      <w:tabs>
        <w:tab w:val="left" w:pos="561"/>
      </w:tabs>
      <w:spacing w:after="0" w:line="240" w:lineRule="auto"/>
      <w:ind w:left="879" w:hanging="561"/>
      <w:jc w:val="both"/>
    </w:pPr>
    <w:rPr>
      <w:rFonts w:ascii="Arial" w:hAnsi="Arial"/>
      <w:sz w:val="20"/>
      <w:szCs w:val="20"/>
    </w:rPr>
  </w:style>
  <w:style w:type="paragraph" w:customStyle="1" w:styleId="c48">
    <w:name w:val="c48"/>
    <w:basedOn w:val="Normal"/>
    <w:rsid w:val="006D656B"/>
    <w:pPr>
      <w:spacing w:after="0" w:line="240" w:lineRule="auto"/>
      <w:jc w:val="center"/>
    </w:pPr>
    <w:rPr>
      <w:rFonts w:ascii="Arial" w:hAnsi="Arial"/>
      <w:sz w:val="20"/>
      <w:szCs w:val="20"/>
    </w:rPr>
  </w:style>
  <w:style w:type="paragraph" w:customStyle="1" w:styleId="t49">
    <w:name w:val="t49"/>
    <w:basedOn w:val="Normal"/>
    <w:rsid w:val="006D656B"/>
    <w:pPr>
      <w:spacing w:after="0" w:line="240" w:lineRule="auto"/>
      <w:jc w:val="both"/>
    </w:pPr>
    <w:rPr>
      <w:rFonts w:ascii="Arial" w:hAnsi="Arial"/>
      <w:sz w:val="20"/>
      <w:szCs w:val="20"/>
    </w:rPr>
  </w:style>
  <w:style w:type="paragraph" w:customStyle="1" w:styleId="p50">
    <w:name w:val="p50"/>
    <w:basedOn w:val="Normal"/>
    <w:rsid w:val="006D656B"/>
    <w:pPr>
      <w:tabs>
        <w:tab w:val="left" w:pos="720"/>
        <w:tab w:val="left" w:pos="1417"/>
      </w:tabs>
      <w:spacing w:after="0" w:line="240" w:lineRule="auto"/>
      <w:ind w:left="1417" w:hanging="697"/>
      <w:jc w:val="both"/>
    </w:pPr>
    <w:rPr>
      <w:rFonts w:ascii="Arial" w:hAnsi="Arial"/>
      <w:sz w:val="20"/>
      <w:szCs w:val="20"/>
    </w:rPr>
  </w:style>
  <w:style w:type="paragraph" w:customStyle="1" w:styleId="p51">
    <w:name w:val="p51"/>
    <w:basedOn w:val="Normal"/>
    <w:rsid w:val="006D656B"/>
    <w:pPr>
      <w:tabs>
        <w:tab w:val="left" w:pos="720"/>
        <w:tab w:val="left" w:pos="1598"/>
      </w:tabs>
      <w:spacing w:after="0" w:line="240" w:lineRule="auto"/>
      <w:ind w:left="1598" w:hanging="878"/>
      <w:jc w:val="both"/>
    </w:pPr>
    <w:rPr>
      <w:rFonts w:ascii="Arial" w:hAnsi="Arial"/>
      <w:sz w:val="20"/>
      <w:szCs w:val="20"/>
    </w:rPr>
  </w:style>
  <w:style w:type="paragraph" w:customStyle="1" w:styleId="p53">
    <w:name w:val="p53"/>
    <w:basedOn w:val="Normal"/>
    <w:rsid w:val="006D656B"/>
    <w:pPr>
      <w:tabs>
        <w:tab w:val="left" w:pos="720"/>
        <w:tab w:val="left" w:pos="1201"/>
      </w:tabs>
      <w:spacing w:after="0" w:line="240" w:lineRule="auto"/>
      <w:ind w:left="1201" w:hanging="481"/>
      <w:jc w:val="both"/>
    </w:pPr>
    <w:rPr>
      <w:rFonts w:ascii="Arial" w:hAnsi="Arial"/>
      <w:sz w:val="20"/>
      <w:szCs w:val="20"/>
    </w:rPr>
  </w:style>
  <w:style w:type="paragraph" w:customStyle="1" w:styleId="p54">
    <w:name w:val="p54"/>
    <w:basedOn w:val="Normal"/>
    <w:rsid w:val="006D656B"/>
    <w:pPr>
      <w:tabs>
        <w:tab w:val="left" w:pos="708"/>
        <w:tab w:val="left" w:pos="2131"/>
      </w:tabs>
      <w:spacing w:after="0" w:line="240" w:lineRule="auto"/>
      <w:ind w:left="2131" w:hanging="1423"/>
      <w:jc w:val="both"/>
    </w:pPr>
    <w:rPr>
      <w:rFonts w:ascii="Arial" w:hAnsi="Arial"/>
      <w:sz w:val="20"/>
      <w:szCs w:val="20"/>
    </w:rPr>
  </w:style>
  <w:style w:type="paragraph" w:customStyle="1" w:styleId="t56">
    <w:name w:val="t56"/>
    <w:basedOn w:val="Normal"/>
    <w:rsid w:val="006D656B"/>
    <w:pPr>
      <w:spacing w:after="0" w:line="240" w:lineRule="auto"/>
      <w:jc w:val="both"/>
    </w:pPr>
    <w:rPr>
      <w:rFonts w:ascii="Arial" w:hAnsi="Arial"/>
      <w:sz w:val="20"/>
      <w:szCs w:val="20"/>
    </w:rPr>
  </w:style>
  <w:style w:type="paragraph" w:customStyle="1" w:styleId="p57">
    <w:name w:val="p57"/>
    <w:basedOn w:val="Normal"/>
    <w:rsid w:val="006D656B"/>
    <w:pPr>
      <w:tabs>
        <w:tab w:val="left" w:pos="720"/>
      </w:tabs>
      <w:spacing w:after="0" w:line="240" w:lineRule="auto"/>
      <w:ind w:firstLine="720"/>
      <w:jc w:val="both"/>
    </w:pPr>
    <w:rPr>
      <w:rFonts w:ascii="Arial" w:hAnsi="Arial"/>
      <w:sz w:val="20"/>
      <w:szCs w:val="20"/>
    </w:rPr>
  </w:style>
  <w:style w:type="paragraph" w:customStyle="1" w:styleId="p58">
    <w:name w:val="p58"/>
    <w:basedOn w:val="Normal"/>
    <w:rsid w:val="006D656B"/>
    <w:pPr>
      <w:tabs>
        <w:tab w:val="left" w:pos="5351"/>
      </w:tabs>
      <w:spacing w:after="0" w:line="240" w:lineRule="auto"/>
      <w:ind w:left="3911"/>
      <w:jc w:val="both"/>
    </w:pPr>
    <w:rPr>
      <w:rFonts w:ascii="Arial" w:hAnsi="Arial"/>
      <w:sz w:val="20"/>
      <w:szCs w:val="20"/>
    </w:rPr>
  </w:style>
  <w:style w:type="paragraph" w:customStyle="1" w:styleId="t59">
    <w:name w:val="t59"/>
    <w:basedOn w:val="Normal"/>
    <w:rsid w:val="006D656B"/>
    <w:pPr>
      <w:spacing w:after="0" w:line="240" w:lineRule="auto"/>
      <w:jc w:val="both"/>
    </w:pPr>
    <w:rPr>
      <w:rFonts w:ascii="Arial" w:hAnsi="Arial"/>
      <w:sz w:val="20"/>
      <w:szCs w:val="20"/>
    </w:rPr>
  </w:style>
  <w:style w:type="paragraph" w:customStyle="1" w:styleId="p60">
    <w:name w:val="p60"/>
    <w:basedOn w:val="Normal"/>
    <w:rsid w:val="006D656B"/>
    <w:pPr>
      <w:tabs>
        <w:tab w:val="left" w:pos="204"/>
      </w:tabs>
      <w:spacing w:after="0" w:line="240" w:lineRule="auto"/>
      <w:jc w:val="both"/>
    </w:pPr>
    <w:rPr>
      <w:rFonts w:ascii="Arial" w:hAnsi="Arial"/>
      <w:sz w:val="20"/>
      <w:szCs w:val="20"/>
    </w:rPr>
  </w:style>
  <w:style w:type="paragraph" w:customStyle="1" w:styleId="t61">
    <w:name w:val="t61"/>
    <w:basedOn w:val="Normal"/>
    <w:rsid w:val="006D656B"/>
    <w:pPr>
      <w:spacing w:after="0" w:line="240" w:lineRule="auto"/>
      <w:jc w:val="both"/>
    </w:pPr>
    <w:rPr>
      <w:rFonts w:ascii="Arial" w:hAnsi="Arial"/>
      <w:sz w:val="20"/>
      <w:szCs w:val="20"/>
    </w:rPr>
  </w:style>
  <w:style w:type="paragraph" w:customStyle="1" w:styleId="c62">
    <w:name w:val="c62"/>
    <w:basedOn w:val="Normal"/>
    <w:rsid w:val="006D656B"/>
    <w:pPr>
      <w:spacing w:after="0" w:line="240" w:lineRule="auto"/>
      <w:jc w:val="center"/>
    </w:pPr>
    <w:rPr>
      <w:rFonts w:ascii="Arial" w:hAnsi="Arial"/>
      <w:sz w:val="20"/>
      <w:szCs w:val="20"/>
    </w:rPr>
  </w:style>
  <w:style w:type="paragraph" w:customStyle="1" w:styleId="p63">
    <w:name w:val="p63"/>
    <w:basedOn w:val="Normal"/>
    <w:rsid w:val="006D656B"/>
    <w:pPr>
      <w:tabs>
        <w:tab w:val="left" w:pos="7857"/>
      </w:tabs>
      <w:spacing w:after="0" w:line="240" w:lineRule="auto"/>
      <w:ind w:left="6417"/>
      <w:jc w:val="both"/>
    </w:pPr>
    <w:rPr>
      <w:rFonts w:ascii="Arial" w:hAnsi="Arial"/>
      <w:sz w:val="20"/>
      <w:szCs w:val="20"/>
    </w:rPr>
  </w:style>
  <w:style w:type="paragraph" w:customStyle="1" w:styleId="p64">
    <w:name w:val="p64"/>
    <w:basedOn w:val="Normal"/>
    <w:rsid w:val="006D656B"/>
    <w:pPr>
      <w:tabs>
        <w:tab w:val="left" w:pos="555"/>
      </w:tabs>
      <w:spacing w:after="0" w:line="240" w:lineRule="auto"/>
      <w:ind w:left="885" w:hanging="555"/>
      <w:jc w:val="both"/>
    </w:pPr>
    <w:rPr>
      <w:rFonts w:ascii="Arial" w:hAnsi="Arial"/>
      <w:sz w:val="20"/>
      <w:szCs w:val="20"/>
    </w:rPr>
  </w:style>
  <w:style w:type="paragraph" w:customStyle="1" w:styleId="p65">
    <w:name w:val="p65"/>
    <w:basedOn w:val="Normal"/>
    <w:rsid w:val="006D656B"/>
    <w:pPr>
      <w:tabs>
        <w:tab w:val="left" w:pos="561"/>
      </w:tabs>
      <w:spacing w:after="0" w:line="240" w:lineRule="auto"/>
      <w:ind w:left="879" w:hanging="561"/>
      <w:jc w:val="both"/>
    </w:pPr>
    <w:rPr>
      <w:rFonts w:ascii="Arial" w:hAnsi="Arial"/>
      <w:sz w:val="20"/>
      <w:szCs w:val="20"/>
    </w:rPr>
  </w:style>
  <w:style w:type="paragraph" w:customStyle="1" w:styleId="t66">
    <w:name w:val="t66"/>
    <w:basedOn w:val="Normal"/>
    <w:rsid w:val="006D656B"/>
    <w:pPr>
      <w:spacing w:after="0" w:line="240" w:lineRule="auto"/>
      <w:jc w:val="both"/>
    </w:pPr>
    <w:rPr>
      <w:rFonts w:ascii="Arial" w:hAnsi="Arial"/>
      <w:sz w:val="20"/>
      <w:szCs w:val="20"/>
    </w:rPr>
  </w:style>
  <w:style w:type="paragraph" w:customStyle="1" w:styleId="p67">
    <w:name w:val="p67"/>
    <w:basedOn w:val="Normal"/>
    <w:rsid w:val="006D656B"/>
    <w:pPr>
      <w:tabs>
        <w:tab w:val="left" w:pos="720"/>
      </w:tabs>
      <w:spacing w:after="0" w:line="240" w:lineRule="auto"/>
      <w:ind w:left="720"/>
      <w:jc w:val="both"/>
    </w:pPr>
    <w:rPr>
      <w:rFonts w:ascii="Arial" w:hAnsi="Arial"/>
      <w:sz w:val="20"/>
      <w:szCs w:val="20"/>
    </w:rPr>
  </w:style>
  <w:style w:type="paragraph" w:customStyle="1" w:styleId="p68">
    <w:name w:val="p68"/>
    <w:basedOn w:val="Normal"/>
    <w:rsid w:val="006D656B"/>
    <w:pPr>
      <w:tabs>
        <w:tab w:val="left" w:pos="8435"/>
      </w:tabs>
      <w:spacing w:after="0" w:line="240" w:lineRule="auto"/>
      <w:ind w:left="6995"/>
      <w:jc w:val="both"/>
    </w:pPr>
    <w:rPr>
      <w:rFonts w:ascii="Arial" w:hAnsi="Arial"/>
      <w:sz w:val="20"/>
      <w:szCs w:val="20"/>
    </w:rPr>
  </w:style>
  <w:style w:type="paragraph" w:customStyle="1" w:styleId="t70">
    <w:name w:val="t70"/>
    <w:basedOn w:val="Normal"/>
    <w:rsid w:val="006D656B"/>
    <w:pPr>
      <w:spacing w:after="0" w:line="240" w:lineRule="auto"/>
      <w:jc w:val="both"/>
    </w:pPr>
    <w:rPr>
      <w:rFonts w:ascii="Arial" w:hAnsi="Arial"/>
      <w:sz w:val="20"/>
      <w:szCs w:val="20"/>
    </w:rPr>
  </w:style>
  <w:style w:type="paragraph" w:customStyle="1" w:styleId="p71">
    <w:name w:val="p71"/>
    <w:basedOn w:val="Normal"/>
    <w:rsid w:val="006D656B"/>
    <w:pPr>
      <w:tabs>
        <w:tab w:val="left" w:pos="708"/>
      </w:tabs>
      <w:spacing w:after="0" w:line="240" w:lineRule="auto"/>
      <w:ind w:left="732"/>
      <w:jc w:val="both"/>
    </w:pPr>
    <w:rPr>
      <w:rFonts w:ascii="Arial" w:hAnsi="Arial"/>
      <w:sz w:val="20"/>
      <w:szCs w:val="20"/>
    </w:rPr>
  </w:style>
  <w:style w:type="paragraph" w:customStyle="1" w:styleId="p72">
    <w:name w:val="p72"/>
    <w:basedOn w:val="Normal"/>
    <w:rsid w:val="006D656B"/>
    <w:pPr>
      <w:tabs>
        <w:tab w:val="left" w:pos="1145"/>
      </w:tabs>
      <w:spacing w:after="0" w:line="240" w:lineRule="auto"/>
      <w:ind w:left="1145" w:hanging="437"/>
      <w:jc w:val="both"/>
    </w:pPr>
    <w:rPr>
      <w:rFonts w:ascii="Arial" w:hAnsi="Arial"/>
      <w:sz w:val="20"/>
      <w:szCs w:val="20"/>
    </w:rPr>
  </w:style>
  <w:style w:type="paragraph" w:customStyle="1" w:styleId="p73">
    <w:name w:val="p73"/>
    <w:basedOn w:val="Normal"/>
    <w:rsid w:val="006D656B"/>
    <w:pPr>
      <w:tabs>
        <w:tab w:val="left" w:pos="720"/>
        <w:tab w:val="left" w:pos="1683"/>
      </w:tabs>
      <w:spacing w:after="0" w:line="240" w:lineRule="auto"/>
      <w:ind w:left="1683" w:hanging="963"/>
      <w:jc w:val="both"/>
    </w:pPr>
    <w:rPr>
      <w:rFonts w:ascii="Arial" w:hAnsi="Arial"/>
      <w:sz w:val="20"/>
      <w:szCs w:val="20"/>
    </w:rPr>
  </w:style>
  <w:style w:type="paragraph" w:customStyle="1" w:styleId="p74">
    <w:name w:val="p74"/>
    <w:basedOn w:val="Normal"/>
    <w:rsid w:val="006D656B"/>
    <w:pPr>
      <w:tabs>
        <w:tab w:val="left" w:pos="720"/>
        <w:tab w:val="left" w:pos="2125"/>
      </w:tabs>
      <w:spacing w:after="0" w:line="240" w:lineRule="auto"/>
      <w:ind w:left="2125" w:hanging="1405"/>
      <w:jc w:val="both"/>
    </w:pPr>
    <w:rPr>
      <w:rFonts w:ascii="Arial" w:hAnsi="Arial"/>
      <w:sz w:val="20"/>
      <w:szCs w:val="20"/>
    </w:rPr>
  </w:style>
  <w:style w:type="paragraph" w:customStyle="1" w:styleId="p75">
    <w:name w:val="p75"/>
    <w:basedOn w:val="Normal"/>
    <w:rsid w:val="006D656B"/>
    <w:pPr>
      <w:tabs>
        <w:tab w:val="left" w:pos="714"/>
      </w:tabs>
      <w:spacing w:after="0" w:line="240" w:lineRule="auto"/>
      <w:ind w:left="726" w:hanging="714"/>
      <w:jc w:val="both"/>
    </w:pPr>
    <w:rPr>
      <w:rFonts w:ascii="Arial" w:hAnsi="Arial"/>
      <w:sz w:val="20"/>
      <w:szCs w:val="20"/>
    </w:rPr>
  </w:style>
  <w:style w:type="paragraph" w:customStyle="1" w:styleId="p76">
    <w:name w:val="p76"/>
    <w:basedOn w:val="Normal"/>
    <w:rsid w:val="006D656B"/>
    <w:pPr>
      <w:tabs>
        <w:tab w:val="left" w:pos="720"/>
      </w:tabs>
      <w:spacing w:after="0" w:line="240" w:lineRule="auto"/>
      <w:ind w:left="720"/>
      <w:jc w:val="both"/>
    </w:pPr>
    <w:rPr>
      <w:rFonts w:ascii="Arial" w:hAnsi="Arial"/>
      <w:sz w:val="20"/>
      <w:szCs w:val="20"/>
    </w:rPr>
  </w:style>
  <w:style w:type="paragraph" w:customStyle="1" w:styleId="c77">
    <w:name w:val="c77"/>
    <w:basedOn w:val="Normal"/>
    <w:rsid w:val="006D656B"/>
    <w:pPr>
      <w:spacing w:after="0" w:line="240" w:lineRule="auto"/>
      <w:jc w:val="center"/>
    </w:pPr>
    <w:rPr>
      <w:rFonts w:ascii="Arial" w:hAnsi="Arial"/>
      <w:sz w:val="20"/>
      <w:szCs w:val="20"/>
    </w:rPr>
  </w:style>
  <w:style w:type="paragraph" w:customStyle="1" w:styleId="p78">
    <w:name w:val="p78"/>
    <w:basedOn w:val="Normal"/>
    <w:rsid w:val="006D656B"/>
    <w:pPr>
      <w:tabs>
        <w:tab w:val="left" w:pos="4960"/>
      </w:tabs>
      <w:spacing w:after="0" w:line="240" w:lineRule="auto"/>
      <w:ind w:left="3520"/>
      <w:jc w:val="both"/>
    </w:pPr>
    <w:rPr>
      <w:rFonts w:ascii="Arial" w:hAnsi="Arial"/>
      <w:sz w:val="20"/>
      <w:szCs w:val="20"/>
    </w:rPr>
  </w:style>
  <w:style w:type="paragraph" w:customStyle="1" w:styleId="t79">
    <w:name w:val="t79"/>
    <w:basedOn w:val="Normal"/>
    <w:rsid w:val="006D656B"/>
    <w:pPr>
      <w:spacing w:after="0" w:line="240" w:lineRule="auto"/>
      <w:jc w:val="both"/>
    </w:pPr>
    <w:rPr>
      <w:rFonts w:ascii="Arial" w:hAnsi="Arial"/>
      <w:sz w:val="20"/>
      <w:szCs w:val="20"/>
    </w:rPr>
  </w:style>
  <w:style w:type="paragraph" w:customStyle="1" w:styleId="p80">
    <w:name w:val="p80"/>
    <w:basedOn w:val="Normal"/>
    <w:rsid w:val="006D656B"/>
    <w:pPr>
      <w:tabs>
        <w:tab w:val="left" w:pos="2551"/>
      </w:tabs>
      <w:spacing w:after="0" w:line="240" w:lineRule="auto"/>
      <w:ind w:left="1111"/>
      <w:jc w:val="both"/>
    </w:pPr>
    <w:rPr>
      <w:rFonts w:ascii="Arial" w:hAnsi="Arial"/>
      <w:sz w:val="20"/>
      <w:szCs w:val="20"/>
    </w:rPr>
  </w:style>
  <w:style w:type="paragraph" w:customStyle="1" w:styleId="p81">
    <w:name w:val="p81"/>
    <w:basedOn w:val="Normal"/>
    <w:rsid w:val="006D656B"/>
    <w:pPr>
      <w:tabs>
        <w:tab w:val="left" w:pos="1457"/>
      </w:tabs>
      <w:spacing w:after="0" w:line="240" w:lineRule="auto"/>
      <w:ind w:left="17"/>
      <w:jc w:val="both"/>
    </w:pPr>
    <w:rPr>
      <w:rFonts w:ascii="Arial" w:hAnsi="Arial"/>
      <w:sz w:val="20"/>
      <w:szCs w:val="20"/>
    </w:rPr>
  </w:style>
  <w:style w:type="paragraph" w:customStyle="1" w:styleId="c82">
    <w:name w:val="c82"/>
    <w:basedOn w:val="Normal"/>
    <w:rsid w:val="006D656B"/>
    <w:pPr>
      <w:spacing w:after="0" w:line="240" w:lineRule="auto"/>
      <w:jc w:val="center"/>
    </w:pPr>
    <w:rPr>
      <w:rFonts w:ascii="Arial" w:hAnsi="Arial"/>
      <w:sz w:val="20"/>
      <w:szCs w:val="20"/>
    </w:rPr>
  </w:style>
  <w:style w:type="paragraph" w:customStyle="1" w:styleId="t83">
    <w:name w:val="t83"/>
    <w:basedOn w:val="Normal"/>
    <w:rsid w:val="006D656B"/>
    <w:pPr>
      <w:spacing w:after="0" w:line="240" w:lineRule="auto"/>
      <w:jc w:val="both"/>
    </w:pPr>
    <w:rPr>
      <w:rFonts w:ascii="Arial" w:hAnsi="Arial"/>
      <w:sz w:val="20"/>
      <w:szCs w:val="20"/>
    </w:rPr>
  </w:style>
  <w:style w:type="paragraph" w:customStyle="1" w:styleId="t84">
    <w:name w:val="t84"/>
    <w:basedOn w:val="Normal"/>
    <w:rsid w:val="006D656B"/>
    <w:pPr>
      <w:spacing w:after="0" w:line="240" w:lineRule="auto"/>
      <w:jc w:val="both"/>
    </w:pPr>
    <w:rPr>
      <w:rFonts w:ascii="Arial" w:hAnsi="Arial"/>
      <w:sz w:val="20"/>
      <w:szCs w:val="20"/>
    </w:rPr>
  </w:style>
  <w:style w:type="paragraph" w:customStyle="1" w:styleId="p85">
    <w:name w:val="p85"/>
    <w:basedOn w:val="Normal"/>
    <w:rsid w:val="006D656B"/>
    <w:pPr>
      <w:tabs>
        <w:tab w:val="left" w:pos="8617"/>
      </w:tabs>
      <w:spacing w:after="0" w:line="240" w:lineRule="auto"/>
      <w:ind w:left="7177"/>
      <w:jc w:val="both"/>
    </w:pPr>
    <w:rPr>
      <w:rFonts w:ascii="Arial" w:hAnsi="Arial"/>
      <w:sz w:val="20"/>
      <w:szCs w:val="20"/>
    </w:rPr>
  </w:style>
  <w:style w:type="paragraph" w:customStyle="1" w:styleId="t86">
    <w:name w:val="t86"/>
    <w:basedOn w:val="Normal"/>
    <w:rsid w:val="006D656B"/>
    <w:pPr>
      <w:spacing w:after="0" w:line="240" w:lineRule="auto"/>
      <w:jc w:val="both"/>
    </w:pPr>
    <w:rPr>
      <w:rFonts w:ascii="Arial" w:hAnsi="Arial"/>
      <w:sz w:val="20"/>
      <w:szCs w:val="20"/>
    </w:rPr>
  </w:style>
  <w:style w:type="paragraph" w:customStyle="1" w:styleId="p87">
    <w:name w:val="p87"/>
    <w:basedOn w:val="Normal"/>
    <w:rsid w:val="006D656B"/>
    <w:pPr>
      <w:tabs>
        <w:tab w:val="left" w:pos="204"/>
      </w:tabs>
      <w:spacing w:after="0" w:line="240" w:lineRule="auto"/>
      <w:jc w:val="both"/>
    </w:pPr>
    <w:rPr>
      <w:rFonts w:ascii="Arial" w:hAnsi="Arial"/>
      <w:sz w:val="20"/>
      <w:szCs w:val="20"/>
    </w:rPr>
  </w:style>
  <w:style w:type="paragraph" w:customStyle="1" w:styleId="t88">
    <w:name w:val="t88"/>
    <w:basedOn w:val="Normal"/>
    <w:rsid w:val="006D656B"/>
    <w:pPr>
      <w:spacing w:after="0" w:line="240" w:lineRule="auto"/>
      <w:jc w:val="both"/>
    </w:pPr>
    <w:rPr>
      <w:rFonts w:ascii="Arial" w:hAnsi="Arial"/>
      <w:sz w:val="20"/>
      <w:szCs w:val="20"/>
    </w:rPr>
  </w:style>
  <w:style w:type="paragraph" w:customStyle="1" w:styleId="p89">
    <w:name w:val="p89"/>
    <w:basedOn w:val="Normal"/>
    <w:rsid w:val="006D656B"/>
    <w:pPr>
      <w:tabs>
        <w:tab w:val="left" w:pos="1683"/>
      </w:tabs>
      <w:spacing w:after="0" w:line="240" w:lineRule="auto"/>
      <w:ind w:left="243"/>
      <w:jc w:val="both"/>
    </w:pPr>
    <w:rPr>
      <w:rFonts w:ascii="Arial" w:hAnsi="Arial"/>
      <w:sz w:val="20"/>
      <w:szCs w:val="20"/>
    </w:rPr>
  </w:style>
  <w:style w:type="paragraph" w:customStyle="1" w:styleId="p90">
    <w:name w:val="p90"/>
    <w:basedOn w:val="Normal"/>
    <w:rsid w:val="006D656B"/>
    <w:pPr>
      <w:tabs>
        <w:tab w:val="left" w:pos="2125"/>
      </w:tabs>
      <w:spacing w:after="0" w:line="240" w:lineRule="auto"/>
      <w:ind w:left="685"/>
      <w:jc w:val="both"/>
    </w:pPr>
    <w:rPr>
      <w:rFonts w:ascii="Arial" w:hAnsi="Arial"/>
      <w:sz w:val="20"/>
      <w:szCs w:val="20"/>
    </w:rPr>
  </w:style>
  <w:style w:type="paragraph" w:customStyle="1" w:styleId="p91">
    <w:name w:val="p91"/>
    <w:basedOn w:val="Normal"/>
    <w:rsid w:val="006D656B"/>
    <w:pPr>
      <w:tabs>
        <w:tab w:val="left" w:pos="1598"/>
      </w:tabs>
      <w:spacing w:after="0" w:line="240" w:lineRule="auto"/>
      <w:ind w:left="158"/>
      <w:jc w:val="both"/>
    </w:pPr>
    <w:rPr>
      <w:rFonts w:ascii="Arial" w:hAnsi="Arial"/>
      <w:sz w:val="20"/>
      <w:szCs w:val="20"/>
    </w:rPr>
  </w:style>
  <w:style w:type="paragraph" w:customStyle="1" w:styleId="p92">
    <w:name w:val="p92"/>
    <w:basedOn w:val="Normal"/>
    <w:rsid w:val="006D656B"/>
    <w:pPr>
      <w:tabs>
        <w:tab w:val="left" w:pos="2488"/>
      </w:tabs>
      <w:spacing w:after="0" w:line="240" w:lineRule="auto"/>
      <w:ind w:left="1048"/>
      <w:jc w:val="both"/>
    </w:pPr>
    <w:rPr>
      <w:rFonts w:ascii="Arial" w:hAnsi="Arial"/>
      <w:sz w:val="20"/>
      <w:szCs w:val="20"/>
    </w:rPr>
  </w:style>
  <w:style w:type="paragraph" w:customStyle="1" w:styleId="p93">
    <w:name w:val="p93"/>
    <w:basedOn w:val="Normal"/>
    <w:rsid w:val="006D656B"/>
    <w:pPr>
      <w:tabs>
        <w:tab w:val="left" w:pos="391"/>
        <w:tab w:val="left" w:pos="2125"/>
      </w:tabs>
      <w:spacing w:after="0" w:line="240" w:lineRule="auto"/>
      <w:ind w:left="2125" w:hanging="1734"/>
      <w:jc w:val="both"/>
    </w:pPr>
    <w:rPr>
      <w:rFonts w:ascii="Arial" w:hAnsi="Arial"/>
      <w:sz w:val="20"/>
      <w:szCs w:val="20"/>
    </w:rPr>
  </w:style>
  <w:style w:type="paragraph" w:customStyle="1" w:styleId="p94">
    <w:name w:val="p94"/>
    <w:basedOn w:val="Normal"/>
    <w:rsid w:val="006D656B"/>
    <w:pPr>
      <w:tabs>
        <w:tab w:val="left" w:pos="895"/>
      </w:tabs>
      <w:spacing w:after="0" w:line="240" w:lineRule="auto"/>
      <w:ind w:left="545"/>
      <w:jc w:val="both"/>
    </w:pPr>
    <w:rPr>
      <w:rFonts w:ascii="Arial" w:hAnsi="Arial"/>
      <w:sz w:val="20"/>
      <w:szCs w:val="20"/>
    </w:rPr>
  </w:style>
  <w:style w:type="paragraph" w:customStyle="1" w:styleId="p95">
    <w:name w:val="p95"/>
    <w:basedOn w:val="Normal"/>
    <w:rsid w:val="006D656B"/>
    <w:pPr>
      <w:spacing w:after="0" w:line="240" w:lineRule="auto"/>
      <w:ind w:left="545" w:hanging="895"/>
      <w:jc w:val="both"/>
    </w:pPr>
    <w:rPr>
      <w:rFonts w:ascii="Arial" w:hAnsi="Arial"/>
      <w:sz w:val="20"/>
      <w:szCs w:val="20"/>
    </w:rPr>
  </w:style>
  <w:style w:type="paragraph" w:customStyle="1" w:styleId="p96">
    <w:name w:val="p96"/>
    <w:basedOn w:val="Normal"/>
    <w:rsid w:val="006D656B"/>
    <w:pPr>
      <w:tabs>
        <w:tab w:val="left" w:pos="1417"/>
      </w:tabs>
      <w:spacing w:after="0" w:line="240" w:lineRule="auto"/>
      <w:ind w:left="1417" w:hanging="522"/>
      <w:jc w:val="both"/>
    </w:pPr>
    <w:rPr>
      <w:rFonts w:ascii="Arial" w:hAnsi="Arial"/>
      <w:sz w:val="20"/>
      <w:szCs w:val="20"/>
    </w:rPr>
  </w:style>
  <w:style w:type="paragraph" w:customStyle="1" w:styleId="p97">
    <w:name w:val="p97"/>
    <w:basedOn w:val="Normal"/>
    <w:rsid w:val="006D656B"/>
    <w:pPr>
      <w:tabs>
        <w:tab w:val="left" w:pos="895"/>
      </w:tabs>
      <w:spacing w:after="0" w:line="240" w:lineRule="auto"/>
      <w:ind w:left="545" w:hanging="895"/>
      <w:jc w:val="both"/>
    </w:pPr>
    <w:rPr>
      <w:rFonts w:ascii="Arial" w:hAnsi="Arial"/>
      <w:sz w:val="20"/>
      <w:szCs w:val="20"/>
    </w:rPr>
  </w:style>
  <w:style w:type="paragraph" w:customStyle="1" w:styleId="p100">
    <w:name w:val="p100"/>
    <w:basedOn w:val="Normal"/>
    <w:rsid w:val="006D656B"/>
    <w:pPr>
      <w:tabs>
        <w:tab w:val="left" w:pos="2125"/>
      </w:tabs>
      <w:spacing w:after="0" w:line="240" w:lineRule="auto"/>
      <w:ind w:left="2125" w:hanging="1230"/>
      <w:jc w:val="both"/>
    </w:pPr>
    <w:rPr>
      <w:rFonts w:ascii="Arial" w:hAnsi="Arial"/>
      <w:sz w:val="20"/>
      <w:szCs w:val="20"/>
    </w:rPr>
  </w:style>
  <w:style w:type="paragraph" w:customStyle="1" w:styleId="p102">
    <w:name w:val="p102"/>
    <w:basedOn w:val="Normal"/>
    <w:rsid w:val="006D656B"/>
    <w:pPr>
      <w:tabs>
        <w:tab w:val="left" w:pos="714"/>
      </w:tabs>
      <w:spacing w:after="0" w:line="240" w:lineRule="auto"/>
      <w:ind w:left="726"/>
      <w:jc w:val="both"/>
    </w:pPr>
    <w:rPr>
      <w:rFonts w:ascii="Arial" w:hAnsi="Arial"/>
      <w:sz w:val="20"/>
      <w:szCs w:val="20"/>
    </w:rPr>
  </w:style>
  <w:style w:type="paragraph" w:customStyle="1" w:styleId="p103">
    <w:name w:val="p103"/>
    <w:basedOn w:val="Normal"/>
    <w:rsid w:val="006D656B"/>
    <w:pPr>
      <w:spacing w:after="0" w:line="240" w:lineRule="auto"/>
      <w:ind w:left="726"/>
      <w:jc w:val="both"/>
    </w:pPr>
    <w:rPr>
      <w:rFonts w:ascii="Arial" w:hAnsi="Arial"/>
      <w:sz w:val="20"/>
      <w:szCs w:val="20"/>
    </w:rPr>
  </w:style>
  <w:style w:type="paragraph" w:customStyle="1" w:styleId="p104">
    <w:name w:val="p104"/>
    <w:basedOn w:val="Normal"/>
    <w:rsid w:val="006D656B"/>
    <w:pPr>
      <w:tabs>
        <w:tab w:val="left" w:pos="1417"/>
      </w:tabs>
      <w:spacing w:after="0" w:line="240" w:lineRule="auto"/>
      <w:ind w:left="1417" w:hanging="703"/>
      <w:jc w:val="both"/>
    </w:pPr>
    <w:rPr>
      <w:rFonts w:ascii="Arial" w:hAnsi="Arial"/>
      <w:sz w:val="20"/>
      <w:szCs w:val="20"/>
    </w:rPr>
  </w:style>
  <w:style w:type="paragraph" w:customStyle="1" w:styleId="p105">
    <w:name w:val="p105"/>
    <w:basedOn w:val="Normal"/>
    <w:rsid w:val="006D656B"/>
    <w:pPr>
      <w:tabs>
        <w:tab w:val="left" w:pos="714"/>
        <w:tab w:val="left" w:pos="1417"/>
      </w:tabs>
      <w:spacing w:after="0" w:line="240" w:lineRule="auto"/>
      <w:ind w:left="1417" w:hanging="703"/>
      <w:jc w:val="both"/>
    </w:pPr>
    <w:rPr>
      <w:rFonts w:ascii="Arial" w:hAnsi="Arial"/>
      <w:sz w:val="20"/>
      <w:szCs w:val="20"/>
    </w:rPr>
  </w:style>
  <w:style w:type="paragraph" w:customStyle="1" w:styleId="p106">
    <w:name w:val="p106"/>
    <w:basedOn w:val="Normal"/>
    <w:rsid w:val="006D656B"/>
    <w:pPr>
      <w:tabs>
        <w:tab w:val="left" w:pos="8452"/>
      </w:tabs>
      <w:spacing w:after="0" w:line="240" w:lineRule="auto"/>
      <w:ind w:left="7012"/>
      <w:jc w:val="both"/>
    </w:pPr>
    <w:rPr>
      <w:rFonts w:ascii="Arial" w:hAnsi="Arial"/>
      <w:sz w:val="20"/>
      <w:szCs w:val="20"/>
    </w:rPr>
  </w:style>
  <w:style w:type="paragraph" w:customStyle="1" w:styleId="p107">
    <w:name w:val="p107"/>
    <w:basedOn w:val="Normal"/>
    <w:rsid w:val="006D656B"/>
    <w:pPr>
      <w:tabs>
        <w:tab w:val="left" w:pos="714"/>
        <w:tab w:val="left" w:pos="1417"/>
      </w:tabs>
      <w:spacing w:after="0" w:line="240" w:lineRule="auto"/>
      <w:ind w:left="1417" w:hanging="703"/>
      <w:jc w:val="both"/>
    </w:pPr>
    <w:rPr>
      <w:rFonts w:ascii="Arial" w:hAnsi="Arial"/>
      <w:sz w:val="20"/>
      <w:szCs w:val="20"/>
    </w:rPr>
  </w:style>
  <w:style w:type="paragraph" w:customStyle="1" w:styleId="p108">
    <w:name w:val="p108"/>
    <w:basedOn w:val="Normal"/>
    <w:rsid w:val="006D656B"/>
    <w:pPr>
      <w:tabs>
        <w:tab w:val="left" w:pos="391"/>
        <w:tab w:val="left" w:pos="1887"/>
      </w:tabs>
      <w:spacing w:after="0" w:line="240" w:lineRule="auto"/>
      <w:ind w:left="1887" w:hanging="1496"/>
      <w:jc w:val="both"/>
    </w:pPr>
    <w:rPr>
      <w:rFonts w:ascii="Arial" w:hAnsi="Arial"/>
      <w:sz w:val="20"/>
      <w:szCs w:val="20"/>
    </w:rPr>
  </w:style>
  <w:style w:type="paragraph" w:customStyle="1" w:styleId="p109">
    <w:name w:val="p109"/>
    <w:basedOn w:val="Normal"/>
    <w:rsid w:val="006D656B"/>
    <w:pPr>
      <w:tabs>
        <w:tab w:val="left" w:pos="714"/>
      </w:tabs>
      <w:spacing w:after="0" w:line="240" w:lineRule="auto"/>
      <w:ind w:left="2125" w:hanging="1411"/>
      <w:jc w:val="both"/>
    </w:pPr>
    <w:rPr>
      <w:rFonts w:ascii="Arial" w:hAnsi="Arial"/>
      <w:sz w:val="20"/>
      <w:szCs w:val="20"/>
    </w:rPr>
  </w:style>
  <w:style w:type="paragraph" w:customStyle="1" w:styleId="p110">
    <w:name w:val="p110"/>
    <w:basedOn w:val="Normal"/>
    <w:rsid w:val="006D656B"/>
    <w:pPr>
      <w:tabs>
        <w:tab w:val="left" w:pos="2125"/>
      </w:tabs>
      <w:spacing w:after="0" w:line="240" w:lineRule="auto"/>
      <w:ind w:left="685"/>
      <w:jc w:val="both"/>
    </w:pPr>
    <w:rPr>
      <w:rFonts w:ascii="Arial" w:hAnsi="Arial"/>
      <w:sz w:val="20"/>
      <w:szCs w:val="20"/>
    </w:rPr>
  </w:style>
  <w:style w:type="paragraph" w:customStyle="1" w:styleId="t112">
    <w:name w:val="t112"/>
    <w:basedOn w:val="Normal"/>
    <w:rsid w:val="006D656B"/>
    <w:pPr>
      <w:spacing w:after="0" w:line="240" w:lineRule="auto"/>
      <w:jc w:val="both"/>
    </w:pPr>
    <w:rPr>
      <w:rFonts w:ascii="Arial" w:hAnsi="Arial"/>
      <w:sz w:val="20"/>
      <w:szCs w:val="20"/>
    </w:rPr>
  </w:style>
  <w:style w:type="paragraph" w:customStyle="1" w:styleId="p113">
    <w:name w:val="p113"/>
    <w:basedOn w:val="Normal"/>
    <w:rsid w:val="006D656B"/>
    <w:pPr>
      <w:tabs>
        <w:tab w:val="left" w:pos="2505"/>
      </w:tabs>
      <w:spacing w:after="0" w:line="240" w:lineRule="auto"/>
      <w:ind w:left="1065"/>
      <w:jc w:val="both"/>
    </w:pPr>
    <w:rPr>
      <w:rFonts w:ascii="Arial" w:hAnsi="Arial"/>
      <w:sz w:val="20"/>
      <w:szCs w:val="20"/>
    </w:rPr>
  </w:style>
  <w:style w:type="paragraph" w:customStyle="1" w:styleId="p114">
    <w:name w:val="p114"/>
    <w:basedOn w:val="Normal"/>
    <w:rsid w:val="006D656B"/>
    <w:pPr>
      <w:tabs>
        <w:tab w:val="left" w:pos="1717"/>
      </w:tabs>
      <w:spacing w:after="0" w:line="240" w:lineRule="auto"/>
      <w:ind w:left="277"/>
      <w:jc w:val="both"/>
    </w:pPr>
    <w:rPr>
      <w:rFonts w:ascii="Arial" w:hAnsi="Arial"/>
      <w:sz w:val="20"/>
      <w:szCs w:val="20"/>
    </w:rPr>
  </w:style>
  <w:style w:type="paragraph" w:customStyle="1" w:styleId="p115">
    <w:name w:val="p115"/>
    <w:basedOn w:val="Normal"/>
    <w:rsid w:val="006D656B"/>
    <w:pPr>
      <w:tabs>
        <w:tab w:val="left" w:pos="2057"/>
      </w:tabs>
      <w:spacing w:after="0" w:line="240" w:lineRule="auto"/>
      <w:ind w:left="617"/>
      <w:jc w:val="both"/>
    </w:pPr>
    <w:rPr>
      <w:rFonts w:ascii="Arial" w:hAnsi="Arial"/>
      <w:sz w:val="20"/>
      <w:szCs w:val="20"/>
    </w:rPr>
  </w:style>
  <w:style w:type="paragraph" w:customStyle="1" w:styleId="p116">
    <w:name w:val="p116"/>
    <w:basedOn w:val="Normal"/>
    <w:rsid w:val="006D656B"/>
    <w:pPr>
      <w:tabs>
        <w:tab w:val="left" w:pos="1394"/>
      </w:tabs>
      <w:spacing w:after="0" w:line="240" w:lineRule="auto"/>
      <w:ind w:left="46"/>
      <w:jc w:val="both"/>
    </w:pPr>
    <w:rPr>
      <w:rFonts w:ascii="Arial" w:hAnsi="Arial"/>
      <w:sz w:val="20"/>
      <w:szCs w:val="20"/>
    </w:rPr>
  </w:style>
  <w:style w:type="paragraph" w:customStyle="1" w:styleId="p120">
    <w:name w:val="p120"/>
    <w:basedOn w:val="Normal"/>
    <w:rsid w:val="006D656B"/>
    <w:pPr>
      <w:tabs>
        <w:tab w:val="left" w:pos="714"/>
      </w:tabs>
      <w:spacing w:after="0" w:line="240" w:lineRule="auto"/>
      <w:ind w:firstLine="714"/>
      <w:jc w:val="both"/>
    </w:pPr>
    <w:rPr>
      <w:rFonts w:ascii="Arial" w:hAnsi="Arial"/>
      <w:sz w:val="20"/>
      <w:szCs w:val="20"/>
    </w:rPr>
  </w:style>
  <w:style w:type="paragraph" w:customStyle="1" w:styleId="p121">
    <w:name w:val="p121"/>
    <w:basedOn w:val="Normal"/>
    <w:rsid w:val="006D656B"/>
    <w:pPr>
      <w:tabs>
        <w:tab w:val="left" w:pos="714"/>
      </w:tabs>
      <w:spacing w:after="0" w:line="240" w:lineRule="auto"/>
      <w:ind w:firstLine="714"/>
      <w:jc w:val="both"/>
    </w:pPr>
    <w:rPr>
      <w:rFonts w:ascii="Arial" w:hAnsi="Arial"/>
      <w:sz w:val="20"/>
      <w:szCs w:val="20"/>
    </w:rPr>
  </w:style>
  <w:style w:type="paragraph" w:customStyle="1" w:styleId="ssPara1">
    <w:name w:val="ssPara1"/>
    <w:basedOn w:val="Normal"/>
    <w:rsid w:val="006D656B"/>
    <w:pPr>
      <w:spacing w:after="260" w:line="260" w:lineRule="atLeast"/>
      <w:jc w:val="both"/>
    </w:pPr>
    <w:rPr>
      <w:rFonts w:ascii="Arial" w:hAnsi="Arial"/>
      <w:szCs w:val="20"/>
    </w:rPr>
  </w:style>
  <w:style w:type="paragraph" w:customStyle="1" w:styleId="Definitions">
    <w:name w:val="Definitions"/>
    <w:basedOn w:val="Normal"/>
    <w:semiHidden/>
    <w:rsid w:val="006D656B"/>
    <w:pPr>
      <w:tabs>
        <w:tab w:val="left" w:pos="720"/>
      </w:tabs>
      <w:spacing w:after="240" w:line="240" w:lineRule="auto"/>
      <w:ind w:left="720"/>
    </w:pPr>
    <w:rPr>
      <w:rFonts w:ascii="Times New Roman" w:hAnsi="Times New Roman"/>
      <w:szCs w:val="20"/>
      <w:lang w:eastAsia="en-US"/>
    </w:rPr>
  </w:style>
  <w:style w:type="character" w:customStyle="1" w:styleId="Defterm">
    <w:name w:val="Defterm"/>
    <w:semiHidden/>
    <w:rsid w:val="006D656B"/>
    <w:rPr>
      <w:b/>
      <w:color w:val="auto"/>
      <w:sz w:val="22"/>
    </w:rPr>
  </w:style>
  <w:style w:type="paragraph" w:customStyle="1" w:styleId="TOCHeading1">
    <w:name w:val="TOC Heading1"/>
    <w:basedOn w:val="Heading8"/>
    <w:rsid w:val="006D656B"/>
    <w:pPr>
      <w:keepLines w:val="0"/>
      <w:numPr>
        <w:ilvl w:val="0"/>
        <w:numId w:val="0"/>
      </w:numPr>
      <w:spacing w:before="0" w:after="240" w:line="240" w:lineRule="auto"/>
      <w:jc w:val="both"/>
    </w:pPr>
    <w:rPr>
      <w:rFonts w:ascii="Arial" w:eastAsia="Times New Roman" w:hAnsi="Arial" w:cs="Times New Roman"/>
      <w:b/>
      <w:color w:val="auto"/>
      <w:sz w:val="24"/>
      <w:szCs w:val="28"/>
      <w:lang w:eastAsia="en-US"/>
    </w:rPr>
  </w:style>
  <w:style w:type="paragraph" w:customStyle="1" w:styleId="TOCsub-heading">
    <w:name w:val="TOC sub-heading"/>
    <w:basedOn w:val="Heading7"/>
    <w:rsid w:val="006D656B"/>
    <w:pPr>
      <w:keepLines w:val="0"/>
      <w:numPr>
        <w:ilvl w:val="0"/>
        <w:numId w:val="0"/>
      </w:numPr>
      <w:spacing w:before="0" w:after="120" w:line="240" w:lineRule="auto"/>
      <w:jc w:val="both"/>
    </w:pPr>
    <w:rPr>
      <w:rFonts w:ascii="Arial" w:eastAsia="Times New Roman" w:hAnsi="Arial" w:cs="Times New Roman"/>
      <w:b/>
      <w:i w:val="0"/>
      <w:iCs w:val="0"/>
      <w:color w:val="000000"/>
      <w:szCs w:val="24"/>
      <w:lang w:eastAsia="en-US"/>
    </w:rPr>
  </w:style>
  <w:style w:type="paragraph" w:customStyle="1" w:styleId="font6">
    <w:name w:val="font6"/>
    <w:basedOn w:val="Normal"/>
    <w:rsid w:val="006D656B"/>
    <w:pPr>
      <w:spacing w:before="100" w:beforeAutospacing="1" w:after="100" w:afterAutospacing="1" w:line="240" w:lineRule="auto"/>
    </w:pPr>
    <w:rPr>
      <w:rFonts w:ascii="Arial" w:hAnsi="Arial" w:cs="Arial"/>
    </w:rPr>
  </w:style>
  <w:style w:type="paragraph" w:customStyle="1" w:styleId="font7">
    <w:name w:val="font7"/>
    <w:basedOn w:val="Normal"/>
    <w:rsid w:val="006D656B"/>
    <w:pPr>
      <w:spacing w:before="100" w:beforeAutospacing="1" w:after="100" w:afterAutospacing="1" w:line="240" w:lineRule="auto"/>
    </w:pPr>
    <w:rPr>
      <w:rFonts w:ascii="Arial" w:hAnsi="Arial" w:cs="Arial"/>
      <w:color w:val="000000"/>
    </w:rPr>
  </w:style>
  <w:style w:type="paragraph" w:customStyle="1" w:styleId="xl51">
    <w:name w:val="xl51"/>
    <w:basedOn w:val="Normal"/>
    <w:rsid w:val="006D65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rPr>
  </w:style>
  <w:style w:type="paragraph" w:customStyle="1" w:styleId="xl52">
    <w:name w:val="xl52"/>
    <w:basedOn w:val="Normal"/>
    <w:rsid w:val="006D656B"/>
    <w:pPr>
      <w:pBdr>
        <w:top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Arial" w:hAnsi="Arial" w:cs="Arial"/>
    </w:rPr>
  </w:style>
  <w:style w:type="paragraph" w:customStyle="1" w:styleId="xl53">
    <w:name w:val="xl53"/>
    <w:basedOn w:val="Normal"/>
    <w:rsid w:val="006D656B"/>
    <w:pPr>
      <w:pBdr>
        <w:bottom w:val="single" w:sz="4" w:space="0" w:color="auto"/>
        <w:right w:val="single" w:sz="4" w:space="0" w:color="auto"/>
      </w:pBdr>
      <w:shd w:val="clear" w:color="auto" w:fill="FFFF00"/>
      <w:spacing w:before="100" w:beforeAutospacing="1" w:after="100" w:afterAutospacing="1" w:line="240" w:lineRule="auto"/>
      <w:textAlignment w:val="top"/>
    </w:pPr>
    <w:rPr>
      <w:rFonts w:ascii="Arial" w:hAnsi="Arial" w:cs="Arial"/>
    </w:rPr>
  </w:style>
  <w:style w:type="paragraph" w:customStyle="1" w:styleId="xl54">
    <w:name w:val="xl54"/>
    <w:basedOn w:val="Normal"/>
    <w:rsid w:val="006D656B"/>
    <w:pPr>
      <w:pBdr>
        <w:top w:val="single" w:sz="4" w:space="0" w:color="auto"/>
        <w:left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w:hAnsi="Arial" w:cs="Arial"/>
      <w:b/>
      <w:bCs/>
    </w:rPr>
  </w:style>
  <w:style w:type="paragraph" w:customStyle="1" w:styleId="xl55">
    <w:name w:val="xl55"/>
    <w:basedOn w:val="Normal"/>
    <w:rsid w:val="006D656B"/>
    <w:pPr>
      <w:spacing w:before="100" w:beforeAutospacing="1" w:after="100" w:afterAutospacing="1" w:line="240" w:lineRule="auto"/>
    </w:pPr>
    <w:rPr>
      <w:rFonts w:ascii="Arial" w:hAnsi="Arial" w:cs="Arial"/>
    </w:rPr>
  </w:style>
  <w:style w:type="paragraph" w:customStyle="1" w:styleId="xl56">
    <w:name w:val="xl56"/>
    <w:basedOn w:val="Normal"/>
    <w:rsid w:val="006D65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rPr>
  </w:style>
  <w:style w:type="paragraph" w:customStyle="1" w:styleId="xl57">
    <w:name w:val="xl57"/>
    <w:basedOn w:val="Normal"/>
    <w:rsid w:val="006D656B"/>
    <w:pPr>
      <w:pBdr>
        <w:top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Arial" w:hAnsi="Arial" w:cs="Arial"/>
    </w:rPr>
  </w:style>
  <w:style w:type="paragraph" w:customStyle="1" w:styleId="xl58">
    <w:name w:val="xl58"/>
    <w:basedOn w:val="Normal"/>
    <w:rsid w:val="006D656B"/>
    <w:pPr>
      <w:pBdr>
        <w:bottom w:val="single" w:sz="4" w:space="0" w:color="auto"/>
        <w:right w:val="single" w:sz="4" w:space="0" w:color="auto"/>
      </w:pBdr>
      <w:spacing w:before="100" w:beforeAutospacing="1" w:after="100" w:afterAutospacing="1" w:line="240" w:lineRule="auto"/>
      <w:textAlignment w:val="top"/>
    </w:pPr>
    <w:rPr>
      <w:rFonts w:ascii="Arial" w:hAnsi="Arial" w:cs="Arial"/>
    </w:rPr>
  </w:style>
  <w:style w:type="paragraph" w:customStyle="1" w:styleId="xl59">
    <w:name w:val="xl59"/>
    <w:basedOn w:val="Normal"/>
    <w:rsid w:val="006D656B"/>
    <w:pPr>
      <w:pBdr>
        <w:bottom w:val="single" w:sz="4" w:space="0" w:color="auto"/>
        <w:right w:val="single" w:sz="4" w:space="0" w:color="auto"/>
      </w:pBdr>
      <w:shd w:val="clear" w:color="auto" w:fill="FFFF00"/>
      <w:spacing w:before="100" w:beforeAutospacing="1" w:after="100" w:afterAutospacing="1" w:line="240" w:lineRule="auto"/>
      <w:textAlignment w:val="top"/>
    </w:pPr>
    <w:rPr>
      <w:rFonts w:ascii="Arial" w:hAnsi="Arial" w:cs="Arial"/>
    </w:rPr>
  </w:style>
  <w:style w:type="paragraph" w:customStyle="1" w:styleId="PCSchedule2">
    <w:name w:val="PC Schedule 2"/>
    <w:basedOn w:val="Normal"/>
    <w:rsid w:val="006D656B"/>
    <w:pPr>
      <w:tabs>
        <w:tab w:val="num" w:pos="709"/>
      </w:tabs>
      <w:autoSpaceDE w:val="0"/>
      <w:autoSpaceDN w:val="0"/>
      <w:adjustRightInd w:val="0"/>
      <w:spacing w:after="240" w:line="240" w:lineRule="auto"/>
      <w:ind w:left="709" w:hanging="709"/>
      <w:jc w:val="both"/>
      <w:outlineLvl w:val="1"/>
    </w:pPr>
    <w:rPr>
      <w:rFonts w:ascii="Arial" w:hAnsi="Arial" w:cs="Arial"/>
    </w:rPr>
  </w:style>
  <w:style w:type="paragraph" w:customStyle="1" w:styleId="00-normal-bb">
    <w:name w:val="00-normal-bb"/>
    <w:basedOn w:val="Normal"/>
    <w:rsid w:val="006D656B"/>
    <w:pPr>
      <w:autoSpaceDE w:val="0"/>
      <w:autoSpaceDN w:val="0"/>
      <w:spacing w:after="0" w:line="240" w:lineRule="auto"/>
      <w:jc w:val="both"/>
    </w:pPr>
    <w:rPr>
      <w:rFonts w:ascii="Arial" w:hAnsi="Arial" w:cs="Arial"/>
    </w:rPr>
  </w:style>
  <w:style w:type="paragraph" w:customStyle="1" w:styleId="02-normind2-bb">
    <w:name w:val="02-normind2-bb"/>
    <w:basedOn w:val="Normal"/>
    <w:rsid w:val="006D656B"/>
    <w:pPr>
      <w:autoSpaceDE w:val="0"/>
      <w:autoSpaceDN w:val="0"/>
      <w:spacing w:after="0" w:line="240" w:lineRule="auto"/>
      <w:ind w:left="1440"/>
      <w:jc w:val="both"/>
    </w:pPr>
    <w:rPr>
      <w:rFonts w:ascii="Arial" w:hAnsi="Arial" w:cs="Arial"/>
    </w:rPr>
  </w:style>
  <w:style w:type="paragraph" w:customStyle="1" w:styleId="02-normind3-bb">
    <w:name w:val="02-normind3-bb"/>
    <w:basedOn w:val="Normal"/>
    <w:rsid w:val="006D656B"/>
    <w:pPr>
      <w:autoSpaceDE w:val="0"/>
      <w:autoSpaceDN w:val="0"/>
      <w:spacing w:after="0" w:line="240" w:lineRule="auto"/>
      <w:ind w:left="2495"/>
      <w:jc w:val="both"/>
    </w:pPr>
    <w:rPr>
      <w:rFonts w:ascii="Arial" w:hAnsi="Arial" w:cs="Arial"/>
    </w:rPr>
  </w:style>
  <w:style w:type="paragraph" w:customStyle="1" w:styleId="02-s-level1-bb0">
    <w:name w:val="02-s-level1-bb"/>
    <w:basedOn w:val="Normal"/>
    <w:rsid w:val="006D656B"/>
    <w:pPr>
      <w:autoSpaceDE w:val="0"/>
      <w:autoSpaceDN w:val="0"/>
      <w:spacing w:after="0" w:line="240" w:lineRule="auto"/>
      <w:jc w:val="both"/>
    </w:pPr>
    <w:rPr>
      <w:rFonts w:ascii="Arial" w:hAnsi="Arial" w:cs="Arial"/>
    </w:rPr>
  </w:style>
  <w:style w:type="paragraph" w:customStyle="1" w:styleId="02-s-level2-bb0">
    <w:name w:val="02-s-level2-bb"/>
    <w:basedOn w:val="Normal"/>
    <w:rsid w:val="006D656B"/>
    <w:pPr>
      <w:autoSpaceDE w:val="0"/>
      <w:autoSpaceDN w:val="0"/>
      <w:spacing w:after="0" w:line="240" w:lineRule="auto"/>
      <w:jc w:val="both"/>
    </w:pPr>
    <w:rPr>
      <w:rFonts w:ascii="Arial" w:hAnsi="Arial" w:cs="Arial"/>
    </w:rPr>
  </w:style>
  <w:style w:type="paragraph" w:customStyle="1" w:styleId="02-s-level3-bb0">
    <w:name w:val="02-s-level3-bb"/>
    <w:basedOn w:val="Normal"/>
    <w:rsid w:val="006D656B"/>
    <w:pPr>
      <w:autoSpaceDE w:val="0"/>
      <w:autoSpaceDN w:val="0"/>
      <w:spacing w:after="0" w:line="240" w:lineRule="auto"/>
      <w:jc w:val="both"/>
    </w:pPr>
    <w:rPr>
      <w:rFonts w:ascii="Arial" w:hAnsi="Arial" w:cs="Arial"/>
    </w:rPr>
  </w:style>
  <w:style w:type="paragraph" w:customStyle="1" w:styleId="Text">
    <w:name w:val="Text"/>
    <w:basedOn w:val="Normal"/>
    <w:rsid w:val="006D656B"/>
    <w:pPr>
      <w:tabs>
        <w:tab w:val="left" w:pos="284"/>
      </w:tabs>
      <w:overflowPunct w:val="0"/>
      <w:autoSpaceDE w:val="0"/>
      <w:autoSpaceDN w:val="0"/>
      <w:adjustRightInd w:val="0"/>
      <w:spacing w:after="260" w:line="240" w:lineRule="auto"/>
      <w:jc w:val="both"/>
      <w:textAlignment w:val="baseline"/>
    </w:pPr>
    <w:rPr>
      <w:rFonts w:ascii="Times New Roman" w:eastAsia="SimSun" w:hAnsi="Times New Roman"/>
      <w:szCs w:val="20"/>
      <w:lang w:eastAsia="zh-CN"/>
    </w:rPr>
  </w:style>
  <w:style w:type="paragraph" w:customStyle="1" w:styleId="Bullet0">
    <w:name w:val="Bullet"/>
    <w:basedOn w:val="Normal"/>
    <w:rsid w:val="006D656B"/>
    <w:pPr>
      <w:spacing w:before="120" w:after="0" w:line="240" w:lineRule="auto"/>
      <w:jc w:val="both"/>
    </w:pPr>
    <w:rPr>
      <w:rFonts w:ascii="Arial" w:eastAsia="SimSun" w:hAnsi="Arial"/>
      <w:sz w:val="24"/>
      <w:szCs w:val="20"/>
      <w:lang w:eastAsia="ja-JP"/>
    </w:rPr>
  </w:style>
  <w:style w:type="paragraph" w:customStyle="1" w:styleId="numpara2">
    <w:name w:val="numpara2"/>
    <w:basedOn w:val="Normal"/>
    <w:next w:val="Body10"/>
    <w:rsid w:val="006D656B"/>
    <w:pPr>
      <w:autoSpaceDE w:val="0"/>
      <w:autoSpaceDN w:val="0"/>
      <w:adjustRightInd w:val="0"/>
      <w:spacing w:after="0" w:line="360" w:lineRule="auto"/>
      <w:ind w:left="720" w:hanging="720"/>
      <w:jc w:val="both"/>
    </w:pPr>
    <w:rPr>
      <w:rFonts w:ascii="Times New Roman" w:hAnsi="Times New Roman"/>
    </w:rPr>
  </w:style>
  <w:style w:type="paragraph" w:customStyle="1" w:styleId="body31">
    <w:name w:val="body3"/>
    <w:basedOn w:val="Normal"/>
    <w:rsid w:val="006D656B"/>
    <w:pPr>
      <w:autoSpaceDE w:val="0"/>
      <w:autoSpaceDN w:val="0"/>
      <w:adjustRightInd w:val="0"/>
      <w:spacing w:after="0" w:line="360" w:lineRule="auto"/>
      <w:ind w:left="1440"/>
      <w:jc w:val="both"/>
    </w:pPr>
    <w:rPr>
      <w:rFonts w:ascii="Times New Roman" w:hAnsi="Times New Roman"/>
    </w:rPr>
  </w:style>
  <w:style w:type="paragraph" w:customStyle="1" w:styleId="02-NormInd4-BB">
    <w:name w:val="02-NormInd4-BB"/>
    <w:basedOn w:val="Normal"/>
    <w:rsid w:val="006D656B"/>
    <w:pPr>
      <w:spacing w:after="0" w:line="240" w:lineRule="auto"/>
      <w:ind w:left="3215"/>
      <w:jc w:val="both"/>
    </w:pPr>
    <w:rPr>
      <w:rFonts w:ascii="Arial" w:hAnsi="Arial"/>
      <w:szCs w:val="20"/>
      <w:lang w:eastAsia="en-US"/>
    </w:rPr>
  </w:style>
  <w:style w:type="paragraph" w:customStyle="1" w:styleId="00-Bullet-BB">
    <w:name w:val="00-Bullet-BB"/>
    <w:basedOn w:val="Normal"/>
    <w:rsid w:val="006D656B"/>
    <w:pPr>
      <w:numPr>
        <w:numId w:val="43"/>
      </w:numPr>
      <w:spacing w:after="0" w:line="240" w:lineRule="auto"/>
      <w:jc w:val="both"/>
    </w:pPr>
    <w:rPr>
      <w:rFonts w:ascii="Arial" w:hAnsi="Arial"/>
      <w:szCs w:val="20"/>
      <w:lang w:eastAsia="en-US"/>
    </w:rPr>
  </w:style>
  <w:style w:type="paragraph" w:customStyle="1" w:styleId="01-Level1-BB">
    <w:name w:val="01-Level1-BB"/>
    <w:basedOn w:val="Normal"/>
    <w:next w:val="Normal"/>
    <w:rsid w:val="006D656B"/>
    <w:pPr>
      <w:numPr>
        <w:numId w:val="44"/>
      </w:numPr>
      <w:spacing w:after="0" w:line="240" w:lineRule="auto"/>
      <w:jc w:val="both"/>
    </w:pPr>
    <w:rPr>
      <w:rFonts w:ascii="Arial" w:hAnsi="Arial"/>
      <w:b/>
      <w:szCs w:val="20"/>
      <w:lang w:eastAsia="en-US"/>
    </w:rPr>
  </w:style>
  <w:style w:type="paragraph" w:customStyle="1" w:styleId="01-Level2-BB">
    <w:name w:val="01-Level2-BB"/>
    <w:basedOn w:val="Normal"/>
    <w:next w:val="Normal"/>
    <w:rsid w:val="006D656B"/>
    <w:pPr>
      <w:numPr>
        <w:ilvl w:val="1"/>
        <w:numId w:val="44"/>
      </w:numPr>
      <w:spacing w:after="0" w:line="240" w:lineRule="auto"/>
      <w:jc w:val="both"/>
    </w:pPr>
    <w:rPr>
      <w:rFonts w:ascii="Arial" w:hAnsi="Arial"/>
      <w:szCs w:val="20"/>
      <w:lang w:eastAsia="en-US"/>
    </w:rPr>
  </w:style>
  <w:style w:type="paragraph" w:customStyle="1" w:styleId="01-Level3-BB">
    <w:name w:val="01-Level3-BB"/>
    <w:basedOn w:val="Normal"/>
    <w:next w:val="Normal"/>
    <w:rsid w:val="006D656B"/>
    <w:pPr>
      <w:numPr>
        <w:ilvl w:val="2"/>
        <w:numId w:val="44"/>
      </w:numPr>
      <w:spacing w:after="0" w:line="240" w:lineRule="auto"/>
      <w:jc w:val="both"/>
    </w:pPr>
    <w:rPr>
      <w:rFonts w:ascii="Arial" w:hAnsi="Arial"/>
      <w:szCs w:val="20"/>
      <w:lang w:eastAsia="en-US"/>
    </w:rPr>
  </w:style>
  <w:style w:type="paragraph" w:customStyle="1" w:styleId="01-Level4-BB">
    <w:name w:val="01-Level4-BB"/>
    <w:basedOn w:val="Normal"/>
    <w:next w:val="Normal"/>
    <w:rsid w:val="006D656B"/>
    <w:pPr>
      <w:numPr>
        <w:ilvl w:val="3"/>
        <w:numId w:val="44"/>
      </w:numPr>
      <w:spacing w:after="0" w:line="240" w:lineRule="auto"/>
      <w:jc w:val="both"/>
    </w:pPr>
    <w:rPr>
      <w:rFonts w:ascii="Arial" w:hAnsi="Arial"/>
      <w:szCs w:val="20"/>
      <w:lang w:eastAsia="en-US"/>
    </w:rPr>
  </w:style>
  <w:style w:type="paragraph" w:customStyle="1" w:styleId="01-Level5-BB">
    <w:name w:val="01-Level5-BB"/>
    <w:basedOn w:val="Normal"/>
    <w:next w:val="Normal"/>
    <w:rsid w:val="006D656B"/>
    <w:pPr>
      <w:numPr>
        <w:ilvl w:val="4"/>
        <w:numId w:val="44"/>
      </w:numPr>
      <w:spacing w:after="0" w:line="240" w:lineRule="auto"/>
      <w:jc w:val="both"/>
    </w:pPr>
    <w:rPr>
      <w:rFonts w:ascii="Arial" w:hAnsi="Arial"/>
      <w:szCs w:val="20"/>
      <w:lang w:eastAsia="en-US"/>
    </w:rPr>
  </w:style>
  <w:style w:type="paragraph" w:customStyle="1" w:styleId="02-NormInd3-BB0">
    <w:name w:val="02-NormInd3-BB"/>
    <w:basedOn w:val="Normal"/>
    <w:rsid w:val="006D656B"/>
    <w:pPr>
      <w:spacing w:after="0" w:line="240" w:lineRule="auto"/>
      <w:ind w:left="2495"/>
      <w:jc w:val="both"/>
    </w:pPr>
    <w:rPr>
      <w:rFonts w:ascii="Arial" w:hAnsi="Arial"/>
      <w:szCs w:val="20"/>
      <w:lang w:eastAsia="en-US"/>
    </w:rPr>
  </w:style>
  <w:style w:type="paragraph" w:customStyle="1" w:styleId="02-NormInd2-BB0">
    <w:name w:val="02-NormInd2-BB"/>
    <w:basedOn w:val="Normal"/>
    <w:rsid w:val="006D656B"/>
    <w:pPr>
      <w:spacing w:after="0" w:line="240" w:lineRule="auto"/>
      <w:ind w:left="1440"/>
      <w:jc w:val="both"/>
    </w:pPr>
    <w:rPr>
      <w:rFonts w:ascii="Arial" w:hAnsi="Arial"/>
      <w:szCs w:val="20"/>
      <w:lang w:eastAsia="en-US"/>
    </w:rPr>
  </w:style>
  <w:style w:type="character" w:customStyle="1" w:styleId="EmailStyle619">
    <w:name w:val="EmailStyle619"/>
    <w:semiHidden/>
    <w:rsid w:val="006D656B"/>
    <w:rPr>
      <w:rFonts w:ascii="Arial" w:hAnsi="Arial" w:cs="Arial"/>
      <w:color w:val="auto"/>
      <w:sz w:val="20"/>
      <w:szCs w:val="20"/>
    </w:rPr>
  </w:style>
  <w:style w:type="paragraph" w:customStyle="1" w:styleId="Style2">
    <w:name w:val="Style2"/>
    <w:basedOn w:val="StyleLeft155cmAfter12pt"/>
    <w:autoRedefine/>
    <w:rsid w:val="006D656B"/>
    <w:rPr>
      <w:b/>
      <w:bCs/>
    </w:rPr>
  </w:style>
  <w:style w:type="character" w:customStyle="1" w:styleId="Level2asHeadingtext">
    <w:name w:val="Level 2 as Heading (text)"/>
    <w:rsid w:val="006D656B"/>
    <w:rPr>
      <w:b/>
      <w:bCs w:val="0"/>
    </w:rPr>
  </w:style>
  <w:style w:type="paragraph" w:customStyle="1" w:styleId="documentdescription">
    <w:name w:val="documentdescription"/>
    <w:basedOn w:val="Normal"/>
    <w:rsid w:val="006D656B"/>
    <w:pPr>
      <w:spacing w:before="100" w:beforeAutospacing="1" w:after="100" w:afterAutospacing="1" w:line="240" w:lineRule="auto"/>
    </w:pPr>
    <w:rPr>
      <w:rFonts w:ascii="Times New Roman" w:hAnsi="Times New Roman"/>
      <w:sz w:val="24"/>
      <w:szCs w:val="24"/>
    </w:rPr>
  </w:style>
  <w:style w:type="paragraph" w:customStyle="1" w:styleId="default0">
    <w:name w:val="default"/>
    <w:basedOn w:val="Normal"/>
    <w:rsid w:val="006D656B"/>
    <w:pPr>
      <w:spacing w:before="100" w:beforeAutospacing="1" w:after="100" w:afterAutospacing="1" w:line="240" w:lineRule="auto"/>
    </w:pPr>
    <w:rPr>
      <w:rFonts w:ascii="Times New Roman" w:hAnsi="Times New Roman"/>
      <w:sz w:val="24"/>
      <w:szCs w:val="24"/>
    </w:rPr>
  </w:style>
  <w:style w:type="paragraph" w:customStyle="1" w:styleId="CharCharCharCharCharCharCharCharCharCharChar">
    <w:name w:val="Char Char Char Char Char Char Char Char Char Char Char"/>
    <w:basedOn w:val="Normal"/>
    <w:rsid w:val="006D656B"/>
    <w:pPr>
      <w:spacing w:line="240" w:lineRule="exact"/>
    </w:pPr>
    <w:rPr>
      <w:rFonts w:ascii="Verdana" w:hAnsi="Verdana"/>
      <w:sz w:val="20"/>
      <w:szCs w:val="20"/>
      <w:lang w:val="en-US" w:eastAsia="en-US"/>
    </w:rPr>
  </w:style>
  <w:style w:type="paragraph" w:customStyle="1" w:styleId="Definition">
    <w:name w:val="Definition"/>
    <w:basedOn w:val="Normal"/>
    <w:uiPriority w:val="54"/>
    <w:rsid w:val="006D656B"/>
    <w:pPr>
      <w:numPr>
        <w:numId w:val="53"/>
      </w:numPr>
      <w:tabs>
        <w:tab w:val="num" w:pos="360"/>
      </w:tabs>
      <w:spacing w:before="200" w:after="200" w:line="240" w:lineRule="auto"/>
      <w:ind w:left="0"/>
      <w:jc w:val="both"/>
    </w:pPr>
    <w:rPr>
      <w:rFonts w:ascii="Verdana" w:eastAsia="Calibri" w:hAnsi="Verdana"/>
      <w:sz w:val="20"/>
      <w:szCs w:val="20"/>
    </w:rPr>
  </w:style>
  <w:style w:type="paragraph" w:customStyle="1" w:styleId="DefinitionLevel1">
    <w:name w:val="Definition Level 1"/>
    <w:basedOn w:val="Normal"/>
    <w:uiPriority w:val="54"/>
    <w:rsid w:val="006D656B"/>
    <w:pPr>
      <w:numPr>
        <w:ilvl w:val="1"/>
        <w:numId w:val="53"/>
      </w:numPr>
      <w:tabs>
        <w:tab w:val="clear" w:pos="1559"/>
        <w:tab w:val="num" w:pos="360"/>
      </w:tabs>
      <w:spacing w:before="200" w:after="200" w:line="240" w:lineRule="auto"/>
      <w:ind w:left="0" w:firstLine="0"/>
      <w:jc w:val="both"/>
    </w:pPr>
    <w:rPr>
      <w:rFonts w:ascii="Verdana" w:eastAsia="Calibri" w:hAnsi="Verdana"/>
      <w:sz w:val="20"/>
      <w:szCs w:val="20"/>
    </w:rPr>
  </w:style>
  <w:style w:type="paragraph" w:customStyle="1" w:styleId="DefinitionLevel2">
    <w:name w:val="Definition Level 2"/>
    <w:basedOn w:val="Normal"/>
    <w:uiPriority w:val="54"/>
    <w:rsid w:val="006D656B"/>
    <w:pPr>
      <w:numPr>
        <w:ilvl w:val="2"/>
        <w:numId w:val="53"/>
      </w:numPr>
      <w:tabs>
        <w:tab w:val="clear" w:pos="2268"/>
        <w:tab w:val="num" w:pos="360"/>
      </w:tabs>
      <w:spacing w:before="200" w:after="200" w:line="240" w:lineRule="auto"/>
      <w:ind w:left="0" w:firstLine="0"/>
      <w:jc w:val="both"/>
    </w:pPr>
    <w:rPr>
      <w:rFonts w:ascii="Verdana" w:eastAsia="Calibri" w:hAnsi="Verdana"/>
      <w:sz w:val="20"/>
      <w:szCs w:val="20"/>
    </w:rPr>
  </w:style>
  <w:style w:type="paragraph" w:customStyle="1" w:styleId="DefinitionLevel3">
    <w:name w:val="Definition Level 3"/>
    <w:basedOn w:val="Normal"/>
    <w:uiPriority w:val="54"/>
    <w:rsid w:val="006D656B"/>
    <w:pPr>
      <w:numPr>
        <w:ilvl w:val="3"/>
        <w:numId w:val="53"/>
      </w:numPr>
      <w:tabs>
        <w:tab w:val="clear" w:pos="2977"/>
        <w:tab w:val="num" w:pos="360"/>
      </w:tabs>
      <w:spacing w:before="200" w:after="200" w:line="240" w:lineRule="auto"/>
      <w:ind w:left="0" w:firstLine="0"/>
      <w:jc w:val="both"/>
    </w:pPr>
    <w:rPr>
      <w:rFonts w:ascii="Verdana" w:eastAsia="Calibri" w:hAnsi="Verdana"/>
      <w:sz w:val="20"/>
      <w:szCs w:val="20"/>
    </w:rPr>
  </w:style>
  <w:style w:type="paragraph" w:customStyle="1" w:styleId="DefinitionLevel4">
    <w:name w:val="Definition Level 4"/>
    <w:basedOn w:val="Normal"/>
    <w:uiPriority w:val="54"/>
    <w:rsid w:val="006D656B"/>
    <w:pPr>
      <w:numPr>
        <w:ilvl w:val="4"/>
        <w:numId w:val="53"/>
      </w:numPr>
      <w:tabs>
        <w:tab w:val="clear" w:pos="3686"/>
        <w:tab w:val="num" w:pos="360"/>
      </w:tabs>
      <w:spacing w:before="200" w:after="200" w:line="240" w:lineRule="auto"/>
      <w:ind w:left="0" w:firstLine="0"/>
      <w:jc w:val="both"/>
    </w:pPr>
    <w:rPr>
      <w:rFonts w:ascii="Verdana" w:eastAsia="Calibri" w:hAnsi="Verdana"/>
      <w:sz w:val="20"/>
      <w:szCs w:val="20"/>
    </w:rPr>
  </w:style>
  <w:style w:type="character" w:styleId="Mention">
    <w:name w:val="Mention"/>
    <w:basedOn w:val="DefaultParagraphFont"/>
    <w:uiPriority w:val="99"/>
    <w:unhideWhenUsed/>
    <w:rsid w:val="00AA42C8"/>
    <w:rPr>
      <w:color w:val="2B579A"/>
      <w:shd w:val="clear" w:color="auto" w:fill="E1DFDD"/>
    </w:rPr>
  </w:style>
  <w:style w:type="paragraph" w:styleId="Revision">
    <w:name w:val="Revision"/>
    <w:hidden/>
    <w:uiPriority w:val="99"/>
    <w:semiHidden/>
    <w:rsid w:val="00C54C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1817">
      <w:bodyDiv w:val="1"/>
      <w:marLeft w:val="0"/>
      <w:marRight w:val="0"/>
      <w:marTop w:val="0"/>
      <w:marBottom w:val="0"/>
      <w:divBdr>
        <w:top w:val="none" w:sz="0" w:space="0" w:color="auto"/>
        <w:left w:val="none" w:sz="0" w:space="0" w:color="auto"/>
        <w:bottom w:val="none" w:sz="0" w:space="0" w:color="auto"/>
        <w:right w:val="none" w:sz="0" w:space="0" w:color="auto"/>
      </w:divBdr>
    </w:div>
    <w:div w:id="353729890">
      <w:bodyDiv w:val="1"/>
      <w:marLeft w:val="0"/>
      <w:marRight w:val="0"/>
      <w:marTop w:val="0"/>
      <w:marBottom w:val="0"/>
      <w:divBdr>
        <w:top w:val="none" w:sz="0" w:space="0" w:color="auto"/>
        <w:left w:val="none" w:sz="0" w:space="0" w:color="auto"/>
        <w:bottom w:val="none" w:sz="0" w:space="0" w:color="auto"/>
        <w:right w:val="none" w:sz="0" w:space="0" w:color="auto"/>
      </w:divBdr>
    </w:div>
    <w:div w:id="383257320">
      <w:bodyDiv w:val="1"/>
      <w:marLeft w:val="0"/>
      <w:marRight w:val="0"/>
      <w:marTop w:val="0"/>
      <w:marBottom w:val="0"/>
      <w:divBdr>
        <w:top w:val="none" w:sz="0" w:space="0" w:color="auto"/>
        <w:left w:val="none" w:sz="0" w:space="0" w:color="auto"/>
        <w:bottom w:val="none" w:sz="0" w:space="0" w:color="auto"/>
        <w:right w:val="none" w:sz="0" w:space="0" w:color="auto"/>
      </w:divBdr>
    </w:div>
    <w:div w:id="85206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gov.uk/guidance/knowledge-in-defence-kid" TargetMode="External"/><Relationship Id="rId26" Type="http://schemas.openxmlformats.org/officeDocument/2006/relationships/hyperlink" Target="http://www.promptpaymentcode.org.uk/" TargetMode="External"/><Relationship Id="rId39" Type="http://schemas.openxmlformats.org/officeDocument/2006/relationships/hyperlink" Target="mailto:DESTECH-QSEPEnv-HSISMulti@mod.gov.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940826/Social-Value-Model-Edn-1.1-3-Dec-20.pdf" TargetMode="External"/><Relationship Id="rId34" Type="http://schemas.openxmlformats.org/officeDocument/2006/relationships/hyperlink" Target="https://www.kid.mod.uk" TargetMode="External"/><Relationship Id="rId42" Type="http://schemas.openxmlformats.org/officeDocument/2006/relationships/diagramQuickStyle" Target="diagrams/quickStyle1.xml"/><Relationship Id="rId47" Type="http://schemas.openxmlformats.org/officeDocument/2006/relationships/hyperlink" Target="file:///C:/u07/appmprod/log/Leidos-FormsPublications@teamleidos.mod.uk" TargetMode="Externa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uidance/knowledge-in-defence-kid" TargetMode="External"/><Relationship Id="rId25" Type="http://schemas.openxmlformats.org/officeDocument/2006/relationships/hyperlink" Target="https://assets.publishing.service.gov.uk/government/uploads/system/uploads/attachment_data/file/710891/2018_May_Contractual_process.pdf" TargetMode="External"/><Relationship Id="rId33" Type="http://schemas.openxmlformats.org/officeDocument/2006/relationships/hyperlink" Target="https://www.myexostar.com/?ht_kb=supply-chain-platform-scp-supplier-membership" TargetMode="External"/><Relationship Id="rId38" Type="http://schemas.openxmlformats.org/officeDocument/2006/relationships/footer" Target="footer1.xml"/><Relationship Id="rId46" Type="http://schemas.openxmlformats.org/officeDocument/2006/relationships/hyperlink" Target="http://www.freightcollection.com/" TargetMode="External"/><Relationship Id="rId2" Type="http://schemas.openxmlformats.org/officeDocument/2006/relationships/customXml" Target="../customXml/item2.xml"/><Relationship Id="rId16" Type="http://schemas.openxmlformats.org/officeDocument/2006/relationships/image" Target="cid:image001.png@01DA6AF1.C9087C10" TargetMode="External"/><Relationship Id="rId20" Type="http://schemas.openxmlformats.org/officeDocument/2006/relationships/hyperlink" Target="https://assets.publishing.service.gov.uk/government/uploads/system/uploads/attachment_data/file/940827/Guide-to-using-the-Social-Value-Model-Edn-1.1-3-Dec-20.pdf" TargetMode="External"/><Relationship Id="rId29" Type="http://schemas.openxmlformats.org/officeDocument/2006/relationships/hyperlink" Target="https://www.myexostar.com/?ht_kb=supply-chain-platform-scp-supplier-membership" TargetMode="External"/><Relationship Id="rId41"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assets.publishing.service.gov.uk/government/uploads/system/uploads/attachment_data/file/710891/2018_May_Contractual_process.pdf" TargetMode="External"/><Relationship Id="rId32" Type="http://schemas.openxmlformats.org/officeDocument/2006/relationships/hyperlink" Target="https://www.dstan.mod.uk/" TargetMode="External"/><Relationship Id="rId37" Type="http://schemas.openxmlformats.org/officeDocument/2006/relationships/header" Target="header1.xml"/><Relationship Id="rId40" Type="http://schemas.openxmlformats.org/officeDocument/2006/relationships/diagramData" Target="diagrams/data1.xm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gbr01.safelinks.protection.outlook.com/?url=https%3A%2F%2Fassets.publishing.service.gov.uk%2Fgovernment%2Fuploads%2Fsystem%2Fuploads%2Fattachment_data%2Ffile%2F940828%2FSocial-Value-Model-Quick-Reference-Table-Edn-1.1-3-Dec-20.pdf&amp;data=04%7C01%7CMODDefence-SocialValue%40mod.gov.uk%7Cf20c69fa0c84425ee45b08d9db6247ed%7Cbe7760ed5953484bae95d0a16dfa09e5%7C0%7C0%7C637782037422817414%7CUnknown%7CTWFpbGZsb3d8eyJWIjoiMC4wLjAwMDAiLCJQIjoiV2luMzIiLCJBTiI6Ik1haWwiLCJXVCI6Mn0%3D%7C3000&amp;sdata=E9zgja0rO6jeZIR1xDOwQZrkV3elwZzO5P%2Fj%2FIdGNAQ%3D&amp;reserved=0" TargetMode="External"/><Relationship Id="rId28" Type="http://schemas.openxmlformats.org/officeDocument/2006/relationships/hyperlink" Target="https://www.gov.uk/government/publications/mod-contracting-purchasing-and-finance-e-procurement-system" TargetMode="External"/><Relationship Id="rId36" Type="http://schemas.openxmlformats.org/officeDocument/2006/relationships/hyperlink" Target="http://www.dstan.mod.uk/faqs.html" TargetMode="External"/><Relationship Id="rId49"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www.gov.uk/guidance/knowledge-in-defence-kid" TargetMode="External"/><Relationship Id="rId31" Type="http://schemas.openxmlformats.org/officeDocument/2006/relationships/hyperlink" Target="mailto:DESLSOC-SpSvcs-SptEng-Pkg1@mod.gov.uk" TargetMode="External"/><Relationship Id="rId44"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assets.publishing.service.gov.uk/government/uploads/system/uploads/attachment_data/file/940828/Social-Value-Model-Quick-Reference-Table-Edn-1.1-3-Dec-20.pdf" TargetMode="Externa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mailto:DefComrclSSM-MergersandAcq@mod.gov.uk" TargetMode="External"/><Relationship Id="rId35" Type="http://schemas.openxmlformats.org/officeDocument/2006/relationships/hyperlink" Target="http://www.dstan.mod.uk" TargetMode="External"/><Relationship Id="rId43" Type="http://schemas.openxmlformats.org/officeDocument/2006/relationships/diagramColors" Target="diagrams/colors1.xml"/><Relationship Id="rId48" Type="http://schemas.openxmlformats.org/officeDocument/2006/relationships/header" Target="header2.xml"/><Relationship Id="rId8" Type="http://schemas.openxmlformats.org/officeDocument/2006/relationships/numbering" Target="numbering.xml"/><Relationship Id="rId51"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9163" y="444327"/>
          <a:ext cx="1749773" cy="20336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6849" y="1739119"/>
          <a:ext cx="91440" cy="20336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4289" y="1091723"/>
          <a:ext cx="508280" cy="20336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91245" y="1739119"/>
          <a:ext cx="91440" cy="20336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6965" y="1091723"/>
          <a:ext cx="427323" cy="20336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9163" y="444327"/>
          <a:ext cx="895126" cy="20336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9389" y="1091723"/>
          <a:ext cx="1281971" cy="20336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100993" y="1739119"/>
          <a:ext cx="91440" cy="20336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9389" y="1091723"/>
          <a:ext cx="427323" cy="20336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6345" y="1739119"/>
          <a:ext cx="91440" cy="20336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2065" y="1091723"/>
          <a:ext cx="427323" cy="20336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697" y="1739119"/>
          <a:ext cx="91440" cy="20336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7417" y="1091723"/>
          <a:ext cx="1281971" cy="20336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9389" y="444327"/>
          <a:ext cx="1749773" cy="20336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9534" y="299"/>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7229" y="74109"/>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10234" y="87114"/>
        <a:ext cx="673247" cy="418018"/>
      </dsp:txXfrm>
    </dsp:sp>
    <dsp:sp modelId="{D2C67B1D-2FE6-4859-ADCF-0AC37F139F40}">
      <dsp:nvSpPr>
        <dsp:cNvPr id="0" name=""/>
        <dsp:cNvSpPr/>
      </dsp:nvSpPr>
      <dsp:spPr>
        <a:xfrm>
          <a:off x="1369760" y="647695"/>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7455" y="721505"/>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60460" y="734510"/>
        <a:ext cx="673247" cy="418018"/>
      </dsp:txXfrm>
    </dsp:sp>
    <dsp:sp modelId="{29CE8839-C4F8-466F-8E46-E22673307453}">
      <dsp:nvSpPr>
        <dsp:cNvPr id="0" name=""/>
        <dsp:cNvSpPr/>
      </dsp:nvSpPr>
      <dsp:spPr>
        <a:xfrm>
          <a:off x="87788" y="1295090"/>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484" y="1368901"/>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489" y="1381906"/>
        <a:ext cx="673247" cy="418018"/>
      </dsp:txXfrm>
    </dsp:sp>
    <dsp:sp modelId="{E2F09005-0C43-464F-A99D-C2C29904716E}">
      <dsp:nvSpPr>
        <dsp:cNvPr id="0" name=""/>
        <dsp:cNvSpPr/>
      </dsp:nvSpPr>
      <dsp:spPr>
        <a:xfrm>
          <a:off x="87788" y="1942486"/>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484" y="2016297"/>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489" y="2029302"/>
        <a:ext cx="673247" cy="418018"/>
      </dsp:txXfrm>
    </dsp:sp>
    <dsp:sp modelId="{3CECAD4A-C41A-4947-B5DB-F88003F8DCCB}">
      <dsp:nvSpPr>
        <dsp:cNvPr id="0" name=""/>
        <dsp:cNvSpPr/>
      </dsp:nvSpPr>
      <dsp:spPr>
        <a:xfrm>
          <a:off x="942436" y="1295090"/>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20132" y="1368901"/>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3137" y="1381906"/>
        <a:ext cx="673247" cy="418018"/>
      </dsp:txXfrm>
    </dsp:sp>
    <dsp:sp modelId="{A8F8788C-4057-4020-8576-A41803932221}">
      <dsp:nvSpPr>
        <dsp:cNvPr id="0" name=""/>
        <dsp:cNvSpPr/>
      </dsp:nvSpPr>
      <dsp:spPr>
        <a:xfrm>
          <a:off x="942436" y="1942486"/>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20132" y="2016297"/>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3137" y="2029302"/>
        <a:ext cx="673247" cy="418018"/>
      </dsp:txXfrm>
    </dsp:sp>
    <dsp:sp modelId="{C636E113-1789-41EF-A85F-A9D68A57079F}">
      <dsp:nvSpPr>
        <dsp:cNvPr id="0" name=""/>
        <dsp:cNvSpPr/>
      </dsp:nvSpPr>
      <dsp:spPr>
        <a:xfrm>
          <a:off x="1797084" y="1295090"/>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4779" y="1368901"/>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7784" y="1381906"/>
        <a:ext cx="673247" cy="418018"/>
      </dsp:txXfrm>
    </dsp:sp>
    <dsp:sp modelId="{2E9AFBD9-3C23-4C21-ACAC-8A232A2A64D8}">
      <dsp:nvSpPr>
        <dsp:cNvPr id="0" name=""/>
        <dsp:cNvSpPr/>
      </dsp:nvSpPr>
      <dsp:spPr>
        <a:xfrm>
          <a:off x="1797084" y="1942486"/>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4779" y="2016297"/>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7784" y="2029302"/>
        <a:ext cx="673247" cy="418018"/>
      </dsp:txXfrm>
    </dsp:sp>
    <dsp:sp modelId="{0EF76C6D-16A9-4E80-B0B2-5073DEAACDF8}">
      <dsp:nvSpPr>
        <dsp:cNvPr id="0" name=""/>
        <dsp:cNvSpPr/>
      </dsp:nvSpPr>
      <dsp:spPr>
        <a:xfrm>
          <a:off x="2651732" y="1295090"/>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9427" y="1368901"/>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2432" y="1381906"/>
        <a:ext cx="673247" cy="418018"/>
      </dsp:txXfrm>
    </dsp:sp>
    <dsp:sp modelId="{3D21C509-2A93-4C9E-BFD0-36D307F0F402}">
      <dsp:nvSpPr>
        <dsp:cNvPr id="0" name=""/>
        <dsp:cNvSpPr/>
      </dsp:nvSpPr>
      <dsp:spPr>
        <a:xfrm>
          <a:off x="4014660" y="647695"/>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2355" y="721505"/>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5360" y="734510"/>
        <a:ext cx="673247" cy="418018"/>
      </dsp:txXfrm>
    </dsp:sp>
    <dsp:sp modelId="{A73A0CC0-0C52-4ABC-A0FE-0E802097E31C}">
      <dsp:nvSpPr>
        <dsp:cNvPr id="0" name=""/>
        <dsp:cNvSpPr/>
      </dsp:nvSpPr>
      <dsp:spPr>
        <a:xfrm>
          <a:off x="3506380" y="1295090"/>
          <a:ext cx="861170"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4075" y="1368901"/>
          <a:ext cx="861170"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7080" y="1381906"/>
        <a:ext cx="835160" cy="418018"/>
      </dsp:txXfrm>
    </dsp:sp>
    <dsp:sp modelId="{DA459BD5-0D3B-4C23-93F4-88AA8E14D8D9}">
      <dsp:nvSpPr>
        <dsp:cNvPr id="0" name=""/>
        <dsp:cNvSpPr/>
      </dsp:nvSpPr>
      <dsp:spPr>
        <a:xfrm>
          <a:off x="3587336" y="1942486"/>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5032" y="2016297"/>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8037" y="2029302"/>
        <a:ext cx="673247" cy="418018"/>
      </dsp:txXfrm>
    </dsp:sp>
    <dsp:sp modelId="{99E2037C-6D2A-4749-8F80-7613C1980EC6}">
      <dsp:nvSpPr>
        <dsp:cNvPr id="0" name=""/>
        <dsp:cNvSpPr/>
      </dsp:nvSpPr>
      <dsp:spPr>
        <a:xfrm>
          <a:off x="4522941" y="1295090"/>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600636" y="1368901"/>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3641" y="1381906"/>
        <a:ext cx="673247" cy="418018"/>
      </dsp:txXfrm>
    </dsp:sp>
    <dsp:sp modelId="{4325BF30-F66C-4926-B116-4F19A7C3E693}">
      <dsp:nvSpPr>
        <dsp:cNvPr id="0" name=""/>
        <dsp:cNvSpPr/>
      </dsp:nvSpPr>
      <dsp:spPr>
        <a:xfrm>
          <a:off x="4522941" y="1942486"/>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600636" y="2016297"/>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3641" y="2029302"/>
        <a:ext cx="673247" cy="418018"/>
      </dsp:txXfrm>
    </dsp:sp>
    <dsp:sp modelId="{DB3111B5-0EED-46B6-B0AE-88E9BC57E3D3}">
      <dsp:nvSpPr>
        <dsp:cNvPr id="0" name=""/>
        <dsp:cNvSpPr/>
      </dsp:nvSpPr>
      <dsp:spPr>
        <a:xfrm>
          <a:off x="4869308" y="647695"/>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7003" y="721505"/>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60008" y="734510"/>
        <a:ext cx="673247" cy="41801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2023-04-06T13:35:44+00:00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31728B06C2E0C44B1A50D41C8CB8936" ma:contentTypeVersion="9" ma:contentTypeDescription="Designed to facilitate the storage of MOD Documents with a '.doc' or '.docx' extension" ma:contentTypeScope="" ma:versionID="1d71969013ee47cf4be2d3f441301eb9">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8fb0d635-ba83-491a-9dda-2fa66be82812" targetNamespace="http://schemas.microsoft.com/office/2006/metadata/properties" ma:root="true" ma:fieldsID="6c094809fd6076d076f019e997931c67" ns1:_="" ns2:_="" ns3:_="" ns4:_="" ns5:_="">
    <xsd:import namespace="http://schemas.microsoft.com/sharepoint/v3"/>
    <xsd:import namespace="04738c6d-ecc8-46f1-821f-82e308eab3d9"/>
    <xsd:import namespace="http://schemas.microsoft.com/sharepoint.v3"/>
    <xsd:import namespace="http://schemas.microsoft.com/sharepoint/v3/fields"/>
    <xsd:import namespace="8fb0d635-ba83-491a-9dda-2fa66be82812"/>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b0d635-ba83-491a-9dda-2fa66be8281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Props1.xml><?xml version="1.0" encoding="utf-8"?>
<ds:datastoreItem xmlns:ds="http://schemas.openxmlformats.org/officeDocument/2006/customXml" ds:itemID="{AEF93BF8-7A43-4F7B-8906-4DE555AF6907}">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B97F99F9-B1D0-4B71-931F-278BAEA92DD4}">
  <ds:schemaRefs>
    <ds:schemaRef ds:uri="http://schemas.microsoft.com/sharepoint/events"/>
  </ds:schemaRefs>
</ds:datastoreItem>
</file>

<file path=customXml/itemProps3.xml><?xml version="1.0" encoding="utf-8"?>
<ds:datastoreItem xmlns:ds="http://schemas.openxmlformats.org/officeDocument/2006/customXml" ds:itemID="{96B19451-9382-4CFB-80C8-B2D86768A117}">
  <ds:schemaRefs>
    <ds:schemaRef ds:uri="http://schemas.microsoft.com/sharepoint/v3/contenttype/forms"/>
  </ds:schemaRefs>
</ds:datastoreItem>
</file>

<file path=customXml/itemProps4.xml><?xml version="1.0" encoding="utf-8"?>
<ds:datastoreItem xmlns:ds="http://schemas.openxmlformats.org/officeDocument/2006/customXml" ds:itemID="{66020D5F-1B23-4A8F-ABDB-3076753503E9}">
  <ds:schemaRefs>
    <ds:schemaRef ds:uri="office.server.policy"/>
  </ds:schemaRefs>
</ds:datastoreItem>
</file>

<file path=customXml/itemProps5.xml><?xml version="1.0" encoding="utf-8"?>
<ds:datastoreItem xmlns:ds="http://schemas.openxmlformats.org/officeDocument/2006/customXml" ds:itemID="{936EE7BC-A6E8-4DA9-9A20-3D1B3ABC8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8fb0d635-ba83-491a-9dda-2fa66be82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7555C9-528D-42E0-AED8-6E994400ECFC}">
  <ds:schemaRefs>
    <ds:schemaRef ds:uri="http://schemas.openxmlformats.org/officeDocument/2006/bibliography"/>
  </ds:schemaRefs>
</ds:datastoreItem>
</file>

<file path=customXml/itemProps7.xml><?xml version="1.0" encoding="utf-8"?>
<ds:datastoreItem xmlns:ds="http://schemas.openxmlformats.org/officeDocument/2006/customXml" ds:itemID="{418AE5CB-C71D-49B2-AA2B-3D8A86D4EF1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134</Pages>
  <Words>48384</Words>
  <Characters>275790</Characters>
  <Application>Microsoft Office Word</Application>
  <DocSecurity>0</DocSecurity>
  <Lines>2298</Lines>
  <Paragraphs>647</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323527</CharactersWithSpaces>
  <SharedDoc>false</SharedDoc>
  <HLinks>
    <vt:vector size="372" baseType="variant">
      <vt:variant>
        <vt:i4>6619213</vt:i4>
      </vt:variant>
      <vt:variant>
        <vt:i4>345</vt:i4>
      </vt:variant>
      <vt:variant>
        <vt:i4>0</vt:i4>
      </vt:variant>
      <vt:variant>
        <vt:i4>5</vt:i4>
      </vt:variant>
      <vt:variant>
        <vt:lpwstr>C:\u07\appmprod\log\Leidos-FormsPublications@teamleidos.mod.uk</vt:lpwstr>
      </vt:variant>
      <vt:variant>
        <vt:lpwstr/>
      </vt:variant>
      <vt:variant>
        <vt:i4>3604513</vt:i4>
      </vt:variant>
      <vt:variant>
        <vt:i4>342</vt:i4>
      </vt:variant>
      <vt:variant>
        <vt:i4>0</vt:i4>
      </vt:variant>
      <vt:variant>
        <vt:i4>5</vt:i4>
      </vt:variant>
      <vt:variant>
        <vt:lpwstr/>
      </vt:variant>
      <vt:variant>
        <vt:lpwstr>https://www.gov.uk/government/organisations/ministry_of_defence/about/procurement</vt:lpwstr>
      </vt:variant>
      <vt:variant>
        <vt:i4>5373971</vt:i4>
      </vt:variant>
      <vt:variant>
        <vt:i4>339</vt:i4>
      </vt:variant>
      <vt:variant>
        <vt:i4>0</vt:i4>
      </vt:variant>
      <vt:variant>
        <vt:i4>5</vt:i4>
      </vt:variant>
      <vt:variant>
        <vt:lpwstr>http://www.freightcollection.com/</vt:lpwstr>
      </vt:variant>
      <vt:variant>
        <vt:lpwstr/>
      </vt:variant>
      <vt:variant>
        <vt:i4>8060948</vt:i4>
      </vt:variant>
      <vt:variant>
        <vt:i4>291</vt:i4>
      </vt:variant>
      <vt:variant>
        <vt:i4>0</vt:i4>
      </vt:variant>
      <vt:variant>
        <vt:i4>5</vt:i4>
      </vt:variant>
      <vt:variant>
        <vt:lpwstr>mailto:DESTECH-QSEPEnv-HSISMulti@mod.gov.uk</vt:lpwstr>
      </vt:variant>
      <vt:variant>
        <vt:lpwstr/>
      </vt:variant>
      <vt:variant>
        <vt:i4>1114123</vt:i4>
      </vt:variant>
      <vt:variant>
        <vt:i4>288</vt:i4>
      </vt:variant>
      <vt:variant>
        <vt:i4>0</vt:i4>
      </vt:variant>
      <vt:variant>
        <vt:i4>5</vt:i4>
      </vt:variant>
      <vt:variant>
        <vt:lpwstr>http://www.dstan.mod.uk/faqs.html</vt:lpwstr>
      </vt:variant>
      <vt:variant>
        <vt:lpwstr/>
      </vt:variant>
      <vt:variant>
        <vt:i4>393286</vt:i4>
      </vt:variant>
      <vt:variant>
        <vt:i4>285</vt:i4>
      </vt:variant>
      <vt:variant>
        <vt:i4>0</vt:i4>
      </vt:variant>
      <vt:variant>
        <vt:i4>5</vt:i4>
      </vt:variant>
      <vt:variant>
        <vt:lpwstr>http://www.dstan.mod.uk/</vt:lpwstr>
      </vt:variant>
      <vt:variant>
        <vt:lpwstr/>
      </vt:variant>
      <vt:variant>
        <vt:i4>2424883</vt:i4>
      </vt:variant>
      <vt:variant>
        <vt:i4>282</vt:i4>
      </vt:variant>
      <vt:variant>
        <vt:i4>0</vt:i4>
      </vt:variant>
      <vt:variant>
        <vt:i4>5</vt:i4>
      </vt:variant>
      <vt:variant>
        <vt:lpwstr>https://www.kid.mod.uk/</vt:lpwstr>
      </vt:variant>
      <vt:variant>
        <vt:lpwstr/>
      </vt:variant>
      <vt:variant>
        <vt:i4>6094885</vt:i4>
      </vt:variant>
      <vt:variant>
        <vt:i4>279</vt:i4>
      </vt:variant>
      <vt:variant>
        <vt:i4>0</vt:i4>
      </vt:variant>
      <vt:variant>
        <vt:i4>5</vt:i4>
      </vt:variant>
      <vt:variant>
        <vt:lpwstr>https://www.myexostar.com/?ht_kb=supply-chain-platform-scp-supplier-membership</vt:lpwstr>
      </vt:variant>
      <vt:variant>
        <vt:lpwstr/>
      </vt:variant>
      <vt:variant>
        <vt:i4>6160450</vt:i4>
      </vt:variant>
      <vt:variant>
        <vt:i4>276</vt:i4>
      </vt:variant>
      <vt:variant>
        <vt:i4>0</vt:i4>
      </vt:variant>
      <vt:variant>
        <vt:i4>5</vt:i4>
      </vt:variant>
      <vt:variant>
        <vt:lpwstr>https://www.dstan.mod.uk/</vt:lpwstr>
      </vt:variant>
      <vt:variant>
        <vt:lpwstr/>
      </vt:variant>
      <vt:variant>
        <vt:i4>6619143</vt:i4>
      </vt:variant>
      <vt:variant>
        <vt:i4>273</vt:i4>
      </vt:variant>
      <vt:variant>
        <vt:i4>0</vt:i4>
      </vt:variant>
      <vt:variant>
        <vt:i4>5</vt:i4>
      </vt:variant>
      <vt:variant>
        <vt:lpwstr>mailto:DESLSOC-SpSvcs-SptEng-Pkg1@mod.gov.uk</vt:lpwstr>
      </vt:variant>
      <vt:variant>
        <vt:lpwstr/>
      </vt:variant>
      <vt:variant>
        <vt:i4>7471174</vt:i4>
      </vt:variant>
      <vt:variant>
        <vt:i4>270</vt:i4>
      </vt:variant>
      <vt:variant>
        <vt:i4>0</vt:i4>
      </vt:variant>
      <vt:variant>
        <vt:i4>5</vt:i4>
      </vt:variant>
      <vt:variant>
        <vt:lpwstr>mailto:DefComrclSSM-MergersandAcq@mod.gov.uk</vt:lpwstr>
      </vt:variant>
      <vt:variant>
        <vt:lpwstr/>
      </vt:variant>
      <vt:variant>
        <vt:i4>6094885</vt:i4>
      </vt:variant>
      <vt:variant>
        <vt:i4>267</vt:i4>
      </vt:variant>
      <vt:variant>
        <vt:i4>0</vt:i4>
      </vt:variant>
      <vt:variant>
        <vt:i4>5</vt:i4>
      </vt:variant>
      <vt:variant>
        <vt:lpwstr>https://www.myexostar.com/?ht_kb=supply-chain-platform-scp-supplier-membership</vt:lpwstr>
      </vt:variant>
      <vt:variant>
        <vt:lpwstr/>
      </vt:variant>
      <vt:variant>
        <vt:i4>8060962</vt:i4>
      </vt:variant>
      <vt:variant>
        <vt:i4>264</vt:i4>
      </vt:variant>
      <vt:variant>
        <vt:i4>0</vt:i4>
      </vt:variant>
      <vt:variant>
        <vt:i4>5</vt:i4>
      </vt:variant>
      <vt:variant>
        <vt:lpwstr>https://www.gov.uk/government/publications/mod-contracting-purchasing-and-finance-e-procurement-system</vt:lpwstr>
      </vt:variant>
      <vt:variant>
        <vt:lpwstr/>
      </vt:variant>
      <vt:variant>
        <vt:i4>4522067</vt:i4>
      </vt:variant>
      <vt:variant>
        <vt:i4>261</vt:i4>
      </vt:variant>
      <vt:variant>
        <vt:i4>0</vt:i4>
      </vt:variant>
      <vt:variant>
        <vt:i4>5</vt:i4>
      </vt:variant>
      <vt:variant>
        <vt:lpwstr>https://www.gov.uk/government/organisations/ministry-of-defence/about/procurement</vt:lpwstr>
      </vt:variant>
      <vt:variant>
        <vt:lpwstr/>
      </vt:variant>
      <vt:variant>
        <vt:i4>262215</vt:i4>
      </vt:variant>
      <vt:variant>
        <vt:i4>258</vt:i4>
      </vt:variant>
      <vt:variant>
        <vt:i4>0</vt:i4>
      </vt:variant>
      <vt:variant>
        <vt:i4>5</vt:i4>
      </vt:variant>
      <vt:variant>
        <vt:lpwstr>http://www.promptpaymentcode.org.uk/</vt:lpwstr>
      </vt:variant>
      <vt:variant>
        <vt:lpwstr/>
      </vt:variant>
      <vt:variant>
        <vt:i4>7209060</vt:i4>
      </vt:variant>
      <vt:variant>
        <vt:i4>255</vt:i4>
      </vt:variant>
      <vt:variant>
        <vt:i4>0</vt:i4>
      </vt:variant>
      <vt:variant>
        <vt:i4>5</vt:i4>
      </vt:variant>
      <vt:variant>
        <vt:lpwstr>https://assets.publishing.service.gov.uk/government/uploads/system/uploads/attachment_data/file/710891/2018_May_Contractual_process.pdf</vt:lpwstr>
      </vt:variant>
      <vt:variant>
        <vt:lpwstr/>
      </vt:variant>
      <vt:variant>
        <vt:i4>7209060</vt:i4>
      </vt:variant>
      <vt:variant>
        <vt:i4>252</vt:i4>
      </vt:variant>
      <vt:variant>
        <vt:i4>0</vt:i4>
      </vt:variant>
      <vt:variant>
        <vt:i4>5</vt:i4>
      </vt:variant>
      <vt:variant>
        <vt:lpwstr>https://assets.publishing.service.gov.uk/government/uploads/system/uploads/attachment_data/file/710891/2018_May_Contractual_process.pdf</vt:lpwstr>
      </vt:variant>
      <vt:variant>
        <vt:lpwstr/>
      </vt:variant>
      <vt:variant>
        <vt:i4>196720</vt:i4>
      </vt:variant>
      <vt:variant>
        <vt:i4>246</vt:i4>
      </vt:variant>
      <vt:variant>
        <vt:i4>0</vt:i4>
      </vt:variant>
      <vt:variant>
        <vt:i4>5</vt:i4>
      </vt:variant>
      <vt:variant>
        <vt:lpwstr>https://gbr01.safelinks.protection.outlook.com/?url=https%3A%2F%2Fassets.publishing.service.gov.uk%2Fgovernment%2Fuploads%2Fsystem%2Fuploads%2Fattachment_data%2Ffile%2F940828%2FSocial-Value-Model-Quick-Reference-Table-Edn-1.1-3-Dec-20.pdf&amp;data=04%7C01%7CMODDefence-SocialValue%40mod.gov.uk%7Cf20c69fa0c84425ee45b08d9db6247ed%7Cbe7760ed5953484bae95d0a16dfa09e5%7C0%7C0%7C637782037422817414%7CUnknown%7CTWFpbGZsb3d8eyJWIjoiMC4wLjAwMDAiLCJQIjoiV2luMzIiLCJBTiI6Ik1haWwiLCJXVCI6Mn0%3D%7C3000&amp;sdata=E9zgja0rO6jeZIR1xDOwQZrkV3elwZzO5P%2Fj%2FIdGNAQ%3D&amp;reserved=0</vt:lpwstr>
      </vt:variant>
      <vt:variant>
        <vt:lpwstr/>
      </vt:variant>
      <vt:variant>
        <vt:i4>6488155</vt:i4>
      </vt:variant>
      <vt:variant>
        <vt:i4>243</vt:i4>
      </vt:variant>
      <vt:variant>
        <vt:i4>0</vt:i4>
      </vt:variant>
      <vt:variant>
        <vt:i4>5</vt:i4>
      </vt:variant>
      <vt:variant>
        <vt:lpwstr>https://assets.publishing.service.gov.uk/government/uploads/system/uploads/attachment_data/file/940828/Social-Value-Model-Quick-Reference-Table-Edn-1.1-3-Dec-20.pdf</vt:lpwstr>
      </vt:variant>
      <vt:variant>
        <vt:lpwstr/>
      </vt:variant>
      <vt:variant>
        <vt:i4>6094902</vt:i4>
      </vt:variant>
      <vt:variant>
        <vt:i4>240</vt:i4>
      </vt:variant>
      <vt:variant>
        <vt:i4>0</vt:i4>
      </vt:variant>
      <vt:variant>
        <vt:i4>5</vt:i4>
      </vt:variant>
      <vt:variant>
        <vt:lpwstr>https://assets.publishing.service.gov.uk/government/uploads/system/uploads/attachment_data/file/940826/Social-Value-Model-Edn-1.1-3-Dec-20.pdf</vt:lpwstr>
      </vt:variant>
      <vt:variant>
        <vt:lpwstr/>
      </vt:variant>
      <vt:variant>
        <vt:i4>6750229</vt:i4>
      </vt:variant>
      <vt:variant>
        <vt:i4>237</vt:i4>
      </vt:variant>
      <vt:variant>
        <vt:i4>0</vt:i4>
      </vt:variant>
      <vt:variant>
        <vt:i4>5</vt:i4>
      </vt:variant>
      <vt:variant>
        <vt:lpwstr>https://assets.publishing.service.gov.uk/government/uploads/system/uploads/attachment_data/file/940827/Guide-to-using-the-Social-Value-Model-Edn-1.1-3-Dec-20.pdf</vt:lpwstr>
      </vt:variant>
      <vt:variant>
        <vt:lpwstr/>
      </vt:variant>
      <vt:variant>
        <vt:i4>2031643</vt:i4>
      </vt:variant>
      <vt:variant>
        <vt:i4>234</vt:i4>
      </vt:variant>
      <vt:variant>
        <vt:i4>0</vt:i4>
      </vt:variant>
      <vt:variant>
        <vt:i4>5</vt:i4>
      </vt:variant>
      <vt:variant>
        <vt:lpwstr>https://www.gov.uk/guidance/knowledge-in-defence-kid</vt:lpwstr>
      </vt:variant>
      <vt:variant>
        <vt:lpwstr/>
      </vt:variant>
      <vt:variant>
        <vt:i4>2031643</vt:i4>
      </vt:variant>
      <vt:variant>
        <vt:i4>231</vt:i4>
      </vt:variant>
      <vt:variant>
        <vt:i4>0</vt:i4>
      </vt:variant>
      <vt:variant>
        <vt:i4>5</vt:i4>
      </vt:variant>
      <vt:variant>
        <vt:lpwstr>https://www.gov.uk/guidance/knowledge-in-defence-kid</vt:lpwstr>
      </vt:variant>
      <vt:variant>
        <vt:lpwstr/>
      </vt:variant>
      <vt:variant>
        <vt:i4>2031643</vt:i4>
      </vt:variant>
      <vt:variant>
        <vt:i4>228</vt:i4>
      </vt:variant>
      <vt:variant>
        <vt:i4>0</vt:i4>
      </vt:variant>
      <vt:variant>
        <vt:i4>5</vt:i4>
      </vt:variant>
      <vt:variant>
        <vt:lpwstr>https://www.gov.uk/guidance/knowledge-in-defence-kid</vt:lpwstr>
      </vt:variant>
      <vt:variant>
        <vt:lpwstr/>
      </vt:variant>
      <vt:variant>
        <vt:i4>4849770</vt:i4>
      </vt:variant>
      <vt:variant>
        <vt:i4>222</vt:i4>
      </vt:variant>
      <vt:variant>
        <vt:i4>0</vt:i4>
      </vt:variant>
      <vt:variant>
        <vt:i4>5</vt:i4>
      </vt:variant>
      <vt:variant>
        <vt:lpwstr/>
      </vt:variant>
      <vt:variant>
        <vt:lpwstr>_Toc501022446_15_1</vt:lpwstr>
      </vt:variant>
      <vt:variant>
        <vt:i4>8060982</vt:i4>
      </vt:variant>
      <vt:variant>
        <vt:i4>216</vt:i4>
      </vt:variant>
      <vt:variant>
        <vt:i4>0</vt:i4>
      </vt:variant>
      <vt:variant>
        <vt:i4>5</vt:i4>
      </vt:variant>
      <vt:variant>
        <vt:lpwstr/>
      </vt:variant>
      <vt:variant>
        <vt:lpwstr>_Toc501022445_15</vt:lpwstr>
      </vt:variant>
      <vt:variant>
        <vt:i4>7995446</vt:i4>
      </vt:variant>
      <vt:variant>
        <vt:i4>210</vt:i4>
      </vt:variant>
      <vt:variant>
        <vt:i4>0</vt:i4>
      </vt:variant>
      <vt:variant>
        <vt:i4>5</vt:i4>
      </vt:variant>
      <vt:variant>
        <vt:lpwstr/>
      </vt:variant>
      <vt:variant>
        <vt:lpwstr>_Toc501022445_14</vt:lpwstr>
      </vt:variant>
      <vt:variant>
        <vt:i4>8192054</vt:i4>
      </vt:variant>
      <vt:variant>
        <vt:i4>204</vt:i4>
      </vt:variant>
      <vt:variant>
        <vt:i4>0</vt:i4>
      </vt:variant>
      <vt:variant>
        <vt:i4>5</vt:i4>
      </vt:variant>
      <vt:variant>
        <vt:lpwstr/>
      </vt:variant>
      <vt:variant>
        <vt:lpwstr>_Toc501022445_13</vt:lpwstr>
      </vt:variant>
      <vt:variant>
        <vt:i4>5046378</vt:i4>
      </vt:variant>
      <vt:variant>
        <vt:i4>198</vt:i4>
      </vt:variant>
      <vt:variant>
        <vt:i4>0</vt:i4>
      </vt:variant>
      <vt:variant>
        <vt:i4>5</vt:i4>
      </vt:variant>
      <vt:variant>
        <vt:lpwstr/>
      </vt:variant>
      <vt:variant>
        <vt:lpwstr>_Toc501022446_12_1</vt:lpwstr>
      </vt:variant>
      <vt:variant>
        <vt:i4>8126518</vt:i4>
      </vt:variant>
      <vt:variant>
        <vt:i4>192</vt:i4>
      </vt:variant>
      <vt:variant>
        <vt:i4>0</vt:i4>
      </vt:variant>
      <vt:variant>
        <vt:i4>5</vt:i4>
      </vt:variant>
      <vt:variant>
        <vt:lpwstr/>
      </vt:variant>
      <vt:variant>
        <vt:lpwstr>_Toc501022445_12</vt:lpwstr>
      </vt:variant>
      <vt:variant>
        <vt:i4>4587626</vt:i4>
      </vt:variant>
      <vt:variant>
        <vt:i4>186</vt:i4>
      </vt:variant>
      <vt:variant>
        <vt:i4>0</vt:i4>
      </vt:variant>
      <vt:variant>
        <vt:i4>5</vt:i4>
      </vt:variant>
      <vt:variant>
        <vt:lpwstr/>
      </vt:variant>
      <vt:variant>
        <vt:lpwstr>_Toc501022446_11_9</vt:lpwstr>
      </vt:variant>
      <vt:variant>
        <vt:i4>4653162</vt:i4>
      </vt:variant>
      <vt:variant>
        <vt:i4>180</vt:i4>
      </vt:variant>
      <vt:variant>
        <vt:i4>0</vt:i4>
      </vt:variant>
      <vt:variant>
        <vt:i4>5</vt:i4>
      </vt:variant>
      <vt:variant>
        <vt:lpwstr/>
      </vt:variant>
      <vt:variant>
        <vt:lpwstr>_Toc501022446_11_8</vt:lpwstr>
      </vt:variant>
      <vt:variant>
        <vt:i4>4718698</vt:i4>
      </vt:variant>
      <vt:variant>
        <vt:i4>174</vt:i4>
      </vt:variant>
      <vt:variant>
        <vt:i4>0</vt:i4>
      </vt:variant>
      <vt:variant>
        <vt:i4>5</vt:i4>
      </vt:variant>
      <vt:variant>
        <vt:lpwstr/>
      </vt:variant>
      <vt:variant>
        <vt:lpwstr>_Toc501022446_11_7</vt:lpwstr>
      </vt:variant>
      <vt:variant>
        <vt:i4>4784234</vt:i4>
      </vt:variant>
      <vt:variant>
        <vt:i4>168</vt:i4>
      </vt:variant>
      <vt:variant>
        <vt:i4>0</vt:i4>
      </vt:variant>
      <vt:variant>
        <vt:i4>5</vt:i4>
      </vt:variant>
      <vt:variant>
        <vt:lpwstr/>
      </vt:variant>
      <vt:variant>
        <vt:lpwstr>_Toc501022446_11_6</vt:lpwstr>
      </vt:variant>
      <vt:variant>
        <vt:i4>4849770</vt:i4>
      </vt:variant>
      <vt:variant>
        <vt:i4>162</vt:i4>
      </vt:variant>
      <vt:variant>
        <vt:i4>0</vt:i4>
      </vt:variant>
      <vt:variant>
        <vt:i4>5</vt:i4>
      </vt:variant>
      <vt:variant>
        <vt:lpwstr/>
      </vt:variant>
      <vt:variant>
        <vt:lpwstr>_Toc501022446_11_5</vt:lpwstr>
      </vt:variant>
      <vt:variant>
        <vt:i4>4915306</vt:i4>
      </vt:variant>
      <vt:variant>
        <vt:i4>156</vt:i4>
      </vt:variant>
      <vt:variant>
        <vt:i4>0</vt:i4>
      </vt:variant>
      <vt:variant>
        <vt:i4>5</vt:i4>
      </vt:variant>
      <vt:variant>
        <vt:lpwstr/>
      </vt:variant>
      <vt:variant>
        <vt:lpwstr>_Toc501022446_11_4</vt:lpwstr>
      </vt:variant>
      <vt:variant>
        <vt:i4>4980842</vt:i4>
      </vt:variant>
      <vt:variant>
        <vt:i4>150</vt:i4>
      </vt:variant>
      <vt:variant>
        <vt:i4>0</vt:i4>
      </vt:variant>
      <vt:variant>
        <vt:i4>5</vt:i4>
      </vt:variant>
      <vt:variant>
        <vt:lpwstr/>
      </vt:variant>
      <vt:variant>
        <vt:lpwstr>_Toc501022446_11_3</vt:lpwstr>
      </vt:variant>
      <vt:variant>
        <vt:i4>5046378</vt:i4>
      </vt:variant>
      <vt:variant>
        <vt:i4>144</vt:i4>
      </vt:variant>
      <vt:variant>
        <vt:i4>0</vt:i4>
      </vt:variant>
      <vt:variant>
        <vt:i4>5</vt:i4>
      </vt:variant>
      <vt:variant>
        <vt:lpwstr/>
      </vt:variant>
      <vt:variant>
        <vt:lpwstr>_Toc501022446_11_2</vt:lpwstr>
      </vt:variant>
      <vt:variant>
        <vt:i4>5111914</vt:i4>
      </vt:variant>
      <vt:variant>
        <vt:i4>138</vt:i4>
      </vt:variant>
      <vt:variant>
        <vt:i4>0</vt:i4>
      </vt:variant>
      <vt:variant>
        <vt:i4>5</vt:i4>
      </vt:variant>
      <vt:variant>
        <vt:lpwstr/>
      </vt:variant>
      <vt:variant>
        <vt:lpwstr>_Toc501022446_11_1</vt:lpwstr>
      </vt:variant>
      <vt:variant>
        <vt:i4>8323126</vt:i4>
      </vt:variant>
      <vt:variant>
        <vt:i4>132</vt:i4>
      </vt:variant>
      <vt:variant>
        <vt:i4>0</vt:i4>
      </vt:variant>
      <vt:variant>
        <vt:i4>5</vt:i4>
      </vt:variant>
      <vt:variant>
        <vt:lpwstr/>
      </vt:variant>
      <vt:variant>
        <vt:lpwstr>_Toc501022445_11</vt:lpwstr>
      </vt:variant>
      <vt:variant>
        <vt:i4>5177450</vt:i4>
      </vt:variant>
      <vt:variant>
        <vt:i4>126</vt:i4>
      </vt:variant>
      <vt:variant>
        <vt:i4>0</vt:i4>
      </vt:variant>
      <vt:variant>
        <vt:i4>5</vt:i4>
      </vt:variant>
      <vt:variant>
        <vt:lpwstr/>
      </vt:variant>
      <vt:variant>
        <vt:lpwstr>_Toc501022446_10_1</vt:lpwstr>
      </vt:variant>
      <vt:variant>
        <vt:i4>8257590</vt:i4>
      </vt:variant>
      <vt:variant>
        <vt:i4>120</vt:i4>
      </vt:variant>
      <vt:variant>
        <vt:i4>0</vt:i4>
      </vt:variant>
      <vt:variant>
        <vt:i4>5</vt:i4>
      </vt:variant>
      <vt:variant>
        <vt:lpwstr/>
      </vt:variant>
      <vt:variant>
        <vt:lpwstr>_Toc501022445_10</vt:lpwstr>
      </vt:variant>
      <vt:variant>
        <vt:i4>5111815</vt:i4>
      </vt:variant>
      <vt:variant>
        <vt:i4>114</vt:i4>
      </vt:variant>
      <vt:variant>
        <vt:i4>0</vt:i4>
      </vt:variant>
      <vt:variant>
        <vt:i4>5</vt:i4>
      </vt:variant>
      <vt:variant>
        <vt:lpwstr/>
      </vt:variant>
      <vt:variant>
        <vt:lpwstr>_Toc501022445_9</vt:lpwstr>
      </vt:variant>
      <vt:variant>
        <vt:i4>1114172</vt:i4>
      </vt:variant>
      <vt:variant>
        <vt:i4>108</vt:i4>
      </vt:variant>
      <vt:variant>
        <vt:i4>0</vt:i4>
      </vt:variant>
      <vt:variant>
        <vt:i4>5</vt:i4>
      </vt:variant>
      <vt:variant>
        <vt:lpwstr/>
      </vt:variant>
      <vt:variant>
        <vt:lpwstr>_Toc501022446_8_1</vt:lpwstr>
      </vt:variant>
      <vt:variant>
        <vt:i4>5111815</vt:i4>
      </vt:variant>
      <vt:variant>
        <vt:i4>102</vt:i4>
      </vt:variant>
      <vt:variant>
        <vt:i4>0</vt:i4>
      </vt:variant>
      <vt:variant>
        <vt:i4>5</vt:i4>
      </vt:variant>
      <vt:variant>
        <vt:lpwstr/>
      </vt:variant>
      <vt:variant>
        <vt:lpwstr>_Toc501022445_8</vt:lpwstr>
      </vt:variant>
      <vt:variant>
        <vt:i4>5111815</vt:i4>
      </vt:variant>
      <vt:variant>
        <vt:i4>96</vt:i4>
      </vt:variant>
      <vt:variant>
        <vt:i4>0</vt:i4>
      </vt:variant>
      <vt:variant>
        <vt:i4>5</vt:i4>
      </vt:variant>
      <vt:variant>
        <vt:lpwstr/>
      </vt:variant>
      <vt:variant>
        <vt:lpwstr>_Toc501022445_6</vt:lpwstr>
      </vt:variant>
      <vt:variant>
        <vt:i4>5111815</vt:i4>
      </vt:variant>
      <vt:variant>
        <vt:i4>90</vt:i4>
      </vt:variant>
      <vt:variant>
        <vt:i4>0</vt:i4>
      </vt:variant>
      <vt:variant>
        <vt:i4>5</vt:i4>
      </vt:variant>
      <vt:variant>
        <vt:lpwstr/>
      </vt:variant>
      <vt:variant>
        <vt:lpwstr>_Toc501022445_5</vt:lpwstr>
      </vt:variant>
      <vt:variant>
        <vt:i4>5111815</vt:i4>
      </vt:variant>
      <vt:variant>
        <vt:i4>84</vt:i4>
      </vt:variant>
      <vt:variant>
        <vt:i4>0</vt:i4>
      </vt:variant>
      <vt:variant>
        <vt:i4>5</vt:i4>
      </vt:variant>
      <vt:variant>
        <vt:lpwstr/>
      </vt:variant>
      <vt:variant>
        <vt:lpwstr>_Toc501022445_4</vt:lpwstr>
      </vt:variant>
      <vt:variant>
        <vt:i4>5111815</vt:i4>
      </vt:variant>
      <vt:variant>
        <vt:i4>78</vt:i4>
      </vt:variant>
      <vt:variant>
        <vt:i4>0</vt:i4>
      </vt:variant>
      <vt:variant>
        <vt:i4>5</vt:i4>
      </vt:variant>
      <vt:variant>
        <vt:lpwstr/>
      </vt:variant>
      <vt:variant>
        <vt:lpwstr>_Toc501022445_3</vt:lpwstr>
      </vt:variant>
      <vt:variant>
        <vt:i4>5111815</vt:i4>
      </vt:variant>
      <vt:variant>
        <vt:i4>72</vt:i4>
      </vt:variant>
      <vt:variant>
        <vt:i4>0</vt:i4>
      </vt:variant>
      <vt:variant>
        <vt:i4>5</vt:i4>
      </vt:variant>
      <vt:variant>
        <vt:lpwstr/>
      </vt:variant>
      <vt:variant>
        <vt:lpwstr>_Toc501022445_2</vt:lpwstr>
      </vt:variant>
      <vt:variant>
        <vt:i4>2097156</vt:i4>
      </vt:variant>
      <vt:variant>
        <vt:i4>66</vt:i4>
      </vt:variant>
      <vt:variant>
        <vt:i4>0</vt:i4>
      </vt:variant>
      <vt:variant>
        <vt:i4>5</vt:i4>
      </vt:variant>
      <vt:variant>
        <vt:lpwstr/>
      </vt:variant>
      <vt:variant>
        <vt:lpwstr>_Toc501022446_1_11</vt:lpwstr>
      </vt:variant>
      <vt:variant>
        <vt:i4>2162692</vt:i4>
      </vt:variant>
      <vt:variant>
        <vt:i4>60</vt:i4>
      </vt:variant>
      <vt:variant>
        <vt:i4>0</vt:i4>
      </vt:variant>
      <vt:variant>
        <vt:i4>5</vt:i4>
      </vt:variant>
      <vt:variant>
        <vt:lpwstr/>
      </vt:variant>
      <vt:variant>
        <vt:lpwstr>_Toc501022446_1_10</vt:lpwstr>
      </vt:variant>
      <vt:variant>
        <vt:i4>1114165</vt:i4>
      </vt:variant>
      <vt:variant>
        <vt:i4>54</vt:i4>
      </vt:variant>
      <vt:variant>
        <vt:i4>0</vt:i4>
      </vt:variant>
      <vt:variant>
        <vt:i4>5</vt:i4>
      </vt:variant>
      <vt:variant>
        <vt:lpwstr/>
      </vt:variant>
      <vt:variant>
        <vt:lpwstr>_Toc501022446_1_9</vt:lpwstr>
      </vt:variant>
      <vt:variant>
        <vt:i4>1114165</vt:i4>
      </vt:variant>
      <vt:variant>
        <vt:i4>48</vt:i4>
      </vt:variant>
      <vt:variant>
        <vt:i4>0</vt:i4>
      </vt:variant>
      <vt:variant>
        <vt:i4>5</vt:i4>
      </vt:variant>
      <vt:variant>
        <vt:lpwstr/>
      </vt:variant>
      <vt:variant>
        <vt:lpwstr>_Toc501022446_1_8</vt:lpwstr>
      </vt:variant>
      <vt:variant>
        <vt:i4>1114165</vt:i4>
      </vt:variant>
      <vt:variant>
        <vt:i4>42</vt:i4>
      </vt:variant>
      <vt:variant>
        <vt:i4>0</vt:i4>
      </vt:variant>
      <vt:variant>
        <vt:i4>5</vt:i4>
      </vt:variant>
      <vt:variant>
        <vt:lpwstr/>
      </vt:variant>
      <vt:variant>
        <vt:lpwstr>_Toc501022446_1_7</vt:lpwstr>
      </vt:variant>
      <vt:variant>
        <vt:i4>1114165</vt:i4>
      </vt:variant>
      <vt:variant>
        <vt:i4>36</vt:i4>
      </vt:variant>
      <vt:variant>
        <vt:i4>0</vt:i4>
      </vt:variant>
      <vt:variant>
        <vt:i4>5</vt:i4>
      </vt:variant>
      <vt:variant>
        <vt:lpwstr/>
      </vt:variant>
      <vt:variant>
        <vt:lpwstr>_Toc501022446_1_6</vt:lpwstr>
      </vt:variant>
      <vt:variant>
        <vt:i4>1114165</vt:i4>
      </vt:variant>
      <vt:variant>
        <vt:i4>30</vt:i4>
      </vt:variant>
      <vt:variant>
        <vt:i4>0</vt:i4>
      </vt:variant>
      <vt:variant>
        <vt:i4>5</vt:i4>
      </vt:variant>
      <vt:variant>
        <vt:lpwstr/>
      </vt:variant>
      <vt:variant>
        <vt:lpwstr>_Toc501022446_1_5</vt:lpwstr>
      </vt:variant>
      <vt:variant>
        <vt:i4>1114165</vt:i4>
      </vt:variant>
      <vt:variant>
        <vt:i4>24</vt:i4>
      </vt:variant>
      <vt:variant>
        <vt:i4>0</vt:i4>
      </vt:variant>
      <vt:variant>
        <vt:i4>5</vt:i4>
      </vt:variant>
      <vt:variant>
        <vt:lpwstr/>
      </vt:variant>
      <vt:variant>
        <vt:lpwstr>_Toc501022446_1_4</vt:lpwstr>
      </vt:variant>
      <vt:variant>
        <vt:i4>1114165</vt:i4>
      </vt:variant>
      <vt:variant>
        <vt:i4>18</vt:i4>
      </vt:variant>
      <vt:variant>
        <vt:i4>0</vt:i4>
      </vt:variant>
      <vt:variant>
        <vt:i4>5</vt:i4>
      </vt:variant>
      <vt:variant>
        <vt:lpwstr/>
      </vt:variant>
      <vt:variant>
        <vt:lpwstr>_Toc501022446_1_3</vt:lpwstr>
      </vt:variant>
      <vt:variant>
        <vt:i4>1114165</vt:i4>
      </vt:variant>
      <vt:variant>
        <vt:i4>12</vt:i4>
      </vt:variant>
      <vt:variant>
        <vt:i4>0</vt:i4>
      </vt:variant>
      <vt:variant>
        <vt:i4>5</vt:i4>
      </vt:variant>
      <vt:variant>
        <vt:lpwstr/>
      </vt:variant>
      <vt:variant>
        <vt:lpwstr>_Toc501022446_1_2</vt:lpwstr>
      </vt:variant>
      <vt:variant>
        <vt:i4>1114165</vt:i4>
      </vt:variant>
      <vt:variant>
        <vt:i4>6</vt:i4>
      </vt:variant>
      <vt:variant>
        <vt:i4>0</vt:i4>
      </vt:variant>
      <vt:variant>
        <vt:i4>5</vt:i4>
      </vt:variant>
      <vt:variant>
        <vt:lpwstr/>
      </vt:variant>
      <vt:variant>
        <vt:lpwstr>_Toc501022446_1_1</vt:lpwstr>
      </vt:variant>
      <vt:variant>
        <vt:i4>5111815</vt:i4>
      </vt:variant>
      <vt:variant>
        <vt:i4>0</vt:i4>
      </vt:variant>
      <vt:variant>
        <vt:i4>0</vt:i4>
      </vt:variant>
      <vt:variant>
        <vt:i4>5</vt:i4>
      </vt:variant>
      <vt:variant>
        <vt:lpwstr/>
      </vt:variant>
      <vt:variant>
        <vt:lpwstr>_Toc501022445_1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Wiley, Karen C2 (Air-Comrcl Proc Snr Off 5)</dc:creator>
  <cp:keywords/>
  <dc:description>Generated by Oracle BI Publisher 10.1.3.4.2</dc:description>
  <cp:lastModifiedBy>Chubb, Garry CON (Air-Comrcl Contractor 1)</cp:lastModifiedBy>
  <cp:revision>15</cp:revision>
  <dcterms:created xsi:type="dcterms:W3CDTF">2024-05-17T16:45:00Z</dcterms:created>
  <dcterms:modified xsi:type="dcterms:W3CDTF">2024-05-20T11:39:00Z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2023-03-22T12:02:41Z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69b6129c-1e77-4b58-9944-8f339f0b183e</vt:lpwstr>
  </property>
  <property fmtid="{D5CDD505-2E9C-101B-9397-08002B2CF9AE}" pid="8" name="MSIP_Label_d8a60473-494b-4586-a1bb-b0e663054676_ContentBits">
    <vt:lpwstr>0</vt:lpwstr>
  </property>
  <property fmtid="{D5CDD505-2E9C-101B-9397-08002B2CF9AE}" pid="9" name="ContentTypeId">
    <vt:lpwstr>0x010100D9D675D6CDED02438DC7CFF78D2F29E40100F31728B06C2E0C44B1A50D41C8CB8936</vt:lpwstr>
  </property>
  <property fmtid="{D5CDD505-2E9C-101B-9397-08002B2CF9AE}" pid="10" name="Subject Category">
    <vt:lpwstr>4;#Information management|07795f02-7987-43cd-b575-f41fc8ac97cd</vt:lpwstr>
  </property>
  <property fmtid="{D5CDD505-2E9C-101B-9397-08002B2CF9AE}" pid="11" name="_dlc_policyId">
    <vt:lpwstr/>
  </property>
  <property fmtid="{D5CDD505-2E9C-101B-9397-08002B2CF9AE}" pid="12" name="ItemRetentionFormula">
    <vt:lpwstr/>
  </property>
  <property fmtid="{D5CDD505-2E9C-101B-9397-08002B2CF9AE}" pid="13" name="Business Owner">
    <vt:lpwstr>2;#Air|bae4d02c-6a4f-4c05-88c9-3d9c33685563</vt:lpwstr>
  </property>
  <property fmtid="{D5CDD505-2E9C-101B-9397-08002B2CF9AE}" pid="14" name="fileplanid">
    <vt:lpwstr>3;#04 Deliver the Unit's objectives|954cf193-6423-4137-9b07-8b4f402d8d43</vt:lpwstr>
  </property>
  <property fmtid="{D5CDD505-2E9C-101B-9397-08002B2CF9AE}" pid="15" name="Subject Keywords">
    <vt:lpwstr>1;#Information management|6a085f67-cdb7-474e-8082-e1093d41b8cb</vt:lpwstr>
  </property>
  <property fmtid="{D5CDD505-2E9C-101B-9397-08002B2CF9AE}" pid="16" name="TaxKeyword">
    <vt:lpwstr/>
  </property>
</Properties>
</file>