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3B34745F"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01CC8" w:rsidRPr="00801CC8">
        <w:t>RSSB2646 - T1117 - Developing Guidance on accessibility for GB rail</w:t>
      </w:r>
    </w:p>
    <w:p w14:paraId="367CB7EE" w14:textId="73683531" w:rsidR="00E52B87" w:rsidRPr="00E52B87" w:rsidRDefault="00E52B87" w:rsidP="00E52B87">
      <w:pPr>
        <w:pStyle w:val="CoverTitle"/>
      </w:pPr>
    </w:p>
    <w:p w14:paraId="69A8EB25" w14:textId="4D6358CA" w:rsidR="00E52B87" w:rsidRPr="00E52B87" w:rsidRDefault="00E52B87" w:rsidP="00E52B87">
      <w:pPr>
        <w:pStyle w:val="CoverSubTitle"/>
      </w:pPr>
      <w:r w:rsidRPr="00E52B87">
        <w:t xml:space="preserve">Deadline: </w:t>
      </w:r>
      <w:r w:rsidR="005356EB">
        <w:t xml:space="preserve">Friday </w:t>
      </w:r>
      <w:r w:rsidR="00801CC8">
        <w:t>6</w:t>
      </w:r>
      <w:r w:rsidR="006D1C93" w:rsidRPr="006D1C93">
        <w:rPr>
          <w:vertAlign w:val="superscript"/>
        </w:rPr>
        <w:t>th</w:t>
      </w:r>
      <w:r w:rsidR="006D1C93">
        <w:t xml:space="preserve"> </w:t>
      </w:r>
      <w:r w:rsidR="00801CC8">
        <w:t>October</w:t>
      </w:r>
      <w:r w:rsidR="006D1C93">
        <w:t xml:space="preserve"> </w:t>
      </w:r>
      <w:r w:rsidR="002A7571">
        <w:t>201</w:t>
      </w:r>
      <w:r w:rsidR="00833C7A">
        <w:t>7</w:t>
      </w:r>
      <w:r w:rsidRPr="00E52B87">
        <w:t xml:space="preserve"> </w:t>
      </w:r>
    </w:p>
    <w:p w14:paraId="1051D870" w14:textId="42B8A70D" w:rsidR="00E52B87" w:rsidRPr="00E52B87" w:rsidRDefault="00E52B87" w:rsidP="00E52B87">
      <w:pPr>
        <w:pStyle w:val="CoverSubTitle"/>
      </w:pPr>
      <w:r w:rsidRPr="00E52B87">
        <w:t xml:space="preserve">ITT Reference: </w:t>
      </w:r>
      <w:r w:rsidR="0095659E">
        <w:t xml:space="preserve"> </w:t>
      </w:r>
      <w:r w:rsidR="00801CC8" w:rsidRPr="00801CC8">
        <w:t>RSSB2646 - T1117 - Developing Guidance on accessibility for GB rail</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801CC8" w14:paraId="3DC30FA9" w14:textId="77777777" w:rsidTr="00801CC8">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AD2ADB7" w14:textId="77777777" w:rsidR="00801CC8" w:rsidRDefault="00801CC8" w:rsidP="00801CC8">
            <w:pPr>
              <w:spacing w:before="120" w:after="120"/>
              <w:rPr>
                <w:rFonts w:ascii="Calibri" w:hAnsi="Calibri" w:cs="Calibri"/>
                <w:b/>
                <w:bCs/>
                <w:lang w:eastAsia="en-GB"/>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5F155B" w14:textId="77777777" w:rsidR="00801CC8" w:rsidRDefault="00801CC8" w:rsidP="00801CC8">
            <w:pPr>
              <w:spacing w:before="120" w:after="120"/>
              <w:jc w:val="center"/>
              <w:rPr>
                <w:b/>
                <w:bCs/>
                <w:lang w:eastAsia="en-GB"/>
              </w:rPr>
            </w:pPr>
            <w:r>
              <w:rPr>
                <w:b/>
                <w:bCs/>
                <w:lang w:eastAsia="en-GB"/>
              </w:rPr>
              <w:t>Start Date</w:t>
            </w:r>
          </w:p>
        </w:tc>
      </w:tr>
      <w:tr w:rsidR="00801CC8" w14:paraId="7446FAA4" w14:textId="77777777" w:rsidTr="00801CC8">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F3CAACB" w14:textId="77777777" w:rsidR="00801CC8" w:rsidRDefault="00801CC8" w:rsidP="00801CC8">
            <w:pPr>
              <w:spacing w:before="120" w:after="120"/>
              <w:jc w:val="both"/>
              <w:rPr>
                <w:lang w:eastAsia="en-GB"/>
              </w:rPr>
            </w:pPr>
            <w:r>
              <w:rPr>
                <w:lang w:eastAsia="en-GB"/>
              </w:rP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5713D3C" w14:textId="158FD043" w:rsidR="00801CC8" w:rsidRDefault="00351003" w:rsidP="00801CC8">
            <w:pPr>
              <w:spacing w:before="120" w:after="120"/>
              <w:rPr>
                <w:lang w:eastAsia="en-GB"/>
              </w:rPr>
            </w:pPr>
            <w:r>
              <w:rPr>
                <w:lang w:eastAsia="en-GB"/>
              </w:rPr>
              <w:t>07</w:t>
            </w:r>
            <w:bookmarkStart w:id="2" w:name="_GoBack"/>
            <w:bookmarkEnd w:id="2"/>
            <w:r w:rsidR="00801CC8">
              <w:rPr>
                <w:lang w:eastAsia="en-GB"/>
              </w:rPr>
              <w:t xml:space="preserve"> September 2017</w:t>
            </w:r>
          </w:p>
        </w:tc>
      </w:tr>
      <w:tr w:rsidR="00801CC8" w14:paraId="3695464E" w14:textId="77777777" w:rsidTr="00801CC8">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20A493B" w14:textId="77777777" w:rsidR="00801CC8" w:rsidRDefault="00801CC8" w:rsidP="00801CC8">
            <w:pPr>
              <w:spacing w:before="120" w:after="120"/>
              <w:jc w:val="both"/>
              <w:rPr>
                <w:lang w:eastAsia="en-GB"/>
              </w:rPr>
            </w:pPr>
            <w:r>
              <w:rPr>
                <w:lang w:eastAsia="en-GB"/>
              </w:rP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3FA84CC0" w14:textId="77777777" w:rsidR="00801CC8" w:rsidRDefault="00801CC8" w:rsidP="00801CC8">
            <w:pPr>
              <w:spacing w:before="120" w:after="120"/>
              <w:rPr>
                <w:lang w:eastAsia="en-GB"/>
              </w:rPr>
            </w:pPr>
            <w:r>
              <w:rPr>
                <w:lang w:eastAsia="en-GB"/>
              </w:rPr>
              <w:t>29 September 2017; 17:00 hours</w:t>
            </w:r>
          </w:p>
        </w:tc>
      </w:tr>
      <w:tr w:rsidR="00801CC8" w14:paraId="06BB2A8C" w14:textId="77777777" w:rsidTr="00801CC8">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7B6EF09" w14:textId="77777777" w:rsidR="00801CC8" w:rsidRDefault="00801CC8" w:rsidP="00801CC8">
            <w:pPr>
              <w:spacing w:before="120" w:after="120"/>
              <w:jc w:val="both"/>
              <w:rPr>
                <w:b/>
                <w:bCs/>
                <w:color w:val="FF0000"/>
                <w:lang w:eastAsia="en-GB"/>
              </w:rPr>
            </w:pPr>
            <w:r>
              <w:rPr>
                <w:b/>
                <w:bCs/>
                <w:color w:val="FF0000"/>
                <w:lang w:eastAsia="en-GB"/>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5FFCF7CC" w14:textId="77777777" w:rsidR="00801CC8" w:rsidRDefault="00801CC8" w:rsidP="00801CC8">
            <w:pPr>
              <w:spacing w:before="120" w:after="120"/>
              <w:rPr>
                <w:b/>
                <w:bCs/>
                <w:color w:val="FF0000"/>
                <w:lang w:eastAsia="en-GB"/>
              </w:rPr>
            </w:pPr>
            <w:r>
              <w:rPr>
                <w:b/>
                <w:bCs/>
                <w:color w:val="FF0000"/>
                <w:lang w:eastAsia="en-GB"/>
              </w:rPr>
              <w:t>6 October 2017; 17:00 hours</w:t>
            </w:r>
          </w:p>
        </w:tc>
      </w:tr>
      <w:tr w:rsidR="00801CC8" w14:paraId="4ADAE014" w14:textId="77777777" w:rsidTr="00801CC8">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5C03BE" w14:textId="77777777" w:rsidR="00801CC8" w:rsidRDefault="00801CC8" w:rsidP="00801CC8">
            <w:pPr>
              <w:spacing w:before="120" w:after="120"/>
              <w:jc w:val="both"/>
              <w:rPr>
                <w:lang w:eastAsia="en-GB"/>
              </w:rPr>
            </w:pPr>
            <w:r>
              <w:rPr>
                <w:lang w:eastAsia="en-GB"/>
              </w:rP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608636B" w14:textId="77777777" w:rsidR="00801CC8" w:rsidRPr="008B12CD" w:rsidRDefault="00801CC8" w:rsidP="00801CC8">
            <w:pPr>
              <w:spacing w:before="120" w:after="120"/>
              <w:rPr>
                <w:lang w:eastAsia="en-GB"/>
              </w:rPr>
            </w:pPr>
            <w:r w:rsidRPr="008B12CD">
              <w:rPr>
                <w:lang w:eastAsia="en-GB"/>
              </w:rPr>
              <w:t>W/C 16 October 2017</w:t>
            </w:r>
          </w:p>
        </w:tc>
      </w:tr>
      <w:tr w:rsidR="00801CC8" w14:paraId="57E24D64" w14:textId="77777777" w:rsidTr="00801CC8">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9D341CC" w14:textId="77777777" w:rsidR="00801CC8" w:rsidRDefault="00801CC8" w:rsidP="00801CC8">
            <w:pPr>
              <w:spacing w:before="120" w:after="120"/>
              <w:jc w:val="both"/>
              <w:rPr>
                <w:lang w:eastAsia="en-GB"/>
              </w:rPr>
            </w:pPr>
            <w:r>
              <w:rPr>
                <w:lang w:eastAsia="en-GB"/>
              </w:rP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890037A" w14:textId="77777777" w:rsidR="00801CC8" w:rsidRPr="008B12CD" w:rsidRDefault="00801CC8" w:rsidP="00801CC8">
            <w:pPr>
              <w:spacing w:before="120" w:after="120"/>
              <w:rPr>
                <w:lang w:eastAsia="en-GB"/>
              </w:rPr>
            </w:pPr>
            <w:r w:rsidRPr="008B12CD">
              <w:rPr>
                <w:lang w:eastAsia="en-GB"/>
              </w:rPr>
              <w:t>W/C 23 October 2017</w:t>
            </w:r>
          </w:p>
        </w:tc>
      </w:tr>
      <w:tr w:rsidR="00801CC8" w14:paraId="4D87F826" w14:textId="77777777" w:rsidTr="00801CC8">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FBFC8A7" w14:textId="77777777" w:rsidR="00801CC8" w:rsidRDefault="00801CC8" w:rsidP="00801CC8">
            <w:pPr>
              <w:spacing w:before="120" w:after="120"/>
              <w:jc w:val="both"/>
              <w:rPr>
                <w:lang w:eastAsia="en-GB"/>
              </w:rPr>
            </w:pPr>
            <w:r>
              <w:rPr>
                <w:lang w:eastAsia="en-GB"/>
              </w:rP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B81618C" w14:textId="77777777" w:rsidR="00801CC8" w:rsidRPr="008B12CD" w:rsidRDefault="00801CC8" w:rsidP="00801CC8">
            <w:pPr>
              <w:spacing w:before="120" w:after="120"/>
              <w:rPr>
                <w:lang w:eastAsia="en-GB"/>
              </w:rPr>
            </w:pPr>
            <w:r w:rsidRPr="008B12CD">
              <w:rPr>
                <w:lang w:eastAsia="en-GB"/>
              </w:rPr>
              <w:t>W/C 30 October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0144D30D" w14:textId="33488C7F" w:rsidR="006D1C93" w:rsidRDefault="000140D4" w:rsidP="00801CC8">
      <w:pPr>
        <w:pStyle w:val="Heading1"/>
        <w:numPr>
          <w:ilvl w:val="0"/>
          <w:numId w:val="0"/>
        </w:numPr>
      </w:pPr>
      <w:r>
        <w:lastRenderedPageBreak/>
        <w:t xml:space="preserve">7.0 TENDER EVALUATION </w:t>
      </w:r>
      <w:r w:rsidRPr="00E52B87">
        <w:t>(</w:t>
      </w:r>
      <w:r>
        <w:t>SELECTION CRITERIA)</w:t>
      </w:r>
    </w:p>
    <w:p w14:paraId="551117D6" w14:textId="3423362A" w:rsidR="009437FF" w:rsidRPr="00902E89" w:rsidRDefault="009437FF" w:rsidP="00902E89">
      <w:pPr>
        <w:spacing w:after="0" w:line="240" w:lineRule="auto"/>
        <w:rPr>
          <w:rFonts w:asciiTheme="minorHAnsi" w:eastAsia="Arial" w:hAnsiTheme="minorHAnsi"/>
        </w:rPr>
      </w:pP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00"/>
        <w:gridCol w:w="4719"/>
        <w:gridCol w:w="7667"/>
      </w:tblGrid>
      <w:tr w:rsidR="00801CC8" w:rsidRPr="00A073A1" w14:paraId="02243CCC" w14:textId="77777777" w:rsidTr="00801CC8">
        <w:trPr>
          <w:trHeight w:val="876"/>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7DFF93" w14:textId="77777777" w:rsidR="00801CC8" w:rsidRPr="00A073A1" w:rsidRDefault="00801CC8" w:rsidP="00801CC8">
            <w:pPr>
              <w:spacing w:after="120" w:line="300" w:lineRule="exact"/>
              <w:rPr>
                <w:rFonts w:asciiTheme="minorHAnsi" w:hAnsiTheme="minorHAnsi" w:cs="Arial"/>
                <w:b/>
              </w:rPr>
            </w:pPr>
            <w:r>
              <w:rPr>
                <w:rFonts w:asciiTheme="minorHAnsi" w:hAnsiTheme="minorHAnsi" w:cs="Arial"/>
                <w:b/>
              </w:rPr>
              <w:t>Heading</w:t>
            </w:r>
          </w:p>
        </w:tc>
        <w:tc>
          <w:tcPr>
            <w:tcW w:w="15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C2B4A5" w14:textId="77777777" w:rsidR="00801CC8" w:rsidRPr="00A073A1" w:rsidRDefault="00801CC8" w:rsidP="00801CC8">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2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98FCBA" w14:textId="77777777" w:rsidR="00801CC8" w:rsidRPr="00A073A1" w:rsidRDefault="00801CC8" w:rsidP="00801CC8">
            <w:pPr>
              <w:spacing w:after="120" w:line="300" w:lineRule="exact"/>
              <w:rPr>
                <w:rFonts w:asciiTheme="minorHAnsi" w:hAnsiTheme="minorHAnsi" w:cs="Arial"/>
                <w:b/>
              </w:rPr>
            </w:pPr>
            <w:r w:rsidRPr="00A073A1">
              <w:rPr>
                <w:rFonts w:asciiTheme="minorHAnsi" w:hAnsiTheme="minorHAnsi" w:cs="Arial"/>
                <w:b/>
              </w:rPr>
              <w:t>Evaluation Criteria</w:t>
            </w:r>
          </w:p>
        </w:tc>
      </w:tr>
      <w:tr w:rsidR="00801CC8" w:rsidRPr="00A073A1" w14:paraId="0AC84168" w14:textId="77777777" w:rsidTr="00801CC8">
        <w:trPr>
          <w:trHeight w:val="724"/>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3D0DB0" w14:textId="77777777" w:rsidR="00801CC8" w:rsidRPr="00A073A1" w:rsidRDefault="00801CC8" w:rsidP="00801CC8">
            <w:pPr>
              <w:spacing w:after="120" w:line="300" w:lineRule="exact"/>
              <w:rPr>
                <w:rFonts w:asciiTheme="minorHAnsi" w:hAnsiTheme="minorHAnsi" w:cs="Arial"/>
              </w:rPr>
            </w:pPr>
            <w:r w:rsidRPr="00A073A1">
              <w:rPr>
                <w:rFonts w:asciiTheme="minorHAnsi" w:hAnsiTheme="minorHAnsi" w:cs="Arial"/>
              </w:rPr>
              <w:t xml:space="preserve">S1 Experience of the </w:t>
            </w:r>
            <w:r>
              <w:rPr>
                <w:rFonts w:asciiTheme="minorHAnsi" w:hAnsiTheme="minorHAnsi" w:cs="Arial"/>
              </w:rPr>
              <w:t>supplier in</w:t>
            </w:r>
            <w:r w:rsidRPr="00A073A1">
              <w:rPr>
                <w:rFonts w:asciiTheme="minorHAnsi" w:hAnsiTheme="minorHAnsi" w:cs="Arial"/>
              </w:rPr>
              <w:t xml:space="preserve"> </w:t>
            </w:r>
            <w:r>
              <w:rPr>
                <w:rFonts w:asciiTheme="minorHAnsi" w:hAnsiTheme="minorHAnsi" w:cs="Arial"/>
              </w:rPr>
              <w:t xml:space="preserve">socio economic research </w:t>
            </w:r>
            <w:r w:rsidRPr="00A073A1">
              <w:rPr>
                <w:rFonts w:asciiTheme="minorHAnsi" w:hAnsiTheme="minorHAnsi" w:cs="Arial"/>
              </w:rPr>
              <w:t xml:space="preserve">activities </w:t>
            </w:r>
            <w:r>
              <w:rPr>
                <w:rFonts w:asciiTheme="minorHAnsi" w:hAnsiTheme="minorHAnsi" w:cs="Arial"/>
              </w:rPr>
              <w:t xml:space="preserve">and accessibility projects  </w:t>
            </w:r>
          </w:p>
        </w:tc>
        <w:tc>
          <w:tcPr>
            <w:tcW w:w="15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42FFE5" w14:textId="77777777" w:rsidR="00801CC8" w:rsidRPr="00A073A1" w:rsidRDefault="00801CC8" w:rsidP="00801CC8">
            <w:pPr>
              <w:spacing w:after="120" w:line="300" w:lineRule="exact"/>
              <w:rPr>
                <w:rFonts w:asciiTheme="minorHAnsi" w:hAnsiTheme="minorHAnsi" w:cs="Arial"/>
              </w:rPr>
            </w:pPr>
            <w:r>
              <w:rPr>
                <w:rFonts w:asciiTheme="minorHAnsi" w:hAnsiTheme="minorHAnsi" w:cs="Arial"/>
              </w:rPr>
              <w:t xml:space="preserve">Could you provide a short description </w:t>
            </w:r>
            <w:r w:rsidRPr="00117B14">
              <w:rPr>
                <w:rFonts w:asciiTheme="minorHAnsi" w:hAnsiTheme="minorHAnsi" w:cs="Arial"/>
              </w:rPr>
              <w:t>(in no more than two pages)</w:t>
            </w:r>
            <w:r>
              <w:rPr>
                <w:rFonts w:asciiTheme="minorHAnsi" w:hAnsiTheme="minorHAnsi" w:cs="Arial"/>
              </w:rPr>
              <w:t xml:space="preserve"> of at least two</w:t>
            </w:r>
            <w:r w:rsidRPr="00A073A1">
              <w:rPr>
                <w:rFonts w:asciiTheme="minorHAnsi" w:hAnsiTheme="minorHAnsi" w:cs="Arial"/>
              </w:rPr>
              <w:t xml:space="preserve"> projects</w:t>
            </w:r>
            <w:r>
              <w:rPr>
                <w:rFonts w:asciiTheme="minorHAnsi" w:hAnsiTheme="minorHAnsi" w:cs="Arial"/>
              </w:rPr>
              <w:t xml:space="preserve"> involving socio economic research and </w:t>
            </w:r>
            <w:r w:rsidRPr="002D3EF4">
              <w:rPr>
                <w:rFonts w:asciiTheme="minorHAnsi" w:hAnsiTheme="minorHAnsi" w:cs="Arial"/>
              </w:rPr>
              <w:t>accessibility</w:t>
            </w:r>
            <w:r>
              <w:rPr>
                <w:rFonts w:asciiTheme="minorHAnsi" w:hAnsiTheme="minorHAnsi" w:cs="Arial"/>
              </w:rPr>
              <w:t xml:space="preserve"> </w:t>
            </w:r>
            <w:r w:rsidRPr="002D3EF4">
              <w:rPr>
                <w:rFonts w:asciiTheme="minorHAnsi" w:hAnsiTheme="minorHAnsi" w:cs="Arial"/>
              </w:rPr>
              <w:t xml:space="preserve">over the last </w:t>
            </w:r>
            <w:r>
              <w:rPr>
                <w:rFonts w:asciiTheme="minorHAnsi" w:hAnsiTheme="minorHAnsi" w:cs="Arial"/>
              </w:rPr>
              <w:t>three</w:t>
            </w:r>
            <w:r w:rsidRPr="002D3EF4">
              <w:rPr>
                <w:rFonts w:asciiTheme="minorHAnsi" w:hAnsiTheme="minorHAnsi" w:cs="Arial"/>
              </w:rPr>
              <w:t xml:space="preserve"> years? Please </w:t>
            </w:r>
            <w:r>
              <w:rPr>
                <w:rFonts w:asciiTheme="minorHAnsi" w:hAnsiTheme="minorHAnsi" w:cs="Arial"/>
              </w:rPr>
              <w:t>provide a short explanation on why they are relevant to our needs.</w:t>
            </w:r>
          </w:p>
        </w:tc>
        <w:tc>
          <w:tcPr>
            <w:tcW w:w="2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5FAE56" w14:textId="77777777" w:rsidR="00801CC8" w:rsidRPr="00003EEC" w:rsidRDefault="00801CC8" w:rsidP="00801CC8">
            <w:pPr>
              <w:spacing w:after="120" w:line="300" w:lineRule="exact"/>
              <w:rPr>
                <w:rFonts w:asciiTheme="minorHAnsi" w:hAnsiTheme="minorHAnsi" w:cs="Arial"/>
              </w:rPr>
            </w:pPr>
            <w:r w:rsidRPr="00003EEC">
              <w:rPr>
                <w:rFonts w:asciiTheme="minorHAnsi" w:hAnsiTheme="minorHAnsi" w:cs="Arial"/>
                <w:color w:val="00B050"/>
              </w:rPr>
              <w:t>Pass</w:t>
            </w:r>
            <w:r w:rsidRPr="00003EEC">
              <w:rPr>
                <w:rFonts w:asciiTheme="minorHAnsi" w:hAnsiTheme="minorHAnsi" w:cs="Arial"/>
              </w:rPr>
              <w:t xml:space="preserve">: </w:t>
            </w:r>
            <w:r>
              <w:rPr>
                <w:rFonts w:asciiTheme="minorHAnsi" w:hAnsiTheme="minorHAnsi" w:cs="Arial"/>
              </w:rPr>
              <w:t>The tenderer has provided a short description, in no more than two pages, of at least two projects involving socio-economic research and accessibility over the last three years. Further the tenderer also provides an explanation of said projects as to how and why they are relevant to RSSB’s needs.</w:t>
            </w:r>
          </w:p>
          <w:p w14:paraId="3AAFF149" w14:textId="77777777" w:rsidR="00801CC8" w:rsidRPr="00A073A1" w:rsidRDefault="00801CC8" w:rsidP="00801CC8">
            <w:pPr>
              <w:spacing w:after="120" w:line="300" w:lineRule="exact"/>
              <w:rPr>
                <w:rFonts w:asciiTheme="minorHAnsi" w:hAnsiTheme="minorHAnsi" w:cs="Arial"/>
              </w:rPr>
            </w:pPr>
            <w:r w:rsidRPr="00EE122C">
              <w:rPr>
                <w:rFonts w:asciiTheme="minorHAnsi" w:hAnsiTheme="minorHAnsi" w:cs="Arial"/>
                <w:color w:val="FF0000"/>
              </w:rPr>
              <w:t>Fail</w:t>
            </w:r>
            <w:r w:rsidRPr="00EE122C">
              <w:rPr>
                <w:rFonts w:asciiTheme="minorHAnsi" w:hAnsiTheme="minorHAnsi" w:cs="Arial"/>
              </w:rPr>
              <w:t xml:space="preserve">: The tenderer either fails to provide evidence of at least two examples or fails to provide RSSB with sufficient confidence in its experience of delivering </w:t>
            </w:r>
            <w:r>
              <w:rPr>
                <w:rFonts w:asciiTheme="minorHAnsi" w:hAnsiTheme="minorHAnsi" w:cs="Arial"/>
              </w:rPr>
              <w:t xml:space="preserve">projects involving socio economic research and </w:t>
            </w:r>
            <w:r w:rsidRPr="00EE122C">
              <w:rPr>
                <w:rFonts w:asciiTheme="minorHAnsi" w:hAnsiTheme="minorHAnsi" w:cs="Arial"/>
              </w:rPr>
              <w:t>accessib</w:t>
            </w:r>
            <w:r>
              <w:rPr>
                <w:rFonts w:asciiTheme="minorHAnsi" w:hAnsiTheme="minorHAnsi" w:cs="Arial"/>
              </w:rPr>
              <w:t>ility</w:t>
            </w:r>
            <w:r w:rsidRPr="00003EEC">
              <w:rPr>
                <w:rFonts w:asciiTheme="minorHAnsi" w:hAnsiTheme="minorHAnsi" w:cs="Arial"/>
              </w:rPr>
              <w:t>.</w:t>
            </w:r>
          </w:p>
        </w:tc>
      </w:tr>
      <w:tr w:rsidR="00801CC8" w:rsidRPr="00A073A1" w14:paraId="587CB175" w14:textId="77777777" w:rsidTr="00801CC8">
        <w:trPr>
          <w:trHeight w:val="724"/>
          <w:tblHeader/>
        </w:trPr>
        <w:tc>
          <w:tcPr>
            <w:tcW w:w="8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81FBFD" w14:textId="77777777" w:rsidR="00801CC8" w:rsidRPr="00A073A1" w:rsidRDefault="00801CC8" w:rsidP="00801CC8">
            <w:pPr>
              <w:spacing w:after="120" w:line="300" w:lineRule="exact"/>
              <w:rPr>
                <w:rFonts w:asciiTheme="minorHAnsi" w:hAnsiTheme="minorHAnsi" w:cs="Arial"/>
              </w:rPr>
            </w:pPr>
            <w:r w:rsidRPr="00A073A1">
              <w:rPr>
                <w:rFonts w:asciiTheme="minorHAnsi" w:hAnsiTheme="minorHAnsi" w:cs="Arial"/>
              </w:rPr>
              <w:t xml:space="preserve">S2 Experience of the organisation with </w:t>
            </w:r>
            <w:r>
              <w:rPr>
                <w:rFonts w:asciiTheme="minorHAnsi" w:hAnsiTheme="minorHAnsi" w:cs="Arial"/>
              </w:rPr>
              <w:t>creating performance models</w:t>
            </w:r>
            <w:r w:rsidRPr="00A073A1">
              <w:rPr>
                <w:rFonts w:asciiTheme="minorHAnsi" w:hAnsiTheme="minorHAnsi" w:cs="Arial"/>
              </w:rPr>
              <w:t xml:space="preserve"> </w:t>
            </w:r>
          </w:p>
        </w:tc>
        <w:tc>
          <w:tcPr>
            <w:tcW w:w="15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ACDE24" w14:textId="77777777" w:rsidR="00801CC8" w:rsidRPr="00A073A1" w:rsidRDefault="00801CC8" w:rsidP="00801CC8">
            <w:pPr>
              <w:spacing w:after="120" w:line="300" w:lineRule="exact"/>
              <w:rPr>
                <w:rFonts w:asciiTheme="minorHAnsi" w:hAnsiTheme="minorHAnsi" w:cs="Arial"/>
              </w:rPr>
            </w:pPr>
            <w:r>
              <w:rPr>
                <w:rFonts w:asciiTheme="minorHAnsi" w:hAnsiTheme="minorHAnsi" w:cs="Arial"/>
              </w:rPr>
              <w:t xml:space="preserve">Could you provide a short </w:t>
            </w:r>
            <w:r w:rsidRPr="002D3EF4">
              <w:rPr>
                <w:rFonts w:asciiTheme="minorHAnsi" w:hAnsiTheme="minorHAnsi" w:cs="Arial"/>
              </w:rPr>
              <w:t xml:space="preserve">description </w:t>
            </w:r>
            <w:r w:rsidRPr="00C83837">
              <w:rPr>
                <w:rFonts w:asciiTheme="minorHAnsi" w:hAnsiTheme="minorHAnsi" w:cs="Arial"/>
              </w:rPr>
              <w:t xml:space="preserve">(in no more than two pages) </w:t>
            </w:r>
            <w:r w:rsidRPr="002D3EF4">
              <w:rPr>
                <w:rFonts w:asciiTheme="minorHAnsi" w:hAnsiTheme="minorHAnsi" w:cs="Arial"/>
              </w:rPr>
              <w:t xml:space="preserve">of </w:t>
            </w:r>
            <w:r>
              <w:rPr>
                <w:rFonts w:asciiTheme="minorHAnsi" w:hAnsiTheme="minorHAnsi" w:cs="Arial"/>
              </w:rPr>
              <w:t>p</w:t>
            </w:r>
            <w:r w:rsidRPr="002D3EF4">
              <w:rPr>
                <w:rFonts w:asciiTheme="minorHAnsi" w:hAnsiTheme="minorHAnsi" w:cs="Arial"/>
              </w:rPr>
              <w:t xml:space="preserve">erformance models </w:t>
            </w:r>
            <w:r>
              <w:rPr>
                <w:rFonts w:asciiTheme="minorHAnsi" w:hAnsiTheme="minorHAnsi" w:cs="Arial"/>
              </w:rPr>
              <w:t xml:space="preserve">related to accessibility and associated guidance </w:t>
            </w:r>
            <w:r w:rsidRPr="002D3EF4">
              <w:rPr>
                <w:rFonts w:asciiTheme="minorHAnsi" w:hAnsiTheme="minorHAnsi" w:cs="Arial"/>
              </w:rPr>
              <w:t xml:space="preserve">you have delivered to clients over </w:t>
            </w:r>
            <w:r>
              <w:rPr>
                <w:rFonts w:asciiTheme="minorHAnsi" w:hAnsiTheme="minorHAnsi" w:cs="Arial"/>
              </w:rPr>
              <w:t>the last two years? Please provide a short explanation on why they are relevant to our needs.</w:t>
            </w:r>
          </w:p>
        </w:tc>
        <w:tc>
          <w:tcPr>
            <w:tcW w:w="2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D304FD" w14:textId="77777777" w:rsidR="00801CC8" w:rsidRPr="007817D4" w:rsidRDefault="00801CC8" w:rsidP="00801CC8">
            <w:pPr>
              <w:spacing w:after="120" w:line="300" w:lineRule="exact"/>
              <w:rPr>
                <w:rFonts w:asciiTheme="minorHAnsi" w:hAnsiTheme="minorHAnsi" w:cs="Arial"/>
                <w:lang w:bidi="he-IL"/>
              </w:rPr>
            </w:pPr>
            <w:r w:rsidRPr="007817D4">
              <w:rPr>
                <w:rFonts w:asciiTheme="minorHAnsi" w:hAnsiTheme="minorHAnsi" w:cs="Arial"/>
                <w:color w:val="00B050"/>
                <w:lang w:bidi="he-IL"/>
              </w:rPr>
              <w:t xml:space="preserve">Pass: </w:t>
            </w:r>
            <w:r>
              <w:rPr>
                <w:rFonts w:asciiTheme="minorHAnsi" w:hAnsiTheme="minorHAnsi" w:cs="Arial"/>
                <w:lang w:bidi="he-IL"/>
              </w:rPr>
              <w:t>The tenderer has provided a short description of performance models related to accessibility and associated guidance that the tenderer has delivered to clients over the last two years. Further</w:t>
            </w:r>
            <w:r w:rsidRPr="007817D4">
              <w:rPr>
                <w:rFonts w:asciiTheme="minorHAnsi" w:hAnsiTheme="minorHAnsi" w:cs="Arial"/>
                <w:lang w:bidi="he-IL"/>
              </w:rPr>
              <w:t xml:space="preserve"> </w:t>
            </w:r>
            <w:r>
              <w:rPr>
                <w:rFonts w:asciiTheme="minorHAnsi" w:hAnsiTheme="minorHAnsi" w:cs="Arial"/>
                <w:lang w:bidi="he-IL"/>
              </w:rPr>
              <w:t>the tenderer has provided a short explanation as to how and why the aforementioned models are relevant to RSSB’s needs.</w:t>
            </w:r>
          </w:p>
          <w:p w14:paraId="2C7325C5" w14:textId="77777777" w:rsidR="00801CC8" w:rsidRPr="00A073A1" w:rsidRDefault="00801CC8" w:rsidP="00801CC8">
            <w:pPr>
              <w:spacing w:after="120" w:line="300" w:lineRule="exact"/>
              <w:rPr>
                <w:rFonts w:asciiTheme="minorHAnsi" w:hAnsiTheme="minorHAnsi" w:cs="Arial"/>
              </w:rPr>
            </w:pPr>
            <w:r w:rsidRPr="004160C4">
              <w:rPr>
                <w:rFonts w:asciiTheme="minorHAnsi" w:hAnsiTheme="minorHAnsi" w:cs="Arial"/>
                <w:color w:val="FF0000"/>
                <w:lang w:bidi="he-IL"/>
              </w:rPr>
              <w:t xml:space="preserve">Fail: </w:t>
            </w:r>
            <w:r w:rsidRPr="004160C4">
              <w:rPr>
                <w:rFonts w:asciiTheme="minorHAnsi" w:hAnsiTheme="minorHAnsi" w:cs="Arial"/>
                <w:lang w:bidi="he-IL"/>
              </w:rPr>
              <w:t xml:space="preserve">The tenderer either fails to provide evidence in its experience </w:t>
            </w:r>
            <w:r>
              <w:rPr>
                <w:rFonts w:asciiTheme="minorHAnsi" w:hAnsiTheme="minorHAnsi" w:cs="Arial"/>
                <w:lang w:bidi="he-IL"/>
              </w:rPr>
              <w:t xml:space="preserve">of </w:t>
            </w:r>
            <w:r w:rsidRPr="004160C4">
              <w:rPr>
                <w:rFonts w:asciiTheme="minorHAnsi" w:hAnsiTheme="minorHAnsi" w:cs="Arial"/>
                <w:lang w:bidi="he-IL"/>
              </w:rPr>
              <w:t xml:space="preserve">developing performance models </w:t>
            </w:r>
            <w:r>
              <w:rPr>
                <w:rFonts w:asciiTheme="minorHAnsi" w:hAnsiTheme="minorHAnsi" w:cs="Arial"/>
                <w:lang w:bidi="he-IL"/>
              </w:rPr>
              <w:t>related to accessibility and associated guidance or does not provide RSSB with confidence in the ability of the tenderer to do so</w:t>
            </w:r>
          </w:p>
        </w:tc>
      </w:tr>
    </w:tbl>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3672D0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6DBB66D1" w14:textId="5F7F02E2" w:rsidR="00801CC8" w:rsidRDefault="00801CC8" w:rsidP="00E52B87">
      <w:pPr>
        <w:pStyle w:val="Body"/>
        <w:rPr>
          <w:rFonts w:asciiTheme="minorHAnsi" w:hAnsiTheme="minorHAnsi"/>
          <w:b/>
        </w:rPr>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37"/>
        <w:gridCol w:w="3884"/>
        <w:gridCol w:w="2595"/>
        <w:gridCol w:w="897"/>
      </w:tblGrid>
      <w:tr w:rsidR="00801CC8" w:rsidRPr="00A073A1" w14:paraId="06539B69"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CC9679" w14:textId="77777777" w:rsidR="00801CC8" w:rsidRPr="00A073A1" w:rsidRDefault="00801CC8" w:rsidP="00801CC8">
            <w:pPr>
              <w:spacing w:after="120" w:line="300" w:lineRule="exact"/>
              <w:rPr>
                <w:rFonts w:asciiTheme="minorHAnsi" w:hAnsiTheme="minorHAnsi" w:cs="Arial"/>
                <w:b/>
              </w:rPr>
            </w:pPr>
            <w:r>
              <w:rPr>
                <w:rFonts w:asciiTheme="minorHAnsi" w:hAnsiTheme="minorHAnsi" w:cs="Arial"/>
                <w:b/>
              </w:rPr>
              <w:t>Heading</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B58530" w14:textId="77777777" w:rsidR="00801CC8" w:rsidRPr="00A073A1" w:rsidRDefault="00801CC8" w:rsidP="00801CC8">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C3451F" w14:textId="77777777" w:rsidR="00801CC8" w:rsidRPr="00A073A1" w:rsidRDefault="00801CC8" w:rsidP="00801CC8">
            <w:pPr>
              <w:spacing w:after="120" w:line="300" w:lineRule="exact"/>
              <w:rPr>
                <w:rFonts w:asciiTheme="minorHAnsi" w:hAnsiTheme="minorHAnsi" w:cs="Arial"/>
                <w:b/>
              </w:rPr>
            </w:pPr>
            <w:r w:rsidRPr="00A073A1">
              <w:rPr>
                <w:rFonts w:asciiTheme="minorHAnsi" w:hAnsiTheme="minorHAnsi" w:cs="Arial"/>
                <w:b/>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3FA96D" w14:textId="77777777" w:rsidR="00801CC8" w:rsidRPr="00A073A1" w:rsidRDefault="00801CC8" w:rsidP="00801CC8">
            <w:pPr>
              <w:spacing w:after="120" w:line="300" w:lineRule="exact"/>
              <w:rPr>
                <w:rFonts w:asciiTheme="minorHAnsi" w:hAnsiTheme="minorHAnsi" w:cs="Arial"/>
                <w:b/>
              </w:rPr>
            </w:pPr>
            <w:r w:rsidRPr="00A073A1">
              <w:rPr>
                <w:rFonts w:asciiTheme="minorHAnsi" w:hAnsiTheme="minorHAnsi" w:cs="Arial"/>
                <w:b/>
              </w:rPr>
              <w:t xml:space="preserve">Weight </w:t>
            </w:r>
          </w:p>
        </w:tc>
      </w:tr>
      <w:tr w:rsidR="00801CC8" w:rsidRPr="002D3EF4" w14:paraId="490A91B2"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7DB255" w14:textId="77777777" w:rsidR="00801CC8" w:rsidRPr="002D3EF4" w:rsidRDefault="00801CC8" w:rsidP="00801CC8">
            <w:pPr>
              <w:spacing w:after="120" w:line="300" w:lineRule="exact"/>
              <w:rPr>
                <w:rFonts w:asciiTheme="minorHAnsi" w:hAnsiTheme="minorHAnsi" w:cs="Arial"/>
              </w:rPr>
            </w:pPr>
            <w:r w:rsidRPr="002D3EF4">
              <w:rPr>
                <w:rFonts w:asciiTheme="minorHAnsi" w:hAnsiTheme="minorHAnsi" w:cs="Arial"/>
                <w:sz w:val="20"/>
                <w:szCs w:val="20"/>
                <w:lang w:eastAsia="en-GB"/>
              </w:rPr>
              <w:t>A</w:t>
            </w:r>
            <w:r>
              <w:rPr>
                <w:rFonts w:asciiTheme="minorHAnsi" w:hAnsiTheme="minorHAnsi" w:cs="Arial"/>
                <w:sz w:val="20"/>
                <w:szCs w:val="20"/>
                <w:lang w:eastAsia="en-GB"/>
              </w:rPr>
              <w:t>.</w:t>
            </w:r>
            <w:r w:rsidRPr="002D3EF4">
              <w:rPr>
                <w:rFonts w:asciiTheme="minorHAnsi" w:hAnsiTheme="minorHAnsi" w:cs="Arial"/>
                <w:sz w:val="20"/>
                <w:szCs w:val="20"/>
                <w:lang w:eastAsia="en-GB"/>
              </w:rPr>
              <w:t>1</w:t>
            </w:r>
            <w:r>
              <w:rPr>
                <w:rFonts w:asciiTheme="minorHAnsi" w:hAnsiTheme="minorHAnsi" w:cs="Arial"/>
                <w:sz w:val="20"/>
                <w:szCs w:val="20"/>
                <w:lang w:eastAsia="en-GB"/>
              </w:rPr>
              <w:t>.</w:t>
            </w:r>
            <w:r w:rsidRPr="002D3EF4">
              <w:rPr>
                <w:rFonts w:asciiTheme="minorHAnsi" w:hAnsiTheme="minorHAnsi" w:cs="Arial"/>
                <w:sz w:val="20"/>
                <w:szCs w:val="20"/>
                <w:lang w:eastAsia="en-GB"/>
              </w:rPr>
              <w:t xml:space="preserve"> </w:t>
            </w:r>
            <w:r w:rsidRPr="0057596F">
              <w:rPr>
                <w:rFonts w:asciiTheme="minorHAnsi" w:hAnsiTheme="minorHAnsi" w:cs="Arial"/>
                <w:lang w:eastAsia="en-GB"/>
              </w:rPr>
              <w:t>Summary of the proposal</w:t>
            </w:r>
            <w:r w:rsidRPr="002D3EF4">
              <w:rPr>
                <w:rFonts w:asciiTheme="minorHAnsi" w:hAnsiTheme="minorHAnsi" w:cs="Arial"/>
                <w:sz w:val="20"/>
                <w:szCs w:val="20"/>
                <w:lang w:eastAsia="en-GB"/>
              </w:rPr>
              <w:t xml:space="preserve"> </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2F40A6" w14:textId="77777777" w:rsidR="00801CC8" w:rsidRPr="0057596F" w:rsidRDefault="00801CC8" w:rsidP="00801CC8">
            <w:pPr>
              <w:spacing w:after="120" w:line="300" w:lineRule="exact"/>
              <w:rPr>
                <w:rFonts w:asciiTheme="minorHAnsi" w:hAnsiTheme="minorHAnsi" w:cs="Arial"/>
              </w:rPr>
            </w:pPr>
            <w:r>
              <w:rPr>
                <w:rFonts w:asciiTheme="minorHAnsi" w:hAnsiTheme="minorHAnsi" w:cs="Arial"/>
                <w:lang w:eastAsia="en-GB"/>
              </w:rPr>
              <w:t xml:space="preserve">The tenderer </w:t>
            </w:r>
            <w:r w:rsidRPr="0057596F">
              <w:rPr>
                <w:rFonts w:asciiTheme="minorHAnsi" w:hAnsiTheme="minorHAnsi" w:cs="Arial"/>
                <w:lang w:eastAsia="en-GB"/>
              </w:rPr>
              <w:t>must provide a concise summary</w:t>
            </w:r>
            <w:r>
              <w:rPr>
                <w:rFonts w:asciiTheme="minorHAnsi" w:hAnsiTheme="minorHAnsi" w:cs="Arial"/>
                <w:lang w:eastAsia="en-GB"/>
              </w:rPr>
              <w:t xml:space="preserve"> </w:t>
            </w:r>
            <w:r w:rsidRPr="00DA09F7">
              <w:rPr>
                <w:rFonts w:asciiTheme="minorHAnsi" w:hAnsiTheme="minorHAnsi" w:cs="Arial"/>
                <w:lang w:eastAsia="en-GB"/>
              </w:rPr>
              <w:t>(in no more than two pages)</w:t>
            </w:r>
            <w:r w:rsidRPr="0057596F">
              <w:rPr>
                <w:rFonts w:asciiTheme="minorHAnsi" w:hAnsiTheme="minorHAnsi" w:cs="Arial"/>
                <w:lang w:eastAsia="en-GB"/>
              </w:rPr>
              <w:t xml:space="preserve"> highlighting the key aspects of the proposal.  The summary is not evaluated and is used to contextualise the Tenderer’s proposal.</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CFC4A6" w14:textId="77777777" w:rsidR="00801CC8" w:rsidRDefault="00801CC8" w:rsidP="00801CC8">
            <w:pPr>
              <w:pStyle w:val="ListParagraph"/>
              <w:spacing w:after="120" w:line="300" w:lineRule="exact"/>
              <w:ind w:left="360"/>
              <w:jc w:val="center"/>
              <w:rPr>
                <w:rFonts w:asciiTheme="minorHAnsi" w:hAnsiTheme="minorHAnsi"/>
                <w:sz w:val="20"/>
                <w:szCs w:val="20"/>
              </w:rPr>
            </w:pPr>
            <w:r>
              <w:rPr>
                <w:rFonts w:asciiTheme="minorHAnsi" w:hAnsiTheme="minorHAnsi"/>
                <w:sz w:val="20"/>
                <w:szCs w:val="20"/>
              </w:rPr>
              <w:t>For Information Only</w:t>
            </w:r>
          </w:p>
          <w:p w14:paraId="19B7CB75" w14:textId="77777777" w:rsidR="00801CC8" w:rsidRPr="002D3EF4" w:rsidRDefault="00801CC8" w:rsidP="00801CC8">
            <w:pPr>
              <w:pStyle w:val="ListParagraph"/>
              <w:spacing w:after="120" w:line="300" w:lineRule="exact"/>
              <w:ind w:left="360"/>
              <w:jc w:val="center"/>
              <w:rPr>
                <w:rFonts w:asciiTheme="minorHAnsi" w:hAnsiTheme="minorHAnsi"/>
                <w:sz w:val="22"/>
                <w:szCs w:val="22"/>
              </w:rPr>
            </w:pPr>
            <w:r>
              <w:rPr>
                <w:rFonts w:asciiTheme="minorHAnsi" w:hAnsiTheme="minorHAnsi"/>
                <w:sz w:val="20"/>
                <w:szCs w:val="20"/>
              </w:rPr>
              <w:t>This question is not scored</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04FA7E" w14:textId="77777777" w:rsidR="00801CC8" w:rsidRPr="002D3EF4" w:rsidRDefault="00801CC8" w:rsidP="00801CC8">
            <w:pPr>
              <w:spacing w:after="120" w:line="300" w:lineRule="exact"/>
              <w:jc w:val="center"/>
              <w:rPr>
                <w:rFonts w:asciiTheme="minorHAnsi" w:hAnsiTheme="minorHAnsi" w:cs="Arial"/>
              </w:rPr>
            </w:pPr>
            <w:r>
              <w:rPr>
                <w:rFonts w:asciiTheme="minorHAnsi" w:hAnsiTheme="minorHAnsi" w:cs="Arial"/>
                <w:sz w:val="20"/>
                <w:szCs w:val="20"/>
                <w:lang w:eastAsia="en-GB"/>
              </w:rPr>
              <w:t>N/a</w:t>
            </w:r>
          </w:p>
        </w:tc>
      </w:tr>
      <w:tr w:rsidR="00801CC8" w:rsidRPr="002D3EF4" w14:paraId="741BB522"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5843A9F" w14:textId="77777777" w:rsidR="00801CC8" w:rsidRPr="0057596F" w:rsidRDefault="00801CC8" w:rsidP="00801CC8">
            <w:pPr>
              <w:spacing w:after="120" w:line="300" w:lineRule="exact"/>
              <w:rPr>
                <w:rFonts w:asciiTheme="minorHAnsi" w:hAnsiTheme="minorHAnsi" w:cs="Arial"/>
              </w:rPr>
            </w:pPr>
            <w:r w:rsidRPr="0057596F">
              <w:rPr>
                <w:rFonts w:asciiTheme="minorHAnsi" w:hAnsiTheme="minorHAnsi" w:cs="Arial"/>
                <w:lang w:eastAsia="en-GB"/>
              </w:rPr>
              <w:t xml:space="preserve">A.2 Method Statement </w:t>
            </w:r>
            <w:r>
              <w:rPr>
                <w:rFonts w:asciiTheme="minorHAnsi" w:hAnsiTheme="minorHAnsi" w:cs="Arial"/>
                <w:lang w:eastAsia="en-GB"/>
              </w:rPr>
              <w:t>-ability to meet d</w:t>
            </w:r>
            <w:r w:rsidRPr="0057596F">
              <w:rPr>
                <w:rFonts w:asciiTheme="minorHAnsi" w:hAnsiTheme="minorHAnsi" w:cs="Arial"/>
                <w:lang w:eastAsia="en-GB"/>
              </w:rPr>
              <w:t>eliverables</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C9C140" w14:textId="77777777" w:rsidR="00801CC8" w:rsidRPr="00C83837" w:rsidRDefault="00801CC8" w:rsidP="00801CC8">
            <w:pPr>
              <w:spacing w:after="120" w:line="300" w:lineRule="exact"/>
              <w:rPr>
                <w:rFonts w:asciiTheme="minorHAnsi" w:hAnsiTheme="minorHAnsi" w:cs="Arial"/>
                <w:sz w:val="20"/>
                <w:szCs w:val="20"/>
                <w:lang w:bidi="he-IL"/>
              </w:rPr>
            </w:pPr>
            <w:r w:rsidRPr="003D448D">
              <w:rPr>
                <w:rFonts w:asciiTheme="minorHAnsi" w:hAnsiTheme="minorHAnsi" w:cs="Arial"/>
                <w:lang w:eastAsia="en-GB"/>
              </w:rPr>
              <w:t xml:space="preserve">The tenderer should provide evidence </w:t>
            </w:r>
            <w:r w:rsidRPr="00C83837">
              <w:rPr>
                <w:rFonts w:asciiTheme="minorHAnsi" w:hAnsiTheme="minorHAnsi" w:cs="Arial"/>
                <w:lang w:eastAsia="en-GB"/>
              </w:rPr>
              <w:t xml:space="preserve">(in no more than five pages): </w:t>
            </w:r>
            <w:r w:rsidRPr="003D448D">
              <w:rPr>
                <w:rFonts w:asciiTheme="minorHAnsi" w:hAnsiTheme="minorHAnsi" w:cs="Arial"/>
                <w:lang w:eastAsia="en-GB"/>
              </w:rPr>
              <w:t xml:space="preserve">that it has the expertise to deliver this project by providing a method statement that sets out </w:t>
            </w:r>
            <w:r w:rsidRPr="0057596F">
              <w:rPr>
                <w:rFonts w:asciiTheme="minorHAnsi" w:hAnsiTheme="minorHAnsi" w:cs="Arial"/>
                <w:lang w:eastAsia="en-GB"/>
              </w:rPr>
              <w:t>how it is intended to obtain, deliver and sustain the services for all aspects of the requirement</w:t>
            </w:r>
            <w:r>
              <w:rPr>
                <w:rFonts w:asciiTheme="minorHAnsi" w:hAnsiTheme="minorHAnsi" w:cs="Arial"/>
                <w:lang w:eastAsia="en-GB"/>
              </w:rPr>
              <w:t>.</w:t>
            </w:r>
            <w:r w:rsidRPr="0057596F">
              <w:rPr>
                <w:rFonts w:asciiTheme="minorHAnsi" w:hAnsiTheme="minorHAnsi" w:cs="Arial"/>
                <w:lang w:eastAsia="en-GB"/>
              </w:rPr>
              <w:t xml:space="preserve">  </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0785C5" w14:textId="77777777" w:rsidR="00801CC8" w:rsidRDefault="00801CC8" w:rsidP="00801CC8">
            <w:pPr>
              <w:spacing w:after="120" w:line="300" w:lineRule="exact"/>
              <w:rPr>
                <w:rFonts w:asciiTheme="minorHAnsi" w:hAnsiTheme="minorHAnsi" w:cs="Arial"/>
              </w:rPr>
            </w:pPr>
            <w:r w:rsidRPr="003D448D">
              <w:rPr>
                <w:rFonts w:asciiTheme="minorHAnsi" w:hAnsiTheme="minorHAnsi" w:cs="Arial"/>
              </w:rPr>
              <w:t>The Tenderer’s response (in no more than five pages):</w:t>
            </w:r>
          </w:p>
          <w:p w14:paraId="62A3C861" w14:textId="77777777" w:rsidR="00801CC8" w:rsidRDefault="00801CC8" w:rsidP="001D3D42">
            <w:pPr>
              <w:pStyle w:val="ListParagraph"/>
              <w:numPr>
                <w:ilvl w:val="0"/>
                <w:numId w:val="42"/>
              </w:numPr>
              <w:spacing w:after="120" w:line="300" w:lineRule="exact"/>
              <w:rPr>
                <w:rFonts w:asciiTheme="minorHAnsi" w:hAnsiTheme="minorHAnsi"/>
                <w:sz w:val="22"/>
                <w:szCs w:val="22"/>
              </w:rPr>
            </w:pPr>
            <w:r w:rsidRPr="003D448D">
              <w:rPr>
                <w:rFonts w:asciiTheme="minorHAnsi" w:hAnsiTheme="minorHAnsi"/>
                <w:sz w:val="22"/>
                <w:szCs w:val="22"/>
              </w:rPr>
              <w:t>Explains how they would apply their expertise to meet the specification, including how they would conduct the study;</w:t>
            </w:r>
          </w:p>
          <w:p w14:paraId="404B2E12" w14:textId="77777777" w:rsidR="00801CC8" w:rsidRPr="003D448D" w:rsidRDefault="00801CC8" w:rsidP="001D3D42">
            <w:pPr>
              <w:pStyle w:val="ListParagraph"/>
              <w:numPr>
                <w:ilvl w:val="0"/>
                <w:numId w:val="42"/>
              </w:numPr>
              <w:spacing w:after="120" w:line="300" w:lineRule="exact"/>
              <w:rPr>
                <w:rFonts w:asciiTheme="minorHAnsi" w:hAnsiTheme="minorHAnsi"/>
                <w:sz w:val="22"/>
                <w:szCs w:val="22"/>
              </w:rPr>
            </w:pPr>
            <w:r w:rsidRPr="003D448D">
              <w:rPr>
                <w:rFonts w:asciiTheme="minorHAnsi" w:hAnsiTheme="minorHAnsi"/>
                <w:sz w:val="22"/>
                <w:szCs w:val="22"/>
              </w:rPr>
              <w:t>Demonstrates their understanding of the objectives and provide a coherent and systematic approach to meet these objectives.</w:t>
            </w:r>
          </w:p>
          <w:p w14:paraId="1F33338B" w14:textId="77777777" w:rsidR="00801CC8" w:rsidRDefault="00801CC8" w:rsidP="00801CC8">
            <w:pPr>
              <w:pStyle w:val="ListParagraph"/>
              <w:spacing w:after="120" w:line="300" w:lineRule="exact"/>
              <w:rPr>
                <w:rFonts w:asciiTheme="minorHAnsi" w:hAnsiTheme="minorHAnsi"/>
                <w:sz w:val="22"/>
                <w:szCs w:val="22"/>
              </w:rPr>
            </w:pPr>
          </w:p>
          <w:p w14:paraId="0A4D2E85" w14:textId="77777777" w:rsidR="00801CC8" w:rsidRDefault="00801CC8" w:rsidP="00801CC8">
            <w:pPr>
              <w:pStyle w:val="ListParagraph"/>
              <w:spacing w:after="120" w:line="300" w:lineRule="exact"/>
              <w:rPr>
                <w:rFonts w:asciiTheme="minorHAnsi" w:hAnsiTheme="minorHAnsi"/>
                <w:sz w:val="22"/>
                <w:szCs w:val="22"/>
              </w:rPr>
            </w:pPr>
          </w:p>
          <w:p w14:paraId="4DFE61AF" w14:textId="77777777" w:rsidR="00801CC8" w:rsidRDefault="00801CC8" w:rsidP="00801CC8">
            <w:pPr>
              <w:pStyle w:val="ListParagraph"/>
              <w:spacing w:after="120" w:line="300" w:lineRule="exact"/>
              <w:rPr>
                <w:rFonts w:asciiTheme="minorHAnsi" w:hAnsiTheme="minorHAnsi"/>
                <w:sz w:val="22"/>
                <w:szCs w:val="22"/>
              </w:rPr>
            </w:pPr>
          </w:p>
          <w:p w14:paraId="32F64759" w14:textId="77777777" w:rsidR="00801CC8" w:rsidRDefault="00801CC8" w:rsidP="00801CC8">
            <w:pPr>
              <w:pStyle w:val="ListParagraph"/>
              <w:spacing w:after="120" w:line="300" w:lineRule="exact"/>
              <w:rPr>
                <w:rFonts w:asciiTheme="minorHAnsi" w:hAnsiTheme="minorHAnsi"/>
                <w:sz w:val="22"/>
                <w:szCs w:val="22"/>
              </w:rPr>
            </w:pPr>
          </w:p>
          <w:p w14:paraId="2D1BF3D4" w14:textId="77777777" w:rsidR="00801CC8" w:rsidRPr="002D3EF4" w:rsidRDefault="00801CC8" w:rsidP="00801CC8">
            <w:pPr>
              <w:pStyle w:val="ListParagraph"/>
              <w:spacing w:after="120" w:line="300" w:lineRule="exact"/>
              <w:rPr>
                <w:rFonts w:asciiTheme="minorHAnsi" w:hAnsiTheme="minorHAnsi"/>
                <w:sz w:val="22"/>
                <w:szCs w:val="22"/>
              </w:rPr>
            </w:pPr>
            <w:r w:rsidRPr="003D448D">
              <w:rPr>
                <w:rFonts w:asciiTheme="minorHAnsi" w:hAnsiTheme="minorHAnsi"/>
                <w:sz w:val="22"/>
                <w:szCs w:val="22"/>
              </w:rPr>
              <w:tab/>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65E555" w14:textId="77777777" w:rsidR="00801CC8" w:rsidRPr="0057596F" w:rsidRDefault="00801CC8" w:rsidP="00801CC8">
            <w:pPr>
              <w:spacing w:after="120" w:line="300" w:lineRule="exact"/>
              <w:rPr>
                <w:rFonts w:asciiTheme="minorHAnsi" w:hAnsiTheme="minorHAnsi" w:cs="Arial"/>
              </w:rPr>
            </w:pPr>
            <w:r>
              <w:rPr>
                <w:rFonts w:asciiTheme="minorHAnsi" w:hAnsiTheme="minorHAnsi" w:cs="Arial"/>
                <w:lang w:eastAsia="en-GB"/>
              </w:rPr>
              <w:t>25</w:t>
            </w:r>
            <w:r w:rsidRPr="0057596F">
              <w:rPr>
                <w:rFonts w:asciiTheme="minorHAnsi" w:hAnsiTheme="minorHAnsi" w:cs="Arial"/>
                <w:lang w:eastAsia="en-GB"/>
              </w:rPr>
              <w:t>%</w:t>
            </w:r>
          </w:p>
        </w:tc>
      </w:tr>
      <w:tr w:rsidR="00801CC8" w:rsidRPr="002D3EF4" w14:paraId="179039CE"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00CF96" w14:textId="77777777" w:rsidR="00801CC8" w:rsidRPr="0057596F" w:rsidRDefault="00801CC8" w:rsidP="00801CC8">
            <w:pPr>
              <w:spacing w:after="120" w:line="300" w:lineRule="exact"/>
              <w:rPr>
                <w:rFonts w:asciiTheme="minorHAnsi" w:hAnsiTheme="minorHAnsi" w:cs="Arial"/>
              </w:rPr>
            </w:pPr>
            <w:r w:rsidRPr="0057596F">
              <w:rPr>
                <w:rFonts w:asciiTheme="minorHAnsi" w:hAnsiTheme="minorHAnsi" w:cs="Arial"/>
                <w:lang w:eastAsia="en-GB"/>
              </w:rPr>
              <w:lastRenderedPageBreak/>
              <w:t xml:space="preserve">A.3 </w:t>
            </w:r>
            <w:r w:rsidRPr="006D5D80">
              <w:rPr>
                <w:rFonts w:asciiTheme="minorHAnsi" w:hAnsiTheme="minorHAnsi" w:cs="Arial"/>
                <w:lang w:eastAsia="en-GB"/>
              </w:rPr>
              <w:t xml:space="preserve">Project management: resource, quality, time </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289F9C" w14:textId="77777777" w:rsidR="00801CC8" w:rsidRPr="000C6006" w:rsidRDefault="00801CC8" w:rsidP="00801CC8">
            <w:pPr>
              <w:tabs>
                <w:tab w:val="left" w:pos="113"/>
              </w:tabs>
              <w:spacing w:after="40" w:line="280" w:lineRule="exact"/>
              <w:rPr>
                <w:rFonts w:asciiTheme="minorHAnsi" w:hAnsiTheme="minorHAnsi" w:cs="Arial"/>
                <w:lang w:eastAsia="en-GB"/>
              </w:rPr>
            </w:pPr>
            <w:r w:rsidRPr="000C6006">
              <w:rPr>
                <w:rFonts w:asciiTheme="minorHAnsi" w:hAnsiTheme="minorHAnsi" w:cs="Arial"/>
                <w:lang w:eastAsia="en-GB"/>
              </w:rPr>
              <w:t xml:space="preserve">Tenderers should outline </w:t>
            </w:r>
            <w:r w:rsidRPr="00C83837">
              <w:rPr>
                <w:rFonts w:asciiTheme="minorHAnsi" w:hAnsiTheme="minorHAnsi" w:cs="Arial"/>
                <w:lang w:eastAsia="en-GB"/>
              </w:rPr>
              <w:t>(in no more than ten pages)</w:t>
            </w:r>
            <w:r>
              <w:rPr>
                <w:rFonts w:asciiTheme="minorHAnsi" w:hAnsiTheme="minorHAnsi" w:cs="Arial"/>
                <w:lang w:eastAsia="en-GB"/>
              </w:rPr>
              <w:t xml:space="preserve"> </w:t>
            </w:r>
            <w:r w:rsidRPr="000C6006">
              <w:rPr>
                <w:rFonts w:asciiTheme="minorHAnsi" w:hAnsiTheme="minorHAnsi" w:cs="Arial"/>
                <w:lang w:eastAsia="en-GB"/>
              </w:rPr>
              <w:t>the processes and resources it proposes to use in order to fulfil RSSB requirements.</w:t>
            </w:r>
          </w:p>
          <w:p w14:paraId="597FEFA6" w14:textId="77777777" w:rsidR="00801CC8" w:rsidRPr="000C6006" w:rsidRDefault="00801CC8" w:rsidP="00801CC8">
            <w:pPr>
              <w:spacing w:after="120" w:line="300" w:lineRule="exact"/>
              <w:rPr>
                <w:rFonts w:asciiTheme="minorHAnsi" w:hAnsiTheme="minorHAnsi" w:cs="Arial"/>
                <w:lang w:eastAsia="en-GB"/>
              </w:rPr>
            </w:pPr>
            <w:r w:rsidRPr="000C6006">
              <w:rPr>
                <w:rFonts w:asciiTheme="minorHAnsi" w:hAnsiTheme="minorHAnsi" w:cs="Arial"/>
                <w:lang w:eastAsia="en-GB"/>
              </w:rPr>
              <w:t>Tenderers should:</w:t>
            </w:r>
          </w:p>
          <w:p w14:paraId="1C199431" w14:textId="77777777" w:rsidR="00801CC8" w:rsidRPr="000C6006" w:rsidRDefault="00801CC8" w:rsidP="001D3D42">
            <w:pPr>
              <w:numPr>
                <w:ilvl w:val="0"/>
                <w:numId w:val="43"/>
              </w:numPr>
              <w:spacing w:after="120" w:line="300" w:lineRule="exact"/>
              <w:contextualSpacing/>
              <w:rPr>
                <w:rFonts w:asciiTheme="minorHAnsi" w:hAnsiTheme="minorHAnsi" w:cs="Arial"/>
                <w:lang w:eastAsia="en-GB"/>
              </w:rPr>
            </w:pPr>
            <w:r w:rsidRPr="000C6006">
              <w:rPr>
                <w:rFonts w:asciiTheme="minorHAnsi" w:hAnsiTheme="minorHAnsi" w:cs="Arial"/>
                <w:lang w:eastAsia="en-GB"/>
              </w:rPr>
              <w:t>Clearly identify each team member’s role;</w:t>
            </w:r>
          </w:p>
          <w:p w14:paraId="1C56C9F6" w14:textId="77777777" w:rsidR="00801CC8" w:rsidRPr="000C6006" w:rsidRDefault="00801CC8" w:rsidP="001D3D42">
            <w:pPr>
              <w:numPr>
                <w:ilvl w:val="0"/>
                <w:numId w:val="43"/>
              </w:numPr>
              <w:spacing w:after="120" w:line="300" w:lineRule="exact"/>
              <w:contextualSpacing/>
              <w:rPr>
                <w:rFonts w:asciiTheme="minorHAnsi" w:hAnsiTheme="minorHAnsi" w:cs="Arial"/>
                <w:lang w:eastAsia="en-GB"/>
              </w:rPr>
            </w:pPr>
            <w:r w:rsidRPr="000C6006">
              <w:rPr>
                <w:rFonts w:asciiTheme="minorHAnsi" w:hAnsiTheme="minorHAnsi" w:cs="Arial"/>
                <w:lang w:eastAsia="en-GB"/>
              </w:rPr>
              <w:t>Provide adequate allocation of appropriate resources against deliverables;</w:t>
            </w:r>
          </w:p>
          <w:p w14:paraId="488E91A6" w14:textId="77777777" w:rsidR="00801CC8" w:rsidRDefault="00801CC8" w:rsidP="001D3D42">
            <w:pPr>
              <w:numPr>
                <w:ilvl w:val="0"/>
                <w:numId w:val="43"/>
              </w:numPr>
              <w:spacing w:after="120" w:line="300" w:lineRule="exact"/>
              <w:contextualSpacing/>
              <w:rPr>
                <w:rFonts w:asciiTheme="minorHAnsi" w:hAnsiTheme="minorHAnsi" w:cs="Arial"/>
                <w:lang w:eastAsia="en-GB"/>
              </w:rPr>
            </w:pPr>
            <w:r w:rsidRPr="000C6006">
              <w:rPr>
                <w:rFonts w:asciiTheme="minorHAnsi" w:hAnsiTheme="minorHAnsi" w:cs="Arial"/>
                <w:lang w:eastAsia="en-GB"/>
              </w:rPr>
              <w:t>Demonstrate how they would work with RSSB and communicate and engage with relevant industry stakeholders to ensure that the quality and content of the deliverables are fit for purpose;</w:t>
            </w:r>
          </w:p>
          <w:p w14:paraId="20765863" w14:textId="77777777" w:rsidR="00801CC8" w:rsidRPr="00132D72" w:rsidRDefault="00801CC8" w:rsidP="001D3D42">
            <w:pPr>
              <w:pStyle w:val="ListParagraph"/>
              <w:numPr>
                <w:ilvl w:val="0"/>
                <w:numId w:val="43"/>
              </w:numPr>
              <w:spacing w:after="120" w:line="300" w:lineRule="exact"/>
              <w:rPr>
                <w:rFonts w:asciiTheme="minorHAnsi" w:hAnsiTheme="minorHAnsi"/>
                <w:sz w:val="22"/>
                <w:szCs w:val="22"/>
              </w:rPr>
            </w:pPr>
            <w:r w:rsidRPr="00132D72">
              <w:rPr>
                <w:rFonts w:asciiTheme="minorHAnsi" w:hAnsiTheme="minorHAnsi"/>
                <w:sz w:val="22"/>
                <w:szCs w:val="22"/>
              </w:rPr>
              <w:t>Explain how they would meet the critical success factors for this piece of research;</w:t>
            </w:r>
          </w:p>
          <w:p w14:paraId="77298196" w14:textId="77777777" w:rsidR="00801CC8" w:rsidRPr="000C6006" w:rsidRDefault="00801CC8" w:rsidP="00801CC8">
            <w:pPr>
              <w:spacing w:after="120" w:line="300" w:lineRule="exact"/>
              <w:ind w:left="720"/>
              <w:contextualSpacing/>
              <w:rPr>
                <w:rFonts w:asciiTheme="minorHAnsi" w:hAnsiTheme="minorHAnsi" w:cs="Arial"/>
                <w:lang w:eastAsia="en-GB"/>
              </w:rPr>
            </w:pP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5D5D78" w14:textId="77777777" w:rsidR="00801CC8" w:rsidRDefault="00801CC8" w:rsidP="00801CC8">
            <w:pPr>
              <w:spacing w:after="120" w:line="300" w:lineRule="exact"/>
              <w:rPr>
                <w:rFonts w:asciiTheme="minorHAnsi" w:hAnsiTheme="minorHAnsi" w:cs="Arial"/>
                <w:lang w:bidi="he-IL"/>
              </w:rPr>
            </w:pPr>
            <w:r w:rsidRPr="00132D72">
              <w:rPr>
                <w:rFonts w:asciiTheme="minorHAnsi" w:hAnsiTheme="minorHAnsi" w:cs="Arial"/>
                <w:lang w:bidi="he-IL"/>
              </w:rPr>
              <w:t xml:space="preserve">The tenderer’s response shows (in no more than ten pages) </w:t>
            </w:r>
          </w:p>
          <w:p w14:paraId="2ED76F61" w14:textId="77777777" w:rsidR="00801CC8" w:rsidRPr="00132D72" w:rsidRDefault="00801CC8" w:rsidP="00801CC8">
            <w:pPr>
              <w:spacing w:after="120" w:line="300" w:lineRule="exact"/>
              <w:rPr>
                <w:rFonts w:asciiTheme="minorHAnsi" w:hAnsiTheme="minorHAnsi" w:cs="Arial"/>
                <w:lang w:bidi="he-IL"/>
              </w:rPr>
            </w:pPr>
            <w:r w:rsidRPr="00132D72">
              <w:rPr>
                <w:rFonts w:asciiTheme="minorHAnsi" w:hAnsiTheme="minorHAnsi" w:cs="Arial"/>
                <w:lang w:bidi="he-IL"/>
              </w:rPr>
              <w:t>that it:</w:t>
            </w:r>
          </w:p>
          <w:p w14:paraId="19D8AB37" w14:textId="77777777" w:rsidR="00801CC8" w:rsidRPr="00132D72" w:rsidRDefault="00801CC8" w:rsidP="001D3D42">
            <w:pPr>
              <w:pStyle w:val="ListParagraph"/>
              <w:numPr>
                <w:ilvl w:val="0"/>
                <w:numId w:val="44"/>
              </w:numPr>
              <w:spacing w:after="120" w:line="300" w:lineRule="exact"/>
              <w:rPr>
                <w:rFonts w:asciiTheme="minorHAnsi" w:hAnsiTheme="minorHAnsi"/>
                <w:sz w:val="22"/>
                <w:szCs w:val="22"/>
              </w:rPr>
            </w:pPr>
            <w:r w:rsidRPr="00132D72">
              <w:rPr>
                <w:rFonts w:ascii="Calibri" w:hAnsi="Calibri"/>
                <w:sz w:val="22"/>
                <w:szCs w:val="22"/>
              </w:rPr>
              <w:t>Has</w:t>
            </w:r>
            <w:r w:rsidRPr="00132D72">
              <w:rPr>
                <w:rFonts w:asciiTheme="minorHAnsi" w:hAnsiTheme="minorHAnsi"/>
                <w:sz w:val="22"/>
                <w:szCs w:val="22"/>
              </w:rPr>
              <w:t xml:space="preserve"> identified relevant individuals to deliver the work;</w:t>
            </w:r>
          </w:p>
          <w:p w14:paraId="282D21B1" w14:textId="77777777" w:rsidR="00801CC8" w:rsidRPr="00132D72" w:rsidRDefault="00801CC8" w:rsidP="001D3D42">
            <w:pPr>
              <w:pStyle w:val="ListParagraph"/>
              <w:numPr>
                <w:ilvl w:val="0"/>
                <w:numId w:val="44"/>
              </w:numPr>
              <w:spacing w:after="120" w:line="300" w:lineRule="exact"/>
              <w:rPr>
                <w:rFonts w:asciiTheme="minorHAnsi" w:hAnsiTheme="minorHAnsi"/>
                <w:sz w:val="22"/>
                <w:szCs w:val="22"/>
              </w:rPr>
            </w:pPr>
            <w:r w:rsidRPr="00132D72">
              <w:rPr>
                <w:rFonts w:asciiTheme="minorHAnsi" w:hAnsiTheme="minorHAnsi"/>
                <w:sz w:val="22"/>
                <w:szCs w:val="22"/>
              </w:rPr>
              <w:t>Has provided a credible plan for delivering successful outcomes to time, quality and cost;</w:t>
            </w:r>
          </w:p>
          <w:p w14:paraId="66724C6E" w14:textId="77777777" w:rsidR="00801CC8" w:rsidRPr="00132D72" w:rsidRDefault="00801CC8" w:rsidP="001D3D42">
            <w:pPr>
              <w:pStyle w:val="ListParagraph"/>
              <w:numPr>
                <w:ilvl w:val="0"/>
                <w:numId w:val="44"/>
              </w:numPr>
              <w:spacing w:after="120" w:line="300" w:lineRule="exact"/>
              <w:rPr>
                <w:rFonts w:asciiTheme="minorHAnsi" w:hAnsiTheme="minorHAnsi"/>
                <w:sz w:val="22"/>
                <w:szCs w:val="22"/>
              </w:rPr>
            </w:pPr>
            <w:r w:rsidRPr="00132D72">
              <w:rPr>
                <w:rFonts w:asciiTheme="minorHAnsi" w:hAnsiTheme="minorHAnsi"/>
                <w:sz w:val="22"/>
                <w:szCs w:val="22"/>
              </w:rPr>
              <w:t>Has identified appropriate ways to engage with RSSB and relevant stakeholders;</w:t>
            </w:r>
          </w:p>
          <w:p w14:paraId="49EAFC97" w14:textId="77777777" w:rsidR="00801CC8" w:rsidRPr="00132D72" w:rsidRDefault="00801CC8" w:rsidP="001D3D42">
            <w:pPr>
              <w:numPr>
                <w:ilvl w:val="0"/>
                <w:numId w:val="44"/>
              </w:numPr>
              <w:spacing w:after="120" w:line="300" w:lineRule="exact"/>
              <w:rPr>
                <w:rFonts w:asciiTheme="minorHAnsi" w:hAnsiTheme="minorHAnsi" w:cs="Arial"/>
              </w:rPr>
            </w:pPr>
            <w:r w:rsidRPr="00132D72">
              <w:rPr>
                <w:rFonts w:asciiTheme="minorHAnsi" w:hAnsiTheme="minorHAnsi" w:cs="Arial"/>
              </w:rPr>
              <w:t>Has identified suitable ways to address the project’s critical success factors;</w:t>
            </w:r>
          </w:p>
          <w:p w14:paraId="56E90485" w14:textId="77777777" w:rsidR="00801CC8" w:rsidRPr="00132D72" w:rsidRDefault="00801CC8" w:rsidP="00801CC8">
            <w:pPr>
              <w:spacing w:after="120" w:line="300" w:lineRule="exact"/>
              <w:ind w:left="1080"/>
              <w:rPr>
                <w:rFonts w:asciiTheme="minorHAnsi" w:hAnsiTheme="minorHAnsi" w:cs="Arial"/>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5F5016" w14:textId="77777777" w:rsidR="00801CC8" w:rsidRPr="00132D72" w:rsidRDefault="00801CC8" w:rsidP="00801CC8">
            <w:pPr>
              <w:spacing w:after="120" w:line="300" w:lineRule="exact"/>
              <w:rPr>
                <w:rFonts w:asciiTheme="minorHAnsi" w:hAnsiTheme="minorHAnsi" w:cs="Arial"/>
              </w:rPr>
            </w:pPr>
            <w:r>
              <w:rPr>
                <w:rFonts w:asciiTheme="minorHAnsi" w:hAnsiTheme="minorHAnsi" w:cs="Arial"/>
                <w:lang w:eastAsia="en-GB"/>
              </w:rPr>
              <w:t>25</w:t>
            </w:r>
            <w:r w:rsidRPr="00132D72">
              <w:rPr>
                <w:rFonts w:asciiTheme="minorHAnsi" w:hAnsiTheme="minorHAnsi" w:cs="Arial"/>
                <w:lang w:eastAsia="en-GB"/>
              </w:rPr>
              <w:t>%</w:t>
            </w:r>
          </w:p>
        </w:tc>
      </w:tr>
      <w:tr w:rsidR="00801CC8" w:rsidRPr="002D3EF4" w14:paraId="6D2EC4D8"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065733" w14:textId="77777777" w:rsidR="00801CC8" w:rsidRPr="003E57F5" w:rsidRDefault="00801CC8" w:rsidP="00801CC8">
            <w:pPr>
              <w:rPr>
                <w:rFonts w:asciiTheme="minorHAnsi" w:hAnsiTheme="minorHAnsi"/>
                <w:color w:val="000000"/>
              </w:rPr>
            </w:pPr>
            <w:r>
              <w:rPr>
                <w:rFonts w:asciiTheme="minorHAnsi" w:hAnsiTheme="minorHAnsi"/>
                <w:bCs/>
                <w:color w:val="000000"/>
              </w:rPr>
              <w:t>A.4</w:t>
            </w:r>
            <w:r>
              <w:rPr>
                <w:rFonts w:asciiTheme="minorHAnsi" w:hAnsiTheme="minorHAnsi"/>
                <w:color w:val="000000"/>
              </w:rPr>
              <w:t xml:space="preserve"> Risks and Challenges</w:t>
            </w:r>
          </w:p>
          <w:p w14:paraId="754BFE50" w14:textId="77777777" w:rsidR="00801CC8" w:rsidRPr="003E57F5" w:rsidRDefault="00801CC8" w:rsidP="00801CC8">
            <w:pPr>
              <w:spacing w:after="120" w:line="300" w:lineRule="exact"/>
              <w:rPr>
                <w:rFonts w:asciiTheme="minorHAnsi" w:hAnsiTheme="minorHAnsi" w:cs="Arial"/>
                <w:lang w:eastAsia="en-GB"/>
              </w:rPr>
            </w:pP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84B81" w14:textId="77777777" w:rsidR="00801CC8" w:rsidRDefault="00801CC8" w:rsidP="00801CC8">
            <w:pPr>
              <w:rPr>
                <w:rFonts w:asciiTheme="minorHAnsi" w:hAnsiTheme="minorHAnsi"/>
                <w:color w:val="000000"/>
              </w:rPr>
            </w:pPr>
            <w:r w:rsidRPr="003E57F5">
              <w:rPr>
                <w:rFonts w:asciiTheme="minorHAnsi" w:hAnsiTheme="minorHAnsi"/>
                <w:color w:val="000000"/>
              </w:rPr>
              <w:t>What risks and challenges do you foresee in this project? What mitigating actions will you ta</w:t>
            </w:r>
            <w:r>
              <w:rPr>
                <w:rFonts w:asciiTheme="minorHAnsi" w:hAnsiTheme="minorHAnsi"/>
                <w:color w:val="000000"/>
              </w:rPr>
              <w:t>ke in relations to these risks?</w:t>
            </w:r>
          </w:p>
          <w:p w14:paraId="5F258B39" w14:textId="77777777" w:rsidR="00801CC8" w:rsidRPr="003E57F5" w:rsidRDefault="00801CC8" w:rsidP="00801CC8">
            <w:pPr>
              <w:rPr>
                <w:rFonts w:asciiTheme="minorHAnsi" w:hAnsiTheme="minorHAnsi"/>
                <w:color w:val="000000"/>
              </w:rPr>
            </w:pPr>
          </w:p>
          <w:p w14:paraId="3E5AF12F" w14:textId="77777777" w:rsidR="00801CC8" w:rsidRPr="003E57F5" w:rsidRDefault="00801CC8" w:rsidP="00801CC8">
            <w:pPr>
              <w:contextualSpacing/>
              <w:rPr>
                <w:rFonts w:asciiTheme="minorHAnsi" w:hAnsiTheme="minorHAnsi"/>
                <w:color w:val="000000"/>
              </w:rPr>
            </w:pPr>
            <w:r w:rsidRPr="003E57F5">
              <w:rPr>
                <w:rFonts w:asciiTheme="minorHAnsi" w:hAnsiTheme="minorHAnsi"/>
                <w:color w:val="000000"/>
              </w:rPr>
              <w:t>Tenderers should provide, in no more than three pages,</w:t>
            </w:r>
            <w:r>
              <w:rPr>
                <w:rFonts w:asciiTheme="minorHAnsi" w:hAnsiTheme="minorHAnsi"/>
                <w:color w:val="000000"/>
              </w:rPr>
              <w:t xml:space="preserve"> the risks and challenges that the tenderer foresees for this project as well as the mitigating actions:</w:t>
            </w:r>
            <w:r w:rsidRPr="003E57F5">
              <w:rPr>
                <w:rFonts w:asciiTheme="minorHAnsi" w:hAnsiTheme="minorHAnsi"/>
                <w:color w:val="000000"/>
              </w:rPr>
              <w:br/>
            </w:r>
            <w:r w:rsidRPr="003E57F5">
              <w:rPr>
                <w:rFonts w:asciiTheme="minorHAnsi" w:hAnsiTheme="minorHAnsi"/>
                <w:color w:val="000000"/>
              </w:rPr>
              <w:lastRenderedPageBreak/>
              <w:br/>
            </w:r>
          </w:p>
          <w:p w14:paraId="41E36BFE"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provides a detailed and succinct Risk Register.</w:t>
            </w:r>
          </w:p>
          <w:p w14:paraId="4CB2D9E5" w14:textId="77777777" w:rsidR="00801CC8" w:rsidRPr="003E57F5" w:rsidRDefault="00801CC8" w:rsidP="00801CC8">
            <w:pPr>
              <w:pStyle w:val="ListParagraph"/>
              <w:rPr>
                <w:rFonts w:asciiTheme="minorHAnsi" w:eastAsiaTheme="minorHAnsi" w:hAnsiTheme="minorHAnsi"/>
                <w:color w:val="000000"/>
                <w:sz w:val="22"/>
                <w:szCs w:val="22"/>
              </w:rPr>
            </w:pPr>
          </w:p>
          <w:p w14:paraId="045E123E"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identifies appropriate risks for this project.</w:t>
            </w:r>
          </w:p>
          <w:p w14:paraId="27EE8527" w14:textId="77777777" w:rsidR="00801CC8" w:rsidRPr="003E57F5" w:rsidRDefault="00801CC8" w:rsidP="00801CC8">
            <w:pPr>
              <w:rPr>
                <w:rFonts w:asciiTheme="minorHAnsi" w:hAnsiTheme="minorHAnsi"/>
                <w:color w:val="000000"/>
              </w:rPr>
            </w:pPr>
          </w:p>
          <w:p w14:paraId="0476FE97"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identifies appropriate challenges for this project.</w:t>
            </w:r>
          </w:p>
          <w:p w14:paraId="64119D07" w14:textId="77777777" w:rsidR="00801CC8" w:rsidRPr="003E57F5" w:rsidRDefault="00801CC8" w:rsidP="00801CC8">
            <w:pPr>
              <w:rPr>
                <w:rFonts w:asciiTheme="minorHAnsi" w:hAnsiTheme="minorHAnsi"/>
                <w:color w:val="000000"/>
              </w:rPr>
            </w:pPr>
          </w:p>
          <w:p w14:paraId="12C1FBE6"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provides an in-depth statement of what mitigating actions will be taken by the tenderer in relation and with specific regard to each risk.</w:t>
            </w:r>
          </w:p>
          <w:p w14:paraId="36E95EAD" w14:textId="77777777" w:rsidR="00801CC8" w:rsidRPr="003E57F5" w:rsidRDefault="00801CC8" w:rsidP="00801CC8">
            <w:pPr>
              <w:rPr>
                <w:rFonts w:asciiTheme="minorHAnsi" w:hAnsiTheme="minorHAnsi"/>
                <w:color w:val="000000"/>
              </w:rPr>
            </w:pPr>
          </w:p>
          <w:p w14:paraId="31E1EE90" w14:textId="77777777" w:rsidR="00801CC8" w:rsidRPr="003E57F5" w:rsidRDefault="00801CC8" w:rsidP="001D3D42">
            <w:pPr>
              <w:numPr>
                <w:ilvl w:val="0"/>
                <w:numId w:val="49"/>
              </w:numPr>
              <w:spacing w:after="24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demonstrates how they will overcome the challenges that have been identified for this project.</w:t>
            </w:r>
          </w:p>
          <w:p w14:paraId="4389CA60" w14:textId="77777777" w:rsidR="00801CC8" w:rsidRPr="003E57F5" w:rsidRDefault="00801CC8" w:rsidP="00801CC8">
            <w:pPr>
              <w:tabs>
                <w:tab w:val="left" w:pos="113"/>
              </w:tabs>
              <w:spacing w:after="40" w:line="280" w:lineRule="exact"/>
              <w:rPr>
                <w:rFonts w:asciiTheme="minorHAnsi" w:hAnsiTheme="minorHAnsi" w:cs="Arial"/>
                <w:lang w:eastAsia="en-GB"/>
              </w:rPr>
            </w:pP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5AA55"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lastRenderedPageBreak/>
              <w:t>The tenderer provides a detailed and succinct Risk Register.</w:t>
            </w:r>
          </w:p>
          <w:p w14:paraId="7804301B" w14:textId="77777777" w:rsidR="00801CC8" w:rsidRPr="003E57F5" w:rsidRDefault="00801CC8" w:rsidP="00801CC8">
            <w:pPr>
              <w:pStyle w:val="ListParagraph"/>
              <w:rPr>
                <w:rFonts w:asciiTheme="minorHAnsi" w:eastAsiaTheme="minorHAnsi" w:hAnsiTheme="minorHAnsi"/>
                <w:color w:val="000000"/>
                <w:sz w:val="22"/>
                <w:szCs w:val="22"/>
              </w:rPr>
            </w:pPr>
          </w:p>
          <w:p w14:paraId="53B6629C"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identifies appropriate risks for this project.</w:t>
            </w:r>
          </w:p>
          <w:p w14:paraId="16F1DC9B" w14:textId="77777777" w:rsidR="00801CC8" w:rsidRPr="003E57F5" w:rsidRDefault="00801CC8" w:rsidP="00801CC8">
            <w:pPr>
              <w:rPr>
                <w:rFonts w:asciiTheme="minorHAnsi" w:hAnsiTheme="minorHAnsi"/>
                <w:color w:val="000000"/>
              </w:rPr>
            </w:pPr>
          </w:p>
          <w:p w14:paraId="57A8E94B"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lastRenderedPageBreak/>
              <w:t>The tenderer identifies appropriate challenges for this project.</w:t>
            </w:r>
          </w:p>
          <w:p w14:paraId="060ACAED" w14:textId="77777777" w:rsidR="00801CC8" w:rsidRPr="003E57F5" w:rsidRDefault="00801CC8" w:rsidP="00801CC8">
            <w:pPr>
              <w:rPr>
                <w:rFonts w:asciiTheme="minorHAnsi" w:hAnsiTheme="minorHAnsi"/>
                <w:color w:val="000000"/>
              </w:rPr>
            </w:pPr>
          </w:p>
          <w:p w14:paraId="6717900E"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provides an in-depth statement of what mitigating actions will be taken by the tenderer in relation and with specific regard to each risk.</w:t>
            </w:r>
          </w:p>
          <w:p w14:paraId="0DFE5E80" w14:textId="77777777" w:rsidR="00801CC8" w:rsidRPr="003E57F5" w:rsidRDefault="00801CC8" w:rsidP="00801CC8">
            <w:pPr>
              <w:rPr>
                <w:rFonts w:asciiTheme="minorHAnsi" w:hAnsiTheme="minorHAnsi"/>
                <w:color w:val="000000"/>
              </w:rPr>
            </w:pPr>
          </w:p>
          <w:p w14:paraId="727C202D" w14:textId="77777777" w:rsidR="00801CC8" w:rsidRPr="003E57F5" w:rsidRDefault="00801CC8" w:rsidP="001D3D42">
            <w:pPr>
              <w:numPr>
                <w:ilvl w:val="0"/>
                <w:numId w:val="49"/>
              </w:numPr>
              <w:spacing w:after="24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demonstrates how they will overcome the challenges that have been identified for this project.</w:t>
            </w:r>
          </w:p>
          <w:p w14:paraId="1EEB49B9" w14:textId="77777777" w:rsidR="00801CC8" w:rsidRPr="003E57F5" w:rsidRDefault="00801CC8" w:rsidP="00801CC8">
            <w:pPr>
              <w:spacing w:after="120" w:line="300" w:lineRule="exact"/>
              <w:rPr>
                <w:rFonts w:asciiTheme="minorHAnsi" w:hAnsiTheme="minorHAnsi" w:cs="Arial"/>
                <w:lang w:bidi="he-IL"/>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77FCEC" w14:textId="77777777" w:rsidR="00801CC8" w:rsidRPr="00132D72" w:rsidRDefault="00801CC8" w:rsidP="00801CC8">
            <w:pPr>
              <w:spacing w:after="120" w:line="300" w:lineRule="exact"/>
              <w:rPr>
                <w:rFonts w:asciiTheme="minorHAnsi" w:hAnsiTheme="minorHAnsi" w:cs="Arial"/>
                <w:lang w:eastAsia="en-GB"/>
              </w:rPr>
            </w:pPr>
            <w:r>
              <w:rPr>
                <w:rFonts w:asciiTheme="minorHAnsi" w:hAnsiTheme="minorHAnsi" w:cs="Arial"/>
                <w:lang w:eastAsia="en-GB"/>
              </w:rPr>
              <w:lastRenderedPageBreak/>
              <w:t>5%</w:t>
            </w:r>
          </w:p>
        </w:tc>
      </w:tr>
      <w:tr w:rsidR="00801CC8" w:rsidRPr="002D3EF4" w14:paraId="6F83DA07"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28DE0" w14:textId="77777777" w:rsidR="00801CC8" w:rsidRDefault="00801CC8" w:rsidP="00801CC8">
            <w:pPr>
              <w:rPr>
                <w:rFonts w:asciiTheme="minorHAnsi" w:hAnsiTheme="minorHAnsi"/>
                <w:bCs/>
                <w:color w:val="000000"/>
              </w:rPr>
            </w:pPr>
            <w:r>
              <w:rPr>
                <w:rFonts w:asciiTheme="minorHAnsi" w:hAnsiTheme="minorHAnsi"/>
                <w:bCs/>
                <w:color w:val="000000"/>
              </w:rPr>
              <w:t>A5. Communication</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9AA82" w14:textId="77777777" w:rsidR="00801CC8" w:rsidRPr="003E57F5" w:rsidRDefault="00801CC8" w:rsidP="00801CC8">
            <w:pPr>
              <w:contextualSpacing/>
              <w:rPr>
                <w:rFonts w:asciiTheme="minorHAnsi" w:hAnsiTheme="minorHAnsi"/>
                <w:color w:val="000000"/>
              </w:rPr>
            </w:pPr>
            <w:r w:rsidRPr="003E57F5">
              <w:rPr>
                <w:rFonts w:asciiTheme="minorHAnsi" w:hAnsiTheme="minorHAnsi"/>
                <w:color w:val="000000"/>
              </w:rPr>
              <w:t>How will you ensure effective communication with both yourself &amp; RSSB? Additionally, how do you propose to communicate with key stakeholders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1F18CA"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provides a well thought out and appropriate communication plan for communication between the tenderer and RSSB.</w:t>
            </w:r>
          </w:p>
          <w:p w14:paraId="7706D5DF" w14:textId="77777777" w:rsidR="00801CC8" w:rsidRPr="003E57F5" w:rsidRDefault="00801CC8" w:rsidP="00801CC8">
            <w:pPr>
              <w:pStyle w:val="ListParagraph"/>
              <w:rPr>
                <w:rFonts w:asciiTheme="minorHAnsi" w:eastAsiaTheme="minorHAnsi" w:hAnsiTheme="minorHAnsi"/>
                <w:color w:val="000000"/>
                <w:sz w:val="22"/>
                <w:szCs w:val="22"/>
              </w:rPr>
            </w:pPr>
          </w:p>
          <w:p w14:paraId="5C47B9B5"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communication plan is effective in it’s ability.</w:t>
            </w:r>
          </w:p>
          <w:p w14:paraId="46AC2B99" w14:textId="77777777" w:rsidR="00801CC8" w:rsidRPr="003E57F5" w:rsidRDefault="00801CC8" w:rsidP="00801CC8">
            <w:pPr>
              <w:rPr>
                <w:rFonts w:asciiTheme="minorHAnsi" w:hAnsiTheme="minorHAnsi"/>
                <w:color w:val="000000"/>
              </w:rPr>
            </w:pPr>
          </w:p>
          <w:p w14:paraId="56115410" w14:textId="77777777" w:rsidR="00801CC8" w:rsidRPr="003E57F5" w:rsidRDefault="00801CC8" w:rsidP="001D3D42">
            <w:pPr>
              <w:numPr>
                <w:ilvl w:val="0"/>
                <w:numId w:val="49"/>
              </w:numPr>
              <w:spacing w:after="0" w:line="240" w:lineRule="auto"/>
              <w:contextualSpacing/>
              <w:rPr>
                <w:rFonts w:asciiTheme="minorHAnsi" w:eastAsia="Times New Roman" w:hAnsiTheme="minorHAnsi"/>
                <w:color w:val="000000"/>
              </w:rPr>
            </w:pPr>
            <w:r w:rsidRPr="003E57F5">
              <w:rPr>
                <w:rFonts w:asciiTheme="minorHAnsi" w:eastAsia="Times New Roman" w:hAnsiTheme="minorHAnsi"/>
                <w:color w:val="000000"/>
              </w:rPr>
              <w:t>The tenderer provides a robust statement for communicating with key stakeholders.</w:t>
            </w:r>
          </w:p>
          <w:p w14:paraId="71D2CE97" w14:textId="77777777" w:rsidR="00801CC8" w:rsidRPr="003E57F5" w:rsidRDefault="00801CC8" w:rsidP="001D3D42">
            <w:pPr>
              <w:numPr>
                <w:ilvl w:val="0"/>
                <w:numId w:val="49"/>
              </w:numPr>
              <w:spacing w:after="0" w:line="240" w:lineRule="auto"/>
              <w:contextualSpacing/>
              <w:rPr>
                <w:rFonts w:asciiTheme="minorHAnsi" w:hAnsiTheme="minorHAnsi"/>
                <w:color w:val="000000"/>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5C75" w14:textId="77777777" w:rsidR="00801CC8" w:rsidRPr="00132D72" w:rsidRDefault="00801CC8" w:rsidP="00801CC8">
            <w:pPr>
              <w:spacing w:after="120" w:line="300" w:lineRule="exact"/>
              <w:rPr>
                <w:rFonts w:asciiTheme="minorHAnsi" w:hAnsiTheme="minorHAnsi" w:cs="Arial"/>
                <w:lang w:eastAsia="en-GB"/>
              </w:rPr>
            </w:pPr>
            <w:r>
              <w:rPr>
                <w:rFonts w:asciiTheme="minorHAnsi" w:hAnsiTheme="minorHAnsi" w:cs="Arial"/>
                <w:lang w:eastAsia="en-GB"/>
              </w:rPr>
              <w:lastRenderedPageBreak/>
              <w:t>5%</w:t>
            </w:r>
          </w:p>
        </w:tc>
      </w:tr>
      <w:tr w:rsidR="00801CC8" w:rsidRPr="002D3EF4" w14:paraId="36D47D7C"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04378" w14:textId="77777777" w:rsidR="00801CC8" w:rsidRPr="0057596F" w:rsidRDefault="00801CC8" w:rsidP="00801CC8">
            <w:pPr>
              <w:spacing w:after="120" w:line="300" w:lineRule="exact"/>
              <w:rPr>
                <w:rFonts w:asciiTheme="minorHAnsi" w:hAnsiTheme="minorHAnsi" w:cs="Arial"/>
              </w:rPr>
            </w:pPr>
            <w:r>
              <w:rPr>
                <w:rFonts w:asciiTheme="minorHAnsi" w:hAnsiTheme="minorHAnsi" w:cs="Arial"/>
                <w:lang w:eastAsia="en-GB"/>
              </w:rPr>
              <w:t xml:space="preserve">A.6 </w:t>
            </w:r>
            <w:r w:rsidRPr="0057596F">
              <w:rPr>
                <w:rFonts w:asciiTheme="minorHAnsi" w:hAnsiTheme="minorHAnsi" w:cs="Arial"/>
                <w:lang w:eastAsia="en-GB"/>
              </w:rPr>
              <w:t>Deliverables</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90F10" w14:textId="77777777" w:rsidR="00801CC8" w:rsidRPr="0057596F" w:rsidRDefault="00801CC8" w:rsidP="00801CC8">
            <w:pPr>
              <w:spacing w:after="120"/>
              <w:rPr>
                <w:rFonts w:asciiTheme="minorHAnsi" w:hAnsiTheme="minorHAnsi" w:cs="Arial"/>
                <w:lang w:eastAsia="en-GB"/>
              </w:rPr>
            </w:pPr>
            <w:r w:rsidRPr="0057596F">
              <w:rPr>
                <w:rFonts w:asciiTheme="minorHAnsi" w:hAnsiTheme="minorHAnsi" w:cs="Arial"/>
                <w:lang w:eastAsia="en-GB"/>
              </w:rPr>
              <w:t xml:space="preserve">The Tenderer must provide detail </w:t>
            </w:r>
            <w:r w:rsidRPr="00DA09F7">
              <w:rPr>
                <w:rFonts w:asciiTheme="minorHAnsi" w:hAnsiTheme="minorHAnsi" w:cs="Arial"/>
                <w:lang w:eastAsia="en-GB"/>
              </w:rPr>
              <w:t xml:space="preserve">(in no more than </w:t>
            </w:r>
            <w:r>
              <w:rPr>
                <w:rFonts w:asciiTheme="minorHAnsi" w:hAnsiTheme="minorHAnsi" w:cs="Arial"/>
                <w:lang w:eastAsia="en-GB"/>
              </w:rPr>
              <w:t>two</w:t>
            </w:r>
            <w:r w:rsidRPr="00DA09F7">
              <w:rPr>
                <w:rFonts w:asciiTheme="minorHAnsi" w:hAnsiTheme="minorHAnsi" w:cs="Arial"/>
                <w:lang w:eastAsia="en-GB"/>
              </w:rPr>
              <w:t xml:space="preserve"> pages) </w:t>
            </w:r>
            <w:r w:rsidRPr="0057596F">
              <w:rPr>
                <w:rFonts w:asciiTheme="minorHAnsi" w:hAnsiTheme="minorHAnsi" w:cs="Arial"/>
                <w:lang w:eastAsia="en-GB"/>
              </w:rPr>
              <w:t>on the project deliverables and their successful delivery, to include:</w:t>
            </w:r>
          </w:p>
          <w:p w14:paraId="3203A2B1" w14:textId="77777777" w:rsidR="00801CC8" w:rsidRDefault="00801CC8" w:rsidP="001D3D42">
            <w:pPr>
              <w:numPr>
                <w:ilvl w:val="0"/>
                <w:numId w:val="45"/>
              </w:numPr>
              <w:spacing w:after="120" w:line="300" w:lineRule="exact"/>
              <w:contextualSpacing/>
              <w:rPr>
                <w:rFonts w:asciiTheme="minorHAnsi" w:hAnsiTheme="minorHAnsi" w:cs="Arial"/>
                <w:lang w:eastAsia="en-GB"/>
              </w:rPr>
            </w:pPr>
            <w:r w:rsidRPr="0057596F">
              <w:rPr>
                <w:rFonts w:asciiTheme="minorHAnsi" w:hAnsiTheme="minorHAnsi" w:cs="Arial"/>
                <w:lang w:eastAsia="en-GB"/>
              </w:rPr>
              <w:t>Clear understanding of and process plan for each deliverable</w:t>
            </w:r>
          </w:p>
          <w:p w14:paraId="50853DE3" w14:textId="77777777" w:rsidR="00801CC8" w:rsidRPr="0057596F" w:rsidRDefault="00801CC8" w:rsidP="00801CC8">
            <w:pPr>
              <w:pStyle w:val="ListParagraph"/>
              <w:spacing w:line="300" w:lineRule="exact"/>
              <w:rPr>
                <w:rFonts w:asciiTheme="minorHAnsi" w:hAnsiTheme="minorHAnsi"/>
                <w:sz w:val="22"/>
                <w:szCs w:val="22"/>
              </w:rPr>
            </w:pPr>
          </w:p>
          <w:p w14:paraId="22A40249" w14:textId="77777777" w:rsidR="00801CC8" w:rsidRPr="0057596F" w:rsidRDefault="00801CC8" w:rsidP="001D3D42">
            <w:pPr>
              <w:numPr>
                <w:ilvl w:val="0"/>
                <w:numId w:val="45"/>
              </w:numPr>
              <w:spacing w:after="120" w:line="300" w:lineRule="exact"/>
              <w:contextualSpacing/>
              <w:rPr>
                <w:rFonts w:asciiTheme="minorHAnsi" w:hAnsiTheme="minorHAnsi" w:cs="Arial"/>
                <w:lang w:eastAsia="en-GB"/>
              </w:rPr>
            </w:pPr>
            <w:r w:rsidRPr="0057596F">
              <w:rPr>
                <w:rFonts w:asciiTheme="minorHAnsi" w:hAnsiTheme="minorHAnsi" w:cs="Arial"/>
                <w:lang w:eastAsia="en-GB"/>
              </w:rPr>
              <w:t>Process for review of deliverables and drafts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875AD" w14:textId="77777777" w:rsidR="00801CC8" w:rsidRPr="0057596F" w:rsidRDefault="00801CC8" w:rsidP="00801CC8">
            <w:pPr>
              <w:spacing w:after="120" w:line="300" w:lineRule="exact"/>
              <w:rPr>
                <w:rFonts w:asciiTheme="minorHAnsi" w:hAnsiTheme="minorHAnsi" w:cs="Arial"/>
                <w:lang w:eastAsia="en-GB"/>
              </w:rPr>
            </w:pPr>
            <w:r w:rsidRPr="0057596F">
              <w:rPr>
                <w:rFonts w:asciiTheme="minorHAnsi" w:hAnsiTheme="minorHAnsi" w:cs="Arial"/>
                <w:lang w:eastAsia="en-GB"/>
              </w:rPr>
              <w:t>The Tenderer’s response shows</w:t>
            </w:r>
            <w:r>
              <w:rPr>
                <w:rFonts w:asciiTheme="minorHAnsi" w:hAnsiTheme="minorHAnsi" w:cs="Arial"/>
                <w:lang w:eastAsia="en-GB"/>
              </w:rPr>
              <w:t xml:space="preserve"> (in no more than 2 pages), that it</w:t>
            </w:r>
            <w:r w:rsidRPr="0057596F">
              <w:rPr>
                <w:rFonts w:asciiTheme="minorHAnsi" w:hAnsiTheme="minorHAnsi" w:cs="Arial"/>
                <w:lang w:eastAsia="en-GB"/>
              </w:rPr>
              <w:t>:</w:t>
            </w:r>
          </w:p>
          <w:p w14:paraId="3EC72871" w14:textId="77777777" w:rsidR="00801CC8" w:rsidRPr="000C5A5D" w:rsidRDefault="00801CC8" w:rsidP="001D3D42">
            <w:pPr>
              <w:numPr>
                <w:ilvl w:val="0"/>
                <w:numId w:val="47"/>
              </w:numPr>
              <w:spacing w:after="120" w:line="300" w:lineRule="exact"/>
              <w:rPr>
                <w:rFonts w:asciiTheme="minorHAnsi" w:hAnsiTheme="minorHAnsi" w:cs="Arial"/>
                <w:lang w:eastAsia="en-GB"/>
              </w:rPr>
            </w:pPr>
            <w:r>
              <w:rPr>
                <w:rFonts w:asciiTheme="minorHAnsi" w:hAnsiTheme="minorHAnsi" w:cs="Arial"/>
                <w:lang w:eastAsia="en-GB"/>
              </w:rPr>
              <w:t xml:space="preserve">Has a clear plan for delivery of </w:t>
            </w:r>
            <w:r w:rsidRPr="0057596F">
              <w:rPr>
                <w:rFonts w:asciiTheme="minorHAnsi" w:hAnsiTheme="minorHAnsi" w:cs="Arial"/>
                <w:lang w:eastAsia="en-GB"/>
              </w:rPr>
              <w:t>key deliverables, with process plan, milestones and target due dates</w:t>
            </w:r>
            <w:r>
              <w:rPr>
                <w:rFonts w:asciiTheme="minorHAnsi" w:hAnsiTheme="minorHAnsi" w:cs="Arial"/>
                <w:lang w:eastAsia="en-GB"/>
              </w:rPr>
              <w:t>.</w:t>
            </w:r>
          </w:p>
          <w:p w14:paraId="79675289" w14:textId="77777777" w:rsidR="00801CC8" w:rsidRPr="0057596F" w:rsidRDefault="00801CC8" w:rsidP="001D3D42">
            <w:pPr>
              <w:numPr>
                <w:ilvl w:val="0"/>
                <w:numId w:val="47"/>
              </w:numPr>
              <w:spacing w:after="120" w:line="300" w:lineRule="exact"/>
              <w:rPr>
                <w:rFonts w:asciiTheme="minorHAnsi" w:hAnsiTheme="minorHAnsi" w:cs="Arial"/>
              </w:rPr>
            </w:pPr>
            <w:r>
              <w:rPr>
                <w:rFonts w:asciiTheme="minorHAnsi" w:hAnsiTheme="minorHAnsi" w:cs="Arial"/>
                <w:lang w:eastAsia="en-GB"/>
              </w:rPr>
              <w:t>Has identified a robust</w:t>
            </w:r>
            <w:r w:rsidRPr="0057596F">
              <w:rPr>
                <w:rFonts w:asciiTheme="minorHAnsi" w:hAnsiTheme="minorHAnsi" w:cs="Arial"/>
                <w:lang w:eastAsia="en-GB"/>
              </w:rPr>
              <w:t xml:space="preserve"> review process </w:t>
            </w:r>
            <w:r>
              <w:rPr>
                <w:rFonts w:asciiTheme="minorHAnsi" w:hAnsiTheme="minorHAnsi" w:cs="Arial"/>
                <w:lang w:eastAsia="en-GB"/>
              </w:rPr>
              <w:t xml:space="preserve">that allows for </w:t>
            </w:r>
            <w:r w:rsidRPr="0057596F">
              <w:rPr>
                <w:rFonts w:asciiTheme="minorHAnsi" w:hAnsiTheme="minorHAnsi" w:cs="Arial"/>
                <w:lang w:eastAsia="en-GB"/>
              </w:rPr>
              <w:t>iterations</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649A9" w14:textId="77777777" w:rsidR="00801CC8" w:rsidRPr="0057596F" w:rsidRDefault="00801CC8" w:rsidP="00801CC8">
            <w:pPr>
              <w:spacing w:after="120" w:line="300" w:lineRule="exact"/>
              <w:rPr>
                <w:rFonts w:asciiTheme="minorHAnsi" w:hAnsiTheme="minorHAnsi" w:cs="Arial"/>
              </w:rPr>
            </w:pPr>
            <w:r w:rsidRPr="0057596F">
              <w:rPr>
                <w:rFonts w:asciiTheme="minorHAnsi" w:hAnsiTheme="minorHAnsi" w:cs="Arial"/>
                <w:lang w:eastAsia="en-GB"/>
              </w:rPr>
              <w:t>10%</w:t>
            </w:r>
          </w:p>
        </w:tc>
      </w:tr>
      <w:tr w:rsidR="00801CC8" w:rsidRPr="002D3EF4" w14:paraId="297A9520" w14:textId="77777777" w:rsidTr="00801CC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ED484" w14:textId="0DD459A1" w:rsidR="00801CC8" w:rsidRPr="0057596F" w:rsidRDefault="00801CC8" w:rsidP="00801CC8">
            <w:pPr>
              <w:spacing w:after="120" w:line="300" w:lineRule="exact"/>
              <w:rPr>
                <w:rFonts w:asciiTheme="minorHAnsi" w:hAnsiTheme="minorHAnsi" w:cs="Arial"/>
                <w:lang w:eastAsia="en-GB"/>
              </w:rPr>
            </w:pPr>
            <w:r>
              <w:rPr>
                <w:rFonts w:asciiTheme="minorHAnsi" w:hAnsiTheme="minorHAnsi" w:cs="Arial"/>
                <w:lang w:eastAsia="en-GB"/>
              </w:rPr>
              <w:t>A.7</w:t>
            </w:r>
          </w:p>
          <w:p w14:paraId="4F8B96F5" w14:textId="77777777" w:rsidR="00801CC8" w:rsidRPr="002D3EF4" w:rsidRDefault="00801CC8" w:rsidP="00801CC8">
            <w:pPr>
              <w:spacing w:after="120" w:line="300" w:lineRule="exact"/>
              <w:rPr>
                <w:rFonts w:asciiTheme="minorHAnsi" w:hAnsiTheme="minorHAnsi" w:cs="Arial"/>
                <w:sz w:val="20"/>
                <w:szCs w:val="20"/>
                <w:lang w:eastAsia="en-GB"/>
              </w:rPr>
            </w:pPr>
            <w:r>
              <w:rPr>
                <w:rFonts w:asciiTheme="minorHAnsi" w:hAnsiTheme="minorHAnsi" w:cs="Arial"/>
                <w:lang w:eastAsia="en-GB"/>
              </w:rPr>
              <w:t>Cost of project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2B0806" w14:textId="77777777" w:rsidR="00801CC8" w:rsidRPr="000C5A5D" w:rsidRDefault="00801CC8" w:rsidP="00801CC8">
            <w:pPr>
              <w:tabs>
                <w:tab w:val="left" w:pos="113"/>
              </w:tabs>
              <w:spacing w:after="40" w:line="280" w:lineRule="exact"/>
              <w:rPr>
                <w:rFonts w:asciiTheme="minorHAnsi" w:hAnsiTheme="minorHAnsi" w:cs="Arial"/>
                <w:lang w:eastAsia="en-GB"/>
              </w:rPr>
            </w:pPr>
            <w:r w:rsidRPr="000C5A5D">
              <w:rPr>
                <w:rFonts w:asciiTheme="minorHAnsi" w:hAnsiTheme="minorHAnsi" w:cs="Arial"/>
                <w:lang w:eastAsia="en-GB"/>
              </w:rPr>
              <w:t>Tenderers should:</w:t>
            </w:r>
          </w:p>
          <w:p w14:paraId="42DFB1E9" w14:textId="77777777" w:rsidR="00801CC8" w:rsidRPr="000C5A5D" w:rsidRDefault="00801CC8" w:rsidP="001D3D42">
            <w:pPr>
              <w:numPr>
                <w:ilvl w:val="0"/>
                <w:numId w:val="46"/>
              </w:numPr>
              <w:spacing w:after="120" w:line="300" w:lineRule="exact"/>
              <w:contextualSpacing/>
              <w:rPr>
                <w:rFonts w:asciiTheme="minorHAnsi" w:hAnsiTheme="minorHAnsi" w:cs="Arial"/>
                <w:lang w:eastAsia="en-GB"/>
              </w:rPr>
            </w:pPr>
            <w:r w:rsidRPr="000C5A5D">
              <w:rPr>
                <w:rFonts w:asciiTheme="minorHAnsi" w:hAnsiTheme="minorHAnsi" w:cs="Arial"/>
                <w:lang w:eastAsia="en-GB"/>
              </w:rPr>
              <w:t>Provide a fixed cost for the project and the associated cost break down.</w:t>
            </w:r>
          </w:p>
          <w:p w14:paraId="1AB9086B" w14:textId="77777777" w:rsidR="00801CC8" w:rsidRPr="000C5A5D" w:rsidRDefault="00801CC8" w:rsidP="00801CC8">
            <w:pPr>
              <w:spacing w:after="120"/>
              <w:rPr>
                <w:rFonts w:asciiTheme="minorHAnsi" w:hAnsiTheme="minorHAnsi" w:cs="Arial"/>
                <w:lang w:eastAsia="en-GB"/>
              </w:rPr>
            </w:pP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4C35E" w14:textId="77777777" w:rsidR="00801CC8" w:rsidRPr="000C5A5D" w:rsidRDefault="00801CC8" w:rsidP="001D3D42">
            <w:pPr>
              <w:pStyle w:val="ListParagraph"/>
              <w:numPr>
                <w:ilvl w:val="0"/>
                <w:numId w:val="48"/>
              </w:numPr>
              <w:spacing w:after="120" w:line="300" w:lineRule="exact"/>
              <w:rPr>
                <w:rFonts w:asciiTheme="minorHAnsi" w:hAnsiTheme="minorHAnsi"/>
                <w:sz w:val="22"/>
                <w:szCs w:val="22"/>
              </w:rPr>
            </w:pPr>
            <w:r w:rsidRPr="000C5A5D">
              <w:rPr>
                <w:rFonts w:ascii="Calibri" w:hAnsi="Calibri"/>
                <w:sz w:val="22"/>
                <w:szCs w:val="22"/>
              </w:rPr>
              <w:t>The</w:t>
            </w:r>
            <w:r w:rsidRPr="000C5A5D">
              <w:rPr>
                <w:rFonts w:asciiTheme="minorHAnsi" w:hAnsiTheme="minorHAnsi"/>
                <w:sz w:val="22"/>
                <w:szCs w:val="22"/>
              </w:rPr>
              <w:t xml:space="preserve"> tender with the lowest total cost will receive 100% of the available weighted score (30%).</w:t>
            </w:r>
          </w:p>
          <w:p w14:paraId="4B47C676" w14:textId="77777777" w:rsidR="00801CC8" w:rsidRPr="000C5A5D" w:rsidRDefault="00801CC8" w:rsidP="001D3D42">
            <w:pPr>
              <w:pStyle w:val="ListParagraph"/>
              <w:numPr>
                <w:ilvl w:val="0"/>
                <w:numId w:val="48"/>
              </w:numPr>
              <w:spacing w:after="120" w:line="300" w:lineRule="exact"/>
              <w:rPr>
                <w:rFonts w:asciiTheme="minorHAnsi" w:hAnsiTheme="minorHAnsi"/>
                <w:sz w:val="22"/>
                <w:szCs w:val="22"/>
              </w:rPr>
            </w:pPr>
            <w:r>
              <w:rPr>
                <w:rFonts w:asciiTheme="minorHAnsi" w:hAnsiTheme="minorHAnsi"/>
                <w:sz w:val="22"/>
                <w:szCs w:val="22"/>
              </w:rPr>
              <w:t>Other t</w:t>
            </w:r>
            <w:r w:rsidRPr="000C5A5D">
              <w:rPr>
                <w:rFonts w:asciiTheme="minorHAnsi" w:hAnsiTheme="minorHAnsi"/>
                <w:sz w:val="22"/>
                <w:szCs w:val="22"/>
              </w:rPr>
              <w:t>enderer’s tenders will receive a pro-rated relative to the lowest cost according to the following formula:</w:t>
            </w:r>
          </w:p>
          <w:p w14:paraId="1B958A7D" w14:textId="77777777" w:rsidR="00801CC8" w:rsidRPr="0057596F" w:rsidRDefault="00801CC8" w:rsidP="00801CC8">
            <w:pPr>
              <w:pStyle w:val="ListParagraph"/>
              <w:spacing w:after="120" w:line="300" w:lineRule="exact"/>
              <w:ind w:left="1080"/>
              <w:rPr>
                <w:rFonts w:asciiTheme="minorHAnsi" w:hAnsiTheme="minorHAnsi"/>
                <w:sz w:val="20"/>
                <w:szCs w:val="20"/>
              </w:rPr>
            </w:pPr>
            <w:r w:rsidRPr="000C5A5D">
              <w:rPr>
                <w:rFonts w:asciiTheme="minorHAnsi" w:hAnsiTheme="minorHAnsi"/>
                <w:sz w:val="22"/>
                <w:szCs w:val="22"/>
              </w:rPr>
              <w:t xml:space="preserve">Score of other tender = lowest tender total cost / </w:t>
            </w:r>
            <w:r w:rsidRPr="000C5A5D">
              <w:rPr>
                <w:rFonts w:asciiTheme="minorHAnsi" w:hAnsiTheme="minorHAnsi"/>
                <w:sz w:val="22"/>
                <w:szCs w:val="22"/>
              </w:rPr>
              <w:lastRenderedPageBreak/>
              <w:t>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EEAD48" w14:textId="77777777" w:rsidR="00801CC8" w:rsidRPr="0057596F" w:rsidRDefault="00801CC8" w:rsidP="00801CC8">
            <w:pPr>
              <w:spacing w:after="120" w:line="300" w:lineRule="exact"/>
              <w:rPr>
                <w:rFonts w:asciiTheme="minorHAnsi" w:hAnsiTheme="minorHAnsi" w:cs="Arial"/>
                <w:lang w:eastAsia="en-GB"/>
              </w:rPr>
            </w:pPr>
            <w:r w:rsidRPr="0057596F">
              <w:rPr>
                <w:rFonts w:asciiTheme="minorHAnsi" w:hAnsiTheme="minorHAnsi" w:cs="Arial"/>
                <w:lang w:eastAsia="en-GB"/>
              </w:rPr>
              <w:lastRenderedPageBreak/>
              <w:t>30%</w:t>
            </w:r>
          </w:p>
        </w:tc>
      </w:tr>
    </w:tbl>
    <w:p w14:paraId="269E9216" w14:textId="77777777" w:rsidR="00801CC8" w:rsidRDefault="00801CC8" w:rsidP="00E52B87">
      <w:pPr>
        <w:pStyle w:val="Body"/>
        <w:rPr>
          <w:rFonts w:asciiTheme="minorHAnsi" w:hAnsiTheme="minorHAnsi"/>
          <w:b/>
        </w:rPr>
        <w:sectPr w:rsidR="00801CC8"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3DB00873" w14:textId="77777777" w:rsidR="00351003" w:rsidRDefault="00351003" w:rsidP="00351003">
      <w:pPr>
        <w:pStyle w:val="CoverTitle"/>
      </w:pPr>
      <w:r>
        <w:t xml:space="preserve">Specification for research project </w:t>
      </w:r>
    </w:p>
    <w:p w14:paraId="2540F394" w14:textId="77777777" w:rsidR="00351003" w:rsidRDefault="00351003" w:rsidP="00351003">
      <w:pPr>
        <w:pStyle w:val="CoverTitle"/>
      </w:pPr>
      <w:r>
        <w:t>Developing Guidance on accessibility for GB rail</w:t>
      </w:r>
    </w:p>
    <w:p w14:paraId="47CD3966" w14:textId="77777777" w:rsidR="00351003" w:rsidRDefault="00351003" w:rsidP="00351003">
      <w:pPr>
        <w:pStyle w:val="CoverTitle"/>
      </w:pPr>
      <w:r>
        <w:t>T1117</w:t>
      </w:r>
    </w:p>
    <w:p w14:paraId="6680F338" w14:textId="77777777" w:rsidR="00DF020E" w:rsidRDefault="00DF020E" w:rsidP="00DF020E">
      <w:pPr>
        <w:pStyle w:val="CoverTitle"/>
      </w:pPr>
    </w:p>
    <w:p w14:paraId="7BFF8F38" w14:textId="77777777" w:rsidR="00DF020E" w:rsidRDefault="00DF020E" w:rsidP="00DF020E">
      <w:pPr>
        <w:pStyle w:val="CoverTitle"/>
      </w:pPr>
    </w:p>
    <w:p w14:paraId="16265C6B" w14:textId="77777777" w:rsidR="00DF020E" w:rsidRDefault="00DF020E" w:rsidP="00DF020E">
      <w:pPr>
        <w:pStyle w:val="CoverTitle"/>
      </w:pPr>
    </w:p>
    <w:p w14:paraId="58B43F20" w14:textId="77777777" w:rsidR="00DF020E" w:rsidRDefault="00DF020E" w:rsidP="00DF020E">
      <w:pPr>
        <w:pStyle w:val="CoverTitle"/>
      </w:pPr>
    </w:p>
    <w:p w14:paraId="15E688B1" w14:textId="77777777" w:rsidR="00DF020E" w:rsidRDefault="00DF020E" w:rsidP="00DF020E">
      <w:pPr>
        <w:pStyle w:val="CoverTitle"/>
      </w:pPr>
    </w:p>
    <w:p w14:paraId="7BA2F2D0" w14:textId="77777777" w:rsidR="00DF020E" w:rsidRDefault="00DF020E" w:rsidP="00DF020E"/>
    <w:p w14:paraId="354A0428" w14:textId="77777777" w:rsidR="00DF020E" w:rsidRDefault="00DF020E" w:rsidP="00DF020E">
      <w:r>
        <w:br w:type="page"/>
      </w:r>
    </w:p>
    <w:p w14:paraId="4642803D" w14:textId="77777777" w:rsidR="00351003" w:rsidRDefault="00351003" w:rsidP="00351003">
      <w:pPr>
        <w:pStyle w:val="Heading1"/>
      </w:pPr>
      <w:r>
        <w:lastRenderedPageBreak/>
        <w:t>Background</w:t>
      </w:r>
    </w:p>
    <w:p w14:paraId="003E6FBB" w14:textId="77777777" w:rsidR="00351003" w:rsidRDefault="00351003" w:rsidP="00351003">
      <w:pPr>
        <w:pStyle w:val="Body"/>
        <w:spacing w:line="276" w:lineRule="auto"/>
      </w:pPr>
      <w:r>
        <w:t>The Rail Sustainable Development Principles</w:t>
      </w:r>
      <w:r>
        <w:rPr>
          <w:rStyle w:val="FootnoteReference"/>
        </w:rPr>
        <w:footnoteReference w:id="1"/>
      </w:r>
      <w:r>
        <w:t xml:space="preserve"> set out a strategic vision that identifies inclusivity as one of the key tenets to making the GB rail industry a key player in the economy, the environment and wider society.  This includes ‘</w:t>
      </w:r>
      <w:r w:rsidRPr="00AA4E5D">
        <w:rPr>
          <w:i/>
        </w:rPr>
        <w:t>accessibility for the less able, elderly and those with children and luggage. This goes beyond step-free access</w:t>
      </w:r>
      <w:r>
        <w:t>’. Twelve million people, nearly 20% of the population, have a limiting long term illness, impairment or disability, with the fastest growing proportion being those over 75</w:t>
      </w:r>
      <w:r>
        <w:rPr>
          <w:rStyle w:val="FootnoteReference"/>
        </w:rPr>
        <w:footnoteReference w:id="2"/>
      </w:r>
      <w:r>
        <w:t xml:space="preserve">.  </w:t>
      </w:r>
    </w:p>
    <w:p w14:paraId="76510058" w14:textId="77777777" w:rsidR="00351003" w:rsidRPr="006072D0" w:rsidRDefault="00351003" w:rsidP="00351003">
      <w:pPr>
        <w:pStyle w:val="Body"/>
        <w:spacing w:line="276" w:lineRule="auto"/>
      </w:pPr>
      <w:r w:rsidRPr="00F009B8">
        <w:t>The Access for All programme has led to a significant investment in station accessibility over the last decade and is regularly used as a model for access improvements in other countries</w:t>
      </w:r>
      <w:r w:rsidRPr="006072D0">
        <w:t>.</w:t>
      </w:r>
      <w:r w:rsidRPr="00F009B8">
        <w:t xml:space="preserve">  However, there is less clarity on how to meet the needs of those with hidden disabilities or those with a </w:t>
      </w:r>
      <w:r w:rsidRPr="006072D0">
        <w:t>cognitive</w:t>
      </w:r>
      <w:r w:rsidRPr="00F009B8">
        <w:t xml:space="preserve"> impairment</w:t>
      </w:r>
      <w:r w:rsidRPr="006072D0">
        <w:t xml:space="preserve"> and needs beyond the station at either end of the journey.</w:t>
      </w:r>
    </w:p>
    <w:p w14:paraId="1C871EA4" w14:textId="77777777" w:rsidR="00351003" w:rsidRDefault="00351003" w:rsidP="00351003">
      <w:pPr>
        <w:pStyle w:val="Body"/>
        <w:spacing w:line="276" w:lineRule="auto"/>
      </w:pPr>
      <w:r>
        <w:t>As examples, previous research conducted by the ORR on the end-to-end passenger experience has found that the first and last miles can be the most stressful for passengers</w:t>
      </w:r>
      <w:r>
        <w:rPr>
          <w:rStyle w:val="FootnoteReference"/>
        </w:rPr>
        <w:footnoteReference w:id="3"/>
      </w:r>
      <w:r>
        <w:t>; while a member of the National Autistic Society explained how planning for a train journey can take an entire day to avoid anxiety (</w:t>
      </w:r>
      <w:r w:rsidRPr="002D3EF4">
        <w:t>narrative evidence</w:t>
      </w:r>
      <w:r>
        <w:t xml:space="preserve">). </w:t>
      </w:r>
    </w:p>
    <w:p w14:paraId="06AF4662" w14:textId="77777777" w:rsidR="00351003" w:rsidRDefault="00351003" w:rsidP="00351003">
      <w:pPr>
        <w:pStyle w:val="Body"/>
        <w:spacing w:line="276" w:lineRule="auto"/>
      </w:pPr>
      <w:r>
        <w:t xml:space="preserve">If this significant and growing part of the population is going to use the railway, the network needs to be accessible to them, yet there is currently little agreed definition of what this means and where investment should be targeted. Further, as people may make a rail journey involving different operators, there is the potential for inconsistency in approach, thereby creating confusion and uncertainty.   </w:t>
      </w:r>
    </w:p>
    <w:p w14:paraId="0D2BD80D" w14:textId="77777777" w:rsidR="00351003" w:rsidRPr="00424418" w:rsidRDefault="00351003" w:rsidP="00351003">
      <w:pPr>
        <w:pStyle w:val="Body"/>
      </w:pPr>
      <w:r>
        <w:t xml:space="preserve">Currently, while there has been significant progress there is no consistent approach or metrics for the industry. This project seeks to </w:t>
      </w:r>
      <w:r w:rsidRPr="00A53CA0">
        <w:t xml:space="preserve">develop guidance on making rail services accessible to </w:t>
      </w:r>
      <w:r>
        <w:t>those who face barriers to using the railway</w:t>
      </w:r>
      <w:r w:rsidRPr="00A53CA0">
        <w:t>, along with outline business cases for investment and a structured approach to prioritisation. I</w:t>
      </w:r>
      <w:r>
        <w:t>t will develop proposals to show</w:t>
      </w:r>
      <w:r w:rsidRPr="00A53CA0">
        <w:t xml:space="preserve"> how progress can best be measured</w:t>
      </w:r>
      <w:r>
        <w:t>.</w:t>
      </w:r>
    </w:p>
    <w:p w14:paraId="660C11E8" w14:textId="77777777" w:rsidR="00351003" w:rsidRDefault="00351003" w:rsidP="00351003">
      <w:pPr>
        <w:pStyle w:val="Body"/>
        <w:jc w:val="both"/>
      </w:pPr>
      <w:r>
        <w:t xml:space="preserve">This project will: </w:t>
      </w:r>
    </w:p>
    <w:p w14:paraId="7817F168" w14:textId="77777777" w:rsidR="00351003" w:rsidRDefault="00351003" w:rsidP="001D3D42">
      <w:pPr>
        <w:pStyle w:val="Body"/>
        <w:numPr>
          <w:ilvl w:val="0"/>
          <w:numId w:val="50"/>
        </w:numPr>
        <w:jc w:val="both"/>
      </w:pPr>
      <w:r>
        <w:t>Provide insights into the key transport needs of a wide range of disabled customers and customers with reduced mobility along the whole journey and identify priorities that the railway can target to reduce anxiety/increase accessibility and confidence</w:t>
      </w:r>
    </w:p>
    <w:p w14:paraId="499513D9" w14:textId="77777777" w:rsidR="00351003" w:rsidRDefault="00351003" w:rsidP="001D3D42">
      <w:pPr>
        <w:pStyle w:val="Body"/>
        <w:numPr>
          <w:ilvl w:val="0"/>
          <w:numId w:val="50"/>
        </w:numPr>
        <w:jc w:val="both"/>
      </w:pPr>
      <w:r>
        <w:t>Identify customer experience metrics to measure accessibility, identify priorities areas for improvement and make recommendations for implementation</w:t>
      </w:r>
    </w:p>
    <w:p w14:paraId="7727496A" w14:textId="77777777" w:rsidR="00351003" w:rsidRDefault="00351003" w:rsidP="001D3D42">
      <w:pPr>
        <w:pStyle w:val="Body"/>
        <w:numPr>
          <w:ilvl w:val="0"/>
          <w:numId w:val="50"/>
        </w:numPr>
        <w:jc w:val="both"/>
      </w:pPr>
      <w:r>
        <w:t>Deliver a performance model and guidance that can be used by train and station operators and specifiers to improve accessibility.</w:t>
      </w:r>
    </w:p>
    <w:p w14:paraId="393862B1" w14:textId="77777777" w:rsidR="00351003" w:rsidRDefault="00351003" w:rsidP="00351003">
      <w:pPr>
        <w:pStyle w:val="Heading1"/>
      </w:pPr>
      <w:r>
        <w:lastRenderedPageBreak/>
        <w:t>Project objectives</w:t>
      </w:r>
    </w:p>
    <w:p w14:paraId="432EEB74" w14:textId="77777777" w:rsidR="00351003" w:rsidRDefault="00351003" w:rsidP="00351003">
      <w:pPr>
        <w:pStyle w:val="Body"/>
      </w:pPr>
      <w:r>
        <w:t>The principles objectives of this project are to:</w:t>
      </w:r>
    </w:p>
    <w:p w14:paraId="7A0BA218" w14:textId="77777777" w:rsidR="00351003" w:rsidRDefault="00351003" w:rsidP="001D3D42">
      <w:pPr>
        <w:pStyle w:val="Body"/>
        <w:numPr>
          <w:ilvl w:val="0"/>
          <w:numId w:val="55"/>
        </w:numPr>
      </w:pPr>
      <w:r>
        <w:t>Identify how accessibility to rail services can be improved for customers with access needs due to disability or reduced mobility</w:t>
      </w:r>
    </w:p>
    <w:p w14:paraId="2B567492" w14:textId="77777777" w:rsidR="00351003" w:rsidRDefault="00351003" w:rsidP="001D3D42">
      <w:pPr>
        <w:pStyle w:val="Body"/>
        <w:numPr>
          <w:ilvl w:val="0"/>
          <w:numId w:val="55"/>
        </w:numPr>
      </w:pPr>
      <w:r>
        <w:t>Recommend how progress can be measured and the economic benefits of achieving this</w:t>
      </w:r>
    </w:p>
    <w:p w14:paraId="2EC2D6A3" w14:textId="77777777" w:rsidR="00351003" w:rsidRDefault="00351003" w:rsidP="001D3D42">
      <w:pPr>
        <w:pStyle w:val="Body"/>
        <w:numPr>
          <w:ilvl w:val="0"/>
          <w:numId w:val="55"/>
        </w:numPr>
      </w:pPr>
      <w:r>
        <w:t>Bring together trends and population changes that could pose challenges in the future.</w:t>
      </w:r>
    </w:p>
    <w:p w14:paraId="03B0FDA4" w14:textId="77777777" w:rsidR="00351003" w:rsidRDefault="00351003" w:rsidP="00351003">
      <w:pPr>
        <w:pStyle w:val="Body"/>
      </w:pPr>
      <w:r>
        <w:t xml:space="preserve">The project will be split into four phases </w:t>
      </w:r>
    </w:p>
    <w:p w14:paraId="37FF2890" w14:textId="77777777" w:rsidR="00351003" w:rsidRDefault="00351003" w:rsidP="00351003">
      <w:pPr>
        <w:pStyle w:val="Body"/>
        <w:spacing w:after="0"/>
        <w:jc w:val="both"/>
      </w:pPr>
      <w:r>
        <w:t>Phase 1:</w:t>
      </w:r>
    </w:p>
    <w:p w14:paraId="52C3E7B1" w14:textId="77777777" w:rsidR="00351003" w:rsidRDefault="00351003" w:rsidP="001D3D42">
      <w:pPr>
        <w:pStyle w:val="Body"/>
        <w:numPr>
          <w:ilvl w:val="0"/>
          <w:numId w:val="52"/>
        </w:numPr>
        <w:spacing w:after="0"/>
        <w:ind w:left="709"/>
        <w:jc w:val="both"/>
      </w:pPr>
      <w:r>
        <w:t>Consolidate existing information and good practice from rail and other sectors globally</w:t>
      </w:r>
    </w:p>
    <w:p w14:paraId="409C40CD" w14:textId="77777777" w:rsidR="00351003" w:rsidRDefault="00351003" w:rsidP="001D3D42">
      <w:pPr>
        <w:pStyle w:val="Body"/>
        <w:numPr>
          <w:ilvl w:val="0"/>
          <w:numId w:val="52"/>
        </w:numPr>
        <w:spacing w:after="0"/>
        <w:ind w:left="709"/>
        <w:jc w:val="both"/>
      </w:pPr>
      <w:r>
        <w:t>Review lessons from current schemes and approaches, including case studies of success</w:t>
      </w:r>
    </w:p>
    <w:p w14:paraId="456EC799" w14:textId="77777777" w:rsidR="00351003" w:rsidRPr="00D24B8F" w:rsidRDefault="00351003" w:rsidP="001D3D42">
      <w:pPr>
        <w:pStyle w:val="Body"/>
        <w:numPr>
          <w:ilvl w:val="0"/>
          <w:numId w:val="52"/>
        </w:numPr>
        <w:spacing w:after="0"/>
        <w:ind w:left="709"/>
        <w:jc w:val="both"/>
      </w:pPr>
      <w:r w:rsidRPr="00837A4E">
        <w:t>Deve</w:t>
      </w:r>
      <w:r>
        <w:t>lop a consolidated narrative of</w:t>
      </w:r>
      <w:r w:rsidRPr="00837A4E">
        <w:t xml:space="preserve"> </w:t>
      </w:r>
      <w:r>
        <w:t xml:space="preserve">the context of </w:t>
      </w:r>
      <w:r w:rsidRPr="00837A4E">
        <w:t>accessibility, including</w:t>
      </w:r>
      <w:r>
        <w:t xml:space="preserve"> the current situation,</w:t>
      </w:r>
      <w:r w:rsidRPr="00837A4E">
        <w:t xml:space="preserve"> trends and </w:t>
      </w:r>
      <w:r>
        <w:t>demographic</w:t>
      </w:r>
      <w:r w:rsidRPr="00837A4E">
        <w:t xml:space="preserve"> projections</w:t>
      </w:r>
      <w:r w:rsidRPr="00D24B8F">
        <w:rPr>
          <w:color w:val="ED7D31" w:themeColor="accent2"/>
        </w:rPr>
        <w:t xml:space="preserve"> </w:t>
      </w:r>
    </w:p>
    <w:p w14:paraId="45EC0B3A" w14:textId="77777777" w:rsidR="00351003" w:rsidRPr="00D24B8F" w:rsidRDefault="00351003" w:rsidP="001D3D42">
      <w:pPr>
        <w:pStyle w:val="Body"/>
        <w:numPr>
          <w:ilvl w:val="0"/>
          <w:numId w:val="52"/>
        </w:numPr>
        <w:spacing w:after="0"/>
        <w:ind w:left="709"/>
        <w:jc w:val="both"/>
      </w:pPr>
      <w:r w:rsidRPr="00D24B8F">
        <w:t xml:space="preserve">Review the </w:t>
      </w:r>
      <w:r>
        <w:t>wider socio-economic impacts of lack of accessibility and how these can be measured</w:t>
      </w:r>
    </w:p>
    <w:p w14:paraId="0B779753" w14:textId="77777777" w:rsidR="00351003" w:rsidRDefault="00351003" w:rsidP="001D3D42">
      <w:pPr>
        <w:pStyle w:val="Body"/>
        <w:numPr>
          <w:ilvl w:val="0"/>
          <w:numId w:val="52"/>
        </w:numPr>
        <w:ind w:left="709"/>
      </w:pPr>
      <w:r>
        <w:t>Bring information together that can be presented on a single platform (SPARK)</w:t>
      </w:r>
    </w:p>
    <w:p w14:paraId="05F50A2C" w14:textId="77777777" w:rsidR="00351003" w:rsidRDefault="00351003" w:rsidP="00351003">
      <w:pPr>
        <w:pStyle w:val="Body"/>
        <w:spacing w:after="0"/>
      </w:pPr>
      <w:r>
        <w:t>Phase 2:</w:t>
      </w:r>
    </w:p>
    <w:p w14:paraId="2493E43F" w14:textId="77777777" w:rsidR="00351003" w:rsidRDefault="00351003" w:rsidP="001D3D42">
      <w:pPr>
        <w:pStyle w:val="Body"/>
        <w:numPr>
          <w:ilvl w:val="0"/>
          <w:numId w:val="51"/>
        </w:numPr>
        <w:spacing w:after="0"/>
      </w:pPr>
      <w:r>
        <w:t>Define the range of needs for travellers with a disability or reduced mobility at each stage of the journey that the rail industry can influence (including first and last mile, interface with other modes, planning, purchasing tickets etc)</w:t>
      </w:r>
      <w:r>
        <w:rPr>
          <w:rStyle w:val="FootnoteReference"/>
        </w:rPr>
        <w:footnoteReference w:id="4"/>
      </w:r>
      <w:r>
        <w:t xml:space="preserve">. </w:t>
      </w:r>
    </w:p>
    <w:p w14:paraId="58A80972" w14:textId="77777777" w:rsidR="00351003" w:rsidRDefault="00351003" w:rsidP="001D3D42">
      <w:pPr>
        <w:pStyle w:val="Body"/>
        <w:numPr>
          <w:ilvl w:val="0"/>
          <w:numId w:val="51"/>
        </w:numPr>
        <w:spacing w:after="0"/>
        <w:jc w:val="both"/>
      </w:pPr>
      <w:r w:rsidRPr="00D24B8F">
        <w:t>Identify</w:t>
      </w:r>
      <w:r>
        <w:t xml:space="preserve"> the</w:t>
      </w:r>
      <w:r w:rsidRPr="00D24B8F">
        <w:t xml:space="preserve"> gaps in understanding and how best to fill these</w:t>
      </w:r>
    </w:p>
    <w:p w14:paraId="417F3BF9" w14:textId="77777777" w:rsidR="00351003" w:rsidRDefault="00351003" w:rsidP="001D3D42">
      <w:pPr>
        <w:pStyle w:val="Body"/>
        <w:numPr>
          <w:ilvl w:val="0"/>
          <w:numId w:val="51"/>
        </w:numPr>
        <w:spacing w:after="0"/>
      </w:pPr>
      <w:r>
        <w:t>Identify evidence-based</w:t>
      </w:r>
      <w:r>
        <w:rPr>
          <w:rStyle w:val="FootnoteReference"/>
        </w:rPr>
        <w:footnoteReference w:id="5"/>
      </w:r>
      <w:r>
        <w:t xml:space="preserve"> priorities for key interventions that the rail industry can implement</w:t>
      </w:r>
    </w:p>
    <w:p w14:paraId="492C85F7" w14:textId="77777777" w:rsidR="00351003" w:rsidRDefault="00351003" w:rsidP="001D3D42">
      <w:pPr>
        <w:pStyle w:val="Body"/>
        <w:numPr>
          <w:ilvl w:val="0"/>
          <w:numId w:val="51"/>
        </w:numPr>
      </w:pPr>
      <w:r>
        <w:t>Develop outline costs and benefits for investment in key areas</w:t>
      </w:r>
    </w:p>
    <w:p w14:paraId="4C1C2BA6" w14:textId="77777777" w:rsidR="00351003" w:rsidRDefault="00351003" w:rsidP="00351003">
      <w:pPr>
        <w:pStyle w:val="Body"/>
        <w:spacing w:after="0"/>
      </w:pPr>
    </w:p>
    <w:p w14:paraId="6FC34DC1" w14:textId="77777777" w:rsidR="00351003" w:rsidRDefault="00351003" w:rsidP="00351003">
      <w:pPr>
        <w:pStyle w:val="Body"/>
        <w:spacing w:after="0"/>
      </w:pPr>
      <w:r>
        <w:t>Phase 3:</w:t>
      </w:r>
    </w:p>
    <w:p w14:paraId="328AC5C6" w14:textId="77777777" w:rsidR="00351003" w:rsidRDefault="00351003" w:rsidP="001D3D42">
      <w:pPr>
        <w:pStyle w:val="Body"/>
        <w:numPr>
          <w:ilvl w:val="0"/>
          <w:numId w:val="51"/>
        </w:numPr>
      </w:pPr>
      <w:r>
        <w:t>Define a range of recommended outcomes for GB rail and identify how these are best measured and monitored at industry and organisational level</w:t>
      </w:r>
    </w:p>
    <w:p w14:paraId="10D1FCB2" w14:textId="77777777" w:rsidR="00351003" w:rsidRDefault="00351003" w:rsidP="001D3D42">
      <w:pPr>
        <w:pStyle w:val="Body"/>
        <w:numPr>
          <w:ilvl w:val="0"/>
          <w:numId w:val="51"/>
        </w:numPr>
      </w:pPr>
      <w:r>
        <w:t>Identify key performance indicators for measuring progress in delivering accessibility at both industry and organisation level</w:t>
      </w:r>
    </w:p>
    <w:p w14:paraId="62D8023E" w14:textId="77777777" w:rsidR="00351003" w:rsidRDefault="00351003" w:rsidP="00351003">
      <w:pPr>
        <w:pStyle w:val="Body"/>
        <w:spacing w:after="0"/>
      </w:pPr>
      <w:r>
        <w:t>Phase 4:</w:t>
      </w:r>
    </w:p>
    <w:p w14:paraId="13DAEC9A" w14:textId="77777777" w:rsidR="00351003" w:rsidRDefault="00351003" w:rsidP="001D3D42">
      <w:pPr>
        <w:pStyle w:val="Body"/>
        <w:numPr>
          <w:ilvl w:val="0"/>
          <w:numId w:val="51"/>
        </w:numPr>
        <w:spacing w:after="0"/>
      </w:pPr>
      <w:r>
        <w:lastRenderedPageBreak/>
        <w:t>Draw together the lessons of the preceding phases into a single guidance document, this will include a performance model that can be used to assess current situations and measures progress</w:t>
      </w:r>
    </w:p>
    <w:p w14:paraId="50B38EE2" w14:textId="77777777" w:rsidR="00351003" w:rsidRDefault="00351003" w:rsidP="001D3D42">
      <w:pPr>
        <w:pStyle w:val="Body"/>
        <w:numPr>
          <w:ilvl w:val="0"/>
          <w:numId w:val="51"/>
        </w:numPr>
      </w:pPr>
      <w:r>
        <w:t>Make recommendations for baseline measures that can be achieved quickly and at low-cost and how these could be implemented</w:t>
      </w:r>
    </w:p>
    <w:p w14:paraId="137D641F" w14:textId="77777777" w:rsidR="00351003" w:rsidRDefault="00351003" w:rsidP="001D3D42">
      <w:pPr>
        <w:pStyle w:val="Body"/>
        <w:numPr>
          <w:ilvl w:val="0"/>
          <w:numId w:val="51"/>
        </w:numPr>
      </w:pPr>
      <w:r>
        <w:t>Identify wider passenger benefits that result from improvements in accessibility for customers with access needs due to disability or reduced mobility</w:t>
      </w:r>
    </w:p>
    <w:p w14:paraId="4C76C1F1" w14:textId="77777777" w:rsidR="00351003" w:rsidRPr="002D3EF4" w:rsidRDefault="00351003" w:rsidP="00351003">
      <w:pPr>
        <w:pStyle w:val="BodyIndent1"/>
        <w:ind w:left="0" w:right="-2"/>
      </w:pPr>
      <w:r w:rsidRPr="00EA6E05">
        <w:t xml:space="preserve">Success at the end of the project </w:t>
      </w:r>
      <w:r>
        <w:t>will be clear and robust outcomes</w:t>
      </w:r>
      <w:r w:rsidRPr="00EA6E05">
        <w:t xml:space="preserve"> </w:t>
      </w:r>
      <w:r>
        <w:t xml:space="preserve">for a more inclusive railway based on evidence of good practice and understanding of customer needs; a baseline and metrics to measure and target progress; guidance on how to target investment and, critically, buy-in from the industry and stakeholders to the results and recommendations. </w:t>
      </w:r>
    </w:p>
    <w:p w14:paraId="02FB1BBD" w14:textId="77777777" w:rsidR="00351003" w:rsidRPr="00B90DA0" w:rsidRDefault="00351003" w:rsidP="00351003">
      <w:pPr>
        <w:pStyle w:val="Heading1"/>
      </w:pPr>
      <w:r>
        <w:t>Scope</w:t>
      </w:r>
    </w:p>
    <w:tbl>
      <w:tblPr>
        <w:tblStyle w:val="TableGrid"/>
        <w:tblW w:w="0" w:type="auto"/>
        <w:tblInd w:w="227" w:type="dxa"/>
        <w:tblLook w:val="04A0" w:firstRow="1" w:lastRow="0" w:firstColumn="1" w:lastColumn="0" w:noHBand="0" w:noVBand="1"/>
      </w:tblPr>
      <w:tblGrid>
        <w:gridCol w:w="3963"/>
        <w:gridCol w:w="3963"/>
      </w:tblGrid>
      <w:tr w:rsidR="00351003" w14:paraId="4EA58C6D" w14:textId="77777777" w:rsidTr="001E7192">
        <w:tc>
          <w:tcPr>
            <w:tcW w:w="3963" w:type="dxa"/>
          </w:tcPr>
          <w:p w14:paraId="7663C553" w14:textId="77777777" w:rsidR="00351003" w:rsidRPr="007617B6" w:rsidRDefault="00351003" w:rsidP="001E7192">
            <w:pPr>
              <w:pStyle w:val="BodyIndent1"/>
              <w:ind w:left="0"/>
              <w:rPr>
                <w:b/>
              </w:rPr>
            </w:pPr>
            <w:r w:rsidRPr="007617B6">
              <w:rPr>
                <w:b/>
              </w:rPr>
              <w:t xml:space="preserve">In scope </w:t>
            </w:r>
          </w:p>
        </w:tc>
        <w:tc>
          <w:tcPr>
            <w:tcW w:w="3963" w:type="dxa"/>
          </w:tcPr>
          <w:p w14:paraId="6C95ECAD" w14:textId="77777777" w:rsidR="00351003" w:rsidRPr="007617B6" w:rsidRDefault="00351003" w:rsidP="001E7192">
            <w:pPr>
              <w:pStyle w:val="BodyIndent1"/>
              <w:ind w:left="0"/>
              <w:rPr>
                <w:b/>
              </w:rPr>
            </w:pPr>
            <w:r w:rsidRPr="007617B6">
              <w:rPr>
                <w:b/>
              </w:rPr>
              <w:t>Out of scope</w:t>
            </w:r>
          </w:p>
        </w:tc>
      </w:tr>
      <w:tr w:rsidR="00351003" w14:paraId="7D5EB06B" w14:textId="77777777" w:rsidTr="001E7192">
        <w:tc>
          <w:tcPr>
            <w:tcW w:w="3963" w:type="dxa"/>
          </w:tcPr>
          <w:p w14:paraId="40091ADF" w14:textId="77777777" w:rsidR="00351003" w:rsidRPr="00F7749D" w:rsidRDefault="00351003" w:rsidP="001D3D42">
            <w:pPr>
              <w:pStyle w:val="Body"/>
              <w:numPr>
                <w:ilvl w:val="0"/>
                <w:numId w:val="41"/>
              </w:numPr>
              <w:ind w:left="227" w:hanging="227"/>
            </w:pPr>
            <w:r>
              <w:t>Good practice in accessibility – in the railway industry as well as in other industries (</w:t>
            </w:r>
            <w:r>
              <w:rPr>
                <w:i/>
              </w:rPr>
              <w:t>e.g. airports and hospitals)</w:t>
            </w:r>
          </w:p>
          <w:p w14:paraId="3858BEB8" w14:textId="77777777" w:rsidR="00351003" w:rsidRDefault="00351003" w:rsidP="001D3D42">
            <w:pPr>
              <w:pStyle w:val="Body"/>
              <w:numPr>
                <w:ilvl w:val="0"/>
                <w:numId w:val="41"/>
              </w:numPr>
              <w:ind w:left="227" w:hanging="227"/>
            </w:pPr>
            <w:r>
              <w:t>Review of current schemes in the UK</w:t>
            </w:r>
          </w:p>
          <w:p w14:paraId="3F996D4A" w14:textId="77777777" w:rsidR="00351003" w:rsidRDefault="00351003" w:rsidP="001D3D42">
            <w:pPr>
              <w:pStyle w:val="Body"/>
              <w:numPr>
                <w:ilvl w:val="0"/>
                <w:numId w:val="41"/>
              </w:numPr>
              <w:ind w:left="227" w:hanging="227"/>
            </w:pPr>
            <w:r>
              <w:t>End-to-end journeys, including first and last mile and interfaces with other modes limited to what rail can implement</w:t>
            </w:r>
          </w:p>
          <w:p w14:paraId="7C027E8E" w14:textId="77777777" w:rsidR="00351003" w:rsidRDefault="00351003" w:rsidP="001D3D42">
            <w:pPr>
              <w:pStyle w:val="Body"/>
              <w:numPr>
                <w:ilvl w:val="0"/>
                <w:numId w:val="41"/>
              </w:numPr>
              <w:ind w:left="227" w:hanging="227"/>
            </w:pPr>
            <w:r>
              <w:t>All approaches to improving accessibility including but not limited to services offered by staff, infrastructure and information</w:t>
            </w:r>
          </w:p>
          <w:p w14:paraId="06BE0327" w14:textId="77777777" w:rsidR="00351003" w:rsidRDefault="00351003" w:rsidP="001D3D42">
            <w:pPr>
              <w:pStyle w:val="Body"/>
              <w:numPr>
                <w:ilvl w:val="0"/>
                <w:numId w:val="41"/>
              </w:numPr>
              <w:ind w:left="227" w:hanging="227"/>
            </w:pPr>
            <w:r>
              <w:t>Social model of disability</w:t>
            </w:r>
          </w:p>
          <w:p w14:paraId="428BA27E" w14:textId="77777777" w:rsidR="00351003" w:rsidRPr="004E0FFB" w:rsidRDefault="00351003" w:rsidP="001D3D42">
            <w:pPr>
              <w:pStyle w:val="Body"/>
              <w:numPr>
                <w:ilvl w:val="0"/>
                <w:numId w:val="41"/>
              </w:numPr>
              <w:ind w:left="227" w:hanging="227"/>
            </w:pPr>
            <w:r>
              <w:t>Practical and affordable recommendations</w:t>
            </w:r>
          </w:p>
        </w:tc>
        <w:tc>
          <w:tcPr>
            <w:tcW w:w="3963" w:type="dxa"/>
          </w:tcPr>
          <w:p w14:paraId="01E5A5E0" w14:textId="77777777" w:rsidR="00351003" w:rsidRDefault="00351003" w:rsidP="001D3D42">
            <w:pPr>
              <w:pStyle w:val="Body"/>
              <w:numPr>
                <w:ilvl w:val="0"/>
                <w:numId w:val="41"/>
              </w:numPr>
              <w:ind w:left="227" w:hanging="227"/>
            </w:pPr>
            <w:r>
              <w:t>Large scale infrastructure modifications</w:t>
            </w:r>
          </w:p>
          <w:p w14:paraId="62193DA4" w14:textId="77777777" w:rsidR="00351003" w:rsidRDefault="00351003" w:rsidP="001D3D42">
            <w:pPr>
              <w:pStyle w:val="Body"/>
              <w:numPr>
                <w:ilvl w:val="0"/>
                <w:numId w:val="41"/>
              </w:numPr>
              <w:ind w:left="227" w:hanging="227"/>
            </w:pPr>
            <w:r>
              <w:t>Other modes beyond control or influence of rail sector</w:t>
            </w:r>
          </w:p>
        </w:tc>
      </w:tr>
    </w:tbl>
    <w:p w14:paraId="34A2E2AC" w14:textId="77777777" w:rsidR="00351003" w:rsidRDefault="00351003" w:rsidP="00351003"/>
    <w:p w14:paraId="67DEA63E" w14:textId="77777777" w:rsidR="00351003" w:rsidRDefault="00351003" w:rsidP="00351003"/>
    <w:p w14:paraId="639C767B" w14:textId="77777777" w:rsidR="00351003" w:rsidRDefault="00351003" w:rsidP="00351003">
      <w:pPr>
        <w:pStyle w:val="Heading1"/>
      </w:pPr>
      <w:r>
        <w:t xml:space="preserve">Methodology </w:t>
      </w:r>
    </w:p>
    <w:p w14:paraId="047A4459" w14:textId="77777777" w:rsidR="00351003" w:rsidRDefault="00351003" w:rsidP="00351003">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explain the methodology that they are intending to use to successfully meet the project objectives and cover the scope.</w:t>
      </w:r>
    </w:p>
    <w:p w14:paraId="619CC0E1" w14:textId="77777777" w:rsidR="00351003" w:rsidRPr="00A53EA0" w:rsidRDefault="00351003" w:rsidP="00351003">
      <w:pPr>
        <w:rPr>
          <w:rFonts w:ascii="Calibri" w:hAnsi="Calibri" w:cs="Arial"/>
          <w:lang w:eastAsia="en-GB"/>
        </w:rPr>
      </w:pPr>
    </w:p>
    <w:p w14:paraId="55A05A91" w14:textId="77777777" w:rsidR="00351003" w:rsidRDefault="00351003" w:rsidP="00351003">
      <w:pPr>
        <w:pStyle w:val="Heading1"/>
      </w:pPr>
      <w:r>
        <w:t>Deliverables</w:t>
      </w:r>
    </w:p>
    <w:p w14:paraId="03BF5CEC" w14:textId="77777777" w:rsidR="00351003" w:rsidRDefault="00351003" w:rsidP="00351003">
      <w:pPr>
        <w:pStyle w:val="Body"/>
      </w:pPr>
      <w:r>
        <w:lastRenderedPageBreak/>
        <w:t>All deliverables will use an RSSB template and be publicly available to RSSB members via SPARK.</w:t>
      </w:r>
    </w:p>
    <w:p w14:paraId="5F5C80F4" w14:textId="77777777" w:rsidR="00351003" w:rsidRPr="0032741E" w:rsidRDefault="00351003" w:rsidP="00351003">
      <w:pPr>
        <w:pStyle w:val="Body"/>
      </w:pPr>
    </w:p>
    <w:tbl>
      <w:tblPr>
        <w:tblW w:w="10314" w:type="dxa"/>
        <w:tblLayout w:type="fixed"/>
        <w:tblLook w:val="00A0" w:firstRow="1" w:lastRow="0" w:firstColumn="1" w:lastColumn="0" w:noHBand="0" w:noVBand="0"/>
      </w:tblPr>
      <w:tblGrid>
        <w:gridCol w:w="250"/>
        <w:gridCol w:w="10064"/>
      </w:tblGrid>
      <w:tr w:rsidR="00351003" w14:paraId="3D750836" w14:textId="77777777" w:rsidTr="001E7192">
        <w:tc>
          <w:tcPr>
            <w:tcW w:w="250" w:type="dxa"/>
          </w:tcPr>
          <w:p w14:paraId="7ACC0BD2" w14:textId="77777777" w:rsidR="00351003" w:rsidRDefault="00351003" w:rsidP="001E7192">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51003" w14:paraId="4E64321B" w14:textId="77777777" w:rsidTr="001E7192">
              <w:trPr>
                <w:cantSplit/>
              </w:trPr>
              <w:tc>
                <w:tcPr>
                  <w:tcW w:w="5307" w:type="dxa"/>
                  <w:shd w:val="clear" w:color="auto" w:fill="99CC00"/>
                </w:tcPr>
                <w:p w14:paraId="00EE68CF" w14:textId="77777777" w:rsidR="00351003" w:rsidRDefault="00351003" w:rsidP="001E7192">
                  <w:pPr>
                    <w:pStyle w:val="BodyIndent1"/>
                    <w:rPr>
                      <w:b/>
                    </w:rPr>
                  </w:pPr>
                  <w:r>
                    <w:rPr>
                      <w:b/>
                    </w:rPr>
                    <w:t>Deliverable Name</w:t>
                  </w:r>
                </w:p>
              </w:tc>
              <w:tc>
                <w:tcPr>
                  <w:tcW w:w="2694" w:type="dxa"/>
                  <w:shd w:val="clear" w:color="auto" w:fill="99CC00"/>
                </w:tcPr>
                <w:p w14:paraId="553787DE" w14:textId="77777777" w:rsidR="00351003" w:rsidRDefault="00351003" w:rsidP="001E7192">
                  <w:pPr>
                    <w:pStyle w:val="BodyIndent1"/>
                    <w:rPr>
                      <w:b/>
                    </w:rPr>
                  </w:pPr>
                  <w:r>
                    <w:rPr>
                      <w:b/>
                    </w:rPr>
                    <w:t>Type</w:t>
                  </w:r>
                </w:p>
              </w:tc>
            </w:tr>
            <w:tr w:rsidR="00351003" w14:paraId="0FF003B6" w14:textId="77777777" w:rsidTr="001E7192">
              <w:trPr>
                <w:cantSplit/>
                <w:tblHeader/>
              </w:trPr>
              <w:tc>
                <w:tcPr>
                  <w:tcW w:w="5307" w:type="dxa"/>
                  <w:shd w:val="clear" w:color="auto" w:fill="FFFFFF"/>
                </w:tcPr>
                <w:p w14:paraId="74E30EAC" w14:textId="77777777" w:rsidR="00351003" w:rsidRDefault="00351003" w:rsidP="001E7192">
                  <w:pPr>
                    <w:pStyle w:val="BodyIndent1"/>
                  </w:pPr>
                  <w:r>
                    <w:t>Review of context</w:t>
                  </w:r>
                </w:p>
              </w:tc>
              <w:tc>
                <w:tcPr>
                  <w:tcW w:w="2694" w:type="dxa"/>
                  <w:shd w:val="clear" w:color="auto" w:fill="FFFFFF"/>
                </w:tcPr>
                <w:p w14:paraId="45B6C6A8" w14:textId="77777777" w:rsidR="00351003" w:rsidRDefault="00351003" w:rsidP="001E7192">
                  <w:pPr>
                    <w:pStyle w:val="BodyIndent1"/>
                  </w:pPr>
                  <w:r>
                    <w:t>Report</w:t>
                  </w:r>
                </w:p>
              </w:tc>
            </w:tr>
            <w:tr w:rsidR="00351003" w14:paraId="58DB5950" w14:textId="77777777" w:rsidTr="001E7192">
              <w:trPr>
                <w:cantSplit/>
                <w:tblHeader/>
              </w:trPr>
              <w:tc>
                <w:tcPr>
                  <w:tcW w:w="8001" w:type="dxa"/>
                  <w:gridSpan w:val="2"/>
                  <w:shd w:val="clear" w:color="auto" w:fill="FFFFFF"/>
                </w:tcPr>
                <w:p w14:paraId="05CB0715" w14:textId="77777777" w:rsidR="00351003" w:rsidRPr="002B1887" w:rsidRDefault="00351003" w:rsidP="001E7192">
                  <w:pPr>
                    <w:pStyle w:val="BodyIndent1"/>
                    <w:rPr>
                      <w:b/>
                    </w:rPr>
                  </w:pPr>
                  <w:r w:rsidRPr="002B1887">
                    <w:rPr>
                      <w:b/>
                    </w:rPr>
                    <w:t>Description</w:t>
                  </w:r>
                </w:p>
              </w:tc>
            </w:tr>
            <w:tr w:rsidR="00351003" w14:paraId="683CF8D7" w14:textId="77777777" w:rsidTr="001E7192">
              <w:trPr>
                <w:cantSplit/>
                <w:tblHeader/>
              </w:trPr>
              <w:tc>
                <w:tcPr>
                  <w:tcW w:w="8001" w:type="dxa"/>
                  <w:gridSpan w:val="2"/>
                  <w:shd w:val="clear" w:color="auto" w:fill="FFFFFF"/>
                </w:tcPr>
                <w:p w14:paraId="71FE441A" w14:textId="77777777" w:rsidR="00351003" w:rsidRDefault="00351003" w:rsidP="001E7192">
                  <w:pPr>
                    <w:pStyle w:val="BodyIndent1"/>
                    <w:rPr>
                      <w:b/>
                    </w:rPr>
                  </w:pPr>
                  <w:r>
                    <w:rPr>
                      <w:b/>
                    </w:rPr>
                    <w:t>Detail on content requirements</w:t>
                  </w:r>
                </w:p>
                <w:p w14:paraId="428784D1" w14:textId="77777777" w:rsidR="00351003" w:rsidRDefault="00351003" w:rsidP="001E7192">
                  <w:pPr>
                    <w:pStyle w:val="BodyIndent1"/>
                    <w:ind w:left="238"/>
                  </w:pPr>
                  <w:r>
                    <w:t>This report will consolidate the knowledge and understanding of accessibility, both within the industry and in comparable industries, and of the context for accessibility. It will also identify the gaps in needs met and make recommendations on how to fulfil the gaps/needs, as well as recommendations for targeting investment or future research.</w:t>
                  </w:r>
                </w:p>
                <w:p w14:paraId="63FF2B01" w14:textId="77777777" w:rsidR="00351003" w:rsidRPr="00F0443E" w:rsidRDefault="00351003" w:rsidP="001E7192">
                  <w:pPr>
                    <w:pStyle w:val="Body"/>
                    <w:ind w:left="238"/>
                  </w:pPr>
                  <w:r>
                    <w:t>It will bring information into a single platform to be presented through SPARK</w:t>
                  </w:r>
                </w:p>
                <w:p w14:paraId="4F21A07A" w14:textId="77777777" w:rsidR="00351003" w:rsidRPr="002B1887" w:rsidRDefault="00351003" w:rsidP="001E7192">
                  <w:pPr>
                    <w:pStyle w:val="Body"/>
                    <w:ind w:left="238"/>
                  </w:pPr>
                  <w:r>
                    <w:t>This deliverable will use an RSSB template and will be publicly available to RSSB members via SPARK</w:t>
                  </w:r>
                </w:p>
                <w:p w14:paraId="58163D5D" w14:textId="77777777" w:rsidR="00351003" w:rsidRDefault="00351003" w:rsidP="001E7192">
                  <w:pPr>
                    <w:pStyle w:val="BodyIndent1"/>
                    <w:rPr>
                      <w:b/>
                    </w:rPr>
                  </w:pPr>
                </w:p>
              </w:tc>
            </w:tr>
          </w:tbl>
          <w:p w14:paraId="06234B11" w14:textId="77777777" w:rsidR="00351003" w:rsidRDefault="00351003" w:rsidP="001E7192">
            <w:pPr>
              <w:pStyle w:val="BodyIndent1"/>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51003" w14:paraId="09DA96F4" w14:textId="77777777" w:rsidTr="001E7192">
              <w:trPr>
                <w:cantSplit/>
              </w:trPr>
              <w:tc>
                <w:tcPr>
                  <w:tcW w:w="5307" w:type="dxa"/>
                  <w:shd w:val="clear" w:color="auto" w:fill="99CC00"/>
                </w:tcPr>
                <w:p w14:paraId="1303816D" w14:textId="77777777" w:rsidR="00351003" w:rsidRDefault="00351003" w:rsidP="001E7192">
                  <w:pPr>
                    <w:pStyle w:val="BodyIndent1"/>
                    <w:rPr>
                      <w:b/>
                    </w:rPr>
                  </w:pPr>
                  <w:r>
                    <w:rPr>
                      <w:b/>
                    </w:rPr>
                    <w:t>Deliverable Name</w:t>
                  </w:r>
                </w:p>
              </w:tc>
              <w:tc>
                <w:tcPr>
                  <w:tcW w:w="2694" w:type="dxa"/>
                  <w:shd w:val="clear" w:color="auto" w:fill="99CC00"/>
                </w:tcPr>
                <w:p w14:paraId="0888F98F" w14:textId="77777777" w:rsidR="00351003" w:rsidRDefault="00351003" w:rsidP="001E7192">
                  <w:pPr>
                    <w:pStyle w:val="BodyIndent1"/>
                    <w:rPr>
                      <w:b/>
                    </w:rPr>
                  </w:pPr>
                  <w:r>
                    <w:rPr>
                      <w:b/>
                    </w:rPr>
                    <w:t>Type</w:t>
                  </w:r>
                </w:p>
              </w:tc>
            </w:tr>
            <w:tr w:rsidR="00351003" w14:paraId="7BE48525" w14:textId="77777777" w:rsidTr="001E7192">
              <w:trPr>
                <w:cantSplit/>
                <w:tblHeader/>
              </w:trPr>
              <w:tc>
                <w:tcPr>
                  <w:tcW w:w="5307" w:type="dxa"/>
                  <w:shd w:val="clear" w:color="auto" w:fill="FFFFFF"/>
                </w:tcPr>
                <w:p w14:paraId="21DDC45E" w14:textId="77777777" w:rsidR="00351003" w:rsidRDefault="00351003" w:rsidP="001E7192">
                  <w:pPr>
                    <w:pStyle w:val="BodyIndent1"/>
                  </w:pPr>
                  <w:r>
                    <w:t xml:space="preserve">Needs and impacts report </w:t>
                  </w:r>
                </w:p>
              </w:tc>
              <w:tc>
                <w:tcPr>
                  <w:tcW w:w="2694" w:type="dxa"/>
                  <w:shd w:val="clear" w:color="auto" w:fill="FFFFFF"/>
                </w:tcPr>
                <w:p w14:paraId="53C306B1" w14:textId="77777777" w:rsidR="00351003" w:rsidRDefault="00351003" w:rsidP="001E7192">
                  <w:pPr>
                    <w:pStyle w:val="BodyIndent1"/>
                  </w:pPr>
                  <w:r>
                    <w:t>Report</w:t>
                  </w:r>
                </w:p>
              </w:tc>
            </w:tr>
            <w:tr w:rsidR="00351003" w14:paraId="69131868" w14:textId="77777777" w:rsidTr="001E7192">
              <w:trPr>
                <w:cantSplit/>
                <w:tblHeader/>
              </w:trPr>
              <w:tc>
                <w:tcPr>
                  <w:tcW w:w="8001" w:type="dxa"/>
                  <w:gridSpan w:val="2"/>
                  <w:shd w:val="clear" w:color="auto" w:fill="FFFFFF"/>
                </w:tcPr>
                <w:p w14:paraId="08D4DC46" w14:textId="77777777" w:rsidR="00351003" w:rsidRPr="002B1887" w:rsidRDefault="00351003" w:rsidP="001E7192">
                  <w:pPr>
                    <w:pStyle w:val="BodyIndent1"/>
                    <w:rPr>
                      <w:b/>
                    </w:rPr>
                  </w:pPr>
                  <w:r w:rsidRPr="002B1887">
                    <w:rPr>
                      <w:b/>
                    </w:rPr>
                    <w:t>Description</w:t>
                  </w:r>
                </w:p>
              </w:tc>
            </w:tr>
            <w:tr w:rsidR="00351003" w14:paraId="43006966" w14:textId="77777777" w:rsidTr="001E7192">
              <w:trPr>
                <w:cantSplit/>
                <w:tblHeader/>
              </w:trPr>
              <w:tc>
                <w:tcPr>
                  <w:tcW w:w="8001" w:type="dxa"/>
                  <w:gridSpan w:val="2"/>
                  <w:shd w:val="clear" w:color="auto" w:fill="FFFFFF"/>
                </w:tcPr>
                <w:p w14:paraId="1C9C49B7" w14:textId="77777777" w:rsidR="00351003" w:rsidRDefault="00351003" w:rsidP="001E7192">
                  <w:pPr>
                    <w:pStyle w:val="BodyIndent1"/>
                    <w:rPr>
                      <w:b/>
                    </w:rPr>
                  </w:pPr>
                  <w:r>
                    <w:rPr>
                      <w:b/>
                    </w:rPr>
                    <w:t>Detail on content requirements</w:t>
                  </w:r>
                </w:p>
                <w:p w14:paraId="32C4B597" w14:textId="77777777" w:rsidR="00351003" w:rsidRDefault="00351003" w:rsidP="001E7192">
                  <w:pPr>
                    <w:pStyle w:val="BodyIndent1"/>
                    <w:ind w:left="238"/>
                  </w:pPr>
                  <w:r>
                    <w:t xml:space="preserve">This report will define users and needs at each stage of the journey. It will review socio-economic impacts associated with accessibility and identify priority interventions for the industry alongside outline business cases. </w:t>
                  </w:r>
                </w:p>
                <w:p w14:paraId="3F773FF7" w14:textId="77777777" w:rsidR="00351003" w:rsidRPr="002B1887" w:rsidRDefault="00351003" w:rsidP="001E7192">
                  <w:pPr>
                    <w:pStyle w:val="Body"/>
                    <w:ind w:left="238"/>
                  </w:pPr>
                  <w:r>
                    <w:t>This deliverable will use an RSSB template and will be publicly available to RSSB members via SPARK</w:t>
                  </w:r>
                </w:p>
                <w:p w14:paraId="5CDDC5F7" w14:textId="77777777" w:rsidR="00351003" w:rsidRDefault="00351003" w:rsidP="001E7192">
                  <w:pPr>
                    <w:pStyle w:val="BodyIndent1"/>
                    <w:rPr>
                      <w:b/>
                    </w:rPr>
                  </w:pPr>
                </w:p>
              </w:tc>
            </w:tr>
          </w:tbl>
          <w:p w14:paraId="01D851A3" w14:textId="77777777" w:rsidR="00351003" w:rsidRDefault="00351003" w:rsidP="001E7192">
            <w:pPr>
              <w:pStyle w:val="Body"/>
            </w:pPr>
          </w:p>
          <w:p w14:paraId="62C09D0D" w14:textId="77777777" w:rsidR="00351003" w:rsidRDefault="00351003"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51003" w14:paraId="6F13F9EB" w14:textId="77777777" w:rsidTr="001E7192">
              <w:trPr>
                <w:cantSplit/>
              </w:trPr>
              <w:tc>
                <w:tcPr>
                  <w:tcW w:w="5307" w:type="dxa"/>
                  <w:shd w:val="clear" w:color="auto" w:fill="99CC00"/>
                </w:tcPr>
                <w:p w14:paraId="1255D677" w14:textId="77777777" w:rsidR="00351003" w:rsidRDefault="00351003" w:rsidP="001E7192">
                  <w:pPr>
                    <w:pStyle w:val="BodyIndent1"/>
                    <w:rPr>
                      <w:b/>
                    </w:rPr>
                  </w:pPr>
                  <w:r>
                    <w:rPr>
                      <w:b/>
                    </w:rPr>
                    <w:t>Deliverable Name</w:t>
                  </w:r>
                </w:p>
              </w:tc>
              <w:tc>
                <w:tcPr>
                  <w:tcW w:w="2694" w:type="dxa"/>
                  <w:shd w:val="clear" w:color="auto" w:fill="99CC00"/>
                </w:tcPr>
                <w:p w14:paraId="02115C71" w14:textId="77777777" w:rsidR="00351003" w:rsidRDefault="00351003" w:rsidP="001E7192">
                  <w:pPr>
                    <w:pStyle w:val="BodyIndent1"/>
                    <w:rPr>
                      <w:b/>
                    </w:rPr>
                  </w:pPr>
                  <w:r>
                    <w:rPr>
                      <w:b/>
                    </w:rPr>
                    <w:t>Type</w:t>
                  </w:r>
                </w:p>
              </w:tc>
            </w:tr>
            <w:tr w:rsidR="00351003" w14:paraId="72A84CD8" w14:textId="77777777" w:rsidTr="001E7192">
              <w:trPr>
                <w:cantSplit/>
                <w:tblHeader/>
              </w:trPr>
              <w:tc>
                <w:tcPr>
                  <w:tcW w:w="5307" w:type="dxa"/>
                  <w:shd w:val="clear" w:color="auto" w:fill="FFFFFF"/>
                </w:tcPr>
                <w:p w14:paraId="6C67A648" w14:textId="77777777" w:rsidR="00351003" w:rsidRDefault="00351003" w:rsidP="001E7192">
                  <w:pPr>
                    <w:pStyle w:val="BodyIndent1"/>
                  </w:pPr>
                  <w:r>
                    <w:t xml:space="preserve">Measures report </w:t>
                  </w:r>
                </w:p>
              </w:tc>
              <w:tc>
                <w:tcPr>
                  <w:tcW w:w="2694" w:type="dxa"/>
                  <w:shd w:val="clear" w:color="auto" w:fill="FFFFFF"/>
                </w:tcPr>
                <w:p w14:paraId="5F62F6F0" w14:textId="77777777" w:rsidR="00351003" w:rsidRDefault="00351003" w:rsidP="001E7192">
                  <w:pPr>
                    <w:pStyle w:val="BodyIndent1"/>
                  </w:pPr>
                  <w:r>
                    <w:t>Report</w:t>
                  </w:r>
                </w:p>
              </w:tc>
            </w:tr>
            <w:tr w:rsidR="00351003" w14:paraId="314B44DB" w14:textId="77777777" w:rsidTr="001E7192">
              <w:trPr>
                <w:cantSplit/>
                <w:tblHeader/>
              </w:trPr>
              <w:tc>
                <w:tcPr>
                  <w:tcW w:w="8001" w:type="dxa"/>
                  <w:gridSpan w:val="2"/>
                  <w:shd w:val="clear" w:color="auto" w:fill="FFFFFF"/>
                </w:tcPr>
                <w:p w14:paraId="3D98FDBE" w14:textId="77777777" w:rsidR="00351003" w:rsidRPr="002B1887" w:rsidRDefault="00351003" w:rsidP="001E7192">
                  <w:pPr>
                    <w:pStyle w:val="BodyIndent1"/>
                    <w:rPr>
                      <w:b/>
                    </w:rPr>
                  </w:pPr>
                  <w:r w:rsidRPr="002B1887">
                    <w:rPr>
                      <w:b/>
                    </w:rPr>
                    <w:t>Description</w:t>
                  </w:r>
                </w:p>
              </w:tc>
            </w:tr>
            <w:tr w:rsidR="00351003" w14:paraId="1F6E5862" w14:textId="77777777" w:rsidTr="001E7192">
              <w:trPr>
                <w:cantSplit/>
                <w:tblHeader/>
              </w:trPr>
              <w:tc>
                <w:tcPr>
                  <w:tcW w:w="8001" w:type="dxa"/>
                  <w:gridSpan w:val="2"/>
                  <w:shd w:val="clear" w:color="auto" w:fill="FFFFFF"/>
                </w:tcPr>
                <w:p w14:paraId="2F9D4F70" w14:textId="77777777" w:rsidR="00351003" w:rsidRDefault="00351003" w:rsidP="001E7192">
                  <w:pPr>
                    <w:pStyle w:val="BodyIndent1"/>
                    <w:rPr>
                      <w:b/>
                    </w:rPr>
                  </w:pPr>
                  <w:r>
                    <w:rPr>
                      <w:b/>
                    </w:rPr>
                    <w:lastRenderedPageBreak/>
                    <w:t>Detail on content requirements</w:t>
                  </w:r>
                </w:p>
                <w:p w14:paraId="40FD5946" w14:textId="77777777" w:rsidR="00351003" w:rsidRDefault="00351003" w:rsidP="001E7192">
                  <w:pPr>
                    <w:pStyle w:val="BodyIndent1"/>
                    <w:ind w:left="238"/>
                  </w:pPr>
                  <w:r>
                    <w:t xml:space="preserve">This report will define outcomes and metrics for GB Rail to improve accessibility and outline what can be achieved through franchising and through other areas. </w:t>
                  </w:r>
                </w:p>
                <w:p w14:paraId="5256A73F" w14:textId="77777777" w:rsidR="00351003" w:rsidRPr="00942FB9" w:rsidRDefault="00351003" w:rsidP="001E7192">
                  <w:pPr>
                    <w:pStyle w:val="BodyIndent1"/>
                  </w:pPr>
                  <w:r>
                    <w:t>This will include a model that can be used by industry and stakeholders to assess their level of accessibility as well as provide a baseline of accessibility for the industry</w:t>
                  </w:r>
                  <w:r>
                    <w:rPr>
                      <w:rStyle w:val="FootnoteReference"/>
                    </w:rPr>
                    <w:footnoteReference w:id="6"/>
                  </w:r>
                  <w:r>
                    <w:t>.</w:t>
                  </w:r>
                </w:p>
                <w:p w14:paraId="615B0D67" w14:textId="77777777" w:rsidR="00351003" w:rsidRPr="002B1887" w:rsidRDefault="00351003" w:rsidP="001E7192">
                  <w:pPr>
                    <w:pStyle w:val="BodyIndent1"/>
                    <w:ind w:right="-40"/>
                  </w:pPr>
                  <w:r w:rsidRPr="002B1887">
                    <w:t>This model will be used by industry so needs to be practical and must be updateable. Changing demographics change accessibility needs, this model must be able to reflect that.</w:t>
                  </w:r>
                </w:p>
                <w:p w14:paraId="7D1E095F" w14:textId="77777777" w:rsidR="00351003" w:rsidRPr="002B1887" w:rsidRDefault="00351003" w:rsidP="001E7192">
                  <w:pPr>
                    <w:pStyle w:val="Body"/>
                    <w:ind w:left="238"/>
                  </w:pPr>
                  <w:r>
                    <w:t>This deliverable will use an RSSB template and will be publicly available to RSSB members via SPARK</w:t>
                  </w:r>
                </w:p>
                <w:p w14:paraId="045A835E" w14:textId="77777777" w:rsidR="00351003" w:rsidRDefault="00351003" w:rsidP="001E7192">
                  <w:pPr>
                    <w:pStyle w:val="BodyIndent1"/>
                    <w:tabs>
                      <w:tab w:val="left" w:pos="7044"/>
                    </w:tabs>
                    <w:rPr>
                      <w:b/>
                    </w:rPr>
                  </w:pPr>
                  <w:r>
                    <w:rPr>
                      <w:b/>
                    </w:rPr>
                    <w:tab/>
                  </w:r>
                </w:p>
              </w:tc>
            </w:tr>
          </w:tbl>
          <w:p w14:paraId="67417A05" w14:textId="77777777" w:rsidR="00351003" w:rsidRDefault="00351003"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51003" w14:paraId="3D3506BC" w14:textId="77777777" w:rsidTr="001E7192">
              <w:trPr>
                <w:cantSplit/>
              </w:trPr>
              <w:tc>
                <w:tcPr>
                  <w:tcW w:w="5307" w:type="dxa"/>
                  <w:shd w:val="clear" w:color="auto" w:fill="99CC00"/>
                </w:tcPr>
                <w:p w14:paraId="55F30A86" w14:textId="77777777" w:rsidR="00351003" w:rsidRDefault="00351003" w:rsidP="001E7192">
                  <w:pPr>
                    <w:pStyle w:val="BodyIndent1"/>
                    <w:rPr>
                      <w:b/>
                    </w:rPr>
                  </w:pPr>
                  <w:r>
                    <w:rPr>
                      <w:b/>
                    </w:rPr>
                    <w:t>Deliverable Name</w:t>
                  </w:r>
                </w:p>
              </w:tc>
              <w:tc>
                <w:tcPr>
                  <w:tcW w:w="2694" w:type="dxa"/>
                  <w:shd w:val="clear" w:color="auto" w:fill="99CC00"/>
                </w:tcPr>
                <w:p w14:paraId="67E7A86B" w14:textId="77777777" w:rsidR="00351003" w:rsidRDefault="00351003" w:rsidP="001E7192">
                  <w:pPr>
                    <w:pStyle w:val="BodyIndent1"/>
                    <w:rPr>
                      <w:b/>
                    </w:rPr>
                  </w:pPr>
                  <w:r>
                    <w:rPr>
                      <w:b/>
                    </w:rPr>
                    <w:t>Type</w:t>
                  </w:r>
                </w:p>
              </w:tc>
            </w:tr>
            <w:tr w:rsidR="00351003" w14:paraId="2D132CFE" w14:textId="77777777" w:rsidTr="001E7192">
              <w:trPr>
                <w:cantSplit/>
                <w:tblHeader/>
              </w:trPr>
              <w:tc>
                <w:tcPr>
                  <w:tcW w:w="5307" w:type="dxa"/>
                  <w:shd w:val="clear" w:color="auto" w:fill="FFFFFF"/>
                </w:tcPr>
                <w:p w14:paraId="3650296C" w14:textId="77777777" w:rsidR="00351003" w:rsidRDefault="00351003" w:rsidP="001E7192">
                  <w:pPr>
                    <w:pStyle w:val="BodyIndent1"/>
                  </w:pPr>
                  <w:r>
                    <w:t xml:space="preserve">Final report </w:t>
                  </w:r>
                </w:p>
              </w:tc>
              <w:tc>
                <w:tcPr>
                  <w:tcW w:w="2694" w:type="dxa"/>
                  <w:shd w:val="clear" w:color="auto" w:fill="FFFFFF"/>
                </w:tcPr>
                <w:p w14:paraId="3C51E6E1" w14:textId="77777777" w:rsidR="00351003" w:rsidRDefault="00351003" w:rsidP="001E7192">
                  <w:pPr>
                    <w:pStyle w:val="BodyIndent1"/>
                  </w:pPr>
                  <w:r>
                    <w:t>Report</w:t>
                  </w:r>
                </w:p>
              </w:tc>
            </w:tr>
            <w:tr w:rsidR="00351003" w14:paraId="66D0A681" w14:textId="77777777" w:rsidTr="001E7192">
              <w:trPr>
                <w:cantSplit/>
                <w:tblHeader/>
              </w:trPr>
              <w:tc>
                <w:tcPr>
                  <w:tcW w:w="8001" w:type="dxa"/>
                  <w:gridSpan w:val="2"/>
                  <w:shd w:val="clear" w:color="auto" w:fill="FFFFFF"/>
                </w:tcPr>
                <w:p w14:paraId="53B1CB4A" w14:textId="77777777" w:rsidR="00351003" w:rsidRPr="002B1887" w:rsidRDefault="00351003" w:rsidP="001E7192">
                  <w:pPr>
                    <w:pStyle w:val="BodyIndent1"/>
                    <w:rPr>
                      <w:b/>
                    </w:rPr>
                  </w:pPr>
                  <w:r w:rsidRPr="002B1887">
                    <w:rPr>
                      <w:b/>
                    </w:rPr>
                    <w:t>Description</w:t>
                  </w:r>
                </w:p>
              </w:tc>
            </w:tr>
            <w:tr w:rsidR="00351003" w14:paraId="03C57918" w14:textId="77777777" w:rsidTr="001E7192">
              <w:trPr>
                <w:cantSplit/>
                <w:tblHeader/>
              </w:trPr>
              <w:tc>
                <w:tcPr>
                  <w:tcW w:w="8001" w:type="dxa"/>
                  <w:gridSpan w:val="2"/>
                  <w:shd w:val="clear" w:color="auto" w:fill="FFFFFF"/>
                </w:tcPr>
                <w:p w14:paraId="6D908DC9" w14:textId="77777777" w:rsidR="00351003" w:rsidRDefault="00351003" w:rsidP="001E7192">
                  <w:pPr>
                    <w:pStyle w:val="BodyIndent1"/>
                    <w:rPr>
                      <w:b/>
                    </w:rPr>
                  </w:pPr>
                  <w:r>
                    <w:rPr>
                      <w:b/>
                    </w:rPr>
                    <w:t>Detail on content requirements</w:t>
                  </w:r>
                </w:p>
                <w:p w14:paraId="5D9C3993" w14:textId="77777777" w:rsidR="00351003" w:rsidRDefault="00351003" w:rsidP="001E7192">
                  <w:pPr>
                    <w:pStyle w:val="BodyIndent1"/>
                    <w:ind w:left="238"/>
                  </w:pPr>
                  <w:r>
                    <w:t xml:space="preserve">This report will consolidate the results of the research and phases, make recommendations to GB Rail and deliver guidance to the industry on how to implement these recommendations. </w:t>
                  </w:r>
                </w:p>
                <w:p w14:paraId="4D59A96C" w14:textId="77777777" w:rsidR="00351003" w:rsidRPr="00996D72" w:rsidRDefault="00351003" w:rsidP="001E7192">
                  <w:pPr>
                    <w:pStyle w:val="Body"/>
                    <w:ind w:left="238"/>
                  </w:pPr>
                  <w:r>
                    <w:t>This deliverable will use an RSSB template and will be publicly available to RSSB members via SPARK</w:t>
                  </w:r>
                </w:p>
              </w:tc>
            </w:tr>
          </w:tbl>
          <w:p w14:paraId="49C32D90" w14:textId="77777777" w:rsidR="00351003" w:rsidRDefault="00351003" w:rsidP="001E7192">
            <w:pPr>
              <w:pStyle w:val="Body"/>
            </w:pPr>
          </w:p>
          <w:p w14:paraId="5FB7CEB8" w14:textId="77777777" w:rsidR="00351003" w:rsidRDefault="00351003" w:rsidP="001E7192">
            <w:pPr>
              <w:pStyle w:val="Body"/>
            </w:pPr>
          </w:p>
          <w:p w14:paraId="298247C8" w14:textId="77777777" w:rsidR="00351003" w:rsidRDefault="00351003" w:rsidP="001E7192">
            <w:pPr>
              <w:pStyle w:val="Body"/>
            </w:pPr>
          </w:p>
          <w:p w14:paraId="06087C75" w14:textId="77777777" w:rsidR="00351003" w:rsidRDefault="00351003" w:rsidP="001E7192">
            <w:pPr>
              <w:pStyle w:val="Body"/>
            </w:pPr>
          </w:p>
          <w:p w14:paraId="0E9B3BD8" w14:textId="77777777" w:rsidR="00351003" w:rsidRDefault="00351003" w:rsidP="001E7192">
            <w:pPr>
              <w:pStyle w:val="Body"/>
            </w:pPr>
          </w:p>
          <w:p w14:paraId="74538ECE" w14:textId="77777777" w:rsidR="00351003" w:rsidRDefault="00351003" w:rsidP="001E7192">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51003" w14:paraId="5A2AA5B5" w14:textId="77777777" w:rsidTr="001E7192">
              <w:trPr>
                <w:cantSplit/>
              </w:trPr>
              <w:tc>
                <w:tcPr>
                  <w:tcW w:w="5307" w:type="dxa"/>
                  <w:shd w:val="clear" w:color="auto" w:fill="99CC00"/>
                </w:tcPr>
                <w:p w14:paraId="449A5DA9" w14:textId="77777777" w:rsidR="00351003" w:rsidRDefault="00351003" w:rsidP="001E7192">
                  <w:pPr>
                    <w:pStyle w:val="BodyIndent1"/>
                    <w:rPr>
                      <w:b/>
                    </w:rPr>
                  </w:pPr>
                  <w:r>
                    <w:rPr>
                      <w:b/>
                    </w:rPr>
                    <w:t>Deliverable Name</w:t>
                  </w:r>
                </w:p>
              </w:tc>
              <w:tc>
                <w:tcPr>
                  <w:tcW w:w="2694" w:type="dxa"/>
                  <w:shd w:val="clear" w:color="auto" w:fill="99CC00"/>
                </w:tcPr>
                <w:p w14:paraId="7107FABA" w14:textId="77777777" w:rsidR="00351003" w:rsidRDefault="00351003" w:rsidP="001E7192">
                  <w:pPr>
                    <w:pStyle w:val="BodyIndent1"/>
                    <w:rPr>
                      <w:b/>
                    </w:rPr>
                  </w:pPr>
                  <w:r>
                    <w:rPr>
                      <w:b/>
                    </w:rPr>
                    <w:t>Type</w:t>
                  </w:r>
                </w:p>
              </w:tc>
            </w:tr>
            <w:tr w:rsidR="00351003" w14:paraId="0BA5C79B" w14:textId="77777777" w:rsidTr="001E7192">
              <w:trPr>
                <w:cantSplit/>
                <w:tblHeader/>
              </w:trPr>
              <w:tc>
                <w:tcPr>
                  <w:tcW w:w="5307" w:type="dxa"/>
                  <w:shd w:val="clear" w:color="auto" w:fill="FFFFFF"/>
                </w:tcPr>
                <w:p w14:paraId="3123FF93" w14:textId="77777777" w:rsidR="00351003" w:rsidRDefault="00351003" w:rsidP="001E7192">
                  <w:pPr>
                    <w:pStyle w:val="BodyIndent1"/>
                  </w:pPr>
                  <w:r>
                    <w:t xml:space="preserve">Research Brief </w:t>
                  </w:r>
                </w:p>
              </w:tc>
              <w:tc>
                <w:tcPr>
                  <w:tcW w:w="2694" w:type="dxa"/>
                  <w:shd w:val="clear" w:color="auto" w:fill="FFFFFF"/>
                </w:tcPr>
                <w:p w14:paraId="4D1076AE" w14:textId="77777777" w:rsidR="00351003" w:rsidRDefault="00351003" w:rsidP="001E7192">
                  <w:pPr>
                    <w:pStyle w:val="BodyIndent1"/>
                  </w:pPr>
                  <w:r>
                    <w:t>Report</w:t>
                  </w:r>
                </w:p>
              </w:tc>
            </w:tr>
            <w:tr w:rsidR="00351003" w14:paraId="50F58C1C" w14:textId="77777777" w:rsidTr="001E7192">
              <w:trPr>
                <w:cantSplit/>
                <w:tblHeader/>
              </w:trPr>
              <w:tc>
                <w:tcPr>
                  <w:tcW w:w="8001" w:type="dxa"/>
                  <w:gridSpan w:val="2"/>
                  <w:shd w:val="clear" w:color="auto" w:fill="FFFFFF"/>
                </w:tcPr>
                <w:p w14:paraId="71E74957" w14:textId="77777777" w:rsidR="00351003" w:rsidRPr="00942FB9" w:rsidRDefault="00351003" w:rsidP="001E7192">
                  <w:pPr>
                    <w:pStyle w:val="BodyIndent1"/>
                    <w:rPr>
                      <w:b/>
                    </w:rPr>
                  </w:pPr>
                  <w:r>
                    <w:rPr>
                      <w:b/>
                    </w:rPr>
                    <w:t>Description</w:t>
                  </w:r>
                </w:p>
              </w:tc>
            </w:tr>
            <w:tr w:rsidR="00351003" w14:paraId="4356F55B" w14:textId="77777777" w:rsidTr="001E7192">
              <w:trPr>
                <w:cantSplit/>
                <w:tblHeader/>
              </w:trPr>
              <w:tc>
                <w:tcPr>
                  <w:tcW w:w="8001" w:type="dxa"/>
                  <w:gridSpan w:val="2"/>
                  <w:shd w:val="clear" w:color="auto" w:fill="FFFFFF"/>
                </w:tcPr>
                <w:p w14:paraId="770CF199" w14:textId="77777777" w:rsidR="00351003" w:rsidRDefault="00351003" w:rsidP="001E7192">
                  <w:pPr>
                    <w:pStyle w:val="BodyIndent1"/>
                  </w:pPr>
                  <w:r w:rsidRPr="002B1887">
                    <w:lastRenderedPageBreak/>
                    <w:t>A five-page</w:t>
                  </w:r>
                  <w:r>
                    <w:t xml:space="preserve"> document summarising the findings in an easily accessible manner, fit for presentation to rail industry board-level audience.</w:t>
                  </w:r>
                </w:p>
                <w:p w14:paraId="469D7C35" w14:textId="77777777" w:rsidR="00351003" w:rsidRPr="002B1887" w:rsidRDefault="00351003" w:rsidP="001E7192">
                  <w:pPr>
                    <w:pStyle w:val="Body"/>
                    <w:ind w:left="227"/>
                  </w:pPr>
                  <w:r>
                    <w:t>This deliverable will use an RSSB template and will be publicly available to RSSB members via SPARK</w:t>
                  </w:r>
                </w:p>
                <w:p w14:paraId="22B2E063" w14:textId="77777777" w:rsidR="00351003" w:rsidRDefault="00351003" w:rsidP="001E7192">
                  <w:pPr>
                    <w:pStyle w:val="BodyIndent1"/>
                    <w:rPr>
                      <w:b/>
                    </w:rPr>
                  </w:pPr>
                </w:p>
              </w:tc>
            </w:tr>
          </w:tbl>
          <w:p w14:paraId="7A0F7128" w14:textId="77777777" w:rsidR="00351003" w:rsidRDefault="00351003" w:rsidP="001E7192">
            <w:pPr>
              <w:pStyle w:val="BodyIndent1"/>
            </w:pPr>
          </w:p>
        </w:tc>
      </w:tr>
    </w:tbl>
    <w:p w14:paraId="4DC8E30C" w14:textId="77777777" w:rsidR="00351003" w:rsidRDefault="00351003" w:rsidP="00351003">
      <w:pPr>
        <w:pStyle w:val="Body"/>
        <w:rPr>
          <w:color w:val="00968E"/>
          <w:sz w:val="36"/>
        </w:rPr>
      </w:pPr>
    </w:p>
    <w:p w14:paraId="2EBB1EA0" w14:textId="77777777" w:rsidR="00351003" w:rsidRDefault="00351003" w:rsidP="00351003">
      <w:pPr>
        <w:pStyle w:val="Body"/>
      </w:pPr>
    </w:p>
    <w:p w14:paraId="5B929CBE" w14:textId="77777777" w:rsidR="00351003" w:rsidRPr="00707547" w:rsidRDefault="00351003" w:rsidP="00351003">
      <w:pPr>
        <w:pStyle w:val="Body"/>
      </w:pPr>
    </w:p>
    <w:p w14:paraId="2293FCD7" w14:textId="77777777" w:rsidR="00351003" w:rsidRDefault="00351003" w:rsidP="00351003">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351003" w14:paraId="35DB9529" w14:textId="77777777" w:rsidTr="001E7192">
        <w:tc>
          <w:tcPr>
            <w:tcW w:w="1816" w:type="dxa"/>
            <w:vAlign w:val="center"/>
          </w:tcPr>
          <w:p w14:paraId="22579973" w14:textId="77777777" w:rsidR="00351003" w:rsidRPr="00325F01" w:rsidRDefault="00351003" w:rsidP="001E7192">
            <w:pPr>
              <w:pStyle w:val="Body"/>
              <w:rPr>
                <w:rFonts w:asciiTheme="minorHAnsi" w:hAnsiTheme="minorHAnsi"/>
              </w:rPr>
            </w:pPr>
          </w:p>
        </w:tc>
        <w:tc>
          <w:tcPr>
            <w:tcW w:w="3849" w:type="dxa"/>
            <w:vAlign w:val="center"/>
          </w:tcPr>
          <w:p w14:paraId="15A6A659" w14:textId="77777777" w:rsidR="00351003" w:rsidRPr="00325F01" w:rsidRDefault="00351003" w:rsidP="001E7192">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35486871" w14:textId="77777777" w:rsidR="00351003" w:rsidRPr="00325F01" w:rsidRDefault="00351003" w:rsidP="001E7192">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351003" w14:paraId="75C56DBF" w14:textId="77777777" w:rsidTr="001E7192">
        <w:tc>
          <w:tcPr>
            <w:tcW w:w="1816" w:type="dxa"/>
            <w:vAlign w:val="center"/>
          </w:tcPr>
          <w:p w14:paraId="43F62521" w14:textId="77777777" w:rsidR="00351003" w:rsidRDefault="00351003" w:rsidP="001E7192">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54FB37A8" w14:textId="77777777" w:rsidR="00351003" w:rsidRPr="006B076F" w:rsidRDefault="00351003" w:rsidP="001E7192">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44930B9C" w14:textId="77777777" w:rsidR="00351003" w:rsidRDefault="00351003" w:rsidP="001E7192">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583148DF" w14:textId="77777777" w:rsidR="00351003" w:rsidRPr="00325F01" w:rsidRDefault="00351003" w:rsidP="001E7192">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351003" w14:paraId="22A1962F" w14:textId="77777777" w:rsidTr="001E7192">
        <w:tc>
          <w:tcPr>
            <w:tcW w:w="1816" w:type="dxa"/>
            <w:vAlign w:val="center"/>
          </w:tcPr>
          <w:p w14:paraId="32103751" w14:textId="77777777" w:rsidR="00351003" w:rsidRDefault="00351003" w:rsidP="001E7192">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3326ECE0" w14:textId="77777777" w:rsidR="00351003" w:rsidRPr="007715AE" w:rsidRDefault="00351003" w:rsidP="001E7192">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775A2E08" w14:textId="77777777" w:rsidR="00351003" w:rsidRDefault="00351003" w:rsidP="001E7192">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59A4CEE2" w14:textId="77777777" w:rsidR="00351003" w:rsidRPr="00325F01" w:rsidRDefault="00351003" w:rsidP="001E7192">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351003" w14:paraId="57E818E6" w14:textId="77777777" w:rsidTr="001E7192">
        <w:tc>
          <w:tcPr>
            <w:tcW w:w="1816" w:type="dxa"/>
            <w:vAlign w:val="center"/>
          </w:tcPr>
          <w:p w14:paraId="2C0B5A00" w14:textId="77777777" w:rsidR="00351003" w:rsidRPr="00420F8C" w:rsidRDefault="00351003" w:rsidP="001E7192">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4A886C12" w14:textId="77777777" w:rsidR="00351003" w:rsidRPr="00420F8C" w:rsidRDefault="00351003" w:rsidP="001E7192">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will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6EA6BF9C" w14:textId="77777777" w:rsidR="00351003" w:rsidRPr="00420F8C" w:rsidRDefault="00351003" w:rsidP="001E7192">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0E11B20B" w14:textId="77777777" w:rsidR="00351003" w:rsidRPr="00325F01" w:rsidRDefault="00351003" w:rsidP="001E7192">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51003" w14:paraId="29784EE3" w14:textId="77777777" w:rsidTr="001E7192">
        <w:tc>
          <w:tcPr>
            <w:tcW w:w="1816" w:type="dxa"/>
            <w:vAlign w:val="center"/>
          </w:tcPr>
          <w:p w14:paraId="7E1025A3" w14:textId="77777777" w:rsidR="00351003" w:rsidRPr="00420F8C" w:rsidRDefault="00351003" w:rsidP="001E7192">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4C80E89B" w14:textId="77777777" w:rsidR="00351003" w:rsidRPr="00420F8C" w:rsidRDefault="00351003" w:rsidP="001E7192">
            <w:pPr>
              <w:rPr>
                <w:rFonts w:asciiTheme="minorHAnsi" w:hAnsiTheme="minorHAnsi" w:cs="Arial"/>
                <w:lang w:eastAsia="en-GB"/>
              </w:rPr>
            </w:pPr>
            <w:r w:rsidRPr="00420F8C">
              <w:rPr>
                <w:rFonts w:asciiTheme="minorHAnsi" w:hAnsiTheme="minorHAnsi" w:cs="Arial"/>
                <w:color w:val="000000" w:themeColor="dark1"/>
                <w:kern w:val="28"/>
              </w:rPr>
              <w:t xml:space="preserve">The project supporters represent parts of industry complementary to the champion’s organisation. They offer expertise for effective project delivery and support the implementation of </w:t>
            </w:r>
            <w:r w:rsidRPr="00420F8C">
              <w:rPr>
                <w:rFonts w:asciiTheme="minorHAnsi" w:hAnsiTheme="minorHAnsi" w:cs="Arial"/>
                <w:color w:val="000000" w:themeColor="dark1"/>
                <w:kern w:val="28"/>
              </w:rPr>
              <w:lastRenderedPageBreak/>
              <w:t>findings led by the champion through networking, advice and other support.</w:t>
            </w:r>
          </w:p>
        </w:tc>
        <w:tc>
          <w:tcPr>
            <w:tcW w:w="2694" w:type="dxa"/>
          </w:tcPr>
          <w:p w14:paraId="08686F09" w14:textId="77777777" w:rsidR="00351003" w:rsidRPr="00325F01" w:rsidRDefault="00351003" w:rsidP="001E7192">
            <w:pPr>
              <w:rPr>
                <w:rFonts w:asciiTheme="minorHAnsi" w:hAnsiTheme="minorHAnsi" w:cs="Arial"/>
                <w:color w:val="000000" w:themeColor="dark1"/>
                <w:kern w:val="28"/>
              </w:rPr>
            </w:pPr>
            <w:r w:rsidRPr="00325F01">
              <w:rPr>
                <w:rFonts w:asciiTheme="minorHAnsi" w:hAnsiTheme="minorHAnsi" w:cs="Arial"/>
                <w:color w:val="000000" w:themeColor="dark1"/>
                <w:kern w:val="28"/>
              </w:rPr>
              <w:lastRenderedPageBreak/>
              <w:t xml:space="preserve">Formally accepts deliverables </w:t>
            </w:r>
          </w:p>
        </w:tc>
      </w:tr>
      <w:tr w:rsidR="00351003" w14:paraId="190E25E3" w14:textId="77777777" w:rsidTr="001E7192">
        <w:tc>
          <w:tcPr>
            <w:tcW w:w="1816" w:type="dxa"/>
            <w:vAlign w:val="center"/>
          </w:tcPr>
          <w:p w14:paraId="07773129" w14:textId="77777777" w:rsidR="00351003" w:rsidRPr="00420F8C" w:rsidRDefault="00351003" w:rsidP="001E7192">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02A5AB72" w14:textId="77777777" w:rsidR="00351003" w:rsidRPr="00420F8C" w:rsidRDefault="00351003" w:rsidP="001E7192">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28AED4B6" w14:textId="77777777" w:rsidR="00351003" w:rsidRPr="00420F8C" w:rsidRDefault="00351003" w:rsidP="001E7192">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5623089C" w14:textId="77777777" w:rsidR="00351003" w:rsidRPr="00420F8C" w:rsidRDefault="00351003" w:rsidP="001E7192">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4ED02771" w14:textId="77777777" w:rsidR="00351003" w:rsidRDefault="00351003" w:rsidP="00351003">
      <w:pPr>
        <w:rPr>
          <w:rFonts w:ascii="Calibri" w:hAnsi="Calibri" w:cs="Arial"/>
          <w:lang w:eastAsia="en-GB"/>
        </w:rPr>
      </w:pPr>
    </w:p>
    <w:p w14:paraId="2285F9D0" w14:textId="77777777" w:rsidR="00351003" w:rsidRDefault="00351003" w:rsidP="00351003">
      <w:pPr>
        <w:rPr>
          <w:rFonts w:ascii="Calibri" w:hAnsi="Calibri" w:cs="Arial"/>
          <w:lang w:eastAsia="en-GB"/>
        </w:rPr>
      </w:pPr>
    </w:p>
    <w:p w14:paraId="08CD5949" w14:textId="77777777" w:rsidR="00351003" w:rsidRDefault="00351003" w:rsidP="00351003">
      <w:pPr>
        <w:rPr>
          <w:rFonts w:ascii="Calibri" w:hAnsi="Calibri" w:cs="Arial"/>
          <w:lang w:eastAsia="en-GB"/>
        </w:rPr>
      </w:pPr>
    </w:p>
    <w:p w14:paraId="48E70C40" w14:textId="77777777" w:rsidR="00351003" w:rsidRDefault="00351003" w:rsidP="00351003">
      <w:pPr>
        <w:rPr>
          <w:rFonts w:ascii="Calibri" w:hAnsi="Calibri" w:cs="Arial"/>
          <w:lang w:eastAsia="en-GB"/>
        </w:rPr>
      </w:pPr>
    </w:p>
    <w:p w14:paraId="62CDDF12" w14:textId="77777777" w:rsidR="00351003" w:rsidRDefault="00351003" w:rsidP="00351003">
      <w:pPr>
        <w:pStyle w:val="Heading1"/>
      </w:pPr>
      <w:r>
        <w:t>Budget, timescales and dependencies</w:t>
      </w:r>
    </w:p>
    <w:p w14:paraId="0EF39DFE" w14:textId="77777777" w:rsidR="00351003" w:rsidRDefault="00351003" w:rsidP="00351003">
      <w:pPr>
        <w:rPr>
          <w:rFonts w:ascii="Calibri" w:hAnsi="Calibri" w:cs="Arial"/>
          <w:lang w:eastAsia="en-GB"/>
        </w:rPr>
      </w:pPr>
      <w:r>
        <w:rPr>
          <w:rFonts w:ascii="Calibri" w:hAnsi="Calibri" w:cs="Arial"/>
          <w:lang w:eastAsia="en-GB"/>
        </w:rPr>
        <w:t>The work is expected to start in 10</w:t>
      </w:r>
      <w:r w:rsidRPr="009761D2">
        <w:rPr>
          <w:rFonts w:ascii="Calibri" w:hAnsi="Calibri" w:cs="Arial"/>
          <w:lang w:eastAsia="en-GB"/>
        </w:rPr>
        <w:t>/2017</w:t>
      </w:r>
      <w:r>
        <w:rPr>
          <w:rFonts w:ascii="Calibri" w:hAnsi="Calibri" w:cs="Arial"/>
          <w:lang w:eastAsia="en-GB"/>
        </w:rPr>
        <w:t xml:space="preserve"> and be completed by 10</w:t>
      </w:r>
      <w:r w:rsidRPr="009761D2">
        <w:rPr>
          <w:rFonts w:ascii="Calibri" w:hAnsi="Calibri" w:cs="Arial"/>
          <w:lang w:eastAsia="en-GB"/>
        </w:rPr>
        <w:t>/2018</w:t>
      </w:r>
      <w:r>
        <w:rPr>
          <w:rFonts w:ascii="Calibri" w:hAnsi="Calibri" w:cs="Arial"/>
          <w:lang w:eastAsia="en-GB"/>
        </w:rPr>
        <w:t xml:space="preserve">. These are indicative dates and RSSB is prepared to consider bids that cannot meet these expectations if they have a robust and realistic project plan, and an explanation of why the expected start and end date cannot be met.  </w:t>
      </w:r>
    </w:p>
    <w:p w14:paraId="3300D4B1" w14:textId="77777777" w:rsidR="00351003" w:rsidRPr="00206FB1" w:rsidRDefault="00351003" w:rsidP="00351003">
      <w:pPr>
        <w:rPr>
          <w:rFonts w:ascii="Calibri" w:hAnsi="Calibri" w:cs="Arial"/>
          <w:lang w:eastAsia="en-GB"/>
        </w:rPr>
      </w:pPr>
    </w:p>
    <w:p w14:paraId="41EC65B7" w14:textId="77777777" w:rsidR="00351003" w:rsidRPr="001E29E9" w:rsidRDefault="00351003" w:rsidP="00351003">
      <w:pPr>
        <w:rPr>
          <w:rFonts w:ascii="Calibri" w:hAnsi="Calibri" w:cs="Arial"/>
          <w:lang w:eastAsia="en-GB"/>
        </w:rPr>
      </w:pPr>
      <w:r>
        <w:rPr>
          <w:rFonts w:ascii="Calibri" w:hAnsi="Calibri" w:cs="Arial"/>
          <w:lang w:eastAsia="en-GB"/>
        </w:rPr>
        <w:t>No dependencies have been identified.</w:t>
      </w:r>
    </w:p>
    <w:p w14:paraId="2506E809" w14:textId="77777777" w:rsidR="00351003" w:rsidRDefault="00351003" w:rsidP="00351003">
      <w:pPr>
        <w:rPr>
          <w:rFonts w:ascii="Calibri" w:hAnsi="Calibri" w:cs="Arial"/>
          <w:lang w:eastAsia="en-GB"/>
        </w:rPr>
      </w:pPr>
    </w:p>
    <w:p w14:paraId="150070D9" w14:textId="77777777" w:rsidR="00351003" w:rsidRDefault="00351003" w:rsidP="00351003">
      <w:pPr>
        <w:rPr>
          <w:rFonts w:ascii="Calibri" w:hAnsi="Calibri" w:cs="Arial"/>
          <w:lang w:eastAsia="en-GB"/>
        </w:rPr>
      </w:pPr>
    </w:p>
    <w:p w14:paraId="4CF5E490" w14:textId="77777777" w:rsidR="00351003" w:rsidRPr="00325F01" w:rsidRDefault="00351003" w:rsidP="00351003">
      <w:pPr>
        <w:rPr>
          <w:rFonts w:ascii="Calibri" w:hAnsi="Calibri" w:cs="Arial"/>
          <w:lang w:eastAsia="en-GB"/>
        </w:rPr>
      </w:pPr>
    </w:p>
    <w:p w14:paraId="104E36D7" w14:textId="77777777" w:rsidR="00351003" w:rsidRDefault="00351003" w:rsidP="00351003">
      <w:pPr>
        <w:pStyle w:val="Heading1"/>
      </w:pPr>
      <w:r>
        <w:t>Critical success factors and risk management</w:t>
      </w:r>
    </w:p>
    <w:p w14:paraId="239A975F" w14:textId="77777777" w:rsidR="00351003" w:rsidRDefault="00351003" w:rsidP="00351003">
      <w:pPr>
        <w:rPr>
          <w:rFonts w:ascii="Calibri" w:hAnsi="Calibri" w:cs="Arial"/>
          <w:lang w:eastAsia="en-GB"/>
        </w:rPr>
      </w:pPr>
      <w:r>
        <w:rPr>
          <w:rFonts w:ascii="Calibri" w:hAnsi="Calibri" w:cs="Arial"/>
          <w:lang w:eastAsia="en-GB"/>
        </w:rPr>
        <w:t xml:space="preserve">The following critical success factors have been identified: </w:t>
      </w:r>
    </w:p>
    <w:p w14:paraId="7CADD300" w14:textId="77777777" w:rsidR="00351003" w:rsidRDefault="00351003" w:rsidP="001D3D42">
      <w:pPr>
        <w:pStyle w:val="ListParagraph"/>
        <w:numPr>
          <w:ilvl w:val="0"/>
          <w:numId w:val="53"/>
        </w:numPr>
        <w:rPr>
          <w:rFonts w:ascii="Calibri" w:hAnsi="Calibri"/>
          <w:sz w:val="22"/>
          <w:szCs w:val="22"/>
        </w:rPr>
      </w:pPr>
      <w:r>
        <w:rPr>
          <w:rFonts w:ascii="Calibri" w:hAnsi="Calibri"/>
          <w:sz w:val="22"/>
          <w:szCs w:val="22"/>
        </w:rPr>
        <w:t>Industry engagement with the project and buy in to results</w:t>
      </w:r>
    </w:p>
    <w:p w14:paraId="3384AFBF" w14:textId="77777777" w:rsidR="00351003" w:rsidRDefault="00351003" w:rsidP="001D3D42">
      <w:pPr>
        <w:pStyle w:val="ListParagraph"/>
        <w:numPr>
          <w:ilvl w:val="0"/>
          <w:numId w:val="53"/>
        </w:numPr>
        <w:rPr>
          <w:rFonts w:ascii="Calibri" w:hAnsi="Calibri"/>
          <w:sz w:val="22"/>
          <w:szCs w:val="22"/>
        </w:rPr>
      </w:pPr>
      <w:r>
        <w:rPr>
          <w:rFonts w:ascii="Calibri" w:hAnsi="Calibri"/>
          <w:sz w:val="22"/>
          <w:szCs w:val="22"/>
        </w:rPr>
        <w:t>Stakeholder and advocacy group engagement with project and buy in to results (including a need for prioritisation and trade-offs)</w:t>
      </w:r>
    </w:p>
    <w:p w14:paraId="0456F8E6" w14:textId="77777777" w:rsidR="00351003" w:rsidRDefault="00351003" w:rsidP="001D3D42">
      <w:pPr>
        <w:pStyle w:val="ListParagraph"/>
        <w:numPr>
          <w:ilvl w:val="0"/>
          <w:numId w:val="53"/>
        </w:numPr>
        <w:rPr>
          <w:rFonts w:ascii="Calibri" w:hAnsi="Calibri"/>
          <w:sz w:val="22"/>
          <w:szCs w:val="22"/>
        </w:rPr>
      </w:pPr>
      <w:r>
        <w:rPr>
          <w:rFonts w:ascii="Calibri" w:hAnsi="Calibri"/>
          <w:sz w:val="22"/>
          <w:szCs w:val="22"/>
        </w:rPr>
        <w:t>Understanding the structure, funding and context of the rail industry</w:t>
      </w:r>
    </w:p>
    <w:p w14:paraId="1797401C" w14:textId="77777777" w:rsidR="00351003" w:rsidRDefault="00351003" w:rsidP="001D3D42">
      <w:pPr>
        <w:pStyle w:val="ListParagraph"/>
        <w:numPr>
          <w:ilvl w:val="0"/>
          <w:numId w:val="53"/>
        </w:numPr>
        <w:rPr>
          <w:rFonts w:ascii="Calibri" w:hAnsi="Calibri"/>
          <w:sz w:val="22"/>
          <w:szCs w:val="22"/>
        </w:rPr>
      </w:pPr>
      <w:r>
        <w:rPr>
          <w:rFonts w:ascii="Calibri" w:hAnsi="Calibri"/>
          <w:sz w:val="22"/>
          <w:szCs w:val="22"/>
        </w:rPr>
        <w:t>Ability to include non-rail elements of journey (first and last mile)</w:t>
      </w:r>
    </w:p>
    <w:p w14:paraId="208340A0" w14:textId="77777777" w:rsidR="00351003" w:rsidRDefault="00351003" w:rsidP="001D3D42">
      <w:pPr>
        <w:pStyle w:val="ListParagraph"/>
        <w:numPr>
          <w:ilvl w:val="0"/>
          <w:numId w:val="53"/>
        </w:numPr>
        <w:rPr>
          <w:rFonts w:ascii="Calibri" w:hAnsi="Calibri"/>
          <w:sz w:val="22"/>
          <w:szCs w:val="22"/>
        </w:rPr>
      </w:pPr>
      <w:r>
        <w:rPr>
          <w:rFonts w:ascii="Calibri" w:hAnsi="Calibri"/>
          <w:sz w:val="22"/>
          <w:szCs w:val="22"/>
        </w:rPr>
        <w:t xml:space="preserve">Ability to include the social model of disability, cognitive impairments and mental health issues </w:t>
      </w:r>
    </w:p>
    <w:p w14:paraId="6652F46B" w14:textId="77777777" w:rsidR="00351003" w:rsidRPr="003C4FB7" w:rsidRDefault="00351003" w:rsidP="001D3D42">
      <w:pPr>
        <w:pStyle w:val="ListParagraph"/>
        <w:numPr>
          <w:ilvl w:val="0"/>
          <w:numId w:val="53"/>
        </w:numPr>
        <w:rPr>
          <w:rFonts w:ascii="Calibri" w:hAnsi="Calibri"/>
          <w:sz w:val="22"/>
          <w:szCs w:val="22"/>
        </w:rPr>
      </w:pPr>
      <w:r>
        <w:rPr>
          <w:rFonts w:ascii="Calibri" w:hAnsi="Calibri"/>
          <w:sz w:val="22"/>
          <w:szCs w:val="22"/>
        </w:rPr>
        <w:t xml:space="preserve">Ability to consider the changing demographics of GB </w:t>
      </w:r>
    </w:p>
    <w:p w14:paraId="177792DA" w14:textId="77777777" w:rsidR="00351003" w:rsidRPr="003C4FB7" w:rsidRDefault="00351003" w:rsidP="001D3D42">
      <w:pPr>
        <w:pStyle w:val="ListParagraph"/>
        <w:numPr>
          <w:ilvl w:val="0"/>
          <w:numId w:val="53"/>
        </w:numPr>
        <w:rPr>
          <w:rFonts w:ascii="Calibri" w:hAnsi="Calibri"/>
          <w:sz w:val="22"/>
          <w:szCs w:val="22"/>
        </w:rPr>
      </w:pPr>
      <w:r w:rsidRPr="003C4FB7">
        <w:rPr>
          <w:rFonts w:ascii="Calibri" w:hAnsi="Calibri"/>
          <w:sz w:val="22"/>
          <w:szCs w:val="22"/>
        </w:rPr>
        <w:t xml:space="preserve">Ability to define value for money of recommended approaches </w:t>
      </w:r>
    </w:p>
    <w:p w14:paraId="614970D6" w14:textId="77777777" w:rsidR="00351003" w:rsidRDefault="00351003" w:rsidP="001D3D42">
      <w:pPr>
        <w:pStyle w:val="ListParagraph"/>
        <w:numPr>
          <w:ilvl w:val="0"/>
          <w:numId w:val="53"/>
        </w:numPr>
        <w:rPr>
          <w:rFonts w:ascii="Calibri" w:hAnsi="Calibri"/>
          <w:sz w:val="22"/>
          <w:szCs w:val="22"/>
        </w:rPr>
      </w:pPr>
      <w:r w:rsidRPr="003C4FB7">
        <w:rPr>
          <w:rFonts w:ascii="Calibri" w:hAnsi="Calibri"/>
          <w:sz w:val="22"/>
          <w:szCs w:val="22"/>
        </w:rPr>
        <w:t>Ability for outcomes model to incorporate changing population</w:t>
      </w:r>
    </w:p>
    <w:p w14:paraId="597AB20F" w14:textId="77777777" w:rsidR="00351003" w:rsidRPr="003C4FB7" w:rsidRDefault="00351003" w:rsidP="001D3D42">
      <w:pPr>
        <w:pStyle w:val="ListParagraph"/>
        <w:numPr>
          <w:ilvl w:val="0"/>
          <w:numId w:val="53"/>
        </w:numPr>
        <w:rPr>
          <w:rFonts w:ascii="Calibri" w:hAnsi="Calibri"/>
          <w:sz w:val="22"/>
          <w:szCs w:val="22"/>
        </w:rPr>
      </w:pPr>
      <w:r>
        <w:rPr>
          <w:rFonts w:ascii="Calibri" w:hAnsi="Calibri"/>
          <w:sz w:val="22"/>
          <w:szCs w:val="22"/>
        </w:rPr>
        <w:t>Including findings and emerging findings from current projects such as DfT research on funding models, Network Rail’s Railway for Everyone network study and RSSB managed innovation projects</w:t>
      </w:r>
    </w:p>
    <w:p w14:paraId="530DCE01" w14:textId="77777777" w:rsidR="00351003" w:rsidRPr="003C4FB7" w:rsidRDefault="00351003" w:rsidP="00351003">
      <w:pPr>
        <w:rPr>
          <w:rFonts w:ascii="Calibri" w:hAnsi="Calibri" w:cs="Arial"/>
          <w:lang w:eastAsia="en-GB"/>
        </w:rPr>
      </w:pPr>
    </w:p>
    <w:p w14:paraId="53A4CD0F" w14:textId="77777777" w:rsidR="00351003" w:rsidRPr="003C4FB7" w:rsidRDefault="00351003" w:rsidP="00351003">
      <w:pPr>
        <w:rPr>
          <w:rFonts w:asciiTheme="minorHAnsi" w:hAnsiTheme="minorHAnsi" w:cs="Arial"/>
          <w:lang w:eastAsia="en-GB"/>
        </w:rPr>
      </w:pPr>
      <w:r w:rsidRPr="003C4FB7">
        <w:rPr>
          <w:rFonts w:ascii="Calibri" w:hAnsi="Calibri" w:cs="Arial"/>
          <w:lang w:eastAsia="en-GB"/>
        </w:rPr>
        <w:t>The project risks identify potential threats to the supplier’s successful delivery of the project. RSSB expects the supplier to identify risks, propose effective management and mitigation measures, and regularly review these risks as the project progresses. RSSB have ide</w:t>
      </w:r>
      <w:r w:rsidRPr="003C4FB7">
        <w:rPr>
          <w:rFonts w:asciiTheme="minorHAnsi" w:hAnsiTheme="minorHAnsi" w:cs="Arial"/>
          <w:lang w:eastAsia="en-GB"/>
        </w:rPr>
        <w:t>ntified the following initial risks.</w:t>
      </w:r>
    </w:p>
    <w:p w14:paraId="745BAA56" w14:textId="77777777" w:rsidR="00351003" w:rsidRPr="003C4FB7" w:rsidRDefault="00351003" w:rsidP="001D3D42">
      <w:pPr>
        <w:pStyle w:val="ListParagraph"/>
        <w:numPr>
          <w:ilvl w:val="0"/>
          <w:numId w:val="54"/>
        </w:numPr>
        <w:rPr>
          <w:rFonts w:asciiTheme="minorHAnsi" w:hAnsiTheme="minorHAnsi"/>
          <w:sz w:val="22"/>
          <w:szCs w:val="22"/>
        </w:rPr>
      </w:pPr>
      <w:r w:rsidRPr="003C4FB7">
        <w:rPr>
          <w:rFonts w:asciiTheme="minorHAnsi" w:hAnsiTheme="minorHAnsi"/>
          <w:sz w:val="22"/>
          <w:szCs w:val="22"/>
        </w:rPr>
        <w:t>The required research is broader than anticipated, increasing cost and delaying delivery.</w:t>
      </w:r>
    </w:p>
    <w:p w14:paraId="7BA2A90A" w14:textId="77777777" w:rsidR="00351003" w:rsidRPr="003C4FB7" w:rsidRDefault="00351003" w:rsidP="001D3D42">
      <w:pPr>
        <w:pStyle w:val="ListParagraph"/>
        <w:numPr>
          <w:ilvl w:val="0"/>
          <w:numId w:val="54"/>
        </w:numPr>
        <w:rPr>
          <w:rFonts w:asciiTheme="minorHAnsi" w:hAnsiTheme="minorHAnsi"/>
          <w:sz w:val="22"/>
          <w:szCs w:val="22"/>
        </w:rPr>
      </w:pPr>
      <w:r w:rsidRPr="003C4FB7">
        <w:rPr>
          <w:rFonts w:asciiTheme="minorHAnsi" w:hAnsiTheme="minorHAnsi"/>
          <w:sz w:val="22"/>
          <w:szCs w:val="22"/>
        </w:rPr>
        <w:t>Socioeconomic model of disability proves to be too broad for this research to accurately and be able to precisely identify needs and gaps in knowledge</w:t>
      </w:r>
    </w:p>
    <w:p w14:paraId="2A3BD1F4" w14:textId="77777777" w:rsidR="00351003" w:rsidRPr="003C4FB7" w:rsidRDefault="00351003" w:rsidP="001D3D42">
      <w:pPr>
        <w:pStyle w:val="ListParagraph"/>
        <w:numPr>
          <w:ilvl w:val="0"/>
          <w:numId w:val="54"/>
        </w:numPr>
        <w:rPr>
          <w:rFonts w:asciiTheme="minorHAnsi" w:hAnsiTheme="minorHAnsi"/>
          <w:sz w:val="22"/>
          <w:szCs w:val="22"/>
        </w:rPr>
      </w:pPr>
      <w:r w:rsidRPr="003C4FB7">
        <w:rPr>
          <w:rFonts w:asciiTheme="minorHAnsi" w:hAnsiTheme="minorHAnsi"/>
          <w:sz w:val="22"/>
          <w:szCs w:val="22"/>
        </w:rPr>
        <w:t>The research is unable to identify opportunities for change that are likely to improve accessibility</w:t>
      </w:r>
    </w:p>
    <w:p w14:paraId="53F25814" w14:textId="77777777" w:rsidR="00351003" w:rsidRPr="00E770A5" w:rsidRDefault="00351003" w:rsidP="001D3D42">
      <w:pPr>
        <w:pStyle w:val="ListParagraph"/>
        <w:numPr>
          <w:ilvl w:val="0"/>
          <w:numId w:val="54"/>
        </w:numPr>
        <w:rPr>
          <w:rFonts w:asciiTheme="minorHAnsi" w:hAnsiTheme="minorHAnsi"/>
          <w:i/>
          <w:sz w:val="22"/>
          <w:szCs w:val="22"/>
        </w:rPr>
      </w:pPr>
      <w:r w:rsidRPr="003C4FB7">
        <w:rPr>
          <w:rFonts w:asciiTheme="minorHAnsi" w:hAnsiTheme="minorHAnsi"/>
          <w:sz w:val="22"/>
          <w:szCs w:val="22"/>
        </w:rPr>
        <w:t>The research only identifies expensive</w:t>
      </w:r>
      <w:r w:rsidRPr="00E770A5">
        <w:rPr>
          <w:rFonts w:asciiTheme="minorHAnsi" w:hAnsiTheme="minorHAnsi"/>
          <w:sz w:val="22"/>
          <w:szCs w:val="22"/>
        </w:rPr>
        <w:t>/impractical infrastructural changes to improve accessibility</w:t>
      </w: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7"/>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01CC8">
        <w:rPr>
          <w:rFonts w:asciiTheme="minorHAnsi" w:hAnsiTheme="minorHAnsi" w:cs="Arial"/>
          <w:b/>
          <w:bCs/>
          <w:sz w:val="22"/>
          <w:szCs w:val="22"/>
        </w:rPr>
      </w:r>
      <w:r w:rsidR="00801CC8">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01CC8"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CC7A5" w14:textId="77777777" w:rsidR="001D3D42" w:rsidRDefault="001D3D42" w:rsidP="0003785D">
      <w:r>
        <w:separator/>
      </w:r>
    </w:p>
  </w:endnote>
  <w:endnote w:type="continuationSeparator" w:id="0">
    <w:p w14:paraId="05BEE02F" w14:textId="77777777" w:rsidR="001D3D42" w:rsidRDefault="001D3D42"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3A9F3FB8" w:rsidR="00801CC8" w:rsidRDefault="00801C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1003">
      <w:rPr>
        <w:rStyle w:val="PageNumber"/>
        <w:noProof/>
      </w:rPr>
      <w:t>28</w:t>
    </w:r>
    <w:r>
      <w:rPr>
        <w:rStyle w:val="PageNumber"/>
      </w:rPr>
      <w:fldChar w:fldCharType="end"/>
    </w:r>
  </w:p>
  <w:p w14:paraId="2A2B9D60" w14:textId="77777777" w:rsidR="00801CC8" w:rsidRDefault="00801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C80A5D9" w:rsidR="00801CC8" w:rsidRPr="00F735CB" w:rsidRDefault="00801CC8"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51003">
      <w:rPr>
        <w:caps/>
        <w:noProof/>
        <w:color w:val="5B9BD5" w:themeColor="accent1"/>
      </w:rPr>
      <w:t>27</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801CC8" w:rsidRDefault="00801CC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01CC8" w:rsidRDefault="00801C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07FB6FD4" w:rsidR="00801CC8" w:rsidRDefault="00801CC8" w:rsidP="00674166">
    <w:pPr>
      <w:pStyle w:val="FooterLeft"/>
    </w:pPr>
    <w:r>
      <w:fldChar w:fldCharType="begin"/>
    </w:r>
    <w:r>
      <w:instrText xml:space="preserve"> PAGE   \* MERGEFORMAT </w:instrText>
    </w:r>
    <w:r>
      <w:fldChar w:fldCharType="separate"/>
    </w:r>
    <w:r w:rsidR="00351003">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1C11265A" w:rsidR="00801CC8" w:rsidRDefault="00801CC8" w:rsidP="00674166">
    <w:pPr>
      <w:pStyle w:val="FooterRight"/>
    </w:pPr>
    <w:r>
      <w:fldChar w:fldCharType="begin"/>
    </w:r>
    <w:r>
      <w:instrText xml:space="preserve"> PAGE   \* MERGEFORMAT </w:instrText>
    </w:r>
    <w:r>
      <w:fldChar w:fldCharType="separate"/>
    </w:r>
    <w:r w:rsidR="00351003">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C057B" w14:textId="77777777" w:rsidR="001D3D42" w:rsidRDefault="001D3D42" w:rsidP="0003785D">
      <w:r>
        <w:separator/>
      </w:r>
    </w:p>
  </w:footnote>
  <w:footnote w:type="continuationSeparator" w:id="0">
    <w:p w14:paraId="157794D1" w14:textId="77777777" w:rsidR="001D3D42" w:rsidRDefault="001D3D42" w:rsidP="0003785D">
      <w:r>
        <w:continuationSeparator/>
      </w:r>
    </w:p>
  </w:footnote>
  <w:footnote w:id="1">
    <w:p w14:paraId="1329DA53" w14:textId="77777777" w:rsidR="00351003" w:rsidRPr="00632357" w:rsidRDefault="00351003" w:rsidP="00351003">
      <w:pPr>
        <w:pStyle w:val="FootnoteText"/>
        <w:rPr>
          <w:sz w:val="16"/>
          <w:szCs w:val="16"/>
        </w:rPr>
      </w:pPr>
      <w:r w:rsidRPr="00632357">
        <w:rPr>
          <w:rStyle w:val="FootnoteReference"/>
          <w:sz w:val="16"/>
          <w:szCs w:val="16"/>
        </w:rPr>
        <w:footnoteRef/>
      </w:r>
      <w:r w:rsidRPr="00632357">
        <w:rPr>
          <w:sz w:val="16"/>
          <w:szCs w:val="16"/>
        </w:rPr>
        <w:t xml:space="preserve"> </w:t>
      </w:r>
      <w:r w:rsidRPr="00F91138">
        <w:rPr>
          <w:rFonts w:asciiTheme="minorHAnsi" w:hAnsiTheme="minorHAnsi"/>
          <w:sz w:val="18"/>
          <w:szCs w:val="18"/>
        </w:rPr>
        <w:t xml:space="preserve">See: </w:t>
      </w:r>
      <w:hyperlink r:id="rId1" w:history="1">
        <w:r w:rsidRPr="00F91138">
          <w:rPr>
            <w:rStyle w:val="Hyperlink"/>
            <w:rFonts w:asciiTheme="minorHAnsi" w:hAnsiTheme="minorHAnsi"/>
            <w:sz w:val="18"/>
            <w:szCs w:val="18"/>
          </w:rPr>
          <w:t>http://www.rssb.co.uk/Pages/improving-industry-performance/putting-rail-in-reach-of-people.aspx</w:t>
        </w:r>
      </w:hyperlink>
    </w:p>
  </w:footnote>
  <w:footnote w:id="2">
    <w:p w14:paraId="47A95A93" w14:textId="77777777" w:rsidR="00351003" w:rsidRPr="00D4449F" w:rsidRDefault="00351003" w:rsidP="00351003">
      <w:pPr>
        <w:pStyle w:val="FootnoteText"/>
        <w:rPr>
          <w:rFonts w:asciiTheme="minorHAnsi" w:hAnsiTheme="minorHAnsi"/>
          <w:sz w:val="18"/>
          <w:szCs w:val="18"/>
        </w:rPr>
      </w:pPr>
      <w:r w:rsidRPr="00E6656A">
        <w:rPr>
          <w:rStyle w:val="FootnoteReference"/>
          <w:sz w:val="16"/>
          <w:szCs w:val="16"/>
        </w:rPr>
        <w:footnoteRef/>
      </w:r>
      <w:r>
        <w:rPr>
          <w:sz w:val="16"/>
          <w:szCs w:val="16"/>
        </w:rPr>
        <w:t xml:space="preserve"> </w:t>
      </w:r>
      <w:r>
        <w:rPr>
          <w:rFonts w:asciiTheme="minorHAnsi" w:hAnsiTheme="minorHAnsi"/>
          <w:sz w:val="18"/>
          <w:szCs w:val="18"/>
        </w:rPr>
        <w:t>See:</w:t>
      </w:r>
      <w:r w:rsidRPr="00D4449F">
        <w:t xml:space="preserve"> </w:t>
      </w:r>
      <w:hyperlink r:id="rId2" w:history="1">
        <w:r w:rsidRPr="005306ED">
          <w:rPr>
            <w:rStyle w:val="Hyperlink"/>
            <w:rFonts w:asciiTheme="minorHAnsi" w:hAnsiTheme="minorHAnsi"/>
            <w:sz w:val="18"/>
            <w:szCs w:val="18"/>
          </w:rPr>
          <w:t>https://www.gov.uk/government/statistics/disability-prevalence-estimates-200203-to-201112-apr-to-mar</w:t>
        </w:r>
      </w:hyperlink>
    </w:p>
  </w:footnote>
  <w:footnote w:id="3">
    <w:p w14:paraId="47048AA0" w14:textId="77777777" w:rsidR="00351003" w:rsidRDefault="00351003" w:rsidP="00351003">
      <w:pPr>
        <w:pStyle w:val="FootnoteText"/>
        <w:rPr>
          <w:sz w:val="16"/>
          <w:szCs w:val="16"/>
        </w:rPr>
      </w:pPr>
      <w:r w:rsidRPr="00FD22DF">
        <w:rPr>
          <w:rStyle w:val="FootnoteReference"/>
          <w:sz w:val="16"/>
          <w:szCs w:val="16"/>
        </w:rPr>
        <w:footnoteRef/>
      </w:r>
      <w:r w:rsidRPr="00FD22DF">
        <w:rPr>
          <w:sz w:val="16"/>
          <w:szCs w:val="16"/>
        </w:rPr>
        <w:t xml:space="preserve"> </w:t>
      </w:r>
      <w:r w:rsidRPr="00D4449F">
        <w:rPr>
          <w:rFonts w:asciiTheme="minorHAnsi" w:hAnsiTheme="minorHAnsi"/>
          <w:sz w:val="18"/>
          <w:szCs w:val="18"/>
        </w:rPr>
        <w:t xml:space="preserve">See: </w:t>
      </w:r>
      <w:hyperlink r:id="rId3" w:history="1">
        <w:r w:rsidRPr="00D4449F">
          <w:rPr>
            <w:rStyle w:val="Hyperlink"/>
            <w:rFonts w:asciiTheme="minorHAnsi" w:hAnsiTheme="minorHAnsi"/>
            <w:sz w:val="18"/>
            <w:szCs w:val="18"/>
          </w:rPr>
          <w:t>http://orr.gov.uk/__data/assets/pdf_file/0003/11748/rail-passenger-experience-report.pdf</w:t>
        </w:r>
      </w:hyperlink>
    </w:p>
    <w:p w14:paraId="1446F212" w14:textId="77777777" w:rsidR="00351003" w:rsidRPr="00FD22DF" w:rsidRDefault="00351003" w:rsidP="00351003">
      <w:pPr>
        <w:pStyle w:val="FootnoteText"/>
        <w:rPr>
          <w:sz w:val="16"/>
          <w:szCs w:val="16"/>
        </w:rPr>
      </w:pPr>
    </w:p>
  </w:footnote>
  <w:footnote w:id="4">
    <w:p w14:paraId="00C15D22" w14:textId="77777777" w:rsidR="00351003" w:rsidRPr="00D4449F" w:rsidRDefault="00351003" w:rsidP="00351003">
      <w:pPr>
        <w:pStyle w:val="FootnoteText"/>
        <w:rPr>
          <w:rFonts w:asciiTheme="minorHAnsi" w:hAnsiTheme="minorHAnsi"/>
          <w:sz w:val="18"/>
          <w:szCs w:val="18"/>
        </w:rPr>
      </w:pPr>
      <w:r>
        <w:rPr>
          <w:rStyle w:val="FootnoteReference"/>
        </w:rPr>
        <w:footnoteRef/>
      </w:r>
      <w:r>
        <w:t xml:space="preserve"> </w:t>
      </w:r>
      <w:r w:rsidRPr="00D4449F">
        <w:rPr>
          <w:rFonts w:asciiTheme="minorHAnsi" w:hAnsiTheme="minorHAnsi"/>
          <w:sz w:val="18"/>
          <w:szCs w:val="18"/>
        </w:rPr>
        <w:t>Consideration should be given to the use of the Station Travel Plans (STP) programme developed in T918 – previous work done by RSSB and TRL on end to end journeys</w:t>
      </w:r>
    </w:p>
  </w:footnote>
  <w:footnote w:id="5">
    <w:p w14:paraId="151E847F" w14:textId="77777777" w:rsidR="00351003" w:rsidRPr="00D4449F" w:rsidRDefault="00351003" w:rsidP="00351003">
      <w:pPr>
        <w:pStyle w:val="FootnoteText"/>
        <w:rPr>
          <w:rFonts w:asciiTheme="minorHAnsi" w:hAnsiTheme="minorHAnsi"/>
          <w:sz w:val="18"/>
          <w:szCs w:val="18"/>
        </w:rPr>
      </w:pPr>
      <w:r>
        <w:rPr>
          <w:rStyle w:val="FootnoteReference"/>
        </w:rPr>
        <w:footnoteRef/>
      </w:r>
      <w:r>
        <w:t xml:space="preserve"> </w:t>
      </w:r>
      <w:r w:rsidRPr="00D4449F">
        <w:rPr>
          <w:rFonts w:asciiTheme="minorHAnsi" w:hAnsiTheme="minorHAnsi"/>
          <w:sz w:val="18"/>
          <w:szCs w:val="18"/>
        </w:rPr>
        <w:t>Including use of industry data such as RDG Heartbeat, Stations Made Easy and NRES, which will be provided</w:t>
      </w:r>
    </w:p>
  </w:footnote>
  <w:footnote w:id="6">
    <w:p w14:paraId="4ECDB6E2" w14:textId="77777777" w:rsidR="00351003" w:rsidRDefault="00351003" w:rsidP="00351003">
      <w:pPr>
        <w:pStyle w:val="FootnoteText"/>
      </w:pPr>
      <w:r>
        <w:rPr>
          <w:rStyle w:val="FootnoteReference"/>
        </w:rPr>
        <w:footnoteRef/>
      </w:r>
      <w:r>
        <w:t xml:space="preserve"> </w:t>
      </w:r>
      <w:r w:rsidRPr="00D4449F">
        <w:rPr>
          <w:rFonts w:asciiTheme="minorHAnsi" w:hAnsiTheme="minorHAnsi"/>
          <w:sz w:val="18"/>
          <w:szCs w:val="18"/>
        </w:rPr>
        <w:t>Should include reference to DfT Standards for Accessible Railway Stations</w:t>
      </w:r>
    </w:p>
  </w:footnote>
  <w:footnote w:id="7">
    <w:p w14:paraId="383B7734" w14:textId="77777777" w:rsidR="00801CC8" w:rsidRPr="00B13B50" w:rsidRDefault="00801CC8"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801CC8" w:rsidRDefault="00801CC8">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01CC8" w:rsidRDefault="00801CC8"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01CC8" w:rsidRDefault="00801CC8"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801CC8" w:rsidRPr="0003785D" w:rsidRDefault="00801CC8"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316B5"/>
    <w:multiLevelType w:val="hybridMultilevel"/>
    <w:tmpl w:val="BCF2123E"/>
    <w:lvl w:ilvl="0" w:tplc="755E2F54">
      <w:numFmt w:val="bullet"/>
      <w:lvlText w:val="-"/>
      <w:lvlJc w:val="left"/>
      <w:pPr>
        <w:ind w:left="1125" w:hanging="360"/>
      </w:pPr>
      <w:rPr>
        <w:rFonts w:ascii="Calibri" w:eastAsia="Times New Roman" w:hAnsi="Calibri" w:cs="Arial" w:hint="default"/>
      </w:rPr>
    </w:lvl>
    <w:lvl w:ilvl="1" w:tplc="08090003">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D2225"/>
    <w:multiLevelType w:val="hybridMultilevel"/>
    <w:tmpl w:val="E0B0637C"/>
    <w:lvl w:ilvl="0" w:tplc="E77E67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A369B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52703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863B52"/>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531E3"/>
    <w:multiLevelType w:val="hybridMultilevel"/>
    <w:tmpl w:val="32347B40"/>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031AAD"/>
    <w:multiLevelType w:val="hybridMultilevel"/>
    <w:tmpl w:val="FA36B3A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B6B9E"/>
    <w:multiLevelType w:val="hybridMultilevel"/>
    <w:tmpl w:val="CC464FE6"/>
    <w:lvl w:ilvl="0" w:tplc="FDC4DC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936A74"/>
    <w:multiLevelType w:val="hybridMultilevel"/>
    <w:tmpl w:val="7A70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2A05D9"/>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4" w15:restartNumberingAfterBreak="0">
    <w:nsid w:val="70A6534E"/>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2"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6"/>
  </w:num>
  <w:num w:numId="4">
    <w:abstractNumId w:val="26"/>
  </w:num>
  <w:num w:numId="5">
    <w:abstractNumId w:val="45"/>
  </w:num>
  <w:num w:numId="6">
    <w:abstractNumId w:val="0"/>
  </w:num>
  <w:num w:numId="7">
    <w:abstractNumId w:val="49"/>
  </w:num>
  <w:num w:numId="8">
    <w:abstractNumId w:val="43"/>
  </w:num>
  <w:num w:numId="9">
    <w:abstractNumId w:val="1"/>
  </w:num>
  <w:num w:numId="10">
    <w:abstractNumId w:val="27"/>
  </w:num>
  <w:num w:numId="11">
    <w:abstractNumId w:val="51"/>
  </w:num>
  <w:num w:numId="12">
    <w:abstractNumId w:val="3"/>
  </w:num>
  <w:num w:numId="13">
    <w:abstractNumId w:val="50"/>
  </w:num>
  <w:num w:numId="14">
    <w:abstractNumId w:val="33"/>
  </w:num>
  <w:num w:numId="15">
    <w:abstractNumId w:val="29"/>
  </w:num>
  <w:num w:numId="16">
    <w:abstractNumId w:val="6"/>
  </w:num>
  <w:num w:numId="17">
    <w:abstractNumId w:val="8"/>
  </w:num>
  <w:num w:numId="18">
    <w:abstractNumId w:val="40"/>
  </w:num>
  <w:num w:numId="19">
    <w:abstractNumId w:val="11"/>
  </w:num>
  <w:num w:numId="20">
    <w:abstractNumId w:val="24"/>
  </w:num>
  <w:num w:numId="21">
    <w:abstractNumId w:val="25"/>
  </w:num>
  <w:num w:numId="22">
    <w:abstractNumId w:val="31"/>
  </w:num>
  <w:num w:numId="23">
    <w:abstractNumId w:val="4"/>
  </w:num>
  <w:num w:numId="24">
    <w:abstractNumId w:val="5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8"/>
  </w:num>
  <w:num w:numId="34">
    <w:abstractNumId w:val="5"/>
  </w:num>
  <w:num w:numId="35">
    <w:abstractNumId w:val="38"/>
  </w:num>
  <w:num w:numId="36">
    <w:abstractNumId w:val="19"/>
  </w:num>
  <w:num w:numId="37">
    <w:abstractNumId w:val="9"/>
  </w:num>
  <w:num w:numId="38">
    <w:abstractNumId w:val="47"/>
  </w:num>
  <w:num w:numId="39">
    <w:abstractNumId w:val="18"/>
  </w:num>
  <w:num w:numId="40">
    <w:abstractNumId w:val="46"/>
  </w:num>
  <w:num w:numId="41">
    <w:abstractNumId w:val="32"/>
  </w:num>
  <w:num w:numId="42">
    <w:abstractNumId w:val="44"/>
  </w:num>
  <w:num w:numId="43">
    <w:abstractNumId w:val="23"/>
  </w:num>
  <w:num w:numId="44">
    <w:abstractNumId w:val="15"/>
  </w:num>
  <w:num w:numId="45">
    <w:abstractNumId w:val="20"/>
  </w:num>
  <w:num w:numId="46">
    <w:abstractNumId w:val="21"/>
  </w:num>
  <w:num w:numId="47">
    <w:abstractNumId w:val="12"/>
  </w:num>
  <w:num w:numId="48">
    <w:abstractNumId w:val="42"/>
  </w:num>
  <w:num w:numId="49">
    <w:abstractNumId w:val="14"/>
    <w:lvlOverride w:ilvl="0"/>
    <w:lvlOverride w:ilvl="1"/>
    <w:lvlOverride w:ilvl="2"/>
    <w:lvlOverride w:ilvl="3"/>
    <w:lvlOverride w:ilvl="4"/>
    <w:lvlOverride w:ilvl="5"/>
    <w:lvlOverride w:ilvl="6"/>
    <w:lvlOverride w:ilvl="7"/>
    <w:lvlOverride w:ilvl="8"/>
  </w:num>
  <w:num w:numId="50">
    <w:abstractNumId w:val="10"/>
  </w:num>
  <w:num w:numId="51">
    <w:abstractNumId w:val="35"/>
  </w:num>
  <w:num w:numId="52">
    <w:abstractNumId w:val="7"/>
  </w:num>
  <w:num w:numId="53">
    <w:abstractNumId w:val="30"/>
  </w:num>
  <w:num w:numId="54">
    <w:abstractNumId w:val="34"/>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5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D1C93"/>
    <w:rsid w:val="006E2708"/>
    <w:rsid w:val="00705233"/>
    <w:rsid w:val="007135E2"/>
    <w:rsid w:val="00722CCB"/>
    <w:rsid w:val="0072579B"/>
    <w:rsid w:val="0072709F"/>
    <w:rsid w:val="007B3B84"/>
    <w:rsid w:val="007C61C6"/>
    <w:rsid w:val="00801CC8"/>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orr.gov.uk/__data/assets/pdf_file/0003/11748/rail-passenger-experience-report.pdf" TargetMode="External"/><Relationship Id="rId2" Type="http://schemas.openxmlformats.org/officeDocument/2006/relationships/hyperlink" Target="https://www.gov.uk/government/statistics/disability-prevalence-estimates-200203-to-201112-apr-to-mar" TargetMode="External"/><Relationship Id="rId1" Type="http://schemas.openxmlformats.org/officeDocument/2006/relationships/hyperlink" Target="http://www.rssb.co.uk/Pages/improving-industry-performance/putting-rail-in-reach-of-peopl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2783D2EC-F6E0-4903-8B42-4CC80154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34</Pages>
  <Words>7135</Words>
  <Characters>40671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2017-09-07T09:01:00Z</dcterms:created>
  <dcterms:modified xsi:type="dcterms:W3CDTF">2017-09-07T09:01:00Z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