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6D6815" w:rsidRDefault="00B6088F">
      <w:pPr>
        <w:rPr>
          <w:rFonts w:ascii="Arial" w:eastAsia="Arial" w:hAnsi="Arial" w:cs="Arial"/>
          <w:b/>
          <w:sz w:val="36"/>
          <w:szCs w:val="36"/>
        </w:rPr>
      </w:pPr>
      <w:bookmarkStart w:id="0" w:name="_heading=h.gjdgxs"/>
      <w:bookmarkStart w:id="1" w:name="_GoBack"/>
      <w:bookmarkEnd w:id="0"/>
      <w:bookmarkEnd w:id="1"/>
      <w:r>
        <w:rPr>
          <w:rFonts w:ascii="Arial" w:eastAsia="Arial" w:hAnsi="Arial" w:cs="Arial"/>
          <w:b/>
          <w:sz w:val="36"/>
          <w:szCs w:val="36"/>
        </w:rPr>
        <w:t>Schedule 2 (Specification)</w:t>
      </w:r>
    </w:p>
    <w:p w14:paraId="00000002" w14:textId="77777777" w:rsidR="006D6815" w:rsidRDefault="00B6088F">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Schedule sets out what the Buyer wants.</w:t>
      </w:r>
    </w:p>
    <w:p w14:paraId="00000003" w14:textId="6C3E6FDE" w:rsidR="006D6815" w:rsidRDefault="00B6088F">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all Deliverables, the Supplier must help the Buyer comply with any specific applicable Standards of the Buyer.</w:t>
      </w:r>
    </w:p>
    <w:p w14:paraId="325693E1" w14:textId="3E73FEDF" w:rsidR="00DF292D" w:rsidRDefault="00DF292D">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4A41EA5B" w14:textId="52BC3D8C" w:rsidR="0295BBA7" w:rsidRDefault="0295BBA7" w:rsidP="1097BDCB">
      <w:pPr>
        <w:pBdr>
          <w:top w:val="nil"/>
          <w:left w:val="nil"/>
          <w:bottom w:val="nil"/>
          <w:right w:val="nil"/>
          <w:between w:val="nil"/>
        </w:pBdr>
        <w:tabs>
          <w:tab w:val="left" w:pos="709"/>
        </w:tabs>
        <w:spacing w:before="120" w:after="120" w:line="240" w:lineRule="auto"/>
        <w:rPr>
          <w:rFonts w:ascii="Arial" w:eastAsia="Arial" w:hAnsi="Arial" w:cs="Arial"/>
          <w:b/>
          <w:bCs/>
          <w:color w:val="000000" w:themeColor="text1"/>
          <w:sz w:val="32"/>
          <w:szCs w:val="32"/>
        </w:rPr>
      </w:pPr>
      <w:r w:rsidRPr="1097BDCB">
        <w:rPr>
          <w:rFonts w:ascii="Arial" w:eastAsia="Arial" w:hAnsi="Arial" w:cs="Arial"/>
          <w:b/>
          <w:bCs/>
          <w:color w:val="000000" w:themeColor="text1"/>
          <w:sz w:val="32"/>
          <w:szCs w:val="32"/>
        </w:rPr>
        <w:t xml:space="preserve">The Statement of Requirements will be added here following the award of contract. </w:t>
      </w:r>
    </w:p>
    <w:p w14:paraId="03058C94" w14:textId="1E1E323A" w:rsidR="00DF292D" w:rsidRPr="00DF292D" w:rsidRDefault="00DF292D">
      <w:pPr>
        <w:pBdr>
          <w:top w:val="nil"/>
          <w:left w:val="nil"/>
          <w:bottom w:val="nil"/>
          <w:right w:val="nil"/>
          <w:between w:val="nil"/>
        </w:pBdr>
        <w:tabs>
          <w:tab w:val="left" w:pos="709"/>
        </w:tabs>
        <w:spacing w:before="120" w:after="120" w:line="240" w:lineRule="auto"/>
        <w:rPr>
          <w:rFonts w:ascii="Arial" w:eastAsia="Arial" w:hAnsi="Arial" w:cs="Arial"/>
          <w:b/>
          <w:bCs/>
          <w:color w:val="000000"/>
          <w:sz w:val="24"/>
          <w:szCs w:val="24"/>
        </w:rPr>
      </w:pPr>
    </w:p>
    <w:p w14:paraId="00000006" w14:textId="77777777" w:rsidR="006D6815" w:rsidRPr="00B247D3" w:rsidRDefault="00B6088F" w:rsidP="00B247D3">
      <w:pPr>
        <w:pStyle w:val="Heading9"/>
        <w:rPr>
          <w:color w:val="000000"/>
        </w:rPr>
      </w:pPr>
      <w:bookmarkStart w:id="2" w:name="_heading=h.30j0zll"/>
      <w:bookmarkEnd w:id="2"/>
      <w:r w:rsidRPr="00B247D3">
        <w:t>Our social value priorities</w:t>
      </w:r>
    </w:p>
    <w:p w14:paraId="142CD152" w14:textId="076DB2D5" w:rsidR="70D8CF51" w:rsidRDefault="70D8CF51" w:rsidP="00B247D3">
      <w:pPr>
        <w:spacing w:line="240" w:lineRule="auto"/>
        <w:rPr>
          <w:rFonts w:ascii="Arial" w:eastAsia="Arial" w:hAnsi="Arial" w:cs="Arial"/>
          <w:sz w:val="24"/>
          <w:szCs w:val="24"/>
        </w:rPr>
      </w:pPr>
      <w:r w:rsidRPr="1097BDCB">
        <w:rPr>
          <w:rFonts w:ascii="Arial" w:eastAsia="Arial" w:hAnsi="Arial" w:cs="Arial"/>
          <w:sz w:val="24"/>
          <w:szCs w:val="24"/>
        </w:rPr>
        <w:t xml:space="preserve">This section relates to the ‘Public Services (Social Value) Act 2012’ and the Procurement Policy Note (PPN) 06/20 ‘Taking Account of Social Value in the Award of Central Government Contracts.  </w:t>
      </w:r>
    </w:p>
    <w:p w14:paraId="47AE2011" w14:textId="7BD4F534" w:rsidR="70D8CF51" w:rsidRDefault="70D8CF51" w:rsidP="1097BDCB">
      <w:pPr>
        <w:spacing w:line="240" w:lineRule="auto"/>
        <w:ind w:left="705" w:hanging="705"/>
      </w:pPr>
      <w:r w:rsidRPr="1097BDCB">
        <w:rPr>
          <w:rFonts w:ascii="Arial" w:eastAsia="Arial" w:hAnsi="Arial" w:cs="Arial"/>
          <w:sz w:val="24"/>
          <w:szCs w:val="24"/>
        </w:rPr>
        <w:t xml:space="preserve"> 11.2</w:t>
      </w:r>
      <w:r>
        <w:tab/>
      </w:r>
      <w:r w:rsidRPr="1097BDCB">
        <w:rPr>
          <w:rFonts w:ascii="Arial" w:eastAsia="Arial" w:hAnsi="Arial" w:cs="Arial"/>
          <w:sz w:val="24"/>
          <w:szCs w:val="24"/>
        </w:rPr>
        <w:t xml:space="preserve">Under the PPN 06/20 It is mandatory for all Central Government bodies to assess Social Value as of 1 January 2021. Details of the PPN can be found here:  </w:t>
      </w:r>
    </w:p>
    <w:p w14:paraId="33371B56" w14:textId="33CFBDEF" w:rsidR="70D8CF51" w:rsidRDefault="00B247D3" w:rsidP="1097BDCB">
      <w:pPr>
        <w:spacing w:line="240" w:lineRule="auto"/>
        <w:ind w:left="705" w:hanging="705"/>
        <w:rPr>
          <w:rFonts w:ascii="Arial" w:eastAsia="Arial" w:hAnsi="Arial" w:cs="Arial"/>
          <w:sz w:val="24"/>
          <w:szCs w:val="24"/>
        </w:rPr>
      </w:pPr>
      <w:r>
        <w:tab/>
      </w:r>
      <w:hyperlink r:id="rId14">
        <w:r w:rsidR="70D8CF51" w:rsidRPr="1097BDCB">
          <w:rPr>
            <w:rStyle w:val="Hyperlink"/>
            <w:rFonts w:ascii="Arial" w:eastAsia="Arial" w:hAnsi="Arial" w:cs="Arial"/>
            <w:sz w:val="24"/>
            <w:szCs w:val="24"/>
          </w:rPr>
          <w:t>PPN 06_20 Taking Account of Social Value in the Award of Central Government Contracts (3) (publishing.service.gov.uk)</w:t>
        </w:r>
      </w:hyperlink>
      <w:r w:rsidR="70D8CF51" w:rsidRPr="1097BDCB">
        <w:rPr>
          <w:rFonts w:ascii="Arial" w:eastAsia="Arial" w:hAnsi="Arial" w:cs="Arial"/>
          <w:sz w:val="24"/>
          <w:szCs w:val="24"/>
        </w:rPr>
        <w:t xml:space="preserve">  </w:t>
      </w:r>
    </w:p>
    <w:p w14:paraId="3CD7A359" w14:textId="75AC9586" w:rsidR="70D8CF51" w:rsidRDefault="70D8CF51" w:rsidP="1097BDCB">
      <w:pPr>
        <w:spacing w:line="240" w:lineRule="auto"/>
        <w:ind w:left="705" w:hanging="705"/>
      </w:pPr>
      <w:r w:rsidRPr="1097BDCB">
        <w:rPr>
          <w:rFonts w:ascii="Arial" w:eastAsia="Arial" w:hAnsi="Arial" w:cs="Arial"/>
          <w:sz w:val="24"/>
          <w:szCs w:val="24"/>
        </w:rPr>
        <w:t xml:space="preserve"> 11.3</w:t>
      </w:r>
      <w:r>
        <w:tab/>
      </w:r>
      <w:r w:rsidRPr="1097BDCB">
        <w:rPr>
          <w:rFonts w:ascii="Arial" w:eastAsia="Arial" w:hAnsi="Arial" w:cs="Arial"/>
          <w:sz w:val="24"/>
          <w:szCs w:val="24"/>
        </w:rPr>
        <w:t xml:space="preserve">The PPN 06/20 will be applied to this Agreement to secure wider social, economic and environmental benefits from the Agreement.  </w:t>
      </w:r>
    </w:p>
    <w:p w14:paraId="0BC5F8D6" w14:textId="128B7620" w:rsidR="70D8CF51" w:rsidRDefault="70D8CF51" w:rsidP="1097BDCB">
      <w:pPr>
        <w:spacing w:line="240" w:lineRule="auto"/>
        <w:ind w:left="705" w:hanging="705"/>
      </w:pPr>
      <w:r w:rsidRPr="1097BDCB">
        <w:rPr>
          <w:rFonts w:ascii="Arial" w:eastAsia="Arial" w:hAnsi="Arial" w:cs="Arial"/>
          <w:sz w:val="24"/>
          <w:szCs w:val="24"/>
        </w:rPr>
        <w:t xml:space="preserve"> 11.4</w:t>
      </w:r>
      <w:r>
        <w:tab/>
      </w:r>
      <w:r w:rsidRPr="1097BDCB">
        <w:rPr>
          <w:rFonts w:ascii="Arial" w:eastAsia="Arial" w:hAnsi="Arial" w:cs="Arial"/>
          <w:sz w:val="24"/>
          <w:szCs w:val="24"/>
        </w:rPr>
        <w:t xml:space="preserve">The Social Value Model can be found here:  </w:t>
      </w:r>
    </w:p>
    <w:p w14:paraId="43FACF9F" w14:textId="0B3F5AC8" w:rsidR="70D8CF51" w:rsidRDefault="00985F11" w:rsidP="1097BDCB">
      <w:pPr>
        <w:spacing w:line="240" w:lineRule="auto"/>
        <w:ind w:left="705" w:hanging="705"/>
        <w:rPr>
          <w:rFonts w:ascii="Arial" w:eastAsia="Arial" w:hAnsi="Arial" w:cs="Arial"/>
          <w:sz w:val="24"/>
          <w:szCs w:val="24"/>
        </w:rPr>
      </w:pPr>
      <w:r>
        <w:tab/>
      </w:r>
      <w:hyperlink r:id="rId15">
        <w:r w:rsidR="70D8CF51" w:rsidRPr="1097BDCB">
          <w:rPr>
            <w:rStyle w:val="Hyperlink"/>
            <w:rFonts w:ascii="Arial" w:eastAsia="Arial" w:hAnsi="Arial" w:cs="Arial"/>
            <w:sz w:val="24"/>
            <w:szCs w:val="24"/>
          </w:rPr>
          <w:t>https://assets.publishing.service.gov.uk/government/uploads/system/uploads/attachment_data/file/940826/Social-Value-Model-Edn-1.1-3-Dec-20.pdf</w:t>
        </w:r>
      </w:hyperlink>
      <w:r w:rsidR="70D8CF51" w:rsidRPr="1097BDCB">
        <w:rPr>
          <w:rFonts w:ascii="Arial" w:eastAsia="Arial" w:hAnsi="Arial" w:cs="Arial"/>
          <w:sz w:val="24"/>
          <w:szCs w:val="24"/>
        </w:rPr>
        <w:t xml:space="preserve">   </w:t>
      </w:r>
    </w:p>
    <w:p w14:paraId="6B6BB6A7" w14:textId="1D56A6D3" w:rsidR="70D8CF51" w:rsidRDefault="70D8CF51" w:rsidP="1097BDCB">
      <w:pPr>
        <w:spacing w:line="240" w:lineRule="auto"/>
        <w:ind w:left="705" w:hanging="705"/>
      </w:pPr>
      <w:r w:rsidRPr="1097BDCB">
        <w:rPr>
          <w:rFonts w:ascii="Arial" w:eastAsia="Arial" w:hAnsi="Arial" w:cs="Arial"/>
          <w:sz w:val="24"/>
          <w:szCs w:val="24"/>
        </w:rPr>
        <w:t xml:space="preserve"> 11.5</w:t>
      </w:r>
      <w:r>
        <w:tab/>
      </w:r>
      <w:r w:rsidRPr="1097BDCB">
        <w:rPr>
          <w:rFonts w:ascii="Arial" w:eastAsia="Arial" w:hAnsi="Arial" w:cs="Arial"/>
          <w:sz w:val="24"/>
          <w:szCs w:val="24"/>
        </w:rPr>
        <w:t xml:space="preserve">The Buyer has identified two key themes and associated policy outcomes under the Social Value Model to be monitored and continually improved upon throughout the life and duration of the Contract: </w:t>
      </w:r>
    </w:p>
    <w:p w14:paraId="662CE4C2" w14:textId="6FA6FAFE" w:rsidR="70D8CF51" w:rsidRDefault="70D8CF51" w:rsidP="00985F11">
      <w:pPr>
        <w:spacing w:line="240" w:lineRule="auto"/>
        <w:ind w:left="1276" w:hanging="1276"/>
      </w:pPr>
      <w:r w:rsidRPr="1097BDCB">
        <w:rPr>
          <w:rFonts w:ascii="Arial" w:eastAsia="Arial" w:hAnsi="Arial" w:cs="Arial"/>
          <w:sz w:val="24"/>
          <w:szCs w:val="24"/>
        </w:rPr>
        <w:t>  11.5.1</w:t>
      </w:r>
      <w:r>
        <w:tab/>
      </w:r>
      <w:r w:rsidRPr="1097BDCB">
        <w:rPr>
          <w:rFonts w:ascii="Arial" w:eastAsia="Arial" w:hAnsi="Arial" w:cs="Arial"/>
          <w:sz w:val="24"/>
          <w:szCs w:val="24"/>
        </w:rPr>
        <w:t xml:space="preserve">Theme 2: Tackling Economic Inequality. Policy Outcome: Create new business, new jobs, and new skills.  </w:t>
      </w:r>
    </w:p>
    <w:p w14:paraId="40B3B26B" w14:textId="1DE2A873" w:rsidR="70D8CF51" w:rsidRDefault="70D8CF51" w:rsidP="00985F11">
      <w:pPr>
        <w:spacing w:line="240" w:lineRule="auto"/>
        <w:ind w:left="1276" w:hanging="1276"/>
      </w:pPr>
      <w:r w:rsidRPr="1097BDCB">
        <w:rPr>
          <w:rFonts w:ascii="Arial" w:eastAsia="Arial" w:hAnsi="Arial" w:cs="Arial"/>
          <w:sz w:val="24"/>
          <w:szCs w:val="24"/>
        </w:rPr>
        <w:t xml:space="preserve"> 11.5.4</w:t>
      </w:r>
      <w:r>
        <w:tab/>
      </w:r>
      <w:r w:rsidRPr="1097BDCB">
        <w:rPr>
          <w:rFonts w:ascii="Arial" w:eastAsia="Arial" w:hAnsi="Arial" w:cs="Arial"/>
          <w:sz w:val="24"/>
          <w:szCs w:val="24"/>
        </w:rPr>
        <w:t>Theme 4: Equal Opportunity. Policy Outcome: Tackle Workforce Inequality </w:t>
      </w:r>
    </w:p>
    <w:p w14:paraId="16184002" w14:textId="53076951" w:rsidR="1097BDCB" w:rsidRDefault="1097BDCB" w:rsidP="1097BDCB">
      <w:pPr>
        <w:pBdr>
          <w:top w:val="nil"/>
          <w:left w:val="nil"/>
          <w:bottom w:val="nil"/>
          <w:right w:val="nil"/>
          <w:between w:val="nil"/>
        </w:pBdr>
        <w:tabs>
          <w:tab w:val="left" w:pos="709"/>
        </w:tabs>
        <w:spacing w:before="120" w:after="120" w:line="240" w:lineRule="auto"/>
        <w:rPr>
          <w:rFonts w:ascii="Arial" w:eastAsia="Arial" w:hAnsi="Arial" w:cs="Arial"/>
          <w:color w:val="000000" w:themeColor="text1"/>
          <w:sz w:val="24"/>
          <w:szCs w:val="24"/>
        </w:rPr>
      </w:pPr>
    </w:p>
    <w:p w14:paraId="00000010" w14:textId="5AA77560" w:rsidR="006D6815" w:rsidRDefault="006D6815" w:rsidP="00433FA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654EDB89" w14:textId="676798E0" w:rsidR="006D6815" w:rsidRDefault="006D6815" w:rsidP="00433FA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0C60A6F7" w14:textId="77777777" w:rsidR="006D6815" w:rsidRDefault="006D6815" w:rsidP="00433FA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00000011" w14:textId="3AFFB504" w:rsidR="006D6815" w:rsidRDefault="006D6815" w:rsidP="00433FA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sectPr w:rsidR="006D6815">
      <w:headerReference w:type="default" r:id="rId16"/>
      <w:footerReference w:type="default" r:id="rId17"/>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B7413" w14:textId="77777777" w:rsidR="00396ABC" w:rsidRDefault="00396ABC">
      <w:pPr>
        <w:spacing w:after="0" w:line="240" w:lineRule="auto"/>
      </w:pPr>
      <w:r>
        <w:separator/>
      </w:r>
    </w:p>
  </w:endnote>
  <w:endnote w:type="continuationSeparator" w:id="0">
    <w:p w14:paraId="030942B2" w14:textId="77777777" w:rsidR="00396ABC" w:rsidRDefault="00396ABC">
      <w:pPr>
        <w:spacing w:after="0" w:line="240" w:lineRule="auto"/>
      </w:pPr>
      <w:r>
        <w:continuationSeparator/>
      </w:r>
    </w:p>
  </w:endnote>
  <w:endnote w:type="continuationNotice" w:id="1">
    <w:p w14:paraId="4434E48F" w14:textId="77777777" w:rsidR="00396ABC" w:rsidRDefault="00396A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4F77C" w14:textId="77777777" w:rsidR="00D05008" w:rsidRDefault="008D6973">
    <w:pPr>
      <w:tabs>
        <w:tab w:val="center" w:pos="4513"/>
        <w:tab w:val="right" w:pos="9026"/>
      </w:tabs>
      <w:spacing w:after="0"/>
      <w:rPr>
        <w:rFonts w:ascii="Arial" w:eastAsia="Arial" w:hAnsi="Arial" w:cs="Arial"/>
        <w:color w:val="BFBFBF"/>
        <w:sz w:val="20"/>
        <w:szCs w:val="20"/>
      </w:rPr>
    </w:pPr>
  </w:p>
  <w:p w14:paraId="00000014" w14:textId="6209A248" w:rsidR="00D05008" w:rsidRDefault="00B6088F">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Mid-Tier Contract – Version 1.1</w:t>
    </w:r>
    <w:r>
      <w:rPr>
        <w:rFonts w:ascii="Arial" w:eastAsia="Arial" w:hAnsi="Arial" w:cs="Arial"/>
        <w:color w:val="BFBFBF"/>
        <w:sz w:val="20"/>
        <w:szCs w:val="20"/>
      </w:rPr>
      <w:tab/>
      <w:t xml:space="preserve">                                           </w:t>
    </w:r>
  </w:p>
  <w:p w14:paraId="00000015" w14:textId="67C8EFCF" w:rsidR="00D05008" w:rsidRDefault="00B6088F">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 xml:space="preserve"> PAGE </w:instrText>
    </w:r>
    <w:r>
      <w:rPr>
        <w:rFonts w:ascii="Arial" w:eastAsia="Arial" w:hAnsi="Arial" w:cs="Arial"/>
        <w:color w:val="BFBFBF"/>
        <w:sz w:val="20"/>
        <w:szCs w:val="20"/>
      </w:rPr>
      <w:fldChar w:fldCharType="separate"/>
    </w:r>
    <w:r>
      <w:rPr>
        <w:rFonts w:ascii="Arial" w:eastAsia="Arial" w:hAnsi="Arial" w:cs="Arial"/>
        <w:color w:val="BFBFBF"/>
        <w:sz w:val="20"/>
        <w:szCs w:val="20"/>
      </w:rPr>
      <w:t>1</w:t>
    </w:r>
    <w:r>
      <w:rPr>
        <w:rFonts w:ascii="Arial" w:eastAsia="Arial" w:hAnsi="Arial" w:cs="Arial"/>
        <w:color w:val="BFBFBF"/>
        <w:sz w:val="20"/>
        <w:szCs w:val="20"/>
      </w:rPr>
      <w:fldChar w:fldCharType="end"/>
    </w:r>
  </w:p>
  <w:p w14:paraId="00000016" w14:textId="3EBF4C63" w:rsidR="00D05008" w:rsidRDefault="00B6088F">
    <w:pPr>
      <w:spacing w:after="0" w:line="240" w:lineRule="auto"/>
      <w:jc w:val="both"/>
    </w:pPr>
    <w:r>
      <w:tab/>
    </w:r>
    <w:r>
      <w:tab/>
    </w:r>
    <w:bookmarkStart w:id="3" w:name="bookmark=id.3znysh7"/>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EBC6D" w14:textId="77777777" w:rsidR="00396ABC" w:rsidRDefault="00396ABC">
      <w:pPr>
        <w:spacing w:after="0" w:line="240" w:lineRule="auto"/>
      </w:pPr>
      <w:r>
        <w:separator/>
      </w:r>
    </w:p>
  </w:footnote>
  <w:footnote w:type="continuationSeparator" w:id="0">
    <w:p w14:paraId="2B596CD7" w14:textId="77777777" w:rsidR="00396ABC" w:rsidRDefault="00396ABC">
      <w:pPr>
        <w:spacing w:after="0" w:line="240" w:lineRule="auto"/>
      </w:pPr>
      <w:r>
        <w:continuationSeparator/>
      </w:r>
    </w:p>
  </w:footnote>
  <w:footnote w:type="continuationNotice" w:id="1">
    <w:p w14:paraId="48C0DFDC" w14:textId="77777777" w:rsidR="00396ABC" w:rsidRDefault="00396A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C9784" w14:textId="4990802F" w:rsidR="00D05008" w:rsidRDefault="00B6088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[Subject to Contract]</w:t>
    </w:r>
  </w:p>
  <w:p w14:paraId="00000012" w14:textId="742F7446" w:rsidR="00D05008" w:rsidRDefault="00B6088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Schedule 2 (Specification)</w:t>
    </w:r>
  </w:p>
  <w:p w14:paraId="00000013" w14:textId="134AE03E" w:rsidR="00D05008" w:rsidRDefault="00B6088F">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color w:val="000000"/>
        <w:sz w:val="20"/>
        <w:szCs w:val="20"/>
      </w:rP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9373F"/>
    <w:multiLevelType w:val="multilevel"/>
    <w:tmpl w:val="6CFEBC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D4C5618"/>
    <w:multiLevelType w:val="multilevel"/>
    <w:tmpl w:val="AC803D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none"/>
      <w:lvlText w:val=""/>
      <w:lvlJc w:val="left"/>
    </w:lvl>
  </w:abstractNum>
  <w:abstractNum w:abstractNumId="2" w15:restartNumberingAfterBreak="0">
    <w:nsid w:val="254C1883"/>
    <w:multiLevelType w:val="multilevel"/>
    <w:tmpl w:val="22F8087E"/>
    <w:lvl w:ilvl="0">
      <w:numFmt w:val="bullet"/>
      <w:pStyle w:val="GPSL1SCHEDULEHeading"/>
      <w:lvlText w:val="●"/>
      <w:lvlJc w:val="left"/>
      <w:pPr>
        <w:ind w:left="720" w:hanging="360"/>
      </w:pPr>
      <w:rPr>
        <w:rFonts w:ascii="Noto Sans Symbols" w:eastAsia="Noto Sans Symbols" w:hAnsi="Noto Sans Symbols" w:cs="Noto Sans Symbols"/>
        <w:sz w:val="20"/>
        <w:szCs w:val="20"/>
      </w:rPr>
    </w:lvl>
    <w:lvl w:ilvl="1">
      <w:numFmt w:val="bullet"/>
      <w:lvlText w:val="o"/>
      <w:lvlJc w:val="left"/>
      <w:pPr>
        <w:ind w:left="1440" w:hanging="360"/>
      </w:pPr>
      <w:rPr>
        <w:rFonts w:ascii="Courier New" w:eastAsia="Courier New" w:hAnsi="Courier New" w:cs="Courier New"/>
        <w:sz w:val="20"/>
        <w:szCs w:val="20"/>
      </w:rPr>
    </w:lvl>
    <w:lvl w:ilvl="2">
      <w:numFmt w:val="bullet"/>
      <w:lvlText w:val="▪"/>
      <w:lvlJc w:val="left"/>
      <w:pPr>
        <w:ind w:left="2160" w:hanging="360"/>
      </w:pPr>
      <w:rPr>
        <w:rFonts w:ascii="Noto Sans Symbols" w:eastAsia="Noto Sans Symbols" w:hAnsi="Noto Sans Symbols" w:cs="Noto Sans Symbols"/>
        <w:sz w:val="20"/>
        <w:szCs w:val="20"/>
      </w:rPr>
    </w:lvl>
    <w:lvl w:ilvl="3">
      <w:numFmt w:val="bullet"/>
      <w:lvlText w:val="▪"/>
      <w:lvlJc w:val="left"/>
      <w:pPr>
        <w:ind w:left="2880" w:hanging="360"/>
      </w:pPr>
      <w:rPr>
        <w:rFonts w:ascii="Noto Sans Symbols" w:eastAsia="Noto Sans Symbols" w:hAnsi="Noto Sans Symbols" w:cs="Noto Sans Symbols"/>
        <w:sz w:val="20"/>
        <w:szCs w:val="20"/>
      </w:rPr>
    </w:lvl>
    <w:lvl w:ilvl="4">
      <w:numFmt w:val="bullet"/>
      <w:lvlText w:val="▪"/>
      <w:lvlJc w:val="left"/>
      <w:pPr>
        <w:ind w:left="3600" w:hanging="360"/>
      </w:pPr>
      <w:rPr>
        <w:rFonts w:ascii="Noto Sans Symbols" w:eastAsia="Noto Sans Symbols" w:hAnsi="Noto Sans Symbols" w:cs="Noto Sans Symbols"/>
        <w:sz w:val="20"/>
        <w:szCs w:val="20"/>
      </w:rPr>
    </w:lvl>
    <w:lvl w:ilvl="5">
      <w:numFmt w:val="bullet"/>
      <w:lvlText w:val="▪"/>
      <w:lvlJc w:val="left"/>
      <w:pPr>
        <w:ind w:left="4320" w:hanging="360"/>
      </w:pPr>
      <w:rPr>
        <w:rFonts w:ascii="Noto Sans Symbols" w:eastAsia="Noto Sans Symbols" w:hAnsi="Noto Sans Symbols" w:cs="Noto Sans Symbols"/>
        <w:sz w:val="20"/>
        <w:szCs w:val="20"/>
      </w:rPr>
    </w:lvl>
    <w:lvl w:ilvl="6">
      <w:numFmt w:val="bullet"/>
      <w:lvlText w:val="▪"/>
      <w:lvlJc w:val="left"/>
      <w:pPr>
        <w:ind w:left="5040" w:hanging="360"/>
      </w:pPr>
      <w:rPr>
        <w:rFonts w:ascii="Noto Sans Symbols" w:eastAsia="Noto Sans Symbols" w:hAnsi="Noto Sans Symbols" w:cs="Noto Sans Symbols"/>
        <w:sz w:val="20"/>
        <w:szCs w:val="20"/>
      </w:rPr>
    </w:lvl>
    <w:lvl w:ilvl="7">
      <w:numFmt w:val="bullet"/>
      <w:lvlText w:val="▪"/>
      <w:lvlJc w:val="left"/>
      <w:pPr>
        <w:ind w:left="5760" w:hanging="360"/>
      </w:pPr>
      <w:rPr>
        <w:rFonts w:ascii="Noto Sans Symbols" w:eastAsia="Noto Sans Symbols" w:hAnsi="Noto Sans Symbols" w:cs="Noto Sans Symbols"/>
        <w:sz w:val="20"/>
        <w:szCs w:val="20"/>
      </w:rPr>
    </w:lvl>
    <w:lvl w:ilvl="8">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767C5291"/>
    <w:multiLevelType w:val="multilevel"/>
    <w:tmpl w:val="AF12ED4C"/>
    <w:lvl w:ilvl="0">
      <w:start w:val="1"/>
      <w:numFmt w:val="bullet"/>
      <w:pStyle w:val="GPSL1CLAUSEHEADING"/>
      <w:lvlText w:val="●"/>
      <w:lvlJc w:val="left"/>
      <w:pPr>
        <w:ind w:left="720" w:hanging="360"/>
      </w:pPr>
      <w:rPr>
        <w:rFonts w:ascii="Noto Sans Symbols" w:eastAsia="Noto Sans Symbols" w:hAnsi="Noto Sans Symbols" w:cs="Noto Sans Symbols"/>
        <w:sz w:val="20"/>
        <w:szCs w:val="20"/>
      </w:rPr>
    </w:lvl>
    <w:lvl w:ilvl="1">
      <w:start w:val="1"/>
      <w:numFmt w:val="bullet"/>
      <w:pStyle w:val="GPSL2numberedclause"/>
      <w:lvlText w:val="o"/>
      <w:lvlJc w:val="left"/>
      <w:pPr>
        <w:ind w:left="1440" w:hanging="360"/>
      </w:pPr>
      <w:rPr>
        <w:rFonts w:ascii="Courier New" w:eastAsia="Courier New" w:hAnsi="Courier New" w:cs="Courier New"/>
        <w:sz w:val="20"/>
        <w:szCs w:val="20"/>
      </w:rPr>
    </w:lvl>
    <w:lvl w:ilvl="2">
      <w:start w:val="1"/>
      <w:numFmt w:val="bullet"/>
      <w:pStyle w:val="GPSL3numberedclause"/>
      <w:lvlText w:val="▪"/>
      <w:lvlJc w:val="left"/>
      <w:pPr>
        <w:ind w:left="2160" w:hanging="360"/>
      </w:pPr>
      <w:rPr>
        <w:rFonts w:ascii="Noto Sans Symbols" w:eastAsia="Noto Sans Symbols" w:hAnsi="Noto Sans Symbols" w:cs="Noto Sans Symbols"/>
        <w:sz w:val="20"/>
        <w:szCs w:val="20"/>
      </w:rPr>
    </w:lvl>
    <w:lvl w:ilvl="3">
      <w:start w:val="1"/>
      <w:numFmt w:val="bullet"/>
      <w:pStyle w:val="GPSL4numberedclause"/>
      <w:lvlText w:val="▪"/>
      <w:lvlJc w:val="left"/>
      <w:pPr>
        <w:ind w:left="2880" w:hanging="360"/>
      </w:pPr>
      <w:rPr>
        <w:rFonts w:ascii="Noto Sans Symbols" w:eastAsia="Noto Sans Symbols" w:hAnsi="Noto Sans Symbols" w:cs="Noto Sans Symbols"/>
        <w:sz w:val="20"/>
        <w:szCs w:val="20"/>
      </w:rPr>
    </w:lvl>
    <w:lvl w:ilvl="4">
      <w:start w:val="1"/>
      <w:numFmt w:val="bullet"/>
      <w:pStyle w:val="GPSL5numberedclause"/>
      <w:lvlText w:val="▪"/>
      <w:lvlJc w:val="left"/>
      <w:pPr>
        <w:ind w:left="3600" w:hanging="360"/>
      </w:pPr>
      <w:rPr>
        <w:rFonts w:ascii="Noto Sans Symbols" w:eastAsia="Noto Sans Symbols" w:hAnsi="Noto Sans Symbols" w:cs="Noto Sans Symbols"/>
        <w:sz w:val="20"/>
        <w:szCs w:val="20"/>
      </w:rPr>
    </w:lvl>
    <w:lvl w:ilvl="5">
      <w:start w:val="1"/>
      <w:numFmt w:val="bullet"/>
      <w:pStyle w:val="GPSL6numbered"/>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1750880331">
    <w:abstractNumId w:val="1"/>
  </w:num>
  <w:num w:numId="2" w16cid:durableId="97676026">
    <w:abstractNumId w:val="2"/>
  </w:num>
  <w:num w:numId="3" w16cid:durableId="1041784511">
    <w:abstractNumId w:val="3"/>
  </w:num>
  <w:num w:numId="4" w16cid:durableId="2623464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2D52"/>
    <w:rsid w:val="00086132"/>
    <w:rsid w:val="001562CD"/>
    <w:rsid w:val="0019521D"/>
    <w:rsid w:val="001F21B0"/>
    <w:rsid w:val="00227F91"/>
    <w:rsid w:val="002C147B"/>
    <w:rsid w:val="00395320"/>
    <w:rsid w:val="00396ABC"/>
    <w:rsid w:val="00433FA5"/>
    <w:rsid w:val="004340A6"/>
    <w:rsid w:val="00631F85"/>
    <w:rsid w:val="00647AB5"/>
    <w:rsid w:val="00694059"/>
    <w:rsid w:val="006D6815"/>
    <w:rsid w:val="0074394F"/>
    <w:rsid w:val="007E4856"/>
    <w:rsid w:val="00862D52"/>
    <w:rsid w:val="008A6A16"/>
    <w:rsid w:val="008D6973"/>
    <w:rsid w:val="008E74AF"/>
    <w:rsid w:val="00985F11"/>
    <w:rsid w:val="009E6DA7"/>
    <w:rsid w:val="009F3D5E"/>
    <w:rsid w:val="00A452F3"/>
    <w:rsid w:val="00B247D3"/>
    <w:rsid w:val="00B6088F"/>
    <w:rsid w:val="00BB7E7D"/>
    <w:rsid w:val="00C04408"/>
    <w:rsid w:val="00D02630"/>
    <w:rsid w:val="00D62F6D"/>
    <w:rsid w:val="00DA6ECE"/>
    <w:rsid w:val="00DA7390"/>
    <w:rsid w:val="00DF292D"/>
    <w:rsid w:val="00FB23C4"/>
    <w:rsid w:val="00FB6C63"/>
    <w:rsid w:val="0295BBA7"/>
    <w:rsid w:val="1097BDCB"/>
    <w:rsid w:val="4D839B7E"/>
    <w:rsid w:val="4F3A5911"/>
    <w:rsid w:val="55907238"/>
    <w:rsid w:val="702812DE"/>
    <w:rsid w:val="70D8CF51"/>
    <w:rsid w:val="71C3E33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BA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pPr>
      <w:keepNext/>
      <w:keepLines/>
      <w:spacing w:before="40" w:after="0"/>
      <w:outlineLvl w:val="1"/>
    </w:pPr>
    <w:rPr>
      <w:rFonts w:ascii="Cambria" w:eastAsia="MS Gothic" w:hAnsi="Cambria" w:cs="Times New Roman"/>
      <w:color w:val="365F9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uiPriority w:val="9"/>
    <w:semiHidden/>
    <w:unhideWhenUsed/>
    <w:qFormat/>
    <w:pPr>
      <w:numPr>
        <w:ilvl w:val="4"/>
        <w:numId w:val="4"/>
      </w:numPr>
      <w:tabs>
        <w:tab w:val="left" w:pos="-9185"/>
        <w:tab w:val="left" w:pos="0"/>
      </w:tabs>
      <w:overflowPunct w:val="0"/>
      <w:autoSpaceDE w:val="0"/>
      <w:spacing w:after="120" w:line="240" w:lineRule="auto"/>
      <w:jc w:val="both"/>
      <w:outlineLvl w:val="4"/>
    </w:pPr>
    <w:rPr>
      <w:rFonts w:ascii="Arial" w:eastAsia="Times New Roman" w:hAnsi="Arial" w:cs="Times New Roman"/>
    </w:rPr>
  </w:style>
  <w:style w:type="paragraph" w:styleId="Heading6">
    <w:name w:val="heading 6"/>
    <w:basedOn w:val="Heading5"/>
    <w:uiPriority w:val="9"/>
    <w:semiHidden/>
    <w:unhideWhenUsed/>
    <w:qFormat/>
    <w:pPr>
      <w:numPr>
        <w:ilvl w:val="5"/>
      </w:numPr>
      <w:tabs>
        <w:tab w:val="clear" w:pos="-9185"/>
        <w:tab w:val="left" w:pos="-13307"/>
        <w:tab w:val="left" w:pos="-12740"/>
      </w:tabs>
      <w:outlineLvl w:val="5"/>
    </w:pPr>
  </w:style>
  <w:style w:type="paragraph" w:styleId="Heading7">
    <w:name w:val="heading 7"/>
    <w:basedOn w:val="Heading6"/>
    <w:pPr>
      <w:numPr>
        <w:ilvl w:val="6"/>
      </w:numPr>
      <w:tabs>
        <w:tab w:val="clear" w:pos="-13307"/>
        <w:tab w:val="clear" w:pos="-12740"/>
        <w:tab w:val="left" w:pos="-15728"/>
        <w:tab w:val="left" w:pos="-14594"/>
      </w:tabs>
      <w:outlineLvl w:val="6"/>
    </w:pPr>
  </w:style>
  <w:style w:type="paragraph" w:styleId="Heading8">
    <w:name w:val="heading 8"/>
    <w:basedOn w:val="Heading7"/>
    <w:pPr>
      <w:numPr>
        <w:ilvl w:val="7"/>
      </w:numPr>
      <w:tabs>
        <w:tab w:val="clear" w:pos="-15728"/>
        <w:tab w:val="clear" w:pos="-14594"/>
        <w:tab w:val="left" w:pos="-18120"/>
        <w:tab w:val="left" w:pos="-16448"/>
        <w:tab w:val="left" w:pos="-15143"/>
      </w:tabs>
      <w:outlineLvl w:val="7"/>
    </w:pPr>
  </w:style>
  <w:style w:type="paragraph" w:styleId="Heading9">
    <w:name w:val="heading 9"/>
    <w:basedOn w:val="Normal"/>
    <w:next w:val="Normal"/>
    <w:link w:val="Heading9Char"/>
    <w:uiPriority w:val="9"/>
    <w:unhideWhenUsed/>
    <w:qFormat/>
    <w:rsid w:val="00B247D3"/>
    <w:pPr>
      <w:keepNext/>
      <w:pBdr>
        <w:top w:val="nil"/>
        <w:left w:val="nil"/>
        <w:bottom w:val="nil"/>
        <w:right w:val="nil"/>
        <w:between w:val="nil"/>
      </w:pBdr>
      <w:tabs>
        <w:tab w:val="left" w:pos="709"/>
      </w:tabs>
      <w:spacing w:before="120" w:after="120" w:line="240" w:lineRule="auto"/>
      <w:outlineLvl w:val="8"/>
    </w:pPr>
    <w:rPr>
      <w:rFonts w:ascii="Arial" w:eastAsia="Arial" w:hAnsi="Arial" w:cs="Arial"/>
      <w:b/>
      <w:bCs/>
      <w:color w:val="000000" w:themeColor="tex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spacing w:after="0" w:line="240" w:lineRule="auto"/>
      <w:jc w:val="both"/>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3"/>
      </w:numPr>
      <w:tabs>
        <w:tab w:val="left" w:pos="-720"/>
      </w:tabs>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3"/>
      </w:numPr>
      <w:tabs>
        <w:tab w:val="left" w:pos="1134"/>
      </w:tabs>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left" w:pos="360"/>
      </w:tabs>
    </w:pPr>
    <w:rPr>
      <w:szCs w:val="20"/>
    </w:rPr>
  </w:style>
  <w:style w:type="character" w:customStyle="1" w:styleId="GPSL2numberedclauseChar1">
    <w:name w:val="GPS L2 numbered clause Char1"/>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pPr>
  </w:style>
  <w:style w:type="paragraph" w:customStyle="1" w:styleId="GPSSchTitleandNumber">
    <w:name w:val="GPS Sch Title and Number"/>
    <w:basedOn w:val="Normal"/>
    <w:qFormat/>
    <w:pPr>
      <w:keepNext/>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rPr>
      <w:rFonts w:ascii="Arial Bold" w:eastAsia="STZhongsong" w:hAnsi="Arial Bold" w:cs="Times New Roman"/>
      <w:b/>
      <w:caps/>
      <w:lang w:eastAsia="zh-CN"/>
    </w:rPr>
  </w:style>
  <w:style w:type="paragraph" w:customStyle="1" w:styleId="GPSL1SCHEDULEHeading">
    <w:name w:val="GPS L1 SCHEDULE Heading"/>
    <w:basedOn w:val="GPSL1CLAUSEHEADING"/>
    <w:qFormat/>
    <w:pPr>
      <w:numPr>
        <w:numId w:val="2"/>
      </w:numPr>
      <w:tabs>
        <w:tab w:val="clear" w:pos="-720"/>
        <w:tab w:val="left" w:pos="567"/>
      </w:tabs>
      <w:spacing w:before="120"/>
    </w:pPr>
    <w:rPr>
      <w:rFonts w:ascii="Calibri" w:hAnsi="Calibri"/>
    </w:rPr>
  </w:style>
  <w:style w:type="character" w:customStyle="1" w:styleId="GPSL1SCHEDULEHeadingChar">
    <w:name w:val="GPS L1 SCHEDULE Heading Char"/>
    <w:rPr>
      <w:rFonts w:ascii="Calibri" w:eastAsia="STZhongsong" w:hAnsi="Calibri" w:cs="Arial"/>
      <w:b/>
      <w:caps/>
      <w:lang w:eastAsia="zh-CN"/>
    </w:rPr>
  </w:style>
  <w:style w:type="character" w:customStyle="1" w:styleId="Heading5Char">
    <w:name w:val="Heading 5 Char"/>
    <w:basedOn w:val="DefaultParagraphFont"/>
    <w:rPr>
      <w:rFonts w:ascii="Arial" w:eastAsia="Times New Roman" w:hAnsi="Arial" w:cs="Times New Roman"/>
    </w:rPr>
  </w:style>
  <w:style w:type="character" w:customStyle="1" w:styleId="Heading6Char">
    <w:name w:val="Heading 6 Char"/>
    <w:basedOn w:val="DefaultParagraphFont"/>
    <w:rPr>
      <w:rFonts w:ascii="Arial" w:eastAsia="Times New Roman" w:hAnsi="Arial" w:cs="Times New Roman"/>
    </w:rPr>
  </w:style>
  <w:style w:type="character" w:customStyle="1" w:styleId="Heading7Char">
    <w:name w:val="Heading 7 Char"/>
    <w:basedOn w:val="DefaultParagraphFont"/>
    <w:rPr>
      <w:rFonts w:ascii="Arial" w:eastAsia="Times New Roman" w:hAnsi="Arial" w:cs="Times New Roman"/>
    </w:rPr>
  </w:style>
  <w:style w:type="character" w:customStyle="1" w:styleId="Heading8Char">
    <w:name w:val="Heading 8 Char"/>
    <w:basedOn w:val="DefaultParagraphFont"/>
    <w:rPr>
      <w:rFonts w:ascii="Arial" w:eastAsia="Times New Roman" w:hAnsi="Arial" w:cs="Times New Roman"/>
    </w:rPr>
  </w:style>
  <w:style w:type="paragraph" w:styleId="ListParagraph">
    <w:name w:val="List Paragraph"/>
    <w:basedOn w:val="Normal"/>
    <w:pPr>
      <w:suppressAutoHyphens/>
      <w:autoSpaceDN w:val="0"/>
      <w:ind w:left="720"/>
      <w:textAlignment w:val="baseline"/>
    </w:pPr>
    <w:rPr>
      <w:rFonts w:cs="Times New Roman"/>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suppressAutoHyphens/>
      <w:autoSpaceDN w:val="0"/>
      <w:spacing w:line="240" w:lineRule="auto"/>
      <w:textAlignment w:val="baseline"/>
    </w:pPr>
    <w:rPr>
      <w:rFonts w:cs="Times New Roman"/>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qFormat/>
    <w:pPr>
      <w:tabs>
        <w:tab w:val="left" w:pos="1134"/>
      </w:tabs>
      <w:spacing w:before="120" w:after="120" w:line="240" w:lineRule="auto"/>
      <w:ind w:left="644" w:hanging="218"/>
      <w:jc w:val="both"/>
    </w:pPr>
    <w:rPr>
      <w:rFonts w:eastAsia="Times New Roman" w:cs="Arial"/>
      <w:b/>
      <w:lang w:eastAsia="zh-CN"/>
    </w:rPr>
  </w:style>
  <w:style w:type="paragraph" w:customStyle="1" w:styleId="GPSL2Guidance">
    <w:name w:val="GPS L2 Guidance"/>
    <w:basedOn w:val="Normal"/>
    <w:qFormat/>
    <w:pPr>
      <w:tabs>
        <w:tab w:val="left" w:pos="1134"/>
      </w:tabs>
      <w:spacing w:before="120" w:after="120" w:line="240" w:lineRule="auto"/>
      <w:ind w:left="1134"/>
      <w:jc w:val="both"/>
    </w:pPr>
    <w:rPr>
      <w:rFonts w:eastAsia="Times New Roman" w:cs="Arial"/>
      <w:b/>
      <w:i/>
      <w:lang w:eastAsia="zh-CN"/>
    </w:rPr>
  </w:style>
  <w:style w:type="paragraph" w:customStyle="1" w:styleId="GPSSchPart">
    <w:name w:val="GPS Sch Part"/>
    <w:basedOn w:val="Normal"/>
    <w:qFormat/>
    <w:pPr>
      <w:keepNext/>
      <w:spacing w:before="240" w:after="240" w:line="240" w:lineRule="auto"/>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locked/>
    <w:rPr>
      <w:rFonts w:ascii="Calibri" w:eastAsia="Times New Roman" w:hAnsi="Calibri" w:cs="Arial"/>
      <w:lang w:eastAsia="zh-CN"/>
    </w:rPr>
  </w:style>
  <w:style w:type="character" w:customStyle="1" w:styleId="GPSL2GuidanceChar">
    <w:name w:val="GPS L2 Guidance Char"/>
    <w:rPr>
      <w:rFonts w:ascii="Calibri" w:eastAsia="Times New Roman" w:hAnsi="Calibri" w:cs="Arial"/>
      <w:b/>
      <w:i/>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GPSL4numberedclauseChar">
    <w:name w:val="GPS L4 numbered clause Char"/>
    <w:locked/>
    <w:rPr>
      <w:rFonts w:ascii="Calibri" w:eastAsia="Times New Roman" w:hAnsi="Calibri" w:cs="Arial"/>
      <w:szCs w:val="20"/>
      <w:lang w:eastAsia="zh-CN"/>
    </w:rPr>
  </w:style>
  <w:style w:type="character" w:customStyle="1" w:styleId="GPSL5numberedclauseChar">
    <w:name w:val="GPS L5 numbered clause Char"/>
    <w:locked/>
    <w:rPr>
      <w:rFonts w:ascii="Calibri" w:eastAsia="Times New Roman" w:hAnsi="Calibri" w:cs="Arial"/>
      <w:szCs w:val="20"/>
      <w:lang w:eastAsia="zh-CN"/>
    </w:rPr>
  </w:style>
  <w:style w:type="character" w:customStyle="1" w:styleId="GPSL2NumberedBoldHeadingChar">
    <w:name w:val="GPS L2 Numbered Bold Heading Char"/>
    <w:locked/>
    <w:rPr>
      <w:rFonts w:ascii="Calibri" w:eastAsia="Times New Roman" w:hAnsi="Calibri" w:cs="Arial"/>
      <w:b/>
      <w:lang w:eastAsia="zh-CN"/>
    </w:rPr>
  </w:style>
  <w:style w:type="paragraph" w:customStyle="1" w:styleId="GPSL1Guidance">
    <w:name w:val="GPS L1 Guidance"/>
    <w:basedOn w:val="Normal"/>
    <w:qFormat/>
    <w:pPr>
      <w:overflowPunct w:val="0"/>
      <w:autoSpaceDE w:val="0"/>
      <w:spacing w:before="240" w:after="120" w:line="240" w:lineRule="auto"/>
      <w:ind w:left="426"/>
      <w:jc w:val="both"/>
    </w:pPr>
    <w:rPr>
      <w:rFonts w:eastAsia="Times New Roman" w:cs="Arial"/>
      <w:b/>
      <w:i/>
    </w:rPr>
  </w:style>
  <w:style w:type="paragraph" w:customStyle="1" w:styleId="GPSL3Guidance">
    <w:name w:val="GPS L3 Guidance"/>
    <w:basedOn w:val="GPSL3numberedclause"/>
    <w:qFormat/>
    <w:pPr>
      <w:tabs>
        <w:tab w:val="clear" w:pos="2127"/>
      </w:tabs>
    </w:pPr>
    <w:rPr>
      <w:b/>
      <w:i/>
    </w:rPr>
  </w:style>
  <w:style w:type="paragraph" w:customStyle="1" w:styleId="GPSL4Guidance">
    <w:name w:val="GPS L4 Guidance"/>
    <w:basedOn w:val="GPSL3Guidance"/>
    <w:qFormat/>
  </w:style>
  <w:style w:type="character" w:customStyle="1" w:styleId="GPSL4GuidanceChar">
    <w:name w:val="GPS L4 Guidance Char"/>
    <w:locked/>
    <w:rPr>
      <w:rFonts w:ascii="Calibri" w:eastAsia="Times New Roman" w:hAnsi="Calibri" w:cs="Arial"/>
      <w:b/>
      <w:i/>
      <w:lang w:eastAsia="zh-CN"/>
    </w:rPr>
  </w:style>
  <w:style w:type="character" w:customStyle="1" w:styleId="GPSL1GuidanceChar">
    <w:name w:val="GPS L1 Guidance Char"/>
    <w:locked/>
    <w:rPr>
      <w:rFonts w:ascii="Calibri" w:eastAsia="Times New Roman" w:hAnsi="Calibri" w:cs="Arial"/>
      <w:b/>
      <w:i/>
    </w:rPr>
  </w:style>
  <w:style w:type="character" w:customStyle="1" w:styleId="GPSL3GuidanceChar">
    <w:name w:val="GPS L3 Guidance Char"/>
    <w:rPr>
      <w:rFonts w:ascii="Calibri" w:eastAsia="Times New Roman" w:hAnsi="Calibri" w:cs="Arial"/>
      <w:b/>
      <w:i/>
      <w:lang w:eastAsia="zh-CN"/>
    </w:rPr>
  </w:style>
  <w:style w:type="paragraph" w:styleId="CommentSubject">
    <w:name w:val="annotation subject"/>
    <w:basedOn w:val="CommentText"/>
    <w:next w:val="CommentText"/>
    <w:link w:val="CommentSubjectChar"/>
    <w:uiPriority w:val="99"/>
    <w:semiHidden/>
    <w:unhideWhenUsed/>
    <w:pPr>
      <w:suppressAutoHyphens w:val="0"/>
      <w:autoSpaceDN/>
      <w:textAlignment w:val="auto"/>
    </w:pPr>
    <w:rPr>
      <w:b/>
      <w:bCs/>
    </w:rPr>
  </w:style>
  <w:style w:type="character" w:customStyle="1" w:styleId="CommentSubjectChar">
    <w:name w:val="Comment Subject Char"/>
    <w:basedOn w:val="CommentTextChar"/>
    <w:link w:val="CommentSubject"/>
    <w:uiPriority w:val="99"/>
    <w:rPr>
      <w:rFonts w:ascii="Calibri" w:eastAsia="Calibri" w:hAnsi="Calibri" w:cs="Times New Roman"/>
      <w:b/>
      <w:bCs/>
      <w:sz w:val="20"/>
      <w:szCs w:val="20"/>
    </w:rPr>
  </w:style>
  <w:style w:type="paragraph" w:styleId="Revision">
    <w:name w:val="Revision"/>
    <w:hidden/>
    <w:uiPriority w:val="99"/>
    <w:semiHidden/>
    <w:pPr>
      <w:spacing w:after="0" w:line="240" w:lineRule="auto"/>
    </w:pPr>
  </w:style>
  <w:style w:type="paragraph" w:customStyle="1" w:styleId="Normal1">
    <w:name w:val="Normal1"/>
    <w:pPr>
      <w:widowControl w:val="0"/>
      <w:spacing w:after="80" w:line="240" w:lineRule="auto"/>
    </w:pPr>
    <w:rPr>
      <w:color w:val="000000"/>
    </w:rPr>
  </w:style>
  <w:style w:type="character" w:customStyle="1" w:styleId="Heading2Char">
    <w:name w:val="Heading 2 Char"/>
    <w:basedOn w:val="DefaultParagraphFont"/>
    <w:link w:val="Heading2"/>
    <w:uiPriority w:val="9"/>
    <w:rsid w:val="006126A6"/>
    <w:rPr>
      <w:rFonts w:ascii="Cambria" w:eastAsia="MS Gothic" w:hAnsi="Cambria" w:cs="Times New Roman"/>
      <w:color w:val="365F91"/>
      <w:sz w:val="26"/>
      <w:szCs w:val="2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D62F6D"/>
    <w:rPr>
      <w:color w:val="0000FF" w:themeColor="hyperlink"/>
      <w:u w:val="single"/>
    </w:rPr>
  </w:style>
  <w:style w:type="character" w:styleId="UnresolvedMention">
    <w:name w:val="Unresolved Mention"/>
    <w:basedOn w:val="DefaultParagraphFont"/>
    <w:uiPriority w:val="99"/>
    <w:semiHidden/>
    <w:unhideWhenUsed/>
    <w:rsid w:val="00D62F6D"/>
    <w:rPr>
      <w:color w:val="605E5C"/>
      <w:shd w:val="clear" w:color="auto" w:fill="E1DFDD"/>
    </w:rPr>
  </w:style>
  <w:style w:type="numbering" w:customStyle="1" w:styleId="WWOutlineListStyle8">
    <w:name w:val="WW_OutlineListStyle_8"/>
    <w:basedOn w:val="NoList"/>
    <w:rsid w:val="009F3D5E"/>
  </w:style>
  <w:style w:type="table" w:styleId="TableGrid">
    <w:name w:val="Table Grid"/>
    <w:basedOn w:val="TableNormal"/>
    <w:uiPriority w:val="59"/>
    <w:rsid w:val="009F3D5E"/>
    <w:pPr>
      <w:spacing w:after="0" w:line="240" w:lineRule="auto"/>
    </w:pPr>
    <w:rPr>
      <w:rFonts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4"/>
    <w:basedOn w:val="TableNormal"/>
    <w:rsid w:val="009F3D5E"/>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character" w:customStyle="1" w:styleId="Heading9Char">
    <w:name w:val="Heading 9 Char"/>
    <w:basedOn w:val="DefaultParagraphFont"/>
    <w:link w:val="Heading9"/>
    <w:uiPriority w:val="9"/>
    <w:rsid w:val="00B247D3"/>
    <w:rPr>
      <w:rFonts w:ascii="Arial" w:eastAsia="Arial" w:hAnsi="Arial" w:cs="Arial"/>
      <w:b/>
      <w:bCs/>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assets.publishing.service.gov.uk/government/uploads/system/uploads/attachment_data/file/940826/Social-Value-Model-Edn-1.1-3-Dec-20.pdf"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assets.publishing.service.gov.uk/government/uploads/system/uploads/attachment_data/file/921437/PPN-06_20-Taking-Account-of-Social-Value-in-the-Award-of-Central-Government-Contract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46363eb8-99d4-4ef9-bbae-00f92cfa606c">M46THUXQ7FDR-419866551-158277</_dlc_DocId>
    <Team xmlns="33110dc5-b9d8-4062-b2b8-079262dd64fa" xsi:nil="true"/>
    <DocumentTypes xmlns="33110dc5-b9d8-4062-b2b8-079262dd64fa" xsi:nil="true"/>
    <_Flow_SignoffStatus xmlns="33110dc5-b9d8-4062-b2b8-079262dd64fa" xsi:nil="true"/>
    <_ip_UnifiedCompliancePolicyUIAction xmlns="http://schemas.microsoft.com/sharepoint/v3" xsi:nil="true"/>
    <_dlc_DocIdUrl xmlns="46363eb8-99d4-4ef9-bbae-00f92cfa606c">
      <Url>https://dwpgovuk.sharepoint.com/sites/SRO-120/_layouts/15/DocIdRedir.aspx?ID=M46THUXQ7FDR-419866551-158277</Url>
      <Description>M46THUXQ7FDR-419866551-158277</Description>
    </_dlc_DocIdUrl>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B7738E8CC87B4E94313D977F738875" ma:contentTypeVersion="18" ma:contentTypeDescription="Create a new document." ma:contentTypeScope="" ma:versionID="0db89dfeac6ad853bc63e0acdb77b4da">
  <xsd:schema xmlns:xsd="http://www.w3.org/2001/XMLSchema" xmlns:xs="http://www.w3.org/2001/XMLSchema" xmlns:p="http://schemas.microsoft.com/office/2006/metadata/properties" xmlns:ns1="http://schemas.microsoft.com/sharepoint/v3" xmlns:ns2="46363eb8-99d4-4ef9-bbae-00f92cfa606c" xmlns:ns3="33110dc5-b9d8-4062-b2b8-079262dd64fa" targetNamespace="http://schemas.microsoft.com/office/2006/metadata/properties" ma:root="true" ma:fieldsID="d11528c98c1c6cc040b14806a7c01d0d" ns1:_="" ns2:_="" ns3:_="">
    <xsd:import namespace="http://schemas.microsoft.com/sharepoint/v3"/>
    <xsd:import namespace="46363eb8-99d4-4ef9-bbae-00f92cfa606c"/>
    <xsd:import namespace="33110dc5-b9d8-4062-b2b8-079262dd64fa"/>
    <xsd:element name="properties">
      <xsd:complexType>
        <xsd:sequence>
          <xsd:element name="documentManagement">
            <xsd:complexType>
              <xsd:all>
                <xsd:element ref="ns2:_dlc_DocId" minOccurs="0"/>
                <xsd:element ref="ns2:_dlc_DocIdUrl" minOccurs="0"/>
                <xsd:element ref="ns2:_dlc_DocIdPersistId" minOccurs="0"/>
                <xsd:element ref="ns3:Team"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Flow_SignoffStatus" minOccurs="0"/>
                <xsd:element ref="ns3:DocumentTyp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363eb8-99d4-4ef9-bbae-00f92cfa606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110dc5-b9d8-4062-b2b8-079262dd64fa" elementFormDefault="qualified">
    <xsd:import namespace="http://schemas.microsoft.com/office/2006/documentManagement/types"/>
    <xsd:import namespace="http://schemas.microsoft.com/office/infopath/2007/PartnerControls"/>
    <xsd:element name="Team" ma:index="11" nillable="true" ma:displayName="Team" ma:format="RadioButtons" ma:internalName="Team">
      <xsd:simpleType>
        <xsd:restriction base="dms:Choice">
          <xsd:enumeration value="Shared Services"/>
          <xsd:enumeration value="Banking"/>
          <xsd:enumeration value="Encashment"/>
          <xsd:enumeration value="Debt"/>
          <xsd:enumeration value="Choice 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_Flow_SignoffStatus" ma:index="26" nillable="true" ma:displayName="Sign-off status" ma:internalName="Sign_x002d_off_x0020_status">
      <xsd:simpleType>
        <xsd:restriction base="dms:Text"/>
      </xsd:simpleType>
    </xsd:element>
    <xsd:element name="DocumentTypes" ma:index="27" nillable="true" ma:displayName="Document Type" ma:format="Dropdown" ma:internalName="DocumentTypes">
      <xsd:simpleType>
        <xsd:restriction base="dms:Choice">
          <xsd:enumeration value="Governance"/>
          <xsd:enumeration value="Legal Advice"/>
          <xsd:enumeration value="Spend"/>
          <xsd:enumeration value="Contracts + Variations"/>
          <xsd:enumeration value="Management Information"/>
          <xsd:enumeration value="Invoicing and Payments"/>
          <xsd:enumeration value="Savings"/>
          <xsd:enumeration value="Framework Documents"/>
          <xsd:enumeration value="Business Cases"/>
          <xsd:enumeration value="Sourcing + Tender Documents"/>
          <xsd:enumeration value="FOI / PQ"/>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p r o p e r t i e s   x m l n s = " h t t p : / / w w w . i m a n a g e . c o m / w o r k / x m l s c h e m a " >  
     < d o c u m e n t i d > U K M A T T E R S ! 1 0 3 4 7 5 4 5 8 . 1 < / d o c u m e n t i d >  
     < s e n d e r i d > B R O O K P E T < / s e n d e r i d >  
     < s e n d e r e m a i l > P E T E R . B R O O K @ D L A P I P E R . C O M < / s e n d e r e m a i l >  
     < l a s t m o d i f i e d > 2 0 2 0 - 0 6 - 3 0 T 1 7 : 2 8 : 0 0 . 0 0 0 0 0 0 0 + 0 1 : 0 0 < / l a s t m o d i f i e d >  
     < d a t a b a s e > U K M A T T E R S < / d a t a b a s e >  
 < / 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go:gDocsCustomXmlDataStorage xmlns:go="http://customooxmlschemas.google.com/" xmlns:r="http://schemas.openxmlformats.org/officeDocument/2006/relationships">
  <go:docsCustomData xmlns:go="http://customooxmlschemas.google.com/" roundtripDataSignature="AMtx7mjkaJ7UrwJJQAJTqAUW9jv0/Eg+Pw==">AMUW2mXY1vftPF+dII45uIe3zXSRKpU7Fsv1ZZZN2HwyKxA6rMzWekmwVUINrzfhBnFuq9NXCI+hjP/6bzREBjlWHWY5O6zIMaFgGsJcSDjntnlI+zniMTTMJy4UKK1V1RDHEufkkCniwMS/Jdk1Hq95JHcKAse65FYmzkEwcj9+81E15+V3IIE=</go:docsCustomData>
</go:gDocsCustomXmlDataStorage>
</file>

<file path=customXml/itemProps1.xml><?xml version="1.0" encoding="utf-8"?>
<ds:datastoreItem xmlns:ds="http://schemas.openxmlformats.org/officeDocument/2006/customXml" ds:itemID="{C2D3B127-D15F-42E4-B6FE-640DC4DEC424}">
  <ds:schemaRefs>
    <ds:schemaRef ds:uri="http://schemas.microsoft.com/sharepoint/v3/contenttype/forms"/>
  </ds:schemaRefs>
</ds:datastoreItem>
</file>

<file path=customXml/itemProps2.xml><?xml version="1.0" encoding="utf-8"?>
<ds:datastoreItem xmlns:ds="http://schemas.openxmlformats.org/officeDocument/2006/customXml" ds:itemID="{230C4343-0BA9-4E0A-B098-FD5E274260FD}">
  <ds:schemaRefs>
    <ds:schemaRef ds:uri="http://schemas.openxmlformats.org/officeDocument/2006/bibliography"/>
  </ds:schemaRefs>
</ds:datastoreItem>
</file>

<file path=customXml/itemProps3.xml><?xml version="1.0" encoding="utf-8"?>
<ds:datastoreItem xmlns:ds="http://schemas.openxmlformats.org/officeDocument/2006/customXml" ds:itemID="{6FD3ADB2-B6F5-4684-85EC-048A45DCE798}">
  <ds:schemaRefs>
    <ds:schemaRef ds:uri="http://schemas.microsoft.com/sharepoint/v3"/>
    <ds:schemaRef ds:uri="http://purl.org/dc/elements/1.1/"/>
    <ds:schemaRef ds:uri="http://purl.org/dc/terms/"/>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http://purl.org/dc/dcmitype/"/>
    <ds:schemaRef ds:uri="33110dc5-b9d8-4062-b2b8-079262dd64fa"/>
    <ds:schemaRef ds:uri="46363eb8-99d4-4ef9-bbae-00f92cfa606c"/>
    <ds:schemaRef ds:uri="http://www.w3.org/XML/1998/namespace"/>
  </ds:schemaRefs>
</ds:datastoreItem>
</file>

<file path=customXml/itemProps4.xml><?xml version="1.0" encoding="utf-8"?>
<ds:datastoreItem xmlns:ds="http://schemas.openxmlformats.org/officeDocument/2006/customXml" ds:itemID="{D030B6C1-10E3-41D8-BC4E-975EE7F3E4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6363eb8-99d4-4ef9-bbae-00f92cfa606c"/>
    <ds:schemaRef ds:uri="33110dc5-b9d8-4062-b2b8-079262dd64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505299-BC8F-4D9E-9FEF-4D5886A9061B}">
  <ds:schemaRefs>
    <ds:schemaRef ds:uri="http://www.imanage.com/work/xmlschema"/>
  </ds:schemaRefs>
</ds:datastoreItem>
</file>

<file path=customXml/itemProps6.xml><?xml version="1.0" encoding="utf-8"?>
<ds:datastoreItem xmlns:ds="http://schemas.openxmlformats.org/officeDocument/2006/customXml" ds:itemID="{55DD7533-3FFE-4E6D-B9DA-1C0424B62552}">
  <ds:schemaRefs>
    <ds:schemaRef ds:uri="http://schemas.microsoft.com/sharepoint/events"/>
  </ds:schemaRefs>
</ds:datastoreItem>
</file>

<file path=customXml/itemProps7.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281</Words>
  <Characters>1604</Characters>
  <Application>Microsoft Office Word</Application>
  <DocSecurity>0</DocSecurity>
  <Lines>13</Lines>
  <Paragraphs>3</Paragraphs>
  <ScaleCrop>false</ScaleCrop>
  <Company/>
  <LinksUpToDate>false</LinksUpToDate>
  <CharactersWithSpaces>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3</cp:revision>
  <dcterms:created xsi:type="dcterms:W3CDTF">2023-06-05T15:15:00Z</dcterms:created>
  <dcterms:modified xsi:type="dcterms:W3CDTF">2023-06-13T15:13:00Z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0x01010000B7738E8CC87B4E94313D977F738875</vt:lpwstr>
  </property>
  <property fmtid="{D5CDD505-2E9C-101B-9397-08002B2CF9AE}" pid="3" name="_dlc_DocIdItemGuid">
    <vt:lpwstr>db8d41f2-7aca-49d2-b67c-e21155322bd6</vt:lpwstr>
  </property>
</Properties>
</file>