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1FDC" w14:textId="77777777" w:rsidR="007A6A8A" w:rsidRDefault="00AD5C5C">
      <w:pPr>
        <w:spacing w:after="897" w:line="259" w:lineRule="auto"/>
        <w:ind w:left="1134" w:firstLine="0"/>
      </w:pPr>
      <w:bookmarkStart w:id="0" w:name="_Toc32303547"/>
      <w:r>
        <w:rPr>
          <w:noProof/>
        </w:rPr>
        <w:drawing>
          <wp:inline distT="0" distB="0" distL="0" distR="0" wp14:anchorId="68670D12" wp14:editId="546D624D">
            <wp:extent cx="1609725" cy="1343025"/>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11"/>
                    <a:stretch>
                      <a:fillRect/>
                    </a:stretch>
                  </pic:blipFill>
                  <pic:spPr>
                    <a:xfrm>
                      <a:off x="0" y="0"/>
                      <a:ext cx="1609725" cy="1343025"/>
                    </a:xfrm>
                    <a:prstGeom prst="rect">
                      <a:avLst/>
                    </a:prstGeom>
                  </pic:spPr>
                </pic:pic>
              </a:graphicData>
            </a:graphic>
          </wp:inline>
        </w:drawing>
      </w:r>
      <w:r>
        <w:t xml:space="preserve"> </w:t>
      </w:r>
    </w:p>
    <w:p w14:paraId="3B1BF285" w14:textId="77777777" w:rsidR="007A6A8A" w:rsidRDefault="00AD5C5C" w:rsidP="000E2E93">
      <w:pPr>
        <w:pStyle w:val="Heading1"/>
        <w:spacing w:after="600" w:line="259" w:lineRule="auto"/>
        <w:ind w:left="1134" w:firstLine="0"/>
      </w:pPr>
      <w:bookmarkStart w:id="1" w:name="_Toc33176231"/>
      <w:bookmarkStart w:id="2" w:name="_Toc95942"/>
      <w:r>
        <w:rPr>
          <w:sz w:val="36"/>
        </w:rPr>
        <w:t>G-Cloud 13 Call-Off Contract</w:t>
      </w:r>
      <w:bookmarkEnd w:id="0"/>
      <w:bookmarkEnd w:id="1"/>
      <w:r>
        <w:rPr>
          <w:sz w:val="36"/>
        </w:rPr>
        <w:t xml:space="preserve"> </w:t>
      </w:r>
      <w:bookmarkEnd w:id="2"/>
    </w:p>
    <w:p w14:paraId="3A33A99D" w14:textId="77777777" w:rsidR="007A6A8A" w:rsidRDefault="00B57D3B" w:rsidP="009641F0">
      <w:pPr>
        <w:ind w:left="1134" w:firstLine="0"/>
      </w:pPr>
      <w:r>
        <w:t xml:space="preserve">This Call-Off Contract for the G-Cloud 13 Framework Agreement (RM1557.13) includes: </w:t>
      </w:r>
    </w:p>
    <w:p w14:paraId="6AFEC8F2" w14:textId="301D3179" w:rsidR="00B57D3B" w:rsidRDefault="00C83FC0" w:rsidP="009641F0">
      <w:pPr>
        <w:pStyle w:val="TOC1"/>
        <w:tabs>
          <w:tab w:val="right" w:pos="9639"/>
        </w:tabs>
        <w:ind w:left="1134"/>
      </w:pPr>
      <w:hyperlink w:anchor="_Toc95942">
        <w:r w:rsidR="00B57D3B">
          <w:rPr>
            <w:rFonts w:ascii="Arial" w:eastAsia="Arial" w:hAnsi="Arial" w:cs="Arial"/>
            <w:b/>
            <w:sz w:val="24"/>
          </w:rPr>
          <w:t>G-Cloud 13 Call-Off Contract</w:t>
        </w:r>
        <w:r w:rsidR="00B57D3B">
          <w:tab/>
        </w:r>
        <w:r w:rsidR="00B57D3B" w:rsidRPr="000F3236">
          <w:rPr>
            <w:rFonts w:ascii="Arial" w:hAnsi="Arial" w:cs="Arial"/>
            <w:sz w:val="24"/>
            <w:szCs w:val="24"/>
          </w:rPr>
          <w:fldChar w:fldCharType="begin"/>
        </w:r>
        <w:r w:rsidR="00B57D3B" w:rsidRPr="000F3236">
          <w:rPr>
            <w:rFonts w:ascii="Arial" w:hAnsi="Arial" w:cs="Arial"/>
            <w:sz w:val="24"/>
            <w:szCs w:val="24"/>
          </w:rPr>
          <w:instrText>PAGEREF _Toc95942 \h</w:instrText>
        </w:r>
        <w:r w:rsidR="00B57D3B" w:rsidRPr="000F3236">
          <w:rPr>
            <w:rFonts w:ascii="Arial" w:hAnsi="Arial" w:cs="Arial"/>
            <w:sz w:val="24"/>
            <w:szCs w:val="24"/>
          </w:rPr>
        </w:r>
        <w:r w:rsidR="00B57D3B" w:rsidRPr="000F3236">
          <w:rPr>
            <w:rFonts w:ascii="Arial" w:hAnsi="Arial" w:cs="Arial"/>
            <w:sz w:val="24"/>
            <w:szCs w:val="24"/>
          </w:rPr>
          <w:fldChar w:fldCharType="separate"/>
        </w:r>
        <w:r w:rsidR="009F0D8E">
          <w:rPr>
            <w:rFonts w:ascii="Arial" w:hAnsi="Arial" w:cs="Arial"/>
            <w:noProof/>
            <w:sz w:val="24"/>
            <w:szCs w:val="24"/>
          </w:rPr>
          <w:t>1</w:t>
        </w:r>
        <w:r w:rsidR="00B57D3B" w:rsidRPr="000F3236">
          <w:rPr>
            <w:rFonts w:ascii="Arial" w:hAnsi="Arial" w:cs="Arial"/>
            <w:sz w:val="24"/>
            <w:szCs w:val="24"/>
          </w:rPr>
          <w:fldChar w:fldCharType="end"/>
        </w:r>
      </w:hyperlink>
    </w:p>
    <w:p w14:paraId="4B6FCEBE" w14:textId="7C09CBE0" w:rsidR="00B57D3B" w:rsidRPr="00042C7D" w:rsidRDefault="00C83FC0" w:rsidP="009641F0">
      <w:pPr>
        <w:pStyle w:val="TOC1"/>
        <w:tabs>
          <w:tab w:val="right" w:pos="9639"/>
        </w:tabs>
        <w:ind w:left="1134"/>
        <w:rPr>
          <w:rFonts w:ascii="Arial" w:eastAsia="Arial" w:hAnsi="Arial" w:cs="Arial"/>
          <w:sz w:val="24"/>
        </w:rPr>
      </w:pPr>
      <w:hyperlink w:anchor="_Toc95943">
        <w:r w:rsidR="00B57D3B">
          <w:rPr>
            <w:rFonts w:ascii="Arial" w:eastAsia="Arial" w:hAnsi="Arial" w:cs="Arial"/>
            <w:sz w:val="24"/>
          </w:rPr>
          <w:t>Part A: Order Form</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_Toc95943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2</w:t>
        </w:r>
        <w:r w:rsidR="00B57D3B" w:rsidRPr="00042C7D">
          <w:rPr>
            <w:rFonts w:ascii="Arial" w:eastAsia="Arial" w:hAnsi="Arial" w:cs="Arial"/>
            <w:sz w:val="24"/>
          </w:rPr>
          <w:fldChar w:fldCharType="end"/>
        </w:r>
      </w:hyperlink>
    </w:p>
    <w:p w14:paraId="1B5B3F58" w14:textId="2DE478AA" w:rsidR="00B57D3B" w:rsidRPr="00042C7D" w:rsidRDefault="00C83FC0" w:rsidP="009641F0">
      <w:pPr>
        <w:pStyle w:val="TOC1"/>
        <w:tabs>
          <w:tab w:val="right" w:pos="9639"/>
        </w:tabs>
        <w:ind w:left="1134"/>
        <w:rPr>
          <w:rFonts w:ascii="Arial" w:eastAsia="Arial" w:hAnsi="Arial" w:cs="Arial"/>
          <w:sz w:val="24"/>
        </w:rPr>
      </w:pPr>
      <w:hyperlink w:anchor="_Toc95944">
        <w:r w:rsidR="00B57D3B">
          <w:rPr>
            <w:rFonts w:ascii="Arial" w:eastAsia="Arial" w:hAnsi="Arial" w:cs="Arial"/>
            <w:sz w:val="24"/>
          </w:rPr>
          <w:t>Part B: Terms and conditions</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_Toc95944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1</w:t>
        </w:r>
        <w:r w:rsidR="00D2021F">
          <w:rPr>
            <w:rFonts w:ascii="Arial" w:eastAsia="Arial" w:hAnsi="Arial" w:cs="Arial"/>
            <w:noProof/>
            <w:sz w:val="24"/>
          </w:rPr>
          <w:t>1</w:t>
        </w:r>
        <w:r w:rsidR="00B57D3B" w:rsidRPr="00042C7D">
          <w:rPr>
            <w:rFonts w:ascii="Arial" w:eastAsia="Arial" w:hAnsi="Arial" w:cs="Arial"/>
            <w:sz w:val="24"/>
          </w:rPr>
          <w:fldChar w:fldCharType="end"/>
        </w:r>
      </w:hyperlink>
    </w:p>
    <w:p w14:paraId="1699D129" w14:textId="7AF66A90" w:rsidR="00B57D3B" w:rsidRPr="00042C7D" w:rsidRDefault="00C83FC0" w:rsidP="009641F0">
      <w:pPr>
        <w:pStyle w:val="TOC1"/>
        <w:tabs>
          <w:tab w:val="right" w:pos="9639"/>
        </w:tabs>
        <w:ind w:left="1134"/>
        <w:rPr>
          <w:rFonts w:ascii="Arial" w:eastAsia="Arial" w:hAnsi="Arial" w:cs="Arial"/>
          <w:sz w:val="24"/>
        </w:rPr>
      </w:pPr>
      <w:hyperlink w:anchor="_Toc95945">
        <w:r w:rsidR="00B57D3B">
          <w:rPr>
            <w:rFonts w:ascii="Arial" w:eastAsia="Arial" w:hAnsi="Arial" w:cs="Arial"/>
            <w:sz w:val="24"/>
          </w:rPr>
          <w:t>Schedule 1: Services</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_Toc95945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32</w:t>
        </w:r>
        <w:r w:rsidR="00B57D3B" w:rsidRPr="00042C7D">
          <w:rPr>
            <w:rFonts w:ascii="Arial" w:eastAsia="Arial" w:hAnsi="Arial" w:cs="Arial"/>
            <w:sz w:val="24"/>
          </w:rPr>
          <w:fldChar w:fldCharType="end"/>
        </w:r>
      </w:hyperlink>
    </w:p>
    <w:p w14:paraId="25F9E298" w14:textId="369F731D" w:rsidR="00B57D3B" w:rsidRPr="00042C7D" w:rsidRDefault="00C83FC0" w:rsidP="009641F0">
      <w:pPr>
        <w:pStyle w:val="TOC1"/>
        <w:tabs>
          <w:tab w:val="right" w:pos="9639"/>
        </w:tabs>
        <w:ind w:left="1134"/>
        <w:rPr>
          <w:rFonts w:ascii="Arial" w:eastAsia="Arial" w:hAnsi="Arial" w:cs="Arial"/>
          <w:sz w:val="24"/>
        </w:rPr>
      </w:pPr>
      <w:hyperlink w:anchor="_Toc95946">
        <w:r w:rsidR="00B57D3B">
          <w:rPr>
            <w:rFonts w:ascii="Arial" w:eastAsia="Arial" w:hAnsi="Arial" w:cs="Arial"/>
            <w:sz w:val="24"/>
          </w:rPr>
          <w:t>Schedule 2: Call-Off Contract charges</w:t>
        </w:r>
        <w:r w:rsidR="00B57D3B" w:rsidRPr="00042C7D">
          <w:rPr>
            <w:rFonts w:ascii="Arial" w:eastAsia="Arial" w:hAnsi="Arial" w:cs="Arial"/>
            <w:sz w:val="24"/>
          </w:rPr>
          <w:tab/>
        </w:r>
        <w:r w:rsidR="00F55A95">
          <w:rPr>
            <w:rFonts w:ascii="Arial" w:eastAsia="Arial" w:hAnsi="Arial" w:cs="Arial"/>
            <w:sz w:val="24"/>
          </w:rPr>
          <w:t>33</w:t>
        </w:r>
      </w:hyperlink>
    </w:p>
    <w:p w14:paraId="7E76ACBE" w14:textId="50C99861" w:rsidR="00B57D3B" w:rsidRPr="00042C7D" w:rsidRDefault="00C83FC0" w:rsidP="009641F0">
      <w:pPr>
        <w:pStyle w:val="TOC1"/>
        <w:tabs>
          <w:tab w:val="right" w:pos="9639"/>
        </w:tabs>
        <w:ind w:left="1134"/>
        <w:rPr>
          <w:rFonts w:ascii="Arial" w:eastAsia="Arial" w:hAnsi="Arial" w:cs="Arial"/>
          <w:sz w:val="24"/>
        </w:rPr>
      </w:pPr>
      <w:hyperlink w:anchor="_Toc95947">
        <w:r w:rsidR="00B57D3B">
          <w:rPr>
            <w:rFonts w:ascii="Arial" w:eastAsia="Arial" w:hAnsi="Arial" w:cs="Arial"/>
            <w:sz w:val="24"/>
          </w:rPr>
          <w:t>Schedule 3: Collaboration agreement</w:t>
        </w:r>
        <w:r w:rsidR="00B57D3B" w:rsidRPr="00042C7D">
          <w:rPr>
            <w:rFonts w:ascii="Arial" w:eastAsia="Arial" w:hAnsi="Arial" w:cs="Arial"/>
            <w:sz w:val="24"/>
          </w:rPr>
          <w:tab/>
        </w:r>
        <w:r w:rsidR="00B57D3B" w:rsidRPr="00042C7D">
          <w:rPr>
            <w:rFonts w:ascii="Arial" w:eastAsia="Arial" w:hAnsi="Arial" w:cs="Arial"/>
            <w:sz w:val="24"/>
          </w:rPr>
          <w:fldChar w:fldCharType="begin"/>
        </w:r>
        <w:r w:rsidR="00B57D3B" w:rsidRPr="00042C7D">
          <w:rPr>
            <w:rFonts w:ascii="Arial" w:eastAsia="Arial" w:hAnsi="Arial" w:cs="Arial"/>
            <w:sz w:val="24"/>
          </w:rPr>
          <w:instrText>PAGEREF _Toc95947 \h</w:instrText>
        </w:r>
        <w:r w:rsidR="00B57D3B" w:rsidRPr="00042C7D">
          <w:rPr>
            <w:rFonts w:ascii="Arial" w:eastAsia="Arial" w:hAnsi="Arial" w:cs="Arial"/>
            <w:sz w:val="24"/>
          </w:rPr>
        </w:r>
        <w:r w:rsidR="00B57D3B" w:rsidRPr="00042C7D">
          <w:rPr>
            <w:rFonts w:ascii="Arial" w:eastAsia="Arial" w:hAnsi="Arial" w:cs="Arial"/>
            <w:sz w:val="24"/>
          </w:rPr>
          <w:fldChar w:fldCharType="separate"/>
        </w:r>
        <w:r w:rsidR="009F0D8E">
          <w:rPr>
            <w:rFonts w:ascii="Arial" w:eastAsia="Arial" w:hAnsi="Arial" w:cs="Arial"/>
            <w:noProof/>
            <w:sz w:val="24"/>
          </w:rPr>
          <w:t>3</w:t>
        </w:r>
        <w:r w:rsidR="00D2021F">
          <w:rPr>
            <w:rFonts w:ascii="Arial" w:eastAsia="Arial" w:hAnsi="Arial" w:cs="Arial"/>
            <w:noProof/>
            <w:sz w:val="24"/>
          </w:rPr>
          <w:t>5</w:t>
        </w:r>
        <w:r w:rsidR="00B57D3B" w:rsidRPr="00042C7D">
          <w:rPr>
            <w:rFonts w:ascii="Arial" w:eastAsia="Arial" w:hAnsi="Arial" w:cs="Arial"/>
            <w:sz w:val="24"/>
          </w:rPr>
          <w:fldChar w:fldCharType="end"/>
        </w:r>
      </w:hyperlink>
    </w:p>
    <w:p w14:paraId="29CDF8D3" w14:textId="2A00B1C6" w:rsidR="007A6A8A" w:rsidRDefault="00AD5C5C" w:rsidP="009641F0">
      <w:pPr>
        <w:tabs>
          <w:tab w:val="center" w:pos="2366"/>
          <w:tab w:val="right" w:pos="9639"/>
        </w:tabs>
        <w:spacing w:after="160" w:line="259" w:lineRule="auto"/>
        <w:ind w:left="1134" w:firstLine="0"/>
      </w:pPr>
      <w:r>
        <w:rPr>
          <w:sz w:val="24"/>
        </w:rPr>
        <w:t xml:space="preserve">Schedule 4: Alternative clauses </w:t>
      </w:r>
      <w:r>
        <w:rPr>
          <w:sz w:val="24"/>
        </w:rPr>
        <w:tab/>
      </w:r>
      <w:r w:rsidR="00D2021F">
        <w:rPr>
          <w:sz w:val="24"/>
        </w:rPr>
        <w:t>35</w:t>
      </w:r>
      <w:r>
        <w:t xml:space="preserve"> </w:t>
      </w:r>
    </w:p>
    <w:p w14:paraId="5DCF7D9C" w14:textId="6386E483" w:rsidR="007A6A8A" w:rsidRDefault="00AD5C5C" w:rsidP="009641F0">
      <w:pPr>
        <w:tabs>
          <w:tab w:val="center" w:pos="2366"/>
          <w:tab w:val="right" w:pos="9639"/>
        </w:tabs>
        <w:spacing w:after="160" w:line="259" w:lineRule="auto"/>
        <w:ind w:left="1134" w:firstLine="0"/>
      </w:pPr>
      <w:r>
        <w:rPr>
          <w:sz w:val="24"/>
        </w:rPr>
        <w:t xml:space="preserve">Schedule 5: Guarantee </w:t>
      </w:r>
      <w:r>
        <w:rPr>
          <w:sz w:val="24"/>
        </w:rPr>
        <w:tab/>
      </w:r>
      <w:r w:rsidR="00D2021F">
        <w:rPr>
          <w:sz w:val="24"/>
        </w:rPr>
        <w:t>35</w:t>
      </w:r>
      <w:r>
        <w:t xml:space="preserve"> </w:t>
      </w:r>
    </w:p>
    <w:p w14:paraId="7C12A408" w14:textId="1970547F" w:rsidR="007A6A8A" w:rsidRDefault="00AD5C5C" w:rsidP="009641F0">
      <w:pPr>
        <w:tabs>
          <w:tab w:val="center" w:pos="2366"/>
          <w:tab w:val="right" w:pos="9639"/>
        </w:tabs>
        <w:spacing w:after="160" w:line="259" w:lineRule="auto"/>
        <w:ind w:left="1134" w:firstLine="0"/>
      </w:pPr>
      <w:r>
        <w:rPr>
          <w:sz w:val="24"/>
        </w:rPr>
        <w:t xml:space="preserve">Schedule 6: Glossary and interpretations </w:t>
      </w:r>
      <w:r>
        <w:rPr>
          <w:sz w:val="24"/>
        </w:rPr>
        <w:tab/>
      </w:r>
      <w:r w:rsidR="00D2021F">
        <w:rPr>
          <w:sz w:val="24"/>
        </w:rPr>
        <w:t>35</w:t>
      </w:r>
      <w:r>
        <w:t xml:space="preserve"> </w:t>
      </w:r>
    </w:p>
    <w:p w14:paraId="722BC95B" w14:textId="1B043046" w:rsidR="007A6A8A" w:rsidRDefault="00AD5C5C" w:rsidP="009641F0">
      <w:pPr>
        <w:tabs>
          <w:tab w:val="center" w:pos="2366"/>
          <w:tab w:val="right" w:pos="9639"/>
        </w:tabs>
        <w:spacing w:after="160" w:line="259" w:lineRule="auto"/>
        <w:ind w:left="1134" w:firstLine="0"/>
      </w:pPr>
      <w:r>
        <w:rPr>
          <w:sz w:val="24"/>
        </w:rPr>
        <w:t xml:space="preserve">Schedule 7: UK GDPR Information </w:t>
      </w:r>
      <w:r>
        <w:rPr>
          <w:sz w:val="24"/>
        </w:rPr>
        <w:tab/>
      </w:r>
      <w:r w:rsidR="00D2021F">
        <w:rPr>
          <w:sz w:val="24"/>
        </w:rPr>
        <w:t>44</w:t>
      </w:r>
      <w:r>
        <w:t xml:space="preserve"> </w:t>
      </w:r>
    </w:p>
    <w:p w14:paraId="14D88B0B" w14:textId="315022D0" w:rsidR="007A6A8A" w:rsidRDefault="00AD5C5C" w:rsidP="009641F0">
      <w:pPr>
        <w:tabs>
          <w:tab w:val="center" w:pos="2366"/>
          <w:tab w:val="right" w:pos="9639"/>
        </w:tabs>
        <w:spacing w:after="160" w:line="259" w:lineRule="auto"/>
        <w:ind w:left="1134" w:firstLine="0"/>
      </w:pPr>
      <w:r>
        <w:rPr>
          <w:sz w:val="24"/>
        </w:rPr>
        <w:t xml:space="preserve">Annex 1: Processing Personal Data </w:t>
      </w:r>
      <w:r>
        <w:rPr>
          <w:sz w:val="24"/>
        </w:rPr>
        <w:tab/>
      </w:r>
      <w:r w:rsidR="00312325">
        <w:rPr>
          <w:sz w:val="24"/>
        </w:rPr>
        <w:t>44</w:t>
      </w:r>
      <w:r>
        <w:t xml:space="preserve"> </w:t>
      </w:r>
    </w:p>
    <w:p w14:paraId="01E4AEFF" w14:textId="77777777" w:rsidR="00B57D3B" w:rsidRDefault="00B57D3B">
      <w:pPr>
        <w:spacing w:after="160" w:line="259" w:lineRule="auto"/>
        <w:ind w:left="0" w:firstLine="0"/>
        <w:rPr>
          <w:sz w:val="32"/>
        </w:rPr>
      </w:pPr>
      <w:bookmarkStart w:id="3" w:name="_Toc33176232"/>
      <w:bookmarkStart w:id="4" w:name="_Toc95943"/>
      <w:r>
        <w:br w:type="page"/>
      </w:r>
    </w:p>
    <w:p w14:paraId="3D1A17B9" w14:textId="77777777" w:rsidR="007A6A8A" w:rsidRDefault="00AD5C5C">
      <w:pPr>
        <w:pStyle w:val="Heading1"/>
        <w:spacing w:after="83"/>
        <w:ind w:left="1113"/>
      </w:pPr>
      <w:r>
        <w:lastRenderedPageBreak/>
        <w:t>Part A: Order Form</w:t>
      </w:r>
      <w:bookmarkEnd w:id="3"/>
      <w:r>
        <w:t xml:space="preserve"> </w:t>
      </w:r>
      <w:bookmarkEnd w:id="4"/>
    </w:p>
    <w:p w14:paraId="2D0CD8B2" w14:textId="77777777" w:rsidR="007A6A8A" w:rsidRDefault="00AD5C5C">
      <w:pPr>
        <w:spacing w:after="0"/>
        <w:ind w:right="14"/>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9356" w:type="dxa"/>
        <w:tblInd w:w="1124" w:type="dxa"/>
        <w:tblCellMar>
          <w:left w:w="106" w:type="dxa"/>
          <w:bottom w:w="165" w:type="dxa"/>
          <w:right w:w="115" w:type="dxa"/>
        </w:tblCellMar>
        <w:tblLook w:val="04A0" w:firstRow="1" w:lastRow="0" w:firstColumn="1" w:lastColumn="0" w:noHBand="0" w:noVBand="1"/>
      </w:tblPr>
      <w:tblGrid>
        <w:gridCol w:w="4435"/>
        <w:gridCol w:w="4921"/>
      </w:tblGrid>
      <w:tr w:rsidR="007A6A8A" w14:paraId="27C6F47B" w14:textId="77777777" w:rsidTr="009641F0">
        <w:trPr>
          <w:trHeight w:val="260"/>
        </w:trPr>
        <w:tc>
          <w:tcPr>
            <w:tcW w:w="4435" w:type="dxa"/>
            <w:tcBorders>
              <w:top w:val="single" w:sz="8" w:space="0" w:color="000000"/>
              <w:left w:val="single" w:sz="8" w:space="0" w:color="000000"/>
              <w:bottom w:val="single" w:sz="8" w:space="0" w:color="000000"/>
              <w:right w:val="single" w:sz="8" w:space="0" w:color="000000"/>
            </w:tcBorders>
          </w:tcPr>
          <w:p w14:paraId="60E1EFE4" w14:textId="77777777" w:rsidR="007A6A8A" w:rsidRDefault="00AD5C5C">
            <w:pPr>
              <w:spacing w:after="0" w:line="259" w:lineRule="auto"/>
              <w:ind w:left="0" w:firstLine="0"/>
            </w:pPr>
            <w:r>
              <w:rPr>
                <w:b/>
              </w:rPr>
              <w:t>Platform service ID number</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56BCE5C1" w14:textId="77777777" w:rsidR="007A6A8A" w:rsidRDefault="00014978">
            <w:pPr>
              <w:spacing w:after="0" w:line="259" w:lineRule="auto"/>
              <w:ind w:left="10" w:firstLine="0"/>
            </w:pPr>
            <w:r w:rsidRPr="006E6504">
              <w:rPr>
                <w:lang w:val="en"/>
              </w:rPr>
              <w:t>5494 1967 0736 396</w:t>
            </w:r>
          </w:p>
        </w:tc>
      </w:tr>
      <w:tr w:rsidR="007A6A8A" w14:paraId="1C4457AD" w14:textId="77777777" w:rsidTr="009641F0">
        <w:trPr>
          <w:trHeight w:val="420"/>
        </w:trPr>
        <w:tc>
          <w:tcPr>
            <w:tcW w:w="4435" w:type="dxa"/>
            <w:tcBorders>
              <w:top w:val="single" w:sz="8" w:space="0" w:color="000000"/>
              <w:left w:val="single" w:sz="8" w:space="0" w:color="000000"/>
              <w:bottom w:val="single" w:sz="8" w:space="0" w:color="000000"/>
              <w:right w:val="single" w:sz="8" w:space="0" w:color="000000"/>
            </w:tcBorders>
            <w:vAlign w:val="bottom"/>
          </w:tcPr>
          <w:p w14:paraId="169DE495" w14:textId="77777777" w:rsidR="007A6A8A" w:rsidRDefault="00AD5C5C">
            <w:pPr>
              <w:spacing w:after="0" w:line="259" w:lineRule="auto"/>
              <w:ind w:left="0" w:firstLine="0"/>
            </w:pPr>
            <w:r>
              <w:rPr>
                <w:b/>
              </w:rPr>
              <w:t>Call-Off Contract reference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4256F00F" w14:textId="43E043D9" w:rsidR="007A6A8A" w:rsidRDefault="00BD56CB">
            <w:pPr>
              <w:spacing w:after="0" w:line="259" w:lineRule="auto"/>
              <w:ind w:left="10" w:firstLine="0"/>
            </w:pPr>
            <w:bookmarkStart w:id="5" w:name="_Hlk79144047"/>
            <w:r>
              <w:t>RMP_DSCC</w:t>
            </w:r>
            <w:r w:rsidR="003167BB">
              <w:t xml:space="preserve"> </w:t>
            </w:r>
            <w:r w:rsidR="003167BB" w:rsidRPr="00BA4731">
              <w:t>- Holmes 2 GC1</w:t>
            </w:r>
            <w:bookmarkEnd w:id="5"/>
            <w:r w:rsidR="003167BB">
              <w:t>3</w:t>
            </w:r>
          </w:p>
        </w:tc>
      </w:tr>
      <w:tr w:rsidR="007A6A8A" w14:paraId="15FEA0FB" w14:textId="77777777" w:rsidTr="009641F0">
        <w:trPr>
          <w:trHeight w:val="592"/>
        </w:trPr>
        <w:tc>
          <w:tcPr>
            <w:tcW w:w="4435" w:type="dxa"/>
            <w:tcBorders>
              <w:top w:val="single" w:sz="8" w:space="0" w:color="000000"/>
              <w:left w:val="single" w:sz="8" w:space="0" w:color="000000"/>
              <w:bottom w:val="single" w:sz="8" w:space="0" w:color="000000"/>
              <w:right w:val="single" w:sz="8" w:space="0" w:color="000000"/>
            </w:tcBorders>
            <w:vAlign w:val="bottom"/>
          </w:tcPr>
          <w:p w14:paraId="04E454BA" w14:textId="77777777" w:rsidR="007A6A8A" w:rsidRDefault="00AD5C5C">
            <w:pPr>
              <w:spacing w:after="0" w:line="259" w:lineRule="auto"/>
              <w:ind w:left="0" w:firstLine="0"/>
            </w:pPr>
            <w:r>
              <w:rPr>
                <w:b/>
              </w:rPr>
              <w:t>Call-Off Contract title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469324FC" w14:textId="77777777" w:rsidR="007A6A8A" w:rsidRDefault="00014978">
            <w:pPr>
              <w:spacing w:after="0" w:line="259" w:lineRule="auto"/>
              <w:ind w:left="10" w:firstLine="0"/>
            </w:pPr>
            <w:r w:rsidRPr="006E6504">
              <w:rPr>
                <w:color w:val="0B0C0C"/>
                <w:lang w:val="en"/>
              </w:rPr>
              <w:t>Holmes 2 Investigation application</w:t>
            </w:r>
          </w:p>
        </w:tc>
      </w:tr>
      <w:tr w:rsidR="007A6A8A" w14:paraId="450C6E21" w14:textId="77777777" w:rsidTr="009641F0">
        <w:trPr>
          <w:trHeight w:val="608"/>
        </w:trPr>
        <w:tc>
          <w:tcPr>
            <w:tcW w:w="4435" w:type="dxa"/>
            <w:tcBorders>
              <w:top w:val="single" w:sz="8" w:space="0" w:color="000000"/>
              <w:left w:val="single" w:sz="8" w:space="0" w:color="000000"/>
              <w:bottom w:val="single" w:sz="8" w:space="0" w:color="000000"/>
              <w:right w:val="single" w:sz="8" w:space="0" w:color="000000"/>
            </w:tcBorders>
            <w:vAlign w:val="bottom"/>
          </w:tcPr>
          <w:p w14:paraId="647270F5" w14:textId="77777777" w:rsidR="007A6A8A" w:rsidRDefault="00AD5C5C">
            <w:pPr>
              <w:spacing w:after="0" w:line="259" w:lineRule="auto"/>
              <w:ind w:left="0" w:firstLine="0"/>
            </w:pPr>
            <w:r>
              <w:rPr>
                <w:b/>
              </w:rPr>
              <w:t>Call-Off Contract description</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1564548D" w14:textId="01ECFD3C" w:rsidR="007A6A8A" w:rsidRDefault="00014978">
            <w:pPr>
              <w:spacing w:after="0" w:line="259" w:lineRule="auto"/>
              <w:ind w:left="10" w:firstLine="0"/>
            </w:pPr>
            <w:r w:rsidRPr="006E6504">
              <w:rPr>
                <w:rFonts w:eastAsia="Helvetica Neue"/>
              </w:rPr>
              <w:t xml:space="preserve">HOLMES 2 Application </w:t>
            </w:r>
            <w:r w:rsidR="00BD56CB">
              <w:rPr>
                <w:rFonts w:eastAsia="Helvetica Neue"/>
              </w:rPr>
              <w:t xml:space="preserve">Install Design and </w:t>
            </w:r>
            <w:r w:rsidRPr="006E6504">
              <w:rPr>
                <w:rFonts w:eastAsia="Helvetica Neue"/>
              </w:rPr>
              <w:t>User charges</w:t>
            </w:r>
            <w:r w:rsidR="007A19DB">
              <w:rPr>
                <w:rFonts w:eastAsia="Helvetica Neue"/>
              </w:rPr>
              <w:t xml:space="preserve"> Phase 2</w:t>
            </w:r>
          </w:p>
        </w:tc>
      </w:tr>
      <w:tr w:rsidR="007A6A8A" w14:paraId="03816917" w14:textId="77777777" w:rsidTr="009641F0">
        <w:trPr>
          <w:trHeight w:val="354"/>
        </w:trPr>
        <w:tc>
          <w:tcPr>
            <w:tcW w:w="4435" w:type="dxa"/>
            <w:tcBorders>
              <w:top w:val="single" w:sz="8" w:space="0" w:color="000000"/>
              <w:left w:val="single" w:sz="8" w:space="0" w:color="000000"/>
              <w:bottom w:val="single" w:sz="8" w:space="0" w:color="000000"/>
              <w:right w:val="single" w:sz="8" w:space="0" w:color="000000"/>
            </w:tcBorders>
            <w:vAlign w:val="bottom"/>
          </w:tcPr>
          <w:p w14:paraId="08E9B7B7" w14:textId="77777777" w:rsidR="007A6A8A" w:rsidRDefault="00AD5C5C">
            <w:pPr>
              <w:spacing w:after="0" w:line="259" w:lineRule="auto"/>
              <w:ind w:left="0" w:firstLine="0"/>
            </w:pPr>
            <w:r>
              <w:rPr>
                <w:b/>
              </w:rPr>
              <w:t>Start date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0939A526" w14:textId="20DD34A3" w:rsidR="007A6A8A" w:rsidRDefault="00C636BE">
            <w:pPr>
              <w:spacing w:after="0" w:line="259" w:lineRule="auto"/>
              <w:ind w:left="10" w:firstLine="0"/>
            </w:pPr>
            <w:r>
              <w:rPr>
                <w:lang w:val="en-US"/>
              </w:rPr>
              <w:t>0</w:t>
            </w:r>
            <w:r w:rsidR="009A7E25">
              <w:rPr>
                <w:lang w:val="en-US"/>
              </w:rPr>
              <w:t>3</w:t>
            </w:r>
            <w:r w:rsidR="00BD56CB">
              <w:rPr>
                <w:lang w:val="en-US"/>
              </w:rPr>
              <w:t>/0</w:t>
            </w:r>
            <w:r>
              <w:rPr>
                <w:lang w:val="en-US"/>
              </w:rPr>
              <w:t>4</w:t>
            </w:r>
            <w:r w:rsidR="00BD56CB">
              <w:rPr>
                <w:lang w:val="en-US"/>
              </w:rPr>
              <w:t>/202</w:t>
            </w:r>
            <w:r w:rsidR="007A19DB">
              <w:rPr>
                <w:lang w:val="en-US"/>
              </w:rPr>
              <w:t>4</w:t>
            </w:r>
          </w:p>
        </w:tc>
      </w:tr>
      <w:tr w:rsidR="007A6A8A" w14:paraId="2C46CDE7" w14:textId="77777777" w:rsidTr="009641F0">
        <w:trPr>
          <w:trHeight w:val="385"/>
        </w:trPr>
        <w:tc>
          <w:tcPr>
            <w:tcW w:w="4435" w:type="dxa"/>
            <w:tcBorders>
              <w:top w:val="single" w:sz="8" w:space="0" w:color="000000"/>
              <w:left w:val="single" w:sz="8" w:space="0" w:color="000000"/>
              <w:bottom w:val="single" w:sz="8" w:space="0" w:color="000000"/>
              <w:right w:val="single" w:sz="8" w:space="0" w:color="000000"/>
            </w:tcBorders>
            <w:vAlign w:val="bottom"/>
          </w:tcPr>
          <w:p w14:paraId="16A9595F" w14:textId="77777777" w:rsidR="007A6A8A" w:rsidRDefault="00AD5C5C">
            <w:pPr>
              <w:spacing w:after="0" w:line="259" w:lineRule="auto"/>
              <w:ind w:left="0" w:firstLine="0"/>
            </w:pPr>
            <w:r>
              <w:rPr>
                <w:b/>
              </w:rPr>
              <w:t>Expiry date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79D645F5" w14:textId="2FFB1F8C" w:rsidR="007A6A8A" w:rsidRDefault="00AD5C5C">
            <w:pPr>
              <w:spacing w:after="0" w:line="259" w:lineRule="auto"/>
              <w:ind w:left="10" w:firstLine="0"/>
            </w:pPr>
            <w:r>
              <w:t>25/09/202</w:t>
            </w:r>
            <w:r w:rsidR="00002C06">
              <w:t>5</w:t>
            </w:r>
          </w:p>
        </w:tc>
      </w:tr>
      <w:tr w:rsidR="007A6A8A" w14:paraId="6895C5EF" w14:textId="77777777" w:rsidTr="009641F0">
        <w:trPr>
          <w:trHeight w:val="698"/>
        </w:trPr>
        <w:tc>
          <w:tcPr>
            <w:tcW w:w="4435" w:type="dxa"/>
            <w:tcBorders>
              <w:top w:val="single" w:sz="8" w:space="0" w:color="000000"/>
              <w:left w:val="single" w:sz="8" w:space="0" w:color="000000"/>
              <w:bottom w:val="single" w:sz="8" w:space="0" w:color="000000"/>
              <w:right w:val="single" w:sz="8" w:space="0" w:color="000000"/>
            </w:tcBorders>
            <w:vAlign w:val="bottom"/>
          </w:tcPr>
          <w:p w14:paraId="3355E12C" w14:textId="77777777" w:rsidR="007A6A8A" w:rsidRDefault="00AD5C5C">
            <w:pPr>
              <w:spacing w:after="0" w:line="259" w:lineRule="auto"/>
              <w:ind w:left="0" w:firstLine="0"/>
            </w:pPr>
            <w:r>
              <w:rPr>
                <w:b/>
              </w:rPr>
              <w:t>Call-Off Contract value</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00AC2F0D" w14:textId="77777777" w:rsidR="007A6A8A" w:rsidRDefault="006943C0">
            <w:pPr>
              <w:spacing w:after="0" w:line="259" w:lineRule="auto"/>
              <w:ind w:left="10" w:firstLine="0"/>
            </w:pPr>
            <w:r w:rsidRPr="006E6504">
              <w:t>The total value of this Call-Off Contract is detailed in Schedule 2.</w:t>
            </w:r>
          </w:p>
        </w:tc>
      </w:tr>
      <w:tr w:rsidR="007A6A8A" w14:paraId="1537C048" w14:textId="77777777" w:rsidTr="009641F0">
        <w:trPr>
          <w:trHeight w:val="431"/>
        </w:trPr>
        <w:tc>
          <w:tcPr>
            <w:tcW w:w="4435" w:type="dxa"/>
            <w:tcBorders>
              <w:top w:val="single" w:sz="8" w:space="0" w:color="000000"/>
              <w:left w:val="single" w:sz="8" w:space="0" w:color="000000"/>
              <w:bottom w:val="single" w:sz="8" w:space="0" w:color="000000"/>
              <w:right w:val="single" w:sz="8" w:space="0" w:color="000000"/>
            </w:tcBorders>
            <w:vAlign w:val="bottom"/>
          </w:tcPr>
          <w:p w14:paraId="54D75537" w14:textId="77777777" w:rsidR="007A6A8A" w:rsidRDefault="00AD5C5C">
            <w:pPr>
              <w:spacing w:after="0" w:line="259" w:lineRule="auto"/>
              <w:ind w:left="0" w:firstLine="0"/>
            </w:pPr>
            <w:r>
              <w:rPr>
                <w:b/>
              </w:rPr>
              <w:t>Charging method</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63ECF9CB" w14:textId="77777777" w:rsidR="007A6A8A" w:rsidRDefault="00014978">
            <w:pPr>
              <w:spacing w:after="0" w:line="259" w:lineRule="auto"/>
              <w:ind w:left="10" w:firstLine="0"/>
            </w:pPr>
            <w:r w:rsidRPr="006E6504">
              <w:t>Annually in advance</w:t>
            </w:r>
          </w:p>
        </w:tc>
      </w:tr>
      <w:tr w:rsidR="007A6A8A" w14:paraId="1652DFF1" w14:textId="77777777" w:rsidTr="009641F0">
        <w:trPr>
          <w:trHeight w:val="461"/>
        </w:trPr>
        <w:tc>
          <w:tcPr>
            <w:tcW w:w="4435" w:type="dxa"/>
            <w:tcBorders>
              <w:top w:val="single" w:sz="8" w:space="0" w:color="000000"/>
              <w:left w:val="single" w:sz="8" w:space="0" w:color="000000"/>
              <w:bottom w:val="single" w:sz="8" w:space="0" w:color="000000"/>
              <w:right w:val="single" w:sz="8" w:space="0" w:color="000000"/>
            </w:tcBorders>
            <w:vAlign w:val="bottom"/>
          </w:tcPr>
          <w:p w14:paraId="16D85457" w14:textId="77777777" w:rsidR="007A6A8A" w:rsidRDefault="00AD5C5C">
            <w:pPr>
              <w:spacing w:after="0" w:line="259" w:lineRule="auto"/>
              <w:ind w:left="0" w:firstLine="0"/>
            </w:pPr>
            <w:r>
              <w:rPr>
                <w:b/>
              </w:rPr>
              <w:t>Purchase order number</w:t>
            </w:r>
            <w:r>
              <w:t xml:space="preserve"> </w:t>
            </w:r>
          </w:p>
        </w:tc>
        <w:tc>
          <w:tcPr>
            <w:tcW w:w="4921" w:type="dxa"/>
            <w:tcBorders>
              <w:top w:val="single" w:sz="8" w:space="0" w:color="000000"/>
              <w:left w:val="single" w:sz="8" w:space="0" w:color="000000"/>
              <w:bottom w:val="single" w:sz="8" w:space="0" w:color="000000"/>
              <w:right w:val="single" w:sz="8" w:space="0" w:color="000000"/>
            </w:tcBorders>
            <w:vAlign w:val="bottom"/>
          </w:tcPr>
          <w:p w14:paraId="04283A57" w14:textId="4DC6A29C" w:rsidR="007A6A8A" w:rsidRDefault="00FC74C4">
            <w:pPr>
              <w:spacing w:after="0" w:line="259" w:lineRule="auto"/>
              <w:ind w:left="10" w:firstLine="0"/>
            </w:pPr>
            <w:r w:rsidRPr="00FC74C4">
              <w:t>711265450</w:t>
            </w:r>
          </w:p>
        </w:tc>
      </w:tr>
    </w:tbl>
    <w:p w14:paraId="0465ED35" w14:textId="77777777" w:rsidR="00B57D3B" w:rsidRDefault="00B57D3B">
      <w:pPr>
        <w:spacing w:after="237"/>
        <w:ind w:right="14"/>
      </w:pPr>
    </w:p>
    <w:p w14:paraId="5549B6C3" w14:textId="77777777" w:rsidR="007A6A8A" w:rsidRDefault="00AD5C5C" w:rsidP="009641F0">
      <w:pPr>
        <w:spacing w:after="237"/>
        <w:ind w:left="1276" w:right="14"/>
      </w:pPr>
      <w:r>
        <w:t xml:space="preserve">This Order Form is issued under the G-Cloud 13 Framework Agreement (RM1557.13). </w:t>
      </w:r>
    </w:p>
    <w:p w14:paraId="07F52CA3" w14:textId="77777777" w:rsidR="007A6A8A" w:rsidRDefault="00AD5C5C" w:rsidP="009641F0">
      <w:pPr>
        <w:spacing w:after="227"/>
        <w:ind w:left="1276" w:right="14"/>
      </w:pPr>
      <w:r>
        <w:t xml:space="preserve">Buyers can use this Order Form to specify their G-Cloud service requirements when placing an Order. </w:t>
      </w:r>
    </w:p>
    <w:p w14:paraId="63BE1BDD" w14:textId="77777777" w:rsidR="007A6A8A" w:rsidRDefault="00AD5C5C" w:rsidP="009641F0">
      <w:pPr>
        <w:spacing w:after="228"/>
        <w:ind w:left="1276" w:right="14"/>
      </w:pPr>
      <w:r>
        <w:t xml:space="preserve">The Order Form cannot be used to alter existing terms or add any extra terms that materially change the Services offered by the Supplier and defined in the Application. </w:t>
      </w:r>
    </w:p>
    <w:p w14:paraId="0F3FE566" w14:textId="77777777" w:rsidR="00B57D3B" w:rsidRDefault="00AD5C5C" w:rsidP="009641F0">
      <w:pPr>
        <w:spacing w:after="0"/>
        <w:ind w:left="1276" w:right="14"/>
      </w:pPr>
      <w:r>
        <w:t xml:space="preserve">There are terms in the Call-Off Contract that may be defined in the Order Form. These are identified in the contract with square brackets. </w:t>
      </w:r>
    </w:p>
    <w:p w14:paraId="2150340D" w14:textId="77777777" w:rsidR="00B57D3B" w:rsidRDefault="00B57D3B">
      <w:pPr>
        <w:spacing w:after="160" w:line="259" w:lineRule="auto"/>
        <w:ind w:left="0" w:firstLine="0"/>
      </w:pPr>
      <w:r>
        <w:br w:type="page"/>
      </w:r>
    </w:p>
    <w:p w14:paraId="1CE9A0D4" w14:textId="77777777" w:rsidR="007A6A8A" w:rsidRDefault="007A6A8A">
      <w:pPr>
        <w:spacing w:after="0"/>
        <w:ind w:right="14"/>
      </w:pPr>
    </w:p>
    <w:tbl>
      <w:tblPr>
        <w:tblStyle w:val="TableGrid"/>
        <w:tblW w:w="9214" w:type="dxa"/>
        <w:tblInd w:w="1266" w:type="dxa"/>
        <w:tblCellMar>
          <w:top w:w="184" w:type="dxa"/>
          <w:left w:w="101" w:type="dxa"/>
          <w:bottom w:w="165" w:type="dxa"/>
          <w:right w:w="115" w:type="dxa"/>
        </w:tblCellMar>
        <w:tblLook w:val="04A0" w:firstRow="1" w:lastRow="0" w:firstColumn="1" w:lastColumn="0" w:noHBand="0" w:noVBand="1"/>
      </w:tblPr>
      <w:tblGrid>
        <w:gridCol w:w="2835"/>
        <w:gridCol w:w="6379"/>
      </w:tblGrid>
      <w:tr w:rsidR="007A6A8A" w14:paraId="2337B90B" w14:textId="77777777" w:rsidTr="00BD56CB">
        <w:trPr>
          <w:trHeight w:val="1044"/>
        </w:trPr>
        <w:tc>
          <w:tcPr>
            <w:tcW w:w="2835" w:type="dxa"/>
            <w:tcBorders>
              <w:top w:val="single" w:sz="8" w:space="0" w:color="000000"/>
              <w:left w:val="single" w:sz="8" w:space="0" w:color="000000"/>
              <w:bottom w:val="single" w:sz="8" w:space="0" w:color="000000"/>
              <w:right w:val="single" w:sz="8" w:space="0" w:color="000000"/>
            </w:tcBorders>
          </w:tcPr>
          <w:p w14:paraId="49CBB124" w14:textId="77777777" w:rsidR="007A6A8A" w:rsidRDefault="00AD5C5C">
            <w:pPr>
              <w:spacing w:after="0" w:line="259" w:lineRule="auto"/>
              <w:ind w:left="5" w:firstLine="0"/>
            </w:pPr>
            <w:r>
              <w:rPr>
                <w:b/>
              </w:rPr>
              <w:t>From the Buyer</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14D538E6" w14:textId="77777777" w:rsidR="005F7D86" w:rsidRDefault="005F7D86" w:rsidP="005F7D86">
            <w:pPr>
              <w:spacing w:after="0" w:line="240" w:lineRule="auto"/>
              <w:ind w:left="0" w:firstLine="0"/>
            </w:pPr>
            <w:r>
              <w:t>Ministry of Defence</w:t>
            </w:r>
          </w:p>
          <w:p w14:paraId="52F4801B" w14:textId="77777777" w:rsidR="005F7D86" w:rsidRDefault="005F7D86" w:rsidP="005F7D86">
            <w:pPr>
              <w:spacing w:after="0" w:line="240" w:lineRule="auto"/>
              <w:ind w:left="0" w:firstLine="0"/>
            </w:pPr>
            <w:r>
              <w:t>Kentigern House</w:t>
            </w:r>
          </w:p>
          <w:p w14:paraId="08E380A0" w14:textId="77777777" w:rsidR="005F7D86" w:rsidRDefault="005F7D86" w:rsidP="005F7D86">
            <w:pPr>
              <w:spacing w:after="0" w:line="240" w:lineRule="auto"/>
              <w:ind w:left="0" w:firstLine="0"/>
            </w:pPr>
            <w:r>
              <w:t>65 Brown Street</w:t>
            </w:r>
          </w:p>
          <w:p w14:paraId="1ACA346C" w14:textId="77777777" w:rsidR="005F7D86" w:rsidRDefault="005F7D86" w:rsidP="005F7D86">
            <w:pPr>
              <w:spacing w:after="0" w:line="240" w:lineRule="auto"/>
              <w:ind w:left="0" w:firstLine="0"/>
            </w:pPr>
            <w:r>
              <w:t>Glasgow</w:t>
            </w:r>
          </w:p>
          <w:p w14:paraId="1FDAAD51" w14:textId="5A49D2D9" w:rsidR="00BD56CB" w:rsidRDefault="005F7D86" w:rsidP="005F7D86">
            <w:pPr>
              <w:spacing w:after="0" w:line="240" w:lineRule="auto"/>
              <w:ind w:left="0" w:firstLine="0"/>
            </w:pPr>
            <w:r>
              <w:t>G2 8EX</w:t>
            </w:r>
          </w:p>
        </w:tc>
      </w:tr>
      <w:tr w:rsidR="007A6A8A" w14:paraId="24C24CFA" w14:textId="77777777" w:rsidTr="009641F0">
        <w:trPr>
          <w:trHeight w:val="2924"/>
        </w:trPr>
        <w:tc>
          <w:tcPr>
            <w:tcW w:w="2835" w:type="dxa"/>
            <w:tcBorders>
              <w:top w:val="single" w:sz="8" w:space="0" w:color="000000"/>
              <w:left w:val="single" w:sz="8" w:space="0" w:color="000000"/>
              <w:bottom w:val="single" w:sz="8" w:space="0" w:color="000000"/>
              <w:right w:val="single" w:sz="8" w:space="0" w:color="000000"/>
            </w:tcBorders>
          </w:tcPr>
          <w:p w14:paraId="2BC2B2D0" w14:textId="77777777" w:rsidR="007A6A8A" w:rsidRDefault="00AD5C5C">
            <w:pPr>
              <w:spacing w:after="0" w:line="259" w:lineRule="auto"/>
              <w:ind w:left="5" w:firstLine="0"/>
            </w:pPr>
            <w:r>
              <w:rPr>
                <w:b/>
              </w:rPr>
              <w:t>To the Supplier</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6752AAE7" w14:textId="77777777" w:rsidR="00E64FEF" w:rsidRPr="009641F0" w:rsidRDefault="00E64FEF" w:rsidP="009641F0">
            <w:pPr>
              <w:spacing w:after="266" w:line="259" w:lineRule="auto"/>
              <w:ind w:left="0" w:firstLine="0"/>
            </w:pPr>
            <w:r w:rsidRPr="009641F0">
              <w:t>Unisys Limited</w:t>
            </w:r>
          </w:p>
          <w:p w14:paraId="69735BD9" w14:textId="77777777" w:rsidR="00E64FEF" w:rsidRPr="009641F0" w:rsidRDefault="003E2841" w:rsidP="009641F0">
            <w:pPr>
              <w:spacing w:after="266" w:line="259" w:lineRule="auto"/>
              <w:ind w:left="0" w:firstLine="0"/>
            </w:pPr>
            <w:r w:rsidRPr="009641F0">
              <w:t xml:space="preserve">Telephone: </w:t>
            </w:r>
            <w:r w:rsidR="00E64FEF" w:rsidRPr="009641F0">
              <w:t>01895 237137</w:t>
            </w:r>
          </w:p>
          <w:p w14:paraId="09977E4F" w14:textId="77777777" w:rsidR="007A6A8A" w:rsidRDefault="00AD5C5C">
            <w:pPr>
              <w:spacing w:after="266" w:line="259" w:lineRule="auto"/>
              <w:ind w:left="0" w:firstLine="0"/>
            </w:pPr>
            <w:r>
              <w:t>Supplier’s address</w:t>
            </w:r>
            <w:r w:rsidR="00E64FEF" w:rsidRPr="009641F0">
              <w:t>:</w:t>
            </w:r>
          </w:p>
          <w:p w14:paraId="13D55473" w14:textId="77777777" w:rsidR="00E64FEF" w:rsidRPr="009641F0" w:rsidRDefault="00E64FEF" w:rsidP="009641F0">
            <w:pPr>
              <w:spacing w:after="266" w:line="259" w:lineRule="auto"/>
              <w:ind w:left="0" w:firstLine="0"/>
            </w:pPr>
            <w:r w:rsidRPr="009641F0">
              <w:t>ENIGMA</w:t>
            </w:r>
            <w:r w:rsidRPr="009641F0">
              <w:br/>
              <w:t xml:space="preserve">Wavendon Business Park </w:t>
            </w:r>
            <w:r w:rsidRPr="009641F0">
              <w:br/>
              <w:t>Milton Keynes</w:t>
            </w:r>
            <w:r w:rsidRPr="009641F0">
              <w:br/>
              <w:t>MK17 8LX</w:t>
            </w:r>
          </w:p>
          <w:p w14:paraId="7A1578A5" w14:textId="77777777" w:rsidR="007A6A8A" w:rsidRDefault="00AD5C5C" w:rsidP="00B57D3B">
            <w:pPr>
              <w:spacing w:after="0" w:line="259" w:lineRule="auto"/>
              <w:ind w:left="0" w:firstLine="0"/>
            </w:pPr>
            <w:r>
              <w:t xml:space="preserve">Company number: </w:t>
            </w:r>
            <w:r w:rsidR="00E64FEF" w:rsidRPr="009641F0">
              <w:t>103709</w:t>
            </w:r>
          </w:p>
        </w:tc>
      </w:tr>
      <w:tr w:rsidR="007A6A8A" w14:paraId="72B29235" w14:textId="77777777" w:rsidTr="009641F0">
        <w:trPr>
          <w:trHeight w:val="44"/>
        </w:trPr>
        <w:tc>
          <w:tcPr>
            <w:tcW w:w="9214" w:type="dxa"/>
            <w:gridSpan w:val="2"/>
            <w:tcBorders>
              <w:top w:val="single" w:sz="8" w:space="0" w:color="000000"/>
              <w:left w:val="single" w:sz="8" w:space="0" w:color="000000"/>
              <w:bottom w:val="single" w:sz="8" w:space="0" w:color="000000"/>
              <w:right w:val="single" w:sz="8" w:space="0" w:color="000000"/>
            </w:tcBorders>
          </w:tcPr>
          <w:p w14:paraId="4D0FD030" w14:textId="77777777" w:rsidR="007A6A8A" w:rsidRDefault="00AD5C5C">
            <w:pPr>
              <w:spacing w:after="0" w:line="259" w:lineRule="auto"/>
              <w:ind w:left="5" w:firstLine="0"/>
            </w:pPr>
            <w:r>
              <w:rPr>
                <w:b/>
              </w:rPr>
              <w:t>Together the ‘Parties’</w:t>
            </w:r>
            <w:r>
              <w:t xml:space="preserve"> </w:t>
            </w:r>
          </w:p>
        </w:tc>
      </w:tr>
    </w:tbl>
    <w:p w14:paraId="479FF41D" w14:textId="77777777" w:rsidR="00B57D3B" w:rsidRDefault="00B57D3B" w:rsidP="009641F0">
      <w:pPr>
        <w:pStyle w:val="Heading3"/>
        <w:spacing w:after="0"/>
        <w:ind w:left="1113"/>
      </w:pPr>
    </w:p>
    <w:p w14:paraId="5E64D5EC" w14:textId="77777777" w:rsidR="007A6A8A" w:rsidRDefault="00AD5C5C" w:rsidP="009641F0">
      <w:pPr>
        <w:pStyle w:val="Heading3"/>
        <w:spacing w:after="312"/>
        <w:ind w:left="1276"/>
      </w:pPr>
      <w:r>
        <w:t xml:space="preserve">Principal contact details </w:t>
      </w:r>
    </w:p>
    <w:p w14:paraId="5D6FB352" w14:textId="77777777" w:rsidR="007A6A8A" w:rsidRDefault="00AD5C5C" w:rsidP="009641F0">
      <w:pPr>
        <w:spacing w:after="237"/>
        <w:ind w:left="1276" w:right="14"/>
        <w:rPr>
          <w:b/>
        </w:rPr>
      </w:pPr>
      <w:r w:rsidRPr="000E2E93">
        <w:rPr>
          <w:b/>
        </w:rPr>
        <w:t>For the Buyer:</w:t>
      </w:r>
      <w:r w:rsidRPr="009641F0">
        <w:rPr>
          <w:b/>
        </w:rPr>
        <w:t xml:space="preserve"> </w:t>
      </w:r>
    </w:p>
    <w:p w14:paraId="75BA4461" w14:textId="77C91B8C" w:rsidR="00C72C46" w:rsidRPr="00C72C46" w:rsidRDefault="00C72C46" w:rsidP="00C72C46">
      <w:pPr>
        <w:spacing w:after="237"/>
        <w:ind w:left="1276" w:right="14"/>
        <w:rPr>
          <w:bCs/>
        </w:rPr>
      </w:pPr>
      <w:r w:rsidRPr="00C72C46">
        <w:rPr>
          <w:bCs/>
        </w:rPr>
        <w:t xml:space="preserve">Name: </w:t>
      </w:r>
      <w:r w:rsidR="00CD46AC">
        <w:rPr>
          <w:bCs/>
        </w:rPr>
        <w:t>xxx</w:t>
      </w:r>
    </w:p>
    <w:p w14:paraId="25849A94" w14:textId="408F6FC1" w:rsidR="00C743B8" w:rsidRPr="00C72C46" w:rsidRDefault="00C72C46" w:rsidP="00C72C46">
      <w:pPr>
        <w:spacing w:after="237"/>
        <w:ind w:left="1276" w:right="14"/>
        <w:rPr>
          <w:bCs/>
        </w:rPr>
      </w:pPr>
      <w:r w:rsidRPr="00C72C46">
        <w:rPr>
          <w:bCs/>
        </w:rPr>
        <w:t xml:space="preserve">Email: </w:t>
      </w:r>
      <w:r w:rsidR="00CD46AC">
        <w:rPr>
          <w:bCs/>
        </w:rPr>
        <w:t>xxx</w:t>
      </w:r>
    </w:p>
    <w:p w14:paraId="4F3D76B1" w14:textId="77777777" w:rsidR="007A6A8A" w:rsidRPr="009641F0" w:rsidRDefault="00AD5C5C" w:rsidP="009641F0">
      <w:pPr>
        <w:spacing w:after="237"/>
        <w:ind w:left="1276" w:right="14"/>
        <w:rPr>
          <w:b/>
        </w:rPr>
      </w:pPr>
      <w:r w:rsidRPr="000E2E93">
        <w:rPr>
          <w:b/>
        </w:rPr>
        <w:t>For the Supplier:</w:t>
      </w:r>
      <w:r w:rsidRPr="009641F0">
        <w:rPr>
          <w:b/>
        </w:rPr>
        <w:t xml:space="preserve"> </w:t>
      </w:r>
    </w:p>
    <w:p w14:paraId="03FF55BF" w14:textId="6A729CD3" w:rsidR="007A6A8A" w:rsidRDefault="00AD5C5C" w:rsidP="009641F0">
      <w:pPr>
        <w:spacing w:after="237"/>
        <w:ind w:left="1276" w:right="14"/>
      </w:pPr>
      <w:r>
        <w:t xml:space="preserve">Title: </w:t>
      </w:r>
      <w:r w:rsidR="00CD46AC">
        <w:t>xxx</w:t>
      </w:r>
    </w:p>
    <w:p w14:paraId="75893402" w14:textId="4DBDDB7E" w:rsidR="007A6A8A" w:rsidRDefault="00AD5C5C" w:rsidP="009641F0">
      <w:pPr>
        <w:spacing w:after="237"/>
        <w:ind w:left="1276" w:right="14"/>
      </w:pPr>
      <w:r>
        <w:t xml:space="preserve">Name: </w:t>
      </w:r>
      <w:r w:rsidR="00CD46AC">
        <w:t>xxx</w:t>
      </w:r>
    </w:p>
    <w:p w14:paraId="2B9D36B3" w14:textId="2C86A631" w:rsidR="007A6A8A" w:rsidRDefault="00AD5C5C" w:rsidP="009641F0">
      <w:pPr>
        <w:spacing w:after="237"/>
        <w:ind w:left="1276" w:right="14"/>
      </w:pPr>
      <w:r>
        <w:t xml:space="preserve">Email: </w:t>
      </w:r>
      <w:r w:rsidR="00CD46AC">
        <w:t>xxx</w:t>
      </w:r>
    </w:p>
    <w:p w14:paraId="4948422D" w14:textId="226CF43F" w:rsidR="007A6A8A" w:rsidRDefault="00AD5C5C" w:rsidP="009641F0">
      <w:pPr>
        <w:spacing w:after="237"/>
        <w:ind w:left="1276" w:right="14"/>
      </w:pPr>
      <w:r>
        <w:t xml:space="preserve">Phone: </w:t>
      </w:r>
      <w:r w:rsidR="00CD46AC">
        <w:t>xxx</w:t>
      </w:r>
    </w:p>
    <w:p w14:paraId="78973FDC" w14:textId="77777777" w:rsidR="007A6A8A" w:rsidRDefault="00AD5C5C" w:rsidP="009641F0">
      <w:pPr>
        <w:pStyle w:val="Heading3"/>
        <w:spacing w:after="312"/>
        <w:ind w:left="1276"/>
      </w:pPr>
      <w:r>
        <w:t xml:space="preserve">Call-Off Contract term </w:t>
      </w:r>
    </w:p>
    <w:tbl>
      <w:tblPr>
        <w:tblStyle w:val="TableGrid"/>
        <w:tblW w:w="9356" w:type="dxa"/>
        <w:tblInd w:w="1124" w:type="dxa"/>
        <w:tblCellMar>
          <w:top w:w="184" w:type="dxa"/>
          <w:left w:w="106" w:type="dxa"/>
          <w:bottom w:w="174" w:type="dxa"/>
          <w:right w:w="115" w:type="dxa"/>
        </w:tblCellMar>
        <w:tblLook w:val="04A0" w:firstRow="1" w:lastRow="0" w:firstColumn="1" w:lastColumn="0" w:noHBand="0" w:noVBand="1"/>
      </w:tblPr>
      <w:tblGrid>
        <w:gridCol w:w="2694"/>
        <w:gridCol w:w="6662"/>
      </w:tblGrid>
      <w:tr w:rsidR="007A6A8A" w14:paraId="2D1B4525" w14:textId="77777777" w:rsidTr="009641F0">
        <w:trPr>
          <w:trHeight w:val="577"/>
        </w:trPr>
        <w:tc>
          <w:tcPr>
            <w:tcW w:w="2694" w:type="dxa"/>
            <w:tcBorders>
              <w:top w:val="single" w:sz="8" w:space="0" w:color="000000"/>
              <w:left w:val="single" w:sz="8" w:space="0" w:color="000000"/>
              <w:bottom w:val="single" w:sz="8" w:space="0" w:color="000000"/>
              <w:right w:val="single" w:sz="8" w:space="0" w:color="000000"/>
            </w:tcBorders>
          </w:tcPr>
          <w:p w14:paraId="5D79CA7D" w14:textId="77777777" w:rsidR="007A6A8A" w:rsidRDefault="00AD5C5C">
            <w:pPr>
              <w:spacing w:after="0" w:line="259" w:lineRule="auto"/>
              <w:ind w:left="0" w:firstLine="0"/>
            </w:pPr>
            <w:r>
              <w:rPr>
                <w:b/>
              </w:rPr>
              <w:t>Start date</w:t>
            </w:r>
            <w:r>
              <w:t xml:space="preserve"> </w:t>
            </w:r>
          </w:p>
        </w:tc>
        <w:tc>
          <w:tcPr>
            <w:tcW w:w="6662" w:type="dxa"/>
            <w:tcBorders>
              <w:top w:val="single" w:sz="8" w:space="0" w:color="000000"/>
              <w:left w:val="single" w:sz="8" w:space="0" w:color="000000"/>
              <w:bottom w:val="single" w:sz="8" w:space="0" w:color="000000"/>
              <w:right w:val="single" w:sz="8" w:space="0" w:color="000000"/>
            </w:tcBorders>
          </w:tcPr>
          <w:p w14:paraId="245A0916" w14:textId="58A74264" w:rsidR="007A6A8A" w:rsidRDefault="00AD5C5C" w:rsidP="009641F0">
            <w:pPr>
              <w:spacing w:after="249" w:line="296" w:lineRule="auto"/>
              <w:ind w:left="2" w:firstLine="0"/>
            </w:pPr>
            <w:r>
              <w:t xml:space="preserve">This Call-Off Contract Starts </w:t>
            </w:r>
            <w:r w:rsidRPr="00C32ECC">
              <w:t xml:space="preserve">on </w:t>
            </w:r>
            <w:r w:rsidR="00617C0D">
              <w:t>03</w:t>
            </w:r>
            <w:r w:rsidR="00BD56CB">
              <w:t>/0</w:t>
            </w:r>
            <w:r w:rsidR="00617C0D">
              <w:t>4</w:t>
            </w:r>
            <w:r w:rsidRPr="00C32ECC">
              <w:t>/202</w:t>
            </w:r>
            <w:r w:rsidR="00617C0D">
              <w:t>4</w:t>
            </w:r>
            <w:r w:rsidR="00620B66">
              <w:rPr>
                <w:b/>
              </w:rPr>
              <w:t xml:space="preserve"> </w:t>
            </w:r>
            <w:r w:rsidR="00620B66" w:rsidRPr="00FD5FFB">
              <w:t>and will end on end on 25/09/2025</w:t>
            </w:r>
            <w:r w:rsidR="00E614C4" w:rsidRPr="00FD5FFB">
              <w:t>.</w:t>
            </w:r>
          </w:p>
        </w:tc>
      </w:tr>
      <w:tr w:rsidR="007A6A8A" w14:paraId="330AD242" w14:textId="77777777" w:rsidTr="009641F0">
        <w:trPr>
          <w:trHeight w:val="1068"/>
        </w:trPr>
        <w:tc>
          <w:tcPr>
            <w:tcW w:w="2694" w:type="dxa"/>
            <w:tcBorders>
              <w:top w:val="single" w:sz="8" w:space="0" w:color="000000"/>
              <w:left w:val="single" w:sz="8" w:space="0" w:color="000000"/>
              <w:bottom w:val="single" w:sz="8" w:space="0" w:color="000000"/>
              <w:right w:val="single" w:sz="8" w:space="0" w:color="000000"/>
            </w:tcBorders>
          </w:tcPr>
          <w:p w14:paraId="0A38601B" w14:textId="77777777" w:rsidR="007A6A8A" w:rsidRDefault="00AD5C5C">
            <w:pPr>
              <w:spacing w:after="28" w:line="259" w:lineRule="auto"/>
              <w:ind w:left="0" w:firstLine="0"/>
            </w:pPr>
            <w:r>
              <w:rPr>
                <w:b/>
              </w:rPr>
              <w:t>Ending</w:t>
            </w:r>
            <w:r>
              <w:t xml:space="preserve"> </w:t>
            </w:r>
          </w:p>
          <w:p w14:paraId="2FCBA01C" w14:textId="77777777" w:rsidR="007A6A8A" w:rsidRDefault="00AD5C5C">
            <w:pPr>
              <w:spacing w:after="0" w:line="259" w:lineRule="auto"/>
              <w:ind w:left="0" w:firstLine="0"/>
            </w:pPr>
            <w:r>
              <w:rPr>
                <w:b/>
              </w:rPr>
              <w:t>(termination)</w:t>
            </w:r>
            <w:r>
              <w:t xml:space="preserve"> </w:t>
            </w:r>
          </w:p>
        </w:tc>
        <w:tc>
          <w:tcPr>
            <w:tcW w:w="6662" w:type="dxa"/>
            <w:tcBorders>
              <w:top w:val="single" w:sz="8" w:space="0" w:color="000000"/>
              <w:left w:val="single" w:sz="8" w:space="0" w:color="000000"/>
              <w:bottom w:val="single" w:sz="8" w:space="0" w:color="000000"/>
              <w:right w:val="single" w:sz="8" w:space="0" w:color="000000"/>
            </w:tcBorders>
            <w:vAlign w:val="bottom"/>
          </w:tcPr>
          <w:p w14:paraId="31CA23C5" w14:textId="77777777" w:rsidR="007A6A8A" w:rsidRDefault="00AD5C5C">
            <w:pPr>
              <w:spacing w:after="249" w:line="296" w:lineRule="auto"/>
              <w:ind w:left="2" w:firstLine="0"/>
            </w:pPr>
            <w:r>
              <w:t xml:space="preserve">The notice period for the Supplier needed for Ending the </w:t>
            </w:r>
            <w:r w:rsidR="002A4134" w:rsidRPr="006E6504">
              <w:t>Call-Off</w:t>
            </w:r>
            <w:r>
              <w:t xml:space="preserve"> Contract is at least </w:t>
            </w:r>
            <w:r>
              <w:rPr>
                <w:b/>
              </w:rPr>
              <w:t xml:space="preserve">90 </w:t>
            </w:r>
            <w:r>
              <w:t xml:space="preserve">Working Days from the date of written notice for undisputed sums (as per clause 18.6). </w:t>
            </w:r>
          </w:p>
          <w:p w14:paraId="32CB0EFD" w14:textId="77777777" w:rsidR="007A6A8A" w:rsidRDefault="00AD5C5C">
            <w:pPr>
              <w:spacing w:after="0" w:line="259" w:lineRule="auto"/>
              <w:ind w:left="2" w:firstLine="0"/>
            </w:pPr>
            <w:r>
              <w:t xml:space="preserve">The notice period for the Buyer is a maximum of </w:t>
            </w:r>
            <w:r>
              <w:rPr>
                <w:b/>
              </w:rPr>
              <w:t xml:space="preserve">30 </w:t>
            </w:r>
            <w:r>
              <w:t xml:space="preserve">days from the date of written notice for Ending without cause (as per clause 18.1). </w:t>
            </w:r>
          </w:p>
        </w:tc>
      </w:tr>
      <w:tr w:rsidR="007A6A8A" w14:paraId="05761C6D" w14:textId="77777777" w:rsidTr="00374849">
        <w:trPr>
          <w:trHeight w:val="2988"/>
        </w:trPr>
        <w:tc>
          <w:tcPr>
            <w:tcW w:w="2694" w:type="dxa"/>
            <w:tcBorders>
              <w:top w:val="single" w:sz="8" w:space="0" w:color="000000"/>
              <w:left w:val="single" w:sz="8" w:space="0" w:color="000000"/>
              <w:bottom w:val="single" w:sz="8" w:space="0" w:color="000000"/>
              <w:right w:val="single" w:sz="8" w:space="0" w:color="000000"/>
            </w:tcBorders>
          </w:tcPr>
          <w:p w14:paraId="4130F95B" w14:textId="77777777" w:rsidR="007A6A8A" w:rsidRDefault="00AD5C5C">
            <w:pPr>
              <w:spacing w:after="0" w:line="259" w:lineRule="auto"/>
              <w:ind w:left="0" w:firstLine="0"/>
            </w:pPr>
            <w:r>
              <w:rPr>
                <w:b/>
              </w:rPr>
              <w:t>Extension period</w:t>
            </w:r>
            <w:r>
              <w:t xml:space="preserve"> </w:t>
            </w:r>
          </w:p>
        </w:tc>
        <w:tc>
          <w:tcPr>
            <w:tcW w:w="6662" w:type="dxa"/>
            <w:tcBorders>
              <w:top w:val="single" w:sz="8" w:space="0" w:color="000000"/>
              <w:left w:val="single" w:sz="8" w:space="0" w:color="000000"/>
              <w:bottom w:val="single" w:sz="8" w:space="0" w:color="000000"/>
              <w:right w:val="single" w:sz="8" w:space="0" w:color="000000"/>
            </w:tcBorders>
            <w:vAlign w:val="bottom"/>
          </w:tcPr>
          <w:p w14:paraId="0EDAE790" w14:textId="77777777" w:rsidR="000E2E93" w:rsidRDefault="00AD5C5C" w:rsidP="009E322B">
            <w:pPr>
              <w:spacing w:after="225"/>
              <w:ind w:left="2" w:firstLine="0"/>
            </w:pPr>
            <w:r w:rsidRPr="00B57D3B">
              <w:t>This Call-Off Contract can</w:t>
            </w:r>
            <w:r w:rsidR="00AE1B79" w:rsidRPr="00B57D3B">
              <w:t>not</w:t>
            </w:r>
            <w:r w:rsidRPr="00B57D3B">
              <w:t xml:space="preserve"> be extended by the Buyer</w:t>
            </w:r>
            <w:r w:rsidR="00AE1B79" w:rsidRPr="00B57D3B">
              <w:t xml:space="preserve"> as this </w:t>
            </w:r>
            <w:r w:rsidR="00A40AC7" w:rsidRPr="00B57D3B">
              <w:t xml:space="preserve">contract period is </w:t>
            </w:r>
            <w:r w:rsidR="00AE1B79" w:rsidRPr="00B57D3B">
              <w:t>intended to be co-terminus with other Police Force Call-off Contracts which end on 25/09/2025</w:t>
            </w:r>
            <w:r w:rsidRPr="00B57D3B">
              <w:t xml:space="preserve"> </w:t>
            </w:r>
          </w:p>
          <w:p w14:paraId="7EF22812" w14:textId="77777777" w:rsidR="007A6A8A" w:rsidRDefault="000E2E93" w:rsidP="009641F0">
            <w:pPr>
              <w:spacing w:after="225"/>
              <w:ind w:left="2" w:firstLine="0"/>
            </w:pPr>
            <w:r>
              <w:t>C</w:t>
            </w:r>
            <w:r w:rsidRPr="006E6504">
              <w:t>lause</w:t>
            </w:r>
            <w:r w:rsidR="009641F0">
              <w:t>s 1.2 and</w:t>
            </w:r>
            <w:r w:rsidRPr="006E6504">
              <w:t xml:space="preserve"> 1.</w:t>
            </w:r>
            <w:r>
              <w:t>3</w:t>
            </w:r>
            <w:r w:rsidRPr="006E6504">
              <w:t xml:space="preserve"> in Part B below</w:t>
            </w:r>
            <w:r w:rsidRPr="00B57D3B">
              <w:t xml:space="preserve"> </w:t>
            </w:r>
            <w:r w:rsidR="009641F0">
              <w:t xml:space="preserve">are </w:t>
            </w:r>
            <w:r>
              <w:t>ineffective for this reason.</w:t>
            </w:r>
          </w:p>
          <w:p w14:paraId="2AF8338D" w14:textId="77777777" w:rsidR="007A6A8A" w:rsidRDefault="00AD5C5C">
            <w:pPr>
              <w:spacing w:after="243" w:line="284"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0EDE6930" w14:textId="77777777" w:rsidR="007A6A8A" w:rsidRDefault="00C83FC0">
            <w:pPr>
              <w:spacing w:after="0" w:line="259" w:lineRule="auto"/>
              <w:ind w:left="2" w:firstLine="0"/>
            </w:pPr>
            <w:hyperlink r:id="rId12">
              <w:r w:rsidR="00AD5C5C">
                <w:rPr>
                  <w:color w:val="0000FF"/>
                  <w:u w:val="single" w:color="0000FF"/>
                </w:rPr>
                <w:t>https://www.gov.uk/service</w:t>
              </w:r>
            </w:hyperlink>
            <w:hyperlink r:id="rId13">
              <w:r w:rsidR="00AD5C5C">
                <w:rPr>
                  <w:color w:val="0000FF"/>
                  <w:u w:val="single" w:color="0000FF"/>
                </w:rPr>
                <w:t>-</w:t>
              </w:r>
            </w:hyperlink>
            <w:hyperlink r:id="rId14">
              <w:r w:rsidR="00AD5C5C">
                <w:rPr>
                  <w:color w:val="0000FF"/>
                  <w:u w:val="single" w:color="0000FF"/>
                </w:rPr>
                <w:t>manual/agile</w:t>
              </w:r>
            </w:hyperlink>
            <w:hyperlink r:id="rId15">
              <w:r w:rsidR="00AD5C5C">
                <w:rPr>
                  <w:color w:val="0000FF"/>
                  <w:u w:val="single" w:color="0000FF"/>
                </w:rPr>
                <w:t>-</w:t>
              </w:r>
            </w:hyperlink>
            <w:hyperlink r:id="rId16">
              <w:r w:rsidR="00AD5C5C">
                <w:rPr>
                  <w:color w:val="0000FF"/>
                  <w:u w:val="single" w:color="0000FF"/>
                </w:rPr>
                <w:t>delivery/spend</w:t>
              </w:r>
            </w:hyperlink>
            <w:hyperlink r:id="rId17">
              <w:r w:rsidR="00AD5C5C">
                <w:rPr>
                  <w:color w:val="0000FF"/>
                  <w:u w:val="single" w:color="0000FF"/>
                </w:rPr>
                <w:t>-</w:t>
              </w:r>
            </w:hyperlink>
            <w:hyperlink r:id="rId18">
              <w:r w:rsidR="00AD5C5C">
                <w:rPr>
                  <w:color w:val="0000FF"/>
                  <w:u w:val="single" w:color="0000FF"/>
                </w:rPr>
                <w:t>contr</w:t>
              </w:r>
            </w:hyperlink>
            <w:hyperlink r:id="rId19">
              <w:r w:rsidR="00AD5C5C">
                <w:rPr>
                  <w:color w:val="0000FF"/>
                </w:rPr>
                <w:t xml:space="preserve"> </w:t>
              </w:r>
            </w:hyperlink>
            <w:hyperlink r:id="rId20">
              <w:r w:rsidR="00AD5C5C">
                <w:rPr>
                  <w:color w:val="0000FF"/>
                  <w:u w:val="single" w:color="0000FF"/>
                </w:rPr>
                <w:t>ols</w:t>
              </w:r>
            </w:hyperlink>
            <w:hyperlink r:id="rId21">
              <w:r w:rsidR="00AD5C5C">
                <w:rPr>
                  <w:color w:val="0000FF"/>
                  <w:u w:val="single" w:color="0000FF"/>
                </w:rPr>
                <w:t>-</w:t>
              </w:r>
            </w:hyperlink>
            <w:hyperlink r:id="rId22">
              <w:r w:rsidR="00AD5C5C">
                <w:rPr>
                  <w:color w:val="0000FF"/>
                  <w:u w:val="single" w:color="0000FF"/>
                </w:rPr>
                <w:t>check</w:t>
              </w:r>
            </w:hyperlink>
            <w:hyperlink r:id="rId23">
              <w:r w:rsidR="00AD5C5C">
                <w:rPr>
                  <w:color w:val="0000FF"/>
                  <w:u w:val="single" w:color="0000FF"/>
                </w:rPr>
                <w:t>-</w:t>
              </w:r>
            </w:hyperlink>
            <w:hyperlink r:id="rId24">
              <w:r w:rsidR="00AD5C5C">
                <w:rPr>
                  <w:color w:val="0000FF"/>
                  <w:u w:val="single" w:color="0000FF"/>
                </w:rPr>
                <w:t>if</w:t>
              </w:r>
            </w:hyperlink>
            <w:hyperlink r:id="rId25">
              <w:r w:rsidR="00AD5C5C">
                <w:rPr>
                  <w:color w:val="0000FF"/>
                  <w:u w:val="single" w:color="0000FF"/>
                </w:rPr>
                <w:t>-</w:t>
              </w:r>
            </w:hyperlink>
            <w:hyperlink r:id="rId26">
              <w:r w:rsidR="00AD5C5C">
                <w:rPr>
                  <w:color w:val="0000FF"/>
                  <w:u w:val="single" w:color="0000FF"/>
                </w:rPr>
                <w:t>you</w:t>
              </w:r>
            </w:hyperlink>
            <w:hyperlink r:id="rId27">
              <w:r w:rsidR="00AD5C5C">
                <w:rPr>
                  <w:color w:val="0000FF"/>
                  <w:u w:val="single" w:color="0000FF"/>
                </w:rPr>
                <w:t>-</w:t>
              </w:r>
            </w:hyperlink>
            <w:hyperlink r:id="rId28">
              <w:r w:rsidR="00AD5C5C">
                <w:rPr>
                  <w:color w:val="0000FF"/>
                  <w:u w:val="single" w:color="0000FF"/>
                </w:rPr>
                <w:t>need</w:t>
              </w:r>
            </w:hyperlink>
            <w:hyperlink r:id="rId29">
              <w:r w:rsidR="00AD5C5C">
                <w:rPr>
                  <w:color w:val="0000FF"/>
                  <w:u w:val="single" w:color="0000FF"/>
                </w:rPr>
                <w:t>-</w:t>
              </w:r>
            </w:hyperlink>
            <w:hyperlink r:id="rId30">
              <w:r w:rsidR="00AD5C5C">
                <w:rPr>
                  <w:color w:val="0000FF"/>
                  <w:u w:val="single" w:color="0000FF"/>
                </w:rPr>
                <w:t>approval</w:t>
              </w:r>
            </w:hyperlink>
            <w:hyperlink r:id="rId31">
              <w:r w:rsidR="00AD5C5C">
                <w:rPr>
                  <w:color w:val="0000FF"/>
                  <w:u w:val="single" w:color="0000FF"/>
                </w:rPr>
                <w:t>-</w:t>
              </w:r>
            </w:hyperlink>
            <w:hyperlink r:id="rId32">
              <w:r w:rsidR="00AD5C5C">
                <w:rPr>
                  <w:color w:val="0000FF"/>
                  <w:u w:val="single" w:color="0000FF"/>
                </w:rPr>
                <w:t>to</w:t>
              </w:r>
            </w:hyperlink>
            <w:hyperlink r:id="rId33">
              <w:r w:rsidR="00AD5C5C">
                <w:rPr>
                  <w:color w:val="0000FF"/>
                  <w:u w:val="single" w:color="0000FF"/>
                </w:rPr>
                <w:t>-</w:t>
              </w:r>
            </w:hyperlink>
            <w:hyperlink r:id="rId34">
              <w:r w:rsidR="00AD5C5C">
                <w:rPr>
                  <w:color w:val="0000FF"/>
                  <w:u w:val="single" w:color="0000FF"/>
                </w:rPr>
                <w:t>spend</w:t>
              </w:r>
            </w:hyperlink>
            <w:hyperlink r:id="rId35">
              <w:r w:rsidR="00AD5C5C">
                <w:rPr>
                  <w:color w:val="0000FF"/>
                  <w:u w:val="single" w:color="0000FF"/>
                </w:rPr>
                <w:t>-</w:t>
              </w:r>
            </w:hyperlink>
            <w:hyperlink r:id="rId36">
              <w:r w:rsidR="00AD5C5C">
                <w:rPr>
                  <w:color w:val="0000FF"/>
                  <w:u w:val="single" w:color="0000FF"/>
                </w:rPr>
                <w:t>money</w:t>
              </w:r>
            </w:hyperlink>
            <w:hyperlink r:id="rId37">
              <w:r w:rsidR="00AD5C5C">
                <w:rPr>
                  <w:color w:val="0000FF"/>
                  <w:u w:val="single" w:color="0000FF"/>
                </w:rPr>
                <w:t>-</w:t>
              </w:r>
            </w:hyperlink>
            <w:hyperlink r:id="rId38">
              <w:r w:rsidR="00AD5C5C">
                <w:rPr>
                  <w:color w:val="0000FF"/>
                  <w:u w:val="single" w:color="0000FF"/>
                </w:rPr>
                <w:t>on</w:t>
              </w:r>
            </w:hyperlink>
            <w:hyperlink r:id="rId39">
              <w:r w:rsidR="00AD5C5C">
                <w:rPr>
                  <w:color w:val="0000FF"/>
                  <w:u w:val="single" w:color="0000FF"/>
                </w:rPr>
                <w:t>-</w:t>
              </w:r>
            </w:hyperlink>
            <w:hyperlink r:id="rId40">
              <w:r w:rsidR="00AD5C5C">
                <w:rPr>
                  <w:color w:val="0000FF"/>
                  <w:u w:val="single" w:color="0000FF"/>
                </w:rPr>
                <w:t>a</w:t>
              </w:r>
            </w:hyperlink>
            <w:hyperlink r:id="rId41">
              <w:r w:rsidR="00AD5C5C">
                <w:rPr>
                  <w:color w:val="0000FF"/>
                  <w:u w:val="single" w:color="0000FF"/>
                </w:rPr>
                <w:t>-</w:t>
              </w:r>
            </w:hyperlink>
            <w:hyperlink r:id="rId42">
              <w:r w:rsidR="00AD5C5C">
                <w:rPr>
                  <w:color w:val="0000FF"/>
                  <w:u w:val="single" w:color="0000FF"/>
                </w:rPr>
                <w:t>service</w:t>
              </w:r>
            </w:hyperlink>
            <w:hyperlink r:id="rId43">
              <w:r w:rsidR="00AD5C5C">
                <w:t xml:space="preserve"> </w:t>
              </w:r>
            </w:hyperlink>
          </w:p>
        </w:tc>
      </w:tr>
    </w:tbl>
    <w:p w14:paraId="1F2D27BD" w14:textId="77777777" w:rsidR="00AE1B79" w:rsidRDefault="00AE1B79">
      <w:pPr>
        <w:pStyle w:val="Heading3"/>
        <w:spacing w:after="165"/>
        <w:ind w:left="1113"/>
      </w:pPr>
    </w:p>
    <w:p w14:paraId="225A4299" w14:textId="77777777" w:rsidR="007A6A8A" w:rsidRDefault="00AD5C5C" w:rsidP="009641F0">
      <w:pPr>
        <w:pStyle w:val="Heading3"/>
        <w:spacing w:after="312"/>
        <w:ind w:left="1276"/>
      </w:pPr>
      <w:r>
        <w:t xml:space="preserve">Buyer contractual details </w:t>
      </w:r>
    </w:p>
    <w:p w14:paraId="7BB99F40" w14:textId="77777777" w:rsidR="007A6A8A" w:rsidRDefault="00AD5C5C" w:rsidP="009641F0">
      <w:pPr>
        <w:spacing w:after="237"/>
        <w:ind w:left="1276" w:right="14"/>
      </w:pPr>
      <w:r>
        <w:t xml:space="preserve">This Order is for the G-Cloud Services outlined below. It is acknowledged by the Parties that the volume of the G-Cloud Services used by the Buyer may vary during this Call-Off Contract. </w:t>
      </w:r>
    </w:p>
    <w:tbl>
      <w:tblPr>
        <w:tblW w:w="9356" w:type="dxa"/>
        <w:tblInd w:w="1124" w:type="dxa"/>
        <w:tblLayout w:type="fixed"/>
        <w:tblCellMar>
          <w:left w:w="10" w:type="dxa"/>
          <w:right w:w="10" w:type="dxa"/>
        </w:tblCellMar>
        <w:tblLook w:val="04A0" w:firstRow="1" w:lastRow="0" w:firstColumn="1" w:lastColumn="0" w:noHBand="0" w:noVBand="1"/>
      </w:tblPr>
      <w:tblGrid>
        <w:gridCol w:w="2977"/>
        <w:gridCol w:w="6379"/>
      </w:tblGrid>
      <w:tr w:rsidR="00A40AC7" w:rsidRPr="006E6504" w14:paraId="715ADF63" w14:textId="77777777" w:rsidTr="00A40AC7">
        <w:trPr>
          <w:trHeight w:val="747"/>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1F58E2" w14:textId="77777777" w:rsidR="00AE1B79" w:rsidRPr="006E6504" w:rsidRDefault="00AE1B79" w:rsidP="009641F0">
            <w:pPr>
              <w:spacing w:after="0" w:line="259" w:lineRule="auto"/>
              <w:ind w:left="0" w:firstLine="0"/>
              <w:rPr>
                <w:b/>
              </w:rPr>
            </w:pPr>
            <w:r w:rsidRPr="006E6504">
              <w:rPr>
                <w:b/>
              </w:rPr>
              <w:t>G-Cloud lot</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CA188AE" w14:textId="77777777" w:rsidR="00AE1B79" w:rsidRPr="006E6504" w:rsidRDefault="00AE1B79" w:rsidP="009641F0">
            <w:pPr>
              <w:spacing w:after="225"/>
              <w:ind w:left="2" w:firstLine="0"/>
            </w:pPr>
            <w:r w:rsidRPr="006E6504">
              <w:t>This Call-Off Contract is for the provision of Services under:</w:t>
            </w:r>
          </w:p>
          <w:p w14:paraId="7C0545FC" w14:textId="77777777" w:rsidR="00AE1B79" w:rsidRPr="006E6504" w:rsidRDefault="00AE1B79" w:rsidP="00CF3E54">
            <w:pPr>
              <w:pStyle w:val="ListParagraph"/>
              <w:numPr>
                <w:ilvl w:val="0"/>
                <w:numId w:val="48"/>
              </w:numPr>
              <w:spacing w:before="240"/>
            </w:pPr>
            <w:r w:rsidRPr="006E6504">
              <w:t>Lot 2: Cloud software</w:t>
            </w:r>
          </w:p>
        </w:tc>
      </w:tr>
      <w:tr w:rsidR="00A40AC7" w:rsidRPr="006E6504" w14:paraId="4DDF6FF0" w14:textId="77777777" w:rsidTr="009641F0">
        <w:trPr>
          <w:trHeight w:val="1229"/>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638C922" w14:textId="77777777" w:rsidR="00AE1B79" w:rsidRPr="006E6504" w:rsidRDefault="00AE1B79" w:rsidP="00374849">
            <w:pPr>
              <w:spacing w:after="0" w:line="259" w:lineRule="auto"/>
              <w:ind w:left="0" w:firstLine="0"/>
              <w:rPr>
                <w:b/>
              </w:rPr>
            </w:pPr>
            <w:r w:rsidRPr="006E6504">
              <w:rPr>
                <w:b/>
              </w:rPr>
              <w:t>G-Cloud services required</w:t>
            </w:r>
          </w:p>
        </w:tc>
        <w:tc>
          <w:tcPr>
            <w:tcW w:w="6379" w:type="dxa"/>
            <w:tcBorders>
              <w:bottom w:val="single" w:sz="8" w:space="0" w:color="000000"/>
              <w:right w:val="single" w:sz="8" w:space="0" w:color="000000"/>
            </w:tcBorders>
            <w:tcMar>
              <w:top w:w="100" w:type="dxa"/>
              <w:left w:w="100" w:type="dxa"/>
              <w:bottom w:w="100" w:type="dxa"/>
              <w:right w:w="100" w:type="dxa"/>
            </w:tcMar>
          </w:tcPr>
          <w:p w14:paraId="0B88F40C" w14:textId="77777777" w:rsidR="00AE1B79" w:rsidRPr="006E6504" w:rsidRDefault="00AE1B79" w:rsidP="00374849">
            <w:pPr>
              <w:spacing w:after="225"/>
              <w:ind w:left="2" w:firstLine="0"/>
            </w:pPr>
            <w:r w:rsidRPr="006E6504">
              <w:t>The Services to be provided by the Supplier under the above Lot are listed in Framework Section 2 and outlined below:</w:t>
            </w:r>
          </w:p>
          <w:p w14:paraId="200729E8" w14:textId="4AC957DF" w:rsidR="00AE1B79" w:rsidRPr="009641F0" w:rsidRDefault="003167BB" w:rsidP="00CF3E54">
            <w:pPr>
              <w:widowControl w:val="0"/>
              <w:numPr>
                <w:ilvl w:val="0"/>
                <w:numId w:val="45"/>
              </w:numPr>
              <w:spacing w:after="0" w:line="276" w:lineRule="auto"/>
              <w:ind w:left="902" w:hanging="425"/>
              <w:rPr>
                <w:rFonts w:eastAsia="Helvetica Neue"/>
              </w:rPr>
            </w:pPr>
            <w:r>
              <w:rPr>
                <w:rFonts w:eastAsia="Helvetica Neue"/>
              </w:rPr>
              <w:t>Emerald</w:t>
            </w:r>
            <w:r w:rsidR="00AF74A8" w:rsidRPr="00374849">
              <w:rPr>
                <w:rFonts w:eastAsia="Helvetica Neue"/>
              </w:rPr>
              <w:t xml:space="preserve"> level of Service for </w:t>
            </w:r>
            <w:r w:rsidR="00BD56CB">
              <w:rPr>
                <w:rFonts w:eastAsia="Helvetica Neue"/>
              </w:rPr>
              <w:t>40</w:t>
            </w:r>
            <w:r w:rsidR="00AF74A8" w:rsidRPr="00374849">
              <w:rPr>
                <w:rFonts w:eastAsia="Helvetica Neue"/>
              </w:rPr>
              <w:t xml:space="preserve"> Users</w:t>
            </w:r>
          </w:p>
        </w:tc>
      </w:tr>
      <w:tr w:rsidR="00DD4CB7" w:rsidRPr="006E6504" w14:paraId="316234A8" w14:textId="77777777" w:rsidTr="006B26F1">
        <w:trPr>
          <w:trHeight w:val="467"/>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D62F0B" w14:textId="77777777" w:rsidR="00DD4CB7" w:rsidRPr="009641F0" w:rsidRDefault="00DD4CB7" w:rsidP="00DD4CB7">
            <w:pPr>
              <w:spacing w:after="0" w:line="259" w:lineRule="auto"/>
              <w:ind w:left="0" w:firstLine="0"/>
              <w:rPr>
                <w:b/>
                <w:highlight w:val="yellow"/>
              </w:rPr>
            </w:pPr>
            <w:r w:rsidRPr="009A6EBC">
              <w:rPr>
                <w:b/>
              </w:rPr>
              <w:t>Additional Services</w:t>
            </w:r>
          </w:p>
        </w:tc>
        <w:tc>
          <w:tcPr>
            <w:tcW w:w="6379" w:type="dxa"/>
            <w:tcBorders>
              <w:bottom w:val="single" w:sz="8" w:space="0" w:color="000000"/>
              <w:right w:val="single" w:sz="8" w:space="0" w:color="000000"/>
            </w:tcBorders>
            <w:tcMar>
              <w:top w:w="100" w:type="dxa"/>
              <w:left w:w="100" w:type="dxa"/>
              <w:bottom w:w="100" w:type="dxa"/>
              <w:right w:w="100" w:type="dxa"/>
            </w:tcMar>
          </w:tcPr>
          <w:p w14:paraId="5C18758B" w14:textId="495A2F8E" w:rsidR="00DD4CB7" w:rsidRPr="00374849" w:rsidRDefault="00BD56CB" w:rsidP="006B26F1">
            <w:pPr>
              <w:widowControl w:val="0"/>
              <w:spacing w:after="0" w:line="276" w:lineRule="auto"/>
              <w:ind w:left="0" w:firstLine="0"/>
            </w:pPr>
            <w:r>
              <w:rPr>
                <w:rFonts w:eastAsia="Batang"/>
              </w:rPr>
              <w:t xml:space="preserve">Installation of Holmes application – </w:t>
            </w:r>
            <w:r w:rsidR="006B26F1">
              <w:rPr>
                <w:rFonts w:eastAsia="Batang"/>
              </w:rPr>
              <w:t xml:space="preserve">Phase </w:t>
            </w:r>
            <w:r w:rsidR="00F6034F">
              <w:rPr>
                <w:rFonts w:eastAsia="Batang"/>
              </w:rPr>
              <w:t>2</w:t>
            </w:r>
          </w:p>
        </w:tc>
      </w:tr>
      <w:tr w:rsidR="00DD4CB7" w:rsidRPr="006E6504" w14:paraId="781F96AC" w14:textId="77777777" w:rsidTr="00A40AC7">
        <w:trPr>
          <w:trHeight w:val="402"/>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8ADEBC" w14:textId="77777777" w:rsidR="00DD4CB7" w:rsidRPr="006E6504" w:rsidRDefault="00DD4CB7" w:rsidP="00DD4CB7">
            <w:pPr>
              <w:spacing w:after="0" w:line="259" w:lineRule="auto"/>
              <w:ind w:left="0" w:firstLine="0"/>
              <w:rPr>
                <w:b/>
              </w:rPr>
            </w:pPr>
            <w:r w:rsidRPr="006E6504">
              <w:rPr>
                <w:b/>
              </w:rPr>
              <w:t>Location</w:t>
            </w:r>
          </w:p>
        </w:tc>
        <w:tc>
          <w:tcPr>
            <w:tcW w:w="6379" w:type="dxa"/>
            <w:tcBorders>
              <w:bottom w:val="single" w:sz="8" w:space="0" w:color="000000"/>
              <w:right w:val="single" w:sz="8" w:space="0" w:color="000000"/>
            </w:tcBorders>
            <w:tcMar>
              <w:top w:w="100" w:type="dxa"/>
              <w:left w:w="100" w:type="dxa"/>
              <w:bottom w:w="100" w:type="dxa"/>
              <w:right w:w="100" w:type="dxa"/>
            </w:tcMar>
          </w:tcPr>
          <w:p w14:paraId="2D8F93A3" w14:textId="77777777" w:rsidR="00DD4CB7" w:rsidRPr="00374849" w:rsidRDefault="00DD4CB7" w:rsidP="00DD4CB7">
            <w:pPr>
              <w:spacing w:after="225"/>
              <w:ind w:left="2" w:firstLine="0"/>
            </w:pPr>
            <w:r w:rsidRPr="009641F0">
              <w:t>The Services will be delivered to the Authority from Unisys secure premises.</w:t>
            </w:r>
          </w:p>
        </w:tc>
      </w:tr>
      <w:tr w:rsidR="00DD4CB7" w:rsidRPr="006E6504" w14:paraId="0754926E" w14:textId="77777777" w:rsidTr="00A40AC7">
        <w:trPr>
          <w:trHeight w:val="488"/>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EE4491B" w14:textId="77777777" w:rsidR="00DD4CB7" w:rsidRPr="006E6504" w:rsidRDefault="00DD4CB7" w:rsidP="00DD4CB7">
            <w:pPr>
              <w:spacing w:after="0" w:line="259" w:lineRule="auto"/>
              <w:ind w:left="0" w:firstLine="0"/>
              <w:rPr>
                <w:b/>
              </w:rPr>
            </w:pPr>
            <w:r w:rsidRPr="006E6504">
              <w:rPr>
                <w:b/>
              </w:rPr>
              <w:t>Quality standards</w:t>
            </w:r>
          </w:p>
        </w:tc>
        <w:tc>
          <w:tcPr>
            <w:tcW w:w="6379" w:type="dxa"/>
            <w:tcBorders>
              <w:bottom w:val="single" w:sz="8" w:space="0" w:color="000000"/>
              <w:right w:val="single" w:sz="8" w:space="0" w:color="000000"/>
            </w:tcBorders>
            <w:tcMar>
              <w:top w:w="100" w:type="dxa"/>
              <w:left w:w="100" w:type="dxa"/>
              <w:bottom w:w="100" w:type="dxa"/>
              <w:right w:w="100" w:type="dxa"/>
            </w:tcMar>
          </w:tcPr>
          <w:p w14:paraId="46D57E21" w14:textId="77777777" w:rsidR="00DD4CB7" w:rsidRPr="006E6504" w:rsidRDefault="00DD4CB7" w:rsidP="00DD4CB7">
            <w:pPr>
              <w:spacing w:after="225"/>
              <w:ind w:left="2" w:firstLine="0"/>
            </w:pPr>
            <w:r w:rsidRPr="009641F0">
              <w:t>The quality standards required for this Call-Off Contract are detailed in HOLMES 2 Application Service Definition.</w:t>
            </w:r>
          </w:p>
        </w:tc>
      </w:tr>
      <w:tr w:rsidR="00DD4CB7" w:rsidRPr="006E6504" w14:paraId="48E0365D" w14:textId="77777777" w:rsidTr="00A40AC7">
        <w:trPr>
          <w:trHeight w:val="54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242A7" w14:textId="77777777" w:rsidR="00DD4CB7" w:rsidRPr="006E6504" w:rsidRDefault="00DD4CB7" w:rsidP="00DD4CB7">
            <w:pPr>
              <w:spacing w:after="0" w:line="259" w:lineRule="auto"/>
              <w:ind w:left="0" w:firstLine="0"/>
              <w:rPr>
                <w:b/>
              </w:rPr>
            </w:pPr>
            <w:r w:rsidRPr="006E6504">
              <w:rPr>
                <w:b/>
              </w:rPr>
              <w:t>Technical standards:</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A43DF73" w14:textId="77777777" w:rsidR="00DD4CB7" w:rsidRPr="006E6504" w:rsidRDefault="00DD4CB7" w:rsidP="00DD4CB7">
            <w:pPr>
              <w:spacing w:after="225"/>
              <w:ind w:left="2" w:firstLine="0"/>
            </w:pPr>
            <w:r w:rsidRPr="009641F0">
              <w:t>The technical standards required for this Call-Off Contract are detailed in HOLMES 2 Application Service Definition.</w:t>
            </w:r>
          </w:p>
        </w:tc>
      </w:tr>
      <w:tr w:rsidR="00DD4CB7" w:rsidRPr="006E6504" w14:paraId="255B8730" w14:textId="77777777" w:rsidTr="00A40AC7">
        <w:trPr>
          <w:trHeight w:val="618"/>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9263BA" w14:textId="77777777" w:rsidR="00DD4CB7" w:rsidRPr="006E6504" w:rsidRDefault="00DD4CB7" w:rsidP="00DD4CB7">
            <w:pPr>
              <w:spacing w:after="0" w:line="259" w:lineRule="auto"/>
              <w:ind w:left="0" w:firstLine="0"/>
              <w:rPr>
                <w:b/>
              </w:rPr>
            </w:pPr>
            <w:r w:rsidRPr="006E6504">
              <w:rPr>
                <w:b/>
              </w:rPr>
              <w:t>Service level agreement:</w:t>
            </w:r>
          </w:p>
        </w:tc>
        <w:tc>
          <w:tcPr>
            <w:tcW w:w="6379" w:type="dxa"/>
            <w:tcBorders>
              <w:bottom w:val="single" w:sz="8" w:space="0" w:color="000000"/>
              <w:right w:val="single" w:sz="8" w:space="0" w:color="000000"/>
            </w:tcBorders>
            <w:tcMar>
              <w:top w:w="100" w:type="dxa"/>
              <w:left w:w="100" w:type="dxa"/>
              <w:bottom w:w="100" w:type="dxa"/>
              <w:right w:w="100" w:type="dxa"/>
            </w:tcMar>
          </w:tcPr>
          <w:p w14:paraId="7708BD85" w14:textId="77777777" w:rsidR="00DD4CB7" w:rsidRPr="006E6504" w:rsidRDefault="00DD4CB7" w:rsidP="00DD4CB7">
            <w:pPr>
              <w:spacing w:after="225"/>
              <w:ind w:left="2" w:firstLine="0"/>
            </w:pPr>
            <w:r w:rsidRPr="009641F0">
              <w:t>The service level and availability criteria required for this Call-Off Contract are detailed in HOLMES 2 Application Service Definition.</w:t>
            </w:r>
          </w:p>
        </w:tc>
      </w:tr>
      <w:tr w:rsidR="00DD4CB7" w:rsidRPr="006E6504" w14:paraId="5D4036E2" w14:textId="77777777" w:rsidTr="00A40AC7">
        <w:trPr>
          <w:trHeight w:val="649"/>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5DF742" w14:textId="77777777" w:rsidR="00DD4CB7" w:rsidRPr="006E6504" w:rsidRDefault="00DD4CB7" w:rsidP="00DD4CB7">
            <w:pPr>
              <w:spacing w:after="0" w:line="259" w:lineRule="auto"/>
              <w:ind w:left="0" w:firstLine="0"/>
              <w:rPr>
                <w:b/>
              </w:rPr>
            </w:pPr>
            <w:r w:rsidRPr="006E6504">
              <w:rPr>
                <w:b/>
              </w:rPr>
              <w:t>Onboarding</w:t>
            </w:r>
          </w:p>
        </w:tc>
        <w:tc>
          <w:tcPr>
            <w:tcW w:w="6379" w:type="dxa"/>
            <w:tcBorders>
              <w:bottom w:val="single" w:sz="8" w:space="0" w:color="000000"/>
              <w:right w:val="single" w:sz="8" w:space="0" w:color="000000"/>
            </w:tcBorders>
            <w:tcMar>
              <w:top w:w="100" w:type="dxa"/>
              <w:left w:w="100" w:type="dxa"/>
              <w:bottom w:w="100" w:type="dxa"/>
              <w:right w:w="100" w:type="dxa"/>
            </w:tcMar>
          </w:tcPr>
          <w:p w14:paraId="06E36902" w14:textId="77777777" w:rsidR="00DD4CB7" w:rsidRPr="009641F0" w:rsidRDefault="00DD4CB7" w:rsidP="00DD4CB7">
            <w:pPr>
              <w:spacing w:after="225"/>
              <w:ind w:left="2" w:firstLine="0"/>
            </w:pPr>
            <w:r w:rsidRPr="009641F0">
              <w:t xml:space="preserve">The onboarding plan for this Call-Off Contract is detailed in HOLMES 2 Application Service Definition. </w:t>
            </w:r>
          </w:p>
        </w:tc>
      </w:tr>
      <w:tr w:rsidR="00DD4CB7" w:rsidRPr="006E6504" w14:paraId="69B48577" w14:textId="77777777" w:rsidTr="00A40AC7">
        <w:trPr>
          <w:trHeight w:val="464"/>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3866F0C" w14:textId="77777777" w:rsidR="00DD4CB7" w:rsidRPr="006E6504" w:rsidRDefault="00DD4CB7" w:rsidP="00DD4CB7">
            <w:pPr>
              <w:spacing w:after="0" w:line="259" w:lineRule="auto"/>
              <w:ind w:left="0" w:firstLine="0"/>
              <w:rPr>
                <w:b/>
              </w:rPr>
            </w:pPr>
            <w:r w:rsidRPr="006E6504">
              <w:rPr>
                <w:b/>
              </w:rPr>
              <w:t>Offboarding</w:t>
            </w:r>
          </w:p>
        </w:tc>
        <w:tc>
          <w:tcPr>
            <w:tcW w:w="6379" w:type="dxa"/>
            <w:tcBorders>
              <w:bottom w:val="single" w:sz="8" w:space="0" w:color="000000"/>
              <w:right w:val="single" w:sz="8" w:space="0" w:color="000000"/>
            </w:tcBorders>
            <w:tcMar>
              <w:top w:w="100" w:type="dxa"/>
              <w:left w:w="100" w:type="dxa"/>
              <w:bottom w:w="100" w:type="dxa"/>
              <w:right w:w="100" w:type="dxa"/>
            </w:tcMar>
          </w:tcPr>
          <w:p w14:paraId="575EC4E6" w14:textId="77777777" w:rsidR="00DD4CB7" w:rsidRPr="006E6504" w:rsidRDefault="00DD4CB7" w:rsidP="00DD4CB7">
            <w:pPr>
              <w:spacing w:after="225"/>
              <w:ind w:left="2" w:firstLine="0"/>
            </w:pPr>
            <w:r w:rsidRPr="009641F0">
              <w:t>The offboarding plan for this Call-Off Contract is detailed in HOLMES 2 Application Service Definition.</w:t>
            </w:r>
          </w:p>
        </w:tc>
      </w:tr>
      <w:tr w:rsidR="00DD4CB7" w:rsidRPr="006E6504" w14:paraId="20760EC7" w14:textId="77777777" w:rsidTr="00A40AC7">
        <w:trPr>
          <w:trHeight w:val="265"/>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D71253C" w14:textId="77777777" w:rsidR="00DD4CB7" w:rsidRPr="006E6504" w:rsidRDefault="00DD4CB7" w:rsidP="00DD4CB7">
            <w:pPr>
              <w:spacing w:after="0" w:line="259" w:lineRule="auto"/>
              <w:ind w:left="0" w:firstLine="0"/>
              <w:rPr>
                <w:b/>
              </w:rPr>
            </w:pPr>
            <w:r w:rsidRPr="006E6504">
              <w:rPr>
                <w:b/>
              </w:rPr>
              <w:t>Collaboration agreement</w:t>
            </w:r>
          </w:p>
        </w:tc>
        <w:tc>
          <w:tcPr>
            <w:tcW w:w="6379" w:type="dxa"/>
            <w:tcBorders>
              <w:bottom w:val="single" w:sz="8" w:space="0" w:color="000000"/>
              <w:right w:val="single" w:sz="8" w:space="0" w:color="000000"/>
            </w:tcBorders>
            <w:tcMar>
              <w:top w:w="100" w:type="dxa"/>
              <w:left w:w="100" w:type="dxa"/>
              <w:bottom w:w="100" w:type="dxa"/>
              <w:right w:w="100" w:type="dxa"/>
            </w:tcMar>
          </w:tcPr>
          <w:p w14:paraId="08AE4412" w14:textId="77777777" w:rsidR="00DD4CB7" w:rsidRPr="006E6504" w:rsidRDefault="00DD4CB7" w:rsidP="00DD4CB7">
            <w:pPr>
              <w:spacing w:after="225"/>
              <w:ind w:left="2" w:firstLine="0"/>
            </w:pPr>
            <w:r w:rsidRPr="009641F0">
              <w:t>Not applicable.</w:t>
            </w:r>
          </w:p>
        </w:tc>
      </w:tr>
      <w:tr w:rsidR="00DD4CB7" w:rsidRPr="006E6504" w14:paraId="657BD67C" w14:textId="77777777" w:rsidTr="009641F0">
        <w:trPr>
          <w:trHeight w:val="2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1B085" w14:textId="77777777" w:rsidR="00DD4CB7" w:rsidRPr="006E6504" w:rsidRDefault="00DD4CB7" w:rsidP="00DD4CB7">
            <w:pPr>
              <w:spacing w:after="0" w:line="259" w:lineRule="auto"/>
              <w:ind w:left="0" w:firstLine="0"/>
              <w:rPr>
                <w:b/>
              </w:rPr>
            </w:pPr>
            <w:r w:rsidRPr="006E6504">
              <w:rPr>
                <w:b/>
              </w:rPr>
              <w:t>Limit on Parties’ liability</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37DE26A" w14:textId="77777777" w:rsidR="00DD4CB7" w:rsidRPr="006E6504" w:rsidRDefault="00DD4CB7" w:rsidP="00DD4CB7">
            <w:pPr>
              <w:spacing w:after="225"/>
              <w:ind w:left="2" w:firstLine="0"/>
            </w:pPr>
            <w:r w:rsidRPr="006E6504">
              <w:t>The annual total liability of either Party for all Property Defaults will not exceed £100,000.</w:t>
            </w:r>
          </w:p>
          <w:p w14:paraId="6F63DF56" w14:textId="77777777" w:rsidR="00DD4CB7" w:rsidRPr="006E6504" w:rsidRDefault="00DD4CB7" w:rsidP="00DD4CB7">
            <w:pPr>
              <w:spacing w:after="225"/>
              <w:ind w:left="0" w:firstLine="0"/>
            </w:pPr>
            <w:r w:rsidRPr="006E6504">
              <w:t>The annual total liability for Buyer Data Defaults will not exceed 12.5% of the Charges payable by the Buyer to the Supplier during the Call-Off Contract Term (whichever is the greater)</w:t>
            </w:r>
          </w:p>
        </w:tc>
      </w:tr>
      <w:tr w:rsidR="00DD4CB7" w:rsidRPr="006E6504" w14:paraId="79EBCE4A" w14:textId="77777777" w:rsidTr="00A40AC7">
        <w:trPr>
          <w:trHeight w:val="4160"/>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AE030C8" w14:textId="77777777" w:rsidR="00DD4CB7" w:rsidRPr="006E6504" w:rsidRDefault="00DD4CB7" w:rsidP="00DD4CB7">
            <w:pPr>
              <w:spacing w:after="0" w:line="259" w:lineRule="auto"/>
              <w:ind w:left="0" w:firstLine="0"/>
              <w:rPr>
                <w:b/>
              </w:rPr>
            </w:pPr>
            <w:r w:rsidRPr="006E6504">
              <w:rPr>
                <w:b/>
              </w:rPr>
              <w:t>Insurance</w:t>
            </w:r>
          </w:p>
        </w:tc>
        <w:tc>
          <w:tcPr>
            <w:tcW w:w="6379" w:type="dxa"/>
            <w:tcBorders>
              <w:bottom w:val="single" w:sz="8" w:space="0" w:color="000000"/>
              <w:right w:val="single" w:sz="8" w:space="0" w:color="000000"/>
            </w:tcBorders>
            <w:tcMar>
              <w:top w:w="100" w:type="dxa"/>
              <w:left w:w="100" w:type="dxa"/>
              <w:bottom w:w="100" w:type="dxa"/>
              <w:right w:w="100" w:type="dxa"/>
            </w:tcMar>
          </w:tcPr>
          <w:p w14:paraId="65BC4B69" w14:textId="77777777" w:rsidR="00DD4CB7" w:rsidRPr="006E6504" w:rsidRDefault="00DD4CB7" w:rsidP="00DD4CB7">
            <w:pPr>
              <w:spacing w:after="225"/>
              <w:ind w:left="2" w:firstLine="0"/>
            </w:pPr>
            <w:r w:rsidRPr="006E6504">
              <w:t>The insurance(s) required will be:</w:t>
            </w:r>
          </w:p>
          <w:p w14:paraId="03A5E46C" w14:textId="77777777" w:rsidR="00DD4CB7" w:rsidRPr="006E6504" w:rsidRDefault="00DD4CB7" w:rsidP="00DD4CB7">
            <w:pPr>
              <w:numPr>
                <w:ilvl w:val="0"/>
                <w:numId w:val="47"/>
              </w:numPr>
              <w:suppressAutoHyphens/>
              <w:autoSpaceDN w:val="0"/>
              <w:spacing w:after="0" w:line="276" w:lineRule="auto"/>
              <w:textAlignment w:val="baseline"/>
            </w:pPr>
            <w:r w:rsidRPr="006E6504">
              <w:t>A period of 6 years following the expiration or Ending of this Call-Off Contract</w:t>
            </w:r>
          </w:p>
          <w:p w14:paraId="0E38BE95" w14:textId="77777777" w:rsidR="00DD4CB7" w:rsidRPr="006E6504" w:rsidRDefault="00DD4CB7" w:rsidP="00DD4CB7">
            <w:pPr>
              <w:numPr>
                <w:ilvl w:val="0"/>
                <w:numId w:val="47"/>
              </w:numPr>
              <w:suppressAutoHyphens/>
              <w:autoSpaceDN w:val="0"/>
              <w:spacing w:after="0" w:line="276" w:lineRule="auto"/>
              <w:textAlignment w:val="baseline"/>
            </w:pPr>
            <w:r w:rsidRPr="006E6504">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31F40836" w14:textId="77777777" w:rsidR="00DD4CB7" w:rsidRPr="006E6504" w:rsidRDefault="00DD4CB7" w:rsidP="00DD4CB7">
            <w:pPr>
              <w:numPr>
                <w:ilvl w:val="0"/>
                <w:numId w:val="47"/>
              </w:numPr>
              <w:suppressAutoHyphens/>
              <w:autoSpaceDN w:val="0"/>
              <w:spacing w:after="0" w:line="276" w:lineRule="auto"/>
              <w:textAlignment w:val="baseline"/>
            </w:pPr>
            <w:r w:rsidRPr="006E6504">
              <w:t>employers' liability insurance with a minimum limit of £5,000,000 or any higher minimum limit required by Law</w:t>
            </w:r>
          </w:p>
        </w:tc>
      </w:tr>
      <w:tr w:rsidR="00DD4CB7" w:rsidRPr="006E6504" w14:paraId="45B3148B" w14:textId="77777777" w:rsidTr="00A40AC7">
        <w:trPr>
          <w:trHeight w:val="1060"/>
        </w:trPr>
        <w:tc>
          <w:tcPr>
            <w:tcW w:w="297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55E271" w14:textId="77777777" w:rsidR="00DD4CB7" w:rsidRPr="006E6504" w:rsidRDefault="00DD4CB7" w:rsidP="00DD4CB7">
            <w:pPr>
              <w:spacing w:after="0" w:line="259" w:lineRule="auto"/>
              <w:ind w:left="0" w:firstLine="0"/>
              <w:rPr>
                <w:b/>
              </w:rPr>
            </w:pPr>
            <w:r w:rsidRPr="006E6504">
              <w:rPr>
                <w:b/>
              </w:rPr>
              <w:t>Force majeure</w:t>
            </w:r>
          </w:p>
        </w:tc>
        <w:tc>
          <w:tcPr>
            <w:tcW w:w="6379"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7DD091B" w14:textId="77777777" w:rsidR="00DD4CB7" w:rsidRPr="006E6504" w:rsidRDefault="00DD4CB7" w:rsidP="00DD4CB7">
            <w:pPr>
              <w:spacing w:after="225"/>
              <w:ind w:left="2" w:firstLine="0"/>
            </w:pPr>
            <w:r w:rsidRPr="006E6504">
              <w:t>A Party may End this Call-Off Contract if the Other Party is affected by a Force Majeure Event that lasts for more than one hundred and twenty (120) consecutive days.</w:t>
            </w:r>
          </w:p>
        </w:tc>
      </w:tr>
      <w:tr w:rsidR="00DD4CB7" w:rsidRPr="006E6504" w14:paraId="4DE05507" w14:textId="77777777" w:rsidTr="00A40AC7">
        <w:trPr>
          <w:trHeight w:val="1119"/>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227FA22" w14:textId="77777777" w:rsidR="00DD4CB7" w:rsidRPr="006E6504" w:rsidRDefault="00DD4CB7" w:rsidP="00DD4CB7">
            <w:pPr>
              <w:spacing w:after="0" w:line="259" w:lineRule="auto"/>
              <w:ind w:left="0" w:firstLine="0"/>
              <w:rPr>
                <w:b/>
              </w:rPr>
            </w:pPr>
            <w:r w:rsidRPr="006E6504">
              <w:rPr>
                <w:b/>
              </w:rPr>
              <w:t>Audit</w:t>
            </w:r>
          </w:p>
        </w:tc>
        <w:tc>
          <w:tcPr>
            <w:tcW w:w="6379" w:type="dxa"/>
            <w:tcBorders>
              <w:bottom w:val="single" w:sz="8" w:space="0" w:color="000000"/>
              <w:right w:val="single" w:sz="8" w:space="0" w:color="000000"/>
            </w:tcBorders>
            <w:tcMar>
              <w:top w:w="100" w:type="dxa"/>
              <w:left w:w="100" w:type="dxa"/>
              <w:bottom w:w="100" w:type="dxa"/>
              <w:right w:w="100" w:type="dxa"/>
            </w:tcMar>
          </w:tcPr>
          <w:p w14:paraId="52B39177" w14:textId="77777777" w:rsidR="00DD4CB7" w:rsidRPr="006E6504" w:rsidRDefault="00DD4CB7" w:rsidP="00DD4CB7">
            <w:pPr>
              <w:spacing w:after="225"/>
              <w:ind w:left="2" w:firstLine="0"/>
            </w:pPr>
            <w:r w:rsidRPr="006E6504">
              <w:t>The following Framework Agreement audit provisions will be incorporated under clause 2.1 of this Call-Off Contract to enable the Buyer to carry out audits - clauses 7.4 of the Framework Agreement.</w:t>
            </w:r>
          </w:p>
        </w:tc>
      </w:tr>
      <w:tr w:rsidR="00DD4CB7" w:rsidRPr="006E6504" w14:paraId="66BEA153" w14:textId="77777777" w:rsidTr="00A40AC7">
        <w:trPr>
          <w:trHeight w:val="648"/>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2AD35F" w14:textId="77777777" w:rsidR="00DD4CB7" w:rsidRPr="006E6504" w:rsidRDefault="00DD4CB7" w:rsidP="00DD4CB7">
            <w:pPr>
              <w:spacing w:after="0" w:line="259" w:lineRule="auto"/>
              <w:ind w:left="0" w:firstLine="0"/>
              <w:rPr>
                <w:b/>
              </w:rPr>
            </w:pPr>
            <w:r w:rsidRPr="006E6504">
              <w:rPr>
                <w:b/>
              </w:rPr>
              <w:t>Buyer’s responsibilities</w:t>
            </w:r>
          </w:p>
        </w:tc>
        <w:tc>
          <w:tcPr>
            <w:tcW w:w="6379" w:type="dxa"/>
            <w:tcBorders>
              <w:bottom w:val="single" w:sz="8" w:space="0" w:color="000000"/>
              <w:right w:val="single" w:sz="8" w:space="0" w:color="000000"/>
            </w:tcBorders>
            <w:tcMar>
              <w:top w:w="100" w:type="dxa"/>
              <w:left w:w="100" w:type="dxa"/>
              <w:bottom w:w="100" w:type="dxa"/>
              <w:right w:w="100" w:type="dxa"/>
            </w:tcMar>
          </w:tcPr>
          <w:p w14:paraId="2FFBB795" w14:textId="77777777" w:rsidR="00DD4CB7" w:rsidRPr="006E6504" w:rsidRDefault="00DD4CB7" w:rsidP="00DD4CB7">
            <w:pPr>
              <w:spacing w:after="225"/>
              <w:ind w:left="2" w:firstLine="0"/>
            </w:pPr>
            <w:r w:rsidRPr="006E6504">
              <w:t xml:space="preserve">The Buyer is responsible for </w:t>
            </w:r>
            <w:r w:rsidRPr="009641F0">
              <w:t>the items detailed in the HOLMES 2 Application Service Definition under Customer responsibilities.</w:t>
            </w:r>
            <w:r w:rsidRPr="006E6504">
              <w:t xml:space="preserve"> </w:t>
            </w:r>
          </w:p>
        </w:tc>
      </w:tr>
      <w:tr w:rsidR="00DD4CB7" w:rsidRPr="006E6504" w14:paraId="6EE23987" w14:textId="77777777" w:rsidTr="009641F0">
        <w:trPr>
          <w:trHeight w:val="2736"/>
        </w:trPr>
        <w:tc>
          <w:tcPr>
            <w:tcW w:w="2977"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A3FD0F5" w14:textId="77777777" w:rsidR="00DD4CB7" w:rsidRPr="006E6504" w:rsidRDefault="00DD4CB7" w:rsidP="00DD4CB7">
            <w:pPr>
              <w:spacing w:after="0" w:line="259" w:lineRule="auto"/>
              <w:ind w:left="0" w:firstLine="0"/>
              <w:rPr>
                <w:b/>
              </w:rPr>
            </w:pPr>
            <w:r w:rsidRPr="006E6504">
              <w:rPr>
                <w:b/>
              </w:rPr>
              <w:t>Buyer’s equipment</w:t>
            </w:r>
          </w:p>
        </w:tc>
        <w:tc>
          <w:tcPr>
            <w:tcW w:w="6379" w:type="dxa"/>
            <w:tcBorders>
              <w:bottom w:val="single" w:sz="8" w:space="0" w:color="000000"/>
              <w:right w:val="single" w:sz="8" w:space="0" w:color="000000"/>
            </w:tcBorders>
            <w:tcMar>
              <w:top w:w="100" w:type="dxa"/>
              <w:left w:w="100" w:type="dxa"/>
              <w:bottom w:w="100" w:type="dxa"/>
              <w:right w:w="100" w:type="dxa"/>
            </w:tcMar>
          </w:tcPr>
          <w:p w14:paraId="3D401EBF" w14:textId="77777777" w:rsidR="00DD4CB7" w:rsidRPr="009641F0" w:rsidRDefault="00DD4CB7" w:rsidP="00DD4CB7">
            <w:pPr>
              <w:spacing w:after="225"/>
              <w:ind w:left="2" w:firstLine="0"/>
            </w:pPr>
            <w:r w:rsidRPr="006E6504">
              <w:t xml:space="preserve">The Buyer’s equipment to be used with this Call-Off Contract </w:t>
            </w:r>
            <w:r w:rsidRPr="009641F0">
              <w:t>includes requirements detailed in the HOLMES 2 Application Service Definition.</w:t>
            </w:r>
          </w:p>
          <w:p w14:paraId="5FE853C3" w14:textId="77777777" w:rsidR="00DD4CB7" w:rsidRPr="006E6504" w:rsidRDefault="00DD4CB7" w:rsidP="00DD4CB7">
            <w:pPr>
              <w:spacing w:after="225"/>
              <w:ind w:left="2" w:firstLine="0"/>
            </w:pPr>
            <w:r w:rsidRPr="006E6504">
              <w:t xml:space="preserve">Where it is deployed on a Buyer’s own cloud infrastructure or any other vendors cloud platform then the Buyer sizing must be provided or approved by Supplier which can be procured under a separate Call Off using Table </w:t>
            </w:r>
            <w:r>
              <w:t>6</w:t>
            </w:r>
            <w:r w:rsidRPr="006E6504">
              <w:t xml:space="preserve"> - ‘Rate table for services’ within the Pricing document.</w:t>
            </w:r>
          </w:p>
        </w:tc>
      </w:tr>
    </w:tbl>
    <w:p w14:paraId="77C5DA23" w14:textId="77777777" w:rsidR="007A6A8A" w:rsidRDefault="007A6A8A" w:rsidP="009641F0">
      <w:pPr>
        <w:spacing w:after="28" w:line="259" w:lineRule="auto"/>
        <w:ind w:left="2160" w:right="-15" w:firstLine="0"/>
      </w:pPr>
    </w:p>
    <w:p w14:paraId="7C4E78B5" w14:textId="77777777" w:rsidR="007A6A8A" w:rsidRDefault="00AD5C5C">
      <w:pPr>
        <w:spacing w:after="0" w:line="259" w:lineRule="auto"/>
        <w:ind w:left="0" w:firstLine="0"/>
        <w:jc w:val="both"/>
      </w:pPr>
      <w:r>
        <w:t xml:space="preserve"> </w:t>
      </w:r>
    </w:p>
    <w:p w14:paraId="6979ABAA" w14:textId="77777777" w:rsidR="007A6A8A" w:rsidRDefault="00AD5C5C" w:rsidP="009641F0">
      <w:pPr>
        <w:pStyle w:val="Heading3"/>
        <w:spacing w:after="312"/>
        <w:ind w:left="1276"/>
      </w:pPr>
      <w:r>
        <w:t xml:space="preserve">Supplier’s information </w:t>
      </w:r>
    </w:p>
    <w:tbl>
      <w:tblPr>
        <w:tblStyle w:val="TableGrid"/>
        <w:tblW w:w="9356" w:type="dxa"/>
        <w:tblInd w:w="1124" w:type="dxa"/>
        <w:tblCellMar>
          <w:top w:w="439" w:type="dxa"/>
          <w:left w:w="106" w:type="dxa"/>
          <w:right w:w="115" w:type="dxa"/>
        </w:tblCellMar>
        <w:tblLook w:val="04A0" w:firstRow="1" w:lastRow="0" w:firstColumn="1" w:lastColumn="0" w:noHBand="0" w:noVBand="1"/>
      </w:tblPr>
      <w:tblGrid>
        <w:gridCol w:w="2977"/>
        <w:gridCol w:w="6379"/>
      </w:tblGrid>
      <w:tr w:rsidR="007A6A8A" w14:paraId="6997442B" w14:textId="77777777" w:rsidTr="009641F0">
        <w:trPr>
          <w:trHeight w:val="195"/>
        </w:trPr>
        <w:tc>
          <w:tcPr>
            <w:tcW w:w="2977" w:type="dxa"/>
            <w:tcBorders>
              <w:top w:val="single" w:sz="8" w:space="0" w:color="000000"/>
              <w:left w:val="single" w:sz="8" w:space="0" w:color="000000"/>
              <w:bottom w:val="single" w:sz="8" w:space="0" w:color="000000"/>
              <w:right w:val="single" w:sz="8" w:space="0" w:color="000000"/>
            </w:tcBorders>
          </w:tcPr>
          <w:p w14:paraId="7BBB98F5" w14:textId="77777777" w:rsidR="007A6A8A" w:rsidRDefault="00AD5C5C" w:rsidP="00A40AC7">
            <w:pPr>
              <w:spacing w:after="0" w:line="259" w:lineRule="auto"/>
              <w:ind w:left="0" w:firstLine="0"/>
            </w:pPr>
            <w:r>
              <w:rPr>
                <w:b/>
              </w:rPr>
              <w:t>Subcontractors or partners</w:t>
            </w:r>
          </w:p>
        </w:tc>
        <w:tc>
          <w:tcPr>
            <w:tcW w:w="6379" w:type="dxa"/>
            <w:tcBorders>
              <w:top w:val="single" w:sz="8" w:space="0" w:color="000000"/>
              <w:left w:val="single" w:sz="8" w:space="0" w:color="000000"/>
              <w:bottom w:val="single" w:sz="8" w:space="0" w:color="000000"/>
              <w:right w:val="single" w:sz="8" w:space="0" w:color="000000"/>
            </w:tcBorders>
          </w:tcPr>
          <w:p w14:paraId="66E7E709" w14:textId="77777777" w:rsidR="007A6A8A" w:rsidRDefault="004C1D53" w:rsidP="009641F0">
            <w:pPr>
              <w:spacing w:after="225"/>
              <w:ind w:left="2" w:firstLine="0"/>
            </w:pPr>
            <w:r w:rsidRPr="006E6504">
              <w:t>PSN (or equivalent replacement) provider</w:t>
            </w:r>
            <w:r w:rsidR="009E322B">
              <w:t xml:space="preserve"> (where PSN services are </w:t>
            </w:r>
            <w:r w:rsidR="00620B66">
              <w:t>purchased</w:t>
            </w:r>
            <w:r w:rsidR="009E322B">
              <w:t>)</w:t>
            </w:r>
          </w:p>
        </w:tc>
      </w:tr>
    </w:tbl>
    <w:p w14:paraId="6B1F2825" w14:textId="77777777" w:rsidR="00934630" w:rsidRDefault="00934630">
      <w:pPr>
        <w:pStyle w:val="Heading3"/>
        <w:spacing w:after="158"/>
        <w:ind w:left="1113"/>
      </w:pPr>
    </w:p>
    <w:p w14:paraId="2553FD51" w14:textId="77777777" w:rsidR="007A6A8A" w:rsidRDefault="00AD5C5C" w:rsidP="009641F0">
      <w:pPr>
        <w:pStyle w:val="Heading3"/>
        <w:spacing w:after="312"/>
        <w:ind w:left="1276"/>
      </w:pPr>
      <w:r>
        <w:t xml:space="preserve">Call-Off Contract charges and payment </w:t>
      </w:r>
    </w:p>
    <w:p w14:paraId="2229D93B" w14:textId="77777777" w:rsidR="007A6A8A" w:rsidRDefault="00AD5C5C" w:rsidP="009641F0">
      <w:pPr>
        <w:spacing w:after="0"/>
        <w:ind w:left="1276" w:right="14"/>
      </w:pPr>
      <w:r>
        <w:t xml:space="preserve">The Call-Off Contract charges and payment details are in the table below. See Schedule 2 for a full breakdown. </w:t>
      </w:r>
    </w:p>
    <w:p w14:paraId="3A7F66E1" w14:textId="77777777" w:rsidR="007A6A8A" w:rsidRDefault="007A6A8A">
      <w:pPr>
        <w:spacing w:after="0" w:line="259" w:lineRule="auto"/>
        <w:ind w:left="0" w:right="110" w:firstLine="0"/>
      </w:pPr>
    </w:p>
    <w:tbl>
      <w:tblPr>
        <w:tblStyle w:val="TableGrid"/>
        <w:tblW w:w="9356" w:type="dxa"/>
        <w:tblInd w:w="1124" w:type="dxa"/>
        <w:tblCellMar>
          <w:top w:w="424" w:type="dxa"/>
          <w:left w:w="106" w:type="dxa"/>
          <w:bottom w:w="165" w:type="dxa"/>
          <w:right w:w="115" w:type="dxa"/>
        </w:tblCellMar>
        <w:tblLook w:val="04A0" w:firstRow="1" w:lastRow="0" w:firstColumn="1" w:lastColumn="0" w:noHBand="0" w:noVBand="1"/>
      </w:tblPr>
      <w:tblGrid>
        <w:gridCol w:w="2977"/>
        <w:gridCol w:w="6379"/>
      </w:tblGrid>
      <w:tr w:rsidR="007A6A8A" w14:paraId="295C4603" w14:textId="77777777" w:rsidTr="009641F0">
        <w:trPr>
          <w:trHeight w:val="246"/>
        </w:trPr>
        <w:tc>
          <w:tcPr>
            <w:tcW w:w="2977" w:type="dxa"/>
            <w:tcBorders>
              <w:top w:val="single" w:sz="8" w:space="0" w:color="000000"/>
              <w:left w:val="single" w:sz="8" w:space="0" w:color="000000"/>
              <w:bottom w:val="single" w:sz="8" w:space="0" w:color="000000"/>
              <w:right w:val="single" w:sz="8" w:space="0" w:color="000000"/>
            </w:tcBorders>
          </w:tcPr>
          <w:p w14:paraId="449A934A" w14:textId="77777777" w:rsidR="007A6A8A" w:rsidRDefault="00AD5C5C" w:rsidP="00874BEC">
            <w:pPr>
              <w:spacing w:after="0" w:line="259" w:lineRule="auto"/>
              <w:ind w:left="0" w:firstLine="0"/>
            </w:pPr>
            <w:r>
              <w:rPr>
                <w:b/>
              </w:rPr>
              <w:t>Payment method</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791157A5" w14:textId="6B043DE4" w:rsidR="007A6A8A" w:rsidRDefault="00AD5C5C" w:rsidP="00874BEC">
            <w:pPr>
              <w:spacing w:after="0" w:line="259" w:lineRule="auto"/>
              <w:ind w:left="2" w:firstLine="0"/>
            </w:pPr>
            <w:r>
              <w:t xml:space="preserve">The payment method for this Call-Off Contract is </w:t>
            </w:r>
            <w:r w:rsidR="00214646">
              <w:rPr>
                <w:rFonts w:eastAsia="Helvetica Neue"/>
              </w:rPr>
              <w:t>CP&amp;F</w:t>
            </w:r>
          </w:p>
        </w:tc>
      </w:tr>
      <w:tr w:rsidR="007A6A8A" w14:paraId="050DEE42" w14:textId="77777777" w:rsidTr="009641F0">
        <w:trPr>
          <w:trHeight w:val="122"/>
        </w:trPr>
        <w:tc>
          <w:tcPr>
            <w:tcW w:w="2977" w:type="dxa"/>
            <w:tcBorders>
              <w:top w:val="single" w:sz="8" w:space="0" w:color="000000"/>
              <w:left w:val="single" w:sz="8" w:space="0" w:color="000000"/>
              <w:bottom w:val="single" w:sz="8" w:space="0" w:color="000000"/>
              <w:right w:val="single" w:sz="8" w:space="0" w:color="000000"/>
            </w:tcBorders>
          </w:tcPr>
          <w:p w14:paraId="53F69850" w14:textId="77777777" w:rsidR="007A6A8A" w:rsidRDefault="00AD5C5C" w:rsidP="00874BEC">
            <w:pPr>
              <w:spacing w:after="0" w:line="259" w:lineRule="auto"/>
              <w:ind w:left="0" w:firstLine="0"/>
            </w:pPr>
            <w:r>
              <w:rPr>
                <w:b/>
              </w:rPr>
              <w:t>Payment profile</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363E09E2" w14:textId="77777777" w:rsidR="007A6A8A" w:rsidRDefault="00AD5C5C" w:rsidP="00874BEC">
            <w:pPr>
              <w:spacing w:after="0" w:line="259" w:lineRule="auto"/>
              <w:ind w:left="2" w:firstLine="0"/>
            </w:pPr>
            <w:r>
              <w:t xml:space="preserve">The payment profile for this Call-Off Contract is </w:t>
            </w:r>
            <w:r w:rsidR="00035EB4" w:rsidRPr="006E6504">
              <w:rPr>
                <w:rFonts w:eastAsia="Helvetica Neue"/>
              </w:rPr>
              <w:t>annually</w:t>
            </w:r>
            <w:r>
              <w:rPr>
                <w:b/>
              </w:rPr>
              <w:t xml:space="preserve"> </w:t>
            </w:r>
            <w:r>
              <w:t xml:space="preserve">in </w:t>
            </w:r>
            <w:r w:rsidR="00035EB4" w:rsidRPr="006E6504">
              <w:rPr>
                <w:rFonts w:eastAsia="Helvetica Neue"/>
              </w:rPr>
              <w:t>advance.</w:t>
            </w:r>
          </w:p>
        </w:tc>
      </w:tr>
      <w:tr w:rsidR="007A6A8A" w14:paraId="1D450C92" w14:textId="77777777" w:rsidTr="009641F0">
        <w:trPr>
          <w:trHeight w:val="120"/>
        </w:trPr>
        <w:tc>
          <w:tcPr>
            <w:tcW w:w="2977" w:type="dxa"/>
            <w:tcBorders>
              <w:top w:val="single" w:sz="8" w:space="0" w:color="000000"/>
              <w:left w:val="single" w:sz="8" w:space="0" w:color="000000"/>
              <w:bottom w:val="single" w:sz="8" w:space="0" w:color="000000"/>
              <w:right w:val="single" w:sz="8" w:space="0" w:color="000000"/>
            </w:tcBorders>
          </w:tcPr>
          <w:p w14:paraId="027A1493" w14:textId="77777777" w:rsidR="007A6A8A" w:rsidRDefault="00AD5C5C" w:rsidP="00874BEC">
            <w:pPr>
              <w:spacing w:after="0" w:line="259" w:lineRule="auto"/>
              <w:ind w:left="0" w:firstLine="0"/>
            </w:pPr>
            <w:r>
              <w:rPr>
                <w:b/>
              </w:rPr>
              <w:t>Invoice details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20740087" w14:textId="77777777" w:rsidR="007A6A8A" w:rsidRDefault="00AD5C5C" w:rsidP="00874BEC">
            <w:pPr>
              <w:spacing w:after="0" w:line="259" w:lineRule="auto"/>
              <w:ind w:left="2" w:firstLine="0"/>
            </w:pPr>
            <w:r>
              <w:t xml:space="preserve">The Supplier will issue electronic invoices </w:t>
            </w:r>
            <w:r w:rsidR="00035EB4" w:rsidRPr="006E6504">
              <w:t>annually</w:t>
            </w:r>
            <w:r>
              <w:rPr>
                <w:b/>
              </w:rPr>
              <w:t xml:space="preserve"> </w:t>
            </w:r>
            <w:r>
              <w:t xml:space="preserve">in </w:t>
            </w:r>
            <w:r w:rsidR="00035EB4" w:rsidRPr="006E6504">
              <w:t xml:space="preserve">advance. </w:t>
            </w:r>
            <w:r>
              <w:t xml:space="preserve"> The Buyer will pay the Supplier within 30 days of receipt of a valid undisputed invoice. </w:t>
            </w:r>
          </w:p>
        </w:tc>
      </w:tr>
      <w:tr w:rsidR="007A6A8A" w14:paraId="7F776A03" w14:textId="77777777" w:rsidTr="009641F0">
        <w:trPr>
          <w:trHeight w:val="400"/>
        </w:trPr>
        <w:tc>
          <w:tcPr>
            <w:tcW w:w="2977" w:type="dxa"/>
            <w:tcBorders>
              <w:top w:val="single" w:sz="8" w:space="0" w:color="000000"/>
              <w:left w:val="single" w:sz="8" w:space="0" w:color="000000"/>
              <w:bottom w:val="single" w:sz="8" w:space="0" w:color="000000"/>
              <w:right w:val="single" w:sz="8" w:space="0" w:color="000000"/>
            </w:tcBorders>
          </w:tcPr>
          <w:p w14:paraId="7CFFF921" w14:textId="77777777" w:rsidR="007A6A8A" w:rsidRDefault="00AD5C5C" w:rsidP="00874BEC">
            <w:pPr>
              <w:spacing w:after="0" w:line="259" w:lineRule="auto"/>
              <w:ind w:left="0" w:firstLine="0"/>
            </w:pPr>
            <w:r>
              <w:rPr>
                <w:b/>
              </w:rPr>
              <w:t>Who and where to send invoices to</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03055AC2" w14:textId="64624B78" w:rsidR="007A6A8A" w:rsidRDefault="00AD5C5C" w:rsidP="00874BEC">
            <w:pPr>
              <w:spacing w:after="0" w:line="259" w:lineRule="auto"/>
              <w:ind w:left="2" w:firstLine="0"/>
            </w:pPr>
            <w:r>
              <w:t xml:space="preserve">Invoices will be sent to </w:t>
            </w:r>
            <w:r w:rsidR="00A43D2C" w:rsidRPr="00A43D2C">
              <w:t>michelle.harrison163@mod.gov.uk</w:t>
            </w:r>
          </w:p>
        </w:tc>
      </w:tr>
      <w:tr w:rsidR="007A6A8A" w14:paraId="155845D2" w14:textId="77777777" w:rsidTr="009641F0">
        <w:trPr>
          <w:trHeight w:val="374"/>
        </w:trPr>
        <w:tc>
          <w:tcPr>
            <w:tcW w:w="2977" w:type="dxa"/>
            <w:tcBorders>
              <w:top w:val="single" w:sz="8" w:space="0" w:color="000000"/>
              <w:left w:val="single" w:sz="8" w:space="0" w:color="000000"/>
              <w:bottom w:val="single" w:sz="8" w:space="0" w:color="000000"/>
              <w:right w:val="single" w:sz="8" w:space="0" w:color="000000"/>
            </w:tcBorders>
          </w:tcPr>
          <w:p w14:paraId="232AF55F" w14:textId="77777777" w:rsidR="007A6A8A" w:rsidRDefault="00AD5C5C" w:rsidP="00874BEC">
            <w:pPr>
              <w:spacing w:after="0" w:line="259" w:lineRule="auto"/>
              <w:ind w:left="0" w:firstLine="0"/>
            </w:pPr>
            <w:r>
              <w:rPr>
                <w:b/>
              </w:rPr>
              <w:t>Invoice information required</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421406DE" w14:textId="77777777" w:rsidR="007A6A8A" w:rsidRDefault="00AD5C5C" w:rsidP="00874BEC">
            <w:pPr>
              <w:spacing w:after="0" w:line="259" w:lineRule="auto"/>
              <w:ind w:left="2" w:firstLine="0"/>
            </w:pPr>
            <w:r>
              <w:t xml:space="preserve">All invoices must include </w:t>
            </w:r>
            <w:r w:rsidR="00035EB4" w:rsidRPr="006E6504">
              <w:rPr>
                <w:rFonts w:eastAsia="Helvetica Neue"/>
              </w:rPr>
              <w:t>Call-Off Contract description and purchase order number.</w:t>
            </w:r>
          </w:p>
        </w:tc>
      </w:tr>
      <w:tr w:rsidR="007A6A8A" w14:paraId="7E277FFE" w14:textId="77777777" w:rsidTr="009641F0">
        <w:trPr>
          <w:trHeight w:val="403"/>
        </w:trPr>
        <w:tc>
          <w:tcPr>
            <w:tcW w:w="2977" w:type="dxa"/>
            <w:tcBorders>
              <w:top w:val="single" w:sz="8" w:space="0" w:color="000000"/>
              <w:left w:val="single" w:sz="8" w:space="0" w:color="000000"/>
              <w:bottom w:val="single" w:sz="8" w:space="0" w:color="000000"/>
              <w:right w:val="single" w:sz="8" w:space="0" w:color="000000"/>
            </w:tcBorders>
          </w:tcPr>
          <w:p w14:paraId="767B5497" w14:textId="77777777" w:rsidR="007A6A8A" w:rsidRDefault="00AD5C5C" w:rsidP="00874BEC">
            <w:pPr>
              <w:spacing w:after="0" w:line="259" w:lineRule="auto"/>
              <w:ind w:left="0" w:firstLine="0"/>
            </w:pPr>
            <w:r>
              <w:rPr>
                <w:b/>
              </w:rPr>
              <w:t>Invoice frequency</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746913BF" w14:textId="77777777" w:rsidR="007A6A8A" w:rsidRDefault="00AD5C5C" w:rsidP="00874BEC">
            <w:pPr>
              <w:spacing w:after="0" w:line="259" w:lineRule="auto"/>
              <w:ind w:left="2" w:firstLine="0"/>
            </w:pPr>
            <w:r>
              <w:t xml:space="preserve">Invoice will be sent to the Buyer </w:t>
            </w:r>
            <w:r w:rsidR="00035EB4" w:rsidRPr="006E6504">
              <w:t>annually</w:t>
            </w:r>
            <w:r w:rsidR="002A4134" w:rsidRPr="006E6504">
              <w:t>.</w:t>
            </w:r>
          </w:p>
        </w:tc>
      </w:tr>
      <w:tr w:rsidR="007A6A8A" w14:paraId="7C9B8C77" w14:textId="77777777" w:rsidTr="009641F0">
        <w:trPr>
          <w:trHeight w:val="16"/>
        </w:trPr>
        <w:tc>
          <w:tcPr>
            <w:tcW w:w="2977" w:type="dxa"/>
            <w:tcBorders>
              <w:top w:val="single" w:sz="8" w:space="0" w:color="000000"/>
              <w:left w:val="single" w:sz="8" w:space="0" w:color="000000"/>
              <w:bottom w:val="single" w:sz="8" w:space="0" w:color="000000"/>
              <w:right w:val="single" w:sz="8" w:space="0" w:color="000000"/>
            </w:tcBorders>
          </w:tcPr>
          <w:p w14:paraId="4C662BFC" w14:textId="77777777" w:rsidR="007A6A8A" w:rsidRDefault="00AD5C5C" w:rsidP="00874BEC">
            <w:pPr>
              <w:spacing w:after="0" w:line="259" w:lineRule="auto"/>
              <w:ind w:left="0" w:firstLine="0"/>
            </w:pPr>
            <w:r>
              <w:rPr>
                <w:b/>
              </w:rPr>
              <w:t>Call-Off Contract value</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06B22E01" w14:textId="77777777" w:rsidR="007A6A8A" w:rsidRDefault="00AD5C5C" w:rsidP="00874BEC">
            <w:pPr>
              <w:spacing w:after="0" w:line="259" w:lineRule="auto"/>
              <w:ind w:left="2" w:firstLine="0"/>
            </w:pPr>
            <w:r>
              <w:t xml:space="preserve">The total value of this Call-Off Contract is </w:t>
            </w:r>
            <w:r w:rsidR="00035EB4" w:rsidRPr="006E6504">
              <w:t>detailed in Schedule 2.</w:t>
            </w:r>
          </w:p>
        </w:tc>
      </w:tr>
      <w:tr w:rsidR="007A6A8A" w14:paraId="5B64C99E" w14:textId="77777777" w:rsidTr="009641F0">
        <w:trPr>
          <w:trHeight w:val="163"/>
        </w:trPr>
        <w:tc>
          <w:tcPr>
            <w:tcW w:w="2977" w:type="dxa"/>
            <w:tcBorders>
              <w:top w:val="single" w:sz="8" w:space="0" w:color="000000"/>
              <w:left w:val="single" w:sz="8" w:space="0" w:color="000000"/>
              <w:bottom w:val="single" w:sz="8" w:space="0" w:color="000000"/>
              <w:right w:val="single" w:sz="8" w:space="0" w:color="000000"/>
            </w:tcBorders>
          </w:tcPr>
          <w:p w14:paraId="7668A298" w14:textId="77777777" w:rsidR="007A6A8A" w:rsidRDefault="00AD5C5C" w:rsidP="00874BEC">
            <w:pPr>
              <w:spacing w:after="0" w:line="259" w:lineRule="auto"/>
              <w:ind w:left="0" w:firstLine="0"/>
            </w:pPr>
            <w:r>
              <w:rPr>
                <w:b/>
              </w:rPr>
              <w:t>Call-Off Contract charges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27329AAE" w14:textId="77777777" w:rsidR="007A6A8A" w:rsidRDefault="00AD5C5C" w:rsidP="00874BEC">
            <w:pPr>
              <w:spacing w:after="0" w:line="259" w:lineRule="auto"/>
              <w:ind w:left="2" w:firstLine="0"/>
            </w:pPr>
            <w:r>
              <w:t xml:space="preserve">The breakdown of the Charges is </w:t>
            </w:r>
            <w:r w:rsidR="00035EB4" w:rsidRPr="006E6504">
              <w:t>detailed in Schedule 2.</w:t>
            </w:r>
          </w:p>
        </w:tc>
      </w:tr>
    </w:tbl>
    <w:p w14:paraId="4497AC62" w14:textId="77777777" w:rsidR="00874BEC" w:rsidRDefault="00874BEC">
      <w:pPr>
        <w:pStyle w:val="Heading3"/>
        <w:spacing w:after="0"/>
        <w:ind w:left="1113"/>
      </w:pPr>
    </w:p>
    <w:p w14:paraId="09BCFA5B" w14:textId="77777777" w:rsidR="007A6A8A" w:rsidRDefault="00AD5C5C" w:rsidP="009641F0">
      <w:pPr>
        <w:pStyle w:val="Heading3"/>
        <w:spacing w:after="312"/>
        <w:ind w:left="1276"/>
      </w:pPr>
      <w:r>
        <w:t xml:space="preserve">Additional Buyer terms </w:t>
      </w:r>
    </w:p>
    <w:tbl>
      <w:tblPr>
        <w:tblStyle w:val="TableGrid"/>
        <w:tblW w:w="9356" w:type="dxa"/>
        <w:tblInd w:w="1124" w:type="dxa"/>
        <w:tblCellMar>
          <w:top w:w="422" w:type="dxa"/>
          <w:left w:w="106" w:type="dxa"/>
          <w:bottom w:w="170" w:type="dxa"/>
          <w:right w:w="83" w:type="dxa"/>
        </w:tblCellMar>
        <w:tblLook w:val="04A0" w:firstRow="1" w:lastRow="0" w:firstColumn="1" w:lastColumn="0" w:noHBand="0" w:noVBand="1"/>
      </w:tblPr>
      <w:tblGrid>
        <w:gridCol w:w="2977"/>
        <w:gridCol w:w="6379"/>
      </w:tblGrid>
      <w:tr w:rsidR="007A6A8A" w14:paraId="3A084C77" w14:textId="77777777" w:rsidTr="009641F0">
        <w:trPr>
          <w:trHeight w:val="1020"/>
        </w:trPr>
        <w:tc>
          <w:tcPr>
            <w:tcW w:w="2977" w:type="dxa"/>
            <w:tcBorders>
              <w:top w:val="single" w:sz="8" w:space="0" w:color="000000"/>
              <w:left w:val="single" w:sz="8" w:space="0" w:color="000000"/>
              <w:bottom w:val="single" w:sz="8" w:space="0" w:color="000000"/>
              <w:right w:val="single" w:sz="8" w:space="0" w:color="000000"/>
            </w:tcBorders>
          </w:tcPr>
          <w:p w14:paraId="31DD24DD" w14:textId="77777777" w:rsidR="007A6A8A" w:rsidRDefault="00AD5C5C">
            <w:pPr>
              <w:spacing w:after="0" w:line="259" w:lineRule="auto"/>
              <w:ind w:left="0" w:firstLine="0"/>
            </w:pPr>
            <w:r>
              <w:rPr>
                <w:b/>
              </w:rPr>
              <w:t>Performance of the</w:t>
            </w:r>
            <w:r>
              <w:t xml:space="preserve"> </w:t>
            </w:r>
            <w:r>
              <w:rPr>
                <w:b/>
              </w:rPr>
              <w:t>Service</w:t>
            </w:r>
            <w:r>
              <w:t xml:space="preserve"> </w:t>
            </w:r>
            <w:r w:rsidR="002A4134" w:rsidRPr="006E6504">
              <w:rPr>
                <w:b/>
              </w:rPr>
              <w:t>and Deliverables</w:t>
            </w:r>
          </w:p>
        </w:tc>
        <w:tc>
          <w:tcPr>
            <w:tcW w:w="6379" w:type="dxa"/>
            <w:tcBorders>
              <w:top w:val="single" w:sz="8" w:space="0" w:color="000000"/>
              <w:left w:val="single" w:sz="8" w:space="0" w:color="000000"/>
              <w:bottom w:val="single" w:sz="8" w:space="0" w:color="000000"/>
              <w:right w:val="single" w:sz="8" w:space="0" w:color="000000"/>
            </w:tcBorders>
          </w:tcPr>
          <w:p w14:paraId="0BDC07C8" w14:textId="77777777" w:rsidR="00F4161B" w:rsidRDefault="00AD5C5C" w:rsidP="00874BEC">
            <w:pPr>
              <w:spacing w:after="0" w:line="259" w:lineRule="auto"/>
              <w:ind w:left="2" w:firstLine="0"/>
            </w:pPr>
            <w:r>
              <w:t xml:space="preserve">This Call-Off Contract will include the following Implementation Plan, exit and offboarding plans and milestones: </w:t>
            </w:r>
            <w:r w:rsidR="00874BEC">
              <w:t xml:space="preserve"> </w:t>
            </w:r>
          </w:p>
          <w:p w14:paraId="132340CD" w14:textId="77777777" w:rsidR="00F4161B" w:rsidRDefault="00F4161B" w:rsidP="00874BEC">
            <w:pPr>
              <w:spacing w:after="0" w:line="259" w:lineRule="auto"/>
              <w:ind w:left="2" w:firstLine="0"/>
            </w:pPr>
          </w:p>
          <w:p w14:paraId="4A79B457" w14:textId="77777777" w:rsidR="007A6A8A" w:rsidRDefault="00717669" w:rsidP="00874BEC">
            <w:pPr>
              <w:spacing w:after="0" w:line="259" w:lineRule="auto"/>
              <w:ind w:left="2" w:firstLine="0"/>
            </w:pPr>
            <w:r w:rsidRPr="006E6504">
              <w:t>Not applicable</w:t>
            </w:r>
          </w:p>
        </w:tc>
      </w:tr>
      <w:tr w:rsidR="007A6A8A" w14:paraId="0816AE6A"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tcPr>
          <w:p w14:paraId="6B6A496B" w14:textId="77777777" w:rsidR="007A6A8A" w:rsidRDefault="00AD5C5C">
            <w:pPr>
              <w:spacing w:after="0" w:line="259" w:lineRule="auto"/>
              <w:ind w:left="0" w:firstLine="0"/>
            </w:pPr>
            <w:r>
              <w:rPr>
                <w:b/>
              </w:rPr>
              <w:t>Guarantee</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678F860E" w14:textId="77777777" w:rsidR="007A6A8A" w:rsidRDefault="00717669">
            <w:pPr>
              <w:spacing w:after="0" w:line="259" w:lineRule="auto"/>
              <w:ind w:left="2" w:firstLine="0"/>
            </w:pPr>
            <w:r w:rsidRPr="006E6504">
              <w:t>Not applicable.</w:t>
            </w:r>
          </w:p>
        </w:tc>
      </w:tr>
      <w:tr w:rsidR="007A6A8A" w14:paraId="3D56ECBA" w14:textId="77777777" w:rsidTr="009641F0">
        <w:trPr>
          <w:trHeight w:val="198"/>
        </w:trPr>
        <w:tc>
          <w:tcPr>
            <w:tcW w:w="2977" w:type="dxa"/>
            <w:tcBorders>
              <w:top w:val="single" w:sz="8" w:space="0" w:color="000000"/>
              <w:left w:val="single" w:sz="8" w:space="0" w:color="000000"/>
              <w:bottom w:val="single" w:sz="8" w:space="0" w:color="000000"/>
              <w:right w:val="single" w:sz="8" w:space="0" w:color="000000"/>
            </w:tcBorders>
          </w:tcPr>
          <w:p w14:paraId="692DDE7D" w14:textId="77777777" w:rsidR="007A6A8A" w:rsidRDefault="00AD5C5C">
            <w:pPr>
              <w:spacing w:after="0" w:line="259" w:lineRule="auto"/>
              <w:ind w:left="0" w:firstLine="0"/>
            </w:pPr>
            <w:r>
              <w:rPr>
                <w:b/>
              </w:rPr>
              <w:t>Warranties, representations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1FBD5447" w14:textId="77777777" w:rsidR="007A6A8A" w:rsidRDefault="00717669">
            <w:pPr>
              <w:spacing w:after="0" w:line="259" w:lineRule="auto"/>
              <w:ind w:left="2" w:firstLine="0"/>
            </w:pPr>
            <w:r w:rsidRPr="006E6504">
              <w:t>Not applicable.</w:t>
            </w:r>
          </w:p>
        </w:tc>
      </w:tr>
      <w:tr w:rsidR="007A6A8A" w14:paraId="5A816B31" w14:textId="77777777" w:rsidTr="009641F0">
        <w:trPr>
          <w:trHeight w:val="327"/>
        </w:trPr>
        <w:tc>
          <w:tcPr>
            <w:tcW w:w="2977" w:type="dxa"/>
            <w:tcBorders>
              <w:top w:val="single" w:sz="8" w:space="0" w:color="000000"/>
              <w:left w:val="single" w:sz="8" w:space="0" w:color="000000"/>
              <w:bottom w:val="single" w:sz="8" w:space="0" w:color="000000"/>
              <w:right w:val="single" w:sz="8" w:space="0" w:color="000000"/>
            </w:tcBorders>
            <w:vAlign w:val="bottom"/>
          </w:tcPr>
          <w:p w14:paraId="4AC4799B" w14:textId="77777777" w:rsidR="007A6A8A" w:rsidRDefault="00AD5C5C">
            <w:pPr>
              <w:spacing w:after="0" w:line="259" w:lineRule="auto"/>
              <w:ind w:left="0" w:firstLine="0"/>
            </w:pPr>
            <w:r>
              <w:rPr>
                <w:b/>
              </w:rPr>
              <w:t>Supplemental requirements in addition to the Call-Off</w:t>
            </w:r>
            <w:r>
              <w:t xml:space="preserve"> </w:t>
            </w:r>
            <w:r>
              <w:rPr>
                <w:b/>
              </w:rPr>
              <w:t>terms</w:t>
            </w:r>
            <w:r>
              <w:t xml:space="preserve"> </w:t>
            </w:r>
          </w:p>
        </w:tc>
        <w:tc>
          <w:tcPr>
            <w:tcW w:w="6379" w:type="dxa"/>
            <w:tcBorders>
              <w:top w:val="single" w:sz="8" w:space="0" w:color="000000"/>
              <w:left w:val="single" w:sz="8" w:space="0" w:color="000000"/>
              <w:bottom w:val="single" w:sz="8" w:space="0" w:color="000000"/>
              <w:right w:val="single" w:sz="8" w:space="0" w:color="000000"/>
            </w:tcBorders>
          </w:tcPr>
          <w:p w14:paraId="6E7A0792" w14:textId="77777777" w:rsidR="007A6A8A" w:rsidRDefault="00717669">
            <w:pPr>
              <w:spacing w:after="0" w:line="259" w:lineRule="auto"/>
              <w:ind w:left="2" w:firstLine="0"/>
            </w:pPr>
            <w:r w:rsidRPr="006E6504">
              <w:t>Not applicable.</w:t>
            </w:r>
          </w:p>
        </w:tc>
      </w:tr>
      <w:tr w:rsidR="007A6A8A" w14:paraId="1678CFDE"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tcPr>
          <w:p w14:paraId="31FA1A15" w14:textId="77777777" w:rsidR="007A6A8A" w:rsidRDefault="00AD5C5C">
            <w:pPr>
              <w:spacing w:after="0" w:line="259" w:lineRule="auto"/>
              <w:ind w:left="0" w:firstLine="0"/>
            </w:pPr>
            <w:r>
              <w:rPr>
                <w:b/>
              </w:rPr>
              <w:t>Alternative clauses</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62C764F4" w14:textId="77777777" w:rsidR="007A6A8A" w:rsidRDefault="00717669">
            <w:pPr>
              <w:spacing w:after="0" w:line="259" w:lineRule="auto"/>
              <w:ind w:left="2" w:firstLine="0"/>
            </w:pPr>
            <w:r w:rsidRPr="006E6504">
              <w:t>Not applicable.</w:t>
            </w:r>
          </w:p>
        </w:tc>
      </w:tr>
      <w:tr w:rsidR="003167BB" w14:paraId="264D432C" w14:textId="77777777" w:rsidTr="004E7667">
        <w:trPr>
          <w:trHeight w:val="861"/>
        </w:trPr>
        <w:tc>
          <w:tcPr>
            <w:tcW w:w="2977" w:type="dxa"/>
            <w:tcBorders>
              <w:top w:val="single" w:sz="8" w:space="0" w:color="000000"/>
              <w:left w:val="single" w:sz="8" w:space="0" w:color="000000"/>
              <w:bottom w:val="single" w:sz="8" w:space="0" w:color="000000"/>
              <w:right w:val="single" w:sz="8" w:space="0" w:color="000000"/>
            </w:tcBorders>
            <w:vAlign w:val="bottom"/>
          </w:tcPr>
          <w:p w14:paraId="33CB285A" w14:textId="77777777" w:rsidR="003167BB" w:rsidRDefault="003167BB" w:rsidP="003167BB">
            <w:pPr>
              <w:spacing w:after="26" w:line="259" w:lineRule="auto"/>
              <w:ind w:left="0" w:firstLine="0"/>
            </w:pPr>
            <w:bookmarkStart w:id="6" w:name="_Hlk127867857"/>
            <w:r>
              <w:rPr>
                <w:b/>
              </w:rPr>
              <w:t xml:space="preserve">Buyer specific </w:t>
            </w:r>
          </w:p>
          <w:p w14:paraId="13D7E116" w14:textId="77777777" w:rsidR="003167BB" w:rsidRDefault="003167BB" w:rsidP="003167BB">
            <w:pPr>
              <w:spacing w:after="28" w:line="259" w:lineRule="auto"/>
              <w:ind w:left="0" w:firstLine="0"/>
            </w:pPr>
            <w:r>
              <w:rPr>
                <w:b/>
              </w:rPr>
              <w:t>amendments</w:t>
            </w:r>
            <w:r>
              <w:t xml:space="preserve"> </w:t>
            </w:r>
          </w:p>
          <w:p w14:paraId="5BE2BB0B" w14:textId="77777777" w:rsidR="003167BB" w:rsidRDefault="003167BB" w:rsidP="003167BB">
            <w:pPr>
              <w:spacing w:after="0" w:line="259" w:lineRule="auto"/>
              <w:ind w:left="0" w:firstLine="0"/>
            </w:pPr>
            <w:r>
              <w:rPr>
                <w:b/>
              </w:rPr>
              <w:t>to/refinements of the Call-Off Contract terms</w:t>
            </w:r>
            <w:r>
              <w:t xml:space="preserve"> </w:t>
            </w:r>
            <w:bookmarkEnd w:id="6"/>
          </w:p>
        </w:tc>
        <w:tc>
          <w:tcPr>
            <w:tcW w:w="6379" w:type="dxa"/>
            <w:tcBorders>
              <w:top w:val="single" w:sz="8" w:space="0" w:color="000000"/>
              <w:left w:val="single" w:sz="8" w:space="0" w:color="000000"/>
              <w:bottom w:val="single" w:sz="8" w:space="0" w:color="000000"/>
              <w:right w:val="single" w:sz="8" w:space="0" w:color="000000"/>
            </w:tcBorders>
            <w:vAlign w:val="bottom"/>
          </w:tcPr>
          <w:p w14:paraId="242E7BBA" w14:textId="6BA76DE0" w:rsidR="003167BB" w:rsidRPr="00C87A89" w:rsidRDefault="003167BB" w:rsidP="003167BB">
            <w:pPr>
              <w:spacing w:after="0" w:line="259" w:lineRule="auto"/>
              <w:ind w:left="2" w:firstLine="0"/>
            </w:pPr>
            <w:r w:rsidRPr="006E6504">
              <w:t>Not applicable.</w:t>
            </w:r>
          </w:p>
        </w:tc>
      </w:tr>
      <w:tr w:rsidR="007A6A8A" w14:paraId="45E6AD1B" w14:textId="77777777" w:rsidTr="009641F0">
        <w:trPr>
          <w:trHeight w:val="234"/>
        </w:trPr>
        <w:tc>
          <w:tcPr>
            <w:tcW w:w="2977" w:type="dxa"/>
            <w:tcBorders>
              <w:top w:val="single" w:sz="8" w:space="0" w:color="000000"/>
              <w:left w:val="single" w:sz="8" w:space="0" w:color="000000"/>
              <w:bottom w:val="single" w:sz="8" w:space="0" w:color="000000"/>
              <w:right w:val="single" w:sz="8" w:space="0" w:color="000000"/>
            </w:tcBorders>
            <w:vAlign w:val="bottom"/>
          </w:tcPr>
          <w:p w14:paraId="7D16B617" w14:textId="77777777" w:rsidR="007A6A8A" w:rsidRDefault="00AD5C5C">
            <w:pPr>
              <w:spacing w:after="0" w:line="259" w:lineRule="auto"/>
              <w:ind w:left="0" w:firstLine="0"/>
            </w:pPr>
            <w:r>
              <w:rPr>
                <w:b/>
              </w:rPr>
              <w:t>Personal Data and</w:t>
            </w:r>
            <w:r>
              <w:t xml:space="preserve"> </w:t>
            </w:r>
            <w:r>
              <w:rPr>
                <w:b/>
              </w:rPr>
              <w:t>Data Subjects</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6B5478A7" w14:textId="77777777" w:rsidR="007A6A8A" w:rsidRDefault="00AD5C5C">
            <w:pPr>
              <w:spacing w:after="46" w:line="259" w:lineRule="auto"/>
              <w:ind w:left="2" w:firstLine="0"/>
            </w:pPr>
            <w:r>
              <w:t xml:space="preserve">Confirm whether Annex 1 (and Annex 2, if applicable) of </w:t>
            </w:r>
          </w:p>
          <w:p w14:paraId="22A598E1" w14:textId="77777777" w:rsidR="007A6A8A" w:rsidRDefault="00AD5C5C">
            <w:pPr>
              <w:spacing w:after="0" w:line="259" w:lineRule="auto"/>
              <w:ind w:left="2" w:firstLine="0"/>
            </w:pPr>
            <w:r>
              <w:t>Schedule 7 is being used: Annex 1</w:t>
            </w:r>
          </w:p>
        </w:tc>
      </w:tr>
      <w:tr w:rsidR="007A6A8A" w14:paraId="30DFBE71"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tcPr>
          <w:p w14:paraId="3D8BB595" w14:textId="77777777" w:rsidR="007A6A8A" w:rsidRDefault="00AD5C5C">
            <w:pPr>
              <w:spacing w:after="0" w:line="259" w:lineRule="auto"/>
              <w:ind w:left="0" w:firstLine="0"/>
            </w:pPr>
            <w:r>
              <w:rPr>
                <w:b/>
              </w:rPr>
              <w:t>Intellectual Property</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33C1E7A0" w14:textId="77777777" w:rsidR="007A6A8A" w:rsidRDefault="00934630">
            <w:pPr>
              <w:spacing w:after="0" w:line="259" w:lineRule="auto"/>
              <w:ind w:left="2" w:firstLine="0"/>
            </w:pPr>
            <w:r w:rsidRPr="006E6504">
              <w:t>Not applicable.</w:t>
            </w:r>
          </w:p>
        </w:tc>
      </w:tr>
      <w:tr w:rsidR="007A6A8A" w14:paraId="7A3BBD00" w14:textId="77777777" w:rsidTr="009641F0">
        <w:trPr>
          <w:trHeight w:val="18"/>
        </w:trPr>
        <w:tc>
          <w:tcPr>
            <w:tcW w:w="2977" w:type="dxa"/>
            <w:tcBorders>
              <w:top w:val="single" w:sz="8" w:space="0" w:color="000000"/>
              <w:left w:val="single" w:sz="8" w:space="0" w:color="000000"/>
              <w:bottom w:val="single" w:sz="8" w:space="0" w:color="000000"/>
              <w:right w:val="single" w:sz="8" w:space="0" w:color="000000"/>
            </w:tcBorders>
            <w:vAlign w:val="bottom"/>
          </w:tcPr>
          <w:p w14:paraId="1299BC50" w14:textId="77777777" w:rsidR="007A6A8A" w:rsidRDefault="00AD5C5C">
            <w:pPr>
              <w:spacing w:after="0" w:line="259" w:lineRule="auto"/>
              <w:ind w:left="0" w:firstLine="0"/>
            </w:pPr>
            <w:r>
              <w:rPr>
                <w:b/>
              </w:rPr>
              <w:t>Social Value</w:t>
            </w:r>
            <w:r>
              <w:t xml:space="preserve"> </w:t>
            </w:r>
          </w:p>
        </w:tc>
        <w:tc>
          <w:tcPr>
            <w:tcW w:w="6379" w:type="dxa"/>
            <w:tcBorders>
              <w:top w:val="single" w:sz="8" w:space="0" w:color="000000"/>
              <w:left w:val="single" w:sz="8" w:space="0" w:color="000000"/>
              <w:bottom w:val="single" w:sz="8" w:space="0" w:color="000000"/>
              <w:right w:val="single" w:sz="8" w:space="0" w:color="000000"/>
            </w:tcBorders>
            <w:vAlign w:val="bottom"/>
          </w:tcPr>
          <w:p w14:paraId="2ED9F293" w14:textId="77777777" w:rsidR="007A6A8A" w:rsidRDefault="00934630">
            <w:pPr>
              <w:spacing w:after="0" w:line="259" w:lineRule="auto"/>
              <w:ind w:left="2" w:firstLine="0"/>
            </w:pPr>
            <w:r w:rsidRPr="006E6504">
              <w:t>Not applicable.</w:t>
            </w:r>
          </w:p>
        </w:tc>
      </w:tr>
    </w:tbl>
    <w:p w14:paraId="4D21689A" w14:textId="77777777" w:rsidR="0064243A" w:rsidRDefault="0064243A">
      <w:pPr>
        <w:pStyle w:val="Heading3"/>
        <w:tabs>
          <w:tab w:val="center" w:pos="1235"/>
          <w:tab w:val="center" w:pos="3177"/>
        </w:tabs>
        <w:ind w:left="0" w:firstLine="0"/>
        <w:rPr>
          <w:rFonts w:ascii="Calibri" w:eastAsia="Calibri" w:hAnsi="Calibri" w:cs="Calibri"/>
          <w:color w:val="000000"/>
          <w:sz w:val="22"/>
        </w:rPr>
      </w:pPr>
    </w:p>
    <w:p w14:paraId="60CEB3C4" w14:textId="6A8360B1" w:rsidR="007A6A8A" w:rsidRDefault="00AD5C5C">
      <w:pPr>
        <w:pStyle w:val="Heading3"/>
        <w:tabs>
          <w:tab w:val="center" w:pos="1235"/>
          <w:tab w:val="center" w:pos="3177"/>
        </w:tabs>
        <w:ind w:left="0" w:firstLine="0"/>
      </w:pPr>
      <w:r>
        <w:rPr>
          <w:rFonts w:ascii="Calibri" w:eastAsia="Calibri" w:hAnsi="Calibri" w:cs="Calibri"/>
          <w:color w:val="000000"/>
          <w:sz w:val="22"/>
        </w:rPr>
        <w:tab/>
      </w:r>
      <w:r>
        <w:t xml:space="preserve">1. </w:t>
      </w:r>
      <w:r>
        <w:tab/>
        <w:t xml:space="preserve">Formation of contract </w:t>
      </w:r>
    </w:p>
    <w:p w14:paraId="74D34F53" w14:textId="77777777" w:rsidR="007A6A8A" w:rsidRDefault="00AD5C5C">
      <w:pPr>
        <w:ind w:left="1838" w:right="14" w:hanging="720"/>
      </w:pPr>
      <w:r>
        <w:t xml:space="preserve">1.1 </w:t>
      </w:r>
      <w:r w:rsidR="00A40AC7">
        <w:tab/>
      </w:r>
      <w:r>
        <w:t xml:space="preserve">By signing and returning this Order Form (Part A), the Supplier agrees to enter into a </w:t>
      </w:r>
      <w:r w:rsidR="002A4134" w:rsidRPr="006E6504">
        <w:t>Call-Off</w:t>
      </w:r>
      <w:r>
        <w:t xml:space="preserve"> Contract with the Buyer. </w:t>
      </w:r>
    </w:p>
    <w:p w14:paraId="69971D49" w14:textId="77777777" w:rsidR="007A6A8A" w:rsidRDefault="00AD5C5C">
      <w:pPr>
        <w:ind w:left="1838" w:right="14" w:hanging="720"/>
      </w:pPr>
      <w:r>
        <w:t xml:space="preserve">1.2 </w:t>
      </w:r>
      <w:r>
        <w:tab/>
        <w:t xml:space="preserve">The Parties agree that they have read the Order Form (Part A) and the Call-Off Contract terms and by signing below agree to be bound by this Call-Off Contract. </w:t>
      </w:r>
    </w:p>
    <w:p w14:paraId="654B565B" w14:textId="77777777" w:rsidR="007A6A8A" w:rsidRDefault="00AD5C5C">
      <w:pPr>
        <w:ind w:left="1838" w:right="14" w:hanging="720"/>
      </w:pPr>
      <w:r>
        <w:t xml:space="preserve">1.3 </w:t>
      </w:r>
      <w:r>
        <w:tab/>
        <w:t xml:space="preserve">This Call-Off Contract will be formed when the Buyer acknowledges receipt of the signed copy of the Order Form from the Supplier. </w:t>
      </w:r>
    </w:p>
    <w:p w14:paraId="163CBCEC" w14:textId="77777777" w:rsidR="007A6A8A" w:rsidRDefault="00AD5C5C">
      <w:pPr>
        <w:spacing w:after="741"/>
        <w:ind w:left="1838"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332877BC" w14:textId="77777777" w:rsidR="007A6A8A" w:rsidRDefault="00AD5C5C">
      <w:pPr>
        <w:pStyle w:val="Heading3"/>
        <w:tabs>
          <w:tab w:val="center" w:pos="1235"/>
          <w:tab w:val="center" w:pos="3698"/>
        </w:tabs>
        <w:ind w:left="0" w:firstLine="0"/>
      </w:pPr>
      <w:r>
        <w:rPr>
          <w:rFonts w:ascii="Calibri" w:eastAsia="Calibri" w:hAnsi="Calibri" w:cs="Calibri"/>
          <w:color w:val="000000"/>
          <w:sz w:val="22"/>
        </w:rPr>
        <w:tab/>
      </w:r>
      <w:r>
        <w:t xml:space="preserve">2. </w:t>
      </w:r>
      <w:r>
        <w:tab/>
        <w:t xml:space="preserve">Background to the agreement </w:t>
      </w:r>
    </w:p>
    <w:p w14:paraId="5C0EA446" w14:textId="68C0CDC1" w:rsidR="003167BB" w:rsidRDefault="00AD5C5C" w:rsidP="003167BB">
      <w:pPr>
        <w:ind w:left="1776" w:right="14" w:hanging="658"/>
        <w:rPr>
          <w:rFonts w:ascii="Calibri" w:eastAsia="Calibri" w:hAnsi="Calibri" w:cs="Calibri"/>
        </w:rPr>
      </w:pPr>
      <w:r>
        <w:t xml:space="preserve">2.1 </w:t>
      </w:r>
      <w:r>
        <w:tab/>
        <w:t xml:space="preserve">The Supplier is a provider of G-Cloud Services and agreed to provide the Services under the terms of Framework Agreement number RM1557.13 </w:t>
      </w:r>
    </w:p>
    <w:p w14:paraId="72BFC838" w14:textId="38C0E606" w:rsidR="003167BB" w:rsidRDefault="003167BB" w:rsidP="003167BB">
      <w:pPr>
        <w:ind w:left="1776" w:right="14" w:hanging="658"/>
      </w:pPr>
      <w:r>
        <w:t xml:space="preserve">2.2 </w:t>
      </w:r>
      <w:r>
        <w:tab/>
        <w:t>The Buyer provided an Order Form for Services to the Supplier.</w:t>
      </w:r>
    </w:p>
    <w:p w14:paraId="54DE16FF" w14:textId="672529F9" w:rsidR="003167BB" w:rsidRDefault="003167BB">
      <w:pPr>
        <w:ind w:left="1776" w:right="14" w:hanging="658"/>
      </w:pPr>
    </w:p>
    <w:p w14:paraId="17C82088" w14:textId="77777777" w:rsidR="003167BB" w:rsidRDefault="003167BB">
      <w:pPr>
        <w:ind w:left="1776" w:right="14" w:hanging="658"/>
      </w:pPr>
    </w:p>
    <w:tbl>
      <w:tblPr>
        <w:tblStyle w:val="TableGrid"/>
        <w:tblW w:w="8882" w:type="dxa"/>
        <w:tblInd w:w="1039" w:type="dxa"/>
        <w:tblCellMar>
          <w:top w:w="19" w:type="dxa"/>
          <w:left w:w="106" w:type="dxa"/>
          <w:bottom w:w="165" w:type="dxa"/>
          <w:right w:w="115" w:type="dxa"/>
        </w:tblCellMar>
        <w:tblLook w:val="04A0" w:firstRow="1" w:lastRow="0" w:firstColumn="1" w:lastColumn="0" w:noHBand="0" w:noVBand="1"/>
      </w:tblPr>
      <w:tblGrid>
        <w:gridCol w:w="1800"/>
        <w:gridCol w:w="3541"/>
        <w:gridCol w:w="3541"/>
      </w:tblGrid>
      <w:tr w:rsidR="007A6A8A" w14:paraId="0C4A6CE1"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63FF0791" w14:textId="77777777" w:rsidR="007A6A8A" w:rsidRDefault="00AD5C5C">
            <w:pPr>
              <w:spacing w:after="0" w:line="259" w:lineRule="auto"/>
              <w:ind w:left="0" w:firstLine="0"/>
            </w:pPr>
            <w:r>
              <w:rPr>
                <w:b/>
              </w:rPr>
              <w:t>Signed</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49D2256F" w14:textId="77777777" w:rsidR="007A6A8A" w:rsidRDefault="00AD5C5C">
            <w:pPr>
              <w:spacing w:after="0" w:line="259" w:lineRule="auto"/>
              <w:ind w:left="0" w:firstLine="0"/>
            </w:pPr>
            <w:r>
              <w:t xml:space="preserve">Supplier </w:t>
            </w:r>
          </w:p>
        </w:tc>
        <w:tc>
          <w:tcPr>
            <w:tcW w:w="3541" w:type="dxa"/>
            <w:tcBorders>
              <w:top w:val="single" w:sz="8" w:space="0" w:color="000000"/>
              <w:left w:val="single" w:sz="8" w:space="0" w:color="000000"/>
              <w:bottom w:val="single" w:sz="8" w:space="0" w:color="000000"/>
              <w:right w:val="single" w:sz="8" w:space="0" w:color="000000"/>
            </w:tcBorders>
            <w:vAlign w:val="bottom"/>
          </w:tcPr>
          <w:p w14:paraId="1DF2F269" w14:textId="77777777" w:rsidR="007A6A8A" w:rsidRDefault="00AD5C5C">
            <w:pPr>
              <w:spacing w:after="0" w:line="259" w:lineRule="auto"/>
              <w:ind w:left="0" w:firstLine="0"/>
            </w:pPr>
            <w:r>
              <w:t xml:space="preserve">Buyer </w:t>
            </w:r>
          </w:p>
        </w:tc>
      </w:tr>
      <w:tr w:rsidR="007A6A8A" w14:paraId="25EEA857" w14:textId="77777777">
        <w:trPr>
          <w:trHeight w:val="938"/>
        </w:trPr>
        <w:tc>
          <w:tcPr>
            <w:tcW w:w="1800" w:type="dxa"/>
            <w:tcBorders>
              <w:top w:val="single" w:sz="8" w:space="0" w:color="000000"/>
              <w:left w:val="single" w:sz="8" w:space="0" w:color="000000"/>
              <w:bottom w:val="single" w:sz="8" w:space="0" w:color="000000"/>
              <w:right w:val="single" w:sz="8" w:space="0" w:color="000000"/>
            </w:tcBorders>
            <w:vAlign w:val="bottom"/>
          </w:tcPr>
          <w:p w14:paraId="1E3FB933" w14:textId="77777777" w:rsidR="007A6A8A" w:rsidRDefault="00AD5C5C">
            <w:pPr>
              <w:spacing w:after="0" w:line="259" w:lineRule="auto"/>
              <w:ind w:left="0" w:firstLine="0"/>
            </w:pPr>
            <w:r>
              <w:rPr>
                <w:b/>
              </w:rPr>
              <w:t>Name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0DB09B9E" w14:textId="210C03E8" w:rsidR="007A6A8A" w:rsidRDefault="00CD46AC">
            <w:pPr>
              <w:spacing w:after="0" w:line="259"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vAlign w:val="bottom"/>
          </w:tcPr>
          <w:p w14:paraId="4B4EB7D1" w14:textId="35326BF8" w:rsidR="007A6A8A" w:rsidRDefault="00CD46AC">
            <w:pPr>
              <w:spacing w:after="0" w:line="259" w:lineRule="auto"/>
              <w:ind w:left="0" w:firstLine="0"/>
            </w:pPr>
            <w:r>
              <w:t>xxx</w:t>
            </w:r>
          </w:p>
        </w:tc>
      </w:tr>
      <w:tr w:rsidR="003167BB" w14:paraId="42F4FB76"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4FBCDC29" w14:textId="77777777" w:rsidR="003167BB" w:rsidRDefault="003167BB" w:rsidP="003167BB">
            <w:pPr>
              <w:spacing w:after="0" w:line="259" w:lineRule="auto"/>
              <w:ind w:left="0" w:firstLine="0"/>
            </w:pPr>
            <w:r>
              <w:rPr>
                <w:b/>
              </w:rPr>
              <w:t>Title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1B56E079" w14:textId="0C0B4E2B" w:rsidR="003167BB" w:rsidRDefault="00CD46AC" w:rsidP="003167BB">
            <w:pPr>
              <w:spacing w:after="0" w:line="259" w:lineRule="auto"/>
              <w:ind w:left="0" w:firstLine="0"/>
            </w:pPr>
            <w:r>
              <w:t>xxx</w:t>
            </w:r>
          </w:p>
        </w:tc>
        <w:tc>
          <w:tcPr>
            <w:tcW w:w="3541" w:type="dxa"/>
            <w:tcBorders>
              <w:top w:val="single" w:sz="8" w:space="0" w:color="000000"/>
              <w:left w:val="single" w:sz="8" w:space="0" w:color="000000"/>
              <w:bottom w:val="single" w:sz="8" w:space="0" w:color="000000"/>
              <w:right w:val="single" w:sz="8" w:space="0" w:color="000000"/>
            </w:tcBorders>
            <w:vAlign w:val="bottom"/>
          </w:tcPr>
          <w:p w14:paraId="6EEE31AF" w14:textId="3D04E3CA" w:rsidR="003167BB" w:rsidRDefault="00CD46AC" w:rsidP="003167BB">
            <w:pPr>
              <w:spacing w:after="0" w:line="259" w:lineRule="auto"/>
              <w:ind w:left="0" w:firstLine="0"/>
            </w:pPr>
            <w:r>
              <w:t>xxx</w:t>
            </w:r>
          </w:p>
        </w:tc>
      </w:tr>
      <w:tr w:rsidR="007A6A8A" w14:paraId="5B99DF71" w14:textId="77777777">
        <w:trPr>
          <w:trHeight w:val="1020"/>
        </w:trPr>
        <w:tc>
          <w:tcPr>
            <w:tcW w:w="1800" w:type="dxa"/>
            <w:tcBorders>
              <w:top w:val="single" w:sz="8" w:space="0" w:color="000000"/>
              <w:left w:val="single" w:sz="8" w:space="0" w:color="000000"/>
              <w:bottom w:val="single" w:sz="8" w:space="0" w:color="000000"/>
              <w:right w:val="single" w:sz="8" w:space="0" w:color="000000"/>
            </w:tcBorders>
            <w:vAlign w:val="bottom"/>
          </w:tcPr>
          <w:p w14:paraId="4B5FC57E" w14:textId="77777777" w:rsidR="007A6A8A" w:rsidRDefault="00AD5C5C">
            <w:pPr>
              <w:spacing w:after="0" w:line="259" w:lineRule="auto"/>
              <w:ind w:left="0" w:firstLine="0"/>
            </w:pPr>
            <w:r>
              <w:rPr>
                <w:b/>
              </w:rPr>
              <w:t>Signature</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342854A1" w14:textId="77777777" w:rsidR="007A6A8A" w:rsidRDefault="00AD5C5C">
            <w:pPr>
              <w:spacing w:after="0" w:line="259" w:lineRule="auto"/>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A4386DF" w14:textId="77777777" w:rsidR="007A6A8A" w:rsidRDefault="00AD5C5C">
            <w:pPr>
              <w:spacing w:after="0" w:line="259" w:lineRule="auto"/>
              <w:ind w:left="0" w:firstLine="0"/>
            </w:pPr>
            <w:r>
              <w:t xml:space="preserve"> </w:t>
            </w:r>
          </w:p>
        </w:tc>
      </w:tr>
      <w:tr w:rsidR="007A6A8A" w14:paraId="5D3F641A" w14:textId="77777777">
        <w:trPr>
          <w:trHeight w:val="917"/>
        </w:trPr>
        <w:tc>
          <w:tcPr>
            <w:tcW w:w="1800" w:type="dxa"/>
            <w:tcBorders>
              <w:top w:val="single" w:sz="8" w:space="0" w:color="000000"/>
              <w:left w:val="single" w:sz="8" w:space="0" w:color="000000"/>
              <w:bottom w:val="single" w:sz="8" w:space="0" w:color="000000"/>
              <w:right w:val="single" w:sz="8" w:space="0" w:color="000000"/>
            </w:tcBorders>
            <w:vAlign w:val="bottom"/>
          </w:tcPr>
          <w:p w14:paraId="391DE85D" w14:textId="77777777" w:rsidR="007A6A8A" w:rsidRDefault="00AD5C5C">
            <w:pPr>
              <w:spacing w:after="0" w:line="259" w:lineRule="auto"/>
              <w:ind w:left="0" w:firstLine="0"/>
            </w:pPr>
            <w:r>
              <w:rPr>
                <w:b/>
              </w:rPr>
              <w:t>Date</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bottom"/>
          </w:tcPr>
          <w:p w14:paraId="4B680A5B" w14:textId="77777777" w:rsidR="007A6A8A" w:rsidRDefault="007A6A8A">
            <w:pPr>
              <w:spacing w:after="0" w:line="259" w:lineRule="auto"/>
              <w:ind w:left="0" w:firstLine="0"/>
            </w:pPr>
          </w:p>
        </w:tc>
        <w:tc>
          <w:tcPr>
            <w:tcW w:w="3541" w:type="dxa"/>
            <w:tcBorders>
              <w:top w:val="single" w:sz="8" w:space="0" w:color="000000"/>
              <w:left w:val="single" w:sz="8" w:space="0" w:color="000000"/>
              <w:bottom w:val="single" w:sz="8" w:space="0" w:color="000000"/>
              <w:right w:val="single" w:sz="8" w:space="0" w:color="000000"/>
            </w:tcBorders>
            <w:vAlign w:val="bottom"/>
          </w:tcPr>
          <w:p w14:paraId="71622557" w14:textId="77777777" w:rsidR="007A6A8A" w:rsidRDefault="007A6A8A">
            <w:pPr>
              <w:spacing w:after="0" w:line="259" w:lineRule="auto"/>
              <w:ind w:left="0" w:firstLine="0"/>
            </w:pPr>
          </w:p>
        </w:tc>
      </w:tr>
    </w:tbl>
    <w:p w14:paraId="10707789" w14:textId="710C6ACC" w:rsidR="007A6A8A" w:rsidRDefault="00AD5C5C" w:rsidP="003167BB">
      <w:pPr>
        <w:tabs>
          <w:tab w:val="center" w:pos="1272"/>
          <w:tab w:val="center" w:pos="4937"/>
          <w:tab w:val="center" w:pos="10915"/>
        </w:tabs>
        <w:spacing w:after="0"/>
        <w:ind w:left="0" w:firstLine="0"/>
      </w:pPr>
      <w:r>
        <w:rPr>
          <w:rFonts w:ascii="Calibri" w:eastAsia="Calibri" w:hAnsi="Calibri" w:cs="Calibri"/>
        </w:rPr>
        <w:tab/>
      </w:r>
      <w:r>
        <w:tab/>
        <w:t xml:space="preserve"> </w:t>
      </w:r>
      <w:r>
        <w:br w:type="page"/>
      </w:r>
    </w:p>
    <w:p w14:paraId="45A66C34" w14:textId="77777777" w:rsidR="00692C44" w:rsidRDefault="00692C44" w:rsidP="00692C44">
      <w:pPr>
        <w:pStyle w:val="Heading2"/>
        <w:spacing w:after="278"/>
        <w:ind w:left="1113"/>
      </w:pPr>
      <w:bookmarkStart w:id="7" w:name="_Toc33176235"/>
      <w:bookmarkStart w:id="8" w:name="_Toc95944"/>
      <w:r>
        <w:t>Customer Benefits</w:t>
      </w:r>
      <w:r>
        <w:rPr>
          <w:vertAlign w:val="subscript"/>
        </w:rPr>
        <w:t xml:space="preserve"> </w:t>
      </w:r>
    </w:p>
    <w:p w14:paraId="1C91F1E4" w14:textId="77777777" w:rsidR="00692C44" w:rsidRDefault="00692C44" w:rsidP="00692C44">
      <w:pPr>
        <w:ind w:right="14"/>
      </w:pPr>
      <w:r>
        <w:t xml:space="preserve">For each Call-Off Contract please complete a customer benefits record, by following this link: </w:t>
      </w:r>
    </w:p>
    <w:p w14:paraId="25F979FE" w14:textId="77777777" w:rsidR="00692C44" w:rsidRDefault="00692C44" w:rsidP="00692C44">
      <w:pPr>
        <w:spacing w:before="240"/>
        <w:rPr>
          <w:b/>
        </w:rPr>
      </w:pPr>
      <w:r w:rsidRPr="006E6504">
        <w:t>The detailed Charges breakdown for the provision of Services during the Term:</w:t>
      </w:r>
      <w:r w:rsidRPr="006E6504">
        <w:rPr>
          <w:b/>
        </w:rPr>
        <w:t xml:space="preserve"> </w:t>
      </w:r>
    </w:p>
    <w:p w14:paraId="6EC9C7A8" w14:textId="77777777" w:rsidR="00692C44" w:rsidRDefault="00C83FC0" w:rsidP="009641F0">
      <w:pPr>
        <w:spacing w:after="160" w:line="259" w:lineRule="auto"/>
        <w:ind w:left="1134" w:firstLine="0"/>
      </w:pPr>
      <w:hyperlink r:id="rId44">
        <w:r w:rsidR="00692C44">
          <w:rPr>
            <w:color w:val="0000FF"/>
            <w:u w:val="single" w:color="0000FF"/>
          </w:rPr>
          <w:t>G</w:t>
        </w:r>
      </w:hyperlink>
      <w:hyperlink r:id="rId45">
        <w:r w:rsidR="00692C44">
          <w:rPr>
            <w:color w:val="0000FF"/>
            <w:u w:val="single" w:color="0000FF"/>
          </w:rPr>
          <w:t>-</w:t>
        </w:r>
      </w:hyperlink>
      <w:hyperlink r:id="rId46">
        <w:r w:rsidR="00692C44">
          <w:rPr>
            <w:color w:val="0000FF"/>
            <w:u w:val="single" w:color="0000FF"/>
          </w:rPr>
          <w:t>Cloud 13 Customer Benefits Record</w:t>
        </w:r>
      </w:hyperlink>
      <w:hyperlink r:id="rId47">
        <w:r w:rsidR="00692C44">
          <w:t xml:space="preserve"> </w:t>
        </w:r>
      </w:hyperlink>
    </w:p>
    <w:p w14:paraId="4DFD75AF" w14:textId="77777777" w:rsidR="00692C44" w:rsidRDefault="00692C44" w:rsidP="009641F0">
      <w:pPr>
        <w:spacing w:after="160" w:line="259" w:lineRule="auto"/>
        <w:ind w:left="993" w:firstLine="0"/>
        <w:rPr>
          <w:sz w:val="32"/>
        </w:rPr>
      </w:pPr>
      <w:r>
        <w:br w:type="page"/>
      </w:r>
    </w:p>
    <w:p w14:paraId="0F98ABF2" w14:textId="77777777" w:rsidR="007A6A8A" w:rsidRDefault="00AD5C5C">
      <w:pPr>
        <w:pStyle w:val="Heading1"/>
        <w:spacing w:after="299"/>
        <w:ind w:left="1113"/>
      </w:pPr>
      <w:r>
        <w:t>Part B: Terms and conditions</w:t>
      </w:r>
      <w:bookmarkEnd w:id="7"/>
      <w:r>
        <w:t xml:space="preserve"> </w:t>
      </w:r>
      <w:bookmarkEnd w:id="8"/>
    </w:p>
    <w:p w14:paraId="6F090F92" w14:textId="77777777" w:rsidR="007A6A8A" w:rsidRDefault="00AD5C5C">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49A737C5" w14:textId="77777777" w:rsidR="007A6A8A" w:rsidRDefault="00AD5C5C">
      <w:pPr>
        <w:tabs>
          <w:tab w:val="center" w:pos="1272"/>
          <w:tab w:val="center" w:pos="6075"/>
        </w:tabs>
        <w:ind w:left="0" w:firstLine="0"/>
      </w:pPr>
      <w:r>
        <w:rPr>
          <w:rFonts w:ascii="Calibri" w:eastAsia="Calibri" w:hAnsi="Calibri" w:cs="Calibri"/>
        </w:rPr>
        <w:tab/>
      </w:r>
      <w:r>
        <w:t xml:space="preserve">1.1 </w:t>
      </w:r>
      <w:r>
        <w:tab/>
        <w:t xml:space="preserve">The Supplier must start providing the Services on the date specified in the Order Form. </w:t>
      </w:r>
    </w:p>
    <w:p w14:paraId="2F13516A" w14:textId="77777777" w:rsidR="007A6A8A" w:rsidRDefault="00AD5C5C">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32728FA" w14:textId="77777777" w:rsidR="007A6A8A" w:rsidRDefault="00AD5C5C">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605BADA6" w14:textId="77777777" w:rsidR="007A6A8A" w:rsidRDefault="00AD5C5C">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3821A74D" w14:textId="77777777" w:rsidR="007A6A8A" w:rsidRDefault="00AD5C5C">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7E1C0152" w14:textId="77777777" w:rsidR="007A6A8A" w:rsidRDefault="00AD5C5C">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136BAA84" w14:textId="77777777" w:rsidR="007A6A8A" w:rsidRDefault="00AD5C5C">
      <w:pPr>
        <w:numPr>
          <w:ilvl w:val="0"/>
          <w:numId w:val="1"/>
        </w:numPr>
        <w:spacing w:after="28"/>
        <w:ind w:left="1891" w:right="14" w:hanging="398"/>
      </w:pPr>
      <w:r>
        <w:t xml:space="preserve">2.3 (Warranties and representations) </w:t>
      </w:r>
    </w:p>
    <w:p w14:paraId="24794A05" w14:textId="77777777" w:rsidR="007A6A8A" w:rsidRDefault="00AD5C5C">
      <w:pPr>
        <w:numPr>
          <w:ilvl w:val="0"/>
          <w:numId w:val="1"/>
        </w:numPr>
        <w:spacing w:after="31"/>
        <w:ind w:left="1891" w:right="14" w:hanging="398"/>
      </w:pPr>
      <w:r>
        <w:t xml:space="preserve">4.1 to 4.6 (Liability) </w:t>
      </w:r>
    </w:p>
    <w:p w14:paraId="5C1960E8" w14:textId="77777777" w:rsidR="007A6A8A" w:rsidRDefault="00AD5C5C">
      <w:pPr>
        <w:numPr>
          <w:ilvl w:val="0"/>
          <w:numId w:val="1"/>
        </w:numPr>
        <w:spacing w:after="31"/>
        <w:ind w:left="1891" w:right="14" w:hanging="398"/>
      </w:pPr>
      <w:r>
        <w:t xml:space="preserve">4.10 to 4.11 (IR35) </w:t>
      </w:r>
    </w:p>
    <w:p w14:paraId="54A77BDF" w14:textId="77777777" w:rsidR="007A6A8A" w:rsidRDefault="00AD5C5C">
      <w:pPr>
        <w:numPr>
          <w:ilvl w:val="0"/>
          <w:numId w:val="1"/>
        </w:numPr>
        <w:spacing w:after="30"/>
        <w:ind w:left="1891" w:right="14" w:hanging="398"/>
      </w:pPr>
      <w:r>
        <w:t xml:space="preserve">10 (Force majeure) </w:t>
      </w:r>
    </w:p>
    <w:p w14:paraId="384800D0" w14:textId="77777777" w:rsidR="007A6A8A" w:rsidRDefault="00AD5C5C">
      <w:pPr>
        <w:numPr>
          <w:ilvl w:val="0"/>
          <w:numId w:val="1"/>
        </w:numPr>
        <w:spacing w:after="30"/>
        <w:ind w:left="1891" w:right="14" w:hanging="398"/>
      </w:pPr>
      <w:r>
        <w:t xml:space="preserve">5.3 (Continuing rights) </w:t>
      </w:r>
    </w:p>
    <w:p w14:paraId="3D540D7F" w14:textId="77777777" w:rsidR="007A6A8A" w:rsidRDefault="00AD5C5C">
      <w:pPr>
        <w:numPr>
          <w:ilvl w:val="0"/>
          <w:numId w:val="1"/>
        </w:numPr>
        <w:spacing w:after="32"/>
        <w:ind w:left="1891" w:right="14" w:hanging="398"/>
      </w:pPr>
      <w:r>
        <w:t xml:space="preserve">5.4 to 5.6 (Change of control) </w:t>
      </w:r>
    </w:p>
    <w:p w14:paraId="5C96841F" w14:textId="77777777" w:rsidR="007A6A8A" w:rsidRDefault="00AD5C5C">
      <w:pPr>
        <w:numPr>
          <w:ilvl w:val="0"/>
          <w:numId w:val="1"/>
        </w:numPr>
        <w:spacing w:after="31"/>
        <w:ind w:left="1891" w:right="14" w:hanging="398"/>
      </w:pPr>
      <w:r>
        <w:t xml:space="preserve">5.7 (Fraud) </w:t>
      </w:r>
    </w:p>
    <w:p w14:paraId="155781F1" w14:textId="77777777" w:rsidR="007A6A8A" w:rsidRDefault="00AD5C5C">
      <w:pPr>
        <w:numPr>
          <w:ilvl w:val="0"/>
          <w:numId w:val="1"/>
        </w:numPr>
        <w:spacing w:after="28"/>
        <w:ind w:left="1891" w:right="14" w:hanging="398"/>
      </w:pPr>
      <w:r>
        <w:t xml:space="preserve">5.8 (Notice of fraud) </w:t>
      </w:r>
    </w:p>
    <w:p w14:paraId="5920A482" w14:textId="77777777" w:rsidR="007A6A8A" w:rsidRDefault="00AD5C5C">
      <w:pPr>
        <w:numPr>
          <w:ilvl w:val="0"/>
          <w:numId w:val="1"/>
        </w:numPr>
        <w:spacing w:after="31"/>
        <w:ind w:left="1891" w:right="14" w:hanging="398"/>
      </w:pPr>
      <w:r>
        <w:t xml:space="preserve">7 (Transparency and Audit) </w:t>
      </w:r>
    </w:p>
    <w:p w14:paraId="545404A3" w14:textId="77777777" w:rsidR="007A6A8A" w:rsidRDefault="00AD5C5C">
      <w:pPr>
        <w:numPr>
          <w:ilvl w:val="0"/>
          <w:numId w:val="1"/>
        </w:numPr>
        <w:spacing w:after="31"/>
        <w:ind w:left="1891" w:right="14" w:hanging="398"/>
      </w:pPr>
      <w:r>
        <w:t xml:space="preserve">8.3 (Order of precedence) </w:t>
      </w:r>
    </w:p>
    <w:p w14:paraId="3642D342" w14:textId="77777777" w:rsidR="007A6A8A" w:rsidRDefault="00AD5C5C">
      <w:pPr>
        <w:numPr>
          <w:ilvl w:val="0"/>
          <w:numId w:val="1"/>
        </w:numPr>
        <w:spacing w:after="30"/>
        <w:ind w:left="1891" w:right="14" w:hanging="398"/>
      </w:pPr>
      <w:r>
        <w:t xml:space="preserve">11 (Relationship) </w:t>
      </w:r>
    </w:p>
    <w:p w14:paraId="3CAF4FFC" w14:textId="77777777" w:rsidR="007A6A8A" w:rsidRDefault="00AD5C5C">
      <w:pPr>
        <w:numPr>
          <w:ilvl w:val="0"/>
          <w:numId w:val="1"/>
        </w:numPr>
        <w:spacing w:after="30"/>
        <w:ind w:left="1891" w:right="14" w:hanging="398"/>
      </w:pPr>
      <w:r>
        <w:t xml:space="preserve">14 (Entire agreement) </w:t>
      </w:r>
    </w:p>
    <w:p w14:paraId="2C9C5B8D" w14:textId="77777777" w:rsidR="007A6A8A" w:rsidRDefault="00AD5C5C">
      <w:pPr>
        <w:numPr>
          <w:ilvl w:val="0"/>
          <w:numId w:val="1"/>
        </w:numPr>
        <w:spacing w:after="30"/>
        <w:ind w:left="1891" w:right="14" w:hanging="398"/>
      </w:pPr>
      <w:r>
        <w:t xml:space="preserve">15 (Law and jurisdiction) </w:t>
      </w:r>
    </w:p>
    <w:p w14:paraId="0571045F" w14:textId="77777777" w:rsidR="007A6A8A" w:rsidRDefault="00AD5C5C">
      <w:pPr>
        <w:numPr>
          <w:ilvl w:val="0"/>
          <w:numId w:val="1"/>
        </w:numPr>
        <w:spacing w:after="30"/>
        <w:ind w:left="1891" w:right="14" w:hanging="398"/>
      </w:pPr>
      <w:r>
        <w:t xml:space="preserve">16 (Legislative change) </w:t>
      </w:r>
    </w:p>
    <w:p w14:paraId="5BC16350" w14:textId="77777777" w:rsidR="007A6A8A" w:rsidRDefault="00AD5C5C">
      <w:pPr>
        <w:numPr>
          <w:ilvl w:val="0"/>
          <w:numId w:val="1"/>
        </w:numPr>
        <w:spacing w:after="27"/>
        <w:ind w:left="1891" w:right="14" w:hanging="398"/>
      </w:pPr>
      <w:r>
        <w:t xml:space="preserve">17 (Bribery and corruption) </w:t>
      </w:r>
    </w:p>
    <w:p w14:paraId="250BD3BF" w14:textId="77777777" w:rsidR="007A6A8A" w:rsidRDefault="00AD5C5C">
      <w:pPr>
        <w:numPr>
          <w:ilvl w:val="0"/>
          <w:numId w:val="1"/>
        </w:numPr>
        <w:spacing w:after="30"/>
        <w:ind w:left="1891" w:right="14" w:hanging="398"/>
      </w:pPr>
      <w:r>
        <w:t xml:space="preserve">18 (Freedom of Information Act) </w:t>
      </w:r>
    </w:p>
    <w:p w14:paraId="51C71E80" w14:textId="77777777" w:rsidR="007A6A8A" w:rsidRDefault="00AD5C5C">
      <w:pPr>
        <w:numPr>
          <w:ilvl w:val="0"/>
          <w:numId w:val="1"/>
        </w:numPr>
        <w:spacing w:after="30"/>
        <w:ind w:left="1891" w:right="14" w:hanging="398"/>
      </w:pPr>
      <w:r>
        <w:t xml:space="preserve">19 (Promoting tax compliance) </w:t>
      </w:r>
    </w:p>
    <w:p w14:paraId="5EEA05B7" w14:textId="77777777" w:rsidR="007A6A8A" w:rsidRDefault="00AD5C5C">
      <w:pPr>
        <w:numPr>
          <w:ilvl w:val="0"/>
          <w:numId w:val="1"/>
        </w:numPr>
        <w:spacing w:after="30"/>
        <w:ind w:left="1891" w:right="14" w:hanging="398"/>
      </w:pPr>
      <w:r>
        <w:t xml:space="preserve">20 (Official Secrets Act) </w:t>
      </w:r>
    </w:p>
    <w:p w14:paraId="52EA28ED" w14:textId="77777777" w:rsidR="007A6A8A" w:rsidRDefault="00AD5C5C">
      <w:pPr>
        <w:numPr>
          <w:ilvl w:val="0"/>
          <w:numId w:val="1"/>
        </w:numPr>
        <w:spacing w:after="29"/>
        <w:ind w:left="1891" w:right="14" w:hanging="398"/>
      </w:pPr>
      <w:r>
        <w:t xml:space="preserve">21 (Transfer and subcontracting) </w:t>
      </w:r>
    </w:p>
    <w:p w14:paraId="7C30F811" w14:textId="77777777" w:rsidR="007A6A8A" w:rsidRDefault="00AD5C5C">
      <w:pPr>
        <w:numPr>
          <w:ilvl w:val="0"/>
          <w:numId w:val="1"/>
        </w:numPr>
        <w:spacing w:after="30"/>
        <w:ind w:left="1891" w:right="14" w:hanging="398"/>
      </w:pPr>
      <w:r>
        <w:t xml:space="preserve">23 (Complaints handling and resolution) </w:t>
      </w:r>
    </w:p>
    <w:p w14:paraId="7DA99A8F" w14:textId="77777777" w:rsidR="007A6A8A" w:rsidRDefault="00AD5C5C" w:rsidP="005E4768">
      <w:pPr>
        <w:numPr>
          <w:ilvl w:val="0"/>
          <w:numId w:val="1"/>
        </w:numPr>
        <w:spacing w:after="29"/>
        <w:ind w:left="1891" w:right="14" w:hanging="398"/>
      </w:pPr>
      <w:r>
        <w:t xml:space="preserve">24 (Conflicts of interest and ethical walls) </w:t>
      </w:r>
    </w:p>
    <w:p w14:paraId="6E9B5FD9" w14:textId="77777777" w:rsidR="007A6A8A" w:rsidRDefault="00AD5C5C" w:rsidP="005E4768">
      <w:pPr>
        <w:numPr>
          <w:ilvl w:val="0"/>
          <w:numId w:val="1"/>
        </w:numPr>
        <w:spacing w:after="29"/>
        <w:ind w:left="1891" w:right="14" w:hanging="398"/>
      </w:pPr>
      <w:r>
        <w:t xml:space="preserve">25 (Publicity and branding) </w:t>
      </w:r>
    </w:p>
    <w:p w14:paraId="59B90A6E" w14:textId="77777777" w:rsidR="007A6A8A" w:rsidRDefault="00AD5C5C">
      <w:pPr>
        <w:numPr>
          <w:ilvl w:val="0"/>
          <w:numId w:val="1"/>
        </w:numPr>
        <w:spacing w:after="31"/>
        <w:ind w:left="1891" w:right="14" w:hanging="398"/>
      </w:pPr>
      <w:r>
        <w:t xml:space="preserve">26 (Equality and diversity) </w:t>
      </w:r>
    </w:p>
    <w:p w14:paraId="2AD20EE1" w14:textId="77777777" w:rsidR="007A6A8A" w:rsidRDefault="00AD5C5C">
      <w:pPr>
        <w:numPr>
          <w:ilvl w:val="0"/>
          <w:numId w:val="1"/>
        </w:numPr>
        <w:spacing w:after="29"/>
        <w:ind w:left="1891" w:right="14" w:hanging="398"/>
      </w:pPr>
      <w:r>
        <w:t xml:space="preserve">28 (Data protection) </w:t>
      </w:r>
    </w:p>
    <w:p w14:paraId="57919D50" w14:textId="77777777" w:rsidR="007A6A8A" w:rsidRDefault="00AD5C5C">
      <w:pPr>
        <w:numPr>
          <w:ilvl w:val="0"/>
          <w:numId w:val="1"/>
        </w:numPr>
        <w:spacing w:after="29"/>
        <w:ind w:left="1891" w:right="14" w:hanging="398"/>
      </w:pPr>
      <w:r>
        <w:t xml:space="preserve">31 (Severability) </w:t>
      </w:r>
    </w:p>
    <w:p w14:paraId="084CDC29" w14:textId="77777777" w:rsidR="007A6A8A" w:rsidRDefault="00AD5C5C">
      <w:pPr>
        <w:numPr>
          <w:ilvl w:val="0"/>
          <w:numId w:val="1"/>
        </w:numPr>
        <w:spacing w:after="31"/>
        <w:ind w:left="1891" w:right="14" w:hanging="398"/>
      </w:pPr>
      <w:r>
        <w:t xml:space="preserve">32 and 33 (Managing disputes and Mediation) </w:t>
      </w:r>
    </w:p>
    <w:p w14:paraId="07A6B90F" w14:textId="77777777" w:rsidR="007A6A8A" w:rsidRDefault="00AD5C5C">
      <w:pPr>
        <w:numPr>
          <w:ilvl w:val="0"/>
          <w:numId w:val="1"/>
        </w:numPr>
        <w:spacing w:after="30"/>
        <w:ind w:left="1891" w:right="14" w:hanging="398"/>
      </w:pPr>
      <w:r>
        <w:t xml:space="preserve">34 (Confidentiality) </w:t>
      </w:r>
    </w:p>
    <w:p w14:paraId="221635B7" w14:textId="77777777" w:rsidR="007A6A8A" w:rsidRDefault="00AD5C5C">
      <w:pPr>
        <w:numPr>
          <w:ilvl w:val="0"/>
          <w:numId w:val="1"/>
        </w:numPr>
        <w:spacing w:after="30"/>
        <w:ind w:left="1891" w:right="14" w:hanging="398"/>
      </w:pPr>
      <w:r>
        <w:t xml:space="preserve">35 (Waiver and cumulative remedies) </w:t>
      </w:r>
    </w:p>
    <w:p w14:paraId="491768F9" w14:textId="77777777" w:rsidR="007A6A8A" w:rsidRDefault="00AD5C5C">
      <w:pPr>
        <w:numPr>
          <w:ilvl w:val="0"/>
          <w:numId w:val="1"/>
        </w:numPr>
        <w:spacing w:after="27"/>
        <w:ind w:left="1891" w:right="14" w:hanging="398"/>
      </w:pPr>
      <w:r>
        <w:t xml:space="preserve">36 (Corporate Social Responsibility) </w:t>
      </w:r>
    </w:p>
    <w:p w14:paraId="2222FAD7" w14:textId="77777777" w:rsidR="007A6A8A" w:rsidRDefault="00AD5C5C">
      <w:pPr>
        <w:numPr>
          <w:ilvl w:val="0"/>
          <w:numId w:val="1"/>
        </w:numPr>
        <w:ind w:left="1891" w:right="14" w:hanging="398"/>
      </w:pPr>
      <w:r>
        <w:t xml:space="preserve">paragraphs 1 to 10 of the Framework Agreement Schedule 3 </w:t>
      </w:r>
    </w:p>
    <w:p w14:paraId="32FDD08A" w14:textId="77777777" w:rsidR="007A6A8A" w:rsidRDefault="00AD5C5C">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E360E15" w14:textId="77777777" w:rsidR="007A6A8A" w:rsidRDefault="00AD5C5C">
      <w:pPr>
        <w:numPr>
          <w:ilvl w:val="2"/>
          <w:numId w:val="3"/>
        </w:numPr>
        <w:spacing w:after="41"/>
        <w:ind w:right="14" w:hanging="720"/>
      </w:pPr>
      <w:r>
        <w:t xml:space="preserve">a reference to the ‘Framework Agreement’ will be a reference to the ‘Call-Off Contract’ </w:t>
      </w:r>
    </w:p>
    <w:p w14:paraId="0AC70E34" w14:textId="77777777" w:rsidR="007A6A8A" w:rsidRDefault="00AD5C5C">
      <w:pPr>
        <w:numPr>
          <w:ilvl w:val="2"/>
          <w:numId w:val="3"/>
        </w:numPr>
        <w:spacing w:after="55"/>
        <w:ind w:right="14" w:hanging="720"/>
      </w:pPr>
      <w:r>
        <w:t xml:space="preserve">a reference to ‘CCS’ or to ‘CCS and/or the Buyer’ will be a reference to ‘the Buyer’ </w:t>
      </w:r>
    </w:p>
    <w:p w14:paraId="11789AD0" w14:textId="77777777" w:rsidR="007A6A8A" w:rsidRDefault="00AD5C5C">
      <w:pPr>
        <w:numPr>
          <w:ilvl w:val="2"/>
          <w:numId w:val="3"/>
        </w:numPr>
        <w:ind w:right="14" w:hanging="720"/>
      </w:pPr>
      <w:r>
        <w:t xml:space="preserve">a reference to the ‘Parties’ and a ‘Party’ will be a reference to the Buyer and Supplier as Parties under this Call-Off Contract </w:t>
      </w:r>
    </w:p>
    <w:p w14:paraId="5AD7E0B2" w14:textId="77777777" w:rsidR="007A6A8A" w:rsidRDefault="00AD5C5C">
      <w:pPr>
        <w:numPr>
          <w:ilvl w:val="1"/>
          <w:numId w:val="2"/>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26D40347" w14:textId="77777777" w:rsidR="007A6A8A" w:rsidRDefault="00AD5C5C">
      <w:pPr>
        <w:numPr>
          <w:ilvl w:val="1"/>
          <w:numId w:val="2"/>
        </w:numPr>
        <w:ind w:right="14" w:hanging="720"/>
      </w:pPr>
      <w:r>
        <w:t xml:space="preserve">The Framework Agreement incorporated clauses will be referred to as incorporated Framework clause ‘XX’, where ‘XX’ is the Framework Agreement clause number. </w:t>
      </w:r>
    </w:p>
    <w:p w14:paraId="2E8E82E0" w14:textId="77777777" w:rsidR="007A6A8A" w:rsidRDefault="00AD5C5C">
      <w:pPr>
        <w:numPr>
          <w:ilvl w:val="1"/>
          <w:numId w:val="2"/>
        </w:numPr>
        <w:spacing w:after="740"/>
        <w:ind w:right="14" w:hanging="720"/>
      </w:pPr>
      <w:r>
        <w:t xml:space="preserve">When an Order Form is signed, the terms and conditions agreed in it will be incorporated into this Call-Off Contract. </w:t>
      </w:r>
    </w:p>
    <w:p w14:paraId="2C3F9B2D" w14:textId="77777777" w:rsidR="007A6A8A" w:rsidRDefault="00AD5C5C">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1F30D1FC" w14:textId="77777777" w:rsidR="007A6A8A" w:rsidRDefault="00AD5C5C">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2EF472B6" w14:textId="77777777" w:rsidR="007A6A8A" w:rsidRDefault="00AD5C5C">
      <w:pPr>
        <w:spacing w:after="741"/>
        <w:ind w:left="1838" w:right="14" w:hanging="720"/>
      </w:pPr>
      <w:r>
        <w:t xml:space="preserve">3.2 </w:t>
      </w:r>
      <w:r>
        <w:tab/>
        <w:t xml:space="preserve">The Supplier undertakes that each G-Cloud Service will meet the Buyer’s acceptance criteria, as defined in the Order Form. </w:t>
      </w:r>
    </w:p>
    <w:p w14:paraId="72E17280" w14:textId="77777777" w:rsidR="007A6A8A" w:rsidRDefault="00AD5C5C">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4DF29627" w14:textId="77777777" w:rsidR="007A6A8A" w:rsidRDefault="00AD5C5C">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6E774788" w14:textId="77777777" w:rsidR="007A6A8A" w:rsidRDefault="00AD5C5C">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710025CA" w14:textId="77777777" w:rsidR="007A6A8A" w:rsidRDefault="00AD5C5C">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2DB69A1D" w14:textId="77777777" w:rsidR="007A6A8A" w:rsidRDefault="00AD5C5C">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51431B62" w14:textId="77777777" w:rsidR="007A6A8A" w:rsidRDefault="00AD5C5C">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167E5812" w14:textId="77777777" w:rsidR="007A6A8A" w:rsidRDefault="00AD5C5C">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0805595F" w14:textId="77777777" w:rsidR="007A6A8A" w:rsidRDefault="00AD5C5C">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0425924" w14:textId="77777777" w:rsidR="007A6A8A" w:rsidRDefault="00AD5C5C">
      <w:pPr>
        <w:ind w:left="1838" w:right="14" w:hanging="720"/>
      </w:pPr>
      <w:r>
        <w:t xml:space="preserve">4.3 </w:t>
      </w:r>
      <w:r>
        <w:tab/>
        <w:t xml:space="preserve">The Supplier may substitute any Supplier Staff as long as they have the equivalent experience and qualifications to the substituted staff member. </w:t>
      </w:r>
    </w:p>
    <w:p w14:paraId="1C62ACCC" w14:textId="77777777" w:rsidR="007A6A8A" w:rsidRDefault="00AD5C5C">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08BC51C" w14:textId="77777777" w:rsidR="007A6A8A" w:rsidRDefault="00AD5C5C">
      <w:pPr>
        <w:ind w:left="1838" w:right="14" w:hanging="720"/>
      </w:pPr>
      <w:r>
        <w:t xml:space="preserve">4.5 </w:t>
      </w:r>
      <w:r>
        <w:tab/>
        <w:t xml:space="preserve">The Buyer may End this Call-Off Contract for Material Breach as per clause 18.5 hereunder if the Supplier is delivering the Services Inside IR35. </w:t>
      </w:r>
    </w:p>
    <w:p w14:paraId="5D158316" w14:textId="77777777" w:rsidR="007A6A8A" w:rsidRDefault="00AD5C5C">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r w:rsidR="002A4134" w:rsidRPr="006E6504">
        <w:t>14-digit</w:t>
      </w:r>
      <w:r>
        <w:t xml:space="preserve"> ESI reference number from the summary outcome screen and promptly provide a copy to the Buyer. </w:t>
      </w:r>
    </w:p>
    <w:p w14:paraId="1D52BA83" w14:textId="77777777" w:rsidR="007A6A8A" w:rsidRDefault="00AD5C5C">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09C9ED10" w14:textId="77777777" w:rsidR="007A6A8A" w:rsidRDefault="00AD5C5C">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22983E81" w14:textId="77777777" w:rsidR="007A6A8A" w:rsidRDefault="00AD5C5C">
      <w:pPr>
        <w:pStyle w:val="Heading3"/>
        <w:tabs>
          <w:tab w:val="center" w:pos="1235"/>
          <w:tab w:val="center" w:pos="2703"/>
        </w:tabs>
        <w:spacing w:after="205"/>
        <w:ind w:left="0" w:firstLine="0"/>
      </w:pPr>
      <w:r>
        <w:rPr>
          <w:rFonts w:ascii="Calibri" w:eastAsia="Calibri" w:hAnsi="Calibri" w:cs="Calibri"/>
          <w:color w:val="000000"/>
          <w:sz w:val="22"/>
        </w:rPr>
        <w:tab/>
      </w:r>
      <w:r>
        <w:t xml:space="preserve">5. </w:t>
      </w:r>
      <w:r>
        <w:tab/>
        <w:t xml:space="preserve">Due diligence </w:t>
      </w:r>
    </w:p>
    <w:p w14:paraId="45A29D79" w14:textId="77777777" w:rsidR="007A6A8A" w:rsidRDefault="00AD5C5C">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0A801728" w14:textId="77777777" w:rsidR="007A6A8A" w:rsidRDefault="00AD5C5C">
      <w:pPr>
        <w:spacing w:after="127"/>
        <w:ind w:left="2573" w:right="14" w:hanging="720"/>
      </w:pPr>
      <w:r>
        <w:t xml:space="preserve">5.1.1 have made their own enquiries and are satisfied by the accuracy of any information supplied by the other Party </w:t>
      </w:r>
    </w:p>
    <w:p w14:paraId="6F051818" w14:textId="77777777" w:rsidR="007A6A8A" w:rsidRDefault="00AD5C5C">
      <w:pPr>
        <w:spacing w:after="128"/>
        <w:ind w:left="2573" w:right="14" w:hanging="720"/>
      </w:pPr>
      <w:r>
        <w:t xml:space="preserve">5.1.2 are confident that they can fulfil their obligations according to the Call-Off Contract terms </w:t>
      </w:r>
    </w:p>
    <w:p w14:paraId="317A4442" w14:textId="77777777" w:rsidR="007A6A8A" w:rsidRDefault="00AD5C5C">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3A99756A" w14:textId="77777777" w:rsidR="007A6A8A" w:rsidRDefault="00AD5C5C">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2C3A2A64" w14:textId="77777777" w:rsidR="007A6A8A" w:rsidRDefault="00AD5C5C">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4E7911B9" w14:textId="77777777" w:rsidR="007A6A8A" w:rsidRDefault="00AD5C5C">
      <w:pPr>
        <w:spacing w:after="349"/>
        <w:ind w:left="1838" w:right="14" w:hanging="720"/>
      </w:pPr>
      <w:r>
        <w:t xml:space="preserve">6.1 </w:t>
      </w:r>
      <w:r>
        <w:tab/>
        <w:t xml:space="preserve">The Supplier will have a clear business continuity and disaster recovery plan in their Service Descriptions. </w:t>
      </w:r>
    </w:p>
    <w:p w14:paraId="15A9C66B" w14:textId="77777777" w:rsidR="007A6A8A" w:rsidRDefault="00AD5C5C">
      <w:pPr>
        <w:ind w:left="1838" w:right="14" w:hanging="720"/>
      </w:pPr>
      <w:r>
        <w:t xml:space="preserve">6.2 </w:t>
      </w:r>
      <w:r>
        <w:tab/>
        <w:t xml:space="preserve">The Supplier’s business continuity and disaster recovery services are part of the Services and will be performed by the Supplier when required. </w:t>
      </w:r>
    </w:p>
    <w:p w14:paraId="2D2DB30A" w14:textId="77777777" w:rsidR="007A6A8A" w:rsidRDefault="00AD5C5C">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4D3A5B00" w14:textId="77777777" w:rsidR="007A6A8A" w:rsidRDefault="00AD5C5C">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52C1FD12" w14:textId="77777777" w:rsidR="007A6A8A" w:rsidRDefault="00AD5C5C">
      <w:pPr>
        <w:spacing w:after="129"/>
        <w:ind w:left="1838" w:right="14" w:hanging="720"/>
      </w:pPr>
      <w:r>
        <w:t xml:space="preserve">7.1 </w:t>
      </w:r>
      <w:r>
        <w:tab/>
        <w:t xml:space="preserve">The Buyer must pay the Charges following clauses 7.2 to 7.11 for the Supplier’s delivery of the Services. </w:t>
      </w:r>
    </w:p>
    <w:p w14:paraId="77166EDB" w14:textId="77777777" w:rsidR="007A6A8A" w:rsidRDefault="00AD5C5C">
      <w:pPr>
        <w:spacing w:after="126"/>
        <w:ind w:left="1838" w:right="14" w:hanging="720"/>
      </w:pPr>
      <w:r>
        <w:t xml:space="preserve">7.2 </w:t>
      </w:r>
      <w:r>
        <w:tab/>
        <w:t xml:space="preserve">The Buyer will pay the Supplier within the number of days specified in the Order Form on receipt of a valid invoice. </w:t>
      </w:r>
    </w:p>
    <w:p w14:paraId="32A7C72A" w14:textId="77777777" w:rsidR="007A6A8A" w:rsidRDefault="00AD5C5C">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6990569E" w14:textId="77777777" w:rsidR="007A6A8A" w:rsidRDefault="00AD5C5C">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6157ECB9" w14:textId="77777777" w:rsidR="007A6A8A" w:rsidRDefault="00AD5C5C">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052162AE" w14:textId="77777777" w:rsidR="007A6A8A" w:rsidRDefault="00AD5C5C">
      <w:pPr>
        <w:spacing w:after="126"/>
        <w:ind w:left="1838" w:right="14" w:hanging="720"/>
      </w:pPr>
      <w:r>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6CD36F25" w14:textId="77777777" w:rsidR="007A6A8A" w:rsidRDefault="00AD5C5C">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065BD8A7" w14:textId="77777777" w:rsidR="007A6A8A" w:rsidRDefault="00AD5C5C">
      <w:pPr>
        <w:spacing w:after="126"/>
        <w:ind w:left="1838" w:right="14" w:hanging="720"/>
      </w:pPr>
      <w:r>
        <w:t xml:space="preserve">7.8 </w:t>
      </w:r>
      <w:r>
        <w:tab/>
        <w:t xml:space="preserve">The Supplier must add VAT to the Charges at the appropriate rate with visibility of the amount as a separate line item. </w:t>
      </w:r>
    </w:p>
    <w:p w14:paraId="0C933C0A" w14:textId="77777777" w:rsidR="007A6A8A" w:rsidRDefault="00AD5C5C">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0772F60C" w14:textId="77777777" w:rsidR="007A6A8A" w:rsidRDefault="00AD5C5C">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6055D67E" w14:textId="77777777" w:rsidR="007A6A8A" w:rsidRDefault="00AD5C5C">
      <w:pPr>
        <w:spacing w:after="347"/>
        <w:ind w:left="1849" w:right="14"/>
      </w:pPr>
      <w:r>
        <w:t xml:space="preserve">undisputed sums of money properly invoiced under the Late Payment of Commercial Debts (Interest) Act 1998. </w:t>
      </w:r>
    </w:p>
    <w:p w14:paraId="58127916" w14:textId="77777777" w:rsidR="007A6A8A" w:rsidRDefault="00AD5C5C">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57BC2E9C" w14:textId="77777777" w:rsidR="007A6A8A" w:rsidRDefault="00AD5C5C">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69550CE8" w14:textId="77777777" w:rsidR="007A6A8A" w:rsidRDefault="00AD5C5C">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7EDD123E" w14:textId="77777777" w:rsidR="007A6A8A" w:rsidRDefault="00AD5C5C">
      <w:pPr>
        <w:spacing w:after="980"/>
        <w:ind w:left="1838" w:right="14" w:hanging="720"/>
      </w:pPr>
      <w:r>
        <w:t xml:space="preserve">8.1 </w:t>
      </w:r>
      <w:r>
        <w:tab/>
        <w:t xml:space="preserve">If a Supplier owes money to the Buyer, the Buyer may deduct that sum from the Call-Off Contract Charges. </w:t>
      </w:r>
    </w:p>
    <w:p w14:paraId="0211DF4B" w14:textId="77777777" w:rsidR="007A6A8A" w:rsidRDefault="00AD5C5C">
      <w:pPr>
        <w:pStyle w:val="Heading3"/>
        <w:tabs>
          <w:tab w:val="center" w:pos="1235"/>
          <w:tab w:val="center" w:pos="2469"/>
        </w:tabs>
        <w:spacing w:after="199"/>
        <w:ind w:left="0" w:firstLine="0"/>
      </w:pPr>
      <w:r>
        <w:rPr>
          <w:rFonts w:ascii="Calibri" w:eastAsia="Calibri" w:hAnsi="Calibri" w:cs="Calibri"/>
          <w:color w:val="000000"/>
          <w:sz w:val="22"/>
        </w:rPr>
        <w:tab/>
      </w:r>
      <w:r>
        <w:t xml:space="preserve">9. </w:t>
      </w:r>
      <w:r>
        <w:tab/>
        <w:t xml:space="preserve">Insurance </w:t>
      </w:r>
    </w:p>
    <w:p w14:paraId="02B00303" w14:textId="77777777" w:rsidR="007A6A8A" w:rsidRDefault="00AD5C5C">
      <w:pPr>
        <w:spacing w:after="241"/>
        <w:ind w:left="1778" w:right="14" w:hanging="660"/>
      </w:pPr>
      <w:r>
        <w:t xml:space="preserve">9.1 </w:t>
      </w:r>
      <w:r>
        <w:tab/>
        <w:t xml:space="preserve">The Supplier will maintain the insurances required by the Buyer including those in this clause. </w:t>
      </w:r>
    </w:p>
    <w:p w14:paraId="35703780" w14:textId="77777777" w:rsidR="007A6A8A" w:rsidRDefault="00AD5C5C">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2D0DF6D3" w14:textId="77777777" w:rsidR="007A6A8A" w:rsidRDefault="00AD5C5C">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0BC2B9DF" w14:textId="77777777" w:rsidR="007A6A8A" w:rsidRDefault="00AD5C5C">
      <w:pPr>
        <w:ind w:left="2573" w:right="14" w:hanging="720"/>
      </w:pPr>
      <w:r>
        <w:t xml:space="preserve">9.2.2 the third-party public and products liability insurance contains an ‘indemnity to principals’ clause for the Buyer’s benefit </w:t>
      </w:r>
    </w:p>
    <w:p w14:paraId="486162D9" w14:textId="77777777" w:rsidR="007A6A8A" w:rsidRDefault="00AD5C5C">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5B19F992" w14:textId="77777777" w:rsidR="007A6A8A" w:rsidRDefault="00AD5C5C">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E882E9C" w14:textId="77777777" w:rsidR="007A6A8A" w:rsidRDefault="00AD5C5C">
      <w:pPr>
        <w:ind w:left="1838" w:right="14" w:hanging="720"/>
      </w:pPr>
      <w:r>
        <w:t xml:space="preserve">9.3 </w:t>
      </w:r>
      <w:r>
        <w:tab/>
        <w:t xml:space="preserve">If requested by the Buyer, the Supplier will obtain additional insurance policies, or extend existing policies bought under the Framework Agreement. </w:t>
      </w:r>
    </w:p>
    <w:p w14:paraId="1970BE9D" w14:textId="77777777" w:rsidR="007A6A8A" w:rsidRDefault="00AD5C5C">
      <w:pPr>
        <w:ind w:left="1838" w:right="14" w:hanging="720"/>
      </w:pPr>
      <w:r>
        <w:t xml:space="preserve">9.4 </w:t>
      </w:r>
      <w:r>
        <w:tab/>
        <w:t xml:space="preserve">If requested by the Buyer, the Supplier will provide the following to show compliance with this clause: </w:t>
      </w:r>
    </w:p>
    <w:p w14:paraId="154D3965" w14:textId="77777777" w:rsidR="007A6A8A" w:rsidRDefault="00AD5C5C">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E9F9F8C" w14:textId="77777777" w:rsidR="007A6A8A" w:rsidRDefault="00AD5C5C">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5CB89F1D" w14:textId="77777777" w:rsidR="007A6A8A" w:rsidRDefault="00AD5C5C">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31BD12E6" w14:textId="77777777" w:rsidR="007A6A8A" w:rsidRDefault="00AD5C5C">
      <w:pPr>
        <w:ind w:left="1838" w:right="14" w:hanging="720"/>
      </w:pPr>
      <w:r>
        <w:t xml:space="preserve">9.5 </w:t>
      </w:r>
      <w:r>
        <w:tab/>
        <w:t xml:space="preserve">Insurance will not relieve the Supplier of any liabilities under the Framework Agreement or this Call-Off Contract and the Supplier will: </w:t>
      </w:r>
    </w:p>
    <w:p w14:paraId="3D8AC298" w14:textId="77777777" w:rsidR="007A6A8A" w:rsidRDefault="00AD5C5C">
      <w:pPr>
        <w:ind w:left="2573" w:right="14" w:hanging="720"/>
      </w:pPr>
      <w:r>
        <w:t xml:space="preserve">9.5.1 take all risk control measures using Good Industry Practice, including the investigation and reports of claims to insurers </w:t>
      </w:r>
    </w:p>
    <w:p w14:paraId="0F580E2C" w14:textId="77777777" w:rsidR="007A6A8A" w:rsidRDefault="00AD5C5C">
      <w:pPr>
        <w:ind w:left="2573" w:right="14" w:hanging="720"/>
      </w:pPr>
      <w:r>
        <w:t xml:space="preserve">9.5.2 promptly notify the insurers in writing of any relevant material fact under any Insurances </w:t>
      </w:r>
    </w:p>
    <w:p w14:paraId="4024765E" w14:textId="77777777" w:rsidR="007A6A8A" w:rsidRDefault="00AD5C5C">
      <w:pPr>
        <w:ind w:left="2573" w:right="14" w:hanging="720"/>
      </w:pPr>
      <w:r>
        <w:t xml:space="preserve">9.5.3 hold all insurance policies and require any broker arranging the insurance to hold any insurance slips and other evidence of insurance </w:t>
      </w:r>
    </w:p>
    <w:p w14:paraId="51DDB975" w14:textId="77777777" w:rsidR="007A6A8A" w:rsidRDefault="00AD5C5C">
      <w:pPr>
        <w:ind w:left="1838" w:right="14" w:hanging="720"/>
      </w:pPr>
      <w:r>
        <w:t xml:space="preserve">9.6 </w:t>
      </w:r>
      <w:r>
        <w:tab/>
        <w:t xml:space="preserve">The Supplier will not do or omit to do anything, which would destroy or impair the legal validity of the insurance. </w:t>
      </w:r>
    </w:p>
    <w:p w14:paraId="42209804" w14:textId="77777777" w:rsidR="007A6A8A" w:rsidRDefault="00AD5C5C">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7774BB79" w14:textId="77777777" w:rsidR="007A6A8A" w:rsidRDefault="00AD5C5C">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544911FC" w14:textId="77777777" w:rsidR="007A6A8A" w:rsidRDefault="00AD5C5C">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1243C24C" w14:textId="77777777" w:rsidR="007A6A8A" w:rsidRDefault="00AD5C5C">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4C81979A" w14:textId="77777777" w:rsidR="007A6A8A" w:rsidRDefault="00AD5C5C">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22A1DF6A" w14:textId="77777777" w:rsidR="007A6A8A" w:rsidRDefault="00AD5C5C">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3704B1A3" w14:textId="77777777" w:rsidR="007A6A8A" w:rsidRDefault="00AD5C5C">
      <w:pPr>
        <w:ind w:left="1849" w:right="14"/>
      </w:pPr>
      <w:r>
        <w:t xml:space="preserve">34. The indemnity doesn’t apply to the extent that the Supplier breach is due to a Buyer’s instruction. </w:t>
      </w:r>
    </w:p>
    <w:p w14:paraId="4A1F82AC" w14:textId="77777777" w:rsidR="007A6A8A" w:rsidRDefault="00AD5C5C">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35E4CCC3" w14:textId="77777777" w:rsidR="007A6A8A" w:rsidRDefault="00AD5C5C">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25902B3C" w14:textId="77777777" w:rsidR="007A6A8A" w:rsidRDefault="00AD5C5C">
      <w:pPr>
        <w:ind w:left="1849" w:right="14"/>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26D760D5" w14:textId="77777777" w:rsidR="007A6A8A" w:rsidRDefault="00AD5C5C">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2FAAA286" w14:textId="77777777" w:rsidR="007A6A8A" w:rsidRDefault="00AD5C5C">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4029ABAC" w14:textId="77777777" w:rsidR="007A6A8A" w:rsidRDefault="00AD5C5C">
      <w:pPr>
        <w:spacing w:after="232"/>
        <w:ind w:left="1118" w:right="14" w:firstLine="720"/>
      </w:pPr>
      <w:r>
        <w:t xml:space="preserve">11.3.1 any relevant Subcontractor has entered into a confidentiality undertaking with the Supplier on substantially the same terms as set out in Framework Agreement clause 34 (Confidentiality); and </w:t>
      </w:r>
    </w:p>
    <w:p w14:paraId="19ABB9C8" w14:textId="77777777" w:rsidR="007A6A8A" w:rsidRDefault="00AD5C5C">
      <w:pPr>
        <w:spacing w:after="231"/>
        <w:ind w:left="1118" w:right="14" w:firstLine="720"/>
      </w:pPr>
      <w:r>
        <w:t xml:space="preserve">11.3.2 the Supplier shall not and shall procure that any relevant Sub-Contractor shall not, without the Buyer’s written consent, use the licensed materials for any other purpose or for the benefit of any person other than the Buyer. </w:t>
      </w:r>
    </w:p>
    <w:p w14:paraId="6C02EE64" w14:textId="77777777" w:rsidR="007A6A8A" w:rsidRDefault="00AD5C5C">
      <w:pPr>
        <w:spacing w:after="16"/>
        <w:ind w:right="14"/>
      </w:pPr>
      <w:r>
        <w:t xml:space="preserve">11.4 The Supplier grants to the Buyer the licence taken from its Supplier Terms which licence shall, as a minimum, grant the Buyer a non-exclusive, non-transferable licence during the Call-Off </w:t>
      </w:r>
    </w:p>
    <w:p w14:paraId="47807022" w14:textId="77777777" w:rsidR="007A6A8A" w:rsidRDefault="00AD5C5C">
      <w:pPr>
        <w:spacing w:after="233"/>
        <w:ind w:right="14"/>
      </w:pPr>
      <w:r>
        <w:t xml:space="preserve">Contract Term to use the Supplier’s or its relevant licensor’s IPR solely to the extent necessary to access and use the Services in accordance with this Call-Off Contract. </w:t>
      </w:r>
    </w:p>
    <w:p w14:paraId="255AA14B" w14:textId="77777777" w:rsidR="007A6A8A" w:rsidRDefault="00AD5C5C">
      <w:pPr>
        <w:spacing w:after="237"/>
        <w:ind w:right="14"/>
      </w:pPr>
      <w:r>
        <w:t xml:space="preserve">11.5 Subject to the limitation in Clause 24.3, the Buyer shall: </w:t>
      </w:r>
    </w:p>
    <w:p w14:paraId="20EA8507" w14:textId="77777777" w:rsidR="007A6A8A" w:rsidRDefault="00AD5C5C">
      <w:pPr>
        <w:spacing w:after="0"/>
        <w:ind w:left="2573" w:right="14" w:hanging="720"/>
      </w:pPr>
      <w:r>
        <w:t xml:space="preserve">11.5.1 defend the Supplier, its Affiliates and licensors from and against any third-party claim: </w:t>
      </w:r>
    </w:p>
    <w:p w14:paraId="5FFE1BA8" w14:textId="792079B9" w:rsidR="007A6A8A" w:rsidRDefault="00AD5C5C">
      <w:pPr>
        <w:numPr>
          <w:ilvl w:val="0"/>
          <w:numId w:val="4"/>
        </w:numPr>
        <w:spacing w:after="0"/>
        <w:ind w:right="14" w:hanging="331"/>
      </w:pPr>
      <w:r>
        <w:t>alleging that any use of the Services by or on behalf of the Buyer and/or Buyer Users is</w:t>
      </w:r>
      <w:r w:rsidR="00602E2A">
        <w:t xml:space="preserve"> </w:t>
      </w:r>
      <w:r>
        <w:t xml:space="preserve">in breach of applicable Law; </w:t>
      </w:r>
    </w:p>
    <w:p w14:paraId="3277EC20" w14:textId="6DEAB706" w:rsidR="007A6A8A" w:rsidRDefault="00AD5C5C">
      <w:pPr>
        <w:numPr>
          <w:ilvl w:val="0"/>
          <w:numId w:val="4"/>
        </w:numPr>
        <w:spacing w:after="9"/>
        <w:ind w:right="14" w:hanging="331"/>
      </w:pPr>
      <w:r>
        <w:t>alleging that the Buyer Data violates, infringes or misappropriates any rights of a third</w:t>
      </w:r>
      <w:r w:rsidR="00602E2A">
        <w:t xml:space="preserve"> </w:t>
      </w:r>
      <w:r>
        <w:t xml:space="preserve">party; </w:t>
      </w:r>
    </w:p>
    <w:p w14:paraId="3DAA5746" w14:textId="607C5518" w:rsidR="007A6A8A" w:rsidRDefault="00AD5C5C">
      <w:pPr>
        <w:numPr>
          <w:ilvl w:val="0"/>
          <w:numId w:val="4"/>
        </w:numPr>
        <w:ind w:right="14" w:hanging="331"/>
      </w:pPr>
      <w:r>
        <w:t>arising from the Supplier’s use of the Buyer Data in accordance with this Call</w:t>
      </w:r>
      <w:r w:rsidR="00B03D7D">
        <w:t>-</w:t>
      </w:r>
      <w:r>
        <w:t>Off</w:t>
      </w:r>
      <w:r w:rsidR="00602E2A">
        <w:t xml:space="preserve"> </w:t>
      </w:r>
      <w:r>
        <w:t xml:space="preserve">Contract; and </w:t>
      </w:r>
    </w:p>
    <w:p w14:paraId="4AE2F57E" w14:textId="77777777" w:rsidR="007A6A8A" w:rsidRDefault="00AD5C5C">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7FF0AD2C" w14:textId="77777777" w:rsidR="007A6A8A" w:rsidRDefault="00AD5C5C">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4F307F59" w14:textId="77777777" w:rsidR="007A6A8A" w:rsidRDefault="00AD5C5C">
      <w:pPr>
        <w:numPr>
          <w:ilvl w:val="2"/>
          <w:numId w:val="6"/>
        </w:numPr>
        <w:spacing w:after="344"/>
        <w:ind w:right="14" w:hanging="720"/>
      </w:pPr>
      <w:r>
        <w:t xml:space="preserve">rights granted to the Buyer under this Call-Off Contract </w:t>
      </w:r>
    </w:p>
    <w:p w14:paraId="129257AB" w14:textId="77777777" w:rsidR="007A6A8A" w:rsidRDefault="00AD5C5C">
      <w:pPr>
        <w:numPr>
          <w:ilvl w:val="2"/>
          <w:numId w:val="6"/>
        </w:numPr>
        <w:ind w:right="14" w:hanging="720"/>
      </w:pPr>
      <w:r>
        <w:t xml:space="preserve">Supplier’s performance of the Services </w:t>
      </w:r>
    </w:p>
    <w:p w14:paraId="133A08E6" w14:textId="77777777" w:rsidR="007A6A8A" w:rsidRDefault="00AD5C5C">
      <w:pPr>
        <w:numPr>
          <w:ilvl w:val="2"/>
          <w:numId w:val="6"/>
        </w:numPr>
        <w:ind w:right="14" w:hanging="720"/>
      </w:pPr>
      <w:r>
        <w:t xml:space="preserve">use by the Buyer of the Services </w:t>
      </w:r>
    </w:p>
    <w:p w14:paraId="347427DD" w14:textId="77777777" w:rsidR="007A6A8A" w:rsidRDefault="00AD5C5C">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672A07A0" w14:textId="77777777" w:rsidR="007A6A8A" w:rsidRDefault="00AD5C5C">
      <w:pPr>
        <w:numPr>
          <w:ilvl w:val="2"/>
          <w:numId w:val="5"/>
        </w:numPr>
        <w:ind w:right="14" w:hanging="720"/>
      </w:pPr>
      <w:r>
        <w:t xml:space="preserve">modify the relevant part of the Services without reducing its functionality or performance </w:t>
      </w:r>
    </w:p>
    <w:p w14:paraId="527363C2" w14:textId="77777777" w:rsidR="007A6A8A" w:rsidRDefault="00AD5C5C">
      <w:pPr>
        <w:numPr>
          <w:ilvl w:val="2"/>
          <w:numId w:val="5"/>
        </w:numPr>
        <w:ind w:right="14" w:hanging="720"/>
      </w:pPr>
      <w:r>
        <w:t xml:space="preserve">substitute Services of equivalent functionality and performance, to avoid the infringement or the alleged infringement, as long as there is no additional cost or burden to the Buyer </w:t>
      </w:r>
    </w:p>
    <w:p w14:paraId="2FC6F320" w14:textId="77777777" w:rsidR="007A6A8A" w:rsidRDefault="00AD5C5C">
      <w:pPr>
        <w:numPr>
          <w:ilvl w:val="2"/>
          <w:numId w:val="5"/>
        </w:numPr>
        <w:ind w:right="14" w:hanging="720"/>
      </w:pPr>
      <w:r>
        <w:t xml:space="preserve">buy a licence to use and supply the Services which are the subject of the alleged infringement, on terms acceptable to the Buyer </w:t>
      </w:r>
    </w:p>
    <w:p w14:paraId="7E69F0CE" w14:textId="77777777" w:rsidR="007A6A8A" w:rsidRDefault="00AD5C5C">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41481B67" w14:textId="77777777" w:rsidR="007A6A8A" w:rsidRDefault="00AD5C5C">
      <w:pPr>
        <w:numPr>
          <w:ilvl w:val="2"/>
          <w:numId w:val="7"/>
        </w:numPr>
        <w:ind w:right="14" w:hanging="720"/>
      </w:pPr>
      <w:r>
        <w:t xml:space="preserve">the use of data supplied by the Buyer which the Supplier isn’t required to verify under this Call-Off Contract </w:t>
      </w:r>
    </w:p>
    <w:p w14:paraId="06500EF8" w14:textId="77777777" w:rsidR="007A6A8A" w:rsidRDefault="00AD5C5C">
      <w:pPr>
        <w:numPr>
          <w:ilvl w:val="2"/>
          <w:numId w:val="7"/>
        </w:numPr>
        <w:ind w:right="14" w:hanging="720"/>
      </w:pPr>
      <w:r>
        <w:t xml:space="preserve">other material provided by the Buyer necessary for the Services </w:t>
      </w:r>
    </w:p>
    <w:p w14:paraId="485AFDAF" w14:textId="77777777" w:rsidR="007A6A8A" w:rsidRDefault="00AD5C5C">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65C30840" w14:textId="77777777" w:rsidR="007A6A8A" w:rsidRDefault="00AD5C5C">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06206BC0" w14:textId="77777777" w:rsidR="007A6A8A" w:rsidRDefault="00AD5C5C">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24D258D4" w14:textId="77777777" w:rsidR="007A6A8A" w:rsidRDefault="00AD5C5C">
      <w:pPr>
        <w:ind w:left="2573" w:right="14" w:hanging="720"/>
      </w:pPr>
      <w:r>
        <w:t xml:space="preserve">12.1.1 comply with the Buyer’s written instructions and this Call-Off Contract when Processing Buyer Personal Data </w:t>
      </w:r>
    </w:p>
    <w:p w14:paraId="34A679B5" w14:textId="77777777" w:rsidR="007A6A8A" w:rsidRDefault="00AD5C5C">
      <w:pPr>
        <w:spacing w:after="0"/>
        <w:ind w:left="1863" w:right="14"/>
      </w:pPr>
      <w:r>
        <w:t xml:space="preserve">12.1.2 only Process the Buyer Personal Data as necessary for the provision of the G-Cloud </w:t>
      </w:r>
    </w:p>
    <w:p w14:paraId="7197F389" w14:textId="77777777" w:rsidR="007A6A8A" w:rsidRDefault="00AD5C5C">
      <w:pPr>
        <w:ind w:left="2583" w:right="14"/>
      </w:pPr>
      <w:r>
        <w:t xml:space="preserve">Services or as required by Law or any Regulatory Body </w:t>
      </w:r>
    </w:p>
    <w:p w14:paraId="6D66C65A" w14:textId="77777777" w:rsidR="007A6A8A" w:rsidRDefault="00AD5C5C">
      <w:pPr>
        <w:ind w:left="2573" w:right="14" w:hanging="720"/>
      </w:pPr>
      <w:r>
        <w:t xml:space="preserve">12.1.3 take reasonable steps to ensure that any Supplier Staff who have access to Buyer Personal Data act in compliance with Supplier's security processes </w:t>
      </w:r>
    </w:p>
    <w:p w14:paraId="1AD46701" w14:textId="77777777" w:rsidR="007A6A8A" w:rsidRDefault="00AD5C5C">
      <w:pPr>
        <w:ind w:left="1838" w:right="14" w:hanging="720"/>
      </w:pPr>
      <w:r>
        <w:t xml:space="preserve">12.2 The Supplier must fully assist with any complaint or request for Buyer Personal Data including by: </w:t>
      </w:r>
    </w:p>
    <w:p w14:paraId="61805206" w14:textId="77777777" w:rsidR="007A6A8A" w:rsidRDefault="00AD5C5C">
      <w:pPr>
        <w:ind w:left="1863" w:right="14"/>
      </w:pPr>
      <w:r>
        <w:t xml:space="preserve">12.2.1 providing the Buyer with full details of the complaint or request </w:t>
      </w:r>
    </w:p>
    <w:p w14:paraId="12D7A705" w14:textId="77777777" w:rsidR="007A6A8A" w:rsidRDefault="00AD5C5C">
      <w:pPr>
        <w:ind w:left="2573" w:right="14" w:hanging="720"/>
      </w:pPr>
      <w:r>
        <w:t xml:space="preserve">12.2.2 complying with a data access request within the timescales in the Data Protection Legislation and following the Buyer’s instructions </w:t>
      </w:r>
    </w:p>
    <w:p w14:paraId="762F2170" w14:textId="77777777" w:rsidR="007A6A8A" w:rsidRDefault="00AD5C5C">
      <w:pPr>
        <w:spacing w:after="2"/>
        <w:ind w:left="1863" w:right="14"/>
      </w:pPr>
      <w:r>
        <w:t xml:space="preserve">12.2.3 providing the Buyer with any Buyer Personal Data it holds about a Data Subject </w:t>
      </w:r>
    </w:p>
    <w:p w14:paraId="0922AF7D" w14:textId="77777777" w:rsidR="007A6A8A" w:rsidRDefault="00AD5C5C">
      <w:pPr>
        <w:ind w:left="2583" w:right="14"/>
      </w:pPr>
      <w:r>
        <w:t xml:space="preserve">(within the timescales required by the Buyer) </w:t>
      </w:r>
    </w:p>
    <w:p w14:paraId="12B3142C" w14:textId="77777777" w:rsidR="007A6A8A" w:rsidRDefault="00AD5C5C">
      <w:pPr>
        <w:ind w:left="1863" w:right="14"/>
      </w:pPr>
      <w:r>
        <w:t xml:space="preserve">12.2.4 providing the Buyer with any information requested by the Data Subject </w:t>
      </w:r>
    </w:p>
    <w:p w14:paraId="7B199394" w14:textId="77777777" w:rsidR="007A6A8A" w:rsidRDefault="00AD5C5C">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1F3F8C6E" w14:textId="77777777" w:rsidR="007A6A8A" w:rsidRDefault="00AD5C5C">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63FB0E95" w14:textId="77777777" w:rsidR="007A6A8A" w:rsidRDefault="00AD5C5C">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316B53EE" w14:textId="77777777" w:rsidR="007A6A8A" w:rsidRDefault="00AD5C5C">
      <w:pPr>
        <w:ind w:left="1838" w:right="471" w:hanging="720"/>
      </w:pPr>
      <w:r>
        <w:t xml:space="preserve">13.2 </w:t>
      </w:r>
      <w:r>
        <w:tab/>
        <w:t xml:space="preserve">The Supplier will not store or use Buyer Data except if necessary to fulfil its obligations. </w:t>
      </w:r>
    </w:p>
    <w:p w14:paraId="7D7F9737" w14:textId="77777777" w:rsidR="007A6A8A" w:rsidRDefault="00AD5C5C">
      <w:pPr>
        <w:ind w:left="1838" w:right="14" w:hanging="720"/>
      </w:pPr>
      <w:r>
        <w:t xml:space="preserve">13.3 </w:t>
      </w:r>
      <w:r>
        <w:tab/>
        <w:t xml:space="preserve">If Buyer Data is processed by the Supplier, the Supplier will supply the data to the Buyer as requested. </w:t>
      </w:r>
    </w:p>
    <w:p w14:paraId="22D91D4E" w14:textId="77777777" w:rsidR="007A6A8A" w:rsidRDefault="00AD5C5C">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7E460AC8" w14:textId="77777777" w:rsidR="007A6A8A" w:rsidRDefault="00AD5C5C">
      <w:pPr>
        <w:ind w:left="1838" w:right="14" w:hanging="720"/>
      </w:pPr>
      <w:r>
        <w:t xml:space="preserve">13.5 </w:t>
      </w:r>
      <w:r>
        <w:tab/>
        <w:t xml:space="preserve">The Supplier will preserve the integrity of Buyer Data processed by the Supplier and prevent its corruption and loss. </w:t>
      </w:r>
    </w:p>
    <w:p w14:paraId="60188581" w14:textId="77777777" w:rsidR="007A6A8A" w:rsidRDefault="00AD5C5C">
      <w:pPr>
        <w:ind w:left="1838" w:right="14" w:hanging="720"/>
      </w:pPr>
      <w:r>
        <w:t xml:space="preserve">13.6 </w:t>
      </w:r>
      <w:r>
        <w:tab/>
        <w:t xml:space="preserve">The Supplier will ensure that any Supplier system which holds any protectively marked Buyer Data or other government data will comply with: </w:t>
      </w:r>
    </w:p>
    <w:p w14:paraId="27C6809A" w14:textId="77777777" w:rsidR="007A6A8A" w:rsidRDefault="00AD5C5C">
      <w:pPr>
        <w:spacing w:after="21"/>
        <w:ind w:left="1863" w:right="14"/>
      </w:pPr>
      <w:r>
        <w:t xml:space="preserve">13.6.1 the principles in the Security Policy Framework: </w:t>
      </w:r>
    </w:p>
    <w:p w14:paraId="05406C84" w14:textId="77777777" w:rsidR="007A6A8A" w:rsidRDefault="00C83FC0">
      <w:pPr>
        <w:spacing w:after="27" w:line="259" w:lineRule="auto"/>
        <w:ind w:left="2583" w:right="469"/>
      </w:pPr>
      <w:hyperlink r:id="rId48">
        <w:r w:rsidR="00AD5C5C">
          <w:rPr>
            <w:color w:val="0000FF"/>
            <w:u w:val="single" w:color="0000FF"/>
          </w:rPr>
          <w:t>https://www.gov.uk/government/publications/security</w:t>
        </w:r>
      </w:hyperlink>
      <w:hyperlink r:id="rId49">
        <w:r w:rsidR="00AD5C5C">
          <w:rPr>
            <w:color w:val="0000FF"/>
            <w:u w:val="single" w:color="0000FF"/>
          </w:rPr>
          <w:t>-</w:t>
        </w:r>
      </w:hyperlink>
      <w:hyperlink r:id="rId50">
        <w:r w:rsidR="00AD5C5C">
          <w:rPr>
            <w:color w:val="0000FF"/>
            <w:u w:val="single" w:color="0000FF"/>
          </w:rPr>
          <w:t>policy</w:t>
        </w:r>
      </w:hyperlink>
      <w:hyperlink r:id="rId51">
        <w:r w:rsidR="00AD5C5C">
          <w:rPr>
            <w:color w:val="0000FF"/>
            <w:u w:val="single" w:color="0000FF"/>
          </w:rPr>
          <w:t>-</w:t>
        </w:r>
      </w:hyperlink>
      <w:hyperlink r:id="rId52">
        <w:r w:rsidR="00AD5C5C">
          <w:rPr>
            <w:color w:val="0000FF"/>
            <w:u w:val="single" w:color="0000FF"/>
          </w:rPr>
          <w:t>framework</w:t>
        </w:r>
      </w:hyperlink>
      <w:hyperlink r:id="rId53">
        <w:r w:rsidR="00AD5C5C">
          <w:rPr>
            <w:color w:val="0000FF"/>
            <w:u w:val="single" w:color="0000FF"/>
          </w:rPr>
          <w:t xml:space="preserve"> </w:t>
        </w:r>
      </w:hyperlink>
      <w:r w:rsidR="00AD5C5C">
        <w:rPr>
          <w:color w:val="0000FF"/>
          <w:u w:val="single" w:color="0000FF"/>
        </w:rPr>
        <w:t xml:space="preserve">and </w:t>
      </w:r>
      <w:r w:rsidR="00AD5C5C">
        <w:t>the Government Security Classification policy</w:t>
      </w:r>
      <w:r w:rsidR="00AD5C5C">
        <w:rPr>
          <w:color w:val="1155CC"/>
          <w:u w:val="single" w:color="1155CC"/>
        </w:rPr>
        <w:t>:</w:t>
      </w:r>
      <w:r w:rsidR="00AD5C5C">
        <w:rPr>
          <w:color w:val="1155CC"/>
        </w:rPr>
        <w:t xml:space="preserve"> </w:t>
      </w:r>
      <w:r w:rsidR="00AD5C5C">
        <w:rPr>
          <w:color w:val="1155CC"/>
          <w:u w:val="single" w:color="1155CC"/>
        </w:rPr>
        <w:t>https:/www.gov.uk/government/publications/government-securityclassifications</w:t>
      </w:r>
      <w:r w:rsidR="00AD5C5C">
        <w:t xml:space="preserve"> </w:t>
      </w:r>
    </w:p>
    <w:p w14:paraId="138FABE5" w14:textId="77777777" w:rsidR="007A6A8A" w:rsidRDefault="00AD5C5C">
      <w:pPr>
        <w:ind w:left="2556" w:right="642" w:hanging="703"/>
      </w:pPr>
      <w:r>
        <w:t>13.6.2 guidance issued by the Centre for Protection of National Infrastructure on Risk Management</w:t>
      </w:r>
      <w:hyperlink r:id="rId54">
        <w:r>
          <w:rPr>
            <w:color w:val="1155CC"/>
            <w:u w:val="single" w:color="1155CC"/>
          </w:rPr>
          <w:t>:</w:t>
        </w:r>
      </w:hyperlink>
      <w:hyperlink r:id="rId55">
        <w:r>
          <w:rPr>
            <w:color w:val="1155CC"/>
            <w:u w:val="single" w:color="1155CC"/>
          </w:rPr>
          <w:t xml:space="preserve"> </w:t>
        </w:r>
      </w:hyperlink>
      <w:hyperlink r:id="rId56">
        <w:r>
          <w:rPr>
            <w:color w:val="1155CC"/>
            <w:u w:val="single" w:color="1155CC"/>
          </w:rPr>
          <w:t>https://www.cpni.gov.uk/content/adopt</w:t>
        </w:r>
      </w:hyperlink>
      <w:hyperlink r:id="rId57">
        <w:r>
          <w:rPr>
            <w:color w:val="1155CC"/>
            <w:u w:val="single" w:color="1155CC"/>
          </w:rPr>
          <w:t>-</w:t>
        </w:r>
      </w:hyperlink>
      <w:hyperlink r:id="rId58">
        <w:r>
          <w:rPr>
            <w:color w:val="1155CC"/>
            <w:u w:val="single" w:color="1155CC"/>
          </w:rPr>
          <w:t>risk</w:t>
        </w:r>
      </w:hyperlink>
      <w:hyperlink r:id="rId59">
        <w:r>
          <w:rPr>
            <w:color w:val="1155CC"/>
            <w:u w:val="single" w:color="1155CC"/>
          </w:rPr>
          <w:t>-</w:t>
        </w:r>
      </w:hyperlink>
      <w:hyperlink r:id="rId60">
        <w:r>
          <w:rPr>
            <w:color w:val="1155CC"/>
            <w:u w:val="single" w:color="1155CC"/>
          </w:rPr>
          <w:t>management</w:t>
        </w:r>
      </w:hyperlink>
      <w:hyperlink r:id="rId61"/>
      <w:hyperlink r:id="rId62">
        <w:r>
          <w:rPr>
            <w:color w:val="1155CC"/>
            <w:u w:val="single" w:color="1155CC"/>
          </w:rPr>
          <w:t>approach</w:t>
        </w:r>
      </w:hyperlink>
      <w:hyperlink r:id="rId63">
        <w:r>
          <w:rPr>
            <w:color w:val="1155CC"/>
            <w:u w:val="single" w:color="1155CC"/>
          </w:rPr>
          <w:t xml:space="preserve"> </w:t>
        </w:r>
      </w:hyperlink>
      <w:r>
        <w:t xml:space="preserve">and Protection of Sensitive Information and Assets: </w:t>
      </w:r>
      <w:hyperlink r:id="rId64">
        <w:r>
          <w:rPr>
            <w:color w:val="1155CC"/>
            <w:u w:val="single" w:color="1155CC"/>
          </w:rPr>
          <w:t>https://www.cpni.gov.uk/protection</w:t>
        </w:r>
      </w:hyperlink>
      <w:hyperlink r:id="rId65">
        <w:r>
          <w:rPr>
            <w:color w:val="1155CC"/>
            <w:u w:val="single" w:color="1155CC"/>
          </w:rPr>
          <w:t>-</w:t>
        </w:r>
      </w:hyperlink>
      <w:hyperlink r:id="rId66">
        <w:r>
          <w:rPr>
            <w:color w:val="1155CC"/>
            <w:u w:val="single" w:color="1155CC"/>
          </w:rPr>
          <w:t>sensitive</w:t>
        </w:r>
      </w:hyperlink>
      <w:hyperlink r:id="rId67">
        <w:r>
          <w:rPr>
            <w:color w:val="1155CC"/>
            <w:u w:val="single" w:color="1155CC"/>
          </w:rPr>
          <w:t>-</w:t>
        </w:r>
      </w:hyperlink>
      <w:hyperlink r:id="rId68">
        <w:r>
          <w:rPr>
            <w:color w:val="1155CC"/>
            <w:u w:val="single" w:color="1155CC"/>
          </w:rPr>
          <w:t>information</w:t>
        </w:r>
      </w:hyperlink>
      <w:hyperlink r:id="rId69">
        <w:r>
          <w:rPr>
            <w:color w:val="1155CC"/>
            <w:u w:val="single" w:color="1155CC"/>
          </w:rPr>
          <w:t>-</w:t>
        </w:r>
      </w:hyperlink>
      <w:hyperlink r:id="rId70">
        <w:r>
          <w:rPr>
            <w:color w:val="1155CC"/>
            <w:u w:val="single" w:color="1155CC"/>
          </w:rPr>
          <w:t>and</w:t>
        </w:r>
      </w:hyperlink>
      <w:hyperlink r:id="rId71">
        <w:r>
          <w:rPr>
            <w:color w:val="1155CC"/>
            <w:u w:val="single" w:color="1155CC"/>
          </w:rPr>
          <w:t>-</w:t>
        </w:r>
      </w:hyperlink>
      <w:hyperlink r:id="rId72">
        <w:r>
          <w:rPr>
            <w:color w:val="1155CC"/>
            <w:u w:val="single" w:color="1155CC"/>
          </w:rPr>
          <w:t>assets</w:t>
        </w:r>
      </w:hyperlink>
      <w:hyperlink r:id="rId73">
        <w:r>
          <w:t xml:space="preserve"> </w:t>
        </w:r>
      </w:hyperlink>
    </w:p>
    <w:p w14:paraId="09C21C8D" w14:textId="77777777" w:rsidR="007A6A8A" w:rsidRDefault="00AD5C5C">
      <w:pPr>
        <w:ind w:left="2573" w:right="14" w:hanging="720"/>
      </w:pPr>
      <w:r>
        <w:t xml:space="preserve">13.6.3 the National Cyber Security Centre’s (NCSC) information risk management guidance: </w:t>
      </w:r>
      <w:hyperlink r:id="rId74">
        <w:r>
          <w:rPr>
            <w:color w:val="1155CC"/>
            <w:u w:val="single" w:color="1155CC"/>
          </w:rPr>
          <w:t>https://www.ncsc.gov.uk/collection/risk</w:t>
        </w:r>
      </w:hyperlink>
      <w:hyperlink r:id="rId75">
        <w:r>
          <w:rPr>
            <w:color w:val="1155CC"/>
            <w:u w:val="single" w:color="1155CC"/>
          </w:rPr>
          <w:t>-</w:t>
        </w:r>
      </w:hyperlink>
      <w:hyperlink r:id="rId76">
        <w:r>
          <w:rPr>
            <w:color w:val="1155CC"/>
            <w:u w:val="single" w:color="1155CC"/>
          </w:rPr>
          <w:t>management</w:t>
        </w:r>
      </w:hyperlink>
      <w:hyperlink r:id="rId77">
        <w:r>
          <w:rPr>
            <w:color w:val="1155CC"/>
            <w:u w:val="single" w:color="1155CC"/>
          </w:rPr>
          <w:t>-</w:t>
        </w:r>
      </w:hyperlink>
      <w:hyperlink r:id="rId78">
        <w:r>
          <w:rPr>
            <w:color w:val="1155CC"/>
            <w:u w:val="single" w:color="1155CC"/>
          </w:rPr>
          <w:t>collection</w:t>
        </w:r>
      </w:hyperlink>
      <w:hyperlink r:id="rId79">
        <w:r>
          <w:t xml:space="preserve"> </w:t>
        </w:r>
      </w:hyperlink>
    </w:p>
    <w:p w14:paraId="76CE1513" w14:textId="77777777" w:rsidR="007A6A8A" w:rsidRDefault="00AD5C5C">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80">
        <w:r>
          <w:rPr>
            <w:color w:val="0000FF"/>
            <w:u w:val="single" w:color="0000FF"/>
          </w:rPr>
          <w:t>https://www.gov.uk/government/publications/technology</w:t>
        </w:r>
      </w:hyperlink>
      <w:hyperlink r:id="rId81"/>
      <w:hyperlink r:id="rId82">
        <w:r>
          <w:rPr>
            <w:color w:val="0000FF"/>
            <w:u w:val="single" w:color="0000FF"/>
          </w:rPr>
          <w:t>code</w:t>
        </w:r>
      </w:hyperlink>
      <w:hyperlink r:id="rId83">
        <w:r>
          <w:rPr>
            <w:color w:val="0000FF"/>
            <w:u w:val="single" w:color="0000FF"/>
          </w:rPr>
          <w:t>-</w:t>
        </w:r>
      </w:hyperlink>
      <w:hyperlink r:id="rId84">
        <w:r>
          <w:rPr>
            <w:color w:val="0000FF"/>
            <w:u w:val="single" w:color="0000FF"/>
          </w:rPr>
          <w:t>of</w:t>
        </w:r>
      </w:hyperlink>
      <w:hyperlink r:id="rId85">
        <w:r>
          <w:rPr>
            <w:color w:val="0000FF"/>
            <w:u w:val="single" w:color="0000FF"/>
          </w:rPr>
          <w:t>-</w:t>
        </w:r>
      </w:hyperlink>
      <w:hyperlink r:id="rId86">
        <w:r>
          <w:rPr>
            <w:color w:val="0000FF"/>
            <w:u w:val="single" w:color="0000FF"/>
          </w:rPr>
          <w:t>practice/technology</w:t>
        </w:r>
      </w:hyperlink>
      <w:hyperlink r:id="rId87">
        <w:r>
          <w:rPr>
            <w:color w:val="0000FF"/>
            <w:u w:val="single" w:color="0000FF"/>
          </w:rPr>
          <w:t xml:space="preserve"> </w:t>
        </w:r>
      </w:hyperlink>
      <w:hyperlink r:id="rId88">
        <w:r>
          <w:rPr>
            <w:color w:val="0000FF"/>
            <w:u w:val="single" w:color="0000FF"/>
          </w:rPr>
          <w:t>-</w:t>
        </w:r>
      </w:hyperlink>
      <w:hyperlink r:id="rId89">
        <w:r>
          <w:rPr>
            <w:color w:val="0000FF"/>
            <w:u w:val="single" w:color="0000FF"/>
          </w:rPr>
          <w:t>code</w:t>
        </w:r>
      </w:hyperlink>
      <w:hyperlink r:id="rId90">
        <w:r>
          <w:rPr>
            <w:color w:val="0000FF"/>
            <w:u w:val="single" w:color="0000FF"/>
          </w:rPr>
          <w:t>-</w:t>
        </w:r>
      </w:hyperlink>
      <w:hyperlink r:id="rId91">
        <w:r>
          <w:rPr>
            <w:color w:val="0000FF"/>
            <w:u w:val="single" w:color="0000FF"/>
          </w:rPr>
          <w:t>of</w:t>
        </w:r>
      </w:hyperlink>
      <w:hyperlink r:id="rId92">
        <w:r>
          <w:rPr>
            <w:color w:val="0000FF"/>
            <w:u w:val="single" w:color="0000FF"/>
          </w:rPr>
          <w:t>-</w:t>
        </w:r>
      </w:hyperlink>
      <w:hyperlink r:id="rId93">
        <w:r>
          <w:rPr>
            <w:color w:val="0000FF"/>
            <w:u w:val="single" w:color="0000FF"/>
          </w:rPr>
          <w:t>practice</w:t>
        </w:r>
      </w:hyperlink>
      <w:hyperlink r:id="rId94">
        <w:r>
          <w:t xml:space="preserve"> </w:t>
        </w:r>
      </w:hyperlink>
    </w:p>
    <w:p w14:paraId="5B0B8185" w14:textId="77777777" w:rsidR="007A6A8A" w:rsidRDefault="00AD5C5C">
      <w:pPr>
        <w:spacing w:after="0"/>
        <w:ind w:left="2573" w:right="14" w:hanging="720"/>
      </w:pPr>
      <w:r>
        <w:t xml:space="preserve">13.6.5 the security requirements of cloud services using the NCSC Cloud Security Principles and accompanying guidance: </w:t>
      </w:r>
    </w:p>
    <w:p w14:paraId="6374C2D3" w14:textId="77777777" w:rsidR="007A6A8A" w:rsidRDefault="00C83FC0">
      <w:pPr>
        <w:spacing w:after="344" w:line="259" w:lineRule="auto"/>
        <w:ind w:left="2583"/>
      </w:pPr>
      <w:hyperlink r:id="rId95">
        <w:r w:rsidR="00AD5C5C">
          <w:rPr>
            <w:color w:val="0000FF"/>
            <w:u w:val="single" w:color="0000FF"/>
          </w:rPr>
          <w:t>https://www.ncsc.gov.uk/guidance/implementing</w:t>
        </w:r>
      </w:hyperlink>
      <w:hyperlink r:id="rId96">
        <w:r w:rsidR="00AD5C5C">
          <w:rPr>
            <w:color w:val="0000FF"/>
            <w:u w:val="single" w:color="0000FF"/>
          </w:rPr>
          <w:t>-</w:t>
        </w:r>
      </w:hyperlink>
      <w:hyperlink r:id="rId97">
        <w:r w:rsidR="00AD5C5C">
          <w:rPr>
            <w:color w:val="0000FF"/>
            <w:u w:val="single" w:color="0000FF"/>
          </w:rPr>
          <w:t>cloud</w:t>
        </w:r>
      </w:hyperlink>
      <w:hyperlink r:id="rId98">
        <w:r w:rsidR="00AD5C5C">
          <w:rPr>
            <w:color w:val="0000FF"/>
            <w:u w:val="single" w:color="0000FF"/>
          </w:rPr>
          <w:t>-</w:t>
        </w:r>
      </w:hyperlink>
      <w:hyperlink r:id="rId99">
        <w:r w:rsidR="00AD5C5C">
          <w:rPr>
            <w:color w:val="0000FF"/>
            <w:u w:val="single" w:color="0000FF"/>
          </w:rPr>
          <w:t>security</w:t>
        </w:r>
      </w:hyperlink>
      <w:hyperlink r:id="rId100">
        <w:r w:rsidR="00AD5C5C">
          <w:rPr>
            <w:color w:val="0000FF"/>
            <w:u w:val="single" w:color="0000FF"/>
          </w:rPr>
          <w:t>-</w:t>
        </w:r>
      </w:hyperlink>
      <w:hyperlink r:id="rId101">
        <w:r w:rsidR="00AD5C5C">
          <w:rPr>
            <w:color w:val="0000FF"/>
            <w:u w:val="single" w:color="0000FF"/>
          </w:rPr>
          <w:t>principles</w:t>
        </w:r>
      </w:hyperlink>
      <w:hyperlink r:id="rId102">
        <w:r w:rsidR="00AD5C5C">
          <w:t xml:space="preserve"> </w:t>
        </w:r>
      </w:hyperlink>
    </w:p>
    <w:p w14:paraId="11630DFE" w14:textId="77777777" w:rsidR="007A6A8A" w:rsidRDefault="00AD5C5C">
      <w:pPr>
        <w:spacing w:after="323" w:line="259" w:lineRule="auto"/>
        <w:ind w:left="1853" w:firstLine="0"/>
      </w:pPr>
      <w:r>
        <w:rPr>
          <w:color w:val="222222"/>
        </w:rPr>
        <w:t>13.6.6 Buyer requirements in respect of AI ethical standards.</w:t>
      </w:r>
      <w:r>
        <w:t xml:space="preserve"> </w:t>
      </w:r>
    </w:p>
    <w:p w14:paraId="201C8DFC" w14:textId="77777777" w:rsidR="007A6A8A" w:rsidRDefault="00AD5C5C">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027FC5AE" w14:textId="77777777" w:rsidR="007A6A8A" w:rsidRDefault="00AD5C5C">
      <w:pPr>
        <w:ind w:left="1838" w:right="14" w:hanging="720"/>
      </w:pPr>
      <w:r>
        <w:t xml:space="preserve">13.8 </w:t>
      </w:r>
      <w:r>
        <w:tab/>
        <w:t xml:space="preserve">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p>
    <w:p w14:paraId="7ACF6279" w14:textId="77777777" w:rsidR="007A6A8A" w:rsidRDefault="00AD5C5C">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101B9FE" w14:textId="77777777" w:rsidR="007A6A8A" w:rsidRDefault="00AD5C5C">
      <w:pPr>
        <w:spacing w:after="974"/>
        <w:ind w:left="1838" w:right="14" w:hanging="720"/>
      </w:pPr>
      <w:r>
        <w:t xml:space="preserve">13.10 The provisions of this clause 13 will apply during the term of this Call-Off Contract and for as long as the Supplier holds the Buyer’s Data. </w:t>
      </w:r>
    </w:p>
    <w:p w14:paraId="3A48FD65" w14:textId="77777777" w:rsidR="007A6A8A" w:rsidRDefault="00AD5C5C">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1D2DE768" w14:textId="77777777" w:rsidR="007A6A8A" w:rsidRDefault="00AD5C5C">
      <w:pPr>
        <w:ind w:left="1838" w:right="14" w:hanging="720"/>
      </w:pPr>
      <w:r>
        <w:t xml:space="preserve">14.1 The Supplier will comply with any standards in this Call-Off Contract, the Order Form and the Framework Agreement. </w:t>
      </w:r>
    </w:p>
    <w:p w14:paraId="05134C50" w14:textId="77777777" w:rsidR="007A6A8A" w:rsidRDefault="00AD5C5C">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p w14:paraId="50635022" w14:textId="77777777" w:rsidR="007A6A8A" w:rsidRDefault="00C83FC0">
      <w:pPr>
        <w:spacing w:after="27" w:line="259" w:lineRule="auto"/>
        <w:ind w:left="1843"/>
      </w:pPr>
      <w:hyperlink r:id="rId103">
        <w:r w:rsidR="00AD5C5C">
          <w:rPr>
            <w:color w:val="1155CC"/>
            <w:u w:val="single" w:color="1155CC"/>
          </w:rPr>
          <w:t>https://www.gov.uk/government/publications/technology</w:t>
        </w:r>
      </w:hyperlink>
      <w:hyperlink r:id="rId104">
        <w:r w:rsidR="00AD5C5C">
          <w:rPr>
            <w:color w:val="1155CC"/>
            <w:u w:val="single" w:color="1155CC"/>
          </w:rPr>
          <w:t>-</w:t>
        </w:r>
      </w:hyperlink>
      <w:hyperlink r:id="rId105">
        <w:r w:rsidR="00AD5C5C">
          <w:rPr>
            <w:color w:val="1155CC"/>
            <w:u w:val="single" w:color="1155CC"/>
          </w:rPr>
          <w:t>code</w:t>
        </w:r>
      </w:hyperlink>
      <w:hyperlink r:id="rId106">
        <w:r w:rsidR="00AD5C5C">
          <w:rPr>
            <w:color w:val="1155CC"/>
            <w:u w:val="single" w:color="1155CC"/>
          </w:rPr>
          <w:t>-</w:t>
        </w:r>
      </w:hyperlink>
      <w:hyperlink r:id="rId107">
        <w:r w:rsidR="00AD5C5C">
          <w:rPr>
            <w:color w:val="1155CC"/>
            <w:u w:val="single" w:color="1155CC"/>
          </w:rPr>
          <w:t>of</w:t>
        </w:r>
      </w:hyperlink>
      <w:hyperlink r:id="rId108">
        <w:r w:rsidR="00AD5C5C">
          <w:rPr>
            <w:color w:val="1155CC"/>
            <w:u w:val="single" w:color="1155CC"/>
          </w:rPr>
          <w:t>-</w:t>
        </w:r>
      </w:hyperlink>
      <w:hyperlink r:id="rId109">
        <w:r w:rsidR="00AD5C5C">
          <w:rPr>
            <w:color w:val="1155CC"/>
            <w:u w:val="single" w:color="1155CC"/>
          </w:rPr>
          <w:t>practice/technology</w:t>
        </w:r>
      </w:hyperlink>
      <w:hyperlink r:id="rId110">
        <w:r w:rsidR="00AD5C5C">
          <w:rPr>
            <w:color w:val="1155CC"/>
            <w:u w:val="single" w:color="1155CC"/>
          </w:rPr>
          <w:t>-</w:t>
        </w:r>
      </w:hyperlink>
      <w:hyperlink r:id="rId111">
        <w:r w:rsidR="00AD5C5C">
          <w:rPr>
            <w:color w:val="1155CC"/>
            <w:u w:val="single" w:color="1155CC"/>
          </w:rPr>
          <w:t>code</w:t>
        </w:r>
      </w:hyperlink>
      <w:hyperlink r:id="rId112">
        <w:r w:rsidR="00AD5C5C">
          <w:rPr>
            <w:color w:val="1155CC"/>
            <w:u w:val="single" w:color="1155CC"/>
          </w:rPr>
          <w:t>-</w:t>
        </w:r>
      </w:hyperlink>
    </w:p>
    <w:p w14:paraId="0D06159A" w14:textId="77777777" w:rsidR="007A6A8A" w:rsidRDefault="00C83FC0">
      <w:pPr>
        <w:spacing w:after="27" w:line="259" w:lineRule="auto"/>
        <w:ind w:left="1843"/>
      </w:pPr>
      <w:hyperlink r:id="rId113">
        <w:r w:rsidR="00AD5C5C">
          <w:rPr>
            <w:color w:val="1155CC"/>
            <w:u w:val="single" w:color="1155CC"/>
          </w:rPr>
          <w:t>o</w:t>
        </w:r>
      </w:hyperlink>
      <w:hyperlink r:id="rId114">
        <w:r w:rsidR="00AD5C5C">
          <w:rPr>
            <w:color w:val="1155CC"/>
            <w:u w:val="single" w:color="1155CC"/>
          </w:rPr>
          <w:t xml:space="preserve"> </w:t>
        </w:r>
      </w:hyperlink>
      <w:hyperlink r:id="rId115">
        <w:r w:rsidR="00AD5C5C">
          <w:rPr>
            <w:color w:val="1155CC"/>
            <w:u w:val="single" w:color="1155CC"/>
          </w:rPr>
          <w:t>f</w:t>
        </w:r>
      </w:hyperlink>
      <w:hyperlink r:id="rId116">
        <w:r w:rsidR="00AD5C5C">
          <w:rPr>
            <w:color w:val="1155CC"/>
            <w:u w:val="single" w:color="1155CC"/>
          </w:rPr>
          <w:t>-</w:t>
        </w:r>
      </w:hyperlink>
      <w:hyperlink r:id="rId117">
        <w:r w:rsidR="00AD5C5C">
          <w:rPr>
            <w:color w:val="1155CC"/>
            <w:u w:val="single" w:color="1155CC"/>
          </w:rPr>
          <w:t>practice</w:t>
        </w:r>
      </w:hyperlink>
      <w:hyperlink r:id="rId118">
        <w:r w:rsidR="00AD5C5C">
          <w:t xml:space="preserve"> </w:t>
        </w:r>
      </w:hyperlink>
    </w:p>
    <w:p w14:paraId="3D7761FA" w14:textId="77777777" w:rsidR="007A6A8A" w:rsidRDefault="00AD5C5C">
      <w:pPr>
        <w:ind w:left="1838" w:right="14" w:hanging="720"/>
      </w:pPr>
      <w:r>
        <w:t xml:space="preserve">14.3 </w:t>
      </w:r>
      <w:r>
        <w:tab/>
        <w:t xml:space="preserve">If requested by the Buyer, the Supplier must, at its own cost, ensure that the G-Cloud Services comply with the requirements in the PSN Code of Practice. </w:t>
      </w:r>
    </w:p>
    <w:p w14:paraId="27F69408" w14:textId="77777777" w:rsidR="007A6A8A" w:rsidRDefault="00AD5C5C">
      <w:pPr>
        <w:ind w:left="1838" w:right="14" w:hanging="720"/>
      </w:pPr>
      <w:r>
        <w:t xml:space="preserve">14.4 </w:t>
      </w:r>
      <w:r>
        <w:tab/>
        <w:t xml:space="preserve">If any PSN Services are Subcontracted by the Supplier, the Supplier must ensure that the services have the relevant PSN compliance certification. </w:t>
      </w:r>
    </w:p>
    <w:p w14:paraId="3999B313" w14:textId="77777777" w:rsidR="007A6A8A" w:rsidRDefault="00AD5C5C">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5877B445" w14:textId="77777777" w:rsidR="007A6A8A" w:rsidRDefault="00AD5C5C">
      <w:pPr>
        <w:spacing w:after="362"/>
        <w:ind w:left="1863" w:right="14"/>
      </w:pPr>
      <w:r>
        <w:t>Authority considers there is a risk to the PSN’s security and the Supplier agrees that the Buyer and the PSN Authority will not be liable for any actions, damages, costs, and any other Supplier liabilities which may arise</w:t>
      </w:r>
      <w:hyperlink r:id="rId119">
        <w:r>
          <w:rPr>
            <w:color w:val="1155CC"/>
            <w:u w:val="single" w:color="1155CC"/>
          </w:rPr>
          <w:t>.</w:t>
        </w:r>
      </w:hyperlink>
      <w:hyperlink r:id="rId120">
        <w:r>
          <w:t xml:space="preserve"> </w:t>
        </w:r>
      </w:hyperlink>
    </w:p>
    <w:p w14:paraId="034BA924" w14:textId="77777777" w:rsidR="007A6A8A" w:rsidRDefault="00AD5C5C">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08A4770A" w14:textId="77777777" w:rsidR="007A6A8A" w:rsidRDefault="00AD5C5C">
      <w:pPr>
        <w:ind w:left="1838" w:right="14" w:hanging="720"/>
      </w:pPr>
      <w:r>
        <w:t xml:space="preserve">15.1 </w:t>
      </w:r>
      <w:r>
        <w:tab/>
        <w:t xml:space="preserve">All software created for the Buyer must be suitable for publication as open source, unless otherwise agreed by the Buyer. </w:t>
      </w:r>
    </w:p>
    <w:p w14:paraId="28776D83" w14:textId="77777777" w:rsidR="007A6A8A" w:rsidRDefault="00AD5C5C">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08B111E0" w14:textId="77777777" w:rsidR="007A6A8A" w:rsidRDefault="00AD5C5C">
      <w:pPr>
        <w:pStyle w:val="Heading3"/>
        <w:tabs>
          <w:tab w:val="center" w:pos="1313"/>
          <w:tab w:val="center" w:pos="2360"/>
        </w:tabs>
        <w:ind w:left="0" w:firstLine="0"/>
      </w:pPr>
      <w:r>
        <w:rPr>
          <w:rFonts w:ascii="Calibri" w:eastAsia="Calibri" w:hAnsi="Calibri" w:cs="Calibri"/>
          <w:color w:val="000000"/>
          <w:sz w:val="22"/>
        </w:rPr>
        <w:tab/>
      </w:r>
      <w:r>
        <w:t xml:space="preserve">16. </w:t>
      </w:r>
      <w:r>
        <w:tab/>
        <w:t xml:space="preserve">Security </w:t>
      </w:r>
    </w:p>
    <w:p w14:paraId="0C077A0F" w14:textId="77777777" w:rsidR="007A6A8A" w:rsidRDefault="00AD5C5C">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15E24BB5" w14:textId="77777777" w:rsidR="007A6A8A" w:rsidRDefault="00AD5C5C">
      <w:pPr>
        <w:spacing w:after="33" w:line="259" w:lineRule="auto"/>
        <w:ind w:left="1391" w:right="166"/>
        <w:jc w:val="center"/>
      </w:pPr>
      <w:r>
        <w:t xml:space="preserve">Buyer’s written approval of) a Security Management Plan and an Information Security </w:t>
      </w:r>
    </w:p>
    <w:p w14:paraId="257F2E11" w14:textId="77777777" w:rsidR="007A6A8A" w:rsidRDefault="00AD5C5C">
      <w:pPr>
        <w:ind w:left="1863" w:right="14"/>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1B171310" w14:textId="77777777" w:rsidR="007A6A8A" w:rsidRDefault="00AD5C5C">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5F431694" w14:textId="77777777" w:rsidR="007A6A8A" w:rsidRDefault="00AD5C5C">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BC61215" w14:textId="77777777" w:rsidR="007A6A8A" w:rsidRDefault="00AD5C5C">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68B07768" w14:textId="77777777" w:rsidR="007A6A8A" w:rsidRDefault="00AD5C5C">
      <w:pPr>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54E1D16F" w14:textId="77777777" w:rsidR="007A6A8A" w:rsidRDefault="00AD5C5C">
      <w:pPr>
        <w:spacing w:after="334"/>
        <w:ind w:left="2573" w:right="14" w:hanging="720"/>
      </w:pPr>
      <w:r>
        <w:t xml:space="preserve">16.4.2 Buyer’s expense if the Malicious Software originates from the Buyer software or the Service Data, while the Service Data was under the Buyer’s control </w:t>
      </w:r>
    </w:p>
    <w:p w14:paraId="762C6471" w14:textId="77777777" w:rsidR="007A6A8A" w:rsidRDefault="00AD5C5C">
      <w:pPr>
        <w:spacing w:after="346"/>
        <w:ind w:left="1853" w:right="14" w:hanging="735"/>
      </w:pPr>
      <w:r>
        <w:t xml:space="preserve">16.5 </w:t>
      </w:r>
      <w:r>
        <w:tab/>
        <w:t xml:space="preserve">The Supplier will immediately notify the Buyer of any breach of security of Buyer’s Confidential Information (and the Buyer of any Buyer Confidential Information breach). Where the breach occurred because of a Supplier Default, the Supplier will recover the Buyer’s Confidential Information however it may be recorded. </w:t>
      </w:r>
    </w:p>
    <w:p w14:paraId="20162A14" w14:textId="77777777" w:rsidR="007A6A8A" w:rsidRDefault="00AD5C5C">
      <w:pPr>
        <w:spacing w:after="34"/>
        <w:ind w:left="1838" w:right="14" w:hanging="720"/>
      </w:pPr>
      <w:r>
        <w:t xml:space="preserve">16.6 </w:t>
      </w:r>
      <w:r>
        <w:tab/>
        <w:t xml:space="preserve">Any system development by the Supplier should also comply with the government’s ‘10 Steps to Cyber Security’ guidance: </w:t>
      </w:r>
    </w:p>
    <w:p w14:paraId="0D5911D1" w14:textId="77777777" w:rsidR="007A6A8A" w:rsidRDefault="00C83FC0">
      <w:pPr>
        <w:spacing w:after="347" w:line="259" w:lineRule="auto"/>
        <w:ind w:left="1843"/>
      </w:pPr>
      <w:hyperlink r:id="rId121">
        <w:r w:rsidR="00AD5C5C">
          <w:rPr>
            <w:color w:val="1155CC"/>
            <w:u w:val="single" w:color="1155CC"/>
          </w:rPr>
          <w:t>https://www.ncsc.gov.uk/guidance/10</w:t>
        </w:r>
      </w:hyperlink>
      <w:hyperlink r:id="rId122">
        <w:r w:rsidR="00AD5C5C">
          <w:rPr>
            <w:color w:val="1155CC"/>
            <w:u w:val="single" w:color="1155CC"/>
          </w:rPr>
          <w:t>-</w:t>
        </w:r>
      </w:hyperlink>
      <w:hyperlink r:id="rId123">
        <w:r w:rsidR="00AD5C5C">
          <w:rPr>
            <w:color w:val="1155CC"/>
            <w:u w:val="single" w:color="1155CC"/>
          </w:rPr>
          <w:t>steps</w:t>
        </w:r>
      </w:hyperlink>
      <w:hyperlink r:id="rId124">
        <w:r w:rsidR="00AD5C5C">
          <w:rPr>
            <w:color w:val="1155CC"/>
            <w:u w:val="single" w:color="1155CC"/>
          </w:rPr>
          <w:t>-</w:t>
        </w:r>
      </w:hyperlink>
      <w:hyperlink r:id="rId125">
        <w:r w:rsidR="00AD5C5C">
          <w:rPr>
            <w:color w:val="1155CC"/>
            <w:u w:val="single" w:color="1155CC"/>
          </w:rPr>
          <w:t>cyber</w:t>
        </w:r>
      </w:hyperlink>
      <w:hyperlink r:id="rId126">
        <w:r w:rsidR="00AD5C5C">
          <w:rPr>
            <w:color w:val="1155CC"/>
            <w:u w:val="single" w:color="1155CC"/>
          </w:rPr>
          <w:t>-</w:t>
        </w:r>
      </w:hyperlink>
      <w:hyperlink r:id="rId127">
        <w:r w:rsidR="00AD5C5C">
          <w:rPr>
            <w:color w:val="1155CC"/>
            <w:u w:val="single" w:color="1155CC"/>
          </w:rPr>
          <w:t>security</w:t>
        </w:r>
      </w:hyperlink>
      <w:hyperlink r:id="rId128">
        <w:r w:rsidR="00AD5C5C">
          <w:t xml:space="preserve"> </w:t>
        </w:r>
      </w:hyperlink>
    </w:p>
    <w:p w14:paraId="2D0D3C85" w14:textId="77777777" w:rsidR="007A6A8A" w:rsidRDefault="00AD5C5C">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6FD779A1" w14:textId="77777777" w:rsidR="007A6A8A" w:rsidRDefault="00AD5C5C">
      <w:pPr>
        <w:pStyle w:val="Heading3"/>
        <w:tabs>
          <w:tab w:val="center" w:pos="1313"/>
          <w:tab w:val="center" w:pos="2516"/>
        </w:tabs>
        <w:ind w:left="0" w:firstLine="0"/>
      </w:pPr>
      <w:r>
        <w:rPr>
          <w:rFonts w:ascii="Calibri" w:eastAsia="Calibri" w:hAnsi="Calibri" w:cs="Calibri"/>
          <w:color w:val="000000"/>
          <w:sz w:val="22"/>
        </w:rPr>
        <w:tab/>
      </w:r>
      <w:r>
        <w:t xml:space="preserve">17. </w:t>
      </w:r>
      <w:r>
        <w:tab/>
        <w:t xml:space="preserve">Guarantee </w:t>
      </w:r>
    </w:p>
    <w:p w14:paraId="386201FC" w14:textId="77777777" w:rsidR="007A6A8A" w:rsidRDefault="00AD5C5C">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22F2FAFD" w14:textId="77777777" w:rsidR="007A6A8A" w:rsidRDefault="00AD5C5C">
      <w:pPr>
        <w:ind w:left="1863" w:right="14"/>
      </w:pPr>
      <w:r>
        <w:t xml:space="preserve">17.1.1 an executed Guarantee in the form at Schedule 5 </w:t>
      </w:r>
    </w:p>
    <w:p w14:paraId="5E93789A" w14:textId="77777777" w:rsidR="007A6A8A" w:rsidRDefault="00AD5C5C">
      <w:pPr>
        <w:spacing w:after="741"/>
        <w:ind w:left="2573" w:right="14" w:hanging="720"/>
      </w:pPr>
      <w:r>
        <w:t xml:space="preserve">17.1.2 a certified copy of the passed resolution or board minutes of the guarantor approving the execution of the Guarantee </w:t>
      </w:r>
    </w:p>
    <w:p w14:paraId="5A868ABA" w14:textId="77777777" w:rsidR="007A6A8A" w:rsidRDefault="00AD5C5C">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7684F927" w14:textId="77777777" w:rsidR="007A6A8A" w:rsidRDefault="00AD5C5C">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66574979" w14:textId="77777777" w:rsidR="007A6A8A" w:rsidRDefault="00AD5C5C">
      <w:pPr>
        <w:ind w:left="1849" w:right="14"/>
      </w:pPr>
      <w:r>
        <w:t xml:space="preserve">Supplier, unless a shorter period is specified in the Order Form. The Supplier’s obligation to provide the Services will end on the date in the notice. </w:t>
      </w:r>
    </w:p>
    <w:p w14:paraId="3DAA8DFC" w14:textId="77777777" w:rsidR="007A6A8A" w:rsidRDefault="00AD5C5C">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315CD05" w14:textId="77777777" w:rsidR="007A6A8A" w:rsidRDefault="00AD5C5C">
      <w:pPr>
        <w:ind w:left="2573" w:right="14" w:hanging="720"/>
      </w:pPr>
      <w:r>
        <w:t xml:space="preserve">18.2.1 Buyer’s right to End the Call-Off Contract under clause 18.1 is reasonable considering the type of cloud Service being provided </w:t>
      </w:r>
    </w:p>
    <w:p w14:paraId="066715CE" w14:textId="77777777" w:rsidR="007A6A8A" w:rsidRDefault="00AD5C5C">
      <w:pPr>
        <w:ind w:left="2573" w:right="14" w:hanging="720"/>
      </w:pPr>
      <w:r>
        <w:t xml:space="preserve">18.2.2 Call-Off Contract Charges paid during the notice period are reasonable compensation and cover all the Supplier’s avoidable costs or Losses </w:t>
      </w:r>
    </w:p>
    <w:p w14:paraId="3BBC4346" w14:textId="77777777" w:rsidR="007A6A8A" w:rsidRDefault="00AD5C5C">
      <w:pPr>
        <w:ind w:left="1838" w:right="14" w:hanging="720"/>
      </w:pPr>
      <w:r>
        <w:t xml:space="preserve">18.3 </w:t>
      </w:r>
      <w:r>
        <w:tab/>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w:t>
      </w:r>
    </w:p>
    <w:p w14:paraId="406D9A30" w14:textId="77777777" w:rsidR="007A6A8A" w:rsidRDefault="00AD5C5C">
      <w:pPr>
        <w:ind w:left="1849" w:right="14"/>
      </w:pPr>
      <w:r>
        <w:t xml:space="preserve">unavoidable costs by any insurance sums available. The Supplier will submit a fully itemised and costed list of the unavoidable Loss with supporting evidence. </w:t>
      </w:r>
    </w:p>
    <w:p w14:paraId="47C10166" w14:textId="77777777" w:rsidR="007A6A8A" w:rsidRDefault="00AD5C5C">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525F775A" w14:textId="77777777" w:rsidR="007A6A8A" w:rsidRDefault="00AD5C5C">
      <w:pPr>
        <w:ind w:left="2573" w:right="14" w:hanging="720"/>
      </w:pPr>
      <w:r>
        <w:t xml:space="preserve">18.4.1 a Supplier Default and if the Supplier Default cannot, in the reasonable opinion of the Buyer, be remedied </w:t>
      </w:r>
    </w:p>
    <w:p w14:paraId="3372949C" w14:textId="77777777" w:rsidR="007A6A8A" w:rsidRDefault="00AD5C5C">
      <w:pPr>
        <w:ind w:left="1863" w:right="14"/>
      </w:pPr>
      <w:r>
        <w:t xml:space="preserve">18.4.2 any fraud </w:t>
      </w:r>
    </w:p>
    <w:p w14:paraId="4DBBE123" w14:textId="77777777" w:rsidR="007A6A8A" w:rsidRDefault="00AD5C5C">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3BB8EBF5" w14:textId="77777777" w:rsidR="007A6A8A" w:rsidRDefault="00AD5C5C">
      <w:pPr>
        <w:ind w:left="2573" w:right="14" w:hanging="720"/>
      </w:pPr>
      <w:r>
        <w:t xml:space="preserve">18.5.1 the other Party commits a Material Breach of any term of this Call-Off Contract (other than failure to pay any amounts due) and, if that breach is remediable, fails to remedy it within 15 Working Days of being notified in writing to do so </w:t>
      </w:r>
    </w:p>
    <w:p w14:paraId="4040F397" w14:textId="77777777" w:rsidR="007A6A8A" w:rsidRDefault="00AD5C5C">
      <w:pPr>
        <w:ind w:left="1863" w:right="14"/>
      </w:pPr>
      <w:r>
        <w:t xml:space="preserve">18.5.2 an Insolvency Event of the other Party happens </w:t>
      </w:r>
    </w:p>
    <w:p w14:paraId="16CDBCAD" w14:textId="77777777" w:rsidR="007A6A8A" w:rsidRDefault="00AD5C5C">
      <w:pPr>
        <w:ind w:left="2573" w:right="14" w:hanging="720"/>
      </w:pPr>
      <w:r>
        <w:t xml:space="preserve">18.5.3 the other Party ceases or threatens to cease to carry on the whole or any material part of its business </w:t>
      </w:r>
    </w:p>
    <w:p w14:paraId="6DCC0400" w14:textId="77777777" w:rsidR="007A6A8A" w:rsidRDefault="00AD5C5C">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46C254F5" w14:textId="77777777" w:rsidR="007A6A8A" w:rsidRDefault="00AD5C5C">
      <w:pPr>
        <w:spacing w:after="741"/>
        <w:ind w:left="1838" w:right="14" w:hanging="720"/>
      </w:pPr>
      <w:r>
        <w:t xml:space="preserve">18.7 </w:t>
      </w:r>
      <w:r>
        <w:tab/>
        <w:t xml:space="preserve">A Party who isn’t relying on a Force Majeure event will have the right to End this Call-Off Contract if clause 23.1 applies. </w:t>
      </w:r>
    </w:p>
    <w:p w14:paraId="284216A5" w14:textId="77777777" w:rsidR="007A6A8A" w:rsidRDefault="00AD5C5C">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0A6B710A" w14:textId="77777777" w:rsidR="007A6A8A" w:rsidRDefault="00AD5C5C">
      <w:pPr>
        <w:ind w:left="1838" w:right="14" w:hanging="720"/>
      </w:pPr>
      <w:r>
        <w:t xml:space="preserve">19.1 </w:t>
      </w:r>
      <w:r>
        <w:tab/>
        <w:t xml:space="preserve">If a Buyer has the right to End a Call-Off Contract, it may elect to suspend this Call-Off Contract or any part of it. </w:t>
      </w:r>
    </w:p>
    <w:p w14:paraId="56DC4FD8" w14:textId="77777777" w:rsidR="007A6A8A" w:rsidRDefault="00AD5C5C">
      <w:pPr>
        <w:ind w:left="1838" w:right="14" w:hanging="720"/>
      </w:pPr>
      <w:r>
        <w:t xml:space="preserve">19.2 Even if a notice has been served to End this Call-Off Contract or any part of it, the Supplier must continue to provide the ordered G-Cloud Services until the dates set out in the notice. </w:t>
      </w:r>
    </w:p>
    <w:p w14:paraId="5CEFE8AF" w14:textId="77777777" w:rsidR="007A6A8A" w:rsidRDefault="00AD5C5C">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7ABE6BE5" w14:textId="77777777" w:rsidR="007A6A8A" w:rsidRDefault="00AD5C5C">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763E26BA" w14:textId="77777777" w:rsidR="007A6A8A" w:rsidRDefault="00AD5C5C">
      <w:pPr>
        <w:ind w:left="1863" w:right="14"/>
      </w:pPr>
      <w:r>
        <w:t xml:space="preserve">19.4.1 any rights, remedies or obligations accrued before its Ending or expiration </w:t>
      </w:r>
    </w:p>
    <w:p w14:paraId="49609532" w14:textId="77777777" w:rsidR="007A6A8A" w:rsidRDefault="00AD5C5C">
      <w:pPr>
        <w:ind w:left="2573" w:right="14" w:hanging="720"/>
      </w:pPr>
      <w:r>
        <w:t xml:space="preserve">19.4.2 the right of either Party to recover any amount outstanding at the time of Ending or expiry </w:t>
      </w:r>
    </w:p>
    <w:p w14:paraId="19488119" w14:textId="77777777" w:rsidR="007A6A8A" w:rsidRDefault="00AD5C5C">
      <w:pPr>
        <w:spacing w:after="8"/>
        <w:ind w:left="2573" w:right="14" w:hanging="720"/>
      </w:pPr>
      <w:r>
        <w:t xml:space="preserve">19.4.3 the continuing rights, remedies or obligations of the Buyer or the Supplier under clauses </w:t>
      </w:r>
    </w:p>
    <w:p w14:paraId="0D8D5F12" w14:textId="77777777" w:rsidR="007A6A8A" w:rsidRDefault="00AD5C5C">
      <w:pPr>
        <w:numPr>
          <w:ilvl w:val="0"/>
          <w:numId w:val="8"/>
        </w:numPr>
        <w:spacing w:after="22"/>
        <w:ind w:right="14" w:hanging="360"/>
      </w:pPr>
      <w:r>
        <w:t xml:space="preserve">7 (Payment, VAT and Call-Off Contract charges) </w:t>
      </w:r>
    </w:p>
    <w:p w14:paraId="0384F7DB" w14:textId="77777777" w:rsidR="007A6A8A" w:rsidRDefault="00AD5C5C">
      <w:pPr>
        <w:numPr>
          <w:ilvl w:val="0"/>
          <w:numId w:val="8"/>
        </w:numPr>
        <w:spacing w:after="25"/>
        <w:ind w:right="14" w:hanging="360"/>
      </w:pPr>
      <w:r>
        <w:t xml:space="preserve">8 (Recovery of sums due and right of set-off) </w:t>
      </w:r>
    </w:p>
    <w:p w14:paraId="1F253685" w14:textId="77777777" w:rsidR="007A6A8A" w:rsidRDefault="00AD5C5C">
      <w:pPr>
        <w:numPr>
          <w:ilvl w:val="0"/>
          <w:numId w:val="8"/>
        </w:numPr>
        <w:spacing w:after="24"/>
        <w:ind w:right="14" w:hanging="360"/>
      </w:pPr>
      <w:r>
        <w:t xml:space="preserve">9 (Insurance) </w:t>
      </w:r>
    </w:p>
    <w:p w14:paraId="71A95B5D" w14:textId="77777777" w:rsidR="007A6A8A" w:rsidRDefault="00AD5C5C">
      <w:pPr>
        <w:numPr>
          <w:ilvl w:val="0"/>
          <w:numId w:val="8"/>
        </w:numPr>
        <w:spacing w:after="23"/>
        <w:ind w:right="14" w:hanging="360"/>
      </w:pPr>
      <w:r>
        <w:t xml:space="preserve">10 (Confidentiality) </w:t>
      </w:r>
    </w:p>
    <w:p w14:paraId="0922F0D4" w14:textId="77777777" w:rsidR="007A6A8A" w:rsidRDefault="00AD5C5C">
      <w:pPr>
        <w:numPr>
          <w:ilvl w:val="0"/>
          <w:numId w:val="8"/>
        </w:numPr>
        <w:spacing w:after="23"/>
        <w:ind w:right="14" w:hanging="360"/>
      </w:pPr>
      <w:r>
        <w:t xml:space="preserve">11 (Intellectual property rights) </w:t>
      </w:r>
    </w:p>
    <w:p w14:paraId="1C7DBA2D" w14:textId="77777777" w:rsidR="007A6A8A" w:rsidRDefault="00AD5C5C">
      <w:pPr>
        <w:numPr>
          <w:ilvl w:val="0"/>
          <w:numId w:val="8"/>
        </w:numPr>
        <w:spacing w:after="24"/>
        <w:ind w:right="14" w:hanging="360"/>
      </w:pPr>
      <w:r>
        <w:t xml:space="preserve">12 (Protection of information) </w:t>
      </w:r>
    </w:p>
    <w:p w14:paraId="1E5C1CED" w14:textId="77777777" w:rsidR="007A6A8A" w:rsidRDefault="00AD5C5C">
      <w:pPr>
        <w:numPr>
          <w:ilvl w:val="0"/>
          <w:numId w:val="8"/>
        </w:numPr>
        <w:spacing w:after="18"/>
        <w:ind w:right="14" w:hanging="360"/>
      </w:pPr>
      <w:r>
        <w:t xml:space="preserve">13 (Buyer data) </w:t>
      </w:r>
    </w:p>
    <w:p w14:paraId="4ECE7C00" w14:textId="77777777" w:rsidR="007A6A8A" w:rsidRDefault="00AD5C5C">
      <w:pPr>
        <w:numPr>
          <w:ilvl w:val="0"/>
          <w:numId w:val="8"/>
        </w:numPr>
        <w:ind w:right="14" w:hanging="360"/>
      </w:pPr>
      <w:r>
        <w:t xml:space="preserve">19 (Consequences of suspension, ending and expiry) </w:t>
      </w:r>
    </w:p>
    <w:p w14:paraId="6277E5EA" w14:textId="77777777" w:rsidR="007A6A8A" w:rsidRDefault="00AD5C5C">
      <w:pPr>
        <w:numPr>
          <w:ilvl w:val="0"/>
          <w:numId w:val="8"/>
        </w:numPr>
        <w:spacing w:after="0"/>
        <w:ind w:right="14" w:hanging="360"/>
      </w:pPr>
      <w:r>
        <w:t xml:space="preserve">24 (Liability); and incorporated Framework Agreement clauses: 4.1 to 4.6, (Liability), </w:t>
      </w:r>
    </w:p>
    <w:p w14:paraId="2CBC1AA6" w14:textId="77777777" w:rsidR="007A6A8A" w:rsidRDefault="00AD5C5C">
      <w:pPr>
        <w:ind w:left="2583" w:right="14"/>
      </w:pPr>
      <w:r>
        <w:t xml:space="preserve">24 (Conflicts of interest and ethical walls), 35 (Waiver and cumulative remedies) </w:t>
      </w:r>
    </w:p>
    <w:p w14:paraId="47572793" w14:textId="77777777" w:rsidR="007A6A8A" w:rsidRDefault="00AD5C5C">
      <w:pPr>
        <w:ind w:left="2573" w:right="14" w:hanging="720"/>
      </w:pPr>
      <w:r>
        <w:t xml:space="preserve">19.4.4 any other provision of the Framework Agreement or this Call-Off Contract which expressly or by implication is in force even if it Ends or expires. </w:t>
      </w:r>
    </w:p>
    <w:p w14:paraId="75960100" w14:textId="77777777" w:rsidR="007A6A8A" w:rsidRDefault="00AD5C5C">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6B14B99" w14:textId="77777777" w:rsidR="007A6A8A" w:rsidRDefault="00AD5C5C">
      <w:pPr>
        <w:numPr>
          <w:ilvl w:val="2"/>
          <w:numId w:val="10"/>
        </w:numPr>
        <w:ind w:right="14" w:hanging="720"/>
      </w:pPr>
      <w:r>
        <w:t xml:space="preserve">return all Buyer Data including all copies of Buyer software, code and any other software licensed by the Buyer to the Supplier under it </w:t>
      </w:r>
    </w:p>
    <w:p w14:paraId="2AADE3F5" w14:textId="77777777" w:rsidR="007A6A8A" w:rsidRDefault="00AD5C5C">
      <w:pPr>
        <w:numPr>
          <w:ilvl w:val="2"/>
          <w:numId w:val="10"/>
        </w:numPr>
        <w:ind w:right="14" w:hanging="720"/>
      </w:pPr>
      <w:r>
        <w:t xml:space="preserve">return any materials created by the Supplier under this Call-Off Contract if the IPRs are owned by the Buyer </w:t>
      </w:r>
    </w:p>
    <w:p w14:paraId="6C0EEA65" w14:textId="77777777" w:rsidR="007A6A8A" w:rsidRDefault="00AD5C5C">
      <w:pPr>
        <w:numPr>
          <w:ilvl w:val="2"/>
          <w:numId w:val="10"/>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13430DF8" w14:textId="77777777" w:rsidR="007A6A8A" w:rsidRDefault="00AD5C5C">
      <w:pPr>
        <w:numPr>
          <w:ilvl w:val="2"/>
          <w:numId w:val="10"/>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E7B9E84" w14:textId="77777777" w:rsidR="007A6A8A" w:rsidRDefault="00AD5C5C">
      <w:pPr>
        <w:numPr>
          <w:ilvl w:val="2"/>
          <w:numId w:val="10"/>
        </w:numPr>
        <w:ind w:right="14" w:hanging="720"/>
      </w:pPr>
      <w:r>
        <w:t xml:space="preserve">work with the Buyer on any ongoing work </w:t>
      </w:r>
    </w:p>
    <w:p w14:paraId="377CE301" w14:textId="77777777" w:rsidR="007A6A8A" w:rsidRDefault="00AD5C5C">
      <w:pPr>
        <w:numPr>
          <w:ilvl w:val="2"/>
          <w:numId w:val="10"/>
        </w:numPr>
        <w:spacing w:after="644"/>
        <w:ind w:right="14" w:hanging="720"/>
      </w:pPr>
      <w:r>
        <w:t xml:space="preserve">return any sums prepaid for Services which have not been delivered to the Buyer, within 10 Working Days of the End or Expiry Date </w:t>
      </w:r>
    </w:p>
    <w:p w14:paraId="4D1D67EB" w14:textId="77777777" w:rsidR="007A6A8A" w:rsidRDefault="00AD5C5C">
      <w:pPr>
        <w:numPr>
          <w:ilvl w:val="1"/>
          <w:numId w:val="9"/>
        </w:numPr>
        <w:ind w:right="14" w:hanging="720"/>
      </w:pPr>
      <w:r>
        <w:t xml:space="preserve">Each Party will return all of the other Party’s Confidential Information and confirm this has been done, unless there is a legal requirement to keep it or this Call-Off Contract states otherwise. </w:t>
      </w:r>
    </w:p>
    <w:p w14:paraId="7C2871F1" w14:textId="77777777" w:rsidR="007A6A8A" w:rsidRDefault="00AD5C5C">
      <w:pPr>
        <w:numPr>
          <w:ilvl w:val="1"/>
          <w:numId w:val="9"/>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36A82702" w14:textId="77777777" w:rsidR="007A6A8A" w:rsidRDefault="00AD5C5C">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6BED4653" w14:textId="77777777" w:rsidR="007A6A8A" w:rsidRDefault="00AD5C5C">
      <w:pPr>
        <w:ind w:left="1838" w:right="14" w:hanging="720"/>
      </w:pPr>
      <w:r>
        <w:t xml:space="preserve">20.1 </w:t>
      </w:r>
      <w:r>
        <w:tab/>
        <w:t xml:space="preserve">Any notices sent must be in writing. For the purpose of this clause, an email is accepted as being 'in writing'. </w:t>
      </w:r>
    </w:p>
    <w:p w14:paraId="08AFCCC0" w14:textId="77777777" w:rsidR="007A6A8A" w:rsidRDefault="00AD5C5C">
      <w:pPr>
        <w:numPr>
          <w:ilvl w:val="0"/>
          <w:numId w:val="11"/>
        </w:numPr>
        <w:spacing w:after="113"/>
        <w:ind w:right="14" w:hanging="360"/>
      </w:pPr>
      <w:r>
        <w:t xml:space="preserve">Manner of delivery: email </w:t>
      </w:r>
    </w:p>
    <w:p w14:paraId="5B4E991F" w14:textId="77777777" w:rsidR="007A6A8A" w:rsidRDefault="00AD5C5C">
      <w:pPr>
        <w:numPr>
          <w:ilvl w:val="0"/>
          <w:numId w:val="11"/>
        </w:numPr>
        <w:ind w:right="14" w:hanging="360"/>
      </w:pPr>
      <w:r>
        <w:t xml:space="preserve">Deemed time of delivery: 9am on the first Working Day after sending </w:t>
      </w:r>
    </w:p>
    <w:p w14:paraId="71551D04" w14:textId="77777777" w:rsidR="007A6A8A" w:rsidRDefault="00AD5C5C">
      <w:pPr>
        <w:numPr>
          <w:ilvl w:val="0"/>
          <w:numId w:val="11"/>
        </w:numPr>
        <w:ind w:right="14" w:hanging="360"/>
      </w:pPr>
      <w:r>
        <w:t xml:space="preserve">Proof of service: Sent in an emailed letter in PDF format to the correct email address without any error message </w:t>
      </w:r>
    </w:p>
    <w:p w14:paraId="69470BBA" w14:textId="77777777" w:rsidR="007A6A8A" w:rsidRDefault="00AD5C5C">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6599C05A" w14:textId="77777777" w:rsidR="007A6A8A" w:rsidRDefault="00AD5C5C">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5675181B" w14:textId="77777777" w:rsidR="007A6A8A" w:rsidRDefault="00AD5C5C">
      <w:pPr>
        <w:ind w:left="1838" w:right="14" w:hanging="720"/>
      </w:pPr>
      <w:r>
        <w:t xml:space="preserve">21.1 </w:t>
      </w:r>
      <w:r>
        <w:tab/>
        <w:t xml:space="preserve">The Supplier must provide an exit plan in its Application which ensures continuity of service and the Supplier will follow it. </w:t>
      </w:r>
    </w:p>
    <w:p w14:paraId="652AB4B9" w14:textId="77777777" w:rsidR="007A6A8A" w:rsidRDefault="00AD5C5C">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32641325" w14:textId="77777777" w:rsidR="007A6A8A" w:rsidRDefault="00AD5C5C">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43F4889" w14:textId="77777777" w:rsidR="007A6A8A" w:rsidRDefault="00AD5C5C">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4ACE7E4B" w14:textId="77777777" w:rsidR="007A6A8A" w:rsidRDefault="00AD5C5C">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6ECFEADF" w14:textId="77777777" w:rsidR="007A6A8A" w:rsidRDefault="00AD5C5C">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39724EDE" w14:textId="77777777" w:rsidR="007A6A8A" w:rsidRDefault="00AD5C5C">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71487D2D" w14:textId="77777777" w:rsidR="007A6A8A" w:rsidRDefault="00AD5C5C">
      <w:pPr>
        <w:spacing w:after="332"/>
        <w:ind w:left="1863" w:right="14"/>
      </w:pPr>
      <w:r>
        <w:t xml:space="preserve">21.6.2 there will be no adverse impact on service continuity </w:t>
      </w:r>
    </w:p>
    <w:p w14:paraId="04F72216" w14:textId="77777777" w:rsidR="007A6A8A" w:rsidRDefault="00AD5C5C">
      <w:pPr>
        <w:ind w:left="1863" w:right="14"/>
      </w:pPr>
      <w:r>
        <w:t xml:space="preserve">21.6.3 there is no vendor lock-in to the Supplier’s Service at exit </w:t>
      </w:r>
    </w:p>
    <w:p w14:paraId="17E3477D" w14:textId="77777777" w:rsidR="007A6A8A" w:rsidRDefault="00AD5C5C">
      <w:pPr>
        <w:ind w:left="1863" w:right="14"/>
      </w:pPr>
      <w:r>
        <w:t xml:space="preserve">21.6.4 it enables the Buyer to meet its obligations under the Technology Code Of Practice </w:t>
      </w:r>
    </w:p>
    <w:p w14:paraId="053A414F" w14:textId="77777777" w:rsidR="007A6A8A" w:rsidRDefault="00AD5C5C">
      <w:pPr>
        <w:ind w:left="1838" w:right="14" w:hanging="720"/>
      </w:pPr>
      <w:r>
        <w:t xml:space="preserve">21.7 </w:t>
      </w:r>
      <w:r>
        <w:tab/>
        <w:t xml:space="preserve">If approval is obtained by the Buyer to extend the Term, then the Supplier will comply with its obligations in the additional exit plan. </w:t>
      </w:r>
    </w:p>
    <w:p w14:paraId="26E81E56" w14:textId="77777777" w:rsidR="007A6A8A" w:rsidRDefault="00AD5C5C">
      <w:pPr>
        <w:ind w:left="1838" w:right="14" w:hanging="720"/>
      </w:pPr>
      <w:r>
        <w:t xml:space="preserve">21.8 </w:t>
      </w:r>
      <w:r>
        <w:tab/>
        <w:t xml:space="preserve">The additional exit plan must set out full details of timescales, activities and roles and responsibilities of the Parties for: </w:t>
      </w:r>
    </w:p>
    <w:p w14:paraId="31E08A48" w14:textId="77777777" w:rsidR="007A6A8A" w:rsidRDefault="00AD5C5C">
      <w:pPr>
        <w:ind w:left="2573" w:right="14" w:hanging="720"/>
      </w:pPr>
      <w:r>
        <w:t xml:space="preserve">21.8.1 the transfer to the Buyer of any technical information, instructions, manuals and code reasonably required by the Buyer to enable a smooth migration from the Supplier </w:t>
      </w:r>
    </w:p>
    <w:p w14:paraId="0E25B91C" w14:textId="77777777" w:rsidR="007A6A8A" w:rsidRDefault="00AD5C5C">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583B2F8D" w14:textId="77777777" w:rsidR="007A6A8A" w:rsidRDefault="00AD5C5C">
      <w:pPr>
        <w:ind w:left="2573" w:right="14" w:hanging="720"/>
      </w:pPr>
      <w:r>
        <w:t xml:space="preserve">21.8.3 the transfer of Project Specific IPR items and other Buyer customisations, configurations and databases to the Buyer or a replacement supplier </w:t>
      </w:r>
    </w:p>
    <w:p w14:paraId="719C1FE4" w14:textId="77777777" w:rsidR="007A6A8A" w:rsidRDefault="00AD5C5C">
      <w:pPr>
        <w:ind w:left="1863" w:right="14"/>
      </w:pPr>
      <w:r>
        <w:t xml:space="preserve">21.8.4 the testing and assurance strategy for exported Buyer Data </w:t>
      </w:r>
    </w:p>
    <w:p w14:paraId="0D806EB5" w14:textId="77777777" w:rsidR="007A6A8A" w:rsidRDefault="00AD5C5C">
      <w:pPr>
        <w:ind w:left="1863" w:right="14"/>
      </w:pPr>
      <w:r>
        <w:t xml:space="preserve">21.8.5 if relevant, TUPE-related activity to comply with the TUPE regulations </w:t>
      </w:r>
    </w:p>
    <w:p w14:paraId="1323D96B" w14:textId="77777777" w:rsidR="007A6A8A" w:rsidRDefault="00AD5C5C">
      <w:pPr>
        <w:spacing w:after="741"/>
        <w:ind w:left="2573" w:right="14" w:hanging="720"/>
      </w:pPr>
      <w:r>
        <w:t xml:space="preserve">21.8.6 any other activities and information which is reasonably required to ensure continuity of Service during the exit period and an orderly transition </w:t>
      </w:r>
    </w:p>
    <w:p w14:paraId="6158922B" w14:textId="77777777" w:rsidR="007A6A8A" w:rsidRDefault="00AD5C5C">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1DEC7395" w14:textId="77777777" w:rsidR="007A6A8A" w:rsidRDefault="00AD5C5C">
      <w:pPr>
        <w:ind w:left="1838" w:right="14" w:hanging="720"/>
      </w:pPr>
      <w:r>
        <w:t xml:space="preserve">22.1 </w:t>
      </w:r>
      <w:r>
        <w:tab/>
        <w:t xml:space="preserve">At least 10 Working Days before the Expiry Date or End Date, the Supplier must provide any: </w:t>
      </w:r>
    </w:p>
    <w:p w14:paraId="131AED8E" w14:textId="77777777" w:rsidR="007A6A8A" w:rsidRDefault="00AD5C5C">
      <w:pPr>
        <w:ind w:left="2573" w:right="14" w:hanging="720"/>
      </w:pPr>
      <w:r>
        <w:t xml:space="preserve">22.1.1 data (including Buyer Data), Buyer Personal Data and Buyer Confidential Information in the Supplier’s possession, power or control </w:t>
      </w:r>
    </w:p>
    <w:p w14:paraId="0B180C93" w14:textId="77777777" w:rsidR="007A6A8A" w:rsidRDefault="00AD5C5C">
      <w:pPr>
        <w:ind w:left="1863" w:right="14"/>
      </w:pPr>
      <w:r>
        <w:t xml:space="preserve">22.1.2 other information reasonably requested by the Buyer </w:t>
      </w:r>
    </w:p>
    <w:p w14:paraId="34A7086B" w14:textId="77777777" w:rsidR="007A6A8A" w:rsidRDefault="00AD5C5C">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06FAC060" w14:textId="77777777" w:rsidR="007A6A8A" w:rsidRDefault="00AD5C5C">
      <w:pPr>
        <w:spacing w:after="362"/>
        <w:ind w:left="1838" w:right="14" w:hanging="720"/>
      </w:pPr>
      <w:r>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5CB2CBA2" w14:textId="77777777" w:rsidR="007A6A8A" w:rsidRDefault="00AD5C5C">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523AFEDC" w14:textId="77777777" w:rsidR="007A6A8A" w:rsidRDefault="00AD5C5C">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3C50252C" w14:textId="77777777" w:rsidR="007A6A8A" w:rsidRDefault="00AD5C5C">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69AEEE5C" w14:textId="77777777" w:rsidR="007A6A8A" w:rsidRDefault="00AD5C5C">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76FB3668" w14:textId="77777777" w:rsidR="007A6A8A" w:rsidRDefault="00AD5C5C">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1E631EB5" w14:textId="77777777" w:rsidR="007A6A8A" w:rsidRDefault="00AD5C5C">
      <w:pPr>
        <w:ind w:left="1849" w:right="14"/>
      </w:pPr>
      <w:r>
        <w:t xml:space="preserve">Supplier's liability: </w:t>
      </w:r>
    </w:p>
    <w:p w14:paraId="5B9DC105" w14:textId="77777777" w:rsidR="007A6A8A" w:rsidRDefault="00AD5C5C">
      <w:pPr>
        <w:spacing w:after="170"/>
        <w:ind w:left="1849" w:right="14"/>
      </w:pPr>
      <w:r>
        <w:t>24.2.1 pursuant to the indemnities in Clauses 7, 10, 11 and 29 shall be unlimited; and</w:t>
      </w:r>
      <w:r>
        <w:rPr>
          <w:color w:val="434343"/>
          <w:sz w:val="28"/>
        </w:rPr>
        <w:t xml:space="preserve"> </w:t>
      </w:r>
    </w:p>
    <w:p w14:paraId="4E02D0A8" w14:textId="77777777" w:rsidR="007A6A8A" w:rsidRDefault="00AD5C5C">
      <w:pPr>
        <w:spacing w:after="255"/>
        <w:ind w:left="2407" w:right="14" w:hanging="554"/>
      </w:pPr>
      <w:r>
        <w:t xml:space="preserve">24.2.2 in respect of Losses arising from breach of the Data Protection Legislation shall be as set out in Framework Agreement clause 28. </w:t>
      </w:r>
    </w:p>
    <w:p w14:paraId="5D0B8FD3" w14:textId="77777777" w:rsidR="007A6A8A" w:rsidRDefault="00AD5C5C">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1F9986D8" w14:textId="77777777" w:rsidR="007A6A8A" w:rsidRDefault="00AD5C5C">
      <w:pPr>
        <w:spacing w:after="274"/>
        <w:ind w:left="1834" w:right="14"/>
      </w:pPr>
      <w:r>
        <w:t xml:space="preserve">Buyer’s liability pursuant to Clause 11.5.2 shall in no event exceed in aggregate five million pounds (£5,000,000). </w:t>
      </w:r>
    </w:p>
    <w:p w14:paraId="5FD6C33D" w14:textId="77777777" w:rsidR="007A6A8A" w:rsidRDefault="00AD5C5C">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4D0CF2E5" w14:textId="77777777" w:rsidR="007A6A8A" w:rsidRDefault="00AD5C5C">
      <w:pPr>
        <w:spacing w:after="988"/>
        <w:ind w:left="1849" w:right="14"/>
      </w:pPr>
      <w:r>
        <w:t xml:space="preserve">24.2 will not be taken into consideration. </w:t>
      </w:r>
    </w:p>
    <w:p w14:paraId="04CF1F13" w14:textId="77777777" w:rsidR="007A6A8A" w:rsidRDefault="00AD5C5C">
      <w:pPr>
        <w:pStyle w:val="Heading3"/>
        <w:tabs>
          <w:tab w:val="center" w:pos="1313"/>
          <w:tab w:val="center" w:pos="2437"/>
        </w:tabs>
        <w:spacing w:after="79"/>
        <w:ind w:left="0" w:firstLine="0"/>
      </w:pPr>
      <w:r>
        <w:rPr>
          <w:rFonts w:ascii="Calibri" w:eastAsia="Calibri" w:hAnsi="Calibri" w:cs="Calibri"/>
          <w:color w:val="000000"/>
          <w:sz w:val="22"/>
        </w:rPr>
        <w:tab/>
      </w:r>
      <w:r>
        <w:t xml:space="preserve">25. </w:t>
      </w:r>
      <w:r>
        <w:tab/>
        <w:t xml:space="preserve">Premises </w:t>
      </w:r>
    </w:p>
    <w:p w14:paraId="18E7D440" w14:textId="77777777" w:rsidR="007A6A8A" w:rsidRDefault="00AD5C5C">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10C66582" w14:textId="77777777" w:rsidR="007A6A8A" w:rsidRDefault="00AD5C5C">
      <w:pPr>
        <w:spacing w:after="331"/>
        <w:ind w:left="1838" w:right="14" w:hanging="720"/>
      </w:pPr>
      <w:r>
        <w:t xml:space="preserve">25.2 </w:t>
      </w:r>
      <w:r>
        <w:tab/>
        <w:t xml:space="preserve">The Supplier will use the Buyer’s premises solely for the performance of its obligations under this Call-Off Contract. </w:t>
      </w:r>
    </w:p>
    <w:p w14:paraId="2630DFEE" w14:textId="77777777" w:rsidR="007A6A8A" w:rsidRDefault="00AD5C5C">
      <w:pPr>
        <w:tabs>
          <w:tab w:val="center" w:pos="1333"/>
          <w:tab w:val="right" w:pos="10771"/>
        </w:tabs>
        <w:ind w:left="0" w:firstLine="0"/>
      </w:pPr>
      <w:r>
        <w:rPr>
          <w:rFonts w:ascii="Calibri" w:eastAsia="Calibri" w:hAnsi="Calibri" w:cs="Calibri"/>
        </w:rPr>
        <w:tab/>
      </w:r>
      <w:r>
        <w:t xml:space="preserve">25.3 </w:t>
      </w:r>
      <w:r>
        <w:tab/>
        <w:t xml:space="preserve">The Supplier will vacate the Buyer’s premises when the Call-Off Contract Ends or expires. </w:t>
      </w:r>
    </w:p>
    <w:p w14:paraId="3C0B6DAD" w14:textId="77777777" w:rsidR="007A6A8A" w:rsidRDefault="00AD5C5C">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1D7B52E0" w14:textId="77777777" w:rsidR="007A6A8A" w:rsidRDefault="00AD5C5C">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F272ABA" w14:textId="77777777" w:rsidR="007A6A8A" w:rsidRDefault="00AD5C5C">
      <w:pPr>
        <w:ind w:left="2573" w:right="14" w:hanging="720"/>
      </w:pPr>
      <w:r>
        <w:t xml:space="preserve">25.5.1 comply with any security requirements at the premises and not do anything to weaken the security of the premises </w:t>
      </w:r>
    </w:p>
    <w:p w14:paraId="3C9EE2C2" w14:textId="77777777" w:rsidR="007A6A8A" w:rsidRDefault="00AD5C5C">
      <w:pPr>
        <w:ind w:left="1863" w:right="14"/>
      </w:pPr>
      <w:r>
        <w:t xml:space="preserve">25.5.2 comply with Buyer requirements for the conduct of personnel </w:t>
      </w:r>
    </w:p>
    <w:p w14:paraId="366E075E" w14:textId="77777777" w:rsidR="007A6A8A" w:rsidRDefault="00AD5C5C">
      <w:pPr>
        <w:ind w:left="1863" w:right="14"/>
      </w:pPr>
      <w:r>
        <w:t xml:space="preserve">25.5.3 comply with any health and safety measures implemented by the Buyer </w:t>
      </w:r>
    </w:p>
    <w:p w14:paraId="361D614A" w14:textId="77777777" w:rsidR="007A6A8A" w:rsidRDefault="00AD5C5C">
      <w:pPr>
        <w:ind w:left="2573" w:right="14" w:hanging="720"/>
      </w:pPr>
      <w:r>
        <w:t xml:space="preserve">25.5.4 immediately notify the Buyer of any incident on the premises that causes any damage to Property which could cause personal injury </w:t>
      </w:r>
    </w:p>
    <w:p w14:paraId="202A19F1" w14:textId="77777777" w:rsidR="007A6A8A" w:rsidRDefault="00AD5C5C">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0A320606" w14:textId="77777777" w:rsidR="007A6A8A" w:rsidRDefault="00AD5C5C">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3C1DD4FE" w14:textId="77777777" w:rsidR="007A6A8A" w:rsidRDefault="00AD5C5C">
      <w:pPr>
        <w:spacing w:after="543"/>
        <w:ind w:left="1838" w:right="14" w:hanging="720"/>
      </w:pPr>
      <w:r>
        <w:t xml:space="preserve">26.1 </w:t>
      </w:r>
      <w:r>
        <w:tab/>
        <w:t xml:space="preserve">The Supplier is responsible for providing any Equipment which the Supplier requires to provide the Services. </w:t>
      </w:r>
    </w:p>
    <w:p w14:paraId="5F80F2AE" w14:textId="77777777" w:rsidR="007A6A8A" w:rsidRDefault="00AD5C5C">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70EAF851" w14:textId="77777777" w:rsidR="007A6A8A" w:rsidRDefault="00AD5C5C">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014525FA" w14:textId="77777777" w:rsidR="007A6A8A" w:rsidRDefault="00AD5C5C">
      <w:pPr>
        <w:pStyle w:val="Heading3"/>
        <w:tabs>
          <w:tab w:val="center" w:pos="1313"/>
          <w:tab w:val="center" w:pos="4829"/>
        </w:tabs>
        <w:spacing w:after="366"/>
        <w:ind w:left="0" w:firstLine="0"/>
      </w:pPr>
      <w:r>
        <w:rPr>
          <w:rFonts w:ascii="Calibri" w:eastAsia="Calibri" w:hAnsi="Calibri" w:cs="Calibri"/>
          <w:color w:val="000000"/>
          <w:sz w:val="22"/>
        </w:rPr>
        <w:tab/>
      </w:r>
      <w:r>
        <w:t xml:space="preserve">27. </w:t>
      </w:r>
      <w:r>
        <w:tab/>
        <w:t xml:space="preserve">The Contracts (Rights of Third Parties) Act 1999 </w:t>
      </w:r>
    </w:p>
    <w:p w14:paraId="54CEA6AF" w14:textId="77777777" w:rsidR="007A6A8A" w:rsidRDefault="00AD5C5C">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16DD70A1" w14:textId="77777777" w:rsidR="007A6A8A" w:rsidRDefault="00AD5C5C">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8368264" w14:textId="77777777" w:rsidR="007A6A8A" w:rsidRDefault="00AD5C5C">
      <w:pPr>
        <w:ind w:left="1838" w:right="14" w:hanging="720"/>
      </w:pPr>
      <w:r>
        <w:t xml:space="preserve">28.1 </w:t>
      </w:r>
      <w:r>
        <w:tab/>
        <w:t xml:space="preserve">The Buyer will provide a copy of its environmental policy to the Supplier on request, which the Supplier will comply with. </w:t>
      </w:r>
    </w:p>
    <w:p w14:paraId="6E350F1E" w14:textId="77777777" w:rsidR="007A6A8A" w:rsidRDefault="00AD5C5C">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0491D51C" w14:textId="77777777" w:rsidR="007A6A8A" w:rsidRDefault="00AD5C5C">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69A9332A" w14:textId="77777777" w:rsidR="007A6A8A" w:rsidRDefault="00AD5C5C">
      <w:pPr>
        <w:ind w:left="1838" w:right="14" w:hanging="720"/>
      </w:pPr>
      <w:r>
        <w:t xml:space="preserve">29.1 </w:t>
      </w:r>
      <w:r>
        <w:tab/>
        <w:t xml:space="preserve">The Supplier agrees that if the Employment Regulations apply to this Call-Off Contract on the Start date then it must comply with its obligations under the Employment Regulations </w:t>
      </w:r>
    </w:p>
    <w:p w14:paraId="1B1CC19B" w14:textId="77777777" w:rsidR="007A6A8A" w:rsidRDefault="00AD5C5C">
      <w:pPr>
        <w:spacing w:after="345" w:line="259" w:lineRule="auto"/>
        <w:ind w:left="1391"/>
        <w:jc w:val="center"/>
      </w:pPr>
      <w:r>
        <w:t xml:space="preserve">and (if applicable) New Fair Deal (including entering into an Admission Agreement) and will indemnify the Buyer or any Former Supplier for any loss arising from any failure to comply. </w:t>
      </w:r>
    </w:p>
    <w:p w14:paraId="393C07A3" w14:textId="77777777" w:rsidR="007A6A8A" w:rsidRDefault="00AD5C5C">
      <w:pPr>
        <w:tabs>
          <w:tab w:val="center" w:pos="1333"/>
          <w:tab w:val="right" w:pos="10771"/>
        </w:tabs>
        <w:spacing w:after="4"/>
        <w:ind w:left="0" w:firstLine="0"/>
      </w:pPr>
      <w:r>
        <w:rPr>
          <w:rFonts w:ascii="Calibri" w:eastAsia="Calibri" w:hAnsi="Calibri" w:cs="Calibri"/>
        </w:rPr>
        <w:tab/>
      </w:r>
      <w:r>
        <w:t xml:space="preserve">29.2 </w:t>
      </w:r>
      <w:r>
        <w:tab/>
        <w:t xml:space="preserve">Twelve months before this Call-Off Contract expires, or after the Buyer has given notice to </w:t>
      </w:r>
    </w:p>
    <w:p w14:paraId="4EFDD81F" w14:textId="77777777" w:rsidR="007A6A8A" w:rsidRDefault="00AD5C5C">
      <w:pPr>
        <w:ind w:left="1849" w:right="14"/>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590A47" w14:textId="77777777" w:rsidR="007A6A8A" w:rsidRDefault="00AD5C5C">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21EC5103" w14:textId="77777777" w:rsidR="007A6A8A" w:rsidRDefault="00AD5C5C">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1ECA674" w14:textId="77777777" w:rsidR="007A6A8A" w:rsidRDefault="00AD5C5C">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6EBA52C1" w14:textId="77777777" w:rsidR="007A6A8A" w:rsidRDefault="00AD5C5C">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7D05B32B" w14:textId="77777777" w:rsidR="007A6A8A" w:rsidRDefault="00AD5C5C">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EB76F88" w14:textId="77777777" w:rsidR="007A6A8A" w:rsidRDefault="00AD5C5C">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3E3E9870" w14:textId="77777777" w:rsidR="007A6A8A" w:rsidRDefault="00AD5C5C">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026AC6F9" w14:textId="77777777" w:rsidR="007A6A8A" w:rsidRDefault="00AD5C5C">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55600078" w14:textId="77777777" w:rsidR="007A6A8A" w:rsidRDefault="00AD5C5C">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5EFED668" w14:textId="77777777" w:rsidR="007A6A8A" w:rsidRDefault="00AD5C5C">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71744A51" w14:textId="77777777" w:rsidR="007A6A8A" w:rsidRDefault="00AD5C5C">
      <w:pPr>
        <w:numPr>
          <w:ilvl w:val="0"/>
          <w:numId w:val="12"/>
        </w:numPr>
        <w:spacing w:after="20"/>
        <w:ind w:right="14" w:hanging="307"/>
      </w:pPr>
      <w:r>
        <w:t xml:space="preserve">2.11outstanding liabilities </w:t>
      </w:r>
    </w:p>
    <w:p w14:paraId="1553ECE8" w14:textId="77777777" w:rsidR="007A6A8A" w:rsidRDefault="00AD5C5C">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FB42DE9" w14:textId="77777777" w:rsidR="007A6A8A" w:rsidRDefault="00AD5C5C">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4E52353C" w14:textId="77777777" w:rsidR="007A6A8A" w:rsidRDefault="00AD5C5C">
      <w:pPr>
        <w:ind w:left="3293" w:right="14" w:hanging="1440"/>
      </w:pPr>
      <w:r>
        <w:t xml:space="preserve">29.2.14 all information required under regulation 11 of TUPE or as reasonably requested by the Buyer </w:t>
      </w:r>
    </w:p>
    <w:p w14:paraId="42D126B9" w14:textId="77777777" w:rsidR="007A6A8A" w:rsidRDefault="00AD5C5C">
      <w:pPr>
        <w:numPr>
          <w:ilvl w:val="1"/>
          <w:numId w:val="12"/>
        </w:numPr>
        <w:ind w:right="14" w:hanging="72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6CC75E92" w14:textId="77777777" w:rsidR="007A6A8A" w:rsidRDefault="00AD5C5C">
      <w:pPr>
        <w:numPr>
          <w:ilvl w:val="1"/>
          <w:numId w:val="12"/>
        </w:numPr>
        <w:ind w:right="14" w:hanging="720"/>
      </w:pPr>
      <w:r>
        <w:t xml:space="preserve">In the 12 months before the expiry of this Call-Off Contract, the Supplier will not change the identity and number of staff assigned to the Services (unless reasonably requested by the Buyer) or their terms and conditions, other than in the ordinary course of business. </w:t>
      </w:r>
    </w:p>
    <w:p w14:paraId="3783FF4D" w14:textId="77777777" w:rsidR="007A6A8A" w:rsidRDefault="00AD5C5C">
      <w:pPr>
        <w:numPr>
          <w:ilvl w:val="1"/>
          <w:numId w:val="12"/>
        </w:numPr>
        <w:ind w:right="14" w:hanging="720"/>
      </w:pPr>
      <w:r>
        <w:t xml:space="preserve">The Supplier will co-operate with the re-tendering of this Call-Off Contract by allowing the Replacement Supplier to communicate with and meet the affected employees or their representatives. </w:t>
      </w:r>
    </w:p>
    <w:p w14:paraId="5DE5F4FA" w14:textId="77777777" w:rsidR="007A6A8A" w:rsidRDefault="00AD5C5C">
      <w:pPr>
        <w:numPr>
          <w:ilvl w:val="1"/>
          <w:numId w:val="12"/>
        </w:numPr>
        <w:ind w:right="14" w:hanging="720"/>
      </w:pPr>
      <w:r>
        <w:t xml:space="preserve">The Supplier will indemnify the Buyer or any Replacement Supplier for all Loss arising from both: </w:t>
      </w:r>
    </w:p>
    <w:p w14:paraId="59F40A03" w14:textId="77777777" w:rsidR="007A6A8A" w:rsidRDefault="00AD5C5C">
      <w:pPr>
        <w:numPr>
          <w:ilvl w:val="2"/>
          <w:numId w:val="12"/>
        </w:numPr>
        <w:ind w:right="14" w:hanging="721"/>
      </w:pPr>
      <w:r>
        <w:t xml:space="preserve">its failure to comply with the provisions of this clause </w:t>
      </w:r>
    </w:p>
    <w:p w14:paraId="02310436" w14:textId="77777777" w:rsidR="007A6A8A" w:rsidRDefault="00AD5C5C">
      <w:pPr>
        <w:numPr>
          <w:ilvl w:val="2"/>
          <w:numId w:val="12"/>
        </w:numPr>
        <w:ind w:right="14" w:hanging="721"/>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2D7B4D68" w14:textId="77777777" w:rsidR="007A6A8A" w:rsidRDefault="00AD5C5C">
      <w:pPr>
        <w:numPr>
          <w:ilvl w:val="1"/>
          <w:numId w:val="12"/>
        </w:numPr>
        <w:ind w:right="14" w:hanging="720"/>
      </w:pPr>
      <w:r>
        <w:t xml:space="preserve">The provisions of this clause apply during the Term of this Call-Off Contract and indefinitely after it Ends or expires. </w:t>
      </w:r>
    </w:p>
    <w:p w14:paraId="6E5554B0" w14:textId="77777777" w:rsidR="007A6A8A" w:rsidRDefault="00AD5C5C">
      <w:pPr>
        <w:numPr>
          <w:ilvl w:val="1"/>
          <w:numId w:val="12"/>
        </w:numPr>
        <w:spacing w:after="741"/>
        <w:ind w:right="14" w:hanging="720"/>
      </w:pPr>
      <w:r>
        <w:t xml:space="preserve">For these TUPE clauses, the relevant third party will be able to enforce its rights under this clause but their consent will not be required to vary these clauses as the Buyer and Supplier may agree. </w:t>
      </w:r>
    </w:p>
    <w:p w14:paraId="5A9EE6D6" w14:textId="77777777" w:rsidR="007A6A8A" w:rsidRDefault="00AD5C5C">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D0A862C" w14:textId="77777777" w:rsidR="007A6A8A" w:rsidRDefault="00AD5C5C">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37CA0513" w14:textId="77777777" w:rsidR="007A6A8A" w:rsidRDefault="00AD5C5C">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C31817E" w14:textId="77777777" w:rsidR="007A6A8A" w:rsidRDefault="00AD5C5C">
      <w:pPr>
        <w:pStyle w:val="Heading3"/>
        <w:tabs>
          <w:tab w:val="center" w:pos="1313"/>
          <w:tab w:val="center" w:pos="2680"/>
        </w:tabs>
        <w:ind w:left="0" w:firstLine="0"/>
      </w:pPr>
      <w:r>
        <w:rPr>
          <w:rFonts w:ascii="Calibri" w:eastAsia="Calibri" w:hAnsi="Calibri" w:cs="Calibri"/>
          <w:color w:val="000000"/>
          <w:sz w:val="22"/>
        </w:rPr>
        <w:tab/>
      </w:r>
      <w:r>
        <w:t xml:space="preserve">31. </w:t>
      </w:r>
      <w:r>
        <w:tab/>
        <w:t xml:space="preserve">Collaboration </w:t>
      </w:r>
    </w:p>
    <w:p w14:paraId="7241A593" w14:textId="77777777" w:rsidR="007A6A8A" w:rsidRDefault="00AD5C5C">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B79DA55" w14:textId="77777777" w:rsidR="007A6A8A" w:rsidRDefault="00AD5C5C">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6CB9D84D" w14:textId="77777777" w:rsidR="007A6A8A" w:rsidRDefault="00AD5C5C">
      <w:pPr>
        <w:ind w:left="1863" w:right="14"/>
      </w:pPr>
      <w:r>
        <w:t xml:space="preserve">31.2.1 work proactively and in good faith with each of the Buyer’s contractors </w:t>
      </w:r>
    </w:p>
    <w:p w14:paraId="30ABF19E" w14:textId="77777777" w:rsidR="007A6A8A" w:rsidRDefault="00AD5C5C">
      <w:pPr>
        <w:spacing w:after="738"/>
        <w:ind w:left="2573" w:right="14" w:hanging="720"/>
      </w:pPr>
      <w:r>
        <w:t xml:space="preserve">31.2.2 co-operate and share information with the Buyer’s contractors to enable the efficient operation of the Buyer’s ICT services and G-Cloud Services </w:t>
      </w:r>
    </w:p>
    <w:p w14:paraId="4F6106C0" w14:textId="77777777" w:rsidR="007A6A8A" w:rsidRDefault="00AD5C5C">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584CD11C" w14:textId="77777777" w:rsidR="007A6A8A" w:rsidRDefault="00AD5C5C">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15FF0574" w14:textId="77777777" w:rsidR="007A6A8A" w:rsidRDefault="00AD5C5C">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7380E44A" w14:textId="77777777" w:rsidR="007A6A8A" w:rsidRDefault="00AD5C5C">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CallOff Contract by giving 30 days notice to the Supplier. </w:t>
      </w:r>
    </w:p>
    <w:p w14:paraId="32C2F115" w14:textId="77777777" w:rsidR="007A6A8A" w:rsidRDefault="00AD5C5C">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7BA77264" w14:textId="77777777" w:rsidR="007A6A8A" w:rsidRDefault="00AD5C5C">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61DC5645" w14:textId="77777777" w:rsidR="007A6A8A" w:rsidRDefault="00AD5C5C">
      <w:pPr>
        <w:tabs>
          <w:tab w:val="center" w:pos="4810"/>
          <w:tab w:val="center" w:pos="10663"/>
        </w:tabs>
        <w:spacing w:after="30" w:line="265" w:lineRule="auto"/>
        <w:ind w:left="0" w:firstLine="0"/>
      </w:pPr>
      <w:r>
        <w:rPr>
          <w:rFonts w:ascii="Calibri" w:eastAsia="Calibri" w:hAnsi="Calibri" w:cs="Calibri"/>
        </w:rPr>
        <w:tab/>
      </w:r>
      <w:r>
        <w:t xml:space="preserve">reproduced in this Call-Off Contract document at Schedule 7. </w:t>
      </w:r>
      <w:r>
        <w:tab/>
        <w:t xml:space="preserve"> </w:t>
      </w:r>
      <w:r>
        <w:br w:type="page"/>
      </w:r>
    </w:p>
    <w:p w14:paraId="5CE67D4A" w14:textId="77777777" w:rsidR="007A6A8A" w:rsidRDefault="00AD5C5C">
      <w:pPr>
        <w:pStyle w:val="Heading1"/>
        <w:spacing w:after="81"/>
        <w:ind w:left="1113"/>
      </w:pPr>
      <w:bookmarkStart w:id="9" w:name="_Toc33176237"/>
      <w:bookmarkStart w:id="10" w:name="_Toc95945"/>
      <w:r>
        <w:t xml:space="preserve">Schedule </w:t>
      </w:r>
      <w:bookmarkEnd w:id="9"/>
      <w:r>
        <w:t xml:space="preserve">1: Services </w:t>
      </w:r>
      <w:bookmarkEnd w:id="10"/>
    </w:p>
    <w:p w14:paraId="11617320" w14:textId="77777777" w:rsidR="0098224C" w:rsidRPr="006E6504" w:rsidRDefault="0098224C" w:rsidP="0098224C">
      <w:pPr>
        <w:spacing w:after="0"/>
        <w:rPr>
          <w:rFonts w:eastAsia="Helvetica Neue"/>
        </w:rPr>
      </w:pPr>
      <w:r w:rsidRPr="006E6504">
        <w:rPr>
          <w:rFonts w:eastAsia="Helvetica Neue"/>
        </w:rPr>
        <w:t>The Services to be provided by the Supplier under the above Lot are outlined below:</w:t>
      </w:r>
    </w:p>
    <w:tbl>
      <w:tblPr>
        <w:tblW w:w="9735" w:type="dxa"/>
        <w:tblInd w:w="160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35"/>
      </w:tblGrid>
      <w:tr w:rsidR="008E72E5" w:rsidRPr="008E72E5" w14:paraId="7A0F45DA" w14:textId="77777777" w:rsidTr="008E72E5">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BFBFBF"/>
            <w:hideMark/>
          </w:tcPr>
          <w:p w14:paraId="5C49109D" w14:textId="77777777" w:rsidR="008E72E5" w:rsidRPr="008E72E5" w:rsidRDefault="008E72E5" w:rsidP="008E72E5">
            <w:pPr>
              <w:spacing w:after="160" w:line="259" w:lineRule="auto"/>
              <w:ind w:left="0" w:firstLine="0"/>
              <w:rPr>
                <w:rFonts w:eastAsia="Calibri"/>
                <w:b/>
                <w:bCs/>
                <w:color w:val="auto"/>
                <w:sz w:val="24"/>
                <w:szCs w:val="24"/>
                <w:lang w:eastAsia="en-US"/>
              </w:rPr>
            </w:pPr>
            <w:r w:rsidRPr="008E72E5">
              <w:rPr>
                <w:rFonts w:eastAsia="Calibri"/>
                <w:b/>
                <w:bCs/>
                <w:color w:val="auto"/>
                <w:sz w:val="24"/>
                <w:szCs w:val="24"/>
                <w:lang w:eastAsia="en-US"/>
              </w:rPr>
              <w:t>Part 1: Context </w:t>
            </w:r>
          </w:p>
        </w:tc>
      </w:tr>
      <w:tr w:rsidR="008E72E5" w:rsidRPr="008E72E5" w14:paraId="18144EE0" w14:textId="77777777" w:rsidTr="008E72E5">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hideMark/>
          </w:tcPr>
          <w:p w14:paraId="36F7AED6" w14:textId="77777777" w:rsidR="008E72E5" w:rsidRPr="008E72E5" w:rsidRDefault="008E72E5" w:rsidP="008E72E5">
            <w:pPr>
              <w:spacing w:after="160" w:line="259" w:lineRule="auto"/>
              <w:ind w:left="983" w:hanging="983"/>
              <w:rPr>
                <w:rFonts w:eastAsia="Calibri"/>
                <w:b/>
                <w:bCs/>
                <w:color w:val="auto"/>
                <w:lang w:eastAsia="en-US"/>
              </w:rPr>
            </w:pPr>
            <w:r w:rsidRPr="008E72E5">
              <w:rPr>
                <w:rFonts w:eastAsia="Calibri"/>
                <w:b/>
                <w:bCs/>
                <w:color w:val="auto"/>
                <w:lang w:eastAsia="en-US"/>
              </w:rPr>
              <w:t>Introduction </w:t>
            </w:r>
          </w:p>
          <w:p w14:paraId="56FB1E49" w14:textId="77777777" w:rsidR="008E72E5" w:rsidRPr="008E72E5" w:rsidRDefault="008E72E5" w:rsidP="008E72E5">
            <w:pPr>
              <w:spacing w:after="160" w:line="259" w:lineRule="auto"/>
              <w:ind w:left="0" w:firstLine="0"/>
              <w:rPr>
                <w:rFonts w:eastAsia="Calibri"/>
                <w:color w:val="auto"/>
                <w:lang w:eastAsia="en-US"/>
              </w:rPr>
            </w:pPr>
            <w:r w:rsidRPr="008E72E5">
              <w:rPr>
                <w:rFonts w:eastAsia="Calibri"/>
                <w:color w:val="auto"/>
                <w:lang w:eastAsia="en-US"/>
              </w:rPr>
              <w:t>This Statement of Requirement (SoR) is composed to set out an optimal DSCC Major Incident Room (MIR) capability to handle SEKEO material, comparative to that available within all Home Office Police Forces (HOPF), utilising the Home Office Large Major Enquiry System (HOLMES) application. The MIR must operate in line with the Major Incidence Room Standard Authorised Practice 2021 (MIRSAP21), which preserves its focus on incident management room responsibilities; and should be considered in conjunction with the Major Crime Investigation Manual 2021 (MCIM21), the College of Policing (CoP) Authorised Police Practice (APP) and National Police Chief Council (NPCC) direction. This proposal intends to professionalise the delivery of a Defence MIR capability, comparative with HOPFs, while safeguarding DSCC ability to meet the demand for Defence both now and in the future.  </w:t>
            </w:r>
          </w:p>
          <w:p w14:paraId="7AC5A87D" w14:textId="77777777" w:rsidR="008E72E5" w:rsidRDefault="008E72E5" w:rsidP="008E72E5">
            <w:pPr>
              <w:spacing w:after="160" w:line="259" w:lineRule="auto"/>
              <w:ind w:left="0" w:firstLine="0"/>
              <w:rPr>
                <w:rFonts w:eastAsia="Calibri"/>
                <w:color w:val="auto"/>
                <w:lang w:eastAsia="en-US"/>
              </w:rPr>
            </w:pPr>
            <w:r w:rsidRPr="008E72E5">
              <w:rPr>
                <w:rFonts w:eastAsia="Calibri"/>
                <w:b/>
                <w:bCs/>
                <w:color w:val="auto"/>
                <w:lang w:eastAsia="en-US"/>
              </w:rPr>
              <w:t>Background </w:t>
            </w:r>
            <w:r w:rsidRPr="008E72E5">
              <w:rPr>
                <w:rFonts w:eastAsia="Calibri"/>
                <w:color w:val="auto"/>
                <w:lang w:eastAsia="en-US"/>
              </w:rPr>
              <w:t> </w:t>
            </w:r>
          </w:p>
          <w:p w14:paraId="1A100F7C" w14:textId="3F0E18EE" w:rsidR="00C83FC0" w:rsidRPr="008E72E5" w:rsidRDefault="00C83FC0" w:rsidP="008E72E5">
            <w:pPr>
              <w:spacing w:after="160" w:line="259" w:lineRule="auto"/>
              <w:ind w:left="0" w:firstLine="0"/>
              <w:rPr>
                <w:rFonts w:eastAsia="Calibri"/>
                <w:color w:val="auto"/>
                <w:lang w:eastAsia="en-US"/>
              </w:rPr>
            </w:pPr>
            <w:r>
              <w:rPr>
                <w:rFonts w:eastAsia="Calibri"/>
                <w:color w:val="auto"/>
                <w:lang w:eastAsia="en-US"/>
              </w:rPr>
              <w:t>XXX</w:t>
            </w:r>
          </w:p>
          <w:p w14:paraId="53B587C2" w14:textId="77777777" w:rsidR="008E72E5" w:rsidRPr="008E72E5" w:rsidRDefault="008E72E5" w:rsidP="008E72E5">
            <w:pPr>
              <w:spacing w:after="160" w:line="259" w:lineRule="auto"/>
              <w:ind w:left="0" w:firstLine="0"/>
              <w:rPr>
                <w:rFonts w:eastAsia="Calibri"/>
                <w:color w:val="auto"/>
                <w:lang w:eastAsia="en-US"/>
              </w:rPr>
            </w:pPr>
            <w:r w:rsidRPr="008E72E5">
              <w:rPr>
                <w:rFonts w:eastAsia="Calibri"/>
                <w:b/>
                <w:bCs/>
                <w:color w:val="auto"/>
                <w:lang w:eastAsia="en-US"/>
              </w:rPr>
              <w:t>Objectives</w:t>
            </w:r>
            <w:r w:rsidRPr="008E72E5">
              <w:rPr>
                <w:rFonts w:eastAsia="Calibri"/>
                <w:color w:val="auto"/>
                <w:lang w:eastAsia="en-US"/>
              </w:rPr>
              <w:t> </w:t>
            </w:r>
          </w:p>
          <w:p w14:paraId="7626082C" w14:textId="77777777" w:rsidR="008E72E5" w:rsidRPr="008E72E5" w:rsidRDefault="008E72E5" w:rsidP="008E72E5">
            <w:pPr>
              <w:spacing w:after="160" w:line="259" w:lineRule="auto"/>
              <w:ind w:left="0" w:firstLine="0"/>
              <w:rPr>
                <w:rFonts w:eastAsia="Calibri"/>
                <w:color w:val="auto"/>
                <w:lang w:eastAsia="en-US"/>
              </w:rPr>
            </w:pPr>
            <w:r w:rsidRPr="008E72E5">
              <w:rPr>
                <w:rFonts w:eastAsia="Calibri"/>
                <w:color w:val="auto"/>
                <w:lang w:eastAsia="en-US"/>
              </w:rPr>
              <w:t xml:space="preserve">To deliver HOLMES2 application onto MoD Secret cloud and available by Secret LAN Interconnect (SLI). </w:t>
            </w:r>
          </w:p>
          <w:p w14:paraId="2C147300" w14:textId="77777777" w:rsidR="008E72E5" w:rsidRPr="008E72E5" w:rsidRDefault="008E72E5" w:rsidP="008E72E5">
            <w:pPr>
              <w:spacing w:after="160" w:line="259" w:lineRule="auto"/>
              <w:ind w:left="0" w:firstLine="0"/>
              <w:rPr>
                <w:rFonts w:eastAsia="Calibri"/>
                <w:b/>
                <w:bCs/>
                <w:color w:val="auto"/>
                <w:lang w:eastAsia="en-US"/>
              </w:rPr>
            </w:pPr>
            <w:r w:rsidRPr="008E72E5">
              <w:rPr>
                <w:rFonts w:eastAsia="Calibri"/>
                <w:b/>
                <w:bCs/>
                <w:color w:val="auto"/>
                <w:lang w:eastAsia="en-US"/>
              </w:rPr>
              <w:t>Requirements</w:t>
            </w:r>
          </w:p>
          <w:p w14:paraId="278C99F3" w14:textId="77777777" w:rsidR="008E72E5" w:rsidRPr="008E72E5" w:rsidRDefault="008E72E5" w:rsidP="008E72E5">
            <w:pPr>
              <w:spacing w:after="160" w:line="259" w:lineRule="auto"/>
              <w:ind w:left="0" w:firstLine="0"/>
              <w:rPr>
                <w:rFonts w:eastAsia="Calibri"/>
                <w:color w:val="auto"/>
                <w:lang w:eastAsia="en-US"/>
              </w:rPr>
            </w:pPr>
            <w:r w:rsidRPr="008E72E5">
              <w:rPr>
                <w:rFonts w:eastAsia="Calibri"/>
                <w:color w:val="auto"/>
                <w:lang w:eastAsia="en-US"/>
              </w:rPr>
              <w:t xml:space="preserve">Secure a contract with Unisys to provide HOLMES2 application design and install on MODNET Secret phase two following successful completion of Phase one. </w:t>
            </w:r>
          </w:p>
          <w:p w14:paraId="57FAB5AD" w14:textId="77777777" w:rsidR="008E72E5" w:rsidRPr="008E72E5" w:rsidRDefault="008E72E5" w:rsidP="008E72E5">
            <w:pPr>
              <w:autoSpaceDE w:val="0"/>
              <w:autoSpaceDN w:val="0"/>
              <w:adjustRightInd w:val="0"/>
              <w:snapToGrid w:val="0"/>
              <w:spacing w:before="4" w:after="0" w:line="238" w:lineRule="auto"/>
              <w:ind w:left="0" w:firstLine="0"/>
              <w:rPr>
                <w:rFonts w:eastAsia="Times New Roman"/>
                <w:b/>
                <w:lang w:val="en-US" w:eastAsia="en-US"/>
              </w:rPr>
            </w:pPr>
            <w:r w:rsidRPr="008E72E5">
              <w:rPr>
                <w:rFonts w:eastAsia="Times New Roman"/>
                <w:b/>
                <w:lang w:val="en-US" w:eastAsia="en-US"/>
              </w:rPr>
              <w:t>Phase 2 – VIX</w:t>
            </w:r>
          </w:p>
          <w:p w14:paraId="481882BE" w14:textId="77777777" w:rsidR="008E72E5" w:rsidRPr="008E72E5" w:rsidRDefault="008E72E5" w:rsidP="008E72E5">
            <w:pPr>
              <w:autoSpaceDE w:val="0"/>
              <w:autoSpaceDN w:val="0"/>
              <w:adjustRightInd w:val="0"/>
              <w:snapToGrid w:val="0"/>
              <w:spacing w:before="4" w:after="0" w:line="238" w:lineRule="auto"/>
              <w:ind w:left="0" w:firstLine="0"/>
              <w:rPr>
                <w:rFonts w:eastAsia="Times New Roman"/>
                <w:b/>
                <w:lang w:val="en-US" w:eastAsia="en-US"/>
              </w:rPr>
            </w:pPr>
          </w:p>
          <w:p w14:paraId="6F5C8524" w14:textId="77777777" w:rsidR="008E72E5" w:rsidRPr="008E72E5" w:rsidRDefault="008E72E5" w:rsidP="008E72E5">
            <w:pPr>
              <w:numPr>
                <w:ilvl w:val="0"/>
                <w:numId w:val="66"/>
              </w:numPr>
              <w:tabs>
                <w:tab w:val="left" w:pos="413"/>
              </w:tabs>
              <w:autoSpaceDE w:val="0"/>
              <w:autoSpaceDN w:val="0"/>
              <w:adjustRightInd w:val="0"/>
              <w:snapToGrid w:val="0"/>
              <w:spacing w:after="0" w:line="238" w:lineRule="auto"/>
              <w:ind w:left="0" w:hanging="13"/>
              <w:contextualSpacing/>
              <w:rPr>
                <w:rFonts w:eastAsia="Times New Roman"/>
                <w:lang w:val="en-US" w:eastAsia="en-US"/>
              </w:rPr>
            </w:pPr>
            <w:r w:rsidRPr="008E72E5">
              <w:rPr>
                <w:rFonts w:eastAsia="Times New Roman"/>
                <w:lang w:val="en-US" w:eastAsia="en-US"/>
              </w:rPr>
              <w:t>Delivered as follows:</w:t>
            </w:r>
          </w:p>
          <w:p w14:paraId="4B6CB947" w14:textId="77777777" w:rsidR="008E72E5" w:rsidRPr="008E72E5" w:rsidRDefault="008E72E5" w:rsidP="008E72E5">
            <w:pPr>
              <w:autoSpaceDE w:val="0"/>
              <w:autoSpaceDN w:val="0"/>
              <w:adjustRightInd w:val="0"/>
              <w:snapToGrid w:val="0"/>
              <w:spacing w:before="3" w:after="0" w:line="238" w:lineRule="auto"/>
              <w:ind w:left="360" w:firstLine="0"/>
              <w:rPr>
                <w:rFonts w:eastAsia="Times New Roman"/>
                <w:lang w:val="en-US" w:eastAsia="en-US"/>
              </w:rPr>
            </w:pPr>
          </w:p>
          <w:p w14:paraId="250CB4BB" w14:textId="77777777" w:rsidR="008E72E5" w:rsidRPr="008E72E5" w:rsidRDefault="008E72E5" w:rsidP="008E72E5">
            <w:pPr>
              <w:autoSpaceDE w:val="0"/>
              <w:autoSpaceDN w:val="0"/>
              <w:adjustRightInd w:val="0"/>
              <w:snapToGrid w:val="0"/>
              <w:spacing w:after="0" w:line="238" w:lineRule="auto"/>
              <w:ind w:left="0" w:firstLine="0"/>
              <w:rPr>
                <w:rFonts w:eastAsia="Times New Roman"/>
                <w:lang w:val="en-US" w:eastAsia="en-US"/>
              </w:rPr>
            </w:pPr>
            <w:r w:rsidRPr="008E72E5">
              <w:rPr>
                <w:rFonts w:eastAsia="Times New Roman"/>
                <w:lang w:val="en-US" w:eastAsia="en-US"/>
              </w:rPr>
              <w:t>2.</w:t>
            </w:r>
            <w:r w:rsidRPr="008E72E5">
              <w:rPr>
                <w:rFonts w:eastAsia="Times New Roman"/>
                <w:spacing w:val="133"/>
                <w:lang w:val="en-US" w:eastAsia="en-US"/>
              </w:rPr>
              <w:t xml:space="preserve"> </w:t>
            </w:r>
            <w:r w:rsidRPr="008E72E5">
              <w:rPr>
                <w:rFonts w:eastAsia="Times New Roman"/>
                <w:lang w:val="en-US" w:eastAsia="en-US"/>
              </w:rPr>
              <w:t>Deliver</w:t>
            </w:r>
            <w:r w:rsidRPr="008E72E5">
              <w:rPr>
                <w:rFonts w:eastAsia="Times New Roman"/>
                <w:spacing w:val="-9"/>
                <w:lang w:val="en-US" w:eastAsia="en-US"/>
              </w:rPr>
              <w:t xml:space="preserve"> </w:t>
            </w:r>
            <w:r w:rsidRPr="008E72E5">
              <w:rPr>
                <w:rFonts w:eastAsia="Times New Roman"/>
                <w:lang w:val="en-US" w:eastAsia="en-US"/>
              </w:rPr>
              <w:t>the</w:t>
            </w:r>
            <w:r w:rsidRPr="008E72E5">
              <w:rPr>
                <w:rFonts w:eastAsia="Times New Roman"/>
                <w:spacing w:val="-7"/>
                <w:lang w:val="en-US" w:eastAsia="en-US"/>
              </w:rPr>
              <w:t xml:space="preserve"> </w:t>
            </w:r>
            <w:r w:rsidRPr="008E72E5">
              <w:rPr>
                <w:rFonts w:eastAsia="Times New Roman"/>
                <w:lang w:val="en-US" w:eastAsia="en-US"/>
              </w:rPr>
              <w:t>services</w:t>
            </w:r>
            <w:r w:rsidRPr="008E72E5">
              <w:rPr>
                <w:rFonts w:eastAsia="Times New Roman"/>
                <w:spacing w:val="-6"/>
                <w:lang w:val="en-US" w:eastAsia="en-US"/>
              </w:rPr>
              <w:t xml:space="preserve"> </w:t>
            </w:r>
            <w:r w:rsidRPr="008E72E5">
              <w:rPr>
                <w:rFonts w:eastAsia="Times New Roman"/>
                <w:lang w:val="en-US" w:eastAsia="en-US"/>
              </w:rPr>
              <w:t>below</w:t>
            </w:r>
            <w:r w:rsidRPr="008E72E5">
              <w:rPr>
                <w:rFonts w:eastAsia="Times New Roman"/>
                <w:spacing w:val="-7"/>
                <w:lang w:val="en-US" w:eastAsia="en-US"/>
              </w:rPr>
              <w:t xml:space="preserve"> </w:t>
            </w:r>
            <w:r w:rsidRPr="008E72E5">
              <w:rPr>
                <w:rFonts w:eastAsia="Times New Roman"/>
                <w:lang w:val="en-US" w:eastAsia="en-US"/>
              </w:rPr>
              <w:t>during</w:t>
            </w:r>
            <w:r w:rsidRPr="008E72E5">
              <w:rPr>
                <w:rFonts w:eastAsia="Times New Roman"/>
                <w:spacing w:val="-5"/>
                <w:lang w:val="en-US" w:eastAsia="en-US"/>
              </w:rPr>
              <w:t xml:space="preserve"> </w:t>
            </w:r>
            <w:r w:rsidRPr="008E72E5">
              <w:rPr>
                <w:rFonts w:eastAsia="Times New Roman"/>
                <w:lang w:val="en-US" w:eastAsia="en-US"/>
              </w:rPr>
              <w:t>office</w:t>
            </w:r>
            <w:r w:rsidRPr="008E72E5">
              <w:rPr>
                <w:rFonts w:eastAsia="Times New Roman"/>
                <w:spacing w:val="-7"/>
                <w:lang w:val="en-US" w:eastAsia="en-US"/>
              </w:rPr>
              <w:t xml:space="preserve"> </w:t>
            </w:r>
            <w:r w:rsidRPr="008E72E5">
              <w:rPr>
                <w:rFonts w:eastAsia="Times New Roman"/>
                <w:lang w:val="en-US" w:eastAsia="en-US"/>
              </w:rPr>
              <w:t>hours</w:t>
            </w:r>
            <w:r w:rsidRPr="008E72E5">
              <w:rPr>
                <w:rFonts w:eastAsia="Times New Roman"/>
                <w:spacing w:val="-6"/>
                <w:lang w:val="en-US" w:eastAsia="en-US"/>
              </w:rPr>
              <w:t xml:space="preserve"> </w:t>
            </w:r>
            <w:r w:rsidRPr="008E72E5">
              <w:rPr>
                <w:rFonts w:eastAsia="Times New Roman"/>
                <w:lang w:val="en-US" w:eastAsia="en-US"/>
              </w:rPr>
              <w:t>(7.5</w:t>
            </w:r>
            <w:r w:rsidRPr="008E72E5">
              <w:rPr>
                <w:rFonts w:eastAsia="Times New Roman"/>
                <w:spacing w:val="-7"/>
                <w:lang w:val="en-US" w:eastAsia="en-US"/>
              </w:rPr>
              <w:t xml:space="preserve"> </w:t>
            </w:r>
            <w:r w:rsidRPr="008E72E5">
              <w:rPr>
                <w:rFonts w:eastAsia="Times New Roman"/>
                <w:lang w:val="en-US" w:eastAsia="en-US"/>
              </w:rPr>
              <w:t>hours</w:t>
            </w:r>
            <w:r w:rsidRPr="008E72E5">
              <w:rPr>
                <w:rFonts w:eastAsia="Times New Roman"/>
                <w:spacing w:val="-6"/>
                <w:lang w:val="en-US" w:eastAsia="en-US"/>
              </w:rPr>
              <w:t xml:space="preserve"> </w:t>
            </w:r>
            <w:r w:rsidRPr="008E72E5">
              <w:rPr>
                <w:rFonts w:eastAsia="Times New Roman"/>
                <w:lang w:val="en-US" w:eastAsia="en-US"/>
              </w:rPr>
              <w:t>per</w:t>
            </w:r>
            <w:r w:rsidRPr="008E72E5">
              <w:rPr>
                <w:rFonts w:eastAsia="Times New Roman"/>
                <w:spacing w:val="-7"/>
                <w:lang w:val="en-US" w:eastAsia="en-US"/>
              </w:rPr>
              <w:t xml:space="preserve"> </w:t>
            </w:r>
            <w:r w:rsidRPr="008E72E5">
              <w:rPr>
                <w:rFonts w:eastAsia="Times New Roman"/>
                <w:lang w:val="en-US" w:eastAsia="en-US"/>
              </w:rPr>
              <w:t>day)</w:t>
            </w:r>
            <w:r w:rsidRPr="008E72E5">
              <w:rPr>
                <w:rFonts w:eastAsia="Times New Roman"/>
                <w:spacing w:val="-7"/>
                <w:lang w:val="en-US" w:eastAsia="en-US"/>
              </w:rPr>
              <w:t xml:space="preserve"> </w:t>
            </w:r>
            <w:r w:rsidRPr="008E72E5">
              <w:rPr>
                <w:rFonts w:eastAsia="Times New Roman"/>
                <w:lang w:val="en-US" w:eastAsia="en-US"/>
              </w:rPr>
              <w:t>from</w:t>
            </w:r>
            <w:r w:rsidRPr="008E72E5">
              <w:rPr>
                <w:rFonts w:eastAsia="Times New Roman"/>
                <w:spacing w:val="-9"/>
                <w:lang w:val="en-US" w:eastAsia="en-US"/>
              </w:rPr>
              <w:t xml:space="preserve"> </w:t>
            </w:r>
            <w:r w:rsidRPr="008E72E5">
              <w:rPr>
                <w:rFonts w:eastAsia="Times New Roman"/>
                <w:lang w:val="en-US" w:eastAsia="en-US"/>
              </w:rPr>
              <w:t>the</w:t>
            </w:r>
            <w:r w:rsidRPr="008E72E5">
              <w:rPr>
                <w:rFonts w:eastAsia="Times New Roman"/>
                <w:spacing w:val="-6"/>
                <w:lang w:val="en-US" w:eastAsia="en-US"/>
              </w:rPr>
              <w:t xml:space="preserve"> </w:t>
            </w:r>
            <w:r w:rsidRPr="008E72E5">
              <w:rPr>
                <w:rFonts w:eastAsia="Times New Roman"/>
                <w:lang w:val="en-US" w:eastAsia="en-US"/>
              </w:rPr>
              <w:t>MoD</w:t>
            </w:r>
            <w:r w:rsidRPr="008E72E5">
              <w:rPr>
                <w:rFonts w:eastAsia="Times New Roman"/>
                <w:spacing w:val="-9"/>
                <w:lang w:val="en-US" w:eastAsia="en-US"/>
              </w:rPr>
              <w:t xml:space="preserve"> </w:t>
            </w:r>
            <w:r w:rsidRPr="008E72E5">
              <w:rPr>
                <w:rFonts w:eastAsia="Times New Roman"/>
                <w:lang w:val="en-US" w:eastAsia="en-US"/>
              </w:rPr>
              <w:t>locations.</w:t>
            </w:r>
          </w:p>
          <w:p w14:paraId="737E3EE6" w14:textId="77777777" w:rsidR="008E72E5" w:rsidRPr="008E72E5" w:rsidRDefault="008E72E5" w:rsidP="008E72E5">
            <w:pPr>
              <w:autoSpaceDE w:val="0"/>
              <w:autoSpaceDN w:val="0"/>
              <w:adjustRightInd w:val="0"/>
              <w:snapToGrid w:val="0"/>
              <w:spacing w:after="0" w:line="238" w:lineRule="auto"/>
              <w:ind w:left="0" w:firstLine="0"/>
              <w:rPr>
                <w:rFonts w:eastAsia="Times New Roman"/>
                <w:lang w:val="en-US" w:eastAsia="en-US"/>
              </w:rPr>
            </w:pPr>
          </w:p>
          <w:p w14:paraId="4D3FFD02" w14:textId="77777777" w:rsidR="008E72E5" w:rsidRPr="008E72E5" w:rsidRDefault="008E72E5" w:rsidP="008E72E5">
            <w:pPr>
              <w:autoSpaceDE w:val="0"/>
              <w:autoSpaceDN w:val="0"/>
              <w:adjustRightInd w:val="0"/>
              <w:snapToGrid w:val="0"/>
              <w:spacing w:before="2" w:after="0" w:line="238" w:lineRule="auto"/>
              <w:ind w:left="0" w:firstLine="0"/>
              <w:rPr>
                <w:rFonts w:eastAsia="Times New Roman"/>
                <w:lang w:val="en-US" w:eastAsia="en-US"/>
              </w:rPr>
            </w:pPr>
            <w:r w:rsidRPr="008E72E5">
              <w:rPr>
                <w:rFonts w:eastAsia="Times New Roman"/>
                <w:lang w:val="en-US" w:eastAsia="en-US"/>
              </w:rPr>
              <w:t>3.</w:t>
            </w:r>
            <w:r w:rsidRPr="008E72E5">
              <w:rPr>
                <w:rFonts w:eastAsia="Times New Roman"/>
                <w:spacing w:val="133"/>
                <w:lang w:val="en-US" w:eastAsia="en-US"/>
              </w:rPr>
              <w:t xml:space="preserve"> </w:t>
            </w:r>
            <w:r w:rsidRPr="008E72E5">
              <w:rPr>
                <w:rFonts w:eastAsia="Times New Roman"/>
                <w:lang w:val="en-US" w:eastAsia="en-US"/>
              </w:rPr>
              <w:t>HOLMES 2 application</w:t>
            </w:r>
          </w:p>
          <w:p w14:paraId="2ADA0E85"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spacing w:val="1"/>
                <w:lang w:val="en-US" w:eastAsia="en-US"/>
              </w:rPr>
              <w:t>a</w:t>
            </w:r>
            <w:r w:rsidRPr="008E72E5">
              <w:rPr>
                <w:rFonts w:eastAsia="Times New Roman"/>
                <w:lang w:val="en-US" w:eastAsia="en-US"/>
              </w:rPr>
              <w:t>)</w:t>
            </w:r>
            <w:r w:rsidRPr="008E72E5">
              <w:rPr>
                <w:rFonts w:eastAsia="Times New Roman"/>
                <w:spacing w:val="128"/>
                <w:lang w:val="en-US" w:eastAsia="en-US"/>
              </w:rPr>
              <w:t xml:space="preserve"> </w:t>
            </w:r>
            <w:r w:rsidRPr="008E72E5">
              <w:rPr>
                <w:rFonts w:eastAsia="Times New Roman"/>
                <w:lang w:val="en-US" w:eastAsia="en-US"/>
              </w:rPr>
              <w:t>D</w:t>
            </w:r>
            <w:r w:rsidRPr="008E72E5">
              <w:rPr>
                <w:rFonts w:eastAsia="Times New Roman"/>
                <w:spacing w:val="1"/>
                <w:lang w:val="en-US" w:eastAsia="en-US"/>
              </w:rPr>
              <w:t>i</w:t>
            </w:r>
            <w:r w:rsidRPr="008E72E5">
              <w:rPr>
                <w:rFonts w:eastAsia="Times New Roman"/>
                <w:lang w:val="en-US" w:eastAsia="en-US"/>
              </w:rPr>
              <w:t>s</w:t>
            </w:r>
            <w:r w:rsidRPr="008E72E5">
              <w:rPr>
                <w:rFonts w:eastAsia="Times New Roman"/>
                <w:spacing w:val="1"/>
                <w:lang w:val="en-US" w:eastAsia="en-US"/>
              </w:rPr>
              <w:t>c</w:t>
            </w:r>
            <w:r w:rsidRPr="008E72E5">
              <w:rPr>
                <w:rFonts w:eastAsia="Times New Roman"/>
                <w:lang w:val="en-US" w:eastAsia="en-US"/>
              </w:rPr>
              <w:t>u</w:t>
            </w:r>
            <w:r w:rsidRPr="008E72E5">
              <w:rPr>
                <w:rFonts w:eastAsia="Times New Roman"/>
                <w:spacing w:val="-2"/>
                <w:lang w:val="en-US" w:eastAsia="en-US"/>
              </w:rPr>
              <w:t>s</w:t>
            </w:r>
            <w:r w:rsidRPr="008E72E5">
              <w:rPr>
                <w:rFonts w:eastAsia="Times New Roman"/>
                <w:lang w:val="en-US" w:eastAsia="en-US"/>
              </w:rPr>
              <w:t xml:space="preserve">s </w:t>
            </w:r>
            <w:r w:rsidRPr="008E72E5">
              <w:rPr>
                <w:rFonts w:eastAsia="Times New Roman"/>
                <w:spacing w:val="1"/>
                <w:lang w:val="en-US" w:eastAsia="en-US"/>
              </w:rPr>
              <w:t>a</w:t>
            </w:r>
            <w:r w:rsidRPr="008E72E5">
              <w:rPr>
                <w:rFonts w:eastAsia="Times New Roman"/>
                <w:lang w:val="en-US" w:eastAsia="en-US"/>
              </w:rPr>
              <w:t>n</w:t>
            </w:r>
            <w:r w:rsidRPr="008E72E5">
              <w:rPr>
                <w:rFonts w:eastAsia="Times New Roman"/>
                <w:spacing w:val="-2"/>
                <w:lang w:val="en-US" w:eastAsia="en-US"/>
              </w:rPr>
              <w:t>d</w:t>
            </w:r>
            <w:r w:rsidRPr="008E72E5">
              <w:rPr>
                <w:rFonts w:eastAsia="Times New Roman"/>
                <w:lang w:val="en-US" w:eastAsia="en-US"/>
              </w:rPr>
              <w:t xml:space="preserve"> a</w:t>
            </w:r>
            <w:r w:rsidRPr="008E72E5">
              <w:rPr>
                <w:rFonts w:eastAsia="Times New Roman"/>
                <w:spacing w:val="-2"/>
                <w:lang w:val="en-US" w:eastAsia="en-US"/>
              </w:rPr>
              <w:t>g</w:t>
            </w:r>
            <w:r w:rsidRPr="008E72E5">
              <w:rPr>
                <w:rFonts w:eastAsia="Times New Roman"/>
                <w:spacing w:val="1"/>
                <w:lang w:val="en-US" w:eastAsia="en-US"/>
              </w:rPr>
              <w:t>r</w:t>
            </w:r>
            <w:r w:rsidRPr="008E72E5">
              <w:rPr>
                <w:rFonts w:eastAsia="Times New Roman"/>
                <w:lang w:val="en-US" w:eastAsia="en-US"/>
              </w:rPr>
              <w:t>e</w:t>
            </w:r>
            <w:r w:rsidRPr="008E72E5">
              <w:rPr>
                <w:rFonts w:eastAsia="Times New Roman"/>
                <w:spacing w:val="1"/>
                <w:lang w:val="en-US" w:eastAsia="en-US"/>
              </w:rPr>
              <w:t>e</w:t>
            </w:r>
            <w:r w:rsidRPr="008E72E5">
              <w:rPr>
                <w:rFonts w:eastAsia="Times New Roman"/>
                <w:spacing w:val="-2"/>
                <w:lang w:val="en-US" w:eastAsia="en-US"/>
              </w:rPr>
              <w:t xml:space="preserve"> </w:t>
            </w:r>
            <w:r w:rsidRPr="008E72E5">
              <w:rPr>
                <w:rFonts w:eastAsia="Times New Roman"/>
                <w:lang w:val="en-US" w:eastAsia="en-US"/>
              </w:rPr>
              <w:t>req</w:t>
            </w:r>
            <w:r w:rsidRPr="008E72E5">
              <w:rPr>
                <w:rFonts w:eastAsia="Times New Roman"/>
                <w:spacing w:val="-2"/>
                <w:lang w:val="en-US" w:eastAsia="en-US"/>
              </w:rPr>
              <w:t>u</w:t>
            </w:r>
            <w:r w:rsidRPr="008E72E5">
              <w:rPr>
                <w:rFonts w:eastAsia="Times New Roman"/>
                <w:lang w:val="en-US" w:eastAsia="en-US"/>
              </w:rPr>
              <w:t>ired</w:t>
            </w:r>
            <w:r w:rsidRPr="008E72E5">
              <w:rPr>
                <w:rFonts w:eastAsia="Times New Roman"/>
                <w:spacing w:val="-2"/>
                <w:lang w:val="en-US" w:eastAsia="en-US"/>
              </w:rPr>
              <w:t xml:space="preserve"> </w:t>
            </w:r>
            <w:r w:rsidRPr="008E72E5">
              <w:rPr>
                <w:rFonts w:eastAsia="Times New Roman"/>
                <w:lang w:val="en-US" w:eastAsia="en-US"/>
              </w:rPr>
              <w:t>infrastr</w:t>
            </w:r>
            <w:r w:rsidRPr="008E72E5">
              <w:rPr>
                <w:rFonts w:eastAsia="Times New Roman"/>
                <w:spacing w:val="-2"/>
                <w:lang w:val="en-US" w:eastAsia="en-US"/>
              </w:rPr>
              <w:t>u</w:t>
            </w:r>
            <w:r w:rsidRPr="008E72E5">
              <w:rPr>
                <w:rFonts w:eastAsia="Times New Roman"/>
                <w:lang w:val="en-US" w:eastAsia="en-US"/>
              </w:rPr>
              <w:t>ct</w:t>
            </w:r>
            <w:r w:rsidRPr="008E72E5">
              <w:rPr>
                <w:rFonts w:eastAsia="Times New Roman"/>
                <w:spacing w:val="-2"/>
                <w:lang w:val="en-US" w:eastAsia="en-US"/>
              </w:rPr>
              <w:t>u</w:t>
            </w:r>
            <w:r w:rsidRPr="008E72E5">
              <w:rPr>
                <w:rFonts w:eastAsia="Times New Roman"/>
                <w:lang w:val="en-US" w:eastAsia="en-US"/>
              </w:rPr>
              <w:t xml:space="preserve">re, DNS, </w:t>
            </w:r>
            <w:r w:rsidRPr="008E72E5">
              <w:rPr>
                <w:rFonts w:eastAsia="Times New Roman"/>
                <w:spacing w:val="-2"/>
                <w:lang w:val="en-US" w:eastAsia="en-US"/>
              </w:rPr>
              <w:t>n</w:t>
            </w:r>
            <w:r w:rsidRPr="008E72E5">
              <w:rPr>
                <w:rFonts w:eastAsia="Times New Roman"/>
                <w:lang w:val="en-US" w:eastAsia="en-US"/>
              </w:rPr>
              <w:t>etw</w:t>
            </w:r>
            <w:r w:rsidRPr="008E72E5">
              <w:rPr>
                <w:rFonts w:eastAsia="Times New Roman"/>
                <w:spacing w:val="-2"/>
                <w:lang w:val="en-US" w:eastAsia="en-US"/>
              </w:rPr>
              <w:t>o</w:t>
            </w:r>
            <w:r w:rsidRPr="008E72E5">
              <w:rPr>
                <w:rFonts w:eastAsia="Times New Roman"/>
                <w:lang w:val="en-US" w:eastAsia="en-US"/>
              </w:rPr>
              <w:t xml:space="preserve">rking </w:t>
            </w:r>
            <w:r w:rsidRPr="008E72E5">
              <w:rPr>
                <w:rFonts w:eastAsia="Times New Roman"/>
                <w:spacing w:val="-2"/>
                <w:lang w:val="en-US" w:eastAsia="en-US"/>
              </w:rPr>
              <w:t>a</w:t>
            </w:r>
            <w:r w:rsidRPr="008E72E5">
              <w:rPr>
                <w:rFonts w:eastAsia="Times New Roman"/>
                <w:lang w:val="en-US" w:eastAsia="en-US"/>
              </w:rPr>
              <w:t>nd on</w:t>
            </w:r>
            <w:r w:rsidRPr="008E72E5">
              <w:rPr>
                <w:rFonts w:eastAsia="Times New Roman"/>
                <w:spacing w:val="-2"/>
                <w:lang w:val="en-US" w:eastAsia="en-US"/>
              </w:rPr>
              <w:t>s</w:t>
            </w:r>
            <w:r w:rsidRPr="008E72E5">
              <w:rPr>
                <w:rFonts w:eastAsia="Times New Roman"/>
                <w:lang w:val="en-US" w:eastAsia="en-US"/>
              </w:rPr>
              <w:t>ite s</w:t>
            </w:r>
            <w:r w:rsidRPr="008E72E5">
              <w:rPr>
                <w:rFonts w:eastAsia="Times New Roman"/>
                <w:spacing w:val="-1"/>
                <w:lang w:val="en-US" w:eastAsia="en-US"/>
              </w:rPr>
              <w:t>u</w:t>
            </w:r>
            <w:r w:rsidRPr="008E72E5">
              <w:rPr>
                <w:rFonts w:eastAsia="Times New Roman"/>
                <w:lang w:val="en-US" w:eastAsia="en-US"/>
              </w:rPr>
              <w:t>pport with</w:t>
            </w:r>
          </w:p>
          <w:p w14:paraId="0A6BC129"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Cap Gemini</w:t>
            </w:r>
          </w:p>
          <w:p w14:paraId="62DE0840"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r w:rsidRPr="008E72E5">
              <w:rPr>
                <w:rFonts w:eastAsia="Times New Roman"/>
                <w:lang w:val="en-US" w:eastAsia="en-US"/>
              </w:rPr>
              <w:t>b)</w:t>
            </w:r>
            <w:r w:rsidRPr="008E72E5">
              <w:rPr>
                <w:rFonts w:eastAsia="Times New Roman"/>
                <w:spacing w:val="116"/>
                <w:lang w:val="en-US" w:eastAsia="en-US"/>
              </w:rPr>
              <w:t xml:space="preserve"> </w:t>
            </w:r>
            <w:r w:rsidRPr="008E72E5">
              <w:rPr>
                <w:rFonts w:eastAsia="Times New Roman"/>
                <w:lang w:val="en-US" w:eastAsia="en-US"/>
              </w:rPr>
              <w:t xml:space="preserve">Provide </w:t>
            </w:r>
            <w:r w:rsidRPr="008E72E5">
              <w:rPr>
                <w:rFonts w:eastAsia="Times New Roman"/>
                <w:spacing w:val="1"/>
                <w:lang w:val="en-US" w:eastAsia="en-US"/>
              </w:rPr>
              <w:t>H</w:t>
            </w:r>
            <w:r w:rsidRPr="008E72E5">
              <w:rPr>
                <w:rFonts w:eastAsia="Times New Roman"/>
                <w:lang w:val="en-US" w:eastAsia="en-US"/>
              </w:rPr>
              <w:t>o</w:t>
            </w:r>
            <w:r w:rsidRPr="008E72E5">
              <w:rPr>
                <w:rFonts w:eastAsia="Times New Roman"/>
                <w:spacing w:val="-2"/>
                <w:lang w:val="en-US" w:eastAsia="en-US"/>
              </w:rPr>
              <w:t>l</w:t>
            </w:r>
            <w:r w:rsidRPr="008E72E5">
              <w:rPr>
                <w:rFonts w:eastAsia="Times New Roman"/>
                <w:spacing w:val="1"/>
                <w:lang w:val="en-US" w:eastAsia="en-US"/>
              </w:rPr>
              <w:t>m</w:t>
            </w:r>
            <w:r w:rsidRPr="008E72E5">
              <w:rPr>
                <w:rFonts w:eastAsia="Times New Roman"/>
                <w:spacing w:val="-2"/>
                <w:lang w:val="en-US" w:eastAsia="en-US"/>
              </w:rPr>
              <w:t>e</w:t>
            </w:r>
            <w:r w:rsidRPr="008E72E5">
              <w:rPr>
                <w:rFonts w:eastAsia="Times New Roman"/>
                <w:lang w:val="en-US" w:eastAsia="en-US"/>
              </w:rPr>
              <w:t xml:space="preserve">s2 </w:t>
            </w:r>
            <w:r w:rsidRPr="008E72E5">
              <w:rPr>
                <w:rFonts w:eastAsia="Times New Roman"/>
                <w:spacing w:val="1"/>
                <w:lang w:val="en-US" w:eastAsia="en-US"/>
              </w:rPr>
              <w:t>a</w:t>
            </w:r>
            <w:r w:rsidRPr="008E72E5">
              <w:rPr>
                <w:rFonts w:eastAsia="Times New Roman"/>
                <w:spacing w:val="-2"/>
                <w:lang w:val="en-US" w:eastAsia="en-US"/>
              </w:rPr>
              <w:t>p</w:t>
            </w:r>
            <w:r w:rsidRPr="008E72E5">
              <w:rPr>
                <w:rFonts w:eastAsia="Times New Roman"/>
                <w:lang w:val="en-US" w:eastAsia="en-US"/>
              </w:rPr>
              <w:t>pl</w:t>
            </w:r>
            <w:r w:rsidRPr="008E72E5">
              <w:rPr>
                <w:rFonts w:eastAsia="Times New Roman"/>
                <w:spacing w:val="1"/>
                <w:lang w:val="en-US" w:eastAsia="en-US"/>
              </w:rPr>
              <w:t>i</w:t>
            </w:r>
            <w:r w:rsidRPr="008E72E5">
              <w:rPr>
                <w:rFonts w:eastAsia="Times New Roman"/>
                <w:lang w:val="en-US" w:eastAsia="en-US"/>
              </w:rPr>
              <w:t>ca</w:t>
            </w:r>
            <w:r w:rsidRPr="008E72E5">
              <w:rPr>
                <w:rFonts w:eastAsia="Times New Roman"/>
                <w:spacing w:val="1"/>
                <w:lang w:val="en-US" w:eastAsia="en-US"/>
              </w:rPr>
              <w:t>t</w:t>
            </w:r>
            <w:r w:rsidRPr="008E72E5">
              <w:rPr>
                <w:rFonts w:eastAsia="Times New Roman"/>
                <w:lang w:val="en-US" w:eastAsia="en-US"/>
              </w:rPr>
              <w:t>i</w:t>
            </w:r>
            <w:r w:rsidRPr="008E72E5">
              <w:rPr>
                <w:rFonts w:eastAsia="Times New Roman"/>
                <w:spacing w:val="-2"/>
                <w:lang w:val="en-US" w:eastAsia="en-US"/>
              </w:rPr>
              <w:t>o</w:t>
            </w:r>
            <w:r w:rsidRPr="008E72E5">
              <w:rPr>
                <w:rFonts w:eastAsia="Times New Roman"/>
                <w:lang w:val="en-US" w:eastAsia="en-US"/>
              </w:rPr>
              <w:t>n and as</w:t>
            </w:r>
            <w:r w:rsidRPr="008E72E5">
              <w:rPr>
                <w:rFonts w:eastAsia="Times New Roman"/>
                <w:spacing w:val="1"/>
                <w:lang w:val="en-US" w:eastAsia="en-US"/>
              </w:rPr>
              <w:t>s</w:t>
            </w:r>
            <w:r w:rsidRPr="008E72E5">
              <w:rPr>
                <w:rFonts w:eastAsia="Times New Roman"/>
                <w:lang w:val="en-US" w:eastAsia="en-US"/>
              </w:rPr>
              <w:t>o</w:t>
            </w:r>
            <w:r w:rsidRPr="008E72E5">
              <w:rPr>
                <w:rFonts w:eastAsia="Times New Roman"/>
                <w:spacing w:val="-2"/>
                <w:lang w:val="en-US" w:eastAsia="en-US"/>
              </w:rPr>
              <w:t>c</w:t>
            </w:r>
            <w:r w:rsidRPr="008E72E5">
              <w:rPr>
                <w:rFonts w:eastAsia="Times New Roman"/>
                <w:lang w:val="en-US" w:eastAsia="en-US"/>
              </w:rPr>
              <w:t>i</w:t>
            </w:r>
            <w:r w:rsidRPr="008E72E5">
              <w:rPr>
                <w:rFonts w:eastAsia="Times New Roman"/>
                <w:spacing w:val="-2"/>
                <w:lang w:val="en-US" w:eastAsia="en-US"/>
              </w:rPr>
              <w:t>a</w:t>
            </w:r>
            <w:r w:rsidRPr="008E72E5">
              <w:rPr>
                <w:rFonts w:eastAsia="Times New Roman"/>
                <w:lang w:val="en-US" w:eastAsia="en-US"/>
              </w:rPr>
              <w:t>ted</w:t>
            </w:r>
            <w:r w:rsidRPr="008E72E5">
              <w:rPr>
                <w:rFonts w:eastAsia="Times New Roman"/>
                <w:spacing w:val="-2"/>
                <w:lang w:val="en-US" w:eastAsia="en-US"/>
              </w:rPr>
              <w:t xml:space="preserve"> </w:t>
            </w:r>
            <w:r w:rsidRPr="008E72E5">
              <w:rPr>
                <w:rFonts w:eastAsia="Times New Roman"/>
                <w:lang w:val="en-US" w:eastAsia="en-US"/>
              </w:rPr>
              <w:t>el</w:t>
            </w:r>
            <w:r w:rsidRPr="008E72E5">
              <w:rPr>
                <w:rFonts w:eastAsia="Times New Roman"/>
                <w:spacing w:val="-2"/>
                <w:lang w:val="en-US" w:eastAsia="en-US"/>
              </w:rPr>
              <w:t>e</w:t>
            </w:r>
            <w:r w:rsidRPr="008E72E5">
              <w:rPr>
                <w:rFonts w:eastAsia="Times New Roman"/>
                <w:lang w:val="en-US" w:eastAsia="en-US"/>
              </w:rPr>
              <w:t>m</w:t>
            </w:r>
            <w:r w:rsidRPr="008E72E5">
              <w:rPr>
                <w:rFonts w:eastAsia="Times New Roman"/>
                <w:spacing w:val="-2"/>
                <w:lang w:val="en-US" w:eastAsia="en-US"/>
              </w:rPr>
              <w:t>e</w:t>
            </w:r>
            <w:r w:rsidRPr="008E72E5">
              <w:rPr>
                <w:rFonts w:eastAsia="Times New Roman"/>
                <w:lang w:val="en-US" w:eastAsia="en-US"/>
              </w:rPr>
              <w:t>nt</w:t>
            </w:r>
            <w:r w:rsidRPr="008E72E5">
              <w:rPr>
                <w:rFonts w:eastAsia="Times New Roman"/>
                <w:spacing w:val="-2"/>
                <w:lang w:val="en-US" w:eastAsia="en-US"/>
              </w:rPr>
              <w:t>s</w:t>
            </w:r>
            <w:r w:rsidRPr="008E72E5">
              <w:rPr>
                <w:rFonts w:eastAsia="Times New Roman"/>
                <w:lang w:val="en-US" w:eastAsia="en-US"/>
              </w:rPr>
              <w:t xml:space="preserve"> </w:t>
            </w:r>
            <w:r w:rsidRPr="008E72E5">
              <w:rPr>
                <w:rFonts w:eastAsia="Times New Roman"/>
                <w:spacing w:val="-2"/>
                <w:lang w:val="en-US" w:eastAsia="en-US"/>
              </w:rPr>
              <w:t>o</w:t>
            </w:r>
            <w:r w:rsidRPr="008E72E5">
              <w:rPr>
                <w:rFonts w:eastAsia="Times New Roman"/>
                <w:lang w:val="en-US" w:eastAsia="en-US"/>
              </w:rPr>
              <w:t xml:space="preserve">n a USB stick </w:t>
            </w:r>
            <w:r w:rsidRPr="008E72E5">
              <w:rPr>
                <w:rFonts w:eastAsia="Times New Roman"/>
                <w:spacing w:val="-2"/>
                <w:lang w:val="en-US" w:eastAsia="en-US"/>
              </w:rPr>
              <w:t>o</w:t>
            </w:r>
            <w:r w:rsidRPr="008E72E5">
              <w:rPr>
                <w:rFonts w:eastAsia="Times New Roman"/>
                <w:lang w:val="en-US" w:eastAsia="en-US"/>
              </w:rPr>
              <w:t>n</w:t>
            </w:r>
            <w:r w:rsidRPr="008E72E5">
              <w:rPr>
                <w:rFonts w:eastAsia="Times New Roman"/>
                <w:spacing w:val="3"/>
                <w:lang w:val="en-US" w:eastAsia="en-US"/>
              </w:rPr>
              <w:t xml:space="preserve"> </w:t>
            </w:r>
            <w:r w:rsidRPr="008E72E5">
              <w:rPr>
                <w:rFonts w:eastAsia="Times New Roman"/>
                <w:spacing w:val="-2"/>
                <w:lang w:val="en-US" w:eastAsia="en-US"/>
              </w:rPr>
              <w:t>a</w:t>
            </w:r>
            <w:r w:rsidRPr="008E72E5">
              <w:rPr>
                <w:rFonts w:eastAsia="Times New Roman"/>
                <w:lang w:val="en-US" w:eastAsia="en-US"/>
              </w:rPr>
              <w:t>rriv</w:t>
            </w:r>
            <w:r w:rsidRPr="008E72E5">
              <w:rPr>
                <w:rFonts w:eastAsia="Times New Roman"/>
                <w:spacing w:val="-1"/>
                <w:lang w:val="en-US" w:eastAsia="en-US"/>
              </w:rPr>
              <w:t>a</w:t>
            </w:r>
            <w:r w:rsidRPr="008E72E5">
              <w:rPr>
                <w:rFonts w:eastAsia="Times New Roman"/>
                <w:lang w:val="en-US" w:eastAsia="en-US"/>
              </w:rPr>
              <w:t>l.</w:t>
            </w:r>
          </w:p>
          <w:p w14:paraId="7AEF6E97"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spacing w:val="1"/>
                <w:lang w:val="en-US" w:eastAsia="en-US"/>
              </w:rPr>
              <w:t>c</w:t>
            </w:r>
            <w:r w:rsidRPr="008E72E5">
              <w:rPr>
                <w:rFonts w:eastAsia="Times New Roman"/>
                <w:lang w:val="en-US" w:eastAsia="en-US"/>
              </w:rPr>
              <w:t>)</w:t>
            </w:r>
            <w:r w:rsidRPr="008E72E5">
              <w:rPr>
                <w:rFonts w:eastAsia="Times New Roman"/>
                <w:spacing w:val="128"/>
                <w:lang w:val="en-US" w:eastAsia="en-US"/>
              </w:rPr>
              <w:t xml:space="preserve"> </w:t>
            </w:r>
            <w:r w:rsidRPr="008E72E5">
              <w:rPr>
                <w:rFonts w:eastAsia="Times New Roman"/>
                <w:lang w:val="en-US" w:eastAsia="en-US"/>
              </w:rPr>
              <w:t>Va</w:t>
            </w:r>
            <w:r w:rsidRPr="008E72E5">
              <w:rPr>
                <w:rFonts w:eastAsia="Times New Roman"/>
                <w:spacing w:val="1"/>
                <w:lang w:val="en-US" w:eastAsia="en-US"/>
              </w:rPr>
              <w:t>li</w:t>
            </w:r>
            <w:r w:rsidRPr="008E72E5">
              <w:rPr>
                <w:rFonts w:eastAsia="Times New Roman"/>
                <w:spacing w:val="-2"/>
                <w:lang w:val="en-US" w:eastAsia="en-US"/>
              </w:rPr>
              <w:t>d</w:t>
            </w:r>
            <w:r w:rsidRPr="008E72E5">
              <w:rPr>
                <w:rFonts w:eastAsia="Times New Roman"/>
                <w:lang w:val="en-US" w:eastAsia="en-US"/>
              </w:rPr>
              <w:t>a</w:t>
            </w:r>
            <w:r w:rsidRPr="008E72E5">
              <w:rPr>
                <w:rFonts w:eastAsia="Times New Roman"/>
                <w:spacing w:val="1"/>
                <w:lang w:val="en-US" w:eastAsia="en-US"/>
              </w:rPr>
              <w:t>t</w:t>
            </w:r>
            <w:r w:rsidRPr="008E72E5">
              <w:rPr>
                <w:rFonts w:eastAsia="Times New Roman"/>
                <w:spacing w:val="-2"/>
                <w:lang w:val="en-US" w:eastAsia="en-US"/>
              </w:rPr>
              <w:t>e</w:t>
            </w:r>
            <w:r w:rsidRPr="008E72E5">
              <w:rPr>
                <w:rFonts w:eastAsia="Times New Roman"/>
                <w:lang w:val="en-US" w:eastAsia="en-US"/>
              </w:rPr>
              <w:t xml:space="preserve"> t</w:t>
            </w:r>
            <w:r w:rsidRPr="008E72E5">
              <w:rPr>
                <w:rFonts w:eastAsia="Times New Roman"/>
                <w:spacing w:val="-2"/>
                <w:lang w:val="en-US" w:eastAsia="en-US"/>
              </w:rPr>
              <w:t>h</w:t>
            </w:r>
            <w:r w:rsidRPr="008E72E5">
              <w:rPr>
                <w:rFonts w:eastAsia="Times New Roman"/>
                <w:lang w:val="en-US" w:eastAsia="en-US"/>
              </w:rPr>
              <w:t>e V</w:t>
            </w:r>
            <w:r w:rsidRPr="008E72E5">
              <w:rPr>
                <w:rFonts w:eastAsia="Times New Roman"/>
                <w:spacing w:val="-2"/>
                <w:lang w:val="en-US" w:eastAsia="en-US"/>
              </w:rPr>
              <w:t>I</w:t>
            </w:r>
            <w:r w:rsidRPr="008E72E5">
              <w:rPr>
                <w:rFonts w:eastAsia="Times New Roman"/>
                <w:lang w:val="en-US" w:eastAsia="en-US"/>
              </w:rPr>
              <w:t>X mac</w:t>
            </w:r>
            <w:r w:rsidRPr="008E72E5">
              <w:rPr>
                <w:rFonts w:eastAsia="Times New Roman"/>
                <w:spacing w:val="-2"/>
                <w:lang w:val="en-US" w:eastAsia="en-US"/>
              </w:rPr>
              <w:t>h</w:t>
            </w:r>
            <w:r w:rsidRPr="008E72E5">
              <w:rPr>
                <w:rFonts w:eastAsia="Times New Roman"/>
                <w:lang w:val="en-US" w:eastAsia="en-US"/>
              </w:rPr>
              <w:t>in</w:t>
            </w:r>
            <w:r w:rsidRPr="008E72E5">
              <w:rPr>
                <w:rFonts w:eastAsia="Times New Roman"/>
                <w:spacing w:val="-2"/>
                <w:lang w:val="en-US" w:eastAsia="en-US"/>
              </w:rPr>
              <w:t>e</w:t>
            </w:r>
            <w:r w:rsidRPr="008E72E5">
              <w:rPr>
                <w:rFonts w:eastAsia="Times New Roman"/>
                <w:lang w:val="en-US" w:eastAsia="en-US"/>
              </w:rPr>
              <w:t>s</w:t>
            </w:r>
            <w:r w:rsidRPr="008E72E5">
              <w:rPr>
                <w:rFonts w:eastAsia="Times New Roman"/>
                <w:spacing w:val="-2"/>
                <w:lang w:val="en-US" w:eastAsia="en-US"/>
              </w:rPr>
              <w:t xml:space="preserve"> </w:t>
            </w:r>
            <w:r w:rsidRPr="008E72E5">
              <w:rPr>
                <w:rFonts w:eastAsia="Times New Roman"/>
                <w:lang w:val="en-US" w:eastAsia="en-US"/>
              </w:rPr>
              <w:t>build and</w:t>
            </w:r>
            <w:r w:rsidRPr="008E72E5">
              <w:rPr>
                <w:rFonts w:eastAsia="Times New Roman"/>
                <w:spacing w:val="-2"/>
                <w:lang w:val="en-US" w:eastAsia="en-US"/>
              </w:rPr>
              <w:t xml:space="preserve"> </w:t>
            </w:r>
            <w:r w:rsidRPr="008E72E5">
              <w:rPr>
                <w:rFonts w:eastAsia="Times New Roman"/>
                <w:lang w:val="en-US" w:eastAsia="en-US"/>
              </w:rPr>
              <w:t>netw</w:t>
            </w:r>
            <w:r w:rsidRPr="008E72E5">
              <w:rPr>
                <w:rFonts w:eastAsia="Times New Roman"/>
                <w:spacing w:val="-2"/>
                <w:lang w:val="en-US" w:eastAsia="en-US"/>
              </w:rPr>
              <w:t>o</w:t>
            </w:r>
            <w:r w:rsidRPr="008E72E5">
              <w:rPr>
                <w:rFonts w:eastAsia="Times New Roman"/>
                <w:lang w:val="en-US" w:eastAsia="en-US"/>
              </w:rPr>
              <w:t>rk connectivity</w:t>
            </w:r>
            <w:r w:rsidRPr="008E72E5">
              <w:rPr>
                <w:rFonts w:eastAsia="Times New Roman"/>
                <w:spacing w:val="-1"/>
                <w:lang w:val="en-US" w:eastAsia="en-US"/>
              </w:rPr>
              <w:t xml:space="preserve"> </w:t>
            </w:r>
            <w:r w:rsidRPr="008E72E5">
              <w:rPr>
                <w:rFonts w:eastAsia="Times New Roman"/>
                <w:lang w:val="en-US" w:eastAsia="en-US"/>
              </w:rPr>
              <w:t>to</w:t>
            </w:r>
            <w:r w:rsidRPr="008E72E5">
              <w:rPr>
                <w:rFonts w:eastAsia="Times New Roman"/>
                <w:spacing w:val="2"/>
                <w:lang w:val="en-US" w:eastAsia="en-US"/>
              </w:rPr>
              <w:t xml:space="preserve"> </w:t>
            </w:r>
            <w:r w:rsidRPr="008E72E5">
              <w:rPr>
                <w:rFonts w:eastAsia="Times New Roman"/>
                <w:lang w:val="en-US" w:eastAsia="en-US"/>
              </w:rPr>
              <w:t>ASH.</w:t>
            </w:r>
          </w:p>
          <w:p w14:paraId="4E7293E9" w14:textId="77777777" w:rsidR="008E72E5" w:rsidRPr="008E72E5" w:rsidRDefault="008E72E5" w:rsidP="008E72E5">
            <w:pPr>
              <w:autoSpaceDE w:val="0"/>
              <w:autoSpaceDN w:val="0"/>
              <w:adjustRightInd w:val="0"/>
              <w:snapToGrid w:val="0"/>
              <w:spacing w:before="2" w:after="0" w:line="239" w:lineRule="auto"/>
              <w:ind w:left="360" w:firstLine="0"/>
              <w:rPr>
                <w:rFonts w:eastAsia="Times New Roman"/>
                <w:lang w:val="en-US" w:eastAsia="en-US"/>
              </w:rPr>
            </w:pPr>
            <w:r w:rsidRPr="008E72E5">
              <w:rPr>
                <w:rFonts w:eastAsia="Times New Roman"/>
                <w:lang w:val="en-US" w:eastAsia="en-US"/>
              </w:rPr>
              <w:t>d)</w:t>
            </w:r>
            <w:r w:rsidRPr="008E72E5">
              <w:rPr>
                <w:rFonts w:eastAsia="Times New Roman"/>
                <w:spacing w:val="116"/>
                <w:lang w:val="en-US" w:eastAsia="en-US"/>
              </w:rPr>
              <w:t xml:space="preserve"> </w:t>
            </w:r>
            <w:r w:rsidRPr="008E72E5">
              <w:rPr>
                <w:rFonts w:eastAsia="Times New Roman"/>
                <w:lang w:val="en-US" w:eastAsia="en-US"/>
              </w:rPr>
              <w:t>Bu</w:t>
            </w:r>
            <w:r w:rsidRPr="008E72E5">
              <w:rPr>
                <w:rFonts w:eastAsia="Times New Roman"/>
                <w:spacing w:val="1"/>
                <w:lang w:val="en-US" w:eastAsia="en-US"/>
              </w:rPr>
              <w:t>il</w:t>
            </w:r>
            <w:r w:rsidRPr="008E72E5">
              <w:rPr>
                <w:rFonts w:eastAsia="Times New Roman"/>
                <w:lang w:val="en-US" w:eastAsia="en-US"/>
              </w:rPr>
              <w:t>d</w:t>
            </w:r>
            <w:r w:rsidRPr="008E72E5">
              <w:rPr>
                <w:rFonts w:eastAsia="Times New Roman"/>
                <w:spacing w:val="-2"/>
                <w:lang w:val="en-US" w:eastAsia="en-US"/>
              </w:rPr>
              <w:t xml:space="preserve"> </w:t>
            </w:r>
            <w:r w:rsidRPr="008E72E5">
              <w:rPr>
                <w:rFonts w:eastAsia="Times New Roman"/>
                <w:spacing w:val="1"/>
                <w:lang w:val="en-US" w:eastAsia="en-US"/>
              </w:rPr>
              <w:t>t</w:t>
            </w:r>
            <w:r w:rsidRPr="008E72E5">
              <w:rPr>
                <w:rFonts w:eastAsia="Times New Roman"/>
                <w:lang w:val="en-US" w:eastAsia="en-US"/>
              </w:rPr>
              <w:t xml:space="preserve">he </w:t>
            </w:r>
            <w:r w:rsidRPr="008E72E5">
              <w:rPr>
                <w:rFonts w:eastAsia="Times New Roman"/>
                <w:spacing w:val="1"/>
                <w:lang w:val="en-US" w:eastAsia="en-US"/>
              </w:rPr>
              <w:t>V</w:t>
            </w:r>
            <w:r w:rsidRPr="008E72E5">
              <w:rPr>
                <w:rFonts w:eastAsia="Times New Roman"/>
                <w:spacing w:val="-2"/>
                <w:lang w:val="en-US" w:eastAsia="en-US"/>
              </w:rPr>
              <w:t>I</w:t>
            </w:r>
            <w:r w:rsidRPr="008E72E5">
              <w:rPr>
                <w:rFonts w:eastAsia="Times New Roman"/>
                <w:spacing w:val="1"/>
                <w:lang w:val="en-US" w:eastAsia="en-US"/>
              </w:rPr>
              <w:t>X</w:t>
            </w:r>
            <w:r w:rsidRPr="008E72E5">
              <w:rPr>
                <w:rFonts w:eastAsia="Times New Roman"/>
                <w:lang w:val="en-US" w:eastAsia="en-US"/>
              </w:rPr>
              <w:t>-E and VIX</w:t>
            </w:r>
            <w:r w:rsidRPr="008E72E5">
              <w:rPr>
                <w:rFonts w:eastAsia="Times New Roman"/>
                <w:spacing w:val="1"/>
                <w:lang w:val="en-US" w:eastAsia="en-US"/>
              </w:rPr>
              <w:t>-W</w:t>
            </w:r>
            <w:r w:rsidRPr="008E72E5">
              <w:rPr>
                <w:rFonts w:eastAsia="Times New Roman"/>
                <w:lang w:val="en-US" w:eastAsia="en-US"/>
              </w:rPr>
              <w:t xml:space="preserve"> </w:t>
            </w:r>
            <w:r w:rsidRPr="008E72E5">
              <w:rPr>
                <w:rFonts w:eastAsia="Times New Roman"/>
                <w:spacing w:val="1"/>
                <w:lang w:val="en-US" w:eastAsia="en-US"/>
              </w:rPr>
              <w:t>A</w:t>
            </w:r>
            <w:r w:rsidRPr="008E72E5">
              <w:rPr>
                <w:rFonts w:eastAsia="Times New Roman"/>
                <w:lang w:val="en-US" w:eastAsia="en-US"/>
              </w:rPr>
              <w:t>c</w:t>
            </w:r>
            <w:r w:rsidRPr="008E72E5">
              <w:rPr>
                <w:rFonts w:eastAsia="Times New Roman"/>
                <w:spacing w:val="-2"/>
                <w:lang w:val="en-US" w:eastAsia="en-US"/>
              </w:rPr>
              <w:t>t</w:t>
            </w:r>
            <w:r w:rsidRPr="008E72E5">
              <w:rPr>
                <w:rFonts w:eastAsia="Times New Roman"/>
                <w:spacing w:val="1"/>
                <w:lang w:val="en-US" w:eastAsia="en-US"/>
              </w:rPr>
              <w:t>i</w:t>
            </w:r>
            <w:r w:rsidRPr="008E72E5">
              <w:rPr>
                <w:rFonts w:eastAsia="Times New Roman"/>
                <w:lang w:val="en-US" w:eastAsia="en-US"/>
              </w:rPr>
              <w:t xml:space="preserve">ve </w:t>
            </w:r>
            <w:r w:rsidRPr="008E72E5">
              <w:rPr>
                <w:rFonts w:eastAsia="Times New Roman"/>
                <w:spacing w:val="-3"/>
                <w:lang w:val="en-US" w:eastAsia="en-US"/>
              </w:rPr>
              <w:t>D</w:t>
            </w:r>
            <w:r w:rsidRPr="008E72E5">
              <w:rPr>
                <w:rFonts w:eastAsia="Times New Roman"/>
                <w:spacing w:val="1"/>
                <w:lang w:val="en-US" w:eastAsia="en-US"/>
              </w:rPr>
              <w:t>ir</w:t>
            </w:r>
            <w:r w:rsidRPr="008E72E5">
              <w:rPr>
                <w:rFonts w:eastAsia="Times New Roman"/>
                <w:spacing w:val="-2"/>
                <w:lang w:val="en-US" w:eastAsia="en-US"/>
              </w:rPr>
              <w:t>e</w:t>
            </w:r>
            <w:r w:rsidRPr="008E72E5">
              <w:rPr>
                <w:rFonts w:eastAsia="Times New Roman"/>
                <w:lang w:val="en-US" w:eastAsia="en-US"/>
              </w:rPr>
              <w:t>c</w:t>
            </w:r>
            <w:r w:rsidRPr="008E72E5">
              <w:rPr>
                <w:rFonts w:eastAsia="Times New Roman"/>
                <w:spacing w:val="1"/>
                <w:lang w:val="en-US" w:eastAsia="en-US"/>
              </w:rPr>
              <w:t>t</w:t>
            </w:r>
            <w:r w:rsidRPr="008E72E5">
              <w:rPr>
                <w:rFonts w:eastAsia="Times New Roman"/>
                <w:spacing w:val="-2"/>
                <w:lang w:val="en-US" w:eastAsia="en-US"/>
              </w:rPr>
              <w:t>o</w:t>
            </w:r>
            <w:r w:rsidRPr="008E72E5">
              <w:rPr>
                <w:rFonts w:eastAsia="Times New Roman"/>
                <w:spacing w:val="1"/>
                <w:lang w:val="en-US" w:eastAsia="en-US"/>
              </w:rPr>
              <w:t>r</w:t>
            </w:r>
            <w:r w:rsidRPr="008E72E5">
              <w:rPr>
                <w:rFonts w:eastAsia="Times New Roman"/>
                <w:lang w:val="en-US" w:eastAsia="en-US"/>
              </w:rPr>
              <w:t xml:space="preserve">y </w:t>
            </w:r>
            <w:r w:rsidRPr="008E72E5">
              <w:rPr>
                <w:rFonts w:eastAsia="Times New Roman"/>
                <w:spacing w:val="-2"/>
                <w:lang w:val="en-US" w:eastAsia="en-US"/>
              </w:rPr>
              <w:t>s</w:t>
            </w:r>
            <w:r w:rsidRPr="008E72E5">
              <w:rPr>
                <w:rFonts w:eastAsia="Times New Roman"/>
                <w:lang w:val="en-US" w:eastAsia="en-US"/>
              </w:rPr>
              <w:t>e</w:t>
            </w:r>
            <w:r w:rsidRPr="008E72E5">
              <w:rPr>
                <w:rFonts w:eastAsia="Times New Roman"/>
                <w:spacing w:val="1"/>
                <w:lang w:val="en-US" w:eastAsia="en-US"/>
              </w:rPr>
              <w:t>r</w:t>
            </w:r>
            <w:r w:rsidRPr="008E72E5">
              <w:rPr>
                <w:rFonts w:eastAsia="Times New Roman"/>
                <w:spacing w:val="-2"/>
                <w:lang w:val="en-US" w:eastAsia="en-US"/>
              </w:rPr>
              <w:t>v</w:t>
            </w:r>
            <w:r w:rsidRPr="008E72E5">
              <w:rPr>
                <w:rFonts w:eastAsia="Times New Roman"/>
                <w:lang w:val="en-US" w:eastAsia="en-US"/>
              </w:rPr>
              <w:t>e</w:t>
            </w:r>
            <w:r w:rsidRPr="008E72E5">
              <w:rPr>
                <w:rFonts w:eastAsia="Times New Roman"/>
                <w:spacing w:val="1"/>
                <w:lang w:val="en-US" w:eastAsia="en-US"/>
              </w:rPr>
              <w:t>r</w:t>
            </w:r>
            <w:r w:rsidRPr="008E72E5">
              <w:rPr>
                <w:rFonts w:eastAsia="Times New Roman"/>
                <w:spacing w:val="-2"/>
                <w:lang w:val="en-US" w:eastAsia="en-US"/>
              </w:rPr>
              <w:t>s</w:t>
            </w:r>
            <w:r w:rsidRPr="008E72E5">
              <w:rPr>
                <w:rFonts w:eastAsia="Times New Roman"/>
                <w:lang w:val="en-US" w:eastAsia="en-US"/>
              </w:rPr>
              <w:t xml:space="preserve"> </w:t>
            </w:r>
            <w:r w:rsidRPr="008E72E5">
              <w:rPr>
                <w:rFonts w:eastAsia="Times New Roman"/>
                <w:spacing w:val="1"/>
                <w:lang w:val="en-US" w:eastAsia="en-US"/>
              </w:rPr>
              <w:t>j</w:t>
            </w:r>
            <w:r w:rsidRPr="008E72E5">
              <w:rPr>
                <w:rFonts w:eastAsia="Times New Roman"/>
                <w:lang w:val="en-US" w:eastAsia="en-US"/>
              </w:rPr>
              <w:t>o</w:t>
            </w:r>
            <w:r w:rsidRPr="008E72E5">
              <w:rPr>
                <w:rFonts w:eastAsia="Times New Roman"/>
                <w:spacing w:val="1"/>
                <w:lang w:val="en-US" w:eastAsia="en-US"/>
              </w:rPr>
              <w:t>i</w:t>
            </w:r>
            <w:r w:rsidRPr="008E72E5">
              <w:rPr>
                <w:rFonts w:eastAsia="Times New Roman"/>
                <w:spacing w:val="-2"/>
                <w:lang w:val="en-US" w:eastAsia="en-US"/>
              </w:rPr>
              <w:t>n</w:t>
            </w:r>
            <w:r w:rsidRPr="008E72E5">
              <w:rPr>
                <w:rFonts w:eastAsia="Times New Roman"/>
                <w:lang w:val="en-US" w:eastAsia="en-US"/>
              </w:rPr>
              <w:t>ed</w:t>
            </w:r>
            <w:r w:rsidRPr="008E72E5">
              <w:rPr>
                <w:rFonts w:eastAsia="Times New Roman"/>
                <w:spacing w:val="-2"/>
                <w:lang w:val="en-US" w:eastAsia="en-US"/>
              </w:rPr>
              <w:t xml:space="preserve"> </w:t>
            </w:r>
            <w:r w:rsidRPr="008E72E5">
              <w:rPr>
                <w:rFonts w:eastAsia="Times New Roman"/>
                <w:lang w:val="en-US" w:eastAsia="en-US"/>
              </w:rPr>
              <w:t>to t</w:t>
            </w:r>
            <w:r w:rsidRPr="008E72E5">
              <w:rPr>
                <w:rFonts w:eastAsia="Times New Roman"/>
                <w:spacing w:val="-2"/>
                <w:lang w:val="en-US" w:eastAsia="en-US"/>
              </w:rPr>
              <w:t>h</w:t>
            </w:r>
            <w:r w:rsidRPr="008E72E5">
              <w:rPr>
                <w:rFonts w:eastAsia="Times New Roman"/>
                <w:lang w:val="en-US" w:eastAsia="en-US"/>
              </w:rPr>
              <w:t>e e</w:t>
            </w:r>
            <w:r w:rsidRPr="008E72E5">
              <w:rPr>
                <w:rFonts w:eastAsia="Times New Roman"/>
                <w:spacing w:val="-2"/>
                <w:lang w:val="en-US" w:eastAsia="en-US"/>
              </w:rPr>
              <w:t>x</w:t>
            </w:r>
            <w:r w:rsidRPr="008E72E5">
              <w:rPr>
                <w:rFonts w:eastAsia="Times New Roman"/>
                <w:lang w:val="en-US" w:eastAsia="en-US"/>
              </w:rPr>
              <w:t>i</w:t>
            </w:r>
            <w:r w:rsidRPr="008E72E5">
              <w:rPr>
                <w:rFonts w:eastAsia="Times New Roman"/>
                <w:spacing w:val="-2"/>
                <w:lang w:val="en-US" w:eastAsia="en-US"/>
              </w:rPr>
              <w:t>s</w:t>
            </w:r>
            <w:r w:rsidRPr="008E72E5">
              <w:rPr>
                <w:rFonts w:eastAsia="Times New Roman"/>
                <w:lang w:val="en-US" w:eastAsia="en-US"/>
              </w:rPr>
              <w:t>ti</w:t>
            </w:r>
            <w:r w:rsidRPr="008E72E5">
              <w:rPr>
                <w:rFonts w:eastAsia="Times New Roman"/>
                <w:spacing w:val="-1"/>
                <w:lang w:val="en-US" w:eastAsia="en-US"/>
              </w:rPr>
              <w:t>n</w:t>
            </w:r>
            <w:r w:rsidRPr="008E72E5">
              <w:rPr>
                <w:rFonts w:eastAsia="Times New Roman"/>
                <w:lang w:val="en-US" w:eastAsia="en-US"/>
              </w:rPr>
              <w:t>g ASH</w:t>
            </w:r>
          </w:p>
          <w:p w14:paraId="1CA131A1"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Domain.  Move FSMO roles to VIX.</w:t>
            </w:r>
          </w:p>
          <w:p w14:paraId="6EF9BB1D" w14:textId="77777777" w:rsidR="008E72E5" w:rsidRPr="008E72E5" w:rsidRDefault="008E72E5" w:rsidP="008E72E5">
            <w:pPr>
              <w:autoSpaceDE w:val="0"/>
              <w:autoSpaceDN w:val="0"/>
              <w:adjustRightInd w:val="0"/>
              <w:snapToGrid w:val="0"/>
              <w:spacing w:after="0" w:line="239" w:lineRule="auto"/>
              <w:ind w:left="0" w:firstLine="0"/>
              <w:rPr>
                <w:rFonts w:eastAsia="Times New Roman"/>
                <w:lang w:val="en-US" w:eastAsia="en-US"/>
              </w:rPr>
            </w:pPr>
            <w:r w:rsidRPr="008E72E5">
              <w:rPr>
                <w:rFonts w:eastAsia="Times New Roman"/>
                <w:lang w:val="en-US" w:eastAsia="en-US"/>
              </w:rPr>
              <w:t xml:space="preserve">      e)</w:t>
            </w:r>
            <w:r w:rsidRPr="008E72E5">
              <w:rPr>
                <w:rFonts w:eastAsia="Times New Roman"/>
                <w:spacing w:val="128"/>
                <w:lang w:val="en-US" w:eastAsia="en-US"/>
              </w:rPr>
              <w:t xml:space="preserve"> </w:t>
            </w:r>
            <w:r w:rsidRPr="008E72E5">
              <w:rPr>
                <w:rFonts w:eastAsia="Times New Roman"/>
                <w:lang w:val="en-US" w:eastAsia="en-US"/>
              </w:rPr>
              <w:t>Add all VIX Servers into the domain and move to the right OU.</w:t>
            </w:r>
          </w:p>
          <w:p w14:paraId="7D8C2844" w14:textId="77777777" w:rsidR="008E72E5" w:rsidRPr="008E72E5" w:rsidRDefault="008E72E5" w:rsidP="008E72E5">
            <w:pPr>
              <w:autoSpaceDE w:val="0"/>
              <w:autoSpaceDN w:val="0"/>
              <w:adjustRightInd w:val="0"/>
              <w:snapToGrid w:val="0"/>
              <w:spacing w:after="0" w:line="239" w:lineRule="auto"/>
              <w:ind w:left="360" w:firstLine="0"/>
              <w:rPr>
                <w:rFonts w:eastAsia="Times New Roman"/>
                <w:lang w:val="en-US" w:eastAsia="en-US"/>
              </w:rPr>
            </w:pPr>
            <w:r w:rsidRPr="008E72E5">
              <w:rPr>
                <w:rFonts w:eastAsia="Times New Roman"/>
                <w:spacing w:val="1"/>
                <w:lang w:val="en-US" w:eastAsia="en-US"/>
              </w:rPr>
              <w:t>f</w:t>
            </w:r>
            <w:r w:rsidRPr="008E72E5">
              <w:rPr>
                <w:rFonts w:eastAsia="Times New Roman"/>
                <w:lang w:val="en-US" w:eastAsia="en-US"/>
              </w:rPr>
              <w:t>)</w:t>
            </w:r>
            <w:r w:rsidRPr="008E72E5">
              <w:rPr>
                <w:rFonts w:eastAsia="Times New Roman"/>
                <w:spacing w:val="152"/>
                <w:lang w:val="en-US" w:eastAsia="en-US"/>
              </w:rPr>
              <w:t xml:space="preserve"> </w:t>
            </w:r>
            <w:r w:rsidRPr="008E72E5">
              <w:rPr>
                <w:rFonts w:eastAsia="Times New Roman"/>
                <w:lang w:val="en-US" w:eastAsia="en-US"/>
              </w:rPr>
              <w:t>Add SQL Se</w:t>
            </w:r>
            <w:r w:rsidRPr="008E72E5">
              <w:rPr>
                <w:rFonts w:eastAsia="Times New Roman"/>
                <w:spacing w:val="1"/>
                <w:lang w:val="en-US" w:eastAsia="en-US"/>
              </w:rPr>
              <w:t>r</w:t>
            </w:r>
            <w:r w:rsidRPr="008E72E5">
              <w:rPr>
                <w:rFonts w:eastAsia="Times New Roman"/>
                <w:lang w:val="en-US" w:eastAsia="en-US"/>
              </w:rPr>
              <w:t>v</w:t>
            </w:r>
            <w:r w:rsidRPr="008E72E5">
              <w:rPr>
                <w:rFonts w:eastAsia="Times New Roman"/>
                <w:spacing w:val="-2"/>
                <w:lang w:val="en-US" w:eastAsia="en-US"/>
              </w:rPr>
              <w:t>e</w:t>
            </w:r>
            <w:r w:rsidRPr="008E72E5">
              <w:rPr>
                <w:rFonts w:eastAsia="Times New Roman"/>
                <w:lang w:val="en-US" w:eastAsia="en-US"/>
              </w:rPr>
              <w:t>rs</w:t>
            </w:r>
            <w:r w:rsidRPr="008E72E5">
              <w:rPr>
                <w:rFonts w:eastAsia="Times New Roman"/>
                <w:spacing w:val="-2"/>
                <w:lang w:val="en-US" w:eastAsia="en-US"/>
              </w:rPr>
              <w:t xml:space="preserve"> </w:t>
            </w:r>
            <w:r w:rsidRPr="008E72E5">
              <w:rPr>
                <w:rFonts w:eastAsia="Times New Roman"/>
                <w:lang w:val="en-US" w:eastAsia="en-US"/>
              </w:rPr>
              <w:t>to</w:t>
            </w:r>
            <w:r w:rsidRPr="008E72E5">
              <w:rPr>
                <w:rFonts w:eastAsia="Times New Roman"/>
                <w:spacing w:val="-2"/>
                <w:lang w:val="en-US" w:eastAsia="en-US"/>
              </w:rPr>
              <w:t xml:space="preserve"> </w:t>
            </w:r>
            <w:r w:rsidRPr="008E72E5">
              <w:rPr>
                <w:rFonts w:eastAsia="Times New Roman"/>
                <w:lang w:val="en-US" w:eastAsia="en-US"/>
              </w:rPr>
              <w:t xml:space="preserve">the existing </w:t>
            </w:r>
            <w:r w:rsidRPr="008E72E5">
              <w:rPr>
                <w:rFonts w:eastAsia="Times New Roman"/>
                <w:spacing w:val="-2"/>
                <w:lang w:val="en-US" w:eastAsia="en-US"/>
              </w:rPr>
              <w:t>c</w:t>
            </w:r>
            <w:r w:rsidRPr="008E72E5">
              <w:rPr>
                <w:rFonts w:eastAsia="Times New Roman"/>
                <w:lang w:val="en-US" w:eastAsia="en-US"/>
              </w:rPr>
              <w:t>lu</w:t>
            </w:r>
            <w:r w:rsidRPr="008E72E5">
              <w:rPr>
                <w:rFonts w:eastAsia="Times New Roman"/>
                <w:spacing w:val="-2"/>
                <w:lang w:val="en-US" w:eastAsia="en-US"/>
              </w:rPr>
              <w:t>s</w:t>
            </w:r>
            <w:r w:rsidRPr="008E72E5">
              <w:rPr>
                <w:rFonts w:eastAsia="Times New Roman"/>
                <w:lang w:val="en-US" w:eastAsia="en-US"/>
              </w:rPr>
              <w:t>ter.  Inst</w:t>
            </w:r>
            <w:r w:rsidRPr="008E72E5">
              <w:rPr>
                <w:rFonts w:eastAsia="Times New Roman"/>
                <w:spacing w:val="-2"/>
                <w:lang w:val="en-US" w:eastAsia="en-US"/>
              </w:rPr>
              <w:t>a</w:t>
            </w:r>
            <w:r w:rsidRPr="008E72E5">
              <w:rPr>
                <w:rFonts w:eastAsia="Times New Roman"/>
                <w:lang w:val="en-US" w:eastAsia="en-US"/>
              </w:rPr>
              <w:t xml:space="preserve">ll SQL </w:t>
            </w:r>
            <w:r w:rsidRPr="008E72E5">
              <w:rPr>
                <w:rFonts w:eastAsia="Times New Roman"/>
                <w:spacing w:val="-3"/>
                <w:lang w:val="en-US" w:eastAsia="en-US"/>
              </w:rPr>
              <w:t>S</w:t>
            </w:r>
            <w:r w:rsidRPr="008E72E5">
              <w:rPr>
                <w:rFonts w:eastAsia="Times New Roman"/>
                <w:lang w:val="en-US" w:eastAsia="en-US"/>
              </w:rPr>
              <w:t>erv</w:t>
            </w:r>
            <w:r w:rsidRPr="008E72E5">
              <w:rPr>
                <w:rFonts w:eastAsia="Times New Roman"/>
                <w:spacing w:val="-1"/>
                <w:lang w:val="en-US" w:eastAsia="en-US"/>
              </w:rPr>
              <w:t>e</w:t>
            </w:r>
            <w:r w:rsidRPr="008E72E5">
              <w:rPr>
                <w:rFonts w:eastAsia="Times New Roman"/>
                <w:lang w:val="en-US" w:eastAsia="en-US"/>
              </w:rPr>
              <w:t xml:space="preserve">r and configure </w:t>
            </w:r>
            <w:r w:rsidRPr="008E72E5">
              <w:rPr>
                <w:rFonts w:eastAsia="Times New Roman"/>
                <w:spacing w:val="-3"/>
                <w:lang w:val="en-US" w:eastAsia="en-US"/>
              </w:rPr>
              <w:t>A</w:t>
            </w:r>
            <w:r w:rsidRPr="008E72E5">
              <w:rPr>
                <w:rFonts w:eastAsia="Times New Roman"/>
                <w:lang w:val="en-US" w:eastAsia="en-US"/>
              </w:rPr>
              <w:t>lways</w:t>
            </w:r>
          </w:p>
          <w:p w14:paraId="04F1A5BA" w14:textId="77777777" w:rsidR="008E72E5" w:rsidRPr="008E72E5" w:rsidRDefault="008E72E5" w:rsidP="008E72E5">
            <w:pPr>
              <w:autoSpaceDE w:val="0"/>
              <w:autoSpaceDN w:val="0"/>
              <w:adjustRightInd w:val="0"/>
              <w:snapToGrid w:val="0"/>
              <w:spacing w:before="3" w:after="0" w:line="238" w:lineRule="auto"/>
              <w:ind w:left="720" w:firstLine="0"/>
              <w:rPr>
                <w:rFonts w:eastAsia="Times New Roman"/>
                <w:lang w:val="en-US" w:eastAsia="en-US"/>
              </w:rPr>
            </w:pPr>
            <w:r w:rsidRPr="008E72E5">
              <w:rPr>
                <w:rFonts w:eastAsia="Times New Roman"/>
                <w:lang w:val="en-US" w:eastAsia="en-US"/>
              </w:rPr>
              <w:t>On replication.  Move Primary to VIX-E</w:t>
            </w:r>
          </w:p>
          <w:p w14:paraId="456F8F23"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g)</w:t>
            </w:r>
            <w:r w:rsidRPr="008E72E5">
              <w:rPr>
                <w:rFonts w:eastAsia="Times New Roman"/>
                <w:spacing w:val="116"/>
                <w:lang w:val="en-US" w:eastAsia="en-US"/>
              </w:rPr>
              <w:t xml:space="preserve"> </w:t>
            </w:r>
            <w:r w:rsidRPr="008E72E5">
              <w:rPr>
                <w:rFonts w:eastAsia="Times New Roman"/>
                <w:lang w:val="en-US" w:eastAsia="en-US"/>
              </w:rPr>
              <w:t>Instal</w:t>
            </w:r>
            <w:r w:rsidRPr="008E72E5">
              <w:rPr>
                <w:rFonts w:eastAsia="Times New Roman"/>
                <w:spacing w:val="1"/>
                <w:lang w:val="en-US" w:eastAsia="en-US"/>
              </w:rPr>
              <w:t>l</w:t>
            </w:r>
            <w:r w:rsidRPr="008E72E5">
              <w:rPr>
                <w:rFonts w:eastAsia="Times New Roman"/>
                <w:lang w:val="en-US" w:eastAsia="en-US"/>
              </w:rPr>
              <w:t xml:space="preserve"> Hol</w:t>
            </w:r>
            <w:r w:rsidRPr="008E72E5">
              <w:rPr>
                <w:rFonts w:eastAsia="Times New Roman"/>
                <w:spacing w:val="1"/>
                <w:lang w:val="en-US" w:eastAsia="en-US"/>
              </w:rPr>
              <w:t>m</w:t>
            </w:r>
            <w:r w:rsidRPr="008E72E5">
              <w:rPr>
                <w:rFonts w:eastAsia="Times New Roman"/>
                <w:spacing w:val="-2"/>
                <w:lang w:val="en-US" w:eastAsia="en-US"/>
              </w:rPr>
              <w:t>e</w:t>
            </w:r>
            <w:r w:rsidRPr="008E72E5">
              <w:rPr>
                <w:rFonts w:eastAsia="Times New Roman"/>
                <w:lang w:val="en-US" w:eastAsia="en-US"/>
              </w:rPr>
              <w:t xml:space="preserve">s </w:t>
            </w:r>
            <w:r w:rsidRPr="008E72E5">
              <w:rPr>
                <w:rFonts w:eastAsia="Times New Roman"/>
                <w:spacing w:val="1"/>
                <w:lang w:val="en-US" w:eastAsia="en-US"/>
              </w:rPr>
              <w:t>A</w:t>
            </w:r>
            <w:r w:rsidRPr="008E72E5">
              <w:rPr>
                <w:rFonts w:eastAsia="Times New Roman"/>
                <w:lang w:val="en-US" w:eastAsia="en-US"/>
              </w:rPr>
              <w:t>pp</w:t>
            </w:r>
            <w:r w:rsidRPr="008E72E5">
              <w:rPr>
                <w:rFonts w:eastAsia="Times New Roman"/>
                <w:spacing w:val="-2"/>
                <w:lang w:val="en-US" w:eastAsia="en-US"/>
              </w:rPr>
              <w:t>l</w:t>
            </w:r>
            <w:r w:rsidRPr="008E72E5">
              <w:rPr>
                <w:rFonts w:eastAsia="Times New Roman"/>
                <w:spacing w:val="1"/>
                <w:lang w:val="en-US" w:eastAsia="en-US"/>
              </w:rPr>
              <w:t>i</w:t>
            </w:r>
            <w:r w:rsidRPr="008E72E5">
              <w:rPr>
                <w:rFonts w:eastAsia="Times New Roman"/>
                <w:spacing w:val="-2"/>
                <w:lang w:val="en-US" w:eastAsia="en-US"/>
              </w:rPr>
              <w:t>c</w:t>
            </w:r>
            <w:r w:rsidRPr="008E72E5">
              <w:rPr>
                <w:rFonts w:eastAsia="Times New Roman"/>
                <w:lang w:val="en-US" w:eastAsia="en-US"/>
              </w:rPr>
              <w:t>at</w:t>
            </w:r>
            <w:r w:rsidRPr="008E72E5">
              <w:rPr>
                <w:rFonts w:eastAsia="Times New Roman"/>
                <w:spacing w:val="1"/>
                <w:lang w:val="en-US" w:eastAsia="en-US"/>
              </w:rPr>
              <w:t>i</w:t>
            </w:r>
            <w:r w:rsidRPr="008E72E5">
              <w:rPr>
                <w:rFonts w:eastAsia="Times New Roman"/>
                <w:lang w:val="en-US" w:eastAsia="en-US"/>
              </w:rPr>
              <w:t>on</w:t>
            </w:r>
            <w:r w:rsidRPr="008E72E5">
              <w:rPr>
                <w:rFonts w:eastAsia="Times New Roman"/>
                <w:spacing w:val="-2"/>
                <w:lang w:val="en-US" w:eastAsia="en-US"/>
              </w:rPr>
              <w:t xml:space="preserve"> </w:t>
            </w:r>
            <w:r w:rsidRPr="008E72E5">
              <w:rPr>
                <w:rFonts w:eastAsia="Times New Roman"/>
                <w:lang w:val="en-US" w:eastAsia="en-US"/>
              </w:rPr>
              <w:t>Se</w:t>
            </w:r>
            <w:r w:rsidRPr="008E72E5">
              <w:rPr>
                <w:rFonts w:eastAsia="Times New Roman"/>
                <w:spacing w:val="1"/>
                <w:lang w:val="en-US" w:eastAsia="en-US"/>
              </w:rPr>
              <w:t>r</w:t>
            </w:r>
            <w:r w:rsidRPr="008E72E5">
              <w:rPr>
                <w:rFonts w:eastAsia="Times New Roman"/>
                <w:lang w:val="en-US" w:eastAsia="en-US"/>
              </w:rPr>
              <w:t>v</w:t>
            </w:r>
            <w:r w:rsidRPr="008E72E5">
              <w:rPr>
                <w:rFonts w:eastAsia="Times New Roman"/>
                <w:spacing w:val="-2"/>
                <w:lang w:val="en-US" w:eastAsia="en-US"/>
              </w:rPr>
              <w:t>e</w:t>
            </w:r>
            <w:r w:rsidRPr="008E72E5">
              <w:rPr>
                <w:rFonts w:eastAsia="Times New Roman"/>
                <w:spacing w:val="1"/>
                <w:lang w:val="en-US" w:eastAsia="en-US"/>
              </w:rPr>
              <w:t>r</w:t>
            </w:r>
            <w:r w:rsidRPr="008E72E5">
              <w:rPr>
                <w:rFonts w:eastAsia="Times New Roman"/>
                <w:lang w:val="en-US" w:eastAsia="en-US"/>
              </w:rPr>
              <w:t>s</w:t>
            </w:r>
            <w:r w:rsidRPr="008E72E5">
              <w:rPr>
                <w:rFonts w:eastAsia="Times New Roman"/>
                <w:spacing w:val="-2"/>
                <w:lang w:val="en-US" w:eastAsia="en-US"/>
              </w:rPr>
              <w:t xml:space="preserve"> </w:t>
            </w:r>
            <w:r w:rsidRPr="008E72E5">
              <w:rPr>
                <w:rFonts w:eastAsia="Times New Roman"/>
                <w:spacing w:val="1"/>
                <w:lang w:val="en-US" w:eastAsia="en-US"/>
              </w:rPr>
              <w:t>&amp;</w:t>
            </w:r>
            <w:r w:rsidRPr="008E72E5">
              <w:rPr>
                <w:rFonts w:eastAsia="Times New Roman"/>
                <w:lang w:val="en-US" w:eastAsia="en-US"/>
              </w:rPr>
              <w:t xml:space="preserve"> </w:t>
            </w:r>
            <w:r w:rsidRPr="008E72E5">
              <w:rPr>
                <w:rFonts w:eastAsia="Times New Roman"/>
                <w:spacing w:val="-2"/>
                <w:lang w:val="en-US" w:eastAsia="en-US"/>
              </w:rPr>
              <w:t>a</w:t>
            </w:r>
            <w:r w:rsidRPr="008E72E5">
              <w:rPr>
                <w:rFonts w:eastAsia="Times New Roman"/>
                <w:lang w:val="en-US" w:eastAsia="en-US"/>
              </w:rPr>
              <w:t>sso</w:t>
            </w:r>
            <w:r w:rsidRPr="008E72E5">
              <w:rPr>
                <w:rFonts w:eastAsia="Times New Roman"/>
                <w:spacing w:val="-2"/>
                <w:lang w:val="en-US" w:eastAsia="en-US"/>
              </w:rPr>
              <w:t>c</w:t>
            </w:r>
            <w:r w:rsidRPr="008E72E5">
              <w:rPr>
                <w:rFonts w:eastAsia="Times New Roman"/>
                <w:lang w:val="en-US" w:eastAsia="en-US"/>
              </w:rPr>
              <w:t>i</w:t>
            </w:r>
            <w:r w:rsidRPr="008E72E5">
              <w:rPr>
                <w:rFonts w:eastAsia="Times New Roman"/>
                <w:spacing w:val="-2"/>
                <w:lang w:val="en-US" w:eastAsia="en-US"/>
              </w:rPr>
              <w:t>a</w:t>
            </w:r>
            <w:r w:rsidRPr="008E72E5">
              <w:rPr>
                <w:rFonts w:eastAsia="Times New Roman"/>
                <w:lang w:val="en-US" w:eastAsia="en-US"/>
              </w:rPr>
              <w:t>ted</w:t>
            </w:r>
            <w:r w:rsidRPr="008E72E5">
              <w:rPr>
                <w:rFonts w:eastAsia="Times New Roman"/>
                <w:spacing w:val="-2"/>
                <w:lang w:val="en-US" w:eastAsia="en-US"/>
              </w:rPr>
              <w:t xml:space="preserve"> </w:t>
            </w:r>
            <w:r w:rsidRPr="008E72E5">
              <w:rPr>
                <w:rFonts w:eastAsia="Times New Roman"/>
                <w:lang w:val="en-US" w:eastAsia="en-US"/>
              </w:rPr>
              <w:t>Web</w:t>
            </w:r>
            <w:r w:rsidRPr="008E72E5">
              <w:rPr>
                <w:rFonts w:eastAsia="Times New Roman"/>
                <w:spacing w:val="-1"/>
                <w:lang w:val="en-US" w:eastAsia="en-US"/>
              </w:rPr>
              <w:t xml:space="preserve"> </w:t>
            </w:r>
            <w:r w:rsidRPr="008E72E5">
              <w:rPr>
                <w:rFonts w:eastAsia="Times New Roman"/>
                <w:lang w:val="en-US" w:eastAsia="en-US"/>
              </w:rPr>
              <w:t>Servers</w:t>
            </w:r>
          </w:p>
          <w:p w14:paraId="63D2FEE4"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r w:rsidRPr="008E72E5">
              <w:rPr>
                <w:rFonts w:eastAsia="Times New Roman"/>
                <w:lang w:val="en-US" w:eastAsia="en-US"/>
              </w:rPr>
              <w:t>h)</w:t>
            </w:r>
            <w:r w:rsidRPr="008E72E5">
              <w:rPr>
                <w:rFonts w:eastAsia="Times New Roman"/>
                <w:spacing w:val="116"/>
                <w:lang w:val="en-US" w:eastAsia="en-US"/>
              </w:rPr>
              <w:t xml:space="preserve"> </w:t>
            </w:r>
            <w:r w:rsidRPr="008E72E5">
              <w:rPr>
                <w:rFonts w:eastAsia="Times New Roman"/>
                <w:lang w:val="en-US" w:eastAsia="en-US"/>
              </w:rPr>
              <w:t>Install and replicate DFS File Share</w:t>
            </w:r>
          </w:p>
          <w:p w14:paraId="30894E1D"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spacing w:val="1"/>
                <w:lang w:val="en-US" w:eastAsia="en-US"/>
              </w:rPr>
              <w:t>i</w:t>
            </w:r>
            <w:r w:rsidRPr="008E72E5">
              <w:rPr>
                <w:rFonts w:eastAsia="Times New Roman"/>
                <w:lang w:val="en-US" w:eastAsia="en-US"/>
              </w:rPr>
              <w:t>)</w:t>
            </w:r>
            <w:r w:rsidRPr="008E72E5">
              <w:rPr>
                <w:rFonts w:eastAsia="Times New Roman"/>
                <w:spacing w:val="164"/>
                <w:lang w:val="en-US" w:eastAsia="en-US"/>
              </w:rPr>
              <w:t xml:space="preserve"> </w:t>
            </w:r>
            <w:r w:rsidRPr="008E72E5">
              <w:rPr>
                <w:rFonts w:eastAsia="Times New Roman"/>
                <w:lang w:val="en-US" w:eastAsia="en-US"/>
              </w:rPr>
              <w:t>Instal</w:t>
            </w:r>
            <w:r w:rsidRPr="008E72E5">
              <w:rPr>
                <w:rFonts w:eastAsia="Times New Roman"/>
                <w:spacing w:val="1"/>
                <w:lang w:val="en-US" w:eastAsia="en-US"/>
              </w:rPr>
              <w:t>l</w:t>
            </w:r>
            <w:r w:rsidRPr="008E72E5">
              <w:rPr>
                <w:rFonts w:eastAsia="Times New Roman"/>
                <w:lang w:val="en-US" w:eastAsia="en-US"/>
              </w:rPr>
              <w:t xml:space="preserve"> a</w:t>
            </w:r>
            <w:r w:rsidRPr="008E72E5">
              <w:rPr>
                <w:rFonts w:eastAsia="Times New Roman"/>
                <w:spacing w:val="-2"/>
                <w:lang w:val="en-US" w:eastAsia="en-US"/>
              </w:rPr>
              <w:t>n</w:t>
            </w:r>
            <w:r w:rsidRPr="008E72E5">
              <w:rPr>
                <w:rFonts w:eastAsia="Times New Roman"/>
                <w:lang w:val="en-US" w:eastAsia="en-US"/>
              </w:rPr>
              <w:t>d co</w:t>
            </w:r>
            <w:r w:rsidRPr="008E72E5">
              <w:rPr>
                <w:rFonts w:eastAsia="Times New Roman"/>
                <w:spacing w:val="-2"/>
                <w:lang w:val="en-US" w:eastAsia="en-US"/>
              </w:rPr>
              <w:t>n</w:t>
            </w:r>
            <w:r w:rsidRPr="008E72E5">
              <w:rPr>
                <w:rFonts w:eastAsia="Times New Roman"/>
                <w:spacing w:val="1"/>
                <w:lang w:val="en-US" w:eastAsia="en-US"/>
              </w:rPr>
              <w:t>f</w:t>
            </w:r>
            <w:r w:rsidRPr="008E72E5">
              <w:rPr>
                <w:rFonts w:eastAsia="Times New Roman"/>
                <w:lang w:val="en-US" w:eastAsia="en-US"/>
              </w:rPr>
              <w:t>i</w:t>
            </w:r>
            <w:r w:rsidRPr="008E72E5">
              <w:rPr>
                <w:rFonts w:eastAsia="Times New Roman"/>
                <w:spacing w:val="-2"/>
                <w:lang w:val="en-US" w:eastAsia="en-US"/>
              </w:rPr>
              <w:t>g</w:t>
            </w:r>
            <w:r w:rsidRPr="008E72E5">
              <w:rPr>
                <w:rFonts w:eastAsia="Times New Roman"/>
                <w:lang w:val="en-US" w:eastAsia="en-US"/>
              </w:rPr>
              <w:t>ure</w:t>
            </w:r>
            <w:r w:rsidRPr="008E72E5">
              <w:rPr>
                <w:rFonts w:eastAsia="Times New Roman"/>
                <w:spacing w:val="-2"/>
                <w:lang w:val="en-US" w:eastAsia="en-US"/>
              </w:rPr>
              <w:t xml:space="preserve"> </w:t>
            </w:r>
            <w:r w:rsidRPr="008E72E5">
              <w:rPr>
                <w:rFonts w:eastAsia="Times New Roman"/>
                <w:lang w:val="en-US" w:eastAsia="en-US"/>
              </w:rPr>
              <w:t>SOLR.  Configure V</w:t>
            </w:r>
            <w:r w:rsidRPr="008E72E5">
              <w:rPr>
                <w:rFonts w:eastAsia="Times New Roman"/>
                <w:spacing w:val="-2"/>
                <w:lang w:val="en-US" w:eastAsia="en-US"/>
              </w:rPr>
              <w:t>I</w:t>
            </w:r>
            <w:r w:rsidRPr="008E72E5">
              <w:rPr>
                <w:rFonts w:eastAsia="Times New Roman"/>
                <w:lang w:val="en-US" w:eastAsia="en-US"/>
              </w:rPr>
              <w:t>X-W as a second site.  M</w:t>
            </w:r>
            <w:r w:rsidRPr="008E72E5">
              <w:rPr>
                <w:rFonts w:eastAsia="Times New Roman"/>
                <w:spacing w:val="-2"/>
                <w:lang w:val="en-US" w:eastAsia="en-US"/>
              </w:rPr>
              <w:t>o</w:t>
            </w:r>
            <w:r w:rsidRPr="008E72E5">
              <w:rPr>
                <w:rFonts w:eastAsia="Times New Roman"/>
                <w:lang w:val="en-US" w:eastAsia="en-US"/>
              </w:rPr>
              <w:t xml:space="preserve">ve </w:t>
            </w:r>
            <w:r w:rsidRPr="008E72E5">
              <w:rPr>
                <w:rFonts w:eastAsia="Times New Roman"/>
                <w:spacing w:val="-1"/>
                <w:lang w:val="en-US" w:eastAsia="en-US"/>
              </w:rPr>
              <w:t>p</w:t>
            </w:r>
            <w:r w:rsidRPr="008E72E5">
              <w:rPr>
                <w:rFonts w:eastAsia="Times New Roman"/>
                <w:lang w:val="en-US" w:eastAsia="en-US"/>
              </w:rPr>
              <w:t>rimary site</w:t>
            </w:r>
          </w:p>
          <w:p w14:paraId="1E868DD9"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from ASH to VIX-E</w:t>
            </w:r>
          </w:p>
          <w:p w14:paraId="2AFC731C" w14:textId="77777777" w:rsidR="008E72E5" w:rsidRPr="008E72E5" w:rsidRDefault="008E72E5" w:rsidP="008E72E5">
            <w:pPr>
              <w:autoSpaceDE w:val="0"/>
              <w:autoSpaceDN w:val="0"/>
              <w:adjustRightInd w:val="0"/>
              <w:snapToGrid w:val="0"/>
              <w:spacing w:before="1" w:after="0" w:line="239" w:lineRule="auto"/>
              <w:ind w:left="360" w:firstLine="0"/>
              <w:rPr>
                <w:rFonts w:eastAsia="Times New Roman"/>
                <w:lang w:val="en-US" w:eastAsia="en-US"/>
              </w:rPr>
            </w:pPr>
            <w:r w:rsidRPr="008E72E5">
              <w:rPr>
                <w:rFonts w:eastAsia="Times New Roman"/>
                <w:spacing w:val="1"/>
                <w:lang w:val="en-US" w:eastAsia="en-US"/>
              </w:rPr>
              <w:t>j</w:t>
            </w:r>
            <w:r w:rsidRPr="008E72E5">
              <w:rPr>
                <w:rFonts w:eastAsia="Times New Roman"/>
                <w:lang w:val="en-US" w:eastAsia="en-US"/>
              </w:rPr>
              <w:t>)</w:t>
            </w:r>
            <w:r w:rsidRPr="008E72E5">
              <w:rPr>
                <w:rFonts w:eastAsia="Times New Roman"/>
                <w:spacing w:val="164"/>
                <w:lang w:val="en-US" w:eastAsia="en-US"/>
              </w:rPr>
              <w:t xml:space="preserve"> </w:t>
            </w:r>
            <w:r w:rsidRPr="008E72E5">
              <w:rPr>
                <w:rFonts w:eastAsia="Times New Roman"/>
                <w:lang w:val="en-US" w:eastAsia="en-US"/>
              </w:rPr>
              <w:t>I</w:t>
            </w:r>
            <w:r w:rsidRPr="008E72E5">
              <w:rPr>
                <w:rFonts w:eastAsia="Times New Roman"/>
                <w:spacing w:val="1"/>
                <w:lang w:val="en-US" w:eastAsia="en-US"/>
              </w:rPr>
              <w:t>m</w:t>
            </w:r>
            <w:r w:rsidRPr="008E72E5">
              <w:rPr>
                <w:rFonts w:eastAsia="Times New Roman"/>
                <w:lang w:val="en-US" w:eastAsia="en-US"/>
              </w:rPr>
              <w:t>p</w:t>
            </w:r>
            <w:r w:rsidRPr="008E72E5">
              <w:rPr>
                <w:rFonts w:eastAsia="Times New Roman"/>
                <w:spacing w:val="1"/>
                <w:lang w:val="en-US" w:eastAsia="en-US"/>
              </w:rPr>
              <w:t>l</w:t>
            </w:r>
            <w:r w:rsidRPr="008E72E5">
              <w:rPr>
                <w:rFonts w:eastAsia="Times New Roman"/>
                <w:spacing w:val="-2"/>
                <w:lang w:val="en-US" w:eastAsia="en-US"/>
              </w:rPr>
              <w:t>e</w:t>
            </w:r>
            <w:r w:rsidRPr="008E72E5">
              <w:rPr>
                <w:rFonts w:eastAsia="Times New Roman"/>
                <w:lang w:val="en-US" w:eastAsia="en-US"/>
              </w:rPr>
              <w:t>me</w:t>
            </w:r>
            <w:r w:rsidRPr="008E72E5">
              <w:rPr>
                <w:rFonts w:eastAsia="Times New Roman"/>
                <w:spacing w:val="-2"/>
                <w:lang w:val="en-US" w:eastAsia="en-US"/>
              </w:rPr>
              <w:t>n</w:t>
            </w:r>
            <w:r w:rsidRPr="008E72E5">
              <w:rPr>
                <w:rFonts w:eastAsia="Times New Roman"/>
                <w:lang w:val="en-US" w:eastAsia="en-US"/>
              </w:rPr>
              <w:t>t Backup for S</w:t>
            </w:r>
            <w:r w:rsidRPr="008E72E5">
              <w:rPr>
                <w:rFonts w:eastAsia="Times New Roman"/>
                <w:spacing w:val="-3"/>
                <w:lang w:val="en-US" w:eastAsia="en-US"/>
              </w:rPr>
              <w:t>Q</w:t>
            </w:r>
            <w:r w:rsidRPr="008E72E5">
              <w:rPr>
                <w:rFonts w:eastAsia="Times New Roman"/>
                <w:lang w:val="en-US" w:eastAsia="en-US"/>
              </w:rPr>
              <w:t>L Serv</w:t>
            </w:r>
            <w:r w:rsidRPr="008E72E5">
              <w:rPr>
                <w:rFonts w:eastAsia="Times New Roman"/>
                <w:spacing w:val="-2"/>
                <w:lang w:val="en-US" w:eastAsia="en-US"/>
              </w:rPr>
              <w:t>e</w:t>
            </w:r>
            <w:r w:rsidRPr="008E72E5">
              <w:rPr>
                <w:rFonts w:eastAsia="Times New Roman"/>
                <w:lang w:val="en-US" w:eastAsia="en-US"/>
              </w:rPr>
              <w:t>r a</w:t>
            </w:r>
            <w:r w:rsidRPr="008E72E5">
              <w:rPr>
                <w:rFonts w:eastAsia="Times New Roman"/>
                <w:spacing w:val="-2"/>
                <w:lang w:val="en-US" w:eastAsia="en-US"/>
              </w:rPr>
              <w:t>n</w:t>
            </w:r>
            <w:r w:rsidRPr="008E72E5">
              <w:rPr>
                <w:rFonts w:eastAsia="Times New Roman"/>
                <w:lang w:val="en-US" w:eastAsia="en-US"/>
              </w:rPr>
              <w:t>d SOLR.  W</w:t>
            </w:r>
            <w:r w:rsidRPr="008E72E5">
              <w:rPr>
                <w:rFonts w:eastAsia="Times New Roman"/>
                <w:spacing w:val="-2"/>
                <w:lang w:val="en-US" w:eastAsia="en-US"/>
              </w:rPr>
              <w:t>o</w:t>
            </w:r>
            <w:r w:rsidRPr="008E72E5">
              <w:rPr>
                <w:rFonts w:eastAsia="Times New Roman"/>
                <w:lang w:val="en-US" w:eastAsia="en-US"/>
              </w:rPr>
              <w:t>r</w:t>
            </w:r>
            <w:r w:rsidRPr="008E72E5">
              <w:rPr>
                <w:rFonts w:eastAsia="Times New Roman"/>
                <w:spacing w:val="-2"/>
                <w:lang w:val="en-US" w:eastAsia="en-US"/>
              </w:rPr>
              <w:t>k</w:t>
            </w:r>
            <w:r w:rsidRPr="008E72E5">
              <w:rPr>
                <w:rFonts w:eastAsia="Times New Roman"/>
                <w:lang w:val="en-US" w:eastAsia="en-US"/>
              </w:rPr>
              <w:t xml:space="preserve"> with VIX team</w:t>
            </w:r>
            <w:r w:rsidRPr="008E72E5">
              <w:rPr>
                <w:rFonts w:eastAsia="Times New Roman"/>
                <w:spacing w:val="-1"/>
                <w:lang w:val="en-US" w:eastAsia="en-US"/>
              </w:rPr>
              <w:t xml:space="preserve"> </w:t>
            </w:r>
            <w:r w:rsidRPr="008E72E5">
              <w:rPr>
                <w:rFonts w:eastAsia="Times New Roman"/>
                <w:lang w:val="en-US" w:eastAsia="en-US"/>
              </w:rPr>
              <w:t>to get</w:t>
            </w:r>
          </w:p>
          <w:p w14:paraId="31D8B245"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underlying VM backups operational.</w:t>
            </w:r>
          </w:p>
          <w:p w14:paraId="613BC446"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r w:rsidRPr="008E72E5">
              <w:rPr>
                <w:rFonts w:eastAsia="Times New Roman"/>
                <w:lang w:val="en-US" w:eastAsia="en-US"/>
              </w:rPr>
              <w:t>k)</w:t>
            </w:r>
            <w:r w:rsidRPr="008E72E5">
              <w:rPr>
                <w:rFonts w:eastAsia="Times New Roman"/>
                <w:spacing w:val="116"/>
                <w:lang w:val="en-US" w:eastAsia="en-US"/>
              </w:rPr>
              <w:t xml:space="preserve"> </w:t>
            </w:r>
            <w:r w:rsidRPr="008E72E5">
              <w:rPr>
                <w:rFonts w:eastAsia="Times New Roman"/>
                <w:lang w:val="en-US" w:eastAsia="en-US"/>
              </w:rPr>
              <w:t>Remediation from Pen Test Liverpool</w:t>
            </w:r>
          </w:p>
          <w:p w14:paraId="4CE5AF02"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l)</w:t>
            </w:r>
            <w:r w:rsidRPr="008E72E5">
              <w:rPr>
                <w:rFonts w:eastAsia="Times New Roman"/>
                <w:spacing w:val="164"/>
                <w:lang w:val="en-US" w:eastAsia="en-US"/>
              </w:rPr>
              <w:t xml:space="preserve"> </w:t>
            </w:r>
            <w:r w:rsidRPr="008E72E5">
              <w:rPr>
                <w:rFonts w:eastAsia="Times New Roman"/>
                <w:lang w:val="en-US" w:eastAsia="en-US"/>
              </w:rPr>
              <w:t>Apply certificates.</w:t>
            </w:r>
          </w:p>
          <w:p w14:paraId="2277CA0D"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m)</w:t>
            </w:r>
            <w:r w:rsidRPr="008E72E5">
              <w:rPr>
                <w:rFonts w:eastAsia="Times New Roman"/>
                <w:spacing w:val="54"/>
                <w:lang w:val="en-US" w:eastAsia="en-US"/>
              </w:rPr>
              <w:t xml:space="preserve"> </w:t>
            </w:r>
            <w:r w:rsidRPr="008E72E5">
              <w:rPr>
                <w:rFonts w:eastAsia="Times New Roman"/>
                <w:lang w:val="en-US" w:eastAsia="en-US"/>
              </w:rPr>
              <w:t>Perform Installation test checklist and any remediation.</w:t>
            </w:r>
          </w:p>
          <w:p w14:paraId="688F24E5" w14:textId="77777777" w:rsidR="008E72E5" w:rsidRPr="008E72E5" w:rsidRDefault="008E72E5" w:rsidP="008E72E5">
            <w:pPr>
              <w:autoSpaceDE w:val="0"/>
              <w:autoSpaceDN w:val="0"/>
              <w:adjustRightInd w:val="0"/>
              <w:snapToGrid w:val="0"/>
              <w:spacing w:before="1" w:after="0" w:line="240" w:lineRule="auto"/>
              <w:ind w:left="360" w:firstLine="0"/>
              <w:rPr>
                <w:rFonts w:eastAsia="Times New Roman"/>
                <w:lang w:val="en-US" w:eastAsia="en-US"/>
              </w:rPr>
            </w:pPr>
            <w:r w:rsidRPr="008E72E5">
              <w:rPr>
                <w:rFonts w:eastAsia="Times New Roman"/>
                <w:lang w:val="en-US" w:eastAsia="en-US"/>
              </w:rPr>
              <w:t>n)</w:t>
            </w:r>
            <w:r w:rsidRPr="008E72E5">
              <w:rPr>
                <w:rFonts w:eastAsia="Times New Roman"/>
                <w:spacing w:val="116"/>
                <w:lang w:val="en-US" w:eastAsia="en-US"/>
              </w:rPr>
              <w:t xml:space="preserve"> </w:t>
            </w:r>
            <w:r w:rsidRPr="008E72E5">
              <w:rPr>
                <w:rFonts w:eastAsia="Times New Roman"/>
                <w:lang w:val="en-US" w:eastAsia="en-US"/>
              </w:rPr>
              <w:t xml:space="preserve">Test </w:t>
            </w:r>
            <w:r w:rsidRPr="008E72E5">
              <w:rPr>
                <w:rFonts w:eastAsia="Times New Roman"/>
                <w:spacing w:val="-3"/>
                <w:lang w:val="en-US" w:eastAsia="en-US"/>
              </w:rPr>
              <w:t>w</w:t>
            </w:r>
            <w:r w:rsidRPr="008E72E5">
              <w:rPr>
                <w:rFonts w:eastAsia="Times New Roman"/>
                <w:lang w:val="en-US" w:eastAsia="en-US"/>
              </w:rPr>
              <w:t>ith U</w:t>
            </w:r>
            <w:r w:rsidRPr="008E72E5">
              <w:rPr>
                <w:rFonts w:eastAsia="Times New Roman"/>
                <w:spacing w:val="-2"/>
                <w:lang w:val="en-US" w:eastAsia="en-US"/>
              </w:rPr>
              <w:t>s</w:t>
            </w:r>
            <w:r w:rsidRPr="008E72E5">
              <w:rPr>
                <w:rFonts w:eastAsia="Times New Roman"/>
                <w:lang w:val="en-US" w:eastAsia="en-US"/>
              </w:rPr>
              <w:t>ers</w:t>
            </w:r>
          </w:p>
          <w:p w14:paraId="56874CAB" w14:textId="77777777" w:rsidR="008E72E5" w:rsidRPr="008E72E5" w:rsidRDefault="008E72E5" w:rsidP="008E72E5">
            <w:pPr>
              <w:autoSpaceDE w:val="0"/>
              <w:autoSpaceDN w:val="0"/>
              <w:adjustRightInd w:val="0"/>
              <w:snapToGrid w:val="0"/>
              <w:spacing w:before="1" w:after="0" w:line="240" w:lineRule="auto"/>
              <w:ind w:left="360" w:firstLine="0"/>
              <w:rPr>
                <w:rFonts w:eastAsia="Times New Roman"/>
                <w:lang w:val="en-US" w:eastAsia="en-US"/>
              </w:rPr>
            </w:pPr>
          </w:p>
          <w:p w14:paraId="1F95100B" w14:textId="77777777" w:rsidR="008E72E5" w:rsidRPr="008E72E5" w:rsidRDefault="008E72E5" w:rsidP="008E72E5">
            <w:pPr>
              <w:autoSpaceDE w:val="0"/>
              <w:autoSpaceDN w:val="0"/>
              <w:adjustRightInd w:val="0"/>
              <w:snapToGrid w:val="0"/>
              <w:spacing w:after="0" w:line="239" w:lineRule="auto"/>
              <w:ind w:left="0" w:firstLine="0"/>
              <w:rPr>
                <w:rFonts w:eastAsia="Times New Roman"/>
                <w:lang w:val="en-US" w:eastAsia="en-US"/>
              </w:rPr>
            </w:pPr>
            <w:r w:rsidRPr="008E72E5">
              <w:rPr>
                <w:rFonts w:eastAsia="Times New Roman"/>
                <w:lang w:val="en-US" w:eastAsia="en-US"/>
              </w:rPr>
              <w:t>4.</w:t>
            </w:r>
            <w:r w:rsidRPr="008E72E5">
              <w:rPr>
                <w:rFonts w:eastAsia="Times New Roman"/>
                <w:spacing w:val="133"/>
                <w:lang w:val="en-US" w:eastAsia="en-US"/>
              </w:rPr>
              <w:t xml:space="preserve"> </w:t>
            </w:r>
            <w:r w:rsidRPr="008E72E5">
              <w:rPr>
                <w:rFonts w:eastAsia="Times New Roman"/>
                <w:lang w:val="en-US" w:eastAsia="en-US"/>
              </w:rPr>
              <w:t>Migration Continuation, capped at 5 days covering:</w:t>
            </w:r>
          </w:p>
          <w:p w14:paraId="34953A42" w14:textId="77777777" w:rsidR="008E72E5" w:rsidRPr="008E72E5" w:rsidRDefault="008E72E5" w:rsidP="008E72E5">
            <w:pPr>
              <w:autoSpaceDE w:val="0"/>
              <w:autoSpaceDN w:val="0"/>
              <w:adjustRightInd w:val="0"/>
              <w:snapToGrid w:val="0"/>
              <w:spacing w:after="0" w:line="239" w:lineRule="auto"/>
              <w:ind w:left="360" w:firstLine="0"/>
              <w:rPr>
                <w:rFonts w:eastAsia="Times New Roman"/>
                <w:lang w:val="en-US" w:eastAsia="en-US"/>
              </w:rPr>
            </w:pPr>
            <w:r w:rsidRPr="008E72E5">
              <w:rPr>
                <w:rFonts w:eastAsia="Times New Roman"/>
                <w:lang w:val="en-US" w:eastAsia="en-US"/>
              </w:rPr>
              <w:t>a)</w:t>
            </w:r>
            <w:r w:rsidRPr="008E72E5">
              <w:rPr>
                <w:rFonts w:eastAsia="Times New Roman"/>
                <w:spacing w:val="128"/>
                <w:lang w:val="en-US" w:eastAsia="en-US"/>
              </w:rPr>
              <w:t xml:space="preserve"> </w:t>
            </w:r>
            <w:r w:rsidRPr="008E72E5">
              <w:rPr>
                <w:rFonts w:eastAsia="Times New Roman"/>
                <w:lang w:val="en-US" w:eastAsia="en-US"/>
              </w:rPr>
              <w:t>RMP team to manage the loading of the backup files onto ASH</w:t>
            </w:r>
          </w:p>
          <w:p w14:paraId="5BE8BBA9" w14:textId="77777777" w:rsidR="008E72E5" w:rsidRPr="008E72E5" w:rsidRDefault="008E72E5" w:rsidP="008E72E5">
            <w:pPr>
              <w:autoSpaceDE w:val="0"/>
              <w:autoSpaceDN w:val="0"/>
              <w:adjustRightInd w:val="0"/>
              <w:snapToGrid w:val="0"/>
              <w:spacing w:before="3" w:after="0" w:line="238" w:lineRule="auto"/>
              <w:ind w:left="360" w:firstLine="0"/>
              <w:rPr>
                <w:rFonts w:eastAsia="Times New Roman"/>
                <w:lang w:val="en-US" w:eastAsia="en-US"/>
              </w:rPr>
            </w:pPr>
            <w:r w:rsidRPr="008E72E5">
              <w:rPr>
                <w:rFonts w:eastAsia="Times New Roman"/>
                <w:lang w:val="en-US" w:eastAsia="en-US"/>
              </w:rPr>
              <w:t>b)</w:t>
            </w:r>
            <w:r w:rsidRPr="008E72E5">
              <w:rPr>
                <w:rFonts w:eastAsia="Times New Roman"/>
                <w:spacing w:val="116"/>
                <w:lang w:val="en-US" w:eastAsia="en-US"/>
              </w:rPr>
              <w:t xml:space="preserve"> </w:t>
            </w:r>
            <w:r w:rsidRPr="008E72E5">
              <w:rPr>
                <w:rFonts w:eastAsia="Times New Roman"/>
                <w:lang w:val="en-US" w:eastAsia="en-US"/>
              </w:rPr>
              <w:t>Load SQL Server dump</w:t>
            </w:r>
          </w:p>
          <w:p w14:paraId="0A741964"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spacing w:val="1"/>
                <w:lang w:val="en-US" w:eastAsia="en-US"/>
              </w:rPr>
              <w:t>c</w:t>
            </w:r>
            <w:r w:rsidRPr="008E72E5">
              <w:rPr>
                <w:rFonts w:eastAsia="Times New Roman"/>
                <w:lang w:val="en-US" w:eastAsia="en-US"/>
              </w:rPr>
              <w:t>)</w:t>
            </w:r>
            <w:r w:rsidRPr="008E72E5">
              <w:rPr>
                <w:rFonts w:eastAsia="Times New Roman"/>
                <w:spacing w:val="128"/>
                <w:lang w:val="en-US" w:eastAsia="en-US"/>
              </w:rPr>
              <w:t xml:space="preserve"> </w:t>
            </w:r>
            <w:r w:rsidRPr="008E72E5">
              <w:rPr>
                <w:rFonts w:eastAsia="Times New Roman"/>
                <w:lang w:val="en-US" w:eastAsia="en-US"/>
              </w:rPr>
              <w:t>App</w:t>
            </w:r>
            <w:r w:rsidRPr="008E72E5">
              <w:rPr>
                <w:rFonts w:eastAsia="Times New Roman"/>
                <w:spacing w:val="1"/>
                <w:lang w:val="en-US" w:eastAsia="en-US"/>
              </w:rPr>
              <w:t>l</w:t>
            </w:r>
            <w:r w:rsidRPr="008E72E5">
              <w:rPr>
                <w:rFonts w:eastAsia="Times New Roman"/>
                <w:lang w:val="en-US" w:eastAsia="en-US"/>
              </w:rPr>
              <w:t>y liq</w:t>
            </w:r>
            <w:r w:rsidRPr="008E72E5">
              <w:rPr>
                <w:rFonts w:eastAsia="Times New Roman"/>
                <w:spacing w:val="-2"/>
                <w:lang w:val="en-US" w:eastAsia="en-US"/>
              </w:rPr>
              <w:t>u</w:t>
            </w:r>
            <w:r w:rsidRPr="008E72E5">
              <w:rPr>
                <w:rFonts w:eastAsia="Times New Roman"/>
                <w:lang w:val="en-US" w:eastAsia="en-US"/>
              </w:rPr>
              <w:t>ib</w:t>
            </w:r>
            <w:r w:rsidRPr="008E72E5">
              <w:rPr>
                <w:rFonts w:eastAsia="Times New Roman"/>
                <w:spacing w:val="-2"/>
                <w:lang w:val="en-US" w:eastAsia="en-US"/>
              </w:rPr>
              <w:t>a</w:t>
            </w:r>
            <w:r w:rsidRPr="008E72E5">
              <w:rPr>
                <w:rFonts w:eastAsia="Times New Roman"/>
                <w:lang w:val="en-US" w:eastAsia="en-US"/>
              </w:rPr>
              <w:t xml:space="preserve">se </w:t>
            </w:r>
            <w:r w:rsidRPr="008E72E5">
              <w:rPr>
                <w:rFonts w:eastAsia="Times New Roman"/>
                <w:spacing w:val="-2"/>
                <w:lang w:val="en-US" w:eastAsia="en-US"/>
              </w:rPr>
              <w:t>s</w:t>
            </w:r>
            <w:r w:rsidRPr="008E72E5">
              <w:rPr>
                <w:rFonts w:eastAsia="Times New Roman"/>
                <w:lang w:val="en-US" w:eastAsia="en-US"/>
              </w:rPr>
              <w:t>cripts t</w:t>
            </w:r>
            <w:r w:rsidRPr="008E72E5">
              <w:rPr>
                <w:rFonts w:eastAsia="Times New Roman"/>
                <w:spacing w:val="-2"/>
                <w:lang w:val="en-US" w:eastAsia="en-US"/>
              </w:rPr>
              <w:t>o</w:t>
            </w:r>
            <w:r w:rsidRPr="008E72E5">
              <w:rPr>
                <w:rFonts w:eastAsia="Times New Roman"/>
                <w:lang w:val="en-US" w:eastAsia="en-US"/>
              </w:rPr>
              <w:t xml:space="preserve"> </w:t>
            </w:r>
            <w:r w:rsidRPr="008E72E5">
              <w:rPr>
                <w:rFonts w:eastAsia="Times New Roman"/>
                <w:spacing w:val="-2"/>
                <w:lang w:val="en-US" w:eastAsia="en-US"/>
              </w:rPr>
              <w:t>u</w:t>
            </w:r>
            <w:r w:rsidRPr="008E72E5">
              <w:rPr>
                <w:rFonts w:eastAsia="Times New Roman"/>
                <w:lang w:val="en-US" w:eastAsia="en-US"/>
              </w:rPr>
              <w:t>pgra</w:t>
            </w:r>
            <w:r w:rsidRPr="008E72E5">
              <w:rPr>
                <w:rFonts w:eastAsia="Times New Roman"/>
                <w:spacing w:val="-2"/>
                <w:lang w:val="en-US" w:eastAsia="en-US"/>
              </w:rPr>
              <w:t>d</w:t>
            </w:r>
            <w:r w:rsidRPr="008E72E5">
              <w:rPr>
                <w:rFonts w:eastAsia="Times New Roman"/>
                <w:lang w:val="en-US" w:eastAsia="en-US"/>
              </w:rPr>
              <w:t>e from Ver</w:t>
            </w:r>
            <w:r w:rsidRPr="008E72E5">
              <w:rPr>
                <w:rFonts w:eastAsia="Times New Roman"/>
                <w:spacing w:val="-2"/>
                <w:lang w:val="en-US" w:eastAsia="en-US"/>
              </w:rPr>
              <w:t>s</w:t>
            </w:r>
            <w:r w:rsidRPr="008E72E5">
              <w:rPr>
                <w:rFonts w:eastAsia="Times New Roman"/>
                <w:lang w:val="en-US" w:eastAsia="en-US"/>
              </w:rPr>
              <w:t>ion</w:t>
            </w:r>
            <w:r w:rsidRPr="008E72E5">
              <w:rPr>
                <w:rFonts w:eastAsia="Times New Roman"/>
                <w:spacing w:val="-2"/>
                <w:lang w:val="en-US" w:eastAsia="en-US"/>
              </w:rPr>
              <w:t xml:space="preserve"> </w:t>
            </w:r>
            <w:r w:rsidRPr="008E72E5">
              <w:rPr>
                <w:rFonts w:eastAsia="Times New Roman"/>
                <w:lang w:val="en-US" w:eastAsia="en-US"/>
              </w:rPr>
              <w:t>17 t</w:t>
            </w:r>
            <w:r w:rsidRPr="008E72E5">
              <w:rPr>
                <w:rFonts w:eastAsia="Times New Roman"/>
                <w:spacing w:val="-1"/>
                <w:lang w:val="en-US" w:eastAsia="en-US"/>
              </w:rPr>
              <w:t>o</w:t>
            </w:r>
            <w:r w:rsidRPr="008E72E5">
              <w:rPr>
                <w:rFonts w:eastAsia="Times New Roman"/>
                <w:lang w:val="en-US" w:eastAsia="en-US"/>
              </w:rPr>
              <w:t xml:space="preserve"> latest Version 18</w:t>
            </w:r>
          </w:p>
          <w:p w14:paraId="22FEC063"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r w:rsidRPr="008E72E5">
              <w:rPr>
                <w:rFonts w:eastAsia="Times New Roman"/>
                <w:lang w:val="en-US" w:eastAsia="en-US"/>
              </w:rPr>
              <w:t>d)</w:t>
            </w:r>
            <w:r w:rsidRPr="008E72E5">
              <w:rPr>
                <w:rFonts w:eastAsia="Times New Roman"/>
                <w:spacing w:val="116"/>
                <w:lang w:val="en-US" w:eastAsia="en-US"/>
              </w:rPr>
              <w:t xml:space="preserve"> </w:t>
            </w:r>
            <w:r w:rsidRPr="008E72E5">
              <w:rPr>
                <w:rFonts w:eastAsia="Times New Roman"/>
                <w:lang w:val="en-US" w:eastAsia="en-US"/>
              </w:rPr>
              <w:t>Update database site specific settings</w:t>
            </w:r>
          </w:p>
          <w:p w14:paraId="22274C24"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spacing w:val="1"/>
                <w:lang w:val="en-US" w:eastAsia="en-US"/>
              </w:rPr>
              <w:t>e</w:t>
            </w:r>
            <w:r w:rsidRPr="008E72E5">
              <w:rPr>
                <w:rFonts w:eastAsia="Times New Roman"/>
                <w:lang w:val="en-US" w:eastAsia="en-US"/>
              </w:rPr>
              <w:t>)</w:t>
            </w:r>
            <w:r w:rsidRPr="008E72E5">
              <w:rPr>
                <w:rFonts w:eastAsia="Times New Roman"/>
                <w:spacing w:val="128"/>
                <w:lang w:val="en-US" w:eastAsia="en-US"/>
              </w:rPr>
              <w:t xml:space="preserve"> </w:t>
            </w:r>
            <w:r w:rsidRPr="008E72E5">
              <w:rPr>
                <w:rFonts w:eastAsia="Times New Roman"/>
                <w:lang w:val="en-US" w:eastAsia="en-US"/>
              </w:rPr>
              <w:t>Upda</w:t>
            </w:r>
            <w:r w:rsidRPr="008E72E5">
              <w:rPr>
                <w:rFonts w:eastAsia="Times New Roman"/>
                <w:spacing w:val="1"/>
                <w:lang w:val="en-US" w:eastAsia="en-US"/>
              </w:rPr>
              <w:t>t</w:t>
            </w:r>
            <w:r w:rsidRPr="008E72E5">
              <w:rPr>
                <w:rFonts w:eastAsia="Times New Roman"/>
                <w:lang w:val="en-US" w:eastAsia="en-US"/>
              </w:rPr>
              <w:t>e</w:t>
            </w:r>
            <w:r w:rsidRPr="008E72E5">
              <w:rPr>
                <w:rFonts w:eastAsia="Times New Roman"/>
                <w:spacing w:val="-2"/>
                <w:lang w:val="en-US" w:eastAsia="en-US"/>
              </w:rPr>
              <w:t xml:space="preserve"> </w:t>
            </w:r>
            <w:r w:rsidRPr="008E72E5">
              <w:rPr>
                <w:rFonts w:eastAsia="Times New Roman"/>
                <w:lang w:val="en-US" w:eastAsia="en-US"/>
              </w:rPr>
              <w:t>ap</w:t>
            </w:r>
            <w:r w:rsidRPr="008E72E5">
              <w:rPr>
                <w:rFonts w:eastAsia="Times New Roman"/>
                <w:spacing w:val="-2"/>
                <w:lang w:val="en-US" w:eastAsia="en-US"/>
              </w:rPr>
              <w:t>p</w:t>
            </w:r>
            <w:r w:rsidRPr="008E72E5">
              <w:rPr>
                <w:rFonts w:eastAsia="Times New Roman"/>
                <w:spacing w:val="1"/>
                <w:lang w:val="en-US" w:eastAsia="en-US"/>
              </w:rPr>
              <w:t>li</w:t>
            </w:r>
            <w:r w:rsidRPr="008E72E5">
              <w:rPr>
                <w:rFonts w:eastAsia="Times New Roman"/>
                <w:spacing w:val="-2"/>
                <w:lang w:val="en-US" w:eastAsia="en-US"/>
              </w:rPr>
              <w:t>c</w:t>
            </w:r>
            <w:r w:rsidRPr="008E72E5">
              <w:rPr>
                <w:rFonts w:eastAsia="Times New Roman"/>
                <w:lang w:val="en-US" w:eastAsia="en-US"/>
              </w:rPr>
              <w:t>at</w:t>
            </w:r>
            <w:r w:rsidRPr="008E72E5">
              <w:rPr>
                <w:rFonts w:eastAsia="Times New Roman"/>
                <w:spacing w:val="1"/>
                <w:lang w:val="en-US" w:eastAsia="en-US"/>
              </w:rPr>
              <w:t>i</w:t>
            </w:r>
            <w:r w:rsidRPr="008E72E5">
              <w:rPr>
                <w:rFonts w:eastAsia="Times New Roman"/>
                <w:lang w:val="en-US" w:eastAsia="en-US"/>
              </w:rPr>
              <w:t>ons</w:t>
            </w:r>
            <w:r w:rsidRPr="008E72E5">
              <w:rPr>
                <w:rFonts w:eastAsia="Times New Roman"/>
                <w:spacing w:val="-2"/>
                <w:lang w:val="en-US" w:eastAsia="en-US"/>
              </w:rPr>
              <w:t xml:space="preserve"> </w:t>
            </w:r>
            <w:r w:rsidRPr="008E72E5">
              <w:rPr>
                <w:rFonts w:eastAsia="Times New Roman"/>
                <w:lang w:val="en-US" w:eastAsia="en-US"/>
              </w:rPr>
              <w:t>se</w:t>
            </w:r>
            <w:r w:rsidRPr="008E72E5">
              <w:rPr>
                <w:rFonts w:eastAsia="Times New Roman"/>
                <w:spacing w:val="1"/>
                <w:lang w:val="en-US" w:eastAsia="en-US"/>
              </w:rPr>
              <w:t>r</w:t>
            </w:r>
            <w:r w:rsidRPr="008E72E5">
              <w:rPr>
                <w:rFonts w:eastAsia="Times New Roman"/>
                <w:lang w:val="en-US" w:eastAsia="en-US"/>
              </w:rPr>
              <w:t>v</w:t>
            </w:r>
            <w:r w:rsidRPr="008E72E5">
              <w:rPr>
                <w:rFonts w:eastAsia="Times New Roman"/>
                <w:spacing w:val="-2"/>
                <w:lang w:val="en-US" w:eastAsia="en-US"/>
              </w:rPr>
              <w:t>e</w:t>
            </w:r>
            <w:r w:rsidRPr="008E72E5">
              <w:rPr>
                <w:rFonts w:eastAsia="Times New Roman"/>
                <w:spacing w:val="1"/>
                <w:lang w:val="en-US" w:eastAsia="en-US"/>
              </w:rPr>
              <w:t>r</w:t>
            </w:r>
            <w:r w:rsidRPr="008E72E5">
              <w:rPr>
                <w:rFonts w:eastAsia="Times New Roman"/>
                <w:spacing w:val="-2"/>
                <w:lang w:val="en-US" w:eastAsia="en-US"/>
              </w:rPr>
              <w:t>s</w:t>
            </w:r>
            <w:r w:rsidRPr="008E72E5">
              <w:rPr>
                <w:rFonts w:eastAsia="Times New Roman"/>
                <w:lang w:val="en-US" w:eastAsia="en-US"/>
              </w:rPr>
              <w:t xml:space="preserve"> </w:t>
            </w:r>
            <w:r w:rsidRPr="008E72E5">
              <w:rPr>
                <w:rFonts w:eastAsia="Times New Roman"/>
                <w:spacing w:val="1"/>
                <w:lang w:val="en-US" w:eastAsia="en-US"/>
              </w:rPr>
              <w:t>t</w:t>
            </w:r>
            <w:r w:rsidRPr="008E72E5">
              <w:rPr>
                <w:rFonts w:eastAsia="Times New Roman"/>
                <w:lang w:val="en-US" w:eastAsia="en-US"/>
              </w:rPr>
              <w:t>o p</w:t>
            </w:r>
            <w:r w:rsidRPr="008E72E5">
              <w:rPr>
                <w:rFonts w:eastAsia="Times New Roman"/>
                <w:spacing w:val="-2"/>
                <w:lang w:val="en-US" w:eastAsia="en-US"/>
              </w:rPr>
              <w:t>o</w:t>
            </w:r>
            <w:r w:rsidRPr="008E72E5">
              <w:rPr>
                <w:rFonts w:eastAsia="Times New Roman"/>
                <w:spacing w:val="1"/>
                <w:lang w:val="en-US" w:eastAsia="en-US"/>
              </w:rPr>
              <w:t>i</w:t>
            </w:r>
            <w:r w:rsidRPr="008E72E5">
              <w:rPr>
                <w:rFonts w:eastAsia="Times New Roman"/>
                <w:lang w:val="en-US" w:eastAsia="en-US"/>
              </w:rPr>
              <w:t>n</w:t>
            </w:r>
            <w:r w:rsidRPr="008E72E5">
              <w:rPr>
                <w:rFonts w:eastAsia="Times New Roman"/>
                <w:spacing w:val="1"/>
                <w:lang w:val="en-US" w:eastAsia="en-US"/>
              </w:rPr>
              <w:t>t</w:t>
            </w:r>
            <w:r w:rsidRPr="008E72E5">
              <w:rPr>
                <w:rFonts w:eastAsia="Times New Roman"/>
                <w:spacing w:val="-2"/>
                <w:lang w:val="en-US" w:eastAsia="en-US"/>
              </w:rPr>
              <w:t xml:space="preserve"> </w:t>
            </w:r>
            <w:r w:rsidRPr="008E72E5">
              <w:rPr>
                <w:rFonts w:eastAsia="Times New Roman"/>
                <w:lang w:val="en-US" w:eastAsia="en-US"/>
              </w:rPr>
              <w:t>a</w:t>
            </w:r>
            <w:r w:rsidRPr="008E72E5">
              <w:rPr>
                <w:rFonts w:eastAsia="Times New Roman"/>
                <w:spacing w:val="1"/>
                <w:lang w:val="en-US" w:eastAsia="en-US"/>
              </w:rPr>
              <w:t>t</w:t>
            </w:r>
            <w:r w:rsidRPr="008E72E5">
              <w:rPr>
                <w:rFonts w:eastAsia="Times New Roman"/>
                <w:spacing w:val="-2"/>
                <w:lang w:val="en-US" w:eastAsia="en-US"/>
              </w:rPr>
              <w:t xml:space="preserve"> </w:t>
            </w:r>
            <w:r w:rsidRPr="008E72E5">
              <w:rPr>
                <w:rFonts w:eastAsia="Times New Roman"/>
                <w:lang w:val="en-US" w:eastAsia="en-US"/>
              </w:rPr>
              <w:t>migrat</w:t>
            </w:r>
            <w:r w:rsidRPr="008E72E5">
              <w:rPr>
                <w:rFonts w:eastAsia="Times New Roman"/>
                <w:spacing w:val="-2"/>
                <w:lang w:val="en-US" w:eastAsia="en-US"/>
              </w:rPr>
              <w:t>e</w:t>
            </w:r>
            <w:r w:rsidRPr="008E72E5">
              <w:rPr>
                <w:rFonts w:eastAsia="Times New Roman"/>
                <w:lang w:val="en-US" w:eastAsia="en-US"/>
              </w:rPr>
              <w:t>d d</w:t>
            </w:r>
            <w:r w:rsidRPr="008E72E5">
              <w:rPr>
                <w:rFonts w:eastAsia="Times New Roman"/>
                <w:spacing w:val="-2"/>
                <w:lang w:val="en-US" w:eastAsia="en-US"/>
              </w:rPr>
              <w:t>a</w:t>
            </w:r>
            <w:r w:rsidRPr="008E72E5">
              <w:rPr>
                <w:rFonts w:eastAsia="Times New Roman"/>
                <w:lang w:val="en-US" w:eastAsia="en-US"/>
              </w:rPr>
              <w:t>tabase r</w:t>
            </w:r>
            <w:r w:rsidRPr="008E72E5">
              <w:rPr>
                <w:rFonts w:eastAsia="Times New Roman"/>
                <w:spacing w:val="-2"/>
                <w:lang w:val="en-US" w:eastAsia="en-US"/>
              </w:rPr>
              <w:t>a</w:t>
            </w:r>
            <w:r w:rsidRPr="008E72E5">
              <w:rPr>
                <w:rFonts w:eastAsia="Times New Roman"/>
                <w:lang w:val="en-US" w:eastAsia="en-US"/>
              </w:rPr>
              <w:t>t</w:t>
            </w:r>
            <w:r w:rsidRPr="008E72E5">
              <w:rPr>
                <w:rFonts w:eastAsia="Times New Roman"/>
                <w:spacing w:val="-2"/>
                <w:lang w:val="en-US" w:eastAsia="en-US"/>
              </w:rPr>
              <w:t>h</w:t>
            </w:r>
            <w:r w:rsidRPr="008E72E5">
              <w:rPr>
                <w:rFonts w:eastAsia="Times New Roman"/>
                <w:lang w:val="en-US" w:eastAsia="en-US"/>
              </w:rPr>
              <w:t>er</w:t>
            </w:r>
            <w:r w:rsidRPr="008E72E5">
              <w:rPr>
                <w:rFonts w:eastAsia="Times New Roman"/>
                <w:spacing w:val="-2"/>
                <w:lang w:val="en-US" w:eastAsia="en-US"/>
              </w:rPr>
              <w:t xml:space="preserve"> </w:t>
            </w:r>
            <w:r w:rsidRPr="008E72E5">
              <w:rPr>
                <w:rFonts w:eastAsia="Times New Roman"/>
                <w:lang w:val="en-US" w:eastAsia="en-US"/>
              </w:rPr>
              <w:t>than</w:t>
            </w:r>
            <w:r w:rsidRPr="008E72E5">
              <w:rPr>
                <w:rFonts w:eastAsia="Times New Roman"/>
                <w:spacing w:val="-2"/>
                <w:lang w:val="en-US" w:eastAsia="en-US"/>
              </w:rPr>
              <w:t xml:space="preserve"> </w:t>
            </w:r>
            <w:r w:rsidRPr="008E72E5">
              <w:rPr>
                <w:rFonts w:eastAsia="Times New Roman"/>
                <w:lang w:val="en-US" w:eastAsia="en-US"/>
              </w:rPr>
              <w:t>em</w:t>
            </w:r>
            <w:r w:rsidRPr="008E72E5">
              <w:rPr>
                <w:rFonts w:eastAsia="Times New Roman"/>
                <w:spacing w:val="-1"/>
                <w:lang w:val="en-US" w:eastAsia="en-US"/>
              </w:rPr>
              <w:t>p</w:t>
            </w:r>
            <w:r w:rsidRPr="008E72E5">
              <w:rPr>
                <w:rFonts w:eastAsia="Times New Roman"/>
                <w:lang w:val="en-US" w:eastAsia="en-US"/>
              </w:rPr>
              <w:t>ty</w:t>
            </w:r>
            <w:r w:rsidRPr="008E72E5">
              <w:rPr>
                <w:rFonts w:eastAsia="Times New Roman"/>
                <w:spacing w:val="6"/>
                <w:lang w:val="en-US" w:eastAsia="en-US"/>
              </w:rPr>
              <w:t xml:space="preserve"> </w:t>
            </w:r>
            <w:r w:rsidRPr="008E72E5">
              <w:rPr>
                <w:rFonts w:eastAsia="Times New Roman"/>
                <w:lang w:val="en-US" w:eastAsia="en-US"/>
              </w:rPr>
              <w:t>database.</w:t>
            </w:r>
          </w:p>
          <w:p w14:paraId="58A0C111"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f)</w:t>
            </w:r>
            <w:r w:rsidRPr="008E72E5">
              <w:rPr>
                <w:rFonts w:eastAsia="Times New Roman"/>
                <w:spacing w:val="152"/>
                <w:lang w:val="en-US" w:eastAsia="en-US"/>
              </w:rPr>
              <w:t xml:space="preserve"> </w:t>
            </w:r>
            <w:r w:rsidRPr="008E72E5">
              <w:rPr>
                <w:rFonts w:eastAsia="Times New Roman"/>
                <w:lang w:val="en-US" w:eastAsia="en-US"/>
              </w:rPr>
              <w:t>Test all application servers.</w:t>
            </w:r>
          </w:p>
          <w:p w14:paraId="2A1B87A9"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r w:rsidRPr="008E72E5">
              <w:rPr>
                <w:rFonts w:eastAsia="Times New Roman"/>
                <w:lang w:val="en-US" w:eastAsia="en-US"/>
              </w:rPr>
              <w:t>g)</w:t>
            </w:r>
            <w:r w:rsidRPr="008E72E5">
              <w:rPr>
                <w:rFonts w:eastAsia="Times New Roman"/>
                <w:spacing w:val="116"/>
                <w:lang w:val="en-US" w:eastAsia="en-US"/>
              </w:rPr>
              <w:t xml:space="preserve"> </w:t>
            </w:r>
            <w:r w:rsidRPr="008E72E5">
              <w:rPr>
                <w:rFonts w:eastAsia="Times New Roman"/>
                <w:lang w:val="en-US" w:eastAsia="en-US"/>
              </w:rPr>
              <w:t>Va</w:t>
            </w:r>
            <w:r w:rsidRPr="008E72E5">
              <w:rPr>
                <w:rFonts w:eastAsia="Times New Roman"/>
                <w:spacing w:val="1"/>
                <w:lang w:val="en-US" w:eastAsia="en-US"/>
              </w:rPr>
              <w:t>li</w:t>
            </w:r>
            <w:r w:rsidRPr="008E72E5">
              <w:rPr>
                <w:rFonts w:eastAsia="Times New Roman"/>
                <w:spacing w:val="-2"/>
                <w:lang w:val="en-US" w:eastAsia="en-US"/>
              </w:rPr>
              <w:t>d</w:t>
            </w:r>
            <w:r w:rsidRPr="008E72E5">
              <w:rPr>
                <w:rFonts w:eastAsia="Times New Roman"/>
                <w:lang w:val="en-US" w:eastAsia="en-US"/>
              </w:rPr>
              <w:t>at</w:t>
            </w:r>
            <w:r w:rsidRPr="008E72E5">
              <w:rPr>
                <w:rFonts w:eastAsia="Times New Roman"/>
                <w:spacing w:val="-2"/>
                <w:lang w:val="en-US" w:eastAsia="en-US"/>
              </w:rPr>
              <w:t>e</w:t>
            </w:r>
            <w:r w:rsidRPr="008E72E5">
              <w:rPr>
                <w:rFonts w:eastAsia="Times New Roman"/>
                <w:lang w:val="en-US" w:eastAsia="en-US"/>
              </w:rPr>
              <w:t xml:space="preserve"> backup routine</w:t>
            </w:r>
            <w:r w:rsidRPr="008E72E5">
              <w:rPr>
                <w:rFonts w:eastAsia="Times New Roman"/>
                <w:spacing w:val="-2"/>
                <w:lang w:val="en-US" w:eastAsia="en-US"/>
              </w:rPr>
              <w:t xml:space="preserve"> </w:t>
            </w:r>
            <w:r w:rsidRPr="008E72E5">
              <w:rPr>
                <w:rFonts w:eastAsia="Times New Roman"/>
                <w:lang w:val="en-US" w:eastAsia="en-US"/>
              </w:rPr>
              <w:t>is</w:t>
            </w:r>
            <w:r w:rsidRPr="008E72E5">
              <w:rPr>
                <w:rFonts w:eastAsia="Times New Roman"/>
                <w:spacing w:val="-2"/>
                <w:lang w:val="en-US" w:eastAsia="en-US"/>
              </w:rPr>
              <w:t xml:space="preserve"> </w:t>
            </w:r>
            <w:r w:rsidRPr="008E72E5">
              <w:rPr>
                <w:rFonts w:eastAsia="Times New Roman"/>
                <w:lang w:val="en-US" w:eastAsia="en-US"/>
              </w:rPr>
              <w:t>workin</w:t>
            </w:r>
            <w:r w:rsidRPr="008E72E5">
              <w:rPr>
                <w:rFonts w:eastAsia="Times New Roman"/>
                <w:spacing w:val="-2"/>
                <w:lang w:val="en-US" w:eastAsia="en-US"/>
              </w:rPr>
              <w:t>g</w:t>
            </w:r>
            <w:r w:rsidRPr="008E72E5">
              <w:rPr>
                <w:rFonts w:eastAsia="Times New Roman"/>
                <w:lang w:val="en-US" w:eastAsia="en-US"/>
              </w:rPr>
              <w:t xml:space="preserve"> with new d</w:t>
            </w:r>
            <w:r w:rsidRPr="008E72E5">
              <w:rPr>
                <w:rFonts w:eastAsia="Times New Roman"/>
                <w:spacing w:val="-2"/>
                <w:lang w:val="en-US" w:eastAsia="en-US"/>
              </w:rPr>
              <w:t>a</w:t>
            </w:r>
            <w:r w:rsidRPr="008E72E5">
              <w:rPr>
                <w:rFonts w:eastAsia="Times New Roman"/>
                <w:lang w:val="en-US" w:eastAsia="en-US"/>
              </w:rPr>
              <w:t>ta</w:t>
            </w:r>
            <w:r w:rsidRPr="008E72E5">
              <w:rPr>
                <w:rFonts w:eastAsia="Times New Roman"/>
                <w:spacing w:val="-1"/>
                <w:lang w:val="en-US" w:eastAsia="en-US"/>
              </w:rPr>
              <w:t>b</w:t>
            </w:r>
            <w:r w:rsidRPr="008E72E5">
              <w:rPr>
                <w:rFonts w:eastAsia="Times New Roman"/>
                <w:lang w:val="en-US" w:eastAsia="en-US"/>
              </w:rPr>
              <w:t>ase.</w:t>
            </w:r>
          </w:p>
          <w:p w14:paraId="7D303A1A"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h)</w:t>
            </w:r>
            <w:r w:rsidRPr="008E72E5">
              <w:rPr>
                <w:rFonts w:eastAsia="Times New Roman"/>
                <w:spacing w:val="116"/>
                <w:lang w:val="en-US" w:eastAsia="en-US"/>
              </w:rPr>
              <w:t xml:space="preserve"> </w:t>
            </w:r>
            <w:r w:rsidRPr="008E72E5">
              <w:rPr>
                <w:rFonts w:eastAsia="Times New Roman"/>
                <w:lang w:val="en-US" w:eastAsia="en-US"/>
              </w:rPr>
              <w:t>Start SOLR sync.</w:t>
            </w:r>
          </w:p>
          <w:p w14:paraId="3E32043C"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r w:rsidRPr="008E72E5">
              <w:rPr>
                <w:rFonts w:eastAsia="Times New Roman"/>
                <w:lang w:val="en-US" w:eastAsia="en-US"/>
              </w:rPr>
              <w:t>i)</w:t>
            </w:r>
            <w:r w:rsidRPr="008E72E5">
              <w:rPr>
                <w:rFonts w:eastAsia="Times New Roman"/>
                <w:spacing w:val="164"/>
                <w:lang w:val="en-US" w:eastAsia="en-US"/>
              </w:rPr>
              <w:t xml:space="preserve"> </w:t>
            </w:r>
            <w:r w:rsidRPr="008E72E5">
              <w:rPr>
                <w:rFonts w:eastAsia="Times New Roman"/>
                <w:lang w:val="en-US" w:eastAsia="en-US"/>
              </w:rPr>
              <w:t>Validate FS3 store &amp; migrate where required.</w:t>
            </w:r>
          </w:p>
          <w:p w14:paraId="1FD95754" w14:textId="77777777" w:rsidR="008E72E5" w:rsidRPr="008E72E5" w:rsidRDefault="008E72E5" w:rsidP="008E72E5">
            <w:pPr>
              <w:autoSpaceDE w:val="0"/>
              <w:autoSpaceDN w:val="0"/>
              <w:adjustRightInd w:val="0"/>
              <w:snapToGrid w:val="0"/>
              <w:spacing w:before="2" w:after="0" w:line="238" w:lineRule="auto"/>
              <w:ind w:left="360" w:firstLine="0"/>
              <w:rPr>
                <w:rFonts w:eastAsia="Times New Roman"/>
                <w:lang w:val="en-US" w:eastAsia="en-US"/>
              </w:rPr>
            </w:pPr>
          </w:p>
          <w:p w14:paraId="6FF7E9B6" w14:textId="77777777" w:rsidR="008E72E5" w:rsidRPr="008E72E5" w:rsidRDefault="008E72E5" w:rsidP="008E72E5">
            <w:pPr>
              <w:autoSpaceDE w:val="0"/>
              <w:autoSpaceDN w:val="0"/>
              <w:adjustRightInd w:val="0"/>
              <w:snapToGrid w:val="0"/>
              <w:spacing w:after="0" w:line="238" w:lineRule="auto"/>
              <w:ind w:left="0" w:firstLine="0"/>
              <w:rPr>
                <w:rFonts w:eastAsia="Times New Roman"/>
                <w:lang w:val="en-US" w:eastAsia="en-US"/>
              </w:rPr>
            </w:pPr>
            <w:r w:rsidRPr="008E72E5">
              <w:rPr>
                <w:rFonts w:eastAsia="Times New Roman"/>
                <w:lang w:val="en-US" w:eastAsia="en-US"/>
              </w:rPr>
              <w:t>5.</w:t>
            </w:r>
            <w:r w:rsidRPr="008E72E5">
              <w:rPr>
                <w:rFonts w:eastAsia="Times New Roman"/>
                <w:spacing w:val="133"/>
                <w:lang w:val="en-US" w:eastAsia="en-US"/>
              </w:rPr>
              <w:t xml:space="preserve"> </w:t>
            </w:r>
            <w:r w:rsidRPr="008E72E5">
              <w:rPr>
                <w:rFonts w:eastAsia="Times New Roman"/>
                <w:lang w:val="en-US" w:eastAsia="en-US"/>
              </w:rPr>
              <w:t>Ongoing Governance</w:t>
            </w:r>
          </w:p>
          <w:p w14:paraId="14CDCDCD"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spacing w:val="1"/>
                <w:lang w:val="en-US" w:eastAsia="en-US"/>
              </w:rPr>
              <w:t>a</w:t>
            </w:r>
            <w:r w:rsidRPr="008E72E5">
              <w:rPr>
                <w:rFonts w:eastAsia="Times New Roman"/>
                <w:lang w:val="en-US" w:eastAsia="en-US"/>
              </w:rPr>
              <w:t>)</w:t>
            </w:r>
            <w:r w:rsidRPr="008E72E5">
              <w:rPr>
                <w:rFonts w:eastAsia="Times New Roman"/>
                <w:spacing w:val="128"/>
                <w:lang w:val="en-US" w:eastAsia="en-US"/>
              </w:rPr>
              <w:t xml:space="preserve"> </w:t>
            </w:r>
            <w:r w:rsidRPr="008E72E5">
              <w:rPr>
                <w:rFonts w:eastAsia="Times New Roman"/>
                <w:lang w:val="en-US" w:eastAsia="en-US"/>
              </w:rPr>
              <w:t>A</w:t>
            </w:r>
            <w:r w:rsidRPr="008E72E5">
              <w:rPr>
                <w:rFonts w:eastAsia="Times New Roman"/>
                <w:spacing w:val="1"/>
                <w:lang w:val="en-US" w:eastAsia="en-US"/>
              </w:rPr>
              <w:t>tt</w:t>
            </w:r>
            <w:r w:rsidRPr="008E72E5">
              <w:rPr>
                <w:rFonts w:eastAsia="Times New Roman"/>
                <w:lang w:val="en-US" w:eastAsia="en-US"/>
              </w:rPr>
              <w:t>en</w:t>
            </w:r>
            <w:r w:rsidRPr="008E72E5">
              <w:rPr>
                <w:rFonts w:eastAsia="Times New Roman"/>
                <w:spacing w:val="-2"/>
                <w:lang w:val="en-US" w:eastAsia="en-US"/>
              </w:rPr>
              <w:t>d</w:t>
            </w:r>
            <w:r w:rsidRPr="008E72E5">
              <w:rPr>
                <w:rFonts w:eastAsia="Times New Roman"/>
                <w:lang w:val="en-US" w:eastAsia="en-US"/>
              </w:rPr>
              <w:t xml:space="preserve"> we</w:t>
            </w:r>
            <w:r w:rsidRPr="008E72E5">
              <w:rPr>
                <w:rFonts w:eastAsia="Times New Roman"/>
                <w:spacing w:val="1"/>
                <w:lang w:val="en-US" w:eastAsia="en-US"/>
              </w:rPr>
              <w:t>e</w:t>
            </w:r>
            <w:r w:rsidRPr="008E72E5">
              <w:rPr>
                <w:rFonts w:eastAsia="Times New Roman"/>
                <w:spacing w:val="-2"/>
                <w:lang w:val="en-US" w:eastAsia="en-US"/>
              </w:rPr>
              <w:t>k</w:t>
            </w:r>
            <w:r w:rsidRPr="008E72E5">
              <w:rPr>
                <w:rFonts w:eastAsia="Times New Roman"/>
                <w:spacing w:val="1"/>
                <w:lang w:val="en-US" w:eastAsia="en-US"/>
              </w:rPr>
              <w:t>l</w:t>
            </w:r>
            <w:r w:rsidRPr="008E72E5">
              <w:rPr>
                <w:rFonts w:eastAsia="Times New Roman"/>
                <w:lang w:val="en-US" w:eastAsia="en-US"/>
              </w:rPr>
              <w:t>y</w:t>
            </w:r>
            <w:r w:rsidRPr="008E72E5">
              <w:rPr>
                <w:rFonts w:eastAsia="Times New Roman"/>
                <w:spacing w:val="-2"/>
                <w:lang w:val="en-US" w:eastAsia="en-US"/>
              </w:rPr>
              <w:t xml:space="preserve"> </w:t>
            </w:r>
            <w:r w:rsidRPr="008E72E5">
              <w:rPr>
                <w:rFonts w:eastAsia="Times New Roman"/>
                <w:spacing w:val="1"/>
                <w:lang w:val="en-US" w:eastAsia="en-US"/>
              </w:rPr>
              <w:t>m</w:t>
            </w:r>
            <w:r w:rsidRPr="008E72E5">
              <w:rPr>
                <w:rFonts w:eastAsia="Times New Roman"/>
                <w:lang w:val="en-US" w:eastAsia="en-US"/>
              </w:rPr>
              <w:t>ee</w:t>
            </w:r>
            <w:r w:rsidRPr="008E72E5">
              <w:rPr>
                <w:rFonts w:eastAsia="Times New Roman"/>
                <w:spacing w:val="1"/>
                <w:lang w:val="en-US" w:eastAsia="en-US"/>
              </w:rPr>
              <w:t>ti</w:t>
            </w:r>
            <w:r w:rsidRPr="008E72E5">
              <w:rPr>
                <w:rFonts w:eastAsia="Times New Roman"/>
                <w:spacing w:val="-2"/>
                <w:lang w:val="en-US" w:eastAsia="en-US"/>
              </w:rPr>
              <w:t>n</w:t>
            </w:r>
            <w:r w:rsidRPr="008E72E5">
              <w:rPr>
                <w:rFonts w:eastAsia="Times New Roman"/>
                <w:lang w:val="en-US" w:eastAsia="en-US"/>
              </w:rPr>
              <w:t xml:space="preserve">gs </w:t>
            </w:r>
            <w:r w:rsidRPr="008E72E5">
              <w:rPr>
                <w:rFonts w:eastAsia="Times New Roman"/>
                <w:spacing w:val="1"/>
                <w:lang w:val="en-US" w:eastAsia="en-US"/>
              </w:rPr>
              <w:t>w</w:t>
            </w:r>
            <w:r w:rsidRPr="008E72E5">
              <w:rPr>
                <w:rFonts w:eastAsia="Times New Roman"/>
                <w:spacing w:val="-2"/>
                <w:lang w:val="en-US" w:eastAsia="en-US"/>
              </w:rPr>
              <w:t>i</w:t>
            </w:r>
            <w:r w:rsidRPr="008E72E5">
              <w:rPr>
                <w:rFonts w:eastAsia="Times New Roman"/>
                <w:lang w:val="en-US" w:eastAsia="en-US"/>
              </w:rPr>
              <w:t>th team (1</w:t>
            </w:r>
            <w:r w:rsidRPr="008E72E5">
              <w:rPr>
                <w:rFonts w:eastAsia="Times New Roman"/>
                <w:spacing w:val="-2"/>
                <w:lang w:val="en-US" w:eastAsia="en-US"/>
              </w:rPr>
              <w:t xml:space="preserve"> </w:t>
            </w:r>
            <w:r w:rsidRPr="008E72E5">
              <w:rPr>
                <w:rFonts w:eastAsia="Times New Roman"/>
                <w:lang w:val="en-US" w:eastAsia="en-US"/>
              </w:rPr>
              <w:t>hour</w:t>
            </w:r>
            <w:r w:rsidRPr="008E72E5">
              <w:rPr>
                <w:rFonts w:eastAsia="Times New Roman"/>
                <w:spacing w:val="-2"/>
                <w:lang w:val="en-US" w:eastAsia="en-US"/>
              </w:rPr>
              <w:t xml:space="preserve"> </w:t>
            </w:r>
            <w:r w:rsidRPr="008E72E5">
              <w:rPr>
                <w:rFonts w:eastAsia="Times New Roman"/>
                <w:lang w:val="en-US" w:eastAsia="en-US"/>
              </w:rPr>
              <w:t>f</w:t>
            </w:r>
            <w:r w:rsidRPr="008E72E5">
              <w:rPr>
                <w:rFonts w:eastAsia="Times New Roman"/>
                <w:spacing w:val="-2"/>
                <w:lang w:val="en-US" w:eastAsia="en-US"/>
              </w:rPr>
              <w:t>o</w:t>
            </w:r>
            <w:r w:rsidRPr="008E72E5">
              <w:rPr>
                <w:rFonts w:eastAsia="Times New Roman"/>
                <w:lang w:val="en-US" w:eastAsia="en-US"/>
              </w:rPr>
              <w:t>r ne</w:t>
            </w:r>
            <w:r w:rsidRPr="008E72E5">
              <w:rPr>
                <w:rFonts w:eastAsia="Times New Roman"/>
                <w:spacing w:val="-2"/>
                <w:lang w:val="en-US" w:eastAsia="en-US"/>
              </w:rPr>
              <w:t>x</w:t>
            </w:r>
            <w:r w:rsidRPr="008E72E5">
              <w:rPr>
                <w:rFonts w:eastAsia="Times New Roman"/>
                <w:lang w:val="en-US" w:eastAsia="en-US"/>
              </w:rPr>
              <w:t>t 12</w:t>
            </w:r>
            <w:r w:rsidRPr="008E72E5">
              <w:rPr>
                <w:rFonts w:eastAsia="Times New Roman"/>
                <w:spacing w:val="-1"/>
                <w:lang w:val="en-US" w:eastAsia="en-US"/>
              </w:rPr>
              <w:t xml:space="preserve"> </w:t>
            </w:r>
            <w:r w:rsidRPr="008E72E5">
              <w:rPr>
                <w:rFonts w:eastAsia="Times New Roman"/>
                <w:lang w:val="en-US" w:eastAsia="en-US"/>
              </w:rPr>
              <w:t>weeks)</w:t>
            </w:r>
          </w:p>
          <w:p w14:paraId="365CED7E" w14:textId="77777777" w:rsidR="008E72E5" w:rsidRPr="008E72E5" w:rsidRDefault="008E72E5" w:rsidP="008E72E5">
            <w:pPr>
              <w:autoSpaceDE w:val="0"/>
              <w:autoSpaceDN w:val="0"/>
              <w:adjustRightInd w:val="0"/>
              <w:snapToGrid w:val="0"/>
              <w:spacing w:before="2" w:after="0" w:line="239" w:lineRule="auto"/>
              <w:ind w:left="360" w:firstLine="0"/>
              <w:rPr>
                <w:rFonts w:eastAsia="Times New Roman"/>
                <w:lang w:val="en-US" w:eastAsia="en-US"/>
              </w:rPr>
            </w:pPr>
            <w:r w:rsidRPr="008E72E5">
              <w:rPr>
                <w:rFonts w:eastAsia="Times New Roman"/>
                <w:lang w:val="en-US" w:eastAsia="en-US"/>
              </w:rPr>
              <w:t>b)</w:t>
            </w:r>
            <w:r w:rsidRPr="008E72E5">
              <w:rPr>
                <w:rFonts w:eastAsia="Times New Roman"/>
                <w:spacing w:val="116"/>
                <w:lang w:val="en-US" w:eastAsia="en-US"/>
              </w:rPr>
              <w:t xml:space="preserve"> </w:t>
            </w:r>
            <w:r w:rsidRPr="008E72E5">
              <w:rPr>
                <w:rFonts w:eastAsia="Times New Roman"/>
                <w:lang w:val="en-US" w:eastAsia="en-US"/>
              </w:rPr>
              <w:t>Provide 11</w:t>
            </w:r>
            <w:r w:rsidRPr="008E72E5">
              <w:rPr>
                <w:rFonts w:eastAsia="Times New Roman"/>
                <w:spacing w:val="-2"/>
                <w:lang w:val="en-US" w:eastAsia="en-US"/>
              </w:rPr>
              <w:t xml:space="preserve"> </w:t>
            </w:r>
            <w:r w:rsidRPr="008E72E5">
              <w:rPr>
                <w:rFonts w:eastAsia="Times New Roman"/>
                <w:lang w:val="en-US" w:eastAsia="en-US"/>
              </w:rPr>
              <w:t>c</w:t>
            </w:r>
            <w:r w:rsidRPr="008E72E5">
              <w:rPr>
                <w:rFonts w:eastAsia="Times New Roman"/>
                <w:spacing w:val="1"/>
                <w:lang w:val="en-US" w:eastAsia="en-US"/>
              </w:rPr>
              <w:t>a</w:t>
            </w:r>
            <w:r w:rsidRPr="008E72E5">
              <w:rPr>
                <w:rFonts w:eastAsia="Times New Roman"/>
                <w:lang w:val="en-US" w:eastAsia="en-US"/>
              </w:rPr>
              <w:t>l</w:t>
            </w:r>
            <w:r w:rsidRPr="008E72E5">
              <w:rPr>
                <w:rFonts w:eastAsia="Times New Roman"/>
                <w:spacing w:val="1"/>
                <w:lang w:val="en-US" w:eastAsia="en-US"/>
              </w:rPr>
              <w:t>l</w:t>
            </w:r>
            <w:r w:rsidRPr="008E72E5">
              <w:rPr>
                <w:rFonts w:eastAsia="Times New Roman"/>
                <w:lang w:val="en-US" w:eastAsia="en-US"/>
              </w:rPr>
              <w:t xml:space="preserve"> </w:t>
            </w:r>
            <w:r w:rsidRPr="008E72E5">
              <w:rPr>
                <w:rFonts w:eastAsia="Times New Roman"/>
                <w:spacing w:val="-2"/>
                <w:lang w:val="en-US" w:eastAsia="en-US"/>
              </w:rPr>
              <w:t>o</w:t>
            </w:r>
            <w:r w:rsidRPr="008E72E5">
              <w:rPr>
                <w:rFonts w:eastAsia="Times New Roman"/>
                <w:spacing w:val="1"/>
                <w:lang w:val="en-US" w:eastAsia="en-US"/>
              </w:rPr>
              <w:t>f</w:t>
            </w:r>
            <w:r w:rsidRPr="008E72E5">
              <w:rPr>
                <w:rFonts w:eastAsia="Times New Roman"/>
                <w:lang w:val="en-US" w:eastAsia="en-US"/>
              </w:rPr>
              <w:t>f</w:t>
            </w:r>
            <w:r w:rsidRPr="008E72E5">
              <w:rPr>
                <w:rFonts w:eastAsia="Times New Roman"/>
                <w:spacing w:val="-2"/>
                <w:lang w:val="en-US" w:eastAsia="en-US"/>
              </w:rPr>
              <w:t xml:space="preserve"> </w:t>
            </w:r>
            <w:r w:rsidRPr="008E72E5">
              <w:rPr>
                <w:rFonts w:eastAsia="Times New Roman"/>
                <w:lang w:val="en-US" w:eastAsia="en-US"/>
              </w:rPr>
              <w:t>contin</w:t>
            </w:r>
            <w:r w:rsidRPr="008E72E5">
              <w:rPr>
                <w:rFonts w:eastAsia="Times New Roman"/>
                <w:spacing w:val="-2"/>
                <w:lang w:val="en-US" w:eastAsia="en-US"/>
              </w:rPr>
              <w:t>ge</w:t>
            </w:r>
            <w:r w:rsidRPr="008E72E5">
              <w:rPr>
                <w:rFonts w:eastAsia="Times New Roman"/>
                <w:lang w:val="en-US" w:eastAsia="en-US"/>
              </w:rPr>
              <w:t>ncy da</w:t>
            </w:r>
            <w:r w:rsidRPr="008E72E5">
              <w:rPr>
                <w:rFonts w:eastAsia="Times New Roman"/>
                <w:spacing w:val="-2"/>
                <w:lang w:val="en-US" w:eastAsia="en-US"/>
              </w:rPr>
              <w:t>y</w:t>
            </w:r>
            <w:r w:rsidRPr="008E72E5">
              <w:rPr>
                <w:rFonts w:eastAsia="Times New Roman"/>
                <w:lang w:val="en-US" w:eastAsia="en-US"/>
              </w:rPr>
              <w:t>s t</w:t>
            </w:r>
            <w:r w:rsidRPr="008E72E5">
              <w:rPr>
                <w:rFonts w:eastAsia="Times New Roman"/>
                <w:spacing w:val="-2"/>
                <w:lang w:val="en-US" w:eastAsia="en-US"/>
              </w:rPr>
              <w:t>o</w:t>
            </w:r>
            <w:r w:rsidRPr="008E72E5">
              <w:rPr>
                <w:rFonts w:eastAsia="Times New Roman"/>
                <w:lang w:val="en-US" w:eastAsia="en-US"/>
              </w:rPr>
              <w:t xml:space="preserve"> be </w:t>
            </w:r>
            <w:r w:rsidRPr="008E72E5">
              <w:rPr>
                <w:rFonts w:eastAsia="Times New Roman"/>
                <w:spacing w:val="-2"/>
                <w:lang w:val="en-US" w:eastAsia="en-US"/>
              </w:rPr>
              <w:t>u</w:t>
            </w:r>
            <w:r w:rsidRPr="008E72E5">
              <w:rPr>
                <w:rFonts w:eastAsia="Times New Roman"/>
                <w:lang w:val="en-US" w:eastAsia="en-US"/>
              </w:rPr>
              <w:t xml:space="preserve">sed </w:t>
            </w:r>
            <w:r w:rsidRPr="008E72E5">
              <w:rPr>
                <w:rFonts w:eastAsia="Times New Roman"/>
                <w:spacing w:val="-2"/>
                <w:lang w:val="en-US" w:eastAsia="en-US"/>
              </w:rPr>
              <w:t>a</w:t>
            </w:r>
            <w:r w:rsidRPr="008E72E5">
              <w:rPr>
                <w:rFonts w:eastAsia="Times New Roman"/>
                <w:lang w:val="en-US" w:eastAsia="en-US"/>
              </w:rPr>
              <w:t>s req</w:t>
            </w:r>
            <w:r w:rsidRPr="008E72E5">
              <w:rPr>
                <w:rFonts w:eastAsia="Times New Roman"/>
                <w:spacing w:val="-1"/>
                <w:lang w:val="en-US" w:eastAsia="en-US"/>
              </w:rPr>
              <w:t>u</w:t>
            </w:r>
            <w:r w:rsidRPr="008E72E5">
              <w:rPr>
                <w:rFonts w:eastAsia="Times New Roman"/>
                <w:lang w:val="en-US" w:eastAsia="en-US"/>
              </w:rPr>
              <w:t>ired by the A</w:t>
            </w:r>
            <w:r w:rsidRPr="008E72E5">
              <w:rPr>
                <w:rFonts w:eastAsia="Times New Roman"/>
                <w:spacing w:val="-3"/>
                <w:lang w:val="en-US" w:eastAsia="en-US"/>
              </w:rPr>
              <w:t>u</w:t>
            </w:r>
            <w:r w:rsidRPr="008E72E5">
              <w:rPr>
                <w:rFonts w:eastAsia="Times New Roman"/>
                <w:lang w:val="en-US" w:eastAsia="en-US"/>
              </w:rPr>
              <w:t>thority or</w:t>
            </w:r>
          </w:p>
          <w:p w14:paraId="260FC135"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associated 3rd parties.</w:t>
            </w:r>
          </w:p>
          <w:p w14:paraId="4573DE34" w14:textId="77777777" w:rsidR="008E72E5" w:rsidRPr="008E72E5" w:rsidRDefault="008E72E5" w:rsidP="008E72E5">
            <w:pPr>
              <w:autoSpaceDE w:val="0"/>
              <w:autoSpaceDN w:val="0"/>
              <w:adjustRightInd w:val="0"/>
              <w:snapToGrid w:val="0"/>
              <w:spacing w:before="2" w:after="0" w:line="238" w:lineRule="auto"/>
              <w:ind w:left="0" w:firstLine="0"/>
              <w:rPr>
                <w:rFonts w:eastAsia="Times New Roman"/>
                <w:lang w:val="en-US" w:eastAsia="en-US"/>
              </w:rPr>
            </w:pPr>
            <w:r w:rsidRPr="008E72E5">
              <w:rPr>
                <w:rFonts w:eastAsia="Times New Roman"/>
                <w:lang w:val="en-US" w:eastAsia="en-US"/>
              </w:rPr>
              <w:t>6.</w:t>
            </w:r>
            <w:r w:rsidRPr="008E72E5">
              <w:rPr>
                <w:rFonts w:eastAsia="Times New Roman"/>
                <w:spacing w:val="133"/>
                <w:lang w:val="en-US" w:eastAsia="en-US"/>
              </w:rPr>
              <w:t xml:space="preserve"> </w:t>
            </w:r>
            <w:r w:rsidRPr="008E72E5">
              <w:rPr>
                <w:rFonts w:eastAsia="Times New Roman"/>
                <w:lang w:val="en-US" w:eastAsia="en-US"/>
              </w:rPr>
              <w:t>Keylines Advanced Visualisation</w:t>
            </w:r>
          </w:p>
          <w:p w14:paraId="09204377"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a)</w:t>
            </w:r>
            <w:r w:rsidRPr="008E72E5">
              <w:rPr>
                <w:rFonts w:eastAsia="Times New Roman"/>
                <w:spacing w:val="128"/>
                <w:lang w:val="en-US" w:eastAsia="en-US"/>
              </w:rPr>
              <w:t xml:space="preserve"> </w:t>
            </w:r>
            <w:r w:rsidRPr="008E72E5">
              <w:rPr>
                <w:rFonts w:eastAsia="Times New Roman"/>
                <w:lang w:val="en-US" w:eastAsia="en-US"/>
              </w:rPr>
              <w:t>Provide Advanced Visualisation license,</w:t>
            </w:r>
          </w:p>
          <w:p w14:paraId="35C8E627" w14:textId="77777777" w:rsidR="008E72E5" w:rsidRPr="008E72E5" w:rsidRDefault="008E72E5" w:rsidP="008E72E5">
            <w:pPr>
              <w:autoSpaceDE w:val="0"/>
              <w:autoSpaceDN w:val="0"/>
              <w:adjustRightInd w:val="0"/>
              <w:snapToGrid w:val="0"/>
              <w:spacing w:before="16" w:after="0" w:line="240" w:lineRule="auto"/>
              <w:ind w:left="720" w:firstLine="0"/>
              <w:rPr>
                <w:rFonts w:eastAsia="Times New Roman"/>
                <w:lang w:val="en-US" w:eastAsia="en-US"/>
              </w:rPr>
            </w:pPr>
            <w:r w:rsidRPr="008E72E5">
              <w:rPr>
                <w:rFonts w:eastAsia="Times New Roman"/>
                <w:spacing w:val="24"/>
                <w:lang w:val="en-US" w:eastAsia="en-US"/>
              </w:rPr>
              <w:t>•</w:t>
            </w:r>
            <w:r w:rsidRPr="008E72E5">
              <w:rPr>
                <w:rFonts w:eastAsia="Times New Roman"/>
                <w:spacing w:val="198"/>
                <w:lang w:val="en-US" w:eastAsia="en-US"/>
              </w:rPr>
              <w:t xml:space="preserve"> </w:t>
            </w:r>
            <w:r w:rsidRPr="008E72E5">
              <w:rPr>
                <w:rFonts w:eastAsia="Times New Roman"/>
                <w:lang w:val="en-US" w:eastAsia="en-US"/>
              </w:rPr>
              <w:t>Pro</w:t>
            </w:r>
            <w:r w:rsidRPr="008E72E5">
              <w:rPr>
                <w:rFonts w:eastAsia="Times New Roman"/>
                <w:spacing w:val="1"/>
                <w:lang w:val="en-US" w:eastAsia="en-US"/>
              </w:rPr>
              <w:t>c</w:t>
            </w:r>
            <w:r w:rsidRPr="008E72E5">
              <w:rPr>
                <w:rFonts w:eastAsia="Times New Roman"/>
                <w:spacing w:val="-2"/>
                <w:lang w:val="en-US" w:eastAsia="en-US"/>
              </w:rPr>
              <w:t>u</w:t>
            </w:r>
            <w:r w:rsidRPr="008E72E5">
              <w:rPr>
                <w:rFonts w:eastAsia="Times New Roman"/>
                <w:spacing w:val="1"/>
                <w:lang w:val="en-US" w:eastAsia="en-US"/>
              </w:rPr>
              <w:t>r</w:t>
            </w:r>
            <w:r w:rsidRPr="008E72E5">
              <w:rPr>
                <w:rFonts w:eastAsia="Times New Roman"/>
                <w:lang w:val="en-US" w:eastAsia="en-US"/>
              </w:rPr>
              <w:t>e</w:t>
            </w:r>
            <w:r w:rsidRPr="008E72E5">
              <w:rPr>
                <w:rFonts w:eastAsia="Times New Roman"/>
                <w:spacing w:val="-2"/>
                <w:lang w:val="en-US" w:eastAsia="en-US"/>
              </w:rPr>
              <w:t xml:space="preserve"> </w:t>
            </w:r>
            <w:r w:rsidRPr="008E72E5">
              <w:rPr>
                <w:rFonts w:eastAsia="Times New Roman"/>
                <w:spacing w:val="1"/>
                <w:lang w:val="en-US" w:eastAsia="en-US"/>
              </w:rPr>
              <w:t>li</w:t>
            </w:r>
            <w:r w:rsidRPr="008E72E5">
              <w:rPr>
                <w:rFonts w:eastAsia="Times New Roman"/>
                <w:spacing w:val="-2"/>
                <w:lang w:val="en-US" w:eastAsia="en-US"/>
              </w:rPr>
              <w:t>c</w:t>
            </w:r>
            <w:r w:rsidRPr="008E72E5">
              <w:rPr>
                <w:rFonts w:eastAsia="Times New Roman"/>
                <w:lang w:val="en-US" w:eastAsia="en-US"/>
              </w:rPr>
              <w:t>en</w:t>
            </w:r>
            <w:r w:rsidRPr="008E72E5">
              <w:rPr>
                <w:rFonts w:eastAsia="Times New Roman"/>
                <w:spacing w:val="1"/>
                <w:lang w:val="en-US" w:eastAsia="en-US"/>
              </w:rPr>
              <w:t>s</w:t>
            </w:r>
            <w:r w:rsidRPr="008E72E5">
              <w:rPr>
                <w:rFonts w:eastAsia="Times New Roman"/>
                <w:spacing w:val="-2"/>
                <w:lang w:val="en-US" w:eastAsia="en-US"/>
              </w:rPr>
              <w:t>e</w:t>
            </w:r>
            <w:r w:rsidRPr="008E72E5">
              <w:rPr>
                <w:rFonts w:eastAsia="Times New Roman"/>
                <w:lang w:val="en-US" w:eastAsia="en-US"/>
              </w:rPr>
              <w:t xml:space="preserve"> </w:t>
            </w:r>
            <w:r w:rsidRPr="008E72E5">
              <w:rPr>
                <w:rFonts w:eastAsia="Times New Roman"/>
                <w:spacing w:val="1"/>
                <w:lang w:val="en-US" w:eastAsia="en-US"/>
              </w:rPr>
              <w:t>f</w:t>
            </w:r>
            <w:r w:rsidRPr="008E72E5">
              <w:rPr>
                <w:rFonts w:eastAsia="Times New Roman"/>
                <w:spacing w:val="-2"/>
                <w:lang w:val="en-US" w:eastAsia="en-US"/>
              </w:rPr>
              <w:t>o</w:t>
            </w:r>
            <w:r w:rsidRPr="008E72E5">
              <w:rPr>
                <w:rFonts w:eastAsia="Times New Roman"/>
                <w:spacing w:val="1"/>
                <w:lang w:val="en-US" w:eastAsia="en-US"/>
              </w:rPr>
              <w:t>r</w:t>
            </w:r>
            <w:r w:rsidRPr="008E72E5">
              <w:rPr>
                <w:rFonts w:eastAsia="Times New Roman"/>
                <w:lang w:val="en-US" w:eastAsia="en-US"/>
              </w:rPr>
              <w:t xml:space="preserve"> Key</w:t>
            </w:r>
            <w:r w:rsidRPr="008E72E5">
              <w:rPr>
                <w:rFonts w:eastAsia="Times New Roman"/>
                <w:spacing w:val="-2"/>
                <w:lang w:val="en-US" w:eastAsia="en-US"/>
              </w:rPr>
              <w:t>L</w:t>
            </w:r>
            <w:r w:rsidRPr="008E72E5">
              <w:rPr>
                <w:rFonts w:eastAsia="Times New Roman"/>
                <w:spacing w:val="1"/>
                <w:lang w:val="en-US" w:eastAsia="en-US"/>
              </w:rPr>
              <w:t>i</w:t>
            </w:r>
            <w:r w:rsidRPr="008E72E5">
              <w:rPr>
                <w:rFonts w:eastAsia="Times New Roman"/>
                <w:spacing w:val="-2"/>
                <w:lang w:val="en-US" w:eastAsia="en-US"/>
              </w:rPr>
              <w:t>n</w:t>
            </w:r>
            <w:r w:rsidRPr="008E72E5">
              <w:rPr>
                <w:rFonts w:eastAsia="Times New Roman"/>
                <w:lang w:val="en-US" w:eastAsia="en-US"/>
              </w:rPr>
              <w:t>e</w:t>
            </w:r>
            <w:r w:rsidRPr="008E72E5">
              <w:rPr>
                <w:rFonts w:eastAsia="Times New Roman"/>
                <w:spacing w:val="1"/>
                <w:lang w:val="en-US" w:eastAsia="en-US"/>
              </w:rPr>
              <w:t>s</w:t>
            </w:r>
            <w:r w:rsidRPr="008E72E5">
              <w:rPr>
                <w:rFonts w:eastAsia="Times New Roman"/>
                <w:lang w:val="en-US" w:eastAsia="en-US"/>
              </w:rPr>
              <w:t xml:space="preserve"> s</w:t>
            </w:r>
            <w:r w:rsidRPr="008E72E5">
              <w:rPr>
                <w:rFonts w:eastAsia="Times New Roman"/>
                <w:spacing w:val="-2"/>
                <w:lang w:val="en-US" w:eastAsia="en-US"/>
              </w:rPr>
              <w:t>o</w:t>
            </w:r>
            <w:r w:rsidRPr="008E72E5">
              <w:rPr>
                <w:rFonts w:eastAsia="Times New Roman"/>
                <w:spacing w:val="1"/>
                <w:lang w:val="en-US" w:eastAsia="en-US"/>
              </w:rPr>
              <w:t>ft</w:t>
            </w:r>
            <w:r w:rsidRPr="008E72E5">
              <w:rPr>
                <w:rFonts w:eastAsia="Times New Roman"/>
                <w:lang w:val="en-US" w:eastAsia="en-US"/>
              </w:rPr>
              <w:t>w</w:t>
            </w:r>
            <w:r w:rsidRPr="008E72E5">
              <w:rPr>
                <w:rFonts w:eastAsia="Times New Roman"/>
                <w:spacing w:val="-2"/>
                <w:lang w:val="en-US" w:eastAsia="en-US"/>
              </w:rPr>
              <w:t>a</w:t>
            </w:r>
            <w:r w:rsidRPr="008E72E5">
              <w:rPr>
                <w:rFonts w:eastAsia="Times New Roman"/>
                <w:lang w:val="en-US" w:eastAsia="en-US"/>
              </w:rPr>
              <w:t>re</w:t>
            </w:r>
            <w:r w:rsidRPr="008E72E5">
              <w:rPr>
                <w:rFonts w:eastAsia="Times New Roman"/>
                <w:spacing w:val="-2"/>
                <w:lang w:val="en-US" w:eastAsia="en-US"/>
              </w:rPr>
              <w:t xml:space="preserve"> </w:t>
            </w:r>
            <w:r w:rsidRPr="008E72E5">
              <w:rPr>
                <w:rFonts w:eastAsia="Times New Roman"/>
                <w:lang w:val="en-US" w:eastAsia="en-US"/>
              </w:rPr>
              <w:t>(used f</w:t>
            </w:r>
            <w:r w:rsidRPr="008E72E5">
              <w:rPr>
                <w:rFonts w:eastAsia="Times New Roman"/>
                <w:spacing w:val="-2"/>
                <w:lang w:val="en-US" w:eastAsia="en-US"/>
              </w:rPr>
              <w:t>o</w:t>
            </w:r>
            <w:r w:rsidRPr="008E72E5">
              <w:rPr>
                <w:rFonts w:eastAsia="Times New Roman"/>
                <w:lang w:val="en-US" w:eastAsia="en-US"/>
              </w:rPr>
              <w:t>r HOLMES ap</w:t>
            </w:r>
            <w:r w:rsidRPr="008E72E5">
              <w:rPr>
                <w:rFonts w:eastAsia="Times New Roman"/>
                <w:spacing w:val="-2"/>
                <w:lang w:val="en-US" w:eastAsia="en-US"/>
              </w:rPr>
              <w:t>p</w:t>
            </w:r>
            <w:r w:rsidRPr="008E72E5">
              <w:rPr>
                <w:rFonts w:eastAsia="Times New Roman"/>
                <w:lang w:val="en-US" w:eastAsia="en-US"/>
              </w:rPr>
              <w:t>licatio</w:t>
            </w:r>
            <w:r w:rsidRPr="008E72E5">
              <w:rPr>
                <w:rFonts w:eastAsia="Times New Roman"/>
                <w:spacing w:val="-1"/>
                <w:lang w:val="en-US" w:eastAsia="en-US"/>
              </w:rPr>
              <w:t>n</w:t>
            </w:r>
            <w:r w:rsidRPr="008E72E5">
              <w:rPr>
                <w:rFonts w:eastAsia="Times New Roman"/>
                <w:lang w:val="en-US" w:eastAsia="en-US"/>
              </w:rPr>
              <w:t>)</w:t>
            </w:r>
          </w:p>
          <w:p w14:paraId="7732294D" w14:textId="77777777" w:rsidR="008E72E5" w:rsidRPr="008E72E5" w:rsidRDefault="008E72E5" w:rsidP="008E72E5">
            <w:pPr>
              <w:autoSpaceDE w:val="0"/>
              <w:autoSpaceDN w:val="0"/>
              <w:adjustRightInd w:val="0"/>
              <w:snapToGrid w:val="0"/>
              <w:spacing w:before="16" w:after="0" w:line="239" w:lineRule="auto"/>
              <w:ind w:left="720" w:firstLine="0"/>
              <w:rPr>
                <w:rFonts w:eastAsia="Times New Roman"/>
                <w:lang w:val="en-US" w:eastAsia="en-US"/>
              </w:rPr>
            </w:pPr>
            <w:r w:rsidRPr="008E72E5">
              <w:rPr>
                <w:rFonts w:eastAsia="Times New Roman"/>
                <w:spacing w:val="24"/>
                <w:lang w:val="en-US" w:eastAsia="en-US"/>
              </w:rPr>
              <w:t>•</w:t>
            </w:r>
            <w:r w:rsidRPr="008E72E5">
              <w:rPr>
                <w:rFonts w:eastAsia="Times New Roman"/>
                <w:spacing w:val="198"/>
                <w:lang w:val="en-US" w:eastAsia="en-US"/>
              </w:rPr>
              <w:t xml:space="preserve"> </w:t>
            </w:r>
            <w:r w:rsidRPr="008E72E5">
              <w:rPr>
                <w:rFonts w:eastAsia="Times New Roman"/>
                <w:lang w:val="en-US" w:eastAsia="en-US"/>
              </w:rPr>
              <w:t>Bu</w:t>
            </w:r>
            <w:r w:rsidRPr="008E72E5">
              <w:rPr>
                <w:rFonts w:eastAsia="Times New Roman"/>
                <w:spacing w:val="1"/>
                <w:lang w:val="en-US" w:eastAsia="en-US"/>
              </w:rPr>
              <w:t>il</w:t>
            </w:r>
            <w:r w:rsidRPr="008E72E5">
              <w:rPr>
                <w:rFonts w:eastAsia="Times New Roman"/>
                <w:lang w:val="en-US" w:eastAsia="en-US"/>
              </w:rPr>
              <w:t xml:space="preserve">d </w:t>
            </w:r>
            <w:r w:rsidRPr="008E72E5">
              <w:rPr>
                <w:rFonts w:eastAsia="Times New Roman"/>
                <w:spacing w:val="-2"/>
                <w:lang w:val="en-US" w:eastAsia="en-US"/>
              </w:rPr>
              <w:t>p</w:t>
            </w:r>
            <w:r w:rsidRPr="008E72E5">
              <w:rPr>
                <w:rFonts w:eastAsia="Times New Roman"/>
                <w:lang w:val="en-US" w:eastAsia="en-US"/>
              </w:rPr>
              <w:t>ersona</w:t>
            </w:r>
            <w:r w:rsidRPr="008E72E5">
              <w:rPr>
                <w:rFonts w:eastAsia="Times New Roman"/>
                <w:spacing w:val="1"/>
                <w:lang w:val="en-US" w:eastAsia="en-US"/>
              </w:rPr>
              <w:t>l</w:t>
            </w:r>
            <w:r w:rsidRPr="008E72E5">
              <w:rPr>
                <w:rFonts w:eastAsia="Times New Roman"/>
                <w:lang w:val="en-US" w:eastAsia="en-US"/>
              </w:rPr>
              <w:t>ised Ad</w:t>
            </w:r>
            <w:r w:rsidRPr="008E72E5">
              <w:rPr>
                <w:rFonts w:eastAsia="Times New Roman"/>
                <w:spacing w:val="-2"/>
                <w:lang w:val="en-US" w:eastAsia="en-US"/>
              </w:rPr>
              <w:t>v</w:t>
            </w:r>
            <w:r w:rsidRPr="008E72E5">
              <w:rPr>
                <w:rFonts w:eastAsia="Times New Roman"/>
                <w:lang w:val="en-US" w:eastAsia="en-US"/>
              </w:rPr>
              <w:t>anced Vis</w:t>
            </w:r>
            <w:r w:rsidRPr="008E72E5">
              <w:rPr>
                <w:rFonts w:eastAsia="Times New Roman"/>
                <w:spacing w:val="-2"/>
                <w:lang w:val="en-US" w:eastAsia="en-US"/>
              </w:rPr>
              <w:t>u</w:t>
            </w:r>
            <w:r w:rsidRPr="008E72E5">
              <w:rPr>
                <w:rFonts w:eastAsia="Times New Roman"/>
                <w:lang w:val="en-US" w:eastAsia="en-US"/>
              </w:rPr>
              <w:t>alisation s</w:t>
            </w:r>
            <w:r w:rsidRPr="008E72E5">
              <w:rPr>
                <w:rFonts w:eastAsia="Times New Roman"/>
                <w:spacing w:val="-2"/>
                <w:lang w:val="en-US" w:eastAsia="en-US"/>
              </w:rPr>
              <w:t>o</w:t>
            </w:r>
            <w:r w:rsidRPr="008E72E5">
              <w:rPr>
                <w:rFonts w:eastAsia="Times New Roman"/>
                <w:lang w:val="en-US" w:eastAsia="en-US"/>
              </w:rPr>
              <w:t>ftw</w:t>
            </w:r>
            <w:r w:rsidRPr="008E72E5">
              <w:rPr>
                <w:rFonts w:eastAsia="Times New Roman"/>
                <w:spacing w:val="-2"/>
                <w:lang w:val="en-US" w:eastAsia="en-US"/>
              </w:rPr>
              <w:t>a</w:t>
            </w:r>
            <w:r w:rsidRPr="008E72E5">
              <w:rPr>
                <w:rFonts w:eastAsia="Times New Roman"/>
                <w:lang w:val="en-US" w:eastAsia="en-US"/>
              </w:rPr>
              <w:t xml:space="preserve">re </w:t>
            </w:r>
            <w:r w:rsidRPr="008E72E5">
              <w:rPr>
                <w:rFonts w:eastAsia="Times New Roman"/>
                <w:spacing w:val="-2"/>
                <w:lang w:val="en-US" w:eastAsia="en-US"/>
              </w:rPr>
              <w:t>p</w:t>
            </w:r>
            <w:r w:rsidRPr="008E72E5">
              <w:rPr>
                <w:rFonts w:eastAsia="Times New Roman"/>
                <w:lang w:val="en-US" w:eastAsia="en-US"/>
              </w:rPr>
              <w:t>acka</w:t>
            </w:r>
            <w:r w:rsidRPr="008E72E5">
              <w:rPr>
                <w:rFonts w:eastAsia="Times New Roman"/>
                <w:spacing w:val="-2"/>
                <w:lang w:val="en-US" w:eastAsia="en-US"/>
              </w:rPr>
              <w:t>g</w:t>
            </w:r>
            <w:r w:rsidRPr="008E72E5">
              <w:rPr>
                <w:rFonts w:eastAsia="Times New Roman"/>
                <w:lang w:val="en-US" w:eastAsia="en-US"/>
              </w:rPr>
              <w:t>e w</w:t>
            </w:r>
            <w:r w:rsidRPr="008E72E5">
              <w:rPr>
                <w:rFonts w:eastAsia="Times New Roman"/>
                <w:spacing w:val="-1"/>
                <w:lang w:val="en-US" w:eastAsia="en-US"/>
              </w:rPr>
              <w:t>i</w:t>
            </w:r>
            <w:r w:rsidRPr="008E72E5">
              <w:rPr>
                <w:rFonts w:eastAsia="Times New Roman"/>
                <w:lang w:val="en-US" w:eastAsia="en-US"/>
              </w:rPr>
              <w:t>th license</w:t>
            </w:r>
          </w:p>
          <w:p w14:paraId="5A676595" w14:textId="77777777" w:rsidR="008E72E5" w:rsidRPr="008E72E5" w:rsidRDefault="008E72E5" w:rsidP="008E72E5">
            <w:pPr>
              <w:autoSpaceDE w:val="0"/>
              <w:autoSpaceDN w:val="0"/>
              <w:adjustRightInd w:val="0"/>
              <w:snapToGrid w:val="0"/>
              <w:spacing w:after="0" w:line="239" w:lineRule="auto"/>
              <w:ind w:left="1080" w:firstLine="0"/>
              <w:rPr>
                <w:rFonts w:eastAsia="Times New Roman"/>
                <w:lang w:val="en-US" w:eastAsia="en-US"/>
              </w:rPr>
            </w:pPr>
            <w:r w:rsidRPr="008E72E5">
              <w:rPr>
                <w:rFonts w:eastAsia="Times New Roman"/>
                <w:lang w:val="en-US" w:eastAsia="en-US"/>
              </w:rPr>
              <w:t>supplied.</w:t>
            </w:r>
          </w:p>
          <w:p w14:paraId="4BB0F3A6" w14:textId="77777777" w:rsidR="008E72E5" w:rsidRPr="008E72E5" w:rsidRDefault="008E72E5" w:rsidP="008E72E5">
            <w:pPr>
              <w:autoSpaceDE w:val="0"/>
              <w:autoSpaceDN w:val="0"/>
              <w:adjustRightInd w:val="0"/>
              <w:snapToGrid w:val="0"/>
              <w:spacing w:before="17" w:after="0" w:line="240" w:lineRule="auto"/>
              <w:ind w:left="720" w:firstLine="0"/>
              <w:rPr>
                <w:rFonts w:eastAsia="Times New Roman"/>
                <w:lang w:val="en-US" w:eastAsia="en-US"/>
              </w:rPr>
            </w:pPr>
            <w:r w:rsidRPr="008E72E5">
              <w:rPr>
                <w:rFonts w:eastAsia="Times New Roman"/>
                <w:spacing w:val="24"/>
                <w:lang w:val="en-US" w:eastAsia="en-US"/>
              </w:rPr>
              <w:t>•</w:t>
            </w:r>
            <w:r w:rsidRPr="008E72E5">
              <w:rPr>
                <w:rFonts w:eastAsia="Times New Roman"/>
                <w:spacing w:val="198"/>
                <w:lang w:val="en-US" w:eastAsia="en-US"/>
              </w:rPr>
              <w:t xml:space="preserve"> </w:t>
            </w:r>
            <w:r w:rsidRPr="008E72E5">
              <w:rPr>
                <w:rFonts w:eastAsia="Times New Roman"/>
                <w:lang w:val="en-US" w:eastAsia="en-US"/>
              </w:rPr>
              <w:t xml:space="preserve">Test </w:t>
            </w:r>
            <w:r w:rsidRPr="008E72E5">
              <w:rPr>
                <w:rFonts w:eastAsia="Times New Roman"/>
                <w:spacing w:val="-2"/>
                <w:lang w:val="en-US" w:eastAsia="en-US"/>
              </w:rPr>
              <w:t>p</w:t>
            </w:r>
            <w:r w:rsidRPr="008E72E5">
              <w:rPr>
                <w:rFonts w:eastAsia="Times New Roman"/>
                <w:lang w:val="en-US" w:eastAsia="en-US"/>
              </w:rPr>
              <w:t xml:space="preserve">ersonalised </w:t>
            </w:r>
            <w:r w:rsidRPr="008E72E5">
              <w:rPr>
                <w:rFonts w:eastAsia="Times New Roman"/>
                <w:spacing w:val="-2"/>
                <w:lang w:val="en-US" w:eastAsia="en-US"/>
              </w:rPr>
              <w:t>s</w:t>
            </w:r>
            <w:r w:rsidRPr="008E72E5">
              <w:rPr>
                <w:rFonts w:eastAsia="Times New Roman"/>
                <w:lang w:val="en-US" w:eastAsia="en-US"/>
              </w:rPr>
              <w:t>oftwar</w:t>
            </w:r>
            <w:r w:rsidRPr="008E72E5">
              <w:rPr>
                <w:rFonts w:eastAsia="Times New Roman"/>
                <w:spacing w:val="-2"/>
                <w:lang w:val="en-US" w:eastAsia="en-US"/>
              </w:rPr>
              <w:t xml:space="preserve">e </w:t>
            </w:r>
            <w:r w:rsidRPr="008E72E5">
              <w:rPr>
                <w:rFonts w:eastAsia="Times New Roman"/>
                <w:lang w:val="en-US" w:eastAsia="en-US"/>
              </w:rPr>
              <w:t>packa</w:t>
            </w:r>
            <w:r w:rsidRPr="008E72E5">
              <w:rPr>
                <w:rFonts w:eastAsia="Times New Roman"/>
                <w:spacing w:val="-1"/>
                <w:lang w:val="en-US" w:eastAsia="en-US"/>
              </w:rPr>
              <w:t>g</w:t>
            </w:r>
            <w:r w:rsidRPr="008E72E5">
              <w:rPr>
                <w:rFonts w:eastAsia="Times New Roman"/>
                <w:lang w:val="en-US" w:eastAsia="en-US"/>
              </w:rPr>
              <w:t>e</w:t>
            </w:r>
          </w:p>
          <w:p w14:paraId="5E7FFE12" w14:textId="77777777" w:rsidR="008E72E5" w:rsidRPr="008E72E5" w:rsidRDefault="008E72E5" w:rsidP="008E72E5">
            <w:pPr>
              <w:autoSpaceDE w:val="0"/>
              <w:autoSpaceDN w:val="0"/>
              <w:adjustRightInd w:val="0"/>
              <w:snapToGrid w:val="0"/>
              <w:spacing w:before="16" w:after="0" w:line="238" w:lineRule="auto"/>
              <w:ind w:left="720" w:firstLine="0"/>
              <w:rPr>
                <w:rFonts w:eastAsia="Times New Roman"/>
                <w:lang w:val="en-US" w:eastAsia="en-US"/>
              </w:rPr>
            </w:pPr>
            <w:r w:rsidRPr="008E72E5">
              <w:rPr>
                <w:rFonts w:eastAsia="Times New Roman"/>
                <w:spacing w:val="24"/>
                <w:lang w:val="en-US" w:eastAsia="en-US"/>
              </w:rPr>
              <w:t>•</w:t>
            </w:r>
            <w:r w:rsidRPr="008E72E5">
              <w:rPr>
                <w:rFonts w:eastAsia="Times New Roman"/>
                <w:spacing w:val="198"/>
                <w:lang w:val="en-US" w:eastAsia="en-US"/>
              </w:rPr>
              <w:t xml:space="preserve"> </w:t>
            </w:r>
            <w:r w:rsidRPr="008E72E5">
              <w:rPr>
                <w:rFonts w:eastAsia="Times New Roman"/>
                <w:spacing w:val="-1"/>
                <w:lang w:val="en-US" w:eastAsia="en-US"/>
              </w:rPr>
              <w:t>I</w:t>
            </w:r>
            <w:r w:rsidRPr="008E72E5">
              <w:rPr>
                <w:rFonts w:eastAsia="Times New Roman"/>
                <w:lang w:val="en-US" w:eastAsia="en-US"/>
              </w:rPr>
              <w:t>ssue p</w:t>
            </w:r>
            <w:r w:rsidRPr="008E72E5">
              <w:rPr>
                <w:rFonts w:eastAsia="Times New Roman"/>
                <w:spacing w:val="-1"/>
                <w:lang w:val="en-US" w:eastAsia="en-US"/>
              </w:rPr>
              <w:t>e</w:t>
            </w:r>
            <w:r w:rsidRPr="008E72E5">
              <w:rPr>
                <w:rFonts w:eastAsia="Times New Roman"/>
                <w:lang w:val="en-US" w:eastAsia="en-US"/>
              </w:rPr>
              <w:t>rso</w:t>
            </w:r>
            <w:r w:rsidRPr="008E72E5">
              <w:rPr>
                <w:rFonts w:eastAsia="Times New Roman"/>
                <w:spacing w:val="-2"/>
                <w:lang w:val="en-US" w:eastAsia="en-US"/>
              </w:rPr>
              <w:t>n</w:t>
            </w:r>
            <w:r w:rsidRPr="008E72E5">
              <w:rPr>
                <w:rFonts w:eastAsia="Times New Roman"/>
                <w:lang w:val="en-US" w:eastAsia="en-US"/>
              </w:rPr>
              <w:t>alise</w:t>
            </w:r>
            <w:r w:rsidRPr="008E72E5">
              <w:rPr>
                <w:rFonts w:eastAsia="Times New Roman"/>
                <w:spacing w:val="-2"/>
                <w:lang w:val="en-US" w:eastAsia="en-US"/>
              </w:rPr>
              <w:t>d</w:t>
            </w:r>
            <w:r w:rsidRPr="008E72E5">
              <w:rPr>
                <w:rFonts w:eastAsia="Times New Roman"/>
                <w:lang w:val="en-US" w:eastAsia="en-US"/>
              </w:rPr>
              <w:t xml:space="preserve"> Advanc</w:t>
            </w:r>
            <w:r w:rsidRPr="008E72E5">
              <w:rPr>
                <w:rFonts w:eastAsia="Times New Roman"/>
                <w:spacing w:val="-2"/>
                <w:lang w:val="en-US" w:eastAsia="en-US"/>
              </w:rPr>
              <w:t>e</w:t>
            </w:r>
            <w:r w:rsidRPr="008E72E5">
              <w:rPr>
                <w:rFonts w:eastAsia="Times New Roman"/>
                <w:lang w:val="en-US" w:eastAsia="en-US"/>
              </w:rPr>
              <w:t>d Visualisatio</w:t>
            </w:r>
            <w:r w:rsidRPr="008E72E5">
              <w:rPr>
                <w:rFonts w:eastAsia="Times New Roman"/>
                <w:spacing w:val="-2"/>
                <w:lang w:val="en-US" w:eastAsia="en-US"/>
              </w:rPr>
              <w:t>n</w:t>
            </w:r>
            <w:r w:rsidRPr="008E72E5">
              <w:rPr>
                <w:rFonts w:eastAsia="Times New Roman"/>
                <w:lang w:val="en-US" w:eastAsia="en-US"/>
              </w:rPr>
              <w:t xml:space="preserve"> softw</w:t>
            </w:r>
            <w:r w:rsidRPr="008E72E5">
              <w:rPr>
                <w:rFonts w:eastAsia="Times New Roman"/>
                <w:spacing w:val="-2"/>
                <w:lang w:val="en-US" w:eastAsia="en-US"/>
              </w:rPr>
              <w:t>a</w:t>
            </w:r>
            <w:r w:rsidRPr="008E72E5">
              <w:rPr>
                <w:rFonts w:eastAsia="Times New Roman"/>
                <w:lang w:val="en-US" w:eastAsia="en-US"/>
              </w:rPr>
              <w:t>re package to</w:t>
            </w:r>
            <w:r w:rsidRPr="008E72E5">
              <w:rPr>
                <w:rFonts w:eastAsia="Times New Roman"/>
                <w:spacing w:val="2"/>
                <w:lang w:val="en-US" w:eastAsia="en-US"/>
              </w:rPr>
              <w:t xml:space="preserve"> </w:t>
            </w:r>
            <w:r w:rsidRPr="008E72E5">
              <w:rPr>
                <w:rFonts w:eastAsia="Times New Roman"/>
                <w:lang w:val="en-US" w:eastAsia="en-US"/>
              </w:rPr>
              <w:t>DSCC.</w:t>
            </w:r>
          </w:p>
          <w:p w14:paraId="6F42DF6A" w14:textId="77777777" w:rsidR="008E72E5" w:rsidRPr="008E72E5" w:rsidRDefault="008E72E5" w:rsidP="008E72E5">
            <w:pPr>
              <w:autoSpaceDE w:val="0"/>
              <w:autoSpaceDN w:val="0"/>
              <w:adjustRightInd w:val="0"/>
              <w:snapToGrid w:val="0"/>
              <w:spacing w:after="0" w:line="238" w:lineRule="auto"/>
              <w:ind w:left="360" w:firstLine="0"/>
              <w:rPr>
                <w:rFonts w:eastAsia="Times New Roman"/>
                <w:lang w:val="en-US" w:eastAsia="en-US"/>
              </w:rPr>
            </w:pPr>
            <w:r w:rsidRPr="008E72E5">
              <w:rPr>
                <w:rFonts w:eastAsia="Times New Roman"/>
                <w:lang w:val="en-US" w:eastAsia="en-US"/>
              </w:rPr>
              <w:t>b)</w:t>
            </w:r>
            <w:r w:rsidRPr="008E72E5">
              <w:rPr>
                <w:rFonts w:eastAsia="Times New Roman"/>
                <w:spacing w:val="116"/>
                <w:lang w:val="en-US" w:eastAsia="en-US"/>
              </w:rPr>
              <w:t xml:space="preserve"> </w:t>
            </w:r>
            <w:r w:rsidRPr="008E72E5">
              <w:rPr>
                <w:rFonts w:eastAsia="Times New Roman"/>
                <w:lang w:val="en-US" w:eastAsia="en-US"/>
              </w:rPr>
              <w:t>Re</w:t>
            </w:r>
            <w:r w:rsidRPr="008E72E5">
              <w:rPr>
                <w:rFonts w:eastAsia="Times New Roman"/>
                <w:spacing w:val="1"/>
                <w:lang w:val="en-US" w:eastAsia="en-US"/>
              </w:rPr>
              <w:t>i</w:t>
            </w:r>
            <w:r w:rsidRPr="008E72E5">
              <w:rPr>
                <w:rFonts w:eastAsia="Times New Roman"/>
                <w:lang w:val="en-US" w:eastAsia="en-US"/>
              </w:rPr>
              <w:t>n</w:t>
            </w:r>
            <w:r w:rsidRPr="008E72E5">
              <w:rPr>
                <w:rFonts w:eastAsia="Times New Roman"/>
                <w:spacing w:val="-2"/>
                <w:lang w:val="en-US" w:eastAsia="en-US"/>
              </w:rPr>
              <w:t>s</w:t>
            </w:r>
            <w:r w:rsidRPr="008E72E5">
              <w:rPr>
                <w:rFonts w:eastAsia="Times New Roman"/>
                <w:lang w:val="en-US" w:eastAsia="en-US"/>
              </w:rPr>
              <w:t>t</w:t>
            </w:r>
            <w:r w:rsidRPr="008E72E5">
              <w:rPr>
                <w:rFonts w:eastAsia="Times New Roman"/>
                <w:spacing w:val="-2"/>
                <w:lang w:val="en-US" w:eastAsia="en-US"/>
              </w:rPr>
              <w:t>a</w:t>
            </w:r>
            <w:r w:rsidRPr="008E72E5">
              <w:rPr>
                <w:rFonts w:eastAsia="Times New Roman"/>
                <w:lang w:val="en-US" w:eastAsia="en-US"/>
              </w:rPr>
              <w:t>ll HOLMES</w:t>
            </w:r>
            <w:r w:rsidRPr="008E72E5">
              <w:rPr>
                <w:rFonts w:eastAsia="Times New Roman"/>
                <w:spacing w:val="-2"/>
                <w:lang w:val="en-US" w:eastAsia="en-US"/>
              </w:rPr>
              <w:t xml:space="preserve"> </w:t>
            </w:r>
            <w:r w:rsidRPr="008E72E5">
              <w:rPr>
                <w:rFonts w:eastAsia="Times New Roman"/>
                <w:lang w:val="en-US" w:eastAsia="en-US"/>
              </w:rPr>
              <w:t>ap</w:t>
            </w:r>
            <w:r w:rsidRPr="008E72E5">
              <w:rPr>
                <w:rFonts w:eastAsia="Times New Roman"/>
                <w:spacing w:val="-2"/>
                <w:lang w:val="en-US" w:eastAsia="en-US"/>
              </w:rPr>
              <w:t>p</w:t>
            </w:r>
            <w:r w:rsidRPr="008E72E5">
              <w:rPr>
                <w:rFonts w:eastAsia="Times New Roman"/>
                <w:lang w:val="en-US" w:eastAsia="en-US"/>
              </w:rPr>
              <w:t>li</w:t>
            </w:r>
            <w:r w:rsidRPr="008E72E5">
              <w:rPr>
                <w:rFonts w:eastAsia="Times New Roman"/>
                <w:spacing w:val="-2"/>
                <w:lang w:val="en-US" w:eastAsia="en-US"/>
              </w:rPr>
              <w:t>ca</w:t>
            </w:r>
            <w:r w:rsidRPr="008E72E5">
              <w:rPr>
                <w:rFonts w:eastAsia="Times New Roman"/>
                <w:lang w:val="en-US" w:eastAsia="en-US"/>
              </w:rPr>
              <w:t>tion</w:t>
            </w:r>
            <w:r w:rsidRPr="008E72E5">
              <w:rPr>
                <w:rFonts w:eastAsia="Times New Roman"/>
                <w:spacing w:val="-2"/>
                <w:lang w:val="en-US" w:eastAsia="en-US"/>
              </w:rPr>
              <w:t xml:space="preserve"> </w:t>
            </w:r>
            <w:r w:rsidRPr="008E72E5">
              <w:rPr>
                <w:rFonts w:eastAsia="Times New Roman"/>
                <w:lang w:val="en-US" w:eastAsia="en-US"/>
              </w:rPr>
              <w:t>on a</w:t>
            </w:r>
            <w:r w:rsidRPr="008E72E5">
              <w:rPr>
                <w:rFonts w:eastAsia="Times New Roman"/>
                <w:spacing w:val="-2"/>
                <w:lang w:val="en-US" w:eastAsia="en-US"/>
              </w:rPr>
              <w:t>p</w:t>
            </w:r>
            <w:r w:rsidRPr="008E72E5">
              <w:rPr>
                <w:rFonts w:eastAsia="Times New Roman"/>
                <w:lang w:val="en-US" w:eastAsia="en-US"/>
              </w:rPr>
              <w:t>plicati</w:t>
            </w:r>
            <w:r w:rsidRPr="008E72E5">
              <w:rPr>
                <w:rFonts w:eastAsia="Times New Roman"/>
                <w:spacing w:val="-2"/>
                <w:lang w:val="en-US" w:eastAsia="en-US"/>
              </w:rPr>
              <w:t>o</w:t>
            </w:r>
            <w:r w:rsidRPr="008E72E5">
              <w:rPr>
                <w:rFonts w:eastAsia="Times New Roman"/>
                <w:lang w:val="en-US" w:eastAsia="en-US"/>
              </w:rPr>
              <w:t>n serv</w:t>
            </w:r>
            <w:r w:rsidRPr="008E72E5">
              <w:rPr>
                <w:rFonts w:eastAsia="Times New Roman"/>
                <w:spacing w:val="-1"/>
                <w:lang w:val="en-US" w:eastAsia="en-US"/>
              </w:rPr>
              <w:t>e</w:t>
            </w:r>
            <w:r w:rsidRPr="008E72E5">
              <w:rPr>
                <w:rFonts w:eastAsia="Times New Roman"/>
                <w:lang w:val="en-US" w:eastAsia="en-US"/>
              </w:rPr>
              <w:t>r in a single visit to activate</w:t>
            </w:r>
          </w:p>
          <w:p w14:paraId="7381CE68"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Advanced Visualisation.</w:t>
            </w:r>
          </w:p>
          <w:p w14:paraId="55D85102" w14:textId="77777777" w:rsidR="008E72E5" w:rsidRPr="008E72E5" w:rsidRDefault="008E72E5" w:rsidP="008E72E5">
            <w:pPr>
              <w:autoSpaceDE w:val="0"/>
              <w:autoSpaceDN w:val="0"/>
              <w:adjustRightInd w:val="0"/>
              <w:snapToGrid w:val="0"/>
              <w:spacing w:before="1" w:after="0" w:line="239" w:lineRule="auto"/>
              <w:ind w:left="360" w:firstLine="0"/>
              <w:rPr>
                <w:rFonts w:eastAsia="Times New Roman"/>
                <w:lang w:val="en-US" w:eastAsia="en-US"/>
              </w:rPr>
            </w:pPr>
            <w:r w:rsidRPr="008E72E5">
              <w:rPr>
                <w:rFonts w:eastAsia="Times New Roman"/>
                <w:spacing w:val="1"/>
                <w:lang w:val="en-US" w:eastAsia="en-US"/>
              </w:rPr>
              <w:t>c</w:t>
            </w:r>
            <w:r w:rsidRPr="008E72E5">
              <w:rPr>
                <w:rFonts w:eastAsia="Times New Roman"/>
                <w:lang w:val="en-US" w:eastAsia="en-US"/>
              </w:rPr>
              <w:t>)</w:t>
            </w:r>
            <w:r w:rsidRPr="008E72E5">
              <w:rPr>
                <w:rFonts w:eastAsia="Times New Roman"/>
                <w:spacing w:val="128"/>
                <w:lang w:val="en-US" w:eastAsia="en-US"/>
              </w:rPr>
              <w:t xml:space="preserve"> </w:t>
            </w:r>
            <w:r w:rsidRPr="008E72E5">
              <w:rPr>
                <w:rFonts w:eastAsia="Times New Roman"/>
                <w:lang w:val="en-US" w:eastAsia="en-US"/>
              </w:rPr>
              <w:t>Ob</w:t>
            </w:r>
            <w:r w:rsidRPr="008E72E5">
              <w:rPr>
                <w:rFonts w:eastAsia="Times New Roman"/>
                <w:spacing w:val="1"/>
                <w:lang w:val="en-US" w:eastAsia="en-US"/>
              </w:rPr>
              <w:t>t</w:t>
            </w:r>
            <w:r w:rsidRPr="008E72E5">
              <w:rPr>
                <w:rFonts w:eastAsia="Times New Roman"/>
                <w:lang w:val="en-US" w:eastAsia="en-US"/>
              </w:rPr>
              <w:t>a</w:t>
            </w:r>
            <w:r w:rsidRPr="008E72E5">
              <w:rPr>
                <w:rFonts w:eastAsia="Times New Roman"/>
                <w:spacing w:val="1"/>
                <w:lang w:val="en-US" w:eastAsia="en-US"/>
              </w:rPr>
              <w:t>i</w:t>
            </w:r>
            <w:r w:rsidRPr="008E72E5">
              <w:rPr>
                <w:rFonts w:eastAsia="Times New Roman"/>
                <w:spacing w:val="-2"/>
                <w:lang w:val="en-US" w:eastAsia="en-US"/>
              </w:rPr>
              <w:t>n</w:t>
            </w:r>
            <w:r w:rsidRPr="008E72E5">
              <w:rPr>
                <w:rFonts w:eastAsia="Times New Roman"/>
                <w:lang w:val="en-US" w:eastAsia="en-US"/>
              </w:rPr>
              <w:t>, prepare a</w:t>
            </w:r>
            <w:r w:rsidRPr="008E72E5">
              <w:rPr>
                <w:rFonts w:eastAsia="Times New Roman"/>
                <w:spacing w:val="-2"/>
                <w:lang w:val="en-US" w:eastAsia="en-US"/>
              </w:rPr>
              <w:t>n</w:t>
            </w:r>
            <w:r w:rsidRPr="008E72E5">
              <w:rPr>
                <w:rFonts w:eastAsia="Times New Roman"/>
                <w:lang w:val="en-US" w:eastAsia="en-US"/>
              </w:rPr>
              <w:t>d issue</w:t>
            </w:r>
            <w:r w:rsidRPr="008E72E5">
              <w:rPr>
                <w:rFonts w:eastAsia="Times New Roman"/>
                <w:spacing w:val="-2"/>
                <w:lang w:val="en-US" w:eastAsia="en-US"/>
              </w:rPr>
              <w:t xml:space="preserve"> u</w:t>
            </w:r>
            <w:r w:rsidRPr="008E72E5">
              <w:rPr>
                <w:rFonts w:eastAsia="Times New Roman"/>
                <w:lang w:val="en-US" w:eastAsia="en-US"/>
              </w:rPr>
              <w:t>pdat</w:t>
            </w:r>
            <w:r w:rsidRPr="008E72E5">
              <w:rPr>
                <w:rFonts w:eastAsia="Times New Roman"/>
                <w:spacing w:val="-2"/>
                <w:lang w:val="en-US" w:eastAsia="en-US"/>
              </w:rPr>
              <w:t>e</w:t>
            </w:r>
            <w:r w:rsidRPr="008E72E5">
              <w:rPr>
                <w:rFonts w:eastAsia="Times New Roman"/>
                <w:lang w:val="en-US" w:eastAsia="en-US"/>
              </w:rPr>
              <w:t>d Adva</w:t>
            </w:r>
            <w:r w:rsidRPr="008E72E5">
              <w:rPr>
                <w:rFonts w:eastAsia="Times New Roman"/>
                <w:spacing w:val="-2"/>
                <w:lang w:val="en-US" w:eastAsia="en-US"/>
              </w:rPr>
              <w:t>n</w:t>
            </w:r>
            <w:r w:rsidRPr="008E72E5">
              <w:rPr>
                <w:rFonts w:eastAsia="Times New Roman"/>
                <w:lang w:val="en-US" w:eastAsia="en-US"/>
              </w:rPr>
              <w:t xml:space="preserve">ced </w:t>
            </w:r>
            <w:r w:rsidRPr="008E72E5">
              <w:rPr>
                <w:rFonts w:eastAsia="Times New Roman"/>
                <w:spacing w:val="-3"/>
                <w:lang w:val="en-US" w:eastAsia="en-US"/>
              </w:rPr>
              <w:t>V</w:t>
            </w:r>
            <w:r w:rsidRPr="008E72E5">
              <w:rPr>
                <w:rFonts w:eastAsia="Times New Roman"/>
                <w:lang w:val="en-US" w:eastAsia="en-US"/>
              </w:rPr>
              <w:t>isualisation</w:t>
            </w:r>
            <w:r w:rsidRPr="008E72E5">
              <w:rPr>
                <w:rFonts w:eastAsia="Times New Roman"/>
                <w:spacing w:val="-2"/>
                <w:lang w:val="en-US" w:eastAsia="en-US"/>
              </w:rPr>
              <w:t xml:space="preserve"> </w:t>
            </w:r>
            <w:r w:rsidRPr="008E72E5">
              <w:rPr>
                <w:rFonts w:eastAsia="Times New Roman"/>
                <w:lang w:val="en-US" w:eastAsia="en-US"/>
              </w:rPr>
              <w:t>softw</w:t>
            </w:r>
            <w:r w:rsidRPr="008E72E5">
              <w:rPr>
                <w:rFonts w:eastAsia="Times New Roman"/>
                <w:spacing w:val="-2"/>
                <w:lang w:val="en-US" w:eastAsia="en-US"/>
              </w:rPr>
              <w:t>a</w:t>
            </w:r>
            <w:r w:rsidRPr="008E72E5">
              <w:rPr>
                <w:rFonts w:eastAsia="Times New Roman"/>
                <w:lang w:val="en-US" w:eastAsia="en-US"/>
              </w:rPr>
              <w:t>re packa</w:t>
            </w:r>
            <w:r w:rsidRPr="008E72E5">
              <w:rPr>
                <w:rFonts w:eastAsia="Times New Roman"/>
                <w:spacing w:val="-2"/>
                <w:lang w:val="en-US" w:eastAsia="en-US"/>
              </w:rPr>
              <w:t>g</w:t>
            </w:r>
            <w:r w:rsidRPr="008E72E5">
              <w:rPr>
                <w:rFonts w:eastAsia="Times New Roman"/>
                <w:lang w:val="en-US" w:eastAsia="en-US"/>
              </w:rPr>
              <w:t>e f</w:t>
            </w:r>
            <w:r w:rsidRPr="008E72E5">
              <w:rPr>
                <w:rFonts w:eastAsia="Times New Roman"/>
                <w:spacing w:val="-1"/>
                <w:lang w:val="en-US" w:eastAsia="en-US"/>
              </w:rPr>
              <w:t>o</w:t>
            </w:r>
            <w:r w:rsidRPr="008E72E5">
              <w:rPr>
                <w:rFonts w:eastAsia="Times New Roman"/>
                <w:lang w:val="en-US" w:eastAsia="en-US"/>
              </w:rPr>
              <w:t>r the</w:t>
            </w:r>
          </w:p>
          <w:p w14:paraId="66A8A2D9"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current versi</w:t>
            </w:r>
            <w:r w:rsidRPr="008E72E5">
              <w:rPr>
                <w:rFonts w:eastAsia="Times New Roman"/>
                <w:spacing w:val="-2"/>
                <w:lang w:val="en-US" w:eastAsia="en-US"/>
              </w:rPr>
              <w:t>o</w:t>
            </w:r>
            <w:r w:rsidRPr="008E72E5">
              <w:rPr>
                <w:rFonts w:eastAsia="Times New Roman"/>
                <w:lang w:val="en-US" w:eastAsia="en-US"/>
              </w:rPr>
              <w:t>n of</w:t>
            </w:r>
            <w:r w:rsidRPr="008E72E5">
              <w:rPr>
                <w:rFonts w:eastAsia="Times New Roman"/>
                <w:spacing w:val="-2"/>
                <w:lang w:val="en-US" w:eastAsia="en-US"/>
              </w:rPr>
              <w:t xml:space="preserve"> </w:t>
            </w:r>
            <w:r w:rsidRPr="008E72E5">
              <w:rPr>
                <w:rFonts w:eastAsia="Times New Roman"/>
                <w:lang w:val="en-US" w:eastAsia="en-US"/>
              </w:rPr>
              <w:t>th</w:t>
            </w:r>
            <w:r w:rsidRPr="008E72E5">
              <w:rPr>
                <w:rFonts w:eastAsia="Times New Roman"/>
                <w:spacing w:val="-2"/>
                <w:lang w:val="en-US" w:eastAsia="en-US"/>
              </w:rPr>
              <w:t>e</w:t>
            </w:r>
            <w:r w:rsidRPr="008E72E5">
              <w:rPr>
                <w:rFonts w:eastAsia="Times New Roman"/>
                <w:lang w:val="en-US" w:eastAsia="en-US"/>
              </w:rPr>
              <w:t xml:space="preserve"> HOLMES ap</w:t>
            </w:r>
            <w:r w:rsidRPr="008E72E5">
              <w:rPr>
                <w:rFonts w:eastAsia="Times New Roman"/>
                <w:spacing w:val="-2"/>
                <w:lang w:val="en-US" w:eastAsia="en-US"/>
              </w:rPr>
              <w:t>p</w:t>
            </w:r>
            <w:r w:rsidRPr="008E72E5">
              <w:rPr>
                <w:rFonts w:eastAsia="Times New Roman"/>
                <w:lang w:val="en-US" w:eastAsia="en-US"/>
              </w:rPr>
              <w:t>lication</w:t>
            </w:r>
            <w:r w:rsidRPr="008E72E5">
              <w:rPr>
                <w:rFonts w:eastAsia="Times New Roman"/>
                <w:spacing w:val="-2"/>
                <w:lang w:val="en-US" w:eastAsia="en-US"/>
              </w:rPr>
              <w:t xml:space="preserve"> </w:t>
            </w:r>
            <w:r w:rsidRPr="008E72E5">
              <w:rPr>
                <w:rFonts w:eastAsia="Times New Roman"/>
                <w:lang w:val="en-US" w:eastAsia="en-US"/>
              </w:rPr>
              <w:t>as</w:t>
            </w:r>
            <w:r w:rsidRPr="008E72E5">
              <w:rPr>
                <w:rFonts w:eastAsia="Times New Roman"/>
                <w:spacing w:val="-2"/>
                <w:lang w:val="en-US" w:eastAsia="en-US"/>
              </w:rPr>
              <w:t xml:space="preserve"> </w:t>
            </w:r>
            <w:r w:rsidRPr="008E72E5">
              <w:rPr>
                <w:rFonts w:eastAsia="Times New Roman"/>
                <w:lang w:val="en-US" w:eastAsia="en-US"/>
              </w:rPr>
              <w:t>req</w:t>
            </w:r>
            <w:r w:rsidRPr="008E72E5">
              <w:rPr>
                <w:rFonts w:eastAsia="Times New Roman"/>
                <w:spacing w:val="-2"/>
                <w:lang w:val="en-US" w:eastAsia="en-US"/>
              </w:rPr>
              <w:t>u</w:t>
            </w:r>
            <w:r w:rsidRPr="008E72E5">
              <w:rPr>
                <w:rFonts w:eastAsia="Times New Roman"/>
                <w:lang w:val="en-US" w:eastAsia="en-US"/>
              </w:rPr>
              <w:t>ir</w:t>
            </w:r>
            <w:r w:rsidRPr="008E72E5">
              <w:rPr>
                <w:rFonts w:eastAsia="Times New Roman"/>
                <w:spacing w:val="-1"/>
                <w:lang w:val="en-US" w:eastAsia="en-US"/>
              </w:rPr>
              <w:t>e</w:t>
            </w:r>
            <w:r w:rsidRPr="008E72E5">
              <w:rPr>
                <w:rFonts w:eastAsia="Times New Roman"/>
                <w:lang w:val="en-US" w:eastAsia="en-US"/>
              </w:rPr>
              <w:t>d during the subscription</w:t>
            </w:r>
          </w:p>
          <w:p w14:paraId="6E7C58F6" w14:textId="77777777" w:rsidR="008E72E5" w:rsidRPr="008E72E5" w:rsidRDefault="008E72E5" w:rsidP="008E72E5">
            <w:pPr>
              <w:autoSpaceDE w:val="0"/>
              <w:autoSpaceDN w:val="0"/>
              <w:adjustRightInd w:val="0"/>
              <w:snapToGrid w:val="0"/>
              <w:spacing w:after="0" w:line="239" w:lineRule="auto"/>
              <w:ind w:left="720" w:firstLine="0"/>
              <w:rPr>
                <w:rFonts w:eastAsia="Times New Roman"/>
                <w:lang w:val="en-US" w:eastAsia="en-US"/>
              </w:rPr>
            </w:pPr>
            <w:r w:rsidRPr="008E72E5">
              <w:rPr>
                <w:rFonts w:eastAsia="Times New Roman"/>
                <w:lang w:val="en-US" w:eastAsia="en-US"/>
              </w:rPr>
              <w:t>period (26/06/2024 to 25/09/2025)</w:t>
            </w:r>
          </w:p>
          <w:p w14:paraId="336DD86B" w14:textId="77777777" w:rsidR="008E72E5" w:rsidRPr="008E72E5" w:rsidRDefault="008E72E5" w:rsidP="008E72E5">
            <w:pPr>
              <w:spacing w:after="160" w:line="259" w:lineRule="auto"/>
              <w:ind w:left="0" w:firstLine="0"/>
              <w:rPr>
                <w:rFonts w:eastAsia="Calibri"/>
                <w:color w:val="auto"/>
                <w:lang w:eastAsia="en-US"/>
              </w:rPr>
            </w:pPr>
          </w:p>
        </w:tc>
      </w:tr>
      <w:tr w:rsidR="008E72E5" w:rsidRPr="008E72E5" w14:paraId="711CC90B" w14:textId="77777777" w:rsidTr="008E72E5">
        <w:trPr>
          <w:trHeight w:val="300"/>
        </w:trPr>
        <w:tc>
          <w:tcPr>
            <w:tcW w:w="9735" w:type="dxa"/>
            <w:tcBorders>
              <w:top w:val="single" w:sz="6" w:space="0" w:color="auto"/>
              <w:left w:val="single" w:sz="6" w:space="0" w:color="auto"/>
              <w:bottom w:val="single" w:sz="6" w:space="0" w:color="auto"/>
              <w:right w:val="single" w:sz="6" w:space="0" w:color="auto"/>
            </w:tcBorders>
            <w:shd w:val="clear" w:color="auto" w:fill="auto"/>
          </w:tcPr>
          <w:p w14:paraId="5E229E39" w14:textId="77777777" w:rsidR="008E72E5" w:rsidRPr="008E72E5" w:rsidRDefault="008E72E5" w:rsidP="008E72E5">
            <w:pPr>
              <w:spacing w:after="160" w:line="259" w:lineRule="auto"/>
              <w:ind w:left="0" w:firstLine="0"/>
              <w:rPr>
                <w:rFonts w:eastAsia="Calibri"/>
                <w:b/>
                <w:bCs/>
                <w:color w:val="auto"/>
                <w:sz w:val="24"/>
                <w:szCs w:val="24"/>
                <w:lang w:eastAsia="en-US"/>
              </w:rPr>
            </w:pPr>
          </w:p>
        </w:tc>
      </w:tr>
    </w:tbl>
    <w:p w14:paraId="6FC6CD0F" w14:textId="77777777" w:rsidR="0098224C" w:rsidRPr="00A43D2C" w:rsidRDefault="0098224C" w:rsidP="00A43D2C">
      <w:pPr>
        <w:widowControl w:val="0"/>
        <w:contextualSpacing/>
        <w:rPr>
          <w:rFonts w:eastAsia="Helvetica Neue"/>
        </w:rPr>
      </w:pPr>
    </w:p>
    <w:p w14:paraId="6B18F990" w14:textId="77777777" w:rsidR="0098224C" w:rsidRPr="006E6504" w:rsidRDefault="0098224C" w:rsidP="0098224C">
      <w:pPr>
        <w:rPr>
          <w:b/>
        </w:rPr>
      </w:pPr>
      <w:r w:rsidRPr="006E6504">
        <w:rPr>
          <w:b/>
        </w:rPr>
        <w:br w:type="page"/>
      </w:r>
    </w:p>
    <w:p w14:paraId="382AEDB8" w14:textId="77777777" w:rsidR="0098224C" w:rsidRPr="00C05CCF" w:rsidRDefault="0098224C" w:rsidP="0098224C">
      <w:pPr>
        <w:pStyle w:val="Heading1"/>
        <w:spacing w:after="81"/>
        <w:ind w:left="1113"/>
      </w:pPr>
      <w:r w:rsidRPr="00C05CCF">
        <w:t xml:space="preserve">Schedule 2: Call-Off Contract charges </w:t>
      </w:r>
    </w:p>
    <w:p w14:paraId="61EE6E9A" w14:textId="77777777" w:rsidR="0098224C" w:rsidRPr="009872D8" w:rsidRDefault="0098224C" w:rsidP="0098224C">
      <w:pPr>
        <w:spacing w:after="33"/>
        <w:ind w:right="14"/>
      </w:pPr>
      <w:r w:rsidRPr="009872D8">
        <w:t xml:space="preserve">For each individual Service, the applicable Call-Off Contract Charges (in accordance with the </w:t>
      </w:r>
    </w:p>
    <w:p w14:paraId="13160415" w14:textId="77777777" w:rsidR="0098224C" w:rsidRPr="009872D8" w:rsidRDefault="0098224C" w:rsidP="009872D8">
      <w:pPr>
        <w:spacing w:after="360"/>
        <w:ind w:right="11" w:hanging="11"/>
      </w:pPr>
      <w:r w:rsidRPr="009872D8">
        <w:t xml:space="preserve">Supplier’s Platform pricing document) can’t be amended during the term of the Call-Off Contract. The detailed Charges breakdown for the provision of Services during the Term will include: </w:t>
      </w:r>
    </w:p>
    <w:p w14:paraId="4EA74FF4" w14:textId="77777777" w:rsidR="0098224C" w:rsidRPr="009872D8" w:rsidRDefault="0098224C" w:rsidP="0098224C">
      <w:pPr>
        <w:pStyle w:val="ListParagraph"/>
        <w:ind w:left="1134"/>
      </w:pPr>
      <w:r w:rsidRPr="009872D8">
        <w:t>The charges applicable to this call-off order are as follows:</w:t>
      </w:r>
    </w:p>
    <w:p w14:paraId="03B31192" w14:textId="77777777" w:rsidR="00C05CCF" w:rsidRPr="009872D8" w:rsidRDefault="00C05CCF" w:rsidP="0098224C">
      <w:pPr>
        <w:pStyle w:val="ListParagraph"/>
        <w:ind w:left="1134"/>
      </w:pPr>
    </w:p>
    <w:p w14:paraId="3EFB5492" w14:textId="77777777" w:rsidR="00541948" w:rsidRDefault="00AD5C5C">
      <w:pPr>
        <w:tabs>
          <w:tab w:val="center" w:pos="1688"/>
          <w:tab w:val="center" w:pos="5137"/>
        </w:tabs>
        <w:spacing w:after="250" w:line="260" w:lineRule="auto"/>
        <w:ind w:left="0" w:firstLine="0"/>
      </w:pPr>
      <w:r>
        <w:tab/>
      </w:r>
    </w:p>
    <w:tbl>
      <w:tblPr>
        <w:tblStyle w:val="TableGrid1"/>
        <w:tblW w:w="9220" w:type="dxa"/>
        <w:tblInd w:w="1345" w:type="dxa"/>
        <w:tblCellMar>
          <w:top w:w="12" w:type="dxa"/>
          <w:left w:w="108" w:type="dxa"/>
          <w:right w:w="48" w:type="dxa"/>
        </w:tblCellMar>
        <w:tblLook w:val="04A0" w:firstRow="1" w:lastRow="0" w:firstColumn="1" w:lastColumn="0" w:noHBand="0" w:noVBand="1"/>
      </w:tblPr>
      <w:tblGrid>
        <w:gridCol w:w="973"/>
        <w:gridCol w:w="4816"/>
        <w:gridCol w:w="1739"/>
        <w:gridCol w:w="1692"/>
      </w:tblGrid>
      <w:tr w:rsidR="00541948" w:rsidRPr="00541948" w14:paraId="67A70340" w14:textId="77777777" w:rsidTr="00541948">
        <w:trPr>
          <w:trHeight w:val="264"/>
        </w:trPr>
        <w:tc>
          <w:tcPr>
            <w:tcW w:w="973" w:type="dxa"/>
            <w:tcBorders>
              <w:top w:val="single" w:sz="4" w:space="0" w:color="000000"/>
              <w:left w:val="single" w:sz="4" w:space="0" w:color="000000"/>
              <w:bottom w:val="single" w:sz="4" w:space="0" w:color="000000"/>
              <w:right w:val="single" w:sz="4" w:space="0" w:color="000000"/>
            </w:tcBorders>
          </w:tcPr>
          <w:p w14:paraId="4AE84865"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b/>
              </w:rPr>
              <w:t xml:space="preserve">Line </w:t>
            </w:r>
          </w:p>
        </w:tc>
        <w:tc>
          <w:tcPr>
            <w:tcW w:w="4816" w:type="dxa"/>
            <w:tcBorders>
              <w:top w:val="single" w:sz="4" w:space="0" w:color="000000"/>
              <w:left w:val="single" w:sz="4" w:space="0" w:color="000000"/>
              <w:bottom w:val="single" w:sz="4" w:space="0" w:color="000000"/>
              <w:right w:val="single" w:sz="4" w:space="0" w:color="000000"/>
            </w:tcBorders>
          </w:tcPr>
          <w:p w14:paraId="4C2E1EFC"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b/>
              </w:rPr>
              <w:t xml:space="preserve">Description </w:t>
            </w:r>
          </w:p>
        </w:tc>
        <w:tc>
          <w:tcPr>
            <w:tcW w:w="1739" w:type="dxa"/>
            <w:tcBorders>
              <w:top w:val="single" w:sz="4" w:space="0" w:color="000000"/>
              <w:left w:val="single" w:sz="4" w:space="0" w:color="000000"/>
              <w:bottom w:val="single" w:sz="4" w:space="0" w:color="000000"/>
              <w:right w:val="single" w:sz="4" w:space="0" w:color="000000"/>
            </w:tcBorders>
          </w:tcPr>
          <w:p w14:paraId="206790A7"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b/>
              </w:rPr>
              <w:t xml:space="preserve">Quantity </w:t>
            </w:r>
          </w:p>
        </w:tc>
        <w:tc>
          <w:tcPr>
            <w:tcW w:w="1692" w:type="dxa"/>
            <w:tcBorders>
              <w:top w:val="single" w:sz="4" w:space="0" w:color="000000"/>
              <w:left w:val="single" w:sz="4" w:space="0" w:color="000000"/>
              <w:bottom w:val="single" w:sz="4" w:space="0" w:color="000000"/>
              <w:right w:val="single" w:sz="4" w:space="0" w:color="000000"/>
            </w:tcBorders>
          </w:tcPr>
          <w:p w14:paraId="402507BF"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b/>
              </w:rPr>
              <w:t xml:space="preserve">Item Price </w:t>
            </w:r>
          </w:p>
        </w:tc>
      </w:tr>
      <w:tr w:rsidR="00541948" w:rsidRPr="00541948" w14:paraId="28A5CFE7" w14:textId="77777777" w:rsidTr="00541948">
        <w:trPr>
          <w:trHeight w:val="562"/>
        </w:trPr>
        <w:tc>
          <w:tcPr>
            <w:tcW w:w="973" w:type="dxa"/>
            <w:tcBorders>
              <w:top w:val="single" w:sz="4" w:space="0" w:color="000000"/>
              <w:left w:val="single" w:sz="4" w:space="0" w:color="000000"/>
              <w:bottom w:val="single" w:sz="4" w:space="0" w:color="000000"/>
              <w:right w:val="single" w:sz="4" w:space="0" w:color="000000"/>
            </w:tcBorders>
          </w:tcPr>
          <w:p w14:paraId="0D34986D"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rPr>
              <w:t xml:space="preserve">1 </w:t>
            </w:r>
          </w:p>
        </w:tc>
        <w:tc>
          <w:tcPr>
            <w:tcW w:w="4816" w:type="dxa"/>
            <w:tcBorders>
              <w:top w:val="single" w:sz="4" w:space="0" w:color="000000"/>
              <w:left w:val="single" w:sz="4" w:space="0" w:color="000000"/>
              <w:bottom w:val="single" w:sz="4" w:space="0" w:color="000000"/>
              <w:right w:val="single" w:sz="4" w:space="0" w:color="000000"/>
            </w:tcBorders>
          </w:tcPr>
          <w:p w14:paraId="35C84FD6"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Phase 2 – VIX </w:t>
            </w:r>
          </w:p>
          <w:p w14:paraId="60AB8E18"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Install and on-site services </w:t>
            </w:r>
          </w:p>
        </w:tc>
        <w:tc>
          <w:tcPr>
            <w:tcW w:w="1739" w:type="dxa"/>
            <w:tcBorders>
              <w:top w:val="single" w:sz="4" w:space="0" w:color="000000"/>
              <w:left w:val="single" w:sz="4" w:space="0" w:color="000000"/>
              <w:bottom w:val="single" w:sz="4" w:space="0" w:color="000000"/>
              <w:right w:val="single" w:sz="4" w:space="0" w:color="000000"/>
            </w:tcBorders>
          </w:tcPr>
          <w:p w14:paraId="30772841" w14:textId="77777777" w:rsidR="00541948" w:rsidRPr="00541948" w:rsidRDefault="00541948" w:rsidP="00541948">
            <w:pPr>
              <w:spacing w:after="0" w:line="259" w:lineRule="auto"/>
              <w:ind w:left="0" w:right="62"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1 </w:t>
            </w:r>
          </w:p>
        </w:tc>
        <w:tc>
          <w:tcPr>
            <w:tcW w:w="1692" w:type="dxa"/>
            <w:tcBorders>
              <w:top w:val="single" w:sz="4" w:space="0" w:color="000000"/>
              <w:left w:val="single" w:sz="4" w:space="0" w:color="000000"/>
              <w:bottom w:val="single" w:sz="4" w:space="0" w:color="000000"/>
              <w:right w:val="single" w:sz="4" w:space="0" w:color="000000"/>
            </w:tcBorders>
          </w:tcPr>
          <w:p w14:paraId="665010EA" w14:textId="77777777" w:rsidR="00541948" w:rsidRPr="00541948" w:rsidRDefault="00541948" w:rsidP="00541948">
            <w:pPr>
              <w:spacing w:after="0" w:line="259" w:lineRule="auto"/>
              <w:ind w:left="0" w:right="58"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£44,508.50 </w:t>
            </w:r>
          </w:p>
        </w:tc>
      </w:tr>
      <w:tr w:rsidR="00541948" w:rsidRPr="00541948" w14:paraId="214B9064" w14:textId="77777777" w:rsidTr="00541948">
        <w:trPr>
          <w:trHeight w:val="286"/>
        </w:trPr>
        <w:tc>
          <w:tcPr>
            <w:tcW w:w="973" w:type="dxa"/>
            <w:tcBorders>
              <w:top w:val="single" w:sz="4" w:space="0" w:color="000000"/>
              <w:left w:val="single" w:sz="4" w:space="0" w:color="000000"/>
              <w:bottom w:val="single" w:sz="4" w:space="0" w:color="000000"/>
              <w:right w:val="single" w:sz="4" w:space="0" w:color="000000"/>
            </w:tcBorders>
          </w:tcPr>
          <w:p w14:paraId="7C25A429"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rPr>
              <w:t xml:space="preserve"> </w:t>
            </w:r>
          </w:p>
        </w:tc>
        <w:tc>
          <w:tcPr>
            <w:tcW w:w="4816" w:type="dxa"/>
            <w:tcBorders>
              <w:top w:val="single" w:sz="4" w:space="0" w:color="000000"/>
              <w:left w:val="single" w:sz="4" w:space="0" w:color="000000"/>
              <w:bottom w:val="single" w:sz="4" w:space="0" w:color="000000"/>
              <w:right w:val="single" w:sz="4" w:space="0" w:color="000000"/>
            </w:tcBorders>
          </w:tcPr>
          <w:p w14:paraId="4B17B187" w14:textId="77777777" w:rsidR="00541948" w:rsidRPr="00541948" w:rsidRDefault="00541948" w:rsidP="00541948">
            <w:pPr>
              <w:spacing w:after="0" w:line="259" w:lineRule="auto"/>
              <w:ind w:left="0" w:firstLine="0"/>
              <w:jc w:val="right"/>
              <w:rPr>
                <w:rFonts w:ascii="Times New Roman" w:eastAsia="Times New Roman" w:hAnsi="Times New Roman" w:cs="Times New Roman"/>
              </w:rPr>
            </w:pPr>
            <w:r w:rsidRPr="00541948">
              <w:rPr>
                <w:rFonts w:ascii="Times New Roman" w:eastAsia="Times New Roman" w:hAnsi="Times New Roman" w:cs="Times New Roman"/>
                <w:sz w:val="24"/>
              </w:rPr>
              <w:t xml:space="preserve"> </w:t>
            </w:r>
          </w:p>
        </w:tc>
        <w:tc>
          <w:tcPr>
            <w:tcW w:w="1739" w:type="dxa"/>
            <w:tcBorders>
              <w:top w:val="single" w:sz="4" w:space="0" w:color="000000"/>
              <w:left w:val="single" w:sz="4" w:space="0" w:color="000000"/>
              <w:bottom w:val="single" w:sz="4" w:space="0" w:color="000000"/>
              <w:right w:val="single" w:sz="4" w:space="0" w:color="000000"/>
            </w:tcBorders>
          </w:tcPr>
          <w:p w14:paraId="670272F7" w14:textId="77777777" w:rsidR="00541948" w:rsidRPr="00541948" w:rsidRDefault="00541948" w:rsidP="00541948">
            <w:pPr>
              <w:spacing w:after="0" w:line="259" w:lineRule="auto"/>
              <w:ind w:left="0" w:right="7"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64014F49" w14:textId="77777777" w:rsidR="00541948" w:rsidRPr="00541948" w:rsidRDefault="00541948" w:rsidP="00541948">
            <w:pPr>
              <w:spacing w:after="0" w:line="259" w:lineRule="auto"/>
              <w:ind w:left="0" w:right="5"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 </w:t>
            </w:r>
          </w:p>
        </w:tc>
      </w:tr>
      <w:tr w:rsidR="00541948" w:rsidRPr="00541948" w14:paraId="4C22A331" w14:textId="77777777" w:rsidTr="00541948">
        <w:trPr>
          <w:trHeight w:val="1781"/>
        </w:trPr>
        <w:tc>
          <w:tcPr>
            <w:tcW w:w="973" w:type="dxa"/>
            <w:tcBorders>
              <w:top w:val="single" w:sz="4" w:space="0" w:color="000000"/>
              <w:left w:val="single" w:sz="4" w:space="0" w:color="000000"/>
              <w:bottom w:val="single" w:sz="4" w:space="0" w:color="000000"/>
              <w:right w:val="single" w:sz="4" w:space="0" w:color="000000"/>
            </w:tcBorders>
          </w:tcPr>
          <w:p w14:paraId="6AEF233E"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rPr>
              <w:t xml:space="preserve">2 </w:t>
            </w:r>
          </w:p>
        </w:tc>
        <w:tc>
          <w:tcPr>
            <w:tcW w:w="4816" w:type="dxa"/>
            <w:tcBorders>
              <w:top w:val="single" w:sz="4" w:space="0" w:color="000000"/>
              <w:left w:val="single" w:sz="4" w:space="0" w:color="000000"/>
              <w:bottom w:val="single" w:sz="4" w:space="0" w:color="000000"/>
              <w:right w:val="single" w:sz="4" w:space="0" w:color="000000"/>
            </w:tcBorders>
          </w:tcPr>
          <w:p w14:paraId="7327F655"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Keylines Advanced Visualisation </w:t>
            </w:r>
          </w:p>
          <w:p w14:paraId="5F2221F9"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Subscription &amp; integration </w:t>
            </w:r>
          </w:p>
          <w:p w14:paraId="3B7E3A7A"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Band: 31 to 100 users </w:t>
            </w:r>
          </w:p>
          <w:p w14:paraId="74963F2C"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Integration </w:t>
            </w:r>
          </w:p>
          <w:p w14:paraId="4302678E"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Period 26/06/2024 to 25/09/2024 </w:t>
            </w:r>
          </w:p>
          <w:p w14:paraId="4E4B9411"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sz w:val="24"/>
              </w:rPr>
              <w:t xml:space="preserve">Period 26/09/2024 to 25/09/2025 </w:t>
            </w:r>
          </w:p>
        </w:tc>
        <w:tc>
          <w:tcPr>
            <w:tcW w:w="1739" w:type="dxa"/>
            <w:tcBorders>
              <w:top w:val="single" w:sz="4" w:space="0" w:color="000000"/>
              <w:left w:val="single" w:sz="4" w:space="0" w:color="000000"/>
              <w:bottom w:val="single" w:sz="4" w:space="0" w:color="000000"/>
              <w:right w:val="single" w:sz="4" w:space="0" w:color="000000"/>
            </w:tcBorders>
          </w:tcPr>
          <w:p w14:paraId="447C3614" w14:textId="77777777" w:rsidR="00541948" w:rsidRPr="00541948" w:rsidRDefault="00541948" w:rsidP="00541948">
            <w:pPr>
              <w:spacing w:after="0" w:line="259" w:lineRule="auto"/>
              <w:ind w:left="0" w:right="7"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 </w:t>
            </w:r>
          </w:p>
          <w:p w14:paraId="6C33784D" w14:textId="77777777" w:rsidR="00541948" w:rsidRPr="00541948" w:rsidRDefault="00541948" w:rsidP="00541948">
            <w:pPr>
              <w:spacing w:after="0" w:line="259" w:lineRule="auto"/>
              <w:ind w:left="0" w:right="7"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 </w:t>
            </w:r>
          </w:p>
          <w:p w14:paraId="0D9B166A" w14:textId="77777777" w:rsidR="00541948" w:rsidRPr="00541948" w:rsidRDefault="00541948" w:rsidP="00541948">
            <w:pPr>
              <w:spacing w:after="0" w:line="259" w:lineRule="auto"/>
              <w:ind w:left="0" w:right="7"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 </w:t>
            </w:r>
          </w:p>
          <w:p w14:paraId="11B79E7A" w14:textId="77777777" w:rsidR="00541948" w:rsidRPr="00541948" w:rsidRDefault="00541948" w:rsidP="00541948">
            <w:pPr>
              <w:spacing w:after="0" w:line="259" w:lineRule="auto"/>
              <w:ind w:left="0" w:right="7"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 </w:t>
            </w:r>
          </w:p>
          <w:p w14:paraId="4C476A1D" w14:textId="77777777" w:rsidR="00541948" w:rsidRPr="00541948" w:rsidRDefault="00541948" w:rsidP="00541948">
            <w:pPr>
              <w:spacing w:after="0" w:line="259" w:lineRule="auto"/>
              <w:ind w:left="0" w:right="62"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1 </w:t>
            </w:r>
          </w:p>
          <w:p w14:paraId="6ABEB26C" w14:textId="77777777" w:rsidR="00541948" w:rsidRPr="00541948" w:rsidRDefault="00541948" w:rsidP="00541948">
            <w:pPr>
              <w:spacing w:after="0" w:line="259" w:lineRule="auto"/>
              <w:ind w:left="0" w:right="62"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1 </w:t>
            </w:r>
          </w:p>
          <w:p w14:paraId="30CFDBE9" w14:textId="77777777" w:rsidR="00541948" w:rsidRPr="00541948" w:rsidRDefault="00541948" w:rsidP="00541948">
            <w:pPr>
              <w:spacing w:after="0" w:line="259" w:lineRule="auto"/>
              <w:ind w:left="0" w:right="62"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1 </w:t>
            </w:r>
          </w:p>
        </w:tc>
        <w:tc>
          <w:tcPr>
            <w:tcW w:w="1692" w:type="dxa"/>
            <w:tcBorders>
              <w:top w:val="single" w:sz="4" w:space="0" w:color="000000"/>
              <w:left w:val="single" w:sz="4" w:space="0" w:color="000000"/>
              <w:bottom w:val="single" w:sz="4" w:space="0" w:color="000000"/>
              <w:right w:val="single" w:sz="4" w:space="0" w:color="000000"/>
            </w:tcBorders>
          </w:tcPr>
          <w:p w14:paraId="31344B18" w14:textId="77777777" w:rsidR="00541948" w:rsidRPr="00541948" w:rsidRDefault="00541948" w:rsidP="00541948">
            <w:pPr>
              <w:spacing w:after="0" w:line="259" w:lineRule="auto"/>
              <w:ind w:left="0" w:right="5"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 </w:t>
            </w:r>
          </w:p>
          <w:p w14:paraId="3E319C34" w14:textId="77777777" w:rsidR="00541948" w:rsidRPr="00541948" w:rsidRDefault="00541948" w:rsidP="00541948">
            <w:pPr>
              <w:spacing w:after="0" w:line="259" w:lineRule="auto"/>
              <w:ind w:left="0" w:right="5"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 </w:t>
            </w:r>
          </w:p>
          <w:p w14:paraId="1042517B" w14:textId="77777777" w:rsidR="00541948" w:rsidRPr="00541948" w:rsidRDefault="00541948" w:rsidP="00541948">
            <w:pPr>
              <w:spacing w:after="0" w:line="259" w:lineRule="auto"/>
              <w:ind w:left="0" w:right="5"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 </w:t>
            </w:r>
          </w:p>
          <w:p w14:paraId="5B3CA650" w14:textId="77777777" w:rsidR="00541948" w:rsidRPr="00541948" w:rsidRDefault="00541948" w:rsidP="00541948">
            <w:pPr>
              <w:spacing w:after="0" w:line="259" w:lineRule="auto"/>
              <w:ind w:left="0" w:right="5"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 </w:t>
            </w:r>
          </w:p>
          <w:p w14:paraId="40C5219B" w14:textId="77777777" w:rsidR="00541948" w:rsidRPr="00541948" w:rsidRDefault="00541948" w:rsidP="00541948">
            <w:pPr>
              <w:spacing w:after="0" w:line="259" w:lineRule="auto"/>
              <w:ind w:left="0" w:right="58"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£2,564.00 </w:t>
            </w:r>
          </w:p>
          <w:p w14:paraId="65A70947" w14:textId="77777777" w:rsidR="00541948" w:rsidRPr="00541948" w:rsidRDefault="00541948" w:rsidP="00541948">
            <w:pPr>
              <w:spacing w:after="0" w:line="259" w:lineRule="auto"/>
              <w:ind w:left="0" w:right="58"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£5,250.00 </w:t>
            </w:r>
          </w:p>
          <w:p w14:paraId="541BDE0E" w14:textId="77777777" w:rsidR="00541948" w:rsidRPr="00541948" w:rsidRDefault="00541948" w:rsidP="00541948">
            <w:pPr>
              <w:spacing w:after="0" w:line="259" w:lineRule="auto"/>
              <w:ind w:left="0" w:right="58" w:firstLine="0"/>
              <w:jc w:val="right"/>
              <w:rPr>
                <w:rFonts w:ascii="Times New Roman" w:eastAsia="Times New Roman" w:hAnsi="Times New Roman" w:cs="Times New Roman"/>
              </w:rPr>
            </w:pPr>
            <w:r w:rsidRPr="00541948">
              <w:rPr>
                <w:rFonts w:ascii="Times New Roman" w:eastAsia="Times New Roman" w:hAnsi="Times New Roman" w:cs="Times New Roman"/>
              </w:rPr>
              <w:t xml:space="preserve">£21,000.00 </w:t>
            </w:r>
          </w:p>
        </w:tc>
      </w:tr>
      <w:tr w:rsidR="00541948" w:rsidRPr="00541948" w14:paraId="1E816299" w14:textId="77777777" w:rsidTr="00541948">
        <w:trPr>
          <w:trHeight w:val="288"/>
        </w:trPr>
        <w:tc>
          <w:tcPr>
            <w:tcW w:w="973" w:type="dxa"/>
            <w:tcBorders>
              <w:top w:val="single" w:sz="4" w:space="0" w:color="000000"/>
              <w:left w:val="single" w:sz="4" w:space="0" w:color="000000"/>
              <w:bottom w:val="single" w:sz="4" w:space="0" w:color="000000"/>
              <w:right w:val="single" w:sz="4" w:space="0" w:color="000000"/>
            </w:tcBorders>
          </w:tcPr>
          <w:p w14:paraId="67DB5C0D" w14:textId="77777777" w:rsidR="00541948" w:rsidRPr="00541948" w:rsidRDefault="00541948" w:rsidP="00541948">
            <w:pPr>
              <w:spacing w:after="0" w:line="259" w:lineRule="auto"/>
              <w:ind w:left="0" w:firstLine="0"/>
              <w:rPr>
                <w:rFonts w:ascii="Times New Roman" w:eastAsia="Times New Roman" w:hAnsi="Times New Roman" w:cs="Times New Roman"/>
              </w:rPr>
            </w:pPr>
            <w:r w:rsidRPr="00541948">
              <w:rPr>
                <w:rFonts w:ascii="Times New Roman" w:eastAsia="Times New Roman" w:hAnsi="Times New Roman" w:cs="Times New Roman"/>
              </w:rPr>
              <w:t xml:space="preserve"> </w:t>
            </w:r>
          </w:p>
        </w:tc>
        <w:tc>
          <w:tcPr>
            <w:tcW w:w="4816" w:type="dxa"/>
            <w:tcBorders>
              <w:top w:val="single" w:sz="4" w:space="0" w:color="000000"/>
              <w:left w:val="single" w:sz="4" w:space="0" w:color="000000"/>
              <w:bottom w:val="single" w:sz="4" w:space="0" w:color="000000"/>
              <w:right w:val="single" w:sz="4" w:space="0" w:color="000000"/>
            </w:tcBorders>
          </w:tcPr>
          <w:p w14:paraId="656742FA" w14:textId="77777777" w:rsidR="00541948" w:rsidRPr="00541948" w:rsidRDefault="00541948" w:rsidP="00541948">
            <w:pPr>
              <w:spacing w:after="0" w:line="259" w:lineRule="auto"/>
              <w:ind w:left="0" w:right="63" w:firstLine="0"/>
              <w:jc w:val="right"/>
              <w:rPr>
                <w:rFonts w:ascii="Times New Roman" w:eastAsia="Times New Roman" w:hAnsi="Times New Roman" w:cs="Times New Roman"/>
              </w:rPr>
            </w:pPr>
            <w:r w:rsidRPr="00541948">
              <w:rPr>
                <w:rFonts w:ascii="Times New Roman" w:eastAsia="Times New Roman" w:hAnsi="Times New Roman" w:cs="Times New Roman"/>
                <w:sz w:val="24"/>
              </w:rPr>
              <w:t xml:space="preserve">TOTAL </w:t>
            </w:r>
          </w:p>
        </w:tc>
        <w:tc>
          <w:tcPr>
            <w:tcW w:w="1739" w:type="dxa"/>
            <w:tcBorders>
              <w:top w:val="single" w:sz="4" w:space="0" w:color="000000"/>
              <w:left w:val="single" w:sz="4" w:space="0" w:color="000000"/>
              <w:bottom w:val="single" w:sz="4" w:space="0" w:color="000000"/>
              <w:right w:val="single" w:sz="4" w:space="0" w:color="000000"/>
            </w:tcBorders>
          </w:tcPr>
          <w:p w14:paraId="45814C02" w14:textId="77777777" w:rsidR="00541948" w:rsidRPr="00541948" w:rsidRDefault="00541948" w:rsidP="00541948">
            <w:pPr>
              <w:spacing w:after="0" w:line="259" w:lineRule="auto"/>
              <w:ind w:left="0" w:right="7" w:firstLine="0"/>
              <w:jc w:val="center"/>
              <w:rPr>
                <w:rFonts w:ascii="Times New Roman" w:eastAsia="Times New Roman" w:hAnsi="Times New Roman" w:cs="Times New Roman"/>
              </w:rPr>
            </w:pPr>
            <w:r w:rsidRPr="00541948">
              <w:rPr>
                <w:rFonts w:ascii="Times New Roman" w:eastAsia="Times New Roman" w:hAnsi="Times New Roman" w:cs="Times New Roman"/>
              </w:rPr>
              <w:t xml:space="preserve"> </w:t>
            </w:r>
          </w:p>
        </w:tc>
        <w:tc>
          <w:tcPr>
            <w:tcW w:w="1692" w:type="dxa"/>
            <w:tcBorders>
              <w:top w:val="single" w:sz="4" w:space="0" w:color="000000"/>
              <w:left w:val="single" w:sz="4" w:space="0" w:color="000000"/>
              <w:bottom w:val="single" w:sz="4" w:space="0" w:color="000000"/>
              <w:right w:val="single" w:sz="4" w:space="0" w:color="000000"/>
            </w:tcBorders>
          </w:tcPr>
          <w:p w14:paraId="0C4DC4BE" w14:textId="6DBD0BA3" w:rsidR="00541948" w:rsidRPr="00541948" w:rsidRDefault="009E2810" w:rsidP="00541948">
            <w:pPr>
              <w:spacing w:after="0" w:line="259" w:lineRule="auto"/>
              <w:ind w:left="0" w:right="5" w:firstLine="0"/>
              <w:jc w:val="right"/>
              <w:rPr>
                <w:rFonts w:ascii="Times New Roman" w:eastAsia="Times New Roman" w:hAnsi="Times New Roman" w:cs="Times New Roman"/>
              </w:rPr>
            </w:pPr>
            <w:r w:rsidRPr="009E2810">
              <w:rPr>
                <w:rFonts w:ascii="Times New Roman" w:eastAsia="Times New Roman" w:hAnsi="Times New Roman" w:cs="Times New Roman"/>
              </w:rPr>
              <w:t>£73,322.50</w:t>
            </w:r>
            <w:r w:rsidR="00D33E88">
              <w:rPr>
                <w:rFonts w:ascii="Times New Roman" w:eastAsia="Times New Roman" w:hAnsi="Times New Roman" w:cs="Times New Roman"/>
              </w:rPr>
              <w:t xml:space="preserve"> (Ex VAT)</w:t>
            </w:r>
            <w:r w:rsidR="00541948" w:rsidRPr="00541948">
              <w:rPr>
                <w:rFonts w:ascii="Times New Roman" w:eastAsia="Times New Roman" w:hAnsi="Times New Roman" w:cs="Times New Roman"/>
              </w:rPr>
              <w:t xml:space="preserve"> </w:t>
            </w:r>
          </w:p>
        </w:tc>
      </w:tr>
    </w:tbl>
    <w:p w14:paraId="187204B1" w14:textId="2D340046" w:rsidR="007A6A8A" w:rsidRDefault="00AD5C5C">
      <w:pPr>
        <w:tabs>
          <w:tab w:val="center" w:pos="1688"/>
          <w:tab w:val="center" w:pos="5137"/>
        </w:tabs>
        <w:spacing w:after="250" w:line="260" w:lineRule="auto"/>
        <w:ind w:left="0" w:firstLine="0"/>
      </w:pPr>
      <w:r>
        <w:t xml:space="preserve"> </w:t>
      </w:r>
      <w:r>
        <w:br w:type="page"/>
      </w:r>
    </w:p>
    <w:p w14:paraId="692AA75E" w14:textId="77777777" w:rsidR="007A6A8A" w:rsidRDefault="00AD5C5C">
      <w:pPr>
        <w:pStyle w:val="Heading1"/>
        <w:ind w:left="1113"/>
      </w:pPr>
      <w:bookmarkStart w:id="11" w:name="_Toc95947"/>
      <w:r>
        <w:t xml:space="preserve">Schedule 3: Collaboration agreement </w:t>
      </w:r>
      <w:bookmarkEnd w:id="11"/>
    </w:p>
    <w:p w14:paraId="08E05C71" w14:textId="355E70E2" w:rsidR="007A6A8A" w:rsidRDefault="00760E9F" w:rsidP="00760E9F">
      <w:pPr>
        <w:spacing w:before="120" w:after="120" w:line="259" w:lineRule="auto"/>
        <w:ind w:left="1117" w:hanging="11"/>
      </w:pPr>
      <w:bookmarkStart w:id="12" w:name="_Toc33176240"/>
      <w:r>
        <w:t>Not applicable</w:t>
      </w:r>
    </w:p>
    <w:p w14:paraId="2246FE32" w14:textId="77777777" w:rsidR="007A6A8A" w:rsidRDefault="00AD5C5C" w:rsidP="00FF521C">
      <w:pPr>
        <w:pStyle w:val="Heading1"/>
        <w:ind w:left="1113"/>
      </w:pPr>
      <w:r>
        <w:t>Schedule 4: Alternative clauses</w:t>
      </w:r>
      <w:r w:rsidRPr="00FF521C">
        <w:t xml:space="preserve"> </w:t>
      </w:r>
    </w:p>
    <w:bookmarkEnd w:id="12"/>
    <w:p w14:paraId="6EB51FCE" w14:textId="77777777" w:rsidR="00542237" w:rsidRPr="00542237" w:rsidRDefault="00542237" w:rsidP="00542237">
      <w:pPr>
        <w:spacing w:before="120" w:after="120" w:line="259" w:lineRule="auto"/>
        <w:ind w:left="1117" w:hanging="11"/>
        <w:rPr>
          <w:b/>
          <w:bCs/>
        </w:rPr>
      </w:pPr>
      <w:r w:rsidRPr="00542237">
        <w:rPr>
          <w:b/>
          <w:bCs/>
        </w:rPr>
        <w:t>DEFCON 514</w:t>
      </w:r>
    </w:p>
    <w:p w14:paraId="3592062A" w14:textId="77777777" w:rsidR="00542237" w:rsidRPr="00542237" w:rsidRDefault="00542237" w:rsidP="00542237">
      <w:pPr>
        <w:spacing w:before="120" w:after="120" w:line="259" w:lineRule="auto"/>
        <w:ind w:left="1117" w:hanging="11"/>
        <w:rPr>
          <w:b/>
          <w:bCs/>
        </w:rPr>
      </w:pPr>
      <w:r w:rsidRPr="00542237">
        <w:rPr>
          <w:b/>
          <w:bCs/>
        </w:rPr>
        <w:t>DEFCON 532A</w:t>
      </w:r>
    </w:p>
    <w:p w14:paraId="3E035B7D" w14:textId="77777777" w:rsidR="00542237" w:rsidRPr="00542237" w:rsidRDefault="00542237" w:rsidP="00542237">
      <w:pPr>
        <w:spacing w:before="120" w:after="120" w:line="259" w:lineRule="auto"/>
        <w:ind w:left="1117" w:hanging="11"/>
        <w:rPr>
          <w:b/>
          <w:bCs/>
        </w:rPr>
      </w:pPr>
      <w:r w:rsidRPr="00542237">
        <w:rPr>
          <w:b/>
          <w:bCs/>
        </w:rPr>
        <w:t>DEFCON 658 – Cyber Risk Profile Low</w:t>
      </w:r>
    </w:p>
    <w:p w14:paraId="21D9A946" w14:textId="77777777" w:rsidR="00542237" w:rsidRPr="00542237" w:rsidRDefault="00542237" w:rsidP="00542237">
      <w:pPr>
        <w:spacing w:before="120" w:after="120" w:line="259" w:lineRule="auto"/>
        <w:ind w:left="1117" w:hanging="11"/>
        <w:rPr>
          <w:b/>
          <w:bCs/>
        </w:rPr>
      </w:pPr>
      <w:r w:rsidRPr="00542237">
        <w:rPr>
          <w:b/>
          <w:bCs/>
        </w:rPr>
        <w:t>DEFCON 659A</w:t>
      </w:r>
    </w:p>
    <w:p w14:paraId="363F9442" w14:textId="77777777" w:rsidR="00542237" w:rsidRPr="00542237" w:rsidRDefault="00542237" w:rsidP="00542237">
      <w:pPr>
        <w:spacing w:before="120" w:after="120" w:line="259" w:lineRule="auto"/>
        <w:ind w:left="1117" w:hanging="11"/>
      </w:pPr>
    </w:p>
    <w:p w14:paraId="402779CC" w14:textId="77777777" w:rsidR="00542237" w:rsidRPr="00542237" w:rsidRDefault="00542237" w:rsidP="00542237">
      <w:pPr>
        <w:spacing w:before="120" w:after="120" w:line="259" w:lineRule="auto"/>
      </w:pPr>
      <w:r w:rsidRPr="00542237">
        <w:t>In the event that there is a conflict between these DEFCONS and G-Cloud terms, the G-Cloud terms will take precedence</w:t>
      </w:r>
    </w:p>
    <w:p w14:paraId="51A002B6" w14:textId="35C53DBE" w:rsidR="00760E9F" w:rsidRPr="00760E9F" w:rsidRDefault="00760E9F" w:rsidP="00FF521C">
      <w:pPr>
        <w:spacing w:before="120" w:after="120" w:line="259" w:lineRule="auto"/>
        <w:ind w:left="1117" w:hanging="11"/>
      </w:pPr>
    </w:p>
    <w:p w14:paraId="4EDC8C0A" w14:textId="77777777" w:rsidR="007A6A8A" w:rsidRDefault="00AD5C5C">
      <w:pPr>
        <w:pStyle w:val="Heading2"/>
        <w:ind w:left="1113"/>
      </w:pPr>
      <w:r>
        <w:t>Schedule 5: Guarantee</w:t>
      </w:r>
      <w:r>
        <w:rPr>
          <w:vertAlign w:val="subscript"/>
        </w:rPr>
        <w:t xml:space="preserve"> </w:t>
      </w:r>
    </w:p>
    <w:p w14:paraId="08CE4404" w14:textId="77777777" w:rsidR="00FF521C" w:rsidRPr="00760E9F" w:rsidRDefault="00FF521C" w:rsidP="00FF521C">
      <w:pPr>
        <w:spacing w:before="120" w:after="120" w:line="259" w:lineRule="auto"/>
        <w:ind w:left="1117" w:hanging="11"/>
      </w:pPr>
      <w:r>
        <w:t>Not applicable</w:t>
      </w:r>
    </w:p>
    <w:p w14:paraId="67172116" w14:textId="77777777" w:rsidR="007A6A8A" w:rsidRDefault="00AD5C5C">
      <w:pPr>
        <w:pStyle w:val="Heading2"/>
        <w:ind w:left="1113"/>
      </w:pPr>
      <w:r>
        <w:t>Schedule 6: Glossary and interpretations</w:t>
      </w:r>
      <w:r>
        <w:rPr>
          <w:vertAlign w:val="subscript"/>
        </w:rPr>
        <w:t xml:space="preserve"> </w:t>
      </w:r>
    </w:p>
    <w:p w14:paraId="7D5D3F27" w14:textId="77777777" w:rsidR="007A6A8A" w:rsidRDefault="00AD5C5C">
      <w:pPr>
        <w:spacing w:after="0"/>
        <w:ind w:right="14"/>
      </w:pPr>
      <w:r>
        <w:t xml:space="preserve">In this Call-Off Contract the following expressions mean: </w:t>
      </w:r>
    </w:p>
    <w:tbl>
      <w:tblPr>
        <w:tblStyle w:val="TableGrid"/>
        <w:tblW w:w="8901" w:type="dxa"/>
        <w:tblInd w:w="1039" w:type="dxa"/>
        <w:tblCellMar>
          <w:top w:w="108" w:type="dxa"/>
          <w:left w:w="106" w:type="dxa"/>
          <w:bottom w:w="108" w:type="dxa"/>
          <w:right w:w="108" w:type="dxa"/>
        </w:tblCellMar>
        <w:tblLook w:val="04A0" w:firstRow="1" w:lastRow="0" w:firstColumn="1" w:lastColumn="0" w:noHBand="0" w:noVBand="1"/>
      </w:tblPr>
      <w:tblGrid>
        <w:gridCol w:w="2622"/>
        <w:gridCol w:w="6279"/>
      </w:tblGrid>
      <w:tr w:rsidR="007A6A8A" w14:paraId="1C72BE7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D4CA62A" w14:textId="77777777" w:rsidR="007A6A8A" w:rsidRDefault="00AD5C5C">
            <w:pPr>
              <w:spacing w:after="0" w:line="259" w:lineRule="auto"/>
              <w:ind w:left="0" w:firstLine="0"/>
            </w:pPr>
            <w:r>
              <w:rPr>
                <w:sz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08F81C9" w14:textId="77777777" w:rsidR="007A6A8A" w:rsidRDefault="00AD5C5C">
            <w:pPr>
              <w:spacing w:after="0" w:line="259" w:lineRule="auto"/>
              <w:ind w:left="2" w:firstLine="0"/>
            </w:pPr>
            <w:r>
              <w:rPr>
                <w:sz w:val="20"/>
              </w:rPr>
              <w:t>Meaning</w:t>
            </w:r>
            <w:r>
              <w:t xml:space="preserve"> </w:t>
            </w:r>
          </w:p>
        </w:tc>
      </w:tr>
      <w:tr w:rsidR="007A6A8A" w14:paraId="2C8AC5E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90252F1" w14:textId="77777777" w:rsidR="007A6A8A" w:rsidRDefault="00AD5C5C">
            <w:pPr>
              <w:spacing w:after="0" w:line="259" w:lineRule="auto"/>
              <w:ind w:left="0" w:firstLine="0"/>
            </w:pPr>
            <w:r>
              <w:rPr>
                <w:b/>
                <w:sz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934E038" w14:textId="77777777" w:rsidR="007A6A8A" w:rsidRDefault="00AD5C5C">
            <w:pPr>
              <w:spacing w:after="0" w:line="259" w:lineRule="auto"/>
              <w:ind w:left="2" w:firstLine="0"/>
            </w:pPr>
            <w:r>
              <w:rPr>
                <w:sz w:val="20"/>
              </w:rPr>
              <w:t>Any services ancillary to the G-Cloud Services that are in the scope of Framework Agreement Clause 2 (Services) which a Buyer may request.</w:t>
            </w:r>
            <w:r>
              <w:t xml:space="preserve"> </w:t>
            </w:r>
          </w:p>
        </w:tc>
      </w:tr>
      <w:tr w:rsidR="007A6A8A" w14:paraId="693215FB"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D6BE34" w14:textId="77777777" w:rsidR="007A6A8A" w:rsidRDefault="00AD5C5C">
            <w:pPr>
              <w:spacing w:after="0" w:line="259" w:lineRule="auto"/>
              <w:ind w:left="0" w:firstLine="0"/>
            </w:pPr>
            <w:r>
              <w:rPr>
                <w:b/>
                <w:sz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4BACD3" w14:textId="77777777" w:rsidR="007A6A8A" w:rsidRDefault="00AD5C5C">
            <w:pPr>
              <w:spacing w:after="0" w:line="259" w:lineRule="auto"/>
              <w:ind w:left="2" w:firstLine="0"/>
            </w:pPr>
            <w:r>
              <w:rPr>
                <w:sz w:val="20"/>
              </w:rPr>
              <w:t>The agreement to be entered into to enable the Supplier to participate in the relevant Civil Service pension scheme(s).</w:t>
            </w:r>
            <w:r>
              <w:t xml:space="preserve"> </w:t>
            </w:r>
          </w:p>
        </w:tc>
      </w:tr>
      <w:tr w:rsidR="007A6A8A" w14:paraId="19437CB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1823DA3" w14:textId="77777777" w:rsidR="007A6A8A" w:rsidRDefault="00AD5C5C">
            <w:pPr>
              <w:spacing w:after="0" w:line="259" w:lineRule="auto"/>
              <w:ind w:left="0" w:firstLine="0"/>
            </w:pPr>
            <w:r>
              <w:rPr>
                <w:b/>
                <w:sz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C836EEE" w14:textId="77777777" w:rsidR="007A6A8A" w:rsidRDefault="00AD5C5C">
            <w:pPr>
              <w:spacing w:after="0" w:line="259" w:lineRule="auto"/>
              <w:ind w:left="2" w:firstLine="0"/>
            </w:pPr>
            <w:r>
              <w:rPr>
                <w:sz w:val="20"/>
              </w:rPr>
              <w:t>The response submitted by the Supplier to the Invitation to Tender (known as the Invitation to Apply on the Platform).</w:t>
            </w:r>
            <w:r>
              <w:t xml:space="preserve"> </w:t>
            </w:r>
          </w:p>
        </w:tc>
      </w:tr>
      <w:tr w:rsidR="007A6A8A" w14:paraId="5F0BCD9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D13A981" w14:textId="77777777" w:rsidR="007A6A8A" w:rsidRDefault="00AD5C5C">
            <w:pPr>
              <w:spacing w:after="0" w:line="259" w:lineRule="auto"/>
              <w:ind w:left="0" w:firstLine="0"/>
            </w:pPr>
            <w:r>
              <w:rPr>
                <w:b/>
                <w:sz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5AA8D6" w14:textId="77777777" w:rsidR="007A6A8A" w:rsidRDefault="00AD5C5C">
            <w:pPr>
              <w:spacing w:after="0" w:line="259" w:lineRule="auto"/>
              <w:ind w:left="2" w:firstLine="0"/>
            </w:pPr>
            <w:r>
              <w:rPr>
                <w:sz w:val="20"/>
              </w:rPr>
              <w:t>An audit carried out under the incorporated Framework Agreement clauses.</w:t>
            </w:r>
            <w:r>
              <w:t xml:space="preserve"> </w:t>
            </w:r>
          </w:p>
        </w:tc>
      </w:tr>
      <w:tr w:rsidR="007A6A8A" w14:paraId="558AAB9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DB0E5E" w14:textId="77777777" w:rsidR="007A6A8A" w:rsidRDefault="00AD5C5C">
            <w:pPr>
              <w:spacing w:after="0" w:line="259" w:lineRule="auto"/>
              <w:ind w:left="0" w:firstLine="0"/>
            </w:pPr>
            <w:r>
              <w:rPr>
                <w:b/>
                <w:sz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8C3174D" w14:textId="77777777" w:rsidR="007A6A8A" w:rsidRDefault="00AD5C5C">
            <w:pPr>
              <w:spacing w:after="38" w:line="259" w:lineRule="auto"/>
              <w:ind w:left="2" w:firstLine="0"/>
            </w:pPr>
            <w:r>
              <w:rPr>
                <w:sz w:val="20"/>
              </w:rPr>
              <w:t>For each Party, IPRs:</w:t>
            </w:r>
            <w:r>
              <w:t xml:space="preserve"> </w:t>
            </w:r>
          </w:p>
          <w:p w14:paraId="3F618EB5" w14:textId="77777777" w:rsidR="007A6A8A" w:rsidRDefault="00AD5C5C" w:rsidP="00CF3E54">
            <w:pPr>
              <w:numPr>
                <w:ilvl w:val="0"/>
                <w:numId w:val="38"/>
              </w:numPr>
              <w:spacing w:after="8" w:line="259" w:lineRule="auto"/>
              <w:ind w:right="31" w:hanging="360"/>
            </w:pPr>
            <w:r>
              <w:rPr>
                <w:sz w:val="20"/>
              </w:rPr>
              <w:t>owned by that Party before the date of this Call-Off Contract</w:t>
            </w:r>
            <w:r>
              <w:t xml:space="preserve"> </w:t>
            </w:r>
          </w:p>
          <w:p w14:paraId="1CAC9644" w14:textId="77777777" w:rsidR="007A6A8A" w:rsidRDefault="00AD5C5C">
            <w:pPr>
              <w:spacing w:after="0" w:line="280" w:lineRule="auto"/>
              <w:ind w:left="722" w:right="27" w:firstLine="0"/>
            </w:pPr>
            <w:r>
              <w:rPr>
                <w:sz w:val="20"/>
              </w:rPr>
              <w:t>(as may be enhanced and/or modified but not as a consequence of the Services) including IPRs contained in any of the Party's Know-How, documentation and processes</w:t>
            </w:r>
            <w:r>
              <w:t xml:space="preserve"> </w:t>
            </w:r>
          </w:p>
          <w:p w14:paraId="240D6062" w14:textId="77777777" w:rsidR="007A6A8A" w:rsidRDefault="00AD5C5C" w:rsidP="00CF3E54">
            <w:pPr>
              <w:numPr>
                <w:ilvl w:val="0"/>
                <w:numId w:val="38"/>
              </w:numPr>
              <w:spacing w:after="215" w:line="281" w:lineRule="auto"/>
              <w:ind w:right="31" w:hanging="360"/>
            </w:pPr>
            <w:r>
              <w:rPr>
                <w:sz w:val="20"/>
              </w:rPr>
              <w:t>created by the Party independently of this Call-Off Contract, or</w:t>
            </w:r>
            <w:r>
              <w:t xml:space="preserve"> </w:t>
            </w:r>
          </w:p>
          <w:p w14:paraId="3037537D" w14:textId="77777777" w:rsidR="007A6A8A" w:rsidRDefault="00AD5C5C">
            <w:pPr>
              <w:spacing w:after="0" w:line="259" w:lineRule="auto"/>
              <w:ind w:left="2" w:firstLine="0"/>
            </w:pPr>
            <w:r>
              <w:rPr>
                <w:sz w:val="20"/>
              </w:rPr>
              <w:t>For the Buyer, Crown Copyright which isn’t available to the Supplier otherwise than under this Call-Off Contract, but excluding IPRs owned by that Party in Buyer software or Supplier software.</w:t>
            </w:r>
            <w:r>
              <w:t xml:space="preserve"> </w:t>
            </w:r>
          </w:p>
        </w:tc>
      </w:tr>
      <w:tr w:rsidR="007A6A8A" w14:paraId="31875BD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3E691A2" w14:textId="77777777" w:rsidR="007A6A8A" w:rsidRDefault="00AD5C5C">
            <w:pPr>
              <w:spacing w:after="0" w:line="259" w:lineRule="auto"/>
              <w:ind w:left="0" w:firstLine="0"/>
            </w:pPr>
            <w:r>
              <w:rPr>
                <w:b/>
                <w:sz w:val="20"/>
              </w:rPr>
              <w:t>Buyer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F6DC765" w14:textId="77777777" w:rsidR="007A6A8A" w:rsidRDefault="00AD5C5C">
            <w:pPr>
              <w:spacing w:after="0" w:line="259" w:lineRule="auto"/>
              <w:ind w:left="2" w:firstLine="0"/>
            </w:pPr>
            <w:r>
              <w:rPr>
                <w:sz w:val="20"/>
              </w:rPr>
              <w:t>The contracting authority ordering services as set out in the Order Form.</w:t>
            </w:r>
            <w:r>
              <w:t xml:space="preserve"> </w:t>
            </w:r>
          </w:p>
        </w:tc>
      </w:tr>
      <w:tr w:rsidR="007A6A8A" w14:paraId="2D219BF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0DAFB2F" w14:textId="77777777" w:rsidR="007A6A8A" w:rsidRDefault="00AD5C5C">
            <w:pPr>
              <w:spacing w:after="0" w:line="259" w:lineRule="auto"/>
              <w:ind w:left="0" w:firstLine="0"/>
            </w:pPr>
            <w:r>
              <w:rPr>
                <w:b/>
                <w:sz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BE2F6C4" w14:textId="77777777" w:rsidR="007A6A8A" w:rsidRDefault="00AD5C5C">
            <w:pPr>
              <w:spacing w:after="0" w:line="259" w:lineRule="auto"/>
              <w:ind w:left="2" w:firstLine="0"/>
            </w:pPr>
            <w:r>
              <w:rPr>
                <w:sz w:val="20"/>
              </w:rPr>
              <w:t>All data supplied by the Buyer to the Supplier including Personal</w:t>
            </w:r>
            <w:r>
              <w:t xml:space="preserve"> </w:t>
            </w:r>
            <w:r>
              <w:rPr>
                <w:sz w:val="20"/>
              </w:rPr>
              <w:t>Data and Service Data that is owned and managed by the Buyer.</w:t>
            </w:r>
            <w:r>
              <w:t xml:space="preserve"> </w:t>
            </w:r>
          </w:p>
        </w:tc>
      </w:tr>
      <w:tr w:rsidR="007A6A8A" w14:paraId="5193744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D6A0A21" w14:textId="77777777" w:rsidR="007A6A8A" w:rsidRDefault="00AD5C5C">
            <w:pPr>
              <w:spacing w:after="0" w:line="259" w:lineRule="auto"/>
              <w:ind w:left="0" w:firstLine="0"/>
            </w:pPr>
            <w:r>
              <w:rPr>
                <w:b/>
                <w:sz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813904B" w14:textId="77777777" w:rsidR="007A6A8A" w:rsidRDefault="00AD5C5C">
            <w:pPr>
              <w:spacing w:after="0" w:line="259" w:lineRule="auto"/>
              <w:ind w:left="2" w:firstLine="0"/>
            </w:pPr>
            <w:r>
              <w:rPr>
                <w:sz w:val="20"/>
              </w:rPr>
              <w:t>The Personal Data supplied by the Buyer to the Supplier for purposes of, or in connection with, this Call-Off Contract.</w:t>
            </w:r>
            <w:r>
              <w:t xml:space="preserve"> </w:t>
            </w:r>
          </w:p>
        </w:tc>
      </w:tr>
      <w:tr w:rsidR="007A6A8A" w14:paraId="5A3092B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0E071E8" w14:textId="77777777" w:rsidR="007A6A8A" w:rsidRDefault="00AD5C5C">
            <w:pPr>
              <w:spacing w:after="0" w:line="259" w:lineRule="auto"/>
              <w:ind w:left="0" w:firstLine="0"/>
            </w:pPr>
            <w:r>
              <w:rPr>
                <w:b/>
                <w:sz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D7E87E7" w14:textId="77777777" w:rsidR="007A6A8A" w:rsidRDefault="00AD5C5C">
            <w:pPr>
              <w:spacing w:after="0" w:line="259" w:lineRule="auto"/>
              <w:ind w:left="2" w:firstLine="0"/>
            </w:pPr>
            <w:r>
              <w:rPr>
                <w:sz w:val="20"/>
              </w:rPr>
              <w:t>The representative appointed by the Buyer under this Call-Off Contract.</w:t>
            </w:r>
            <w:r>
              <w:t xml:space="preserve"> </w:t>
            </w:r>
          </w:p>
        </w:tc>
      </w:tr>
      <w:tr w:rsidR="007A6A8A" w14:paraId="339E4EAE"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FC88BE9" w14:textId="478B6887" w:rsidR="007A6A8A" w:rsidRDefault="00AD5C5C">
            <w:pPr>
              <w:spacing w:after="0" w:line="259" w:lineRule="auto"/>
              <w:ind w:left="0" w:firstLine="0"/>
            </w:pPr>
            <w:r>
              <w:rPr>
                <w:b/>
                <w:sz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BAC1495" w14:textId="77777777" w:rsidR="007A6A8A" w:rsidRDefault="00AD5C5C">
            <w:pPr>
              <w:spacing w:after="0" w:line="259" w:lineRule="auto"/>
              <w:ind w:left="2" w:firstLine="0"/>
            </w:pPr>
            <w:r>
              <w:rPr>
                <w:sz w:val="20"/>
              </w:rPr>
              <w:t>Software owned by or licensed to the Buyer (other than under this Agreement), which is or will be used by the Supplier to provide the Services.</w:t>
            </w:r>
            <w:r>
              <w:t xml:space="preserve"> </w:t>
            </w:r>
          </w:p>
        </w:tc>
      </w:tr>
      <w:tr w:rsidR="007A6A8A" w14:paraId="4D9DE35E"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B3D25AD" w14:textId="77777777" w:rsidR="007A6A8A" w:rsidRDefault="00AD5C5C">
            <w:pPr>
              <w:spacing w:after="0" w:line="259" w:lineRule="auto"/>
              <w:ind w:left="0" w:firstLine="0"/>
            </w:pPr>
            <w:r>
              <w:rPr>
                <w:b/>
                <w:sz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3DB4E17" w14:textId="77777777" w:rsidR="007A6A8A" w:rsidRDefault="00AD5C5C">
            <w:pPr>
              <w:spacing w:after="1" w:line="259" w:lineRule="auto"/>
              <w:ind w:left="2" w:firstLine="0"/>
            </w:pPr>
            <w:r>
              <w:rPr>
                <w:sz w:val="20"/>
              </w:rPr>
              <w:t>This call-off contract entered into following the provisions of the</w:t>
            </w:r>
            <w:r>
              <w:t xml:space="preserve"> </w:t>
            </w:r>
          </w:p>
          <w:p w14:paraId="1F4FA5F1" w14:textId="77777777" w:rsidR="007A6A8A" w:rsidRDefault="00AD5C5C">
            <w:pPr>
              <w:spacing w:after="0" w:line="259" w:lineRule="auto"/>
              <w:ind w:left="2" w:firstLine="0"/>
            </w:pPr>
            <w:r>
              <w:rPr>
                <w:sz w:val="20"/>
              </w:rPr>
              <w:t>Framework Agreement for the provision of Services made between the Buyer and the Supplier comprising the Order Form, the Call-Off terms and conditions, the Call-Off schedules and the Collaboration Agreement.</w:t>
            </w:r>
            <w:r>
              <w:t xml:space="preserve"> </w:t>
            </w:r>
          </w:p>
        </w:tc>
      </w:tr>
      <w:tr w:rsidR="007A6A8A" w14:paraId="1543E7F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D287EAA" w14:textId="77777777" w:rsidR="007A6A8A" w:rsidRDefault="00AD5C5C">
            <w:pPr>
              <w:spacing w:after="0" w:line="259" w:lineRule="auto"/>
              <w:ind w:left="0" w:firstLine="0"/>
            </w:pPr>
            <w:r>
              <w:rPr>
                <w:b/>
                <w:sz w:val="20"/>
              </w:rPr>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59020B7" w14:textId="77777777" w:rsidR="007A6A8A" w:rsidRDefault="00AD5C5C">
            <w:pPr>
              <w:spacing w:after="0" w:line="259" w:lineRule="auto"/>
              <w:ind w:left="2" w:firstLine="0"/>
            </w:pPr>
            <w:r>
              <w:rPr>
                <w:sz w:val="20"/>
              </w:rPr>
              <w:t>The prices (excluding any applicable VAT), payable to the Supplier by the Buyer under this Call-Off Contract.</w:t>
            </w:r>
            <w:r>
              <w:t xml:space="preserve"> </w:t>
            </w:r>
          </w:p>
        </w:tc>
      </w:tr>
      <w:tr w:rsidR="007A6A8A" w14:paraId="4295AFA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926E69D" w14:textId="77777777" w:rsidR="007A6A8A" w:rsidRDefault="00AD5C5C">
            <w:pPr>
              <w:spacing w:after="0" w:line="259" w:lineRule="auto"/>
              <w:ind w:left="0" w:firstLine="0"/>
            </w:pPr>
            <w:r>
              <w:rPr>
                <w:b/>
                <w:sz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46A06DB" w14:textId="77777777" w:rsidR="007A6A8A" w:rsidRDefault="00AD5C5C">
            <w:pPr>
              <w:spacing w:after="0" w:line="259" w:lineRule="auto"/>
              <w:ind w:left="2" w:firstLine="0"/>
            </w:pPr>
            <w:r>
              <w:rPr>
                <w:sz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7A6A8A" w14:paraId="7EF9A9A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380D7C4" w14:textId="77777777" w:rsidR="007A6A8A" w:rsidRDefault="00AD5C5C">
            <w:pPr>
              <w:spacing w:after="0" w:line="259" w:lineRule="auto"/>
              <w:ind w:left="0" w:firstLine="0"/>
            </w:pPr>
            <w:r>
              <w:rPr>
                <w:b/>
                <w:sz w:val="20"/>
              </w:rPr>
              <w:t>Commercially Sensitive</w:t>
            </w:r>
            <w:r>
              <w:t xml:space="preserve"> </w:t>
            </w: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0E226DD" w14:textId="77777777" w:rsidR="007A6A8A" w:rsidRDefault="00AD5C5C">
            <w:pPr>
              <w:spacing w:after="0" w:line="259" w:lineRule="auto"/>
              <w:ind w:left="2" w:right="6" w:firstLine="0"/>
            </w:pPr>
            <w:r>
              <w:rPr>
                <w:sz w:val="20"/>
              </w:rPr>
              <w:t>Information, which the Buyer has been notified about by the Supplier in writing before the Start date with full details of why the Information is deemed to be commercially sensitive.</w:t>
            </w:r>
            <w:r>
              <w:t xml:space="preserve"> </w:t>
            </w:r>
          </w:p>
        </w:tc>
      </w:tr>
      <w:tr w:rsidR="007A6A8A" w14:paraId="25F4CF6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AEE3C71" w14:textId="77777777" w:rsidR="007A6A8A" w:rsidRDefault="00AD5C5C">
            <w:pPr>
              <w:spacing w:after="0" w:line="259" w:lineRule="auto"/>
              <w:ind w:left="0" w:firstLine="0"/>
            </w:pPr>
            <w:r>
              <w:rPr>
                <w:b/>
                <w:sz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0919916" w14:textId="77777777" w:rsidR="007A6A8A" w:rsidRDefault="00AD5C5C">
            <w:pPr>
              <w:spacing w:after="0" w:line="304" w:lineRule="auto"/>
              <w:ind w:left="2" w:firstLine="0"/>
            </w:pPr>
            <w:r>
              <w:rPr>
                <w:sz w:val="20"/>
              </w:rPr>
              <w:t>Data, Personal Data and any information, which may include (but isn’t limited to) any:</w:t>
            </w:r>
            <w:r>
              <w:t xml:space="preserve"> </w:t>
            </w:r>
          </w:p>
          <w:p w14:paraId="5CAAB942" w14:textId="77777777" w:rsidR="007A6A8A" w:rsidRDefault="00AD5C5C" w:rsidP="00CF3E54">
            <w:pPr>
              <w:numPr>
                <w:ilvl w:val="0"/>
                <w:numId w:val="39"/>
              </w:numPr>
              <w:spacing w:after="0" w:line="284" w:lineRule="auto"/>
              <w:ind w:hanging="360"/>
            </w:pPr>
            <w:r>
              <w:rPr>
                <w:sz w:val="20"/>
              </w:rPr>
              <w:t>information about business, affairs, developments, trade secrets, know-how, personnel, and third parties, including all Intellectual Property Rights (IPRs), together with all information derived from any of the above</w:t>
            </w:r>
            <w:r>
              <w:t xml:space="preserve"> </w:t>
            </w:r>
          </w:p>
          <w:p w14:paraId="1C91F1C5" w14:textId="77777777" w:rsidR="007A6A8A" w:rsidRDefault="00AD5C5C" w:rsidP="00CF3E54">
            <w:pPr>
              <w:numPr>
                <w:ilvl w:val="0"/>
                <w:numId w:val="39"/>
              </w:numPr>
              <w:spacing w:after="0" w:line="259" w:lineRule="auto"/>
              <w:ind w:hanging="360"/>
            </w:pPr>
            <w:r>
              <w:rPr>
                <w:sz w:val="20"/>
              </w:rPr>
              <w:t>other information clearly designated as being confidential or which ought reasonably be considered to be confidential (whether or not it is marked 'confidential').</w:t>
            </w:r>
            <w:r>
              <w:t xml:space="preserve"> </w:t>
            </w:r>
          </w:p>
        </w:tc>
      </w:tr>
      <w:tr w:rsidR="007A6A8A" w14:paraId="2A01DB2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BC5B581" w14:textId="77777777" w:rsidR="007A6A8A" w:rsidRDefault="00AD5C5C">
            <w:pPr>
              <w:spacing w:after="0" w:line="259" w:lineRule="auto"/>
              <w:ind w:left="0" w:firstLine="0"/>
            </w:pPr>
            <w:r>
              <w:rPr>
                <w:b/>
                <w:sz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AD0DED8" w14:textId="77777777" w:rsidR="007A6A8A" w:rsidRDefault="00AD5C5C">
            <w:pPr>
              <w:spacing w:after="0" w:line="259" w:lineRule="auto"/>
              <w:ind w:left="2" w:firstLine="0"/>
            </w:pPr>
            <w:r>
              <w:rPr>
                <w:sz w:val="20"/>
              </w:rPr>
              <w:t>‘Control’ as defined in section 1124 and 450 of the Corporation Tax Act 2010. 'Controls' and 'Controlled' will be interpreted accordingly.</w:t>
            </w:r>
            <w:r>
              <w:t xml:space="preserve"> </w:t>
            </w:r>
          </w:p>
        </w:tc>
      </w:tr>
      <w:tr w:rsidR="007A6A8A" w14:paraId="027C22A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44193CE" w14:textId="77777777" w:rsidR="007A6A8A" w:rsidRDefault="00AD5C5C">
            <w:pPr>
              <w:spacing w:after="0" w:line="259" w:lineRule="auto"/>
              <w:ind w:left="0" w:firstLine="0"/>
            </w:pPr>
            <w:r>
              <w:rPr>
                <w:b/>
                <w:sz w:val="20"/>
              </w:rPr>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2D00C7F" w14:textId="77777777" w:rsidR="007A6A8A" w:rsidRDefault="00AD5C5C">
            <w:pPr>
              <w:spacing w:after="0" w:line="259" w:lineRule="auto"/>
              <w:ind w:left="2" w:firstLine="0"/>
            </w:pPr>
            <w:r>
              <w:rPr>
                <w:sz w:val="20"/>
              </w:rPr>
              <w:t>Takes the meaning given in the UK GDPR.</w:t>
            </w:r>
            <w:r>
              <w:t xml:space="preserve"> </w:t>
            </w:r>
          </w:p>
        </w:tc>
      </w:tr>
      <w:tr w:rsidR="007A6A8A" w14:paraId="0FB7B1D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F4940B2" w14:textId="77777777" w:rsidR="007A6A8A" w:rsidRDefault="00AD5C5C">
            <w:pPr>
              <w:spacing w:after="0" w:line="259" w:lineRule="auto"/>
              <w:ind w:left="0" w:firstLine="0"/>
            </w:pPr>
            <w:r>
              <w:rPr>
                <w:b/>
                <w:sz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843E511" w14:textId="77777777" w:rsidR="007A6A8A" w:rsidRDefault="00AD5C5C">
            <w:pPr>
              <w:spacing w:after="0" w:line="259" w:lineRule="auto"/>
              <w:ind w:left="2" w:firstLine="0"/>
            </w:pPr>
            <w:r>
              <w:rPr>
                <w:sz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r w:rsidR="007A6A8A" w14:paraId="5A66631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DEC27E0" w14:textId="4A35DAC9" w:rsidR="007A6A8A" w:rsidRDefault="00AD5C5C">
            <w:pPr>
              <w:spacing w:after="0" w:line="259" w:lineRule="auto"/>
              <w:ind w:left="0" w:firstLine="0"/>
            </w:pPr>
            <w:r>
              <w:t xml:space="preserve"> </w:t>
            </w:r>
            <w:r>
              <w:rPr>
                <w:b/>
                <w:sz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7C27744" w14:textId="77777777" w:rsidR="007A6A8A" w:rsidRDefault="00AD5C5C">
            <w:pPr>
              <w:spacing w:after="0" w:line="259" w:lineRule="auto"/>
              <w:ind w:left="2" w:right="45" w:firstLine="0"/>
            </w:pPr>
            <w:r>
              <w:rPr>
                <w:sz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7A6A8A" w14:paraId="69859F3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4F34437" w14:textId="77777777" w:rsidR="007A6A8A" w:rsidRDefault="00AD5C5C">
            <w:pPr>
              <w:spacing w:after="0" w:line="259" w:lineRule="auto"/>
              <w:ind w:left="0" w:firstLine="0"/>
            </w:pPr>
            <w:r>
              <w:rPr>
                <w:b/>
                <w:sz w:val="20"/>
              </w:rPr>
              <w:t>Data Protection Impact</w:t>
            </w:r>
            <w:r>
              <w:t xml:space="preserve"> </w:t>
            </w:r>
            <w:r>
              <w:rPr>
                <w:b/>
                <w:sz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38CBEEF" w14:textId="77777777" w:rsidR="007A6A8A" w:rsidRDefault="00AD5C5C">
            <w:pPr>
              <w:spacing w:after="0" w:line="259" w:lineRule="auto"/>
              <w:ind w:left="2" w:firstLine="0"/>
            </w:pPr>
            <w:r>
              <w:rPr>
                <w:sz w:val="20"/>
              </w:rPr>
              <w:t>An assessment by the Controller of the impact of the envisaged Processing on the protection of Personal Data.</w:t>
            </w:r>
            <w:r>
              <w:t xml:space="preserve"> </w:t>
            </w:r>
          </w:p>
        </w:tc>
      </w:tr>
      <w:tr w:rsidR="007A6A8A" w14:paraId="6269EA8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6397990" w14:textId="77777777" w:rsidR="007A6A8A" w:rsidRDefault="00AD5C5C">
            <w:pPr>
              <w:spacing w:after="0" w:line="259" w:lineRule="auto"/>
              <w:ind w:left="0" w:firstLine="0"/>
            </w:pPr>
            <w:r>
              <w:rPr>
                <w:b/>
                <w:sz w:val="20"/>
              </w:rPr>
              <w:t>Data Protection</w:t>
            </w:r>
            <w:r>
              <w:t xml:space="preserve"> </w:t>
            </w:r>
            <w:r>
              <w:rPr>
                <w:b/>
                <w:sz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5F963D4" w14:textId="77777777" w:rsidR="007A6A8A" w:rsidRDefault="00AD5C5C">
            <w:pPr>
              <w:spacing w:after="2" w:line="259" w:lineRule="auto"/>
              <w:ind w:left="2" w:firstLine="0"/>
            </w:pPr>
            <w:r>
              <w:rPr>
                <w:sz w:val="20"/>
              </w:rPr>
              <w:t>(i) the UK GDPR as amended from time to time; (ii) the DPA 2018 to</w:t>
            </w:r>
            <w:r>
              <w:t xml:space="preserve"> </w:t>
            </w:r>
          </w:p>
          <w:p w14:paraId="6B777FAC" w14:textId="77777777" w:rsidR="007A6A8A" w:rsidRDefault="00AD5C5C">
            <w:pPr>
              <w:spacing w:after="0" w:line="259" w:lineRule="auto"/>
              <w:ind w:left="722" w:firstLine="0"/>
            </w:pPr>
            <w:r>
              <w:rPr>
                <w:sz w:val="20"/>
              </w:rPr>
              <w:t>the extent that it relates to Processing of Personal Data and privacy; (iii) all applicable Law about the Processing of Personal Data and privacy.</w:t>
            </w:r>
            <w:r>
              <w:t xml:space="preserve"> </w:t>
            </w:r>
          </w:p>
        </w:tc>
      </w:tr>
      <w:tr w:rsidR="007A6A8A" w14:paraId="5DB4920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4567557" w14:textId="77777777" w:rsidR="007A6A8A" w:rsidRDefault="00AD5C5C">
            <w:pPr>
              <w:spacing w:after="0" w:line="259" w:lineRule="auto"/>
              <w:ind w:left="0" w:firstLine="0"/>
            </w:pPr>
            <w:r>
              <w:rPr>
                <w:b/>
                <w:sz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3E04499" w14:textId="77777777" w:rsidR="007A6A8A" w:rsidRDefault="00AD5C5C">
            <w:pPr>
              <w:spacing w:after="0" w:line="259" w:lineRule="auto"/>
              <w:ind w:left="2" w:firstLine="0"/>
            </w:pPr>
            <w:r>
              <w:rPr>
                <w:sz w:val="20"/>
              </w:rPr>
              <w:t>Takes the meaning given in the UK GDPR</w:t>
            </w:r>
            <w:r>
              <w:t xml:space="preserve"> </w:t>
            </w:r>
          </w:p>
        </w:tc>
      </w:tr>
      <w:tr w:rsidR="007A6A8A" w14:paraId="49E43E8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353C8D9" w14:textId="77777777" w:rsidR="007A6A8A" w:rsidRDefault="00AD5C5C">
            <w:pPr>
              <w:spacing w:after="0" w:line="259" w:lineRule="auto"/>
              <w:ind w:left="0" w:firstLine="0"/>
            </w:pPr>
            <w:r>
              <w:rPr>
                <w:b/>
                <w:sz w:val="20"/>
              </w:rPr>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04D1BA6" w14:textId="77777777" w:rsidR="007A6A8A" w:rsidRDefault="00AD5C5C">
            <w:pPr>
              <w:spacing w:after="17" w:line="259" w:lineRule="auto"/>
              <w:ind w:left="2" w:firstLine="0"/>
            </w:pPr>
            <w:r>
              <w:rPr>
                <w:sz w:val="20"/>
              </w:rPr>
              <w:t>Default is any:</w:t>
            </w:r>
            <w:r>
              <w:t xml:space="preserve"> </w:t>
            </w:r>
          </w:p>
          <w:p w14:paraId="592AA205" w14:textId="77777777" w:rsidR="007A6A8A" w:rsidRDefault="00AD5C5C" w:rsidP="00CF3E54">
            <w:pPr>
              <w:numPr>
                <w:ilvl w:val="0"/>
                <w:numId w:val="40"/>
              </w:numPr>
              <w:spacing w:after="10" w:line="286" w:lineRule="auto"/>
              <w:ind w:right="17" w:hanging="360"/>
            </w:pPr>
            <w:r>
              <w:rPr>
                <w:sz w:val="20"/>
              </w:rPr>
              <w:t>breach of the obligations of the Supplier (including any fundamental breach or breach of a fundamental term)</w:t>
            </w:r>
            <w:r>
              <w:t xml:space="preserve"> </w:t>
            </w:r>
          </w:p>
          <w:p w14:paraId="53967740" w14:textId="77777777" w:rsidR="007A6A8A" w:rsidRDefault="00AD5C5C" w:rsidP="00CF3E54">
            <w:pPr>
              <w:numPr>
                <w:ilvl w:val="0"/>
                <w:numId w:val="40"/>
              </w:numPr>
              <w:spacing w:after="215" w:line="284" w:lineRule="auto"/>
              <w:ind w:right="17" w:hanging="360"/>
            </w:pPr>
            <w:r>
              <w:rPr>
                <w:sz w:val="20"/>
              </w:rPr>
              <w:t>other Default, negligence or negligent statement of the</w:t>
            </w:r>
            <w:r>
              <w:t xml:space="preserve"> </w:t>
            </w:r>
            <w:r>
              <w:rPr>
                <w:sz w:val="20"/>
              </w:rPr>
              <w:t>Supplier, of its Subcontractors or any Supplier Staff (whether by act or omission), in connection with or in relation to this Call-Off Contract</w:t>
            </w:r>
            <w:r>
              <w:t xml:space="preserve"> </w:t>
            </w:r>
          </w:p>
          <w:p w14:paraId="4E69BF7F" w14:textId="77777777" w:rsidR="007A6A8A" w:rsidRDefault="00AD5C5C">
            <w:pPr>
              <w:spacing w:after="0" w:line="259" w:lineRule="auto"/>
              <w:ind w:left="2" w:firstLine="0"/>
            </w:pPr>
            <w:r>
              <w:rPr>
                <w:sz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7A6A8A" w14:paraId="13F0F30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43FC79D" w14:textId="77777777" w:rsidR="007A6A8A" w:rsidRDefault="00AD5C5C">
            <w:pPr>
              <w:spacing w:after="0" w:line="259" w:lineRule="auto"/>
              <w:ind w:left="0" w:firstLine="0"/>
            </w:pPr>
            <w:r>
              <w:rPr>
                <w:b/>
                <w:sz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DD9B491" w14:textId="77777777" w:rsidR="007A6A8A" w:rsidRDefault="00AD5C5C">
            <w:pPr>
              <w:spacing w:after="0" w:line="259" w:lineRule="auto"/>
              <w:ind w:left="2" w:firstLine="0"/>
            </w:pPr>
            <w:r>
              <w:rPr>
                <w:sz w:val="20"/>
              </w:rPr>
              <w:t>Data Protection Act 2018.</w:t>
            </w:r>
            <w:r>
              <w:t xml:space="preserve"> </w:t>
            </w:r>
          </w:p>
        </w:tc>
      </w:tr>
      <w:tr w:rsidR="007A6A8A" w14:paraId="1012576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DA8DB11" w14:textId="77777777" w:rsidR="007A6A8A" w:rsidRDefault="00AD5C5C">
            <w:pPr>
              <w:spacing w:after="0" w:line="259" w:lineRule="auto"/>
              <w:ind w:left="0" w:firstLine="0"/>
              <w:jc w:val="both"/>
            </w:pPr>
            <w:r>
              <w:rPr>
                <w:b/>
                <w:sz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1E8EE7E" w14:textId="77777777" w:rsidR="007A6A8A" w:rsidRDefault="00AD5C5C">
            <w:pPr>
              <w:spacing w:after="0" w:line="259" w:lineRule="auto"/>
              <w:ind w:left="2" w:firstLine="0"/>
            </w:pPr>
            <w:r>
              <w:rPr>
                <w:sz w:val="20"/>
              </w:rPr>
              <w:t xml:space="preserve">The Transfer of Undertakings (Protection of Employment) Regulations 2006 (SI 2006/246) (‘TUPE’) </w:t>
            </w:r>
            <w:r>
              <w:rPr>
                <w:sz w:val="20"/>
              </w:rPr>
              <w:tab/>
              <w:t>.</w:t>
            </w:r>
            <w:r>
              <w:t xml:space="preserve"> </w:t>
            </w:r>
          </w:p>
        </w:tc>
      </w:tr>
      <w:tr w:rsidR="007A6A8A" w14:paraId="0A362BC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AAEE49A" w14:textId="77777777" w:rsidR="007A6A8A" w:rsidRDefault="00AD5C5C">
            <w:pPr>
              <w:spacing w:after="0" w:line="259" w:lineRule="auto"/>
              <w:ind w:left="0" w:firstLine="0"/>
            </w:pPr>
            <w:r>
              <w:rPr>
                <w:b/>
                <w:sz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284C2E9" w14:textId="77777777" w:rsidR="007A6A8A" w:rsidRDefault="00AD5C5C">
            <w:pPr>
              <w:spacing w:after="0" w:line="259" w:lineRule="auto"/>
              <w:ind w:left="2" w:firstLine="0"/>
            </w:pPr>
            <w:r>
              <w:rPr>
                <w:sz w:val="20"/>
              </w:rPr>
              <w:t>Means to terminate; and Ended and Ending are construed accordingly.</w:t>
            </w:r>
            <w:r>
              <w:t xml:space="preserve"> </w:t>
            </w:r>
          </w:p>
        </w:tc>
      </w:tr>
      <w:tr w:rsidR="007A6A8A" w14:paraId="67E1873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B394D0D" w14:textId="77777777" w:rsidR="007A6A8A" w:rsidRDefault="00AD5C5C">
            <w:pPr>
              <w:spacing w:after="0" w:line="259" w:lineRule="auto"/>
              <w:ind w:left="0" w:firstLine="0"/>
            </w:pPr>
            <w:r>
              <w:rPr>
                <w:b/>
                <w:sz w:val="20"/>
              </w:rPr>
              <w:t>Environmental</w:t>
            </w:r>
            <w:r>
              <w:t xml:space="preserve"> </w:t>
            </w:r>
          </w:p>
          <w:p w14:paraId="404DBF91" w14:textId="77777777" w:rsidR="007A6A8A" w:rsidRDefault="00AD5C5C">
            <w:pPr>
              <w:spacing w:after="0" w:line="259" w:lineRule="auto"/>
              <w:ind w:left="0" w:firstLine="0"/>
            </w:pPr>
            <w:r>
              <w:rPr>
                <w:b/>
                <w:sz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1BB0156" w14:textId="77777777" w:rsidR="007A6A8A" w:rsidRDefault="00AD5C5C">
            <w:pPr>
              <w:spacing w:after="2" w:line="259" w:lineRule="auto"/>
              <w:ind w:left="2" w:firstLine="0"/>
            </w:pPr>
            <w:r>
              <w:rPr>
                <w:sz w:val="20"/>
              </w:rPr>
              <w:t xml:space="preserve">The Environmental Information Regulations 2004 together with any guidance or codes of practice issued by the Information </w:t>
            </w:r>
          </w:p>
          <w:p w14:paraId="7E2EE3AE" w14:textId="77777777" w:rsidR="007A6A8A" w:rsidRDefault="00AD5C5C">
            <w:pPr>
              <w:spacing w:after="0" w:line="259" w:lineRule="auto"/>
              <w:ind w:left="2" w:firstLine="0"/>
            </w:pPr>
            <w:r>
              <w:rPr>
                <w:sz w:val="20"/>
              </w:rPr>
              <w:t>Commissioner or relevant government department about the regulations.</w:t>
            </w:r>
            <w:r>
              <w:t xml:space="preserve"> </w:t>
            </w:r>
          </w:p>
        </w:tc>
      </w:tr>
      <w:tr w:rsidR="007A6A8A" w14:paraId="3DFBAD4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20C52D1" w14:textId="77777777" w:rsidR="007A6A8A" w:rsidRDefault="00AD5C5C">
            <w:pPr>
              <w:spacing w:after="0" w:line="259" w:lineRule="auto"/>
              <w:ind w:left="0" w:firstLine="0"/>
            </w:pPr>
            <w:r>
              <w:rPr>
                <w:b/>
                <w:sz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DD20AF8" w14:textId="77777777" w:rsidR="007A6A8A" w:rsidRDefault="00AD5C5C">
            <w:pPr>
              <w:spacing w:after="0" w:line="259" w:lineRule="auto"/>
              <w:ind w:left="2" w:firstLine="0"/>
            </w:pPr>
            <w:r>
              <w:rPr>
                <w:sz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r w:rsidR="007A6A8A" w14:paraId="2A10FDD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0EDE536" w14:textId="77777777" w:rsidR="007A6A8A" w:rsidRDefault="00AD5C5C">
            <w:pPr>
              <w:spacing w:after="0" w:line="259" w:lineRule="auto"/>
              <w:ind w:left="0" w:firstLine="0"/>
            </w:pPr>
            <w:r>
              <w:rPr>
                <w:b/>
                <w:sz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17F41EE" w14:textId="77777777" w:rsidR="007A6A8A" w:rsidRDefault="00AD5C5C">
            <w:pPr>
              <w:spacing w:after="0" w:line="259" w:lineRule="auto"/>
              <w:ind w:left="2" w:right="6" w:firstLine="0"/>
            </w:pPr>
            <w:r>
              <w:rPr>
                <w:sz w:val="20"/>
              </w:rPr>
              <w:t>The 14 digit ESI reference number from the summary of the outcome screen of the ESI tool.</w:t>
            </w:r>
            <w:r>
              <w:t xml:space="preserve"> </w:t>
            </w:r>
          </w:p>
        </w:tc>
      </w:tr>
      <w:tr w:rsidR="007A6A8A" w14:paraId="25A88C0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8E7B5D0" w14:textId="77777777" w:rsidR="007A6A8A" w:rsidRDefault="00AD5C5C">
            <w:pPr>
              <w:spacing w:after="0" w:line="259" w:lineRule="auto"/>
              <w:ind w:left="0" w:right="141" w:firstLine="0"/>
              <w:jc w:val="both"/>
            </w:pPr>
            <w:r>
              <w:rPr>
                <w:b/>
                <w:sz w:val="20"/>
              </w:rPr>
              <w:t>Employment Status</w:t>
            </w:r>
            <w:r>
              <w:t xml:space="preserve"> </w:t>
            </w:r>
            <w:r>
              <w:rPr>
                <w:b/>
                <w:sz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C36E50D" w14:textId="77777777" w:rsidR="007A6A8A" w:rsidRDefault="00AD5C5C">
            <w:pPr>
              <w:spacing w:after="19" w:line="279" w:lineRule="auto"/>
              <w:ind w:left="2" w:firstLine="0"/>
            </w:pPr>
            <w:r>
              <w:rPr>
                <w:sz w:val="20"/>
              </w:rPr>
              <w:t>The HMRC Employment Status Indicator test tool. The most up-todate version must be used. At the time of drafting the tool may be found here:</w:t>
            </w:r>
            <w:r>
              <w:t xml:space="preserve"> </w:t>
            </w:r>
          </w:p>
          <w:p w14:paraId="00FDDA33" w14:textId="77777777" w:rsidR="007A6A8A" w:rsidRDefault="00C83FC0">
            <w:pPr>
              <w:spacing w:after="0" w:line="259" w:lineRule="auto"/>
              <w:ind w:left="2" w:right="33" w:firstLine="0"/>
              <w:jc w:val="both"/>
            </w:pPr>
            <w:hyperlink r:id="rId129">
              <w:r w:rsidR="00AD5C5C">
                <w:rPr>
                  <w:color w:val="0000FF"/>
                  <w:u w:val="single" w:color="0000FF"/>
                </w:rPr>
                <w:t>https://www.gov.uk/guidance/check</w:t>
              </w:r>
            </w:hyperlink>
            <w:hyperlink r:id="rId130">
              <w:r w:rsidR="00AD5C5C">
                <w:rPr>
                  <w:color w:val="0000FF"/>
                  <w:u w:val="single" w:color="0000FF"/>
                </w:rPr>
                <w:t>-</w:t>
              </w:r>
            </w:hyperlink>
            <w:hyperlink r:id="rId131">
              <w:r w:rsidR="00AD5C5C">
                <w:rPr>
                  <w:color w:val="0000FF"/>
                  <w:u w:val="single" w:color="0000FF"/>
                </w:rPr>
                <w:t>employment</w:t>
              </w:r>
            </w:hyperlink>
            <w:hyperlink r:id="rId132">
              <w:r w:rsidR="00AD5C5C">
                <w:rPr>
                  <w:color w:val="0000FF"/>
                  <w:u w:val="single" w:color="0000FF"/>
                </w:rPr>
                <w:t>-</w:t>
              </w:r>
            </w:hyperlink>
            <w:hyperlink r:id="rId133">
              <w:r w:rsidR="00AD5C5C">
                <w:rPr>
                  <w:color w:val="0000FF"/>
                  <w:u w:val="single" w:color="0000FF"/>
                </w:rPr>
                <w:t>status</w:t>
              </w:r>
            </w:hyperlink>
            <w:hyperlink r:id="rId134">
              <w:r w:rsidR="00AD5C5C">
                <w:rPr>
                  <w:color w:val="0000FF"/>
                  <w:u w:val="single" w:color="0000FF"/>
                </w:rPr>
                <w:t>-</w:t>
              </w:r>
            </w:hyperlink>
            <w:hyperlink r:id="rId135">
              <w:r w:rsidR="00AD5C5C">
                <w:rPr>
                  <w:color w:val="0000FF"/>
                  <w:u w:val="single" w:color="0000FF"/>
                </w:rPr>
                <w:t>for</w:t>
              </w:r>
            </w:hyperlink>
            <w:hyperlink r:id="rId136"/>
            <w:hyperlink r:id="rId137">
              <w:r w:rsidR="00AD5C5C">
                <w:rPr>
                  <w:color w:val="0000FF"/>
                  <w:u w:val="single" w:color="0000FF"/>
                </w:rPr>
                <w:t>tax</w:t>
              </w:r>
            </w:hyperlink>
            <w:hyperlink r:id="rId138">
              <w:r w:rsidR="00AD5C5C">
                <w:t xml:space="preserve"> </w:t>
              </w:r>
            </w:hyperlink>
          </w:p>
        </w:tc>
      </w:tr>
      <w:tr w:rsidR="007A6A8A" w14:paraId="63E1673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E10B68B" w14:textId="77777777" w:rsidR="007A6A8A" w:rsidRDefault="00AD5C5C">
            <w:pPr>
              <w:spacing w:after="0" w:line="259" w:lineRule="auto"/>
              <w:ind w:left="0" w:firstLine="0"/>
            </w:pPr>
            <w:r>
              <w:rPr>
                <w:b/>
                <w:sz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237DB35" w14:textId="77777777" w:rsidR="007A6A8A" w:rsidRDefault="00AD5C5C">
            <w:pPr>
              <w:spacing w:after="0" w:line="259" w:lineRule="auto"/>
              <w:ind w:left="2" w:firstLine="0"/>
            </w:pPr>
            <w:r>
              <w:rPr>
                <w:sz w:val="20"/>
              </w:rPr>
              <w:t>The expiry date of this Call-Off Contract in the Order Form.</w:t>
            </w:r>
            <w:r>
              <w:t xml:space="preserve"> </w:t>
            </w:r>
          </w:p>
        </w:tc>
      </w:tr>
      <w:tr w:rsidR="007A6A8A" w14:paraId="1707BDE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94125E8" w14:textId="77777777" w:rsidR="007A6A8A" w:rsidRDefault="00AD5C5C">
            <w:pPr>
              <w:spacing w:after="0" w:line="259" w:lineRule="auto"/>
              <w:ind w:left="0" w:firstLine="0"/>
            </w:pPr>
            <w:r>
              <w:rPr>
                <w:b/>
                <w:sz w:val="20"/>
              </w:rPr>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3582453" w14:textId="77777777" w:rsidR="007A6A8A" w:rsidRDefault="00AD5C5C">
            <w:pPr>
              <w:spacing w:after="5" w:line="272" w:lineRule="auto"/>
              <w:ind w:left="2" w:firstLine="0"/>
            </w:pPr>
            <w:r>
              <w:rPr>
                <w:sz w:val="20"/>
              </w:rPr>
              <w:t>A force Majeure event means anything affecting either Party's performance of their obligations arising from any:</w:t>
            </w:r>
            <w:r>
              <w:t xml:space="preserve"> </w:t>
            </w:r>
          </w:p>
          <w:p w14:paraId="57766555" w14:textId="77777777" w:rsidR="007A6A8A" w:rsidRDefault="00AD5C5C" w:rsidP="00CF3E54">
            <w:pPr>
              <w:numPr>
                <w:ilvl w:val="0"/>
                <w:numId w:val="41"/>
              </w:numPr>
              <w:spacing w:after="0" w:line="285" w:lineRule="auto"/>
              <w:ind w:hanging="360"/>
            </w:pPr>
            <w:r>
              <w:rPr>
                <w:sz w:val="20"/>
              </w:rPr>
              <w:t>acts, events or omissions beyond the reasonable control of the affected Party</w:t>
            </w:r>
            <w:r>
              <w:t xml:space="preserve"> </w:t>
            </w:r>
          </w:p>
          <w:p w14:paraId="741A5E45" w14:textId="77777777" w:rsidR="007A6A8A" w:rsidRDefault="00AD5C5C" w:rsidP="00CF3E54">
            <w:pPr>
              <w:numPr>
                <w:ilvl w:val="0"/>
                <w:numId w:val="41"/>
              </w:numPr>
              <w:spacing w:after="16" w:line="285" w:lineRule="auto"/>
              <w:ind w:hanging="360"/>
            </w:pPr>
            <w:r>
              <w:rPr>
                <w:sz w:val="20"/>
              </w:rPr>
              <w:t>riots, war or armed conflict, acts of terrorism, nuclear, biological or chemical warfare</w:t>
            </w:r>
            <w:r>
              <w:t xml:space="preserve"> </w:t>
            </w:r>
          </w:p>
          <w:p w14:paraId="329F6897" w14:textId="77777777" w:rsidR="007A6A8A" w:rsidRDefault="00AD5C5C" w:rsidP="00CF3E54">
            <w:pPr>
              <w:numPr>
                <w:ilvl w:val="0"/>
                <w:numId w:val="41"/>
              </w:numPr>
              <w:spacing w:after="26" w:line="268" w:lineRule="auto"/>
              <w:ind w:hanging="360"/>
            </w:pPr>
            <w:r>
              <w:t xml:space="preserve">acts of government, local government or Regulatory </w:t>
            </w:r>
            <w:r>
              <w:rPr>
                <w:sz w:val="20"/>
              </w:rPr>
              <w:t>Bodies</w:t>
            </w:r>
            <w:r>
              <w:t xml:space="preserve"> </w:t>
            </w:r>
          </w:p>
          <w:p w14:paraId="287C3582" w14:textId="77777777" w:rsidR="007A6A8A" w:rsidRDefault="00AD5C5C" w:rsidP="00CF3E54">
            <w:pPr>
              <w:numPr>
                <w:ilvl w:val="0"/>
                <w:numId w:val="41"/>
              </w:numPr>
              <w:spacing w:after="21" w:line="259" w:lineRule="auto"/>
              <w:ind w:hanging="360"/>
            </w:pPr>
            <w:r>
              <w:rPr>
                <w:sz w:val="20"/>
              </w:rPr>
              <w:t>fire, flood or disaster and any failure or shortage of power or fuel</w:t>
            </w:r>
            <w:r>
              <w:t xml:space="preserve"> </w:t>
            </w:r>
          </w:p>
          <w:p w14:paraId="401D8F19" w14:textId="77777777" w:rsidR="007A6A8A" w:rsidRDefault="00AD5C5C" w:rsidP="00CF3E54">
            <w:pPr>
              <w:numPr>
                <w:ilvl w:val="0"/>
                <w:numId w:val="41"/>
              </w:numPr>
              <w:spacing w:after="196" w:line="318" w:lineRule="auto"/>
              <w:ind w:hanging="360"/>
            </w:pPr>
            <w:r>
              <w:rPr>
                <w:sz w:val="20"/>
              </w:rPr>
              <w:t>industrial dispute affecting a third party for which a substitute third party isn’t reasonably available</w:t>
            </w:r>
            <w:r>
              <w:t xml:space="preserve"> </w:t>
            </w:r>
          </w:p>
          <w:p w14:paraId="490787E0" w14:textId="77777777" w:rsidR="007A6A8A" w:rsidRDefault="00AD5C5C">
            <w:pPr>
              <w:spacing w:after="19" w:line="259" w:lineRule="auto"/>
              <w:ind w:left="2" w:firstLine="0"/>
            </w:pPr>
            <w:r>
              <w:rPr>
                <w:sz w:val="20"/>
              </w:rPr>
              <w:t>The following do not constitute a Force Majeure event:</w:t>
            </w:r>
            <w:r>
              <w:t xml:space="preserve"> </w:t>
            </w:r>
          </w:p>
          <w:p w14:paraId="40F47564" w14:textId="77777777" w:rsidR="007A6A8A" w:rsidRDefault="00AD5C5C" w:rsidP="00CF3E54">
            <w:pPr>
              <w:numPr>
                <w:ilvl w:val="0"/>
                <w:numId w:val="41"/>
              </w:numPr>
              <w:spacing w:after="0" w:line="318" w:lineRule="auto"/>
              <w:ind w:hanging="360"/>
            </w:pPr>
            <w:r>
              <w:rPr>
                <w:sz w:val="20"/>
              </w:rPr>
              <w:t>any industrial dispute about the Supplier, its staff, or failure in the Supplier’s (or a Subcontractor's) supply chain</w:t>
            </w:r>
            <w:r>
              <w:t xml:space="preserve"> </w:t>
            </w:r>
          </w:p>
          <w:p w14:paraId="7D484F12" w14:textId="77777777" w:rsidR="007A6A8A" w:rsidRDefault="00AD5C5C" w:rsidP="00CF3E54">
            <w:pPr>
              <w:numPr>
                <w:ilvl w:val="0"/>
                <w:numId w:val="41"/>
              </w:numPr>
              <w:spacing w:after="11" w:line="285" w:lineRule="auto"/>
              <w:ind w:hanging="360"/>
            </w:pPr>
            <w:r>
              <w:rPr>
                <w:sz w:val="20"/>
              </w:rPr>
              <w:t>any event which is attributable to the wilful act, neglect or failure to take reasonable precautions by the Party seeking to rely on Force Majeure</w:t>
            </w:r>
            <w:r>
              <w:t xml:space="preserve"> </w:t>
            </w:r>
          </w:p>
          <w:p w14:paraId="5A0E6C42" w14:textId="77777777" w:rsidR="007A6A8A" w:rsidRDefault="00AD5C5C" w:rsidP="00CF3E54">
            <w:pPr>
              <w:numPr>
                <w:ilvl w:val="0"/>
                <w:numId w:val="41"/>
              </w:numPr>
              <w:spacing w:after="28" w:line="259" w:lineRule="auto"/>
              <w:ind w:hanging="360"/>
            </w:pPr>
            <w:r>
              <w:rPr>
                <w:sz w:val="20"/>
              </w:rPr>
              <w:t>the event was foreseeable by the Party seeking to rely on Force</w:t>
            </w:r>
            <w:r>
              <w:t xml:space="preserve"> </w:t>
            </w:r>
          </w:p>
          <w:p w14:paraId="765C1097" w14:textId="77777777" w:rsidR="007A6A8A" w:rsidRDefault="00AD5C5C">
            <w:pPr>
              <w:spacing w:after="17" w:line="259" w:lineRule="auto"/>
              <w:ind w:left="0" w:right="239" w:firstLine="0"/>
              <w:jc w:val="center"/>
            </w:pPr>
            <w:r>
              <w:rPr>
                <w:sz w:val="20"/>
              </w:rPr>
              <w:t>Majeure at the time this Call-Off Contract was entered into</w:t>
            </w:r>
            <w:r>
              <w:t xml:space="preserve"> </w:t>
            </w:r>
          </w:p>
          <w:p w14:paraId="44F57148" w14:textId="77777777" w:rsidR="007A6A8A" w:rsidRDefault="00AD5C5C" w:rsidP="00CF3E54">
            <w:pPr>
              <w:numPr>
                <w:ilvl w:val="0"/>
                <w:numId w:val="41"/>
              </w:numPr>
              <w:spacing w:after="0" w:line="259" w:lineRule="auto"/>
              <w:ind w:hanging="360"/>
            </w:pPr>
            <w:r>
              <w:rPr>
                <w:sz w:val="20"/>
              </w:rPr>
              <w:t>any event which is attributable to the Party seeking to rely on Force Majeure and its failure to comply with its own business continuity and disaster recovery plans</w:t>
            </w:r>
            <w:r>
              <w:t xml:space="preserve"> </w:t>
            </w:r>
          </w:p>
        </w:tc>
      </w:tr>
      <w:tr w:rsidR="007A6A8A" w14:paraId="590DCB7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F0C6211" w14:textId="77777777" w:rsidR="007A6A8A" w:rsidRDefault="00AD5C5C">
            <w:pPr>
              <w:spacing w:after="0" w:line="259" w:lineRule="auto"/>
              <w:ind w:left="0" w:firstLine="0"/>
            </w:pPr>
            <w:r>
              <w:rPr>
                <w:b/>
                <w:sz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91AED49" w14:textId="77777777" w:rsidR="007A6A8A" w:rsidRDefault="00AD5C5C">
            <w:pPr>
              <w:spacing w:after="0" w:line="259" w:lineRule="auto"/>
              <w:ind w:left="2" w:firstLine="0"/>
            </w:pPr>
            <w:r>
              <w:rPr>
                <w:sz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7A6A8A" w14:paraId="05CE9BB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1431B5A" w14:textId="77777777" w:rsidR="007A6A8A" w:rsidRDefault="00AD5C5C">
            <w:pPr>
              <w:spacing w:after="0" w:line="259" w:lineRule="auto"/>
              <w:ind w:left="0" w:firstLine="0"/>
            </w:pPr>
            <w:r>
              <w:rPr>
                <w:b/>
                <w:sz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7D08FE" w14:textId="77777777" w:rsidR="007A6A8A" w:rsidRDefault="00AD5C5C">
            <w:pPr>
              <w:spacing w:after="0" w:line="259" w:lineRule="auto"/>
              <w:ind w:left="2" w:firstLine="0"/>
              <w:jc w:val="both"/>
            </w:pPr>
            <w:r>
              <w:rPr>
                <w:sz w:val="20"/>
              </w:rPr>
              <w:t>The clauses of framework agreement RM1557.13 together with the Framework Schedules.</w:t>
            </w:r>
            <w:r>
              <w:t xml:space="preserve"> </w:t>
            </w:r>
          </w:p>
        </w:tc>
      </w:tr>
      <w:tr w:rsidR="007A6A8A" w14:paraId="4F2DA29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389D98" w14:textId="77777777" w:rsidR="007A6A8A" w:rsidRDefault="00AD5C5C">
            <w:pPr>
              <w:spacing w:after="0" w:line="259" w:lineRule="auto"/>
              <w:ind w:left="0" w:firstLine="0"/>
            </w:pPr>
            <w:r>
              <w:rPr>
                <w:b/>
                <w:sz w:val="20"/>
              </w:rPr>
              <w:t>Fraud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102B02E" w14:textId="3FC2EEEB" w:rsidR="007A6A8A" w:rsidRDefault="00AD5C5C">
            <w:pPr>
              <w:spacing w:after="0" w:line="259" w:lineRule="auto"/>
              <w:ind w:left="2" w:firstLine="0"/>
            </w:pPr>
            <w:r>
              <w:rPr>
                <w:sz w:val="20"/>
              </w:rPr>
              <w:t>Any offence under Laws creating offences in respect of fraudulent acts (including the Misrepresentation Act 1967) or at common law in respect of fraudulent acts in relation to this Call-Off Contract or</w:t>
            </w:r>
            <w:r>
              <w:t xml:space="preserve"> </w:t>
            </w:r>
            <w:r w:rsidR="00AD2844">
              <w:rPr>
                <w:sz w:val="20"/>
              </w:rPr>
              <w:t>defrauding or attempting to defraud or conspiring to defraud the Crown.</w:t>
            </w:r>
          </w:p>
        </w:tc>
      </w:tr>
      <w:tr w:rsidR="007A6A8A" w14:paraId="5187582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7C24895" w14:textId="77777777" w:rsidR="007A6A8A" w:rsidRDefault="00AD5C5C">
            <w:pPr>
              <w:spacing w:after="0" w:line="259" w:lineRule="auto"/>
              <w:ind w:left="0" w:firstLine="0"/>
            </w:pPr>
            <w:r>
              <w:rPr>
                <w:b/>
                <w:sz w:val="20"/>
              </w:rPr>
              <w:t>Freedom of Information</w:t>
            </w:r>
            <w:r>
              <w:t xml:space="preserve"> </w:t>
            </w:r>
            <w:r>
              <w:rPr>
                <w:b/>
                <w:sz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3676B2D" w14:textId="77777777" w:rsidR="007A6A8A" w:rsidRDefault="00AD5C5C">
            <w:pPr>
              <w:spacing w:after="0" w:line="259" w:lineRule="auto"/>
              <w:ind w:left="2" w:firstLine="0"/>
            </w:pPr>
            <w:r>
              <w:rPr>
                <w:sz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7A6A8A" w14:paraId="6A165B9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04E33A6" w14:textId="77777777" w:rsidR="007A6A8A" w:rsidRDefault="00AD5C5C">
            <w:pPr>
              <w:spacing w:after="0" w:line="259" w:lineRule="auto"/>
              <w:ind w:left="0" w:firstLine="0"/>
            </w:pPr>
            <w:r>
              <w:rPr>
                <w:b/>
                <w:sz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2052D3" w14:textId="77777777" w:rsidR="007A6A8A" w:rsidRDefault="00AD5C5C">
            <w:pPr>
              <w:spacing w:after="0" w:line="259" w:lineRule="auto"/>
              <w:ind w:left="2" w:firstLine="0"/>
            </w:pPr>
            <w:r>
              <w:rPr>
                <w:sz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7A6A8A" w14:paraId="5345EBF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6C4A21E" w14:textId="77777777" w:rsidR="007A6A8A" w:rsidRDefault="00AD5C5C">
            <w:pPr>
              <w:spacing w:after="0" w:line="259"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08C592C" w14:textId="77777777" w:rsidR="007A6A8A" w:rsidRDefault="00AD5C5C">
            <w:pPr>
              <w:spacing w:after="0" w:line="259" w:lineRule="auto"/>
              <w:ind w:left="2" w:firstLine="0"/>
            </w:pPr>
            <w:r>
              <w:rPr>
                <w:sz w:val="20"/>
              </w:rPr>
              <w:t>The retained EU law version of the General Data Protection Regulation (Regulation (EU) 2016/679).</w:t>
            </w:r>
            <w:r>
              <w:t xml:space="preserve"> </w:t>
            </w:r>
          </w:p>
        </w:tc>
      </w:tr>
      <w:tr w:rsidR="007A6A8A" w14:paraId="0FE9C43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C7B1E41" w14:textId="77777777" w:rsidR="007A6A8A" w:rsidRDefault="00AD5C5C">
            <w:pPr>
              <w:spacing w:after="0" w:line="259" w:lineRule="auto"/>
              <w:ind w:left="0" w:firstLine="0"/>
            </w:pPr>
            <w:r>
              <w:rPr>
                <w:b/>
                <w:sz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A44792E" w14:textId="77777777" w:rsidR="007A6A8A" w:rsidRDefault="00AD5C5C">
            <w:pPr>
              <w:spacing w:after="0" w:line="259" w:lineRule="auto"/>
              <w:ind w:left="2" w:firstLine="0"/>
            </w:pPr>
            <w:r>
              <w:rPr>
                <w:sz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7A6A8A" w14:paraId="54F863B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6181D30" w14:textId="77777777" w:rsidR="007A6A8A" w:rsidRDefault="00AD5C5C">
            <w:pPr>
              <w:spacing w:after="20" w:line="259" w:lineRule="auto"/>
              <w:ind w:left="0" w:firstLine="0"/>
            </w:pPr>
            <w:r>
              <w:rPr>
                <w:b/>
                <w:sz w:val="20"/>
              </w:rPr>
              <w:t>Government</w:t>
            </w:r>
            <w:r>
              <w:t xml:space="preserve"> </w:t>
            </w:r>
          </w:p>
          <w:p w14:paraId="3624734F" w14:textId="77777777" w:rsidR="007A6A8A" w:rsidRDefault="00AD5C5C">
            <w:pPr>
              <w:spacing w:after="0" w:line="259" w:lineRule="auto"/>
              <w:ind w:left="0" w:firstLine="0"/>
            </w:pPr>
            <w:r>
              <w:rPr>
                <w:b/>
                <w:sz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F68725F" w14:textId="77777777" w:rsidR="007A6A8A" w:rsidRDefault="00AD5C5C">
            <w:pPr>
              <w:spacing w:after="0" w:line="259" w:lineRule="auto"/>
              <w:ind w:left="2" w:firstLine="0"/>
            </w:pPr>
            <w:r>
              <w:rPr>
                <w:sz w:val="20"/>
              </w:rPr>
              <w:t>The government’s preferred method of purchasing and payment for low value goods or services.</w:t>
            </w:r>
            <w:r>
              <w:t xml:space="preserve"> </w:t>
            </w:r>
          </w:p>
        </w:tc>
      </w:tr>
      <w:tr w:rsidR="007A6A8A" w14:paraId="399C5FE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816BFC5" w14:textId="77777777" w:rsidR="007A6A8A" w:rsidRDefault="00AD5C5C">
            <w:pPr>
              <w:spacing w:after="0" w:line="259" w:lineRule="auto"/>
              <w:ind w:left="0" w:firstLine="0"/>
            </w:pPr>
            <w:r>
              <w:rPr>
                <w:b/>
                <w:sz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BC7C34D" w14:textId="77777777" w:rsidR="007A6A8A" w:rsidRDefault="00AD5C5C">
            <w:pPr>
              <w:spacing w:after="0" w:line="259" w:lineRule="auto"/>
              <w:ind w:left="2" w:firstLine="0"/>
            </w:pPr>
            <w:r>
              <w:rPr>
                <w:sz w:val="20"/>
              </w:rPr>
              <w:t>The guarantee described in Schedule 5.</w:t>
            </w:r>
            <w:r>
              <w:t xml:space="preserve"> </w:t>
            </w:r>
          </w:p>
        </w:tc>
      </w:tr>
      <w:tr w:rsidR="007A6A8A" w14:paraId="7AB8C9C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F17EF5E" w14:textId="77777777" w:rsidR="007A6A8A" w:rsidRDefault="00AD5C5C">
            <w:pPr>
              <w:spacing w:after="0" w:line="259" w:lineRule="auto"/>
              <w:ind w:left="0" w:firstLine="0"/>
            </w:pPr>
            <w:r>
              <w:rPr>
                <w:b/>
                <w:sz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446C9CF" w14:textId="77777777" w:rsidR="007A6A8A" w:rsidRDefault="00AD5C5C">
            <w:pPr>
              <w:spacing w:after="0" w:line="259" w:lineRule="auto"/>
              <w:ind w:left="2" w:firstLine="0"/>
            </w:pPr>
            <w:r>
              <w:rPr>
                <w:sz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7A6A8A" w14:paraId="17D9D8D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E231292" w14:textId="77777777" w:rsidR="007A6A8A" w:rsidRDefault="00AD5C5C">
            <w:pPr>
              <w:spacing w:after="0" w:line="259" w:lineRule="auto"/>
              <w:ind w:left="0" w:firstLine="0"/>
            </w:pPr>
            <w:r>
              <w:rPr>
                <w:b/>
                <w:sz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28C34FE" w14:textId="77777777" w:rsidR="007A6A8A" w:rsidRDefault="00AD5C5C">
            <w:pPr>
              <w:spacing w:after="0" w:line="259" w:lineRule="auto"/>
              <w:ind w:left="2" w:firstLine="0"/>
            </w:pPr>
            <w:r>
              <w:rPr>
                <w:sz w:val="20"/>
              </w:rPr>
              <w:t>The plan with an outline of processes (including data standards for migration), costs (for example) of implementing the services which may be required as part of Onboarding.</w:t>
            </w:r>
            <w:r>
              <w:t xml:space="preserve"> </w:t>
            </w:r>
          </w:p>
        </w:tc>
      </w:tr>
      <w:tr w:rsidR="007A6A8A" w14:paraId="0BFCB72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B600DB7" w14:textId="77777777" w:rsidR="007A6A8A" w:rsidRDefault="00AD5C5C">
            <w:pPr>
              <w:spacing w:after="0" w:line="259" w:lineRule="auto"/>
              <w:ind w:left="0" w:firstLine="0"/>
            </w:pPr>
            <w:r>
              <w:rPr>
                <w:b/>
                <w:sz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EFAF102" w14:textId="77777777" w:rsidR="007A6A8A" w:rsidRDefault="00AD5C5C">
            <w:pPr>
              <w:spacing w:after="0" w:line="259" w:lineRule="auto"/>
              <w:ind w:left="2" w:firstLine="0"/>
            </w:pPr>
            <w:r>
              <w:rPr>
                <w:sz w:val="20"/>
              </w:rPr>
              <w:t>ESI tool completed by contractors on their own behalf at the request of CCS or the Buyer (as applicable) under clause 4.6.</w:t>
            </w:r>
            <w:r>
              <w:t xml:space="preserve"> </w:t>
            </w:r>
          </w:p>
        </w:tc>
      </w:tr>
      <w:tr w:rsidR="007A6A8A" w14:paraId="69380F3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90B8D23" w14:textId="77777777" w:rsidR="007A6A8A" w:rsidRDefault="00AD5C5C">
            <w:pPr>
              <w:spacing w:after="0" w:line="259" w:lineRule="auto"/>
              <w:ind w:left="0" w:firstLine="0"/>
            </w:pPr>
            <w:r>
              <w:rPr>
                <w:b/>
                <w:sz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B327179" w14:textId="77777777" w:rsidR="007A6A8A" w:rsidRDefault="00AD5C5C">
            <w:pPr>
              <w:spacing w:after="0" w:line="259" w:lineRule="auto"/>
              <w:ind w:left="2" w:firstLine="0"/>
            </w:pPr>
            <w:r>
              <w:rPr>
                <w:sz w:val="20"/>
              </w:rPr>
              <w:t>Has the meaning given under section 84 of the Freedom of Information Act 2000.</w:t>
            </w:r>
            <w:r>
              <w:t xml:space="preserve"> </w:t>
            </w:r>
          </w:p>
        </w:tc>
      </w:tr>
      <w:tr w:rsidR="007A6A8A" w14:paraId="6C25EAF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92DA3A4" w14:textId="345483EA" w:rsidR="007A6A8A" w:rsidRDefault="00AD5C5C">
            <w:pPr>
              <w:spacing w:after="0" w:line="259" w:lineRule="auto"/>
              <w:ind w:left="0" w:firstLine="0"/>
            </w:pPr>
            <w:r>
              <w:t xml:space="preserve"> </w:t>
            </w:r>
            <w:r>
              <w:rPr>
                <w:b/>
                <w:sz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6EBB906" w14:textId="77777777" w:rsidR="007A6A8A" w:rsidRDefault="00AD5C5C">
            <w:pPr>
              <w:spacing w:after="0" w:line="259" w:lineRule="auto"/>
              <w:ind w:left="2" w:firstLine="0"/>
            </w:pPr>
            <w:r>
              <w:rPr>
                <w:sz w:val="20"/>
              </w:rPr>
              <w:t>The information security management system and process developed by the Supplier in accordance with clause 16.1.</w:t>
            </w:r>
            <w:r>
              <w:t xml:space="preserve"> </w:t>
            </w:r>
          </w:p>
        </w:tc>
      </w:tr>
      <w:tr w:rsidR="007A6A8A" w14:paraId="0F83F18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5B463D2" w14:textId="77777777" w:rsidR="007A6A8A" w:rsidRDefault="00AD5C5C">
            <w:pPr>
              <w:spacing w:after="0" w:line="259" w:lineRule="auto"/>
              <w:ind w:left="0" w:firstLine="0"/>
            </w:pPr>
            <w:r>
              <w:rPr>
                <w:b/>
                <w:sz w:val="20"/>
              </w:rPr>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4663173" w14:textId="77777777" w:rsidR="007A6A8A" w:rsidRDefault="00AD5C5C">
            <w:pPr>
              <w:spacing w:after="0" w:line="259" w:lineRule="auto"/>
              <w:ind w:left="2" w:firstLine="0"/>
            </w:pPr>
            <w:r>
              <w:rPr>
                <w:sz w:val="20"/>
              </w:rPr>
              <w:t>Contractual engagements which would be determined to be within the scope of the IR35 Intermediaries legislation if assessed using the ESI tool.</w:t>
            </w:r>
            <w:r>
              <w:t xml:space="preserve"> </w:t>
            </w:r>
          </w:p>
        </w:tc>
      </w:tr>
      <w:tr w:rsidR="007A6A8A" w14:paraId="30E9D82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55430E9" w14:textId="77777777" w:rsidR="007A6A8A" w:rsidRDefault="00AD5C5C">
            <w:pPr>
              <w:spacing w:after="0" w:line="259" w:lineRule="auto"/>
              <w:ind w:left="0" w:firstLine="0"/>
            </w:pPr>
            <w:r>
              <w:rPr>
                <w:b/>
                <w:sz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9E544D1" w14:textId="77777777" w:rsidR="007A6A8A" w:rsidRDefault="00AD5C5C">
            <w:pPr>
              <w:spacing w:after="39" w:line="259" w:lineRule="auto"/>
              <w:ind w:left="2" w:firstLine="0"/>
            </w:pPr>
            <w:r>
              <w:rPr>
                <w:sz w:val="20"/>
              </w:rPr>
              <w:t>Can be:</w:t>
            </w:r>
            <w:r>
              <w:t xml:space="preserve"> </w:t>
            </w:r>
          </w:p>
          <w:p w14:paraId="7B8DEE86" w14:textId="77777777" w:rsidR="007A6A8A" w:rsidRDefault="00AD5C5C" w:rsidP="00CF3E54">
            <w:pPr>
              <w:numPr>
                <w:ilvl w:val="0"/>
                <w:numId w:val="42"/>
              </w:numPr>
              <w:spacing w:after="46" w:line="259" w:lineRule="auto"/>
              <w:ind w:left="400" w:hanging="398"/>
            </w:pPr>
            <w:r>
              <w:rPr>
                <w:sz w:val="20"/>
              </w:rPr>
              <w:t>a voluntary arrangement</w:t>
            </w:r>
            <w:r>
              <w:t xml:space="preserve"> </w:t>
            </w:r>
          </w:p>
          <w:p w14:paraId="0F047A67" w14:textId="77777777" w:rsidR="007A6A8A" w:rsidRDefault="00AD5C5C" w:rsidP="00CF3E54">
            <w:pPr>
              <w:numPr>
                <w:ilvl w:val="0"/>
                <w:numId w:val="42"/>
              </w:numPr>
              <w:spacing w:after="45" w:line="259" w:lineRule="auto"/>
              <w:ind w:left="400" w:hanging="398"/>
            </w:pPr>
            <w:r>
              <w:rPr>
                <w:sz w:val="20"/>
              </w:rPr>
              <w:t>a winding-up petition</w:t>
            </w:r>
            <w:r>
              <w:t xml:space="preserve"> </w:t>
            </w:r>
          </w:p>
          <w:p w14:paraId="39D86E4D" w14:textId="77777777" w:rsidR="007A6A8A" w:rsidRDefault="00AD5C5C" w:rsidP="00CF3E54">
            <w:pPr>
              <w:numPr>
                <w:ilvl w:val="0"/>
                <w:numId w:val="42"/>
              </w:numPr>
              <w:spacing w:after="48" w:line="259" w:lineRule="auto"/>
              <w:ind w:left="400" w:hanging="398"/>
            </w:pPr>
            <w:r>
              <w:rPr>
                <w:sz w:val="20"/>
              </w:rPr>
              <w:t>the appointment of a receiver or administrator</w:t>
            </w:r>
            <w:r>
              <w:t xml:space="preserve"> </w:t>
            </w:r>
          </w:p>
          <w:p w14:paraId="3F0C523F" w14:textId="77777777" w:rsidR="007A6A8A" w:rsidRDefault="00AD5C5C" w:rsidP="00CF3E54">
            <w:pPr>
              <w:numPr>
                <w:ilvl w:val="0"/>
                <w:numId w:val="42"/>
              </w:numPr>
              <w:spacing w:after="82" w:line="259" w:lineRule="auto"/>
              <w:ind w:left="400" w:hanging="398"/>
            </w:pPr>
            <w:r>
              <w:rPr>
                <w:sz w:val="20"/>
              </w:rPr>
              <w:t>an unresolved statutory demand</w:t>
            </w:r>
            <w:r>
              <w:t xml:space="preserve"> </w:t>
            </w:r>
          </w:p>
          <w:p w14:paraId="56BBFF4C" w14:textId="77777777" w:rsidR="007A6A8A" w:rsidRDefault="00AD5C5C" w:rsidP="00CF3E54">
            <w:pPr>
              <w:numPr>
                <w:ilvl w:val="0"/>
                <w:numId w:val="42"/>
              </w:numPr>
              <w:spacing w:after="35" w:line="259" w:lineRule="auto"/>
              <w:ind w:left="400" w:hanging="398"/>
            </w:pPr>
            <w:r>
              <w:t>a S</w:t>
            </w:r>
            <w:r>
              <w:rPr>
                <w:sz w:val="20"/>
              </w:rPr>
              <w:t>chedule A1 moratorium</w:t>
            </w:r>
            <w:r>
              <w:t xml:space="preserve"> </w:t>
            </w:r>
          </w:p>
          <w:p w14:paraId="053DDA3C" w14:textId="77777777" w:rsidR="007A6A8A" w:rsidRDefault="00AD5C5C" w:rsidP="00CF3E54">
            <w:pPr>
              <w:numPr>
                <w:ilvl w:val="0"/>
                <w:numId w:val="42"/>
              </w:numPr>
              <w:spacing w:after="0" w:line="259" w:lineRule="auto"/>
              <w:ind w:left="400" w:hanging="398"/>
            </w:pPr>
            <w:r>
              <w:rPr>
                <w:sz w:val="20"/>
              </w:rPr>
              <w:t>a Dun &amp; Bradstreet rating of 10 or less</w:t>
            </w:r>
            <w:r>
              <w:t xml:space="preserve"> </w:t>
            </w:r>
          </w:p>
        </w:tc>
      </w:tr>
      <w:tr w:rsidR="007A6A8A" w14:paraId="2EB2036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617593F" w14:textId="77777777" w:rsidR="007A6A8A" w:rsidRDefault="00AD5C5C">
            <w:pPr>
              <w:spacing w:after="0" w:line="259" w:lineRule="auto"/>
              <w:ind w:left="0" w:firstLine="0"/>
            </w:pPr>
            <w:r>
              <w:rPr>
                <w:b/>
                <w:sz w:val="20"/>
              </w:rPr>
              <w:t>Intellectual Property</w:t>
            </w:r>
            <w:r>
              <w:t xml:space="preserve"> </w:t>
            </w:r>
            <w:r>
              <w:rPr>
                <w:b/>
                <w:sz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8C77505" w14:textId="77777777" w:rsidR="007A6A8A" w:rsidRDefault="00AD5C5C">
            <w:pPr>
              <w:spacing w:after="19" w:line="259" w:lineRule="auto"/>
              <w:ind w:left="2" w:firstLine="0"/>
            </w:pPr>
            <w:r>
              <w:rPr>
                <w:sz w:val="20"/>
              </w:rPr>
              <w:t>Intellectual Property Rights are:</w:t>
            </w:r>
            <w:r>
              <w:t xml:space="preserve"> </w:t>
            </w:r>
          </w:p>
          <w:p w14:paraId="36E0FDF5" w14:textId="77777777" w:rsidR="007A6A8A" w:rsidRDefault="00AD5C5C" w:rsidP="00CF3E54">
            <w:pPr>
              <w:numPr>
                <w:ilvl w:val="0"/>
                <w:numId w:val="43"/>
              </w:numPr>
              <w:spacing w:after="0" w:line="284" w:lineRule="auto"/>
              <w:ind w:hanging="360"/>
            </w:pPr>
            <w:r>
              <w:rPr>
                <w:sz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707B823B" w14:textId="77777777" w:rsidR="007A6A8A" w:rsidRDefault="00AD5C5C" w:rsidP="00CF3E54">
            <w:pPr>
              <w:numPr>
                <w:ilvl w:val="0"/>
                <w:numId w:val="43"/>
              </w:numPr>
              <w:spacing w:after="0" w:line="285" w:lineRule="auto"/>
              <w:ind w:hanging="360"/>
            </w:pPr>
            <w:r>
              <w:rPr>
                <w:sz w:val="20"/>
              </w:rPr>
              <w:t>applications for registration, and the right to apply for registration, for any of the rights listed at (a) that are capable of being registered in any country or jurisdiction</w:t>
            </w:r>
            <w:r>
              <w:t xml:space="preserve"> </w:t>
            </w:r>
          </w:p>
          <w:p w14:paraId="4D4016A8" w14:textId="77777777" w:rsidR="007A6A8A" w:rsidRDefault="00AD5C5C" w:rsidP="00CF3E54">
            <w:pPr>
              <w:numPr>
                <w:ilvl w:val="0"/>
                <w:numId w:val="43"/>
              </w:numPr>
              <w:spacing w:after="0" w:line="259" w:lineRule="auto"/>
              <w:ind w:hanging="360"/>
            </w:pPr>
            <w:r>
              <w:rPr>
                <w:sz w:val="20"/>
              </w:rPr>
              <w:t>all other rights having equivalent or similar effect in any country or jurisdiction</w:t>
            </w:r>
            <w:r>
              <w:t xml:space="preserve"> </w:t>
            </w:r>
          </w:p>
        </w:tc>
      </w:tr>
      <w:tr w:rsidR="007A6A8A" w14:paraId="00B2FF2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E383344" w14:textId="77777777" w:rsidR="007A6A8A" w:rsidRDefault="00AD5C5C">
            <w:pPr>
              <w:spacing w:after="0" w:line="259" w:lineRule="auto"/>
              <w:ind w:left="0" w:firstLine="0"/>
            </w:pPr>
            <w:r>
              <w:rPr>
                <w:b/>
                <w:sz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D13BD26" w14:textId="77777777" w:rsidR="007A6A8A" w:rsidRDefault="00AD5C5C">
            <w:pPr>
              <w:spacing w:after="36" w:line="259" w:lineRule="auto"/>
              <w:ind w:left="2" w:firstLine="0"/>
            </w:pPr>
            <w:r>
              <w:rPr>
                <w:sz w:val="20"/>
              </w:rPr>
              <w:t>For the purposes of the IR35 rules an intermediary can be:</w:t>
            </w:r>
            <w:r>
              <w:t xml:space="preserve"> </w:t>
            </w:r>
          </w:p>
          <w:p w14:paraId="094C47FB" w14:textId="77777777" w:rsidR="007A6A8A" w:rsidRPr="00AE73B9" w:rsidRDefault="00AD5C5C" w:rsidP="00CF3E54">
            <w:pPr>
              <w:numPr>
                <w:ilvl w:val="0"/>
                <w:numId w:val="43"/>
              </w:numPr>
              <w:spacing w:after="0" w:line="285" w:lineRule="auto"/>
              <w:ind w:hanging="360"/>
              <w:rPr>
                <w:sz w:val="20"/>
              </w:rPr>
            </w:pPr>
            <w:r>
              <w:rPr>
                <w:sz w:val="20"/>
              </w:rPr>
              <w:t>the supplier's own limited company</w:t>
            </w:r>
            <w:r w:rsidRPr="00AE73B9">
              <w:rPr>
                <w:sz w:val="20"/>
              </w:rPr>
              <w:t xml:space="preserve"> </w:t>
            </w:r>
          </w:p>
          <w:p w14:paraId="0302A04A" w14:textId="77777777" w:rsidR="00AE73B9" w:rsidRPr="00AE73B9" w:rsidRDefault="00AD5C5C" w:rsidP="00CF3E54">
            <w:pPr>
              <w:numPr>
                <w:ilvl w:val="0"/>
                <w:numId w:val="43"/>
              </w:numPr>
              <w:spacing w:after="0" w:line="285" w:lineRule="auto"/>
              <w:ind w:hanging="360"/>
              <w:rPr>
                <w:sz w:val="20"/>
              </w:rPr>
            </w:pPr>
            <w:r>
              <w:rPr>
                <w:sz w:val="20"/>
              </w:rPr>
              <w:t xml:space="preserve">a service or a personal service company </w:t>
            </w:r>
          </w:p>
          <w:p w14:paraId="4E720E3F" w14:textId="6726356D" w:rsidR="007A6A8A" w:rsidRPr="00AE73B9" w:rsidRDefault="00AD5C5C" w:rsidP="00CF3E54">
            <w:pPr>
              <w:numPr>
                <w:ilvl w:val="0"/>
                <w:numId w:val="43"/>
              </w:numPr>
              <w:spacing w:after="200" w:line="286" w:lineRule="auto"/>
              <w:ind w:left="357" w:hanging="357"/>
              <w:rPr>
                <w:sz w:val="20"/>
              </w:rPr>
            </w:pPr>
            <w:r>
              <w:rPr>
                <w:sz w:val="20"/>
              </w:rPr>
              <w:t>a partnership</w:t>
            </w:r>
            <w:r w:rsidRPr="00AE73B9">
              <w:rPr>
                <w:sz w:val="20"/>
              </w:rPr>
              <w:t xml:space="preserve"> </w:t>
            </w:r>
          </w:p>
          <w:p w14:paraId="08996B38" w14:textId="77777777" w:rsidR="007A6A8A" w:rsidRDefault="00AD5C5C">
            <w:pPr>
              <w:spacing w:after="0" w:line="259" w:lineRule="auto"/>
              <w:ind w:left="2" w:firstLine="0"/>
            </w:pPr>
            <w:r>
              <w:rPr>
                <w:sz w:val="20"/>
              </w:rPr>
              <w:t>It does not apply if you work for a client through a Managed Service Company (MSC) or agency (for example, an employment agency).</w:t>
            </w:r>
            <w:r>
              <w:t xml:space="preserve"> </w:t>
            </w:r>
          </w:p>
        </w:tc>
      </w:tr>
      <w:tr w:rsidR="007A6A8A" w14:paraId="5FACEFB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DF2B99A" w14:textId="77777777" w:rsidR="007A6A8A" w:rsidRDefault="00AD5C5C">
            <w:pPr>
              <w:spacing w:after="0" w:line="259" w:lineRule="auto"/>
              <w:ind w:left="0" w:firstLine="0"/>
            </w:pPr>
            <w:r>
              <w:rPr>
                <w:b/>
                <w:sz w:val="20"/>
              </w:rPr>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3C74BA0" w14:textId="77777777" w:rsidR="007A6A8A" w:rsidRDefault="00AD5C5C">
            <w:pPr>
              <w:spacing w:after="0" w:line="259" w:lineRule="auto"/>
              <w:ind w:left="2" w:firstLine="0"/>
            </w:pPr>
            <w:r>
              <w:rPr>
                <w:sz w:val="20"/>
              </w:rPr>
              <w:t>As set out in clause 11.5.</w:t>
            </w:r>
            <w:r>
              <w:t xml:space="preserve"> </w:t>
            </w:r>
          </w:p>
        </w:tc>
      </w:tr>
      <w:tr w:rsidR="007A6A8A" w14:paraId="12D9532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8765C30" w14:textId="77777777" w:rsidR="007A6A8A" w:rsidRDefault="00AD5C5C">
            <w:pPr>
              <w:spacing w:after="0" w:line="259" w:lineRule="auto"/>
              <w:ind w:left="0" w:firstLine="0"/>
            </w:pPr>
            <w:r>
              <w:rPr>
                <w:b/>
                <w:sz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FBB6332" w14:textId="77777777" w:rsidR="007A6A8A" w:rsidRDefault="00AD5C5C">
            <w:pPr>
              <w:spacing w:after="0" w:line="259" w:lineRule="auto"/>
              <w:ind w:left="2" w:right="27" w:firstLine="0"/>
            </w:pPr>
            <w:r>
              <w:rPr>
                <w:sz w:val="20"/>
              </w:rPr>
              <w:t>IR35 is also known as ‘Intermediaries legislation’. It’s a set of rules that affect tax and National Insurance where a Supplier is contracted to work for a client through an Intermediary.</w:t>
            </w:r>
            <w:r>
              <w:t xml:space="preserve"> </w:t>
            </w:r>
          </w:p>
        </w:tc>
      </w:tr>
      <w:tr w:rsidR="007A6A8A" w14:paraId="595CC9C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656C3EC" w14:textId="77777777" w:rsidR="007A6A8A" w:rsidRDefault="00AD5C5C">
            <w:pPr>
              <w:spacing w:after="0" w:line="259" w:lineRule="auto"/>
              <w:ind w:left="0" w:firstLine="0"/>
            </w:pPr>
            <w:r>
              <w:rPr>
                <w:b/>
                <w:sz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9A711A5" w14:textId="77777777" w:rsidR="007A6A8A" w:rsidRDefault="00AD5C5C">
            <w:pPr>
              <w:spacing w:after="0" w:line="259" w:lineRule="auto"/>
              <w:ind w:left="2" w:firstLine="0"/>
            </w:pPr>
            <w:r>
              <w:rPr>
                <w:sz w:val="20"/>
              </w:rPr>
              <w:t>Assessment of employment status using the ESI tool to determine if engagement is Inside or Outside IR35.</w:t>
            </w:r>
            <w:r>
              <w:t xml:space="preserve"> </w:t>
            </w:r>
          </w:p>
        </w:tc>
      </w:tr>
      <w:tr w:rsidR="007A6A8A" w14:paraId="3F031E4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83534C8" w14:textId="295579FB" w:rsidR="007A6A8A" w:rsidRDefault="00AD5C5C">
            <w:pPr>
              <w:spacing w:after="0" w:line="259" w:lineRule="auto"/>
              <w:ind w:left="0" w:firstLine="0"/>
            </w:pPr>
            <w:r>
              <w:t xml:space="preserve"> </w:t>
            </w:r>
            <w:r>
              <w:rPr>
                <w:b/>
                <w:sz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C36D7D6" w14:textId="77777777" w:rsidR="007A6A8A" w:rsidRDefault="00AD5C5C">
            <w:pPr>
              <w:spacing w:after="0" w:line="259" w:lineRule="auto"/>
              <w:ind w:left="2" w:firstLine="0"/>
            </w:pPr>
            <w:r>
              <w:rPr>
                <w:sz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7A6A8A" w14:paraId="6962C4A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5ACAAEE" w14:textId="77777777" w:rsidR="007A6A8A" w:rsidRDefault="00AD5C5C">
            <w:pPr>
              <w:spacing w:after="0" w:line="259" w:lineRule="auto"/>
              <w:ind w:left="0" w:firstLine="0"/>
            </w:pPr>
            <w:r>
              <w:rPr>
                <w:b/>
                <w:sz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C266E4F" w14:textId="77777777" w:rsidR="007A6A8A" w:rsidRDefault="00AD5C5C">
            <w:pPr>
              <w:spacing w:after="0" w:line="259" w:lineRule="auto"/>
              <w:ind w:left="2" w:firstLine="0"/>
            </w:pPr>
            <w:r>
              <w:rPr>
                <w:sz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7A6A8A" w14:paraId="4F10A7B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D1F59E5" w14:textId="77777777" w:rsidR="007A6A8A" w:rsidRDefault="00AD5C5C">
            <w:pPr>
              <w:spacing w:after="0" w:line="259" w:lineRule="auto"/>
              <w:ind w:left="0" w:firstLine="0"/>
            </w:pPr>
            <w:r>
              <w:rPr>
                <w:b/>
                <w:sz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6C85925" w14:textId="77777777" w:rsidR="007A6A8A" w:rsidRDefault="00AD5C5C">
            <w:pPr>
              <w:spacing w:after="0" w:line="259" w:lineRule="auto"/>
              <w:ind w:left="2" w:firstLine="0"/>
            </w:pPr>
            <w:r>
              <w:rPr>
                <w:sz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rPr>
              <w:t>Losses</w:t>
            </w:r>
            <w:r>
              <w:rPr>
                <w:sz w:val="20"/>
              </w:rPr>
              <w:t>' will be interpreted accordingly.</w:t>
            </w:r>
            <w:r>
              <w:t xml:space="preserve"> </w:t>
            </w:r>
          </w:p>
        </w:tc>
      </w:tr>
      <w:tr w:rsidR="007A6A8A" w14:paraId="2A736CB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CFE4DE7" w14:textId="77777777" w:rsidR="007A6A8A" w:rsidRDefault="00AD5C5C">
            <w:pPr>
              <w:spacing w:after="0" w:line="259" w:lineRule="auto"/>
              <w:ind w:left="0" w:firstLine="0"/>
            </w:pPr>
            <w:r>
              <w:rPr>
                <w:b/>
                <w:sz w:val="20"/>
              </w:rPr>
              <w:t>Lot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2FF6285" w14:textId="77777777" w:rsidR="007A6A8A" w:rsidRDefault="00AD5C5C">
            <w:pPr>
              <w:spacing w:after="0" w:line="259" w:lineRule="auto"/>
              <w:ind w:left="2" w:firstLine="0"/>
            </w:pPr>
            <w:r>
              <w:rPr>
                <w:sz w:val="20"/>
              </w:rPr>
              <w:t>Any of the 3 Lots specified in the ITT and Lots will be construed accordingly.</w:t>
            </w:r>
            <w:r>
              <w:t xml:space="preserve"> </w:t>
            </w:r>
          </w:p>
        </w:tc>
      </w:tr>
      <w:tr w:rsidR="007A6A8A" w14:paraId="671D92F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91EB7F8" w14:textId="77777777" w:rsidR="007A6A8A" w:rsidRDefault="00AD5C5C">
            <w:pPr>
              <w:spacing w:after="0" w:line="259" w:lineRule="auto"/>
              <w:ind w:left="0" w:firstLine="0"/>
            </w:pPr>
            <w:r>
              <w:rPr>
                <w:b/>
                <w:sz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8478DE" w14:textId="77777777" w:rsidR="007A6A8A" w:rsidRDefault="00AD5C5C">
            <w:pPr>
              <w:spacing w:after="0" w:line="259" w:lineRule="auto"/>
              <w:ind w:left="2" w:firstLine="0"/>
            </w:pPr>
            <w:r>
              <w:rPr>
                <w:sz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7A6A8A" w14:paraId="3A0DF402"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49C2861" w14:textId="77777777" w:rsidR="007A6A8A" w:rsidRDefault="00AD5C5C">
            <w:pPr>
              <w:spacing w:after="0" w:line="259" w:lineRule="auto"/>
              <w:ind w:left="0" w:firstLine="0"/>
            </w:pPr>
            <w:r>
              <w:rPr>
                <w:b/>
                <w:sz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5C60DD9" w14:textId="77777777" w:rsidR="007A6A8A" w:rsidRDefault="00AD5C5C">
            <w:pPr>
              <w:spacing w:after="0" w:line="259" w:lineRule="auto"/>
              <w:ind w:left="2" w:firstLine="0"/>
            </w:pPr>
            <w:r>
              <w:rPr>
                <w:sz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7A6A8A" w14:paraId="6BD0F17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456B0B7" w14:textId="77777777" w:rsidR="007A6A8A" w:rsidRDefault="00AD5C5C">
            <w:pPr>
              <w:spacing w:after="0" w:line="259" w:lineRule="auto"/>
              <w:ind w:left="0" w:firstLine="0"/>
              <w:jc w:val="both"/>
            </w:pPr>
            <w:r>
              <w:rPr>
                <w:b/>
                <w:sz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CC63AF7" w14:textId="77777777" w:rsidR="007A6A8A" w:rsidRDefault="00AD5C5C">
            <w:pPr>
              <w:spacing w:after="0" w:line="259" w:lineRule="auto"/>
              <w:ind w:left="2" w:firstLine="0"/>
            </w:pPr>
            <w:r>
              <w:rPr>
                <w:sz w:val="20"/>
              </w:rPr>
              <w:t>The management information specified in Framework Agreement Schedule 6.</w:t>
            </w:r>
            <w:r>
              <w:t xml:space="preserve"> </w:t>
            </w:r>
          </w:p>
        </w:tc>
      </w:tr>
      <w:tr w:rsidR="007A6A8A" w14:paraId="4C38AE6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9CB627A" w14:textId="77777777" w:rsidR="007A6A8A" w:rsidRDefault="00AD5C5C">
            <w:pPr>
              <w:spacing w:after="0" w:line="259" w:lineRule="auto"/>
              <w:ind w:left="0" w:firstLine="0"/>
            </w:pPr>
            <w:r>
              <w:rPr>
                <w:b/>
                <w:sz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8DC7DA" w14:textId="77777777" w:rsidR="007A6A8A" w:rsidRDefault="00AD5C5C">
            <w:pPr>
              <w:spacing w:after="0" w:line="259" w:lineRule="auto"/>
              <w:ind w:left="2" w:firstLine="0"/>
            </w:pPr>
            <w:r>
              <w:rPr>
                <w:sz w:val="20"/>
              </w:rPr>
              <w:t>Those breaches which have been expressly set out as a Material Breach and any other single serious breach or persistent failure to perform as required under this Call-Off Contract.</w:t>
            </w:r>
            <w:r>
              <w:t xml:space="preserve"> </w:t>
            </w:r>
          </w:p>
        </w:tc>
      </w:tr>
      <w:tr w:rsidR="007A6A8A" w14:paraId="5062A8B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5871502" w14:textId="77777777" w:rsidR="007A6A8A" w:rsidRDefault="00AD5C5C">
            <w:pPr>
              <w:spacing w:after="0" w:line="259" w:lineRule="auto"/>
              <w:ind w:left="0" w:firstLine="0"/>
            </w:pPr>
            <w:r>
              <w:rPr>
                <w:b/>
                <w:sz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A3DD009" w14:textId="77777777" w:rsidR="007A6A8A" w:rsidRDefault="00AD5C5C">
            <w:pPr>
              <w:spacing w:after="0" w:line="259" w:lineRule="auto"/>
              <w:ind w:left="2" w:firstLine="0"/>
            </w:pPr>
            <w:r>
              <w:rPr>
                <w:sz w:val="20"/>
              </w:rPr>
              <w:t>The Ministry of Justice’s Code of Practice on the Discharge of the Functions of Public Authorities under Part 1 of the Freedom of Information Act 2000.</w:t>
            </w:r>
            <w:r>
              <w:t xml:space="preserve"> </w:t>
            </w:r>
          </w:p>
        </w:tc>
      </w:tr>
      <w:tr w:rsidR="007A6A8A" w14:paraId="71D09A8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A7DD058" w14:textId="4F356115" w:rsidR="007A6A8A" w:rsidRDefault="00AD5C5C">
            <w:pPr>
              <w:spacing w:after="0" w:line="259" w:lineRule="auto"/>
              <w:ind w:left="0" w:firstLine="0"/>
            </w:pPr>
            <w:r>
              <w:t xml:space="preserve"> </w:t>
            </w:r>
            <w:r>
              <w:rPr>
                <w:b/>
                <w:sz w:val="20"/>
              </w:rPr>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7AEA3DA" w14:textId="77777777" w:rsidR="007A6A8A" w:rsidRDefault="00AD5C5C">
            <w:pPr>
              <w:spacing w:after="0" w:line="259" w:lineRule="auto"/>
              <w:ind w:left="2" w:firstLine="0"/>
            </w:pPr>
            <w:r>
              <w:rPr>
                <w:sz w:val="20"/>
              </w:rPr>
              <w:t>The revised Fair Deal position in the HM Treasury guidance: “Fair Deal for staff pensions: staff transfer from central government” issued in October 2013 as amended.</w:t>
            </w:r>
            <w:r>
              <w:t xml:space="preserve"> </w:t>
            </w:r>
          </w:p>
        </w:tc>
      </w:tr>
      <w:tr w:rsidR="007A6A8A" w14:paraId="4755C51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AC590BF" w14:textId="77777777" w:rsidR="007A6A8A" w:rsidRDefault="00AD5C5C">
            <w:pPr>
              <w:spacing w:after="0" w:line="259" w:lineRule="auto"/>
              <w:ind w:left="0" w:firstLine="0"/>
            </w:pPr>
            <w:r>
              <w:rPr>
                <w:b/>
                <w:sz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84EEFE4" w14:textId="77777777" w:rsidR="007A6A8A" w:rsidRDefault="00AD5C5C">
            <w:pPr>
              <w:spacing w:after="0" w:line="259" w:lineRule="auto"/>
              <w:ind w:left="2" w:right="37" w:firstLine="0"/>
            </w:pPr>
            <w:r>
              <w:rPr>
                <w:sz w:val="20"/>
              </w:rPr>
              <w:t>An order for G-Cloud Services placed by a contracting body with the Supplier in accordance with the ordering processes.</w:t>
            </w:r>
            <w:r>
              <w:t xml:space="preserve"> </w:t>
            </w:r>
          </w:p>
        </w:tc>
      </w:tr>
      <w:tr w:rsidR="007A6A8A" w14:paraId="5F5B57A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076ACDE" w14:textId="77777777" w:rsidR="007A6A8A" w:rsidRDefault="00AD5C5C">
            <w:pPr>
              <w:spacing w:after="0" w:line="259" w:lineRule="auto"/>
              <w:ind w:left="0" w:firstLine="0"/>
            </w:pPr>
            <w:r>
              <w:rPr>
                <w:b/>
                <w:sz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3D28C41" w14:textId="77777777" w:rsidR="007A6A8A" w:rsidRDefault="00AD5C5C">
            <w:pPr>
              <w:spacing w:after="0" w:line="259" w:lineRule="auto"/>
              <w:ind w:left="2" w:firstLine="0"/>
            </w:pPr>
            <w:r>
              <w:rPr>
                <w:sz w:val="20"/>
              </w:rPr>
              <w:t>The order form set out in Part A of the Call-Off Contract to be used by a Buyer to order G-Cloud Services.</w:t>
            </w:r>
            <w:r>
              <w:t xml:space="preserve"> </w:t>
            </w:r>
          </w:p>
        </w:tc>
      </w:tr>
      <w:tr w:rsidR="007A6A8A" w14:paraId="762CE1A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E3E8ACB" w14:textId="77777777" w:rsidR="007A6A8A" w:rsidRDefault="00AD5C5C">
            <w:pPr>
              <w:spacing w:after="0" w:line="259" w:lineRule="auto"/>
              <w:ind w:left="0" w:firstLine="0"/>
            </w:pPr>
            <w:r>
              <w:rPr>
                <w:b/>
                <w:sz w:val="20"/>
              </w:rPr>
              <w:t>Ordered G-Cloud</w:t>
            </w: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05F6184" w14:textId="77777777" w:rsidR="007A6A8A" w:rsidRDefault="00AD5C5C">
            <w:pPr>
              <w:spacing w:after="0" w:line="259" w:lineRule="auto"/>
              <w:ind w:left="2" w:firstLine="0"/>
            </w:pPr>
            <w:r>
              <w:rPr>
                <w:sz w:val="20"/>
              </w:rPr>
              <w:t>G-Cloud Services which are the subject of an order by the Buyer.</w:t>
            </w:r>
            <w:r>
              <w:t xml:space="preserve"> </w:t>
            </w:r>
          </w:p>
        </w:tc>
      </w:tr>
      <w:tr w:rsidR="007A6A8A" w14:paraId="55C1154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2D91E81" w14:textId="77777777" w:rsidR="007A6A8A" w:rsidRDefault="00AD5C5C">
            <w:pPr>
              <w:spacing w:after="0" w:line="259" w:lineRule="auto"/>
              <w:ind w:left="0" w:firstLine="0"/>
            </w:pPr>
            <w:r>
              <w:rPr>
                <w:b/>
                <w:sz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E74111B" w14:textId="77777777" w:rsidR="007A6A8A" w:rsidRDefault="00AD5C5C">
            <w:pPr>
              <w:spacing w:after="0" w:line="259" w:lineRule="auto"/>
              <w:ind w:left="2" w:firstLine="0"/>
            </w:pPr>
            <w:r>
              <w:rPr>
                <w:sz w:val="20"/>
              </w:rPr>
              <w:t>Contractual engagements which would be determined to not be within the scope of the IR35 intermediaries legislation if assessed using the ESI tool.</w:t>
            </w:r>
            <w:r>
              <w:t xml:space="preserve"> </w:t>
            </w:r>
          </w:p>
        </w:tc>
      </w:tr>
      <w:tr w:rsidR="007A6A8A" w14:paraId="73C53FF0"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B59D773" w14:textId="77777777" w:rsidR="007A6A8A" w:rsidRDefault="00AD5C5C">
            <w:pPr>
              <w:spacing w:after="0" w:line="259" w:lineRule="auto"/>
              <w:ind w:left="0" w:firstLine="0"/>
            </w:pPr>
            <w:r>
              <w:rPr>
                <w:b/>
                <w:sz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0AB3961" w14:textId="77777777" w:rsidR="007A6A8A" w:rsidRDefault="00AD5C5C">
            <w:pPr>
              <w:spacing w:after="0" w:line="259" w:lineRule="auto"/>
              <w:ind w:left="2" w:firstLine="0"/>
            </w:pPr>
            <w:r>
              <w:rPr>
                <w:sz w:val="20"/>
              </w:rPr>
              <w:t>The Buyer or the Supplier and ‘Parties’ will be interpreted accordingly.</w:t>
            </w:r>
            <w:r>
              <w:t xml:space="preserve"> </w:t>
            </w:r>
          </w:p>
        </w:tc>
      </w:tr>
      <w:tr w:rsidR="007A6A8A" w14:paraId="253249B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132C435" w14:textId="77777777" w:rsidR="007A6A8A" w:rsidRDefault="00AD5C5C">
            <w:pPr>
              <w:spacing w:after="0" w:line="259" w:lineRule="auto"/>
              <w:ind w:left="0" w:firstLine="0"/>
            </w:pPr>
            <w:r>
              <w:rPr>
                <w:b/>
                <w:sz w:val="20"/>
              </w:rPr>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39E265B" w14:textId="77777777" w:rsidR="007A6A8A" w:rsidRDefault="00AD5C5C">
            <w:pPr>
              <w:spacing w:after="0" w:line="259" w:lineRule="auto"/>
              <w:ind w:left="2" w:firstLine="0"/>
            </w:pPr>
            <w:r>
              <w:rPr>
                <w:sz w:val="20"/>
              </w:rPr>
              <w:t>Takes the meaning given in the UK GDPR.</w:t>
            </w:r>
            <w:r>
              <w:t xml:space="preserve"> </w:t>
            </w:r>
          </w:p>
        </w:tc>
      </w:tr>
      <w:tr w:rsidR="007A6A8A" w14:paraId="29795ED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5422D4C" w14:textId="77777777" w:rsidR="007A6A8A" w:rsidRDefault="00AD5C5C">
            <w:pPr>
              <w:spacing w:after="0" w:line="259" w:lineRule="auto"/>
              <w:ind w:left="0" w:firstLine="0"/>
            </w:pPr>
            <w:r>
              <w:rPr>
                <w:b/>
                <w:sz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6D08B36" w14:textId="77777777" w:rsidR="007A6A8A" w:rsidRDefault="00AD5C5C">
            <w:pPr>
              <w:spacing w:after="0" w:line="259" w:lineRule="auto"/>
              <w:ind w:left="2" w:firstLine="0"/>
            </w:pPr>
            <w:r>
              <w:rPr>
                <w:sz w:val="20"/>
              </w:rPr>
              <w:t>Takes the meaning given in the UK GDPR.</w:t>
            </w:r>
            <w:r>
              <w:t xml:space="preserve"> </w:t>
            </w:r>
          </w:p>
        </w:tc>
      </w:tr>
      <w:tr w:rsidR="007A6A8A" w14:paraId="2AC9363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0388892" w14:textId="77777777" w:rsidR="007A6A8A" w:rsidRDefault="00AD5C5C">
            <w:pPr>
              <w:spacing w:after="0" w:line="259" w:lineRule="auto"/>
              <w:ind w:left="0" w:firstLine="0"/>
            </w:pPr>
            <w:r>
              <w:rPr>
                <w:b/>
                <w:sz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3DC056F" w14:textId="77777777" w:rsidR="007A6A8A" w:rsidRDefault="00AD5C5C">
            <w:pPr>
              <w:spacing w:after="0" w:line="259" w:lineRule="auto"/>
              <w:ind w:left="2" w:firstLine="0"/>
            </w:pPr>
            <w:r>
              <w:rPr>
                <w:sz w:val="20"/>
              </w:rPr>
              <w:t>The government marketplace where Services are available for Buyers to buy.</w:t>
            </w:r>
            <w:r>
              <w:t xml:space="preserve"> </w:t>
            </w:r>
          </w:p>
        </w:tc>
      </w:tr>
      <w:tr w:rsidR="007A6A8A" w14:paraId="10CAAF61"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4327D82" w14:textId="77777777" w:rsidR="007A6A8A" w:rsidRDefault="00AD5C5C">
            <w:pPr>
              <w:spacing w:after="0" w:line="259" w:lineRule="auto"/>
              <w:ind w:left="0" w:firstLine="0"/>
            </w:pPr>
            <w:r>
              <w:rPr>
                <w:b/>
                <w:sz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005924F" w14:textId="77777777" w:rsidR="007A6A8A" w:rsidRDefault="00AD5C5C">
            <w:pPr>
              <w:spacing w:after="0" w:line="259" w:lineRule="auto"/>
              <w:ind w:left="2" w:firstLine="0"/>
            </w:pPr>
            <w:r>
              <w:rPr>
                <w:sz w:val="20"/>
              </w:rPr>
              <w:t>Takes the meaning given in the UK GDPR.</w:t>
            </w:r>
            <w:r>
              <w:t xml:space="preserve"> </w:t>
            </w:r>
          </w:p>
        </w:tc>
      </w:tr>
      <w:tr w:rsidR="007A6A8A" w14:paraId="5832021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AB6C513" w14:textId="77777777" w:rsidR="007A6A8A" w:rsidRDefault="00AD5C5C">
            <w:pPr>
              <w:spacing w:after="0" w:line="259" w:lineRule="auto"/>
              <w:ind w:left="0" w:firstLine="0"/>
            </w:pPr>
            <w:r>
              <w:rPr>
                <w:b/>
                <w:sz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0B34384" w14:textId="77777777" w:rsidR="007A6A8A" w:rsidRDefault="00AD5C5C">
            <w:pPr>
              <w:spacing w:after="0" w:line="259" w:lineRule="auto"/>
              <w:ind w:left="2" w:firstLine="0"/>
            </w:pPr>
            <w:r>
              <w:rPr>
                <w:sz w:val="20"/>
              </w:rPr>
              <w:t>Takes the meaning given in the UK GDPR.</w:t>
            </w:r>
            <w:r>
              <w:t xml:space="preserve"> </w:t>
            </w:r>
          </w:p>
        </w:tc>
      </w:tr>
      <w:tr w:rsidR="007A6A8A" w14:paraId="4C8586AD"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1186C562" w14:textId="77777777" w:rsidR="007A6A8A" w:rsidRDefault="00AD5C5C">
            <w:pPr>
              <w:spacing w:after="0" w:line="259" w:lineRule="auto"/>
              <w:ind w:left="0" w:firstLine="0"/>
            </w:pPr>
            <w:r>
              <w:rPr>
                <w:b/>
                <w:sz w:val="20"/>
              </w:rPr>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A4F0DB3" w14:textId="77777777" w:rsidR="007A6A8A" w:rsidRDefault="00AD5C5C">
            <w:pPr>
              <w:spacing w:after="5" w:line="245" w:lineRule="auto"/>
              <w:ind w:left="2" w:firstLine="0"/>
            </w:pPr>
            <w:r>
              <w:rPr>
                <w:sz w:val="20"/>
              </w:rPr>
              <w:t>To directly or indirectly offer, promise or give any person working for or engaged by a Buyer or CCS a financial or other advantage to:</w:t>
            </w:r>
            <w:r>
              <w:t xml:space="preserve"> </w:t>
            </w:r>
          </w:p>
          <w:p w14:paraId="45CD88B5" w14:textId="77777777" w:rsidR="007A6A8A" w:rsidRDefault="00AD5C5C" w:rsidP="00CF3E54">
            <w:pPr>
              <w:numPr>
                <w:ilvl w:val="0"/>
                <w:numId w:val="44"/>
              </w:numPr>
              <w:spacing w:after="0" w:line="284" w:lineRule="auto"/>
              <w:ind w:hanging="360"/>
            </w:pPr>
            <w:r>
              <w:rPr>
                <w:sz w:val="20"/>
              </w:rPr>
              <w:t>induce that person to perform improperly a relevant function or activity</w:t>
            </w:r>
            <w:r>
              <w:t xml:space="preserve"> </w:t>
            </w:r>
          </w:p>
          <w:p w14:paraId="79026B2E" w14:textId="77777777" w:rsidR="007A6A8A" w:rsidRDefault="00AD5C5C" w:rsidP="00CF3E54">
            <w:pPr>
              <w:numPr>
                <w:ilvl w:val="0"/>
                <w:numId w:val="44"/>
              </w:numPr>
              <w:spacing w:after="23" w:line="279" w:lineRule="auto"/>
              <w:ind w:hanging="360"/>
            </w:pPr>
            <w:r>
              <w:rPr>
                <w:sz w:val="20"/>
              </w:rPr>
              <w:t>reward that person for improper performance of a relevant function or activity</w:t>
            </w:r>
            <w:r>
              <w:t xml:space="preserve"> </w:t>
            </w:r>
          </w:p>
          <w:p w14:paraId="6CD6C556" w14:textId="77777777" w:rsidR="007A6A8A" w:rsidRDefault="00AD5C5C" w:rsidP="00CF3E54">
            <w:pPr>
              <w:numPr>
                <w:ilvl w:val="0"/>
                <w:numId w:val="44"/>
              </w:numPr>
              <w:spacing w:after="64" w:line="259" w:lineRule="auto"/>
              <w:ind w:hanging="360"/>
            </w:pPr>
            <w:r>
              <w:rPr>
                <w:sz w:val="20"/>
              </w:rPr>
              <w:t xml:space="preserve">commit any offence: </w:t>
            </w:r>
            <w:r>
              <w:rPr>
                <w:rFonts w:ascii="Courier New" w:eastAsia="Courier New" w:hAnsi="Courier New" w:cs="Courier New"/>
                <w:sz w:val="20"/>
              </w:rPr>
              <w:t xml:space="preserve">o </w:t>
            </w:r>
            <w:r>
              <w:rPr>
                <w:sz w:val="20"/>
              </w:rPr>
              <w:t>under the Bribery Act 2010</w:t>
            </w:r>
            <w:r>
              <w:t xml:space="preserve"> </w:t>
            </w:r>
          </w:p>
          <w:p w14:paraId="119FEE7E" w14:textId="77777777" w:rsidR="00AE73B9" w:rsidRPr="00AE73B9" w:rsidRDefault="00AD5C5C" w:rsidP="00CF3E54">
            <w:pPr>
              <w:numPr>
                <w:ilvl w:val="1"/>
                <w:numId w:val="44"/>
              </w:numPr>
              <w:tabs>
                <w:tab w:val="left" w:pos="1060"/>
              </w:tabs>
              <w:spacing w:after="6" w:line="322" w:lineRule="auto"/>
              <w:ind w:firstLine="0"/>
            </w:pPr>
            <w:r>
              <w:rPr>
                <w:sz w:val="20"/>
              </w:rPr>
              <w:t xml:space="preserve">under legislation creating offences concerning Fraud </w:t>
            </w:r>
          </w:p>
          <w:p w14:paraId="065D5760" w14:textId="21E9BCEE" w:rsidR="007A6A8A" w:rsidRDefault="00AD5C5C" w:rsidP="00CF3E54">
            <w:pPr>
              <w:numPr>
                <w:ilvl w:val="1"/>
                <w:numId w:val="44"/>
              </w:numPr>
              <w:tabs>
                <w:tab w:val="left" w:pos="1060"/>
              </w:tabs>
              <w:spacing w:after="6" w:line="322" w:lineRule="auto"/>
              <w:ind w:firstLine="0"/>
            </w:pPr>
            <w:r>
              <w:t xml:space="preserve">at common Law concerning Fraud </w:t>
            </w:r>
          </w:p>
          <w:p w14:paraId="45EDBD57" w14:textId="77777777" w:rsidR="007A6A8A" w:rsidRDefault="00AD5C5C" w:rsidP="00CF3E54">
            <w:pPr>
              <w:numPr>
                <w:ilvl w:val="1"/>
                <w:numId w:val="44"/>
              </w:numPr>
              <w:tabs>
                <w:tab w:val="left" w:pos="1060"/>
              </w:tabs>
              <w:spacing w:after="0" w:line="259" w:lineRule="auto"/>
              <w:ind w:firstLine="0"/>
            </w:pPr>
            <w:r>
              <w:rPr>
                <w:sz w:val="20"/>
              </w:rPr>
              <w:t>committing or attempting or conspiring to commit Fraud</w:t>
            </w:r>
            <w:r>
              <w:t xml:space="preserve"> </w:t>
            </w:r>
          </w:p>
        </w:tc>
      </w:tr>
      <w:tr w:rsidR="007A6A8A" w14:paraId="68DC92B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683EA37" w14:textId="0E094A1E" w:rsidR="007A6A8A" w:rsidRDefault="00AD5C5C">
            <w:pPr>
              <w:spacing w:after="0" w:line="259" w:lineRule="auto"/>
              <w:ind w:left="0" w:firstLine="0"/>
            </w:pPr>
            <w:r>
              <w:t xml:space="preserve"> </w:t>
            </w:r>
            <w:r>
              <w:rPr>
                <w:b/>
                <w:sz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DBD0E5B" w14:textId="77777777" w:rsidR="007A6A8A" w:rsidRDefault="00AD5C5C">
            <w:pPr>
              <w:spacing w:after="0" w:line="259" w:lineRule="auto"/>
              <w:ind w:left="2" w:firstLine="0"/>
            </w:pPr>
            <w:r>
              <w:rPr>
                <w:sz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7A6A8A" w14:paraId="0A3929C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0F6937C" w14:textId="77777777" w:rsidR="007A6A8A" w:rsidRDefault="00AD5C5C">
            <w:pPr>
              <w:spacing w:after="0" w:line="259" w:lineRule="auto"/>
              <w:ind w:left="0" w:firstLine="0"/>
            </w:pPr>
            <w:r>
              <w:rPr>
                <w:b/>
                <w:sz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E84DDAE" w14:textId="77777777" w:rsidR="007A6A8A" w:rsidRDefault="00AD5C5C">
            <w:pPr>
              <w:spacing w:after="0" w:line="259" w:lineRule="auto"/>
              <w:ind w:left="2" w:firstLine="0"/>
            </w:pPr>
            <w:r>
              <w:rPr>
                <w:sz w:val="20"/>
              </w:rPr>
              <w:t>Assets and property including technical infrastructure, IPRs and equipment.</w:t>
            </w:r>
            <w:r>
              <w:t xml:space="preserve"> </w:t>
            </w:r>
          </w:p>
        </w:tc>
      </w:tr>
      <w:tr w:rsidR="007A6A8A" w14:paraId="4759109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E03F79A" w14:textId="77777777" w:rsidR="007A6A8A" w:rsidRDefault="00AD5C5C">
            <w:pPr>
              <w:spacing w:after="0" w:line="259" w:lineRule="auto"/>
              <w:ind w:left="0" w:firstLine="0"/>
            </w:pPr>
            <w:r>
              <w:rPr>
                <w:b/>
                <w:sz w:val="20"/>
              </w:rPr>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93EC004" w14:textId="77777777" w:rsidR="007A6A8A" w:rsidRDefault="00AD5C5C">
            <w:pPr>
              <w:spacing w:after="0" w:line="259" w:lineRule="auto"/>
              <w:ind w:left="2" w:firstLine="0"/>
            </w:pPr>
            <w:r>
              <w:rPr>
                <w:sz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7A6A8A" w14:paraId="3EC9C62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EDEB1CC" w14:textId="77777777" w:rsidR="007A6A8A" w:rsidRDefault="00AD5C5C">
            <w:pPr>
              <w:spacing w:after="0" w:line="259" w:lineRule="auto"/>
              <w:ind w:left="0" w:firstLine="0"/>
            </w:pPr>
            <w:r>
              <w:rPr>
                <w:b/>
                <w:sz w:val="20"/>
              </w:rPr>
              <w:t>PSN or Public Services</w:t>
            </w:r>
            <w:r>
              <w:t xml:space="preserve"> </w:t>
            </w:r>
            <w:r>
              <w:rPr>
                <w:b/>
                <w:sz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0057AE63" w14:textId="77777777" w:rsidR="007A6A8A" w:rsidRDefault="00AD5C5C">
            <w:pPr>
              <w:spacing w:after="0" w:line="259" w:lineRule="auto"/>
              <w:ind w:left="2" w:firstLine="0"/>
            </w:pPr>
            <w:r>
              <w:rPr>
                <w:sz w:val="20"/>
              </w:rPr>
              <w:t>The Public Services Network (PSN) is the government’s highperformance network which helps public sector organisations work together, reduce duplication and share resources.</w:t>
            </w:r>
            <w:r>
              <w:t xml:space="preserve"> </w:t>
            </w:r>
          </w:p>
        </w:tc>
      </w:tr>
      <w:tr w:rsidR="007A6A8A" w14:paraId="6ECD5A3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DC4D815" w14:textId="77777777" w:rsidR="007A6A8A" w:rsidRDefault="00AD5C5C">
            <w:pPr>
              <w:spacing w:after="0" w:line="259" w:lineRule="auto"/>
              <w:ind w:left="0" w:firstLine="0"/>
            </w:pPr>
            <w:r>
              <w:rPr>
                <w:b/>
                <w:sz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A29224" w14:textId="77777777" w:rsidR="007A6A8A" w:rsidRDefault="00AD5C5C">
            <w:pPr>
              <w:spacing w:after="0" w:line="259" w:lineRule="auto"/>
              <w:ind w:left="2" w:firstLine="0"/>
            </w:pPr>
            <w:r>
              <w:rPr>
                <w:sz w:val="20"/>
              </w:rPr>
              <w:t>Government departments and other bodies which, whether under statute, codes of practice or otherwise, are entitled to investigate or influence the matters dealt with in this Call-Off Contract.</w:t>
            </w:r>
            <w:r>
              <w:t xml:space="preserve"> </w:t>
            </w:r>
          </w:p>
        </w:tc>
      </w:tr>
      <w:tr w:rsidR="007A6A8A" w14:paraId="78B77EE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70B332B" w14:textId="77777777" w:rsidR="007A6A8A" w:rsidRDefault="00AD5C5C">
            <w:pPr>
              <w:spacing w:after="0" w:line="259" w:lineRule="auto"/>
              <w:ind w:left="0" w:firstLine="0"/>
            </w:pPr>
            <w:r>
              <w:rPr>
                <w:b/>
                <w:sz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3B6D934" w14:textId="77777777" w:rsidR="007A6A8A" w:rsidRDefault="00AD5C5C">
            <w:pPr>
              <w:spacing w:after="0" w:line="259" w:lineRule="auto"/>
              <w:ind w:left="2" w:firstLine="0"/>
            </w:pPr>
            <w:r>
              <w:rPr>
                <w:sz w:val="20"/>
              </w:rPr>
              <w:t>Any employee, agent, servant, or representative of the Buyer, any other public body or person employed by or on behalf of the Buyer, or any other public body.</w:t>
            </w:r>
            <w:r>
              <w:t xml:space="preserve"> </w:t>
            </w:r>
          </w:p>
        </w:tc>
      </w:tr>
      <w:tr w:rsidR="007A6A8A" w14:paraId="0592321E"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28C23AF" w14:textId="77777777" w:rsidR="007A6A8A" w:rsidRDefault="00AD5C5C">
            <w:pPr>
              <w:spacing w:after="0" w:line="259" w:lineRule="auto"/>
              <w:ind w:left="0" w:firstLine="0"/>
            </w:pPr>
            <w:r>
              <w:rPr>
                <w:b/>
                <w:sz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4541BA3B" w14:textId="77777777" w:rsidR="007A6A8A" w:rsidRDefault="00AD5C5C">
            <w:pPr>
              <w:spacing w:after="0" w:line="259" w:lineRule="auto"/>
              <w:ind w:left="2" w:firstLine="0"/>
            </w:pPr>
            <w:r>
              <w:rPr>
                <w:sz w:val="20"/>
              </w:rPr>
              <w:t>A transfer of employment to which the employment regulations applies.</w:t>
            </w:r>
            <w:r>
              <w:t xml:space="preserve"> </w:t>
            </w:r>
          </w:p>
        </w:tc>
      </w:tr>
      <w:tr w:rsidR="007A6A8A" w14:paraId="33ADBD5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49963B7" w14:textId="77777777" w:rsidR="007A6A8A" w:rsidRDefault="00AD5C5C">
            <w:pPr>
              <w:spacing w:after="0" w:line="259" w:lineRule="auto"/>
              <w:ind w:left="0" w:firstLine="0"/>
            </w:pPr>
            <w:r>
              <w:rPr>
                <w:b/>
                <w:sz w:val="20"/>
              </w:rPr>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B9353E0" w14:textId="77777777" w:rsidR="007A6A8A" w:rsidRDefault="00AD5C5C">
            <w:pPr>
              <w:spacing w:after="0" w:line="260" w:lineRule="auto"/>
              <w:ind w:left="2" w:firstLine="0"/>
            </w:pPr>
            <w:r>
              <w:rPr>
                <w:sz w:val="20"/>
              </w:rPr>
              <w:t>Any services which are the same as or substantially similar to any of the Services and which the Buyer receives in substitution for any of the services after the expiry or Ending or partial Ending of the Call-</w:t>
            </w:r>
          </w:p>
          <w:p w14:paraId="7E057D88" w14:textId="77777777" w:rsidR="007A6A8A" w:rsidRDefault="00AD5C5C">
            <w:pPr>
              <w:spacing w:after="0" w:line="259" w:lineRule="auto"/>
              <w:ind w:left="2" w:firstLine="0"/>
            </w:pPr>
            <w:r>
              <w:rPr>
                <w:sz w:val="20"/>
              </w:rPr>
              <w:t>Off Contract, whether those services are provided by the Buyer or a third party.</w:t>
            </w:r>
            <w:r>
              <w:t xml:space="preserve"> </w:t>
            </w:r>
          </w:p>
        </w:tc>
      </w:tr>
      <w:tr w:rsidR="007A6A8A" w14:paraId="0239708B"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B45CB63" w14:textId="77777777" w:rsidR="007A6A8A" w:rsidRDefault="00AD5C5C">
            <w:pPr>
              <w:spacing w:after="0" w:line="259" w:lineRule="auto"/>
              <w:ind w:left="0" w:firstLine="0"/>
            </w:pPr>
            <w:r>
              <w:rPr>
                <w:b/>
                <w:sz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F985674" w14:textId="77777777" w:rsidR="007A6A8A" w:rsidRDefault="00AD5C5C">
            <w:pPr>
              <w:spacing w:after="0" w:line="259" w:lineRule="auto"/>
              <w:ind w:left="2" w:firstLine="0"/>
            </w:pPr>
            <w:r>
              <w:rPr>
                <w:sz w:val="20"/>
              </w:rPr>
              <w:t>Any third-party service provider of replacement services appointed by the Buyer (or where the Buyer is providing replacement Services for its own account, the Buyer).</w:t>
            </w:r>
            <w:r>
              <w:t xml:space="preserve"> </w:t>
            </w:r>
          </w:p>
        </w:tc>
      </w:tr>
      <w:tr w:rsidR="007A6A8A" w14:paraId="76EA52F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09F3426" w14:textId="77777777" w:rsidR="007A6A8A" w:rsidRDefault="00AD5C5C">
            <w:pPr>
              <w:spacing w:after="0" w:line="259" w:lineRule="auto"/>
              <w:ind w:left="0" w:firstLine="0"/>
            </w:pPr>
            <w:r>
              <w:rPr>
                <w:b/>
                <w:sz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6A083BB" w14:textId="77777777" w:rsidR="007A6A8A" w:rsidRDefault="00AD5C5C">
            <w:pPr>
              <w:spacing w:after="0" w:line="259" w:lineRule="auto"/>
              <w:ind w:left="2" w:firstLine="0"/>
            </w:pPr>
            <w:r>
              <w:rPr>
                <w:sz w:val="20"/>
              </w:rPr>
              <w:t>The Supplier's security management plan developed by the Supplier in accordance with clause 16.1.</w:t>
            </w:r>
            <w:r>
              <w:t xml:space="preserve"> </w:t>
            </w:r>
          </w:p>
        </w:tc>
      </w:tr>
      <w:tr w:rsidR="007A6A8A" w14:paraId="76F6CDF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1DC4499" w14:textId="4DDA46BC" w:rsidR="007A6A8A" w:rsidRDefault="00AD5C5C">
            <w:pPr>
              <w:spacing w:after="0" w:line="259" w:lineRule="auto"/>
              <w:ind w:left="0" w:firstLine="0"/>
            </w:pPr>
            <w:r>
              <w:t xml:space="preserve"> </w:t>
            </w:r>
            <w:r>
              <w:rPr>
                <w:b/>
                <w:sz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A407C8B" w14:textId="77777777" w:rsidR="007A6A8A" w:rsidRDefault="00AD5C5C">
            <w:pPr>
              <w:spacing w:after="0" w:line="259" w:lineRule="auto"/>
              <w:ind w:left="2" w:firstLine="0"/>
            </w:pPr>
            <w:r>
              <w:rPr>
                <w:sz w:val="20"/>
              </w:rPr>
              <w:t>The services ordered by the Buyer as set out in the Order Form.</w:t>
            </w:r>
            <w:r>
              <w:t xml:space="preserve"> </w:t>
            </w:r>
          </w:p>
        </w:tc>
      </w:tr>
      <w:tr w:rsidR="007A6A8A" w14:paraId="678E247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75486507" w14:textId="77777777" w:rsidR="007A6A8A" w:rsidRDefault="00AD5C5C">
            <w:pPr>
              <w:spacing w:after="0" w:line="259" w:lineRule="auto"/>
              <w:ind w:left="0" w:firstLine="0"/>
            </w:pPr>
            <w:r>
              <w:rPr>
                <w:b/>
                <w:sz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558B7C0" w14:textId="77777777" w:rsidR="007A6A8A" w:rsidRDefault="00AD5C5C">
            <w:pPr>
              <w:spacing w:after="0" w:line="259" w:lineRule="auto"/>
              <w:ind w:left="2" w:firstLine="0"/>
            </w:pPr>
            <w:r>
              <w:rPr>
                <w:sz w:val="20"/>
              </w:rPr>
              <w:t>Data that is owned or managed by the Buyer and used for the GCloud Services, including backup data.</w:t>
            </w:r>
            <w:r>
              <w:t xml:space="preserve"> </w:t>
            </w:r>
          </w:p>
        </w:tc>
      </w:tr>
      <w:tr w:rsidR="007A6A8A" w14:paraId="00CE7D3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31A5388" w14:textId="77777777" w:rsidR="007A6A8A" w:rsidRDefault="00AD5C5C">
            <w:pPr>
              <w:spacing w:after="0" w:line="259" w:lineRule="auto"/>
              <w:ind w:left="0" w:firstLine="0"/>
            </w:pPr>
            <w:r>
              <w:rPr>
                <w:b/>
                <w:sz w:val="20"/>
              </w:rPr>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40361DF" w14:textId="77777777" w:rsidR="007A6A8A" w:rsidRDefault="00AD5C5C">
            <w:pPr>
              <w:spacing w:after="0" w:line="259" w:lineRule="auto"/>
              <w:ind w:left="2" w:firstLine="0"/>
            </w:pPr>
            <w:r>
              <w:rPr>
                <w:sz w:val="20"/>
              </w:rPr>
              <w:t>The definition of the Supplier's G-Cloud Services provided as part of their Application that includes, but isn’t limited to, those items listed in Clause 2 (Services) of the Framework Agreement.</w:t>
            </w:r>
            <w:r>
              <w:t xml:space="preserve"> </w:t>
            </w:r>
          </w:p>
        </w:tc>
      </w:tr>
      <w:tr w:rsidR="007A6A8A" w14:paraId="21DAB3CA"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CA621E4" w14:textId="77777777" w:rsidR="007A6A8A" w:rsidRDefault="00AD5C5C">
            <w:pPr>
              <w:spacing w:after="0" w:line="259" w:lineRule="auto"/>
              <w:ind w:left="0" w:firstLine="0"/>
            </w:pPr>
            <w:r>
              <w:rPr>
                <w:b/>
                <w:sz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C6ECDD1" w14:textId="77777777" w:rsidR="007A6A8A" w:rsidRDefault="00AD5C5C">
            <w:pPr>
              <w:spacing w:after="0" w:line="259" w:lineRule="auto"/>
              <w:ind w:left="2" w:firstLine="0"/>
            </w:pPr>
            <w:r>
              <w:rPr>
                <w:sz w:val="20"/>
              </w:rPr>
              <w:t>The description of the Supplier service offering as published on the Platform.</w:t>
            </w:r>
            <w:r>
              <w:t xml:space="preserve"> </w:t>
            </w:r>
          </w:p>
        </w:tc>
      </w:tr>
      <w:tr w:rsidR="007A6A8A" w14:paraId="6BD92F2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E301AE8" w14:textId="77777777" w:rsidR="007A6A8A" w:rsidRDefault="00AD5C5C">
            <w:pPr>
              <w:spacing w:after="0" w:line="259" w:lineRule="auto"/>
              <w:ind w:left="0" w:firstLine="0"/>
            </w:pPr>
            <w:r>
              <w:rPr>
                <w:b/>
                <w:sz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6851DE7" w14:textId="77777777" w:rsidR="007A6A8A" w:rsidRDefault="00AD5C5C">
            <w:pPr>
              <w:spacing w:after="0" w:line="259" w:lineRule="auto"/>
              <w:ind w:left="2" w:firstLine="0"/>
            </w:pPr>
            <w:r>
              <w:rPr>
                <w:sz w:val="20"/>
              </w:rPr>
              <w:t>The Personal Data supplied by a Buyer to the Supplier in the course of the use of the G-Cloud Services for purposes of or in connection with this Call-Off Contract.</w:t>
            </w:r>
            <w:r>
              <w:t xml:space="preserve"> </w:t>
            </w:r>
          </w:p>
        </w:tc>
      </w:tr>
      <w:tr w:rsidR="007A6A8A" w14:paraId="07FD708F"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05F23440" w14:textId="77777777" w:rsidR="007A6A8A" w:rsidRDefault="00AD5C5C">
            <w:pPr>
              <w:spacing w:after="0" w:line="259" w:lineRule="auto"/>
              <w:ind w:left="0" w:firstLine="0"/>
            </w:pPr>
            <w:r>
              <w:rPr>
                <w:b/>
                <w:sz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37CB2955" w14:textId="77777777" w:rsidR="007A6A8A" w:rsidRDefault="00AD5C5C">
            <w:pPr>
              <w:spacing w:after="0" w:line="259" w:lineRule="auto"/>
              <w:ind w:left="2" w:firstLine="0"/>
            </w:pPr>
            <w:r>
              <w:rPr>
                <w:sz w:val="20"/>
              </w:rPr>
              <w:t xml:space="preserve">The approval process used by a central government Buyer if it needs to spend money on certain digital or technology services, see </w:t>
            </w:r>
            <w:hyperlink r:id="rId139">
              <w:r>
                <w:rPr>
                  <w:sz w:val="20"/>
                  <w:u w:val="single" w:color="000000"/>
                </w:rPr>
                <w:t>https://www.gov.uk/service</w:t>
              </w:r>
            </w:hyperlink>
            <w:hyperlink r:id="rId140">
              <w:r>
                <w:rPr>
                  <w:sz w:val="20"/>
                  <w:u w:val="single" w:color="000000"/>
                </w:rPr>
                <w:t>-</w:t>
              </w:r>
            </w:hyperlink>
            <w:hyperlink r:id="rId141">
              <w:r>
                <w:rPr>
                  <w:sz w:val="20"/>
                  <w:u w:val="single" w:color="000000"/>
                </w:rPr>
                <w:t>manual/agile</w:t>
              </w:r>
            </w:hyperlink>
            <w:hyperlink r:id="rId142">
              <w:r>
                <w:rPr>
                  <w:sz w:val="20"/>
                  <w:u w:val="single" w:color="000000"/>
                </w:rPr>
                <w:t>-</w:t>
              </w:r>
            </w:hyperlink>
            <w:hyperlink r:id="rId143">
              <w:r>
                <w:rPr>
                  <w:sz w:val="20"/>
                  <w:u w:val="single" w:color="000000"/>
                </w:rPr>
                <w:t>delivery/spend</w:t>
              </w:r>
            </w:hyperlink>
            <w:hyperlink r:id="rId144">
              <w:r>
                <w:rPr>
                  <w:sz w:val="20"/>
                  <w:u w:val="single" w:color="000000"/>
                </w:rPr>
                <w:t>-</w:t>
              </w:r>
            </w:hyperlink>
            <w:hyperlink r:id="rId145">
              <w:r>
                <w:rPr>
                  <w:sz w:val="20"/>
                  <w:u w:val="single" w:color="000000"/>
                </w:rPr>
                <w:t>controls</w:t>
              </w:r>
            </w:hyperlink>
            <w:hyperlink r:id="rId146"/>
            <w:hyperlink r:id="rId147">
              <w:r>
                <w:rPr>
                  <w:sz w:val="20"/>
                  <w:u w:val="single" w:color="000000"/>
                </w:rPr>
                <w:t>che</w:t>
              </w:r>
            </w:hyperlink>
            <w:hyperlink r:id="rId148">
              <w:r>
                <w:rPr>
                  <w:sz w:val="20"/>
                  <w:u w:val="single" w:color="000000"/>
                </w:rPr>
                <w:t xml:space="preserve"> ck</w:t>
              </w:r>
            </w:hyperlink>
            <w:hyperlink r:id="rId149">
              <w:r>
                <w:rPr>
                  <w:sz w:val="20"/>
                  <w:u w:val="single" w:color="000000"/>
                </w:rPr>
                <w:t>-</w:t>
              </w:r>
            </w:hyperlink>
            <w:hyperlink r:id="rId150">
              <w:r>
                <w:rPr>
                  <w:sz w:val="20"/>
                  <w:u w:val="single" w:color="000000"/>
                </w:rPr>
                <w:t>if</w:t>
              </w:r>
            </w:hyperlink>
            <w:hyperlink r:id="rId151">
              <w:r>
                <w:rPr>
                  <w:sz w:val="20"/>
                  <w:u w:val="single" w:color="000000"/>
                </w:rPr>
                <w:t>-</w:t>
              </w:r>
            </w:hyperlink>
            <w:hyperlink r:id="rId152">
              <w:r>
                <w:rPr>
                  <w:sz w:val="20"/>
                  <w:u w:val="single" w:color="000000"/>
                </w:rPr>
                <w:t>you</w:t>
              </w:r>
            </w:hyperlink>
            <w:hyperlink r:id="rId153">
              <w:r>
                <w:rPr>
                  <w:sz w:val="20"/>
                  <w:u w:val="single" w:color="000000"/>
                </w:rPr>
                <w:t>-</w:t>
              </w:r>
            </w:hyperlink>
            <w:hyperlink r:id="rId154">
              <w:r>
                <w:rPr>
                  <w:sz w:val="20"/>
                  <w:u w:val="single" w:color="000000"/>
                </w:rPr>
                <w:t>need</w:t>
              </w:r>
            </w:hyperlink>
            <w:hyperlink r:id="rId155">
              <w:r>
                <w:rPr>
                  <w:sz w:val="20"/>
                  <w:u w:val="single" w:color="000000"/>
                </w:rPr>
                <w:t>-</w:t>
              </w:r>
            </w:hyperlink>
            <w:hyperlink r:id="rId156">
              <w:r>
                <w:rPr>
                  <w:sz w:val="20"/>
                  <w:u w:val="single" w:color="000000"/>
                </w:rPr>
                <w:t>approval</w:t>
              </w:r>
            </w:hyperlink>
            <w:hyperlink r:id="rId157">
              <w:r>
                <w:rPr>
                  <w:sz w:val="20"/>
                  <w:u w:val="single" w:color="000000"/>
                </w:rPr>
                <w:t>-</w:t>
              </w:r>
            </w:hyperlink>
            <w:hyperlink r:id="rId158">
              <w:r>
                <w:rPr>
                  <w:sz w:val="20"/>
                  <w:u w:val="single" w:color="000000"/>
                </w:rPr>
                <w:t>to</w:t>
              </w:r>
            </w:hyperlink>
            <w:hyperlink r:id="rId159">
              <w:r>
                <w:rPr>
                  <w:sz w:val="20"/>
                  <w:u w:val="single" w:color="000000"/>
                </w:rPr>
                <w:t>-</w:t>
              </w:r>
            </w:hyperlink>
            <w:hyperlink r:id="rId160">
              <w:r>
                <w:rPr>
                  <w:sz w:val="20"/>
                  <w:u w:val="single" w:color="000000"/>
                </w:rPr>
                <w:t>spend</w:t>
              </w:r>
            </w:hyperlink>
            <w:hyperlink r:id="rId161">
              <w:r>
                <w:rPr>
                  <w:sz w:val="20"/>
                  <w:u w:val="single" w:color="000000"/>
                </w:rPr>
                <w:t>-</w:t>
              </w:r>
            </w:hyperlink>
            <w:hyperlink r:id="rId162">
              <w:r>
                <w:rPr>
                  <w:sz w:val="20"/>
                  <w:u w:val="single" w:color="000000"/>
                </w:rPr>
                <w:t>money</w:t>
              </w:r>
            </w:hyperlink>
            <w:hyperlink r:id="rId163">
              <w:r>
                <w:rPr>
                  <w:sz w:val="20"/>
                  <w:u w:val="single" w:color="000000"/>
                </w:rPr>
                <w:t>-</w:t>
              </w:r>
            </w:hyperlink>
            <w:hyperlink r:id="rId164">
              <w:r>
                <w:rPr>
                  <w:sz w:val="20"/>
                  <w:u w:val="single" w:color="000000"/>
                </w:rPr>
                <w:t>on</w:t>
              </w:r>
            </w:hyperlink>
            <w:hyperlink r:id="rId165">
              <w:r>
                <w:rPr>
                  <w:sz w:val="20"/>
                  <w:u w:val="single" w:color="000000"/>
                </w:rPr>
                <w:t>-</w:t>
              </w:r>
            </w:hyperlink>
            <w:hyperlink r:id="rId166">
              <w:r>
                <w:rPr>
                  <w:sz w:val="20"/>
                  <w:u w:val="single" w:color="000000"/>
                </w:rPr>
                <w:t>a</w:t>
              </w:r>
            </w:hyperlink>
            <w:hyperlink r:id="rId167">
              <w:r>
                <w:rPr>
                  <w:sz w:val="20"/>
                  <w:u w:val="single" w:color="000000"/>
                </w:rPr>
                <w:t>-</w:t>
              </w:r>
            </w:hyperlink>
            <w:hyperlink r:id="rId168">
              <w:r>
                <w:rPr>
                  <w:sz w:val="20"/>
                  <w:u w:val="single" w:color="000000"/>
                </w:rPr>
                <w:t>service</w:t>
              </w:r>
            </w:hyperlink>
            <w:hyperlink r:id="rId169">
              <w:r>
                <w:t xml:space="preserve"> </w:t>
              </w:r>
            </w:hyperlink>
          </w:p>
        </w:tc>
      </w:tr>
      <w:tr w:rsidR="007A6A8A" w14:paraId="3405B7FC"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0D3C6CA" w14:textId="77777777" w:rsidR="007A6A8A" w:rsidRDefault="00AD5C5C">
            <w:pPr>
              <w:spacing w:after="0" w:line="259" w:lineRule="auto"/>
              <w:ind w:left="0" w:firstLine="0"/>
            </w:pPr>
            <w:r>
              <w:rPr>
                <w:b/>
                <w:sz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77DE6A1" w14:textId="77777777" w:rsidR="007A6A8A" w:rsidRDefault="00AD5C5C">
            <w:pPr>
              <w:spacing w:after="0" w:line="259" w:lineRule="auto"/>
              <w:ind w:left="2" w:firstLine="0"/>
            </w:pPr>
            <w:r>
              <w:rPr>
                <w:sz w:val="20"/>
              </w:rPr>
              <w:t>The Start date of this Call-Off Contract as set out in the Order Form.</w:t>
            </w:r>
            <w:r>
              <w:t xml:space="preserve"> </w:t>
            </w:r>
          </w:p>
        </w:tc>
      </w:tr>
      <w:tr w:rsidR="007A6A8A" w14:paraId="19E43018"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5A6FFE03" w14:textId="77777777" w:rsidR="007A6A8A" w:rsidRDefault="00AD5C5C">
            <w:pPr>
              <w:spacing w:after="0" w:line="259" w:lineRule="auto"/>
              <w:ind w:left="0" w:firstLine="0"/>
            </w:pPr>
            <w:r>
              <w:rPr>
                <w:b/>
                <w:sz w:val="20"/>
              </w:rPr>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15708D2A" w14:textId="77777777" w:rsidR="007A6A8A" w:rsidRDefault="00AD5C5C">
            <w:pPr>
              <w:spacing w:after="0" w:line="259" w:lineRule="auto"/>
              <w:ind w:left="2" w:firstLine="0"/>
            </w:pPr>
            <w:r>
              <w:rPr>
                <w:sz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7A6A8A" w14:paraId="33A0B556"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6215C628" w14:textId="77777777" w:rsidR="007A6A8A" w:rsidRDefault="00AD5C5C">
            <w:pPr>
              <w:spacing w:after="0" w:line="259" w:lineRule="auto"/>
              <w:ind w:left="0" w:firstLine="0"/>
            </w:pPr>
            <w:r>
              <w:rPr>
                <w:b/>
                <w:sz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85FEAA2" w14:textId="77777777" w:rsidR="007A6A8A" w:rsidRDefault="00AD5C5C">
            <w:pPr>
              <w:spacing w:after="18" w:line="259" w:lineRule="auto"/>
              <w:ind w:left="2" w:firstLine="0"/>
            </w:pPr>
            <w:r>
              <w:rPr>
                <w:sz w:val="20"/>
              </w:rPr>
              <w:t>Any third party engaged by the Supplier under a subcontract</w:t>
            </w:r>
            <w:r>
              <w:t xml:space="preserve"> </w:t>
            </w:r>
          </w:p>
          <w:p w14:paraId="12B93D98" w14:textId="77777777" w:rsidR="007A6A8A" w:rsidRDefault="00AD5C5C">
            <w:pPr>
              <w:spacing w:after="2" w:line="259" w:lineRule="auto"/>
              <w:ind w:left="2" w:firstLine="0"/>
            </w:pPr>
            <w:r>
              <w:rPr>
                <w:sz w:val="20"/>
              </w:rPr>
              <w:t>(permitted under the Framework Agreement and the Call-Off</w:t>
            </w:r>
            <w:r>
              <w:t xml:space="preserve"> </w:t>
            </w:r>
          </w:p>
          <w:p w14:paraId="677CA3B1" w14:textId="77777777" w:rsidR="007A6A8A" w:rsidRDefault="00AD5C5C">
            <w:pPr>
              <w:spacing w:after="0" w:line="259" w:lineRule="auto"/>
              <w:ind w:left="2" w:firstLine="0"/>
            </w:pPr>
            <w:r>
              <w:rPr>
                <w:sz w:val="20"/>
              </w:rPr>
              <w:t>Contract) and its servants or agents in connection with the provision of G-Cloud Services.</w:t>
            </w:r>
            <w:r>
              <w:t xml:space="preserve"> </w:t>
            </w:r>
          </w:p>
        </w:tc>
      </w:tr>
      <w:tr w:rsidR="007A6A8A" w14:paraId="42329105"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37597DA2" w14:textId="77777777" w:rsidR="007A6A8A" w:rsidRDefault="00AD5C5C">
            <w:pPr>
              <w:spacing w:after="0" w:line="259" w:lineRule="auto"/>
              <w:ind w:left="0" w:firstLine="0"/>
            </w:pPr>
            <w:r>
              <w:rPr>
                <w:b/>
                <w:sz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7F357E13" w14:textId="77777777" w:rsidR="007A6A8A" w:rsidRDefault="00AD5C5C">
            <w:pPr>
              <w:spacing w:after="0" w:line="259" w:lineRule="auto"/>
              <w:ind w:left="2" w:firstLine="0"/>
            </w:pPr>
            <w:r>
              <w:rPr>
                <w:sz w:val="20"/>
              </w:rPr>
              <w:t>Any third party appointed to process Personal Data on behalf of the Supplier under this Call-Off Contract.</w:t>
            </w:r>
            <w:r>
              <w:t xml:space="preserve"> </w:t>
            </w:r>
          </w:p>
        </w:tc>
      </w:tr>
      <w:tr w:rsidR="007A6A8A" w14:paraId="16F3F2E7"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8F238DF" w14:textId="77777777" w:rsidR="007A6A8A" w:rsidRDefault="00AD5C5C">
            <w:pPr>
              <w:spacing w:after="0" w:line="259" w:lineRule="auto"/>
              <w:ind w:left="0" w:firstLine="0"/>
            </w:pPr>
            <w:r>
              <w:rPr>
                <w:b/>
                <w:sz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F7C847F" w14:textId="77777777" w:rsidR="007A6A8A" w:rsidRDefault="00AD5C5C">
            <w:pPr>
              <w:spacing w:after="0" w:line="259" w:lineRule="auto"/>
              <w:ind w:left="2" w:firstLine="0"/>
            </w:pPr>
            <w:r>
              <w:rPr>
                <w:sz w:val="20"/>
              </w:rPr>
              <w:t>The person, firm or company identified in the Order Form.</w:t>
            </w:r>
            <w:r>
              <w:t xml:space="preserve"> </w:t>
            </w:r>
          </w:p>
        </w:tc>
      </w:tr>
      <w:tr w:rsidR="007A6A8A" w14:paraId="448111A4"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27BA37A6" w14:textId="77777777" w:rsidR="007A6A8A" w:rsidRDefault="00AD5C5C">
            <w:pPr>
              <w:spacing w:after="0" w:line="259" w:lineRule="auto"/>
              <w:ind w:left="0" w:firstLine="0"/>
            </w:pPr>
            <w:r>
              <w:rPr>
                <w:b/>
                <w:sz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2DF5A9D5" w14:textId="77777777" w:rsidR="007A6A8A" w:rsidRDefault="00AD5C5C">
            <w:pPr>
              <w:spacing w:after="0" w:line="259" w:lineRule="auto"/>
              <w:ind w:left="2" w:firstLine="0"/>
            </w:pPr>
            <w:r>
              <w:rPr>
                <w:sz w:val="20"/>
              </w:rPr>
              <w:t>The representative appointed by the Supplier from time to time in relation to the Call-Off Contract.</w:t>
            </w:r>
            <w:r>
              <w:t xml:space="preserve"> </w:t>
            </w:r>
          </w:p>
        </w:tc>
      </w:tr>
      <w:tr w:rsidR="007A6A8A" w14:paraId="2AB05D63"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8FA5EB4" w14:textId="156D15BA" w:rsidR="007A6A8A" w:rsidRDefault="00AD5C5C">
            <w:pPr>
              <w:spacing w:after="0" w:line="259" w:lineRule="auto"/>
              <w:ind w:left="0" w:firstLine="0"/>
            </w:pPr>
            <w:r>
              <w:t xml:space="preserve"> </w:t>
            </w:r>
            <w:r>
              <w:rPr>
                <w:b/>
                <w:sz w:val="20"/>
              </w:rPr>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8100C30" w14:textId="77777777" w:rsidR="007A6A8A" w:rsidRDefault="00AD5C5C">
            <w:pPr>
              <w:spacing w:after="0" w:line="259" w:lineRule="auto"/>
              <w:ind w:left="2" w:firstLine="0"/>
            </w:pPr>
            <w:r>
              <w:rPr>
                <w:sz w:val="20"/>
              </w:rPr>
              <w:t>All persons employed by the Supplier together with the Supplier’s servants, agents, suppliers and subcontractors used in the performance of its obligations under this Call-Off Contract.</w:t>
            </w:r>
            <w:r>
              <w:t xml:space="preserve"> </w:t>
            </w:r>
          </w:p>
        </w:tc>
      </w:tr>
      <w:tr w:rsidR="007A6A8A" w14:paraId="3C7A5D39" w14:textId="77777777" w:rsidTr="00BE2160">
        <w:tc>
          <w:tcPr>
            <w:tcW w:w="2622" w:type="dxa"/>
            <w:tcBorders>
              <w:top w:val="single" w:sz="8" w:space="0" w:color="000000"/>
              <w:left w:val="single" w:sz="8" w:space="0" w:color="000000"/>
              <w:bottom w:val="single" w:sz="8" w:space="0" w:color="000000"/>
              <w:right w:val="single" w:sz="8" w:space="0" w:color="000000"/>
            </w:tcBorders>
          </w:tcPr>
          <w:p w14:paraId="4AFB7189" w14:textId="77777777" w:rsidR="007A6A8A" w:rsidRDefault="00AD5C5C">
            <w:pPr>
              <w:spacing w:after="0" w:line="259" w:lineRule="auto"/>
              <w:ind w:left="0" w:firstLine="0"/>
            </w:pPr>
            <w:r>
              <w:rPr>
                <w:b/>
                <w:sz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2B3F750E" w14:textId="77777777" w:rsidR="007A6A8A" w:rsidRDefault="00AD5C5C">
            <w:pPr>
              <w:spacing w:after="0" w:line="259" w:lineRule="auto"/>
              <w:ind w:left="2" w:firstLine="0"/>
            </w:pPr>
            <w:r>
              <w:rPr>
                <w:sz w:val="20"/>
              </w:rPr>
              <w:t>The relevant G-Cloud Service terms and conditions as set out in the Terms and Conditions document supplied as part of the Supplier’s Application.</w:t>
            </w:r>
            <w:r>
              <w:t xml:space="preserve"> </w:t>
            </w:r>
          </w:p>
        </w:tc>
      </w:tr>
      <w:tr w:rsidR="007A6A8A" w14:paraId="7026B9CA"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3D5723F5" w14:textId="77777777" w:rsidR="007A6A8A" w:rsidRDefault="00AD5C5C">
            <w:pPr>
              <w:spacing w:after="0" w:line="259" w:lineRule="auto"/>
              <w:ind w:left="0" w:firstLine="0"/>
            </w:pPr>
            <w:r>
              <w:rPr>
                <w:b/>
                <w:sz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530B3616" w14:textId="77777777" w:rsidR="007A6A8A" w:rsidRDefault="00AD5C5C">
            <w:pPr>
              <w:spacing w:after="0" w:line="259" w:lineRule="auto"/>
              <w:ind w:left="2" w:firstLine="0"/>
            </w:pPr>
            <w:r>
              <w:rPr>
                <w:sz w:val="20"/>
              </w:rPr>
              <w:t>The term of this Call-Off Contract as set out in the Order Form.</w:t>
            </w:r>
            <w:r>
              <w:t xml:space="preserve"> </w:t>
            </w:r>
          </w:p>
        </w:tc>
      </w:tr>
      <w:tr w:rsidR="007A6A8A" w14:paraId="7A8A7B96"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18B26562" w14:textId="77777777" w:rsidR="007A6A8A" w:rsidRDefault="00AD5C5C">
            <w:pPr>
              <w:spacing w:after="0" w:line="259" w:lineRule="auto"/>
              <w:ind w:left="0" w:firstLine="0"/>
            </w:pPr>
            <w:r>
              <w:rPr>
                <w:b/>
                <w:sz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0EE822C4" w14:textId="77777777" w:rsidR="007A6A8A" w:rsidRDefault="00AD5C5C">
            <w:pPr>
              <w:spacing w:after="0" w:line="259" w:lineRule="auto"/>
              <w:ind w:left="2" w:firstLine="0"/>
            </w:pPr>
            <w:r>
              <w:rPr>
                <w:sz w:val="20"/>
              </w:rPr>
              <w:t>This has the meaning given to it in clause 32 (Variation process).</w:t>
            </w:r>
            <w:r>
              <w:t xml:space="preserve"> </w:t>
            </w:r>
          </w:p>
        </w:tc>
      </w:tr>
      <w:tr w:rsidR="007A6A8A" w14:paraId="2B888339"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2DB42726" w14:textId="77777777" w:rsidR="007A6A8A" w:rsidRDefault="00AD5C5C">
            <w:pPr>
              <w:spacing w:after="0" w:line="259" w:lineRule="auto"/>
              <w:ind w:left="0" w:firstLine="0"/>
            </w:pPr>
            <w:r>
              <w:rPr>
                <w:b/>
                <w:sz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734EA7CE" w14:textId="77777777" w:rsidR="007A6A8A" w:rsidRDefault="00AD5C5C">
            <w:pPr>
              <w:spacing w:after="0" w:line="259" w:lineRule="auto"/>
              <w:ind w:left="2" w:firstLine="0"/>
            </w:pPr>
            <w:r>
              <w:rPr>
                <w:sz w:val="20"/>
              </w:rPr>
              <w:t>Any day other than a Saturday, Sunday or public holiday in England and Wales.</w:t>
            </w:r>
            <w:r>
              <w:t xml:space="preserve"> </w:t>
            </w:r>
          </w:p>
        </w:tc>
      </w:tr>
      <w:tr w:rsidR="007A6A8A" w14:paraId="6DCD3B57" w14:textId="77777777" w:rsidTr="00BE2160">
        <w:tc>
          <w:tcPr>
            <w:tcW w:w="2622" w:type="dxa"/>
            <w:tcBorders>
              <w:top w:val="single" w:sz="8" w:space="0" w:color="000000"/>
              <w:left w:val="single" w:sz="8" w:space="0" w:color="000000"/>
              <w:bottom w:val="single" w:sz="8" w:space="0" w:color="000000"/>
              <w:right w:val="single" w:sz="8" w:space="0" w:color="000000"/>
            </w:tcBorders>
            <w:vAlign w:val="bottom"/>
          </w:tcPr>
          <w:p w14:paraId="2F1EDF13" w14:textId="77777777" w:rsidR="007A6A8A" w:rsidRDefault="00AD5C5C">
            <w:pPr>
              <w:spacing w:after="0" w:line="259" w:lineRule="auto"/>
              <w:ind w:left="0" w:firstLine="0"/>
            </w:pPr>
            <w:r>
              <w:rPr>
                <w:b/>
                <w:sz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bottom"/>
          </w:tcPr>
          <w:p w14:paraId="4E60ACAD" w14:textId="77777777" w:rsidR="007A6A8A" w:rsidRDefault="00AD5C5C">
            <w:pPr>
              <w:spacing w:after="0" w:line="259" w:lineRule="auto"/>
              <w:ind w:left="2" w:firstLine="0"/>
            </w:pPr>
            <w:r>
              <w:rPr>
                <w:sz w:val="20"/>
              </w:rPr>
              <w:t>A contract year.</w:t>
            </w:r>
            <w:r>
              <w:t xml:space="preserve"> </w:t>
            </w:r>
          </w:p>
        </w:tc>
      </w:tr>
    </w:tbl>
    <w:p w14:paraId="756A7848" w14:textId="77777777" w:rsidR="007A6A8A" w:rsidRDefault="00AD5C5C">
      <w:pPr>
        <w:spacing w:after="0" w:line="259" w:lineRule="auto"/>
        <w:ind w:left="1142" w:firstLine="0"/>
        <w:jc w:val="both"/>
      </w:pPr>
      <w:r>
        <w:t xml:space="preserve"> </w:t>
      </w:r>
      <w:r>
        <w:tab/>
        <w:t xml:space="preserve"> </w:t>
      </w:r>
    </w:p>
    <w:p w14:paraId="10954FC8" w14:textId="77777777" w:rsidR="00B10E69" w:rsidRDefault="00B10E69">
      <w:pPr>
        <w:spacing w:after="160" w:line="259" w:lineRule="auto"/>
        <w:ind w:left="0" w:firstLine="0"/>
        <w:rPr>
          <w:sz w:val="32"/>
        </w:rPr>
      </w:pPr>
      <w:r>
        <w:br w:type="page"/>
      </w:r>
    </w:p>
    <w:p w14:paraId="4B22553E" w14:textId="77777777" w:rsidR="007A6A8A" w:rsidRDefault="00AD5C5C">
      <w:pPr>
        <w:pStyle w:val="Heading2"/>
        <w:ind w:left="1113"/>
      </w:pPr>
      <w:r>
        <w:t>Schedule 7: UK GDPR Information</w:t>
      </w:r>
      <w:r>
        <w:rPr>
          <w:vertAlign w:val="subscript"/>
        </w:rPr>
        <w:t xml:space="preserve"> </w:t>
      </w:r>
    </w:p>
    <w:p w14:paraId="7F2CFE17" w14:textId="5CE2DE8E" w:rsidR="007A6A8A" w:rsidRDefault="00AD5C5C" w:rsidP="001106C5">
      <w:pPr>
        <w:spacing w:after="240"/>
        <w:ind w:right="11" w:hanging="11"/>
      </w:pPr>
      <w:r>
        <w:t xml:space="preserve">This schedule reproduces the annexes to the UK GDPR schedule contained within the Framework Agreement and incorporated into this Call-off Contract. </w:t>
      </w:r>
    </w:p>
    <w:p w14:paraId="7C1CBF00" w14:textId="77777777" w:rsidR="007A6A8A" w:rsidRDefault="00AD5C5C">
      <w:pPr>
        <w:pStyle w:val="Heading2"/>
        <w:spacing w:after="260"/>
        <w:ind w:left="1113"/>
      </w:pPr>
      <w:r>
        <w:t xml:space="preserve">Annex 1: Processing Personal Data </w:t>
      </w:r>
    </w:p>
    <w:p w14:paraId="75D84C92" w14:textId="77777777" w:rsidR="007A6A8A" w:rsidRDefault="00AD5C5C">
      <w:pPr>
        <w:spacing w:after="0"/>
        <w:ind w:right="14"/>
      </w:pPr>
      <w:r>
        <w:t xml:space="preserve">This Annex shall be completed by the Controller, who may take account of the view of the </w:t>
      </w:r>
    </w:p>
    <w:p w14:paraId="05FE7AB3" w14:textId="77777777" w:rsidR="007A6A8A" w:rsidRDefault="00AD5C5C">
      <w:pPr>
        <w:spacing w:after="345"/>
        <w:ind w:right="14"/>
      </w:pPr>
      <w:r>
        <w:t xml:space="preserve">Processors, however the final decision as to the content of this Annex shall be with the Buyer at its absolute discretion. </w:t>
      </w:r>
    </w:p>
    <w:p w14:paraId="0EB5C9AC" w14:textId="7CEE46FC" w:rsidR="007A6A8A" w:rsidRDefault="00AD5C5C" w:rsidP="006773DA">
      <w:pPr>
        <w:ind w:left="1838" w:right="14" w:hanging="720"/>
      </w:pPr>
      <w:r>
        <w:t xml:space="preserve">1.1 </w:t>
      </w:r>
      <w:r>
        <w:tab/>
        <w:t xml:space="preserve">The contact details of the Buyer’s Data Protection Officer are: </w:t>
      </w:r>
      <w:r w:rsidR="00C83FC0">
        <w:t>xxxx</w:t>
      </w:r>
    </w:p>
    <w:p w14:paraId="6F067824" w14:textId="729556F0" w:rsidR="007A6A8A" w:rsidRDefault="00AD5C5C" w:rsidP="00317BE6">
      <w:pPr>
        <w:ind w:left="1838" w:right="14" w:hanging="720"/>
      </w:pPr>
      <w:r>
        <w:t xml:space="preserve">1.2 </w:t>
      </w:r>
      <w:r>
        <w:tab/>
        <w:t xml:space="preserve">The contact details of the Supplier’s Data Protection Officer are: </w:t>
      </w:r>
      <w:r w:rsidR="00C83FC0">
        <w:t>xxx</w:t>
      </w:r>
    </w:p>
    <w:p w14:paraId="663BE0CE" w14:textId="77777777" w:rsidR="007A6A8A" w:rsidRDefault="00AD5C5C">
      <w:pPr>
        <w:ind w:left="1838" w:right="14" w:hanging="720"/>
      </w:pPr>
      <w:r>
        <w:t xml:space="preserve">1.3 </w:t>
      </w:r>
      <w:r>
        <w:tab/>
        <w:t xml:space="preserve">The Processor shall comply with any further written instructions with respect to Processing by the Controller. </w:t>
      </w:r>
    </w:p>
    <w:p w14:paraId="222C360D" w14:textId="77777777" w:rsidR="007A6A8A" w:rsidRDefault="00AD5C5C">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tbl>
      <w:tblPr>
        <w:tblStyle w:val="TableGrid"/>
        <w:tblW w:w="9021" w:type="dxa"/>
        <w:tblInd w:w="1039" w:type="dxa"/>
        <w:tblCellMar>
          <w:top w:w="182" w:type="dxa"/>
          <w:left w:w="101" w:type="dxa"/>
          <w:right w:w="28" w:type="dxa"/>
        </w:tblCellMar>
        <w:tblLook w:val="04A0" w:firstRow="1" w:lastRow="0" w:firstColumn="1" w:lastColumn="0" w:noHBand="0" w:noVBand="1"/>
      </w:tblPr>
      <w:tblGrid>
        <w:gridCol w:w="4520"/>
        <w:gridCol w:w="4501"/>
      </w:tblGrid>
      <w:tr w:rsidR="00277D8A" w14:paraId="73C2AE76" w14:textId="77777777" w:rsidTr="00C05CCF">
        <w:trPr>
          <w:trHeight w:val="1003"/>
        </w:trPr>
        <w:tc>
          <w:tcPr>
            <w:tcW w:w="4520" w:type="dxa"/>
            <w:tcBorders>
              <w:top w:val="single" w:sz="8" w:space="0" w:color="000000"/>
              <w:left w:val="single" w:sz="8" w:space="0" w:color="000000"/>
              <w:bottom w:val="single" w:sz="8" w:space="0" w:color="000000"/>
              <w:right w:val="single" w:sz="8" w:space="0" w:color="000000"/>
            </w:tcBorders>
            <w:vAlign w:val="center"/>
          </w:tcPr>
          <w:p w14:paraId="152243D4" w14:textId="77777777" w:rsidR="00277D8A" w:rsidRDefault="00277D8A" w:rsidP="00C05CCF">
            <w:pPr>
              <w:spacing w:after="300" w:line="284" w:lineRule="auto"/>
              <w:ind w:left="0" w:right="117" w:firstLine="0"/>
              <w:jc w:val="center"/>
            </w:pPr>
            <w:r w:rsidRPr="00C05CCF">
              <w:rPr>
                <w:b/>
              </w:rPr>
              <w:t>Description</w:t>
            </w:r>
          </w:p>
        </w:tc>
        <w:tc>
          <w:tcPr>
            <w:tcW w:w="4501" w:type="dxa"/>
            <w:tcBorders>
              <w:top w:val="single" w:sz="8" w:space="0" w:color="000000"/>
              <w:left w:val="single" w:sz="8" w:space="0" w:color="000000"/>
              <w:bottom w:val="single" w:sz="8" w:space="0" w:color="000000"/>
              <w:right w:val="single" w:sz="8" w:space="0" w:color="000000"/>
            </w:tcBorders>
            <w:vAlign w:val="center"/>
          </w:tcPr>
          <w:p w14:paraId="5E90CAD8" w14:textId="77777777" w:rsidR="00277D8A" w:rsidRDefault="00277D8A" w:rsidP="00C05CCF">
            <w:pPr>
              <w:spacing w:after="300" w:line="284" w:lineRule="auto"/>
              <w:ind w:left="0" w:right="117" w:firstLine="0"/>
              <w:jc w:val="center"/>
              <w:rPr>
                <w:b/>
              </w:rPr>
            </w:pPr>
            <w:r>
              <w:rPr>
                <w:b/>
              </w:rPr>
              <w:t>Details</w:t>
            </w:r>
          </w:p>
        </w:tc>
      </w:tr>
      <w:tr w:rsidR="00277D8A" w14:paraId="3C0455A2" w14:textId="77777777">
        <w:trPr>
          <w:trHeight w:val="1003"/>
        </w:trPr>
        <w:tc>
          <w:tcPr>
            <w:tcW w:w="4520" w:type="dxa"/>
            <w:tcBorders>
              <w:top w:val="single" w:sz="8" w:space="0" w:color="000000"/>
              <w:left w:val="single" w:sz="8" w:space="0" w:color="000000"/>
              <w:bottom w:val="single" w:sz="8" w:space="0" w:color="000000"/>
              <w:right w:val="single" w:sz="8" w:space="0" w:color="000000"/>
            </w:tcBorders>
          </w:tcPr>
          <w:p w14:paraId="0EABD796" w14:textId="77777777" w:rsidR="00277D8A" w:rsidRDefault="00277D8A">
            <w:pPr>
              <w:spacing w:after="0" w:line="259" w:lineRule="auto"/>
              <w:ind w:left="5" w:firstLine="0"/>
            </w:pPr>
            <w:r>
              <w:t>Identity of Controller for each Category of Personal Data</w:t>
            </w:r>
          </w:p>
        </w:tc>
        <w:tc>
          <w:tcPr>
            <w:tcW w:w="4501" w:type="dxa"/>
            <w:tcBorders>
              <w:top w:val="single" w:sz="8" w:space="0" w:color="000000"/>
              <w:left w:val="single" w:sz="8" w:space="0" w:color="000000"/>
              <w:bottom w:val="single" w:sz="8" w:space="0" w:color="000000"/>
              <w:right w:val="single" w:sz="8" w:space="0" w:color="000000"/>
            </w:tcBorders>
            <w:vAlign w:val="bottom"/>
          </w:tcPr>
          <w:p w14:paraId="717A4C90" w14:textId="77777777" w:rsidR="00277D8A" w:rsidRDefault="00277D8A" w:rsidP="00C05CCF">
            <w:pPr>
              <w:spacing w:after="300" w:line="284" w:lineRule="auto"/>
              <w:ind w:left="0" w:right="117" w:firstLine="0"/>
            </w:pPr>
            <w:r>
              <w:rPr>
                <w:b/>
              </w:rPr>
              <w:t>The Buyer is Controller and the Supplier is Processor</w:t>
            </w:r>
            <w:r>
              <w:t xml:space="preserve"> </w:t>
            </w:r>
          </w:p>
          <w:p w14:paraId="3106715F" w14:textId="77777777" w:rsidR="001106C5" w:rsidRPr="006E6504" w:rsidRDefault="001106C5" w:rsidP="001106C5">
            <w:pPr>
              <w:spacing w:line="240" w:lineRule="auto"/>
              <w:ind w:left="20"/>
            </w:pPr>
            <w:r w:rsidRPr="006E6504">
              <w:t>The Parties acknowledge that in accordance with paragraph 2-15 Framework Agreement Schedule 4 (Where the Party is a Controller and the other Party is Processor) and for the purposes of the Data Protection Legislation, the Buyer is the Controller and the Supplier is the Processor of the following Personal Data:</w:t>
            </w:r>
          </w:p>
          <w:p w14:paraId="2CF2CA7F" w14:textId="77777777" w:rsidR="00277D8A" w:rsidRPr="00C05CCF" w:rsidRDefault="00277D8A" w:rsidP="00CF3E54">
            <w:pPr>
              <w:pStyle w:val="ListParagraph"/>
              <w:numPr>
                <w:ilvl w:val="0"/>
                <w:numId w:val="50"/>
              </w:numPr>
              <w:spacing w:after="25" w:line="287" w:lineRule="auto"/>
              <w:ind w:right="117"/>
              <w:rPr>
                <w:rFonts w:eastAsia="Tahoma"/>
              </w:rPr>
            </w:pPr>
            <w:r w:rsidRPr="00C05CCF">
              <w:rPr>
                <w:rFonts w:eastAsia="Tahoma"/>
              </w:rPr>
              <w:t xml:space="preserve">Provision of Software as a Service to UK Policing and related </w:t>
            </w:r>
            <w:r w:rsidRPr="00C05CCF">
              <w:t>agencies</w:t>
            </w:r>
            <w:r w:rsidRPr="00C05CCF">
              <w:rPr>
                <w:rFonts w:eastAsia="Tahoma"/>
              </w:rPr>
              <w:t xml:space="preserve"> for an application used for major crime investigation and disaster management.</w:t>
            </w:r>
          </w:p>
          <w:p w14:paraId="794F31FD" w14:textId="77777777" w:rsidR="00277D8A" w:rsidRDefault="00277D8A" w:rsidP="00C05CCF">
            <w:pPr>
              <w:spacing w:after="34" w:line="259" w:lineRule="auto"/>
              <w:ind w:left="0" w:right="117" w:firstLine="0"/>
            </w:pPr>
          </w:p>
          <w:p w14:paraId="6E3DBE87" w14:textId="77777777" w:rsidR="00277D8A" w:rsidRDefault="00277D8A" w:rsidP="00C05CCF">
            <w:pPr>
              <w:spacing w:after="34" w:line="259" w:lineRule="auto"/>
              <w:ind w:left="0" w:right="117" w:firstLine="0"/>
            </w:pPr>
            <w:r>
              <w:rPr>
                <w:b/>
                <w:sz w:val="24"/>
              </w:rPr>
              <w:t>The Supplier is Controller and the</w:t>
            </w:r>
            <w:r>
              <w:t xml:space="preserve"> </w:t>
            </w:r>
          </w:p>
          <w:p w14:paraId="51C3388E" w14:textId="77777777" w:rsidR="00277D8A" w:rsidRDefault="00277D8A" w:rsidP="00C05CCF">
            <w:pPr>
              <w:spacing w:after="0" w:line="259" w:lineRule="auto"/>
              <w:ind w:left="0" w:right="117" w:firstLine="0"/>
              <w:rPr>
                <w:b/>
              </w:rPr>
            </w:pPr>
            <w:r>
              <w:rPr>
                <w:b/>
                <w:sz w:val="24"/>
              </w:rPr>
              <w:t>Buyer is Processor</w:t>
            </w:r>
            <w:r>
              <w:t xml:space="preserve"> </w:t>
            </w:r>
          </w:p>
          <w:p w14:paraId="495D6EA3" w14:textId="77777777" w:rsidR="00277D8A" w:rsidRDefault="00277D8A" w:rsidP="00C05CCF">
            <w:pPr>
              <w:spacing w:after="1" w:line="287" w:lineRule="auto"/>
              <w:ind w:left="0" w:right="117" w:firstLine="0"/>
              <w:rPr>
                <w:sz w:val="24"/>
              </w:rPr>
            </w:pPr>
          </w:p>
          <w:p w14:paraId="206A2EE5" w14:textId="595EEAAF" w:rsidR="00620B66" w:rsidRDefault="00277D8A" w:rsidP="00BD6AF0">
            <w:pPr>
              <w:spacing w:after="25" w:line="287" w:lineRule="auto"/>
              <w:ind w:left="0" w:right="117" w:firstLine="0"/>
            </w:pPr>
            <w:r>
              <w:rPr>
                <w:sz w:val="24"/>
              </w:rPr>
              <w:t>The Parties acknowledge that for the purposes of the Data Protection Legislation, the Supplier is the</w:t>
            </w:r>
            <w:r>
              <w:t xml:space="preserve"> </w:t>
            </w:r>
            <w:r>
              <w:rPr>
                <w:sz w:val="24"/>
              </w:rPr>
              <w:t>Controller and the Buyer is the</w:t>
            </w:r>
            <w:r>
              <w:t xml:space="preserve"> </w:t>
            </w:r>
            <w:r>
              <w:rPr>
                <w:sz w:val="24"/>
              </w:rPr>
              <w:t>Processor in accordance with paragraph 2 to paragraph 1</w:t>
            </w:r>
            <w:r w:rsidR="001106C5">
              <w:rPr>
                <w:sz w:val="24"/>
              </w:rPr>
              <w:t>5</w:t>
            </w:r>
            <w:r>
              <w:rPr>
                <w:sz w:val="24"/>
              </w:rPr>
              <w:t xml:space="preserve"> of the following Personal Data:</w:t>
            </w:r>
            <w:r>
              <w:t xml:space="preserve"> </w:t>
            </w:r>
          </w:p>
          <w:p w14:paraId="2495CC34" w14:textId="77777777" w:rsidR="00277D8A" w:rsidRDefault="00277D8A" w:rsidP="00C05CCF">
            <w:pPr>
              <w:spacing w:after="25" w:line="287" w:lineRule="auto"/>
              <w:ind w:left="0" w:right="117" w:firstLine="0"/>
            </w:pPr>
            <w:r>
              <w:t xml:space="preserve">- </w:t>
            </w:r>
            <w:r w:rsidRPr="00317BE6">
              <w:rPr>
                <w:b/>
              </w:rPr>
              <w:t>NOT APPLICABLE</w:t>
            </w:r>
          </w:p>
          <w:p w14:paraId="21C7A588" w14:textId="77777777" w:rsidR="00277D8A" w:rsidRDefault="00277D8A" w:rsidP="00C05CCF">
            <w:pPr>
              <w:spacing w:after="360" w:line="259" w:lineRule="auto"/>
              <w:ind w:left="0" w:right="117" w:firstLine="0"/>
              <w:rPr>
                <w:b/>
                <w:sz w:val="24"/>
              </w:rPr>
            </w:pPr>
          </w:p>
          <w:p w14:paraId="0326268E" w14:textId="77777777" w:rsidR="00277D8A" w:rsidRDefault="00277D8A" w:rsidP="00C05CCF">
            <w:pPr>
              <w:spacing w:after="360" w:line="259" w:lineRule="auto"/>
              <w:ind w:left="0" w:right="117" w:firstLine="0"/>
            </w:pPr>
            <w:r>
              <w:rPr>
                <w:b/>
                <w:sz w:val="24"/>
              </w:rPr>
              <w:t>The Parties are Joint Controllers</w:t>
            </w:r>
            <w:r>
              <w:t xml:space="preserve"> </w:t>
            </w:r>
          </w:p>
          <w:p w14:paraId="69A1C863" w14:textId="77777777" w:rsidR="00277D8A" w:rsidRDefault="00277D8A" w:rsidP="00C05CCF">
            <w:pPr>
              <w:spacing w:after="25" w:line="287" w:lineRule="auto"/>
              <w:ind w:left="0" w:right="117" w:firstLine="0"/>
            </w:pPr>
            <w:r>
              <w:rPr>
                <w:sz w:val="24"/>
              </w:rPr>
              <w:t>The Parties acknowledge that they are</w:t>
            </w:r>
            <w:r>
              <w:t xml:space="preserve"> </w:t>
            </w:r>
            <w:r>
              <w:rPr>
                <w:sz w:val="24"/>
              </w:rPr>
              <w:t>Joint Controllers for the purposes of the Data Protection Legislation in respect of:</w:t>
            </w:r>
            <w:r>
              <w:t xml:space="preserve"> </w:t>
            </w:r>
          </w:p>
          <w:p w14:paraId="7E915DA6" w14:textId="77777777" w:rsidR="00277D8A" w:rsidRDefault="00277D8A" w:rsidP="00C05CCF">
            <w:pPr>
              <w:spacing w:after="31" w:line="259" w:lineRule="auto"/>
              <w:ind w:left="0" w:right="117" w:firstLine="0"/>
              <w:rPr>
                <w:b/>
              </w:rPr>
            </w:pPr>
            <w:r>
              <w:t xml:space="preserve">– </w:t>
            </w:r>
            <w:r w:rsidRPr="00317BE6">
              <w:rPr>
                <w:b/>
              </w:rPr>
              <w:t>NOT APPLICABLE</w:t>
            </w:r>
          </w:p>
          <w:p w14:paraId="29C2986D" w14:textId="77777777" w:rsidR="00277D8A" w:rsidRDefault="00277D8A" w:rsidP="00C05CCF">
            <w:pPr>
              <w:spacing w:after="31" w:line="259" w:lineRule="auto"/>
              <w:ind w:left="0" w:right="117" w:firstLine="0"/>
              <w:rPr>
                <w:b/>
                <w:sz w:val="24"/>
              </w:rPr>
            </w:pPr>
          </w:p>
          <w:p w14:paraId="295E4F76" w14:textId="77777777" w:rsidR="00277D8A" w:rsidRDefault="00277D8A" w:rsidP="00C05CCF">
            <w:pPr>
              <w:spacing w:after="31" w:line="259" w:lineRule="auto"/>
              <w:ind w:left="0" w:right="117" w:firstLine="0"/>
            </w:pPr>
            <w:r>
              <w:rPr>
                <w:b/>
                <w:sz w:val="24"/>
              </w:rPr>
              <w:t>The Parties are Independent</w:t>
            </w:r>
            <w:r>
              <w:t xml:space="preserve"> </w:t>
            </w:r>
          </w:p>
          <w:p w14:paraId="221B2EBF" w14:textId="77777777" w:rsidR="00277D8A" w:rsidRDefault="00277D8A" w:rsidP="00C05CCF">
            <w:pPr>
              <w:spacing w:after="362" w:line="259" w:lineRule="auto"/>
              <w:ind w:left="0" w:right="117" w:firstLine="0"/>
            </w:pPr>
            <w:r>
              <w:rPr>
                <w:b/>
                <w:sz w:val="24"/>
              </w:rPr>
              <w:t>Controllers of Personal Data</w:t>
            </w:r>
            <w:r>
              <w:t xml:space="preserve"> </w:t>
            </w:r>
          </w:p>
          <w:p w14:paraId="07DD16CE" w14:textId="77777777" w:rsidR="00620B66" w:rsidRDefault="00277D8A" w:rsidP="00BD6AF0">
            <w:pPr>
              <w:spacing w:after="25" w:line="287" w:lineRule="auto"/>
              <w:ind w:left="0" w:right="117" w:firstLine="0"/>
            </w:pPr>
            <w:r>
              <w:rPr>
                <w:sz w:val="24"/>
              </w:rPr>
              <w:t>The Parties acknowledge that they are Independent Controllers for the purposes of the Data Protection Legislation in respect of:</w:t>
            </w:r>
            <w:r>
              <w:t xml:space="preserve"> </w:t>
            </w:r>
          </w:p>
          <w:p w14:paraId="47C07FE7" w14:textId="77777777" w:rsidR="00277D8A" w:rsidRDefault="00277D8A" w:rsidP="00C05CCF">
            <w:pPr>
              <w:spacing w:after="25" w:line="287" w:lineRule="auto"/>
              <w:ind w:left="0" w:right="117" w:firstLine="0"/>
            </w:pPr>
            <w:r>
              <w:t xml:space="preserve">- </w:t>
            </w:r>
            <w:r w:rsidRPr="00317BE6">
              <w:rPr>
                <w:b/>
              </w:rPr>
              <w:t>NOT APPLICABLE</w:t>
            </w:r>
          </w:p>
          <w:p w14:paraId="3EF79B0F" w14:textId="77777777" w:rsidR="00277D8A" w:rsidRDefault="00277D8A" w:rsidP="00C05CCF">
            <w:pPr>
              <w:spacing w:after="0" w:line="259" w:lineRule="auto"/>
              <w:ind w:left="0" w:right="117" w:firstLine="0"/>
              <w:jc w:val="both"/>
            </w:pPr>
          </w:p>
        </w:tc>
      </w:tr>
      <w:tr w:rsidR="007A6A8A" w14:paraId="2B81128F" w14:textId="77777777" w:rsidTr="00C05CCF">
        <w:trPr>
          <w:trHeight w:val="1003"/>
        </w:trPr>
        <w:tc>
          <w:tcPr>
            <w:tcW w:w="4520" w:type="dxa"/>
            <w:tcBorders>
              <w:top w:val="single" w:sz="8" w:space="0" w:color="000000"/>
              <w:left w:val="single" w:sz="8" w:space="0" w:color="000000"/>
              <w:bottom w:val="single" w:sz="8" w:space="0" w:color="000000"/>
              <w:right w:val="single" w:sz="8" w:space="0" w:color="000000"/>
            </w:tcBorders>
          </w:tcPr>
          <w:p w14:paraId="0D55F0C3" w14:textId="77777777" w:rsidR="007A6A8A" w:rsidRDefault="00AD5C5C">
            <w:pPr>
              <w:spacing w:after="0" w:line="259" w:lineRule="auto"/>
              <w:ind w:left="5" w:firstLine="0"/>
            </w:pPr>
            <w:r>
              <w:t xml:space="preserve">Duration of the Processing </w:t>
            </w:r>
          </w:p>
        </w:tc>
        <w:tc>
          <w:tcPr>
            <w:tcW w:w="4501" w:type="dxa"/>
            <w:tcBorders>
              <w:top w:val="single" w:sz="8" w:space="0" w:color="000000"/>
              <w:left w:val="single" w:sz="8" w:space="0" w:color="000000"/>
              <w:bottom w:val="single" w:sz="8" w:space="0" w:color="000000"/>
              <w:right w:val="single" w:sz="8" w:space="0" w:color="000000"/>
            </w:tcBorders>
          </w:tcPr>
          <w:p w14:paraId="35021234" w14:textId="77777777" w:rsidR="007A6A8A" w:rsidRDefault="00620B66" w:rsidP="00C05CCF">
            <w:pPr>
              <w:spacing w:after="0" w:line="259" w:lineRule="auto"/>
              <w:ind w:left="0" w:right="117" w:firstLine="0"/>
            </w:pPr>
            <w:r w:rsidRPr="00620B66">
              <w:t>For the duration of the Call-Off Contract, its extension and subsequent off boarding activities as required.</w:t>
            </w:r>
          </w:p>
        </w:tc>
      </w:tr>
      <w:tr w:rsidR="007A6A8A" w14:paraId="70E7A6BD" w14:textId="77777777" w:rsidTr="00C05CCF">
        <w:trPr>
          <w:trHeight w:val="4064"/>
        </w:trPr>
        <w:tc>
          <w:tcPr>
            <w:tcW w:w="4520" w:type="dxa"/>
            <w:tcBorders>
              <w:top w:val="single" w:sz="8" w:space="0" w:color="000000"/>
              <w:left w:val="single" w:sz="8" w:space="0" w:color="000000"/>
              <w:bottom w:val="single" w:sz="8" w:space="0" w:color="000000"/>
              <w:right w:val="single" w:sz="8" w:space="0" w:color="000000"/>
            </w:tcBorders>
          </w:tcPr>
          <w:p w14:paraId="11B1BE3C" w14:textId="77777777" w:rsidR="007A6A8A" w:rsidRDefault="00AD5C5C">
            <w:pPr>
              <w:spacing w:after="0" w:line="259" w:lineRule="auto"/>
              <w:ind w:left="5" w:firstLine="0"/>
            </w:pPr>
            <w:bookmarkStart w:id="13" w:name="_Hlk128566221"/>
            <w:r>
              <w:t xml:space="preserve">Nature and purposes of the Processing </w:t>
            </w:r>
            <w:bookmarkEnd w:id="13"/>
          </w:p>
        </w:tc>
        <w:tc>
          <w:tcPr>
            <w:tcW w:w="4501" w:type="dxa"/>
            <w:tcBorders>
              <w:top w:val="single" w:sz="8" w:space="0" w:color="000000"/>
              <w:left w:val="single" w:sz="8" w:space="0" w:color="000000"/>
              <w:bottom w:val="single" w:sz="8" w:space="0" w:color="000000"/>
              <w:right w:val="single" w:sz="8" w:space="0" w:color="000000"/>
            </w:tcBorders>
          </w:tcPr>
          <w:p w14:paraId="0C407104" w14:textId="410BC534" w:rsidR="00277D8A" w:rsidRDefault="00277D8A" w:rsidP="001106C5">
            <w:pPr>
              <w:spacing w:after="0" w:line="286" w:lineRule="auto"/>
              <w:ind w:left="0" w:right="119" w:firstLine="0"/>
            </w:pPr>
            <w:r>
              <w:t xml:space="preserve">Activities as directed by the Data Controller, </w:t>
            </w:r>
          </w:p>
          <w:p w14:paraId="7B9931D4" w14:textId="77777777" w:rsidR="006A27AC" w:rsidRDefault="006A27AC" w:rsidP="001106C5">
            <w:pPr>
              <w:spacing w:after="0" w:line="286" w:lineRule="auto"/>
              <w:ind w:left="0" w:right="119" w:firstLine="0"/>
            </w:pPr>
          </w:p>
          <w:p w14:paraId="1F3C5FA0" w14:textId="77777777" w:rsidR="00277D8A" w:rsidRDefault="00277D8A" w:rsidP="001106C5">
            <w:pPr>
              <w:pStyle w:val="ListParagraph"/>
              <w:numPr>
                <w:ilvl w:val="0"/>
                <w:numId w:val="65"/>
              </w:numPr>
              <w:spacing w:line="287" w:lineRule="auto"/>
              <w:ind w:right="119"/>
            </w:pPr>
            <w:r>
              <w:t>Application incident investigation and resolution</w:t>
            </w:r>
          </w:p>
          <w:p w14:paraId="6A2D474D" w14:textId="77777777" w:rsidR="00277D8A" w:rsidRDefault="00277D8A" w:rsidP="001106C5">
            <w:pPr>
              <w:pStyle w:val="ListParagraph"/>
              <w:numPr>
                <w:ilvl w:val="0"/>
                <w:numId w:val="65"/>
              </w:numPr>
              <w:spacing w:line="287" w:lineRule="auto"/>
              <w:ind w:right="119"/>
            </w:pPr>
            <w:r>
              <w:t>Application problem investigation and resolution</w:t>
            </w:r>
          </w:p>
          <w:p w14:paraId="66154E6E" w14:textId="77777777" w:rsidR="00277D8A" w:rsidRDefault="00277D8A" w:rsidP="001106C5">
            <w:pPr>
              <w:pStyle w:val="ListParagraph"/>
              <w:numPr>
                <w:ilvl w:val="0"/>
                <w:numId w:val="65"/>
              </w:numPr>
              <w:spacing w:line="287" w:lineRule="auto"/>
              <w:ind w:right="119"/>
            </w:pPr>
            <w:r>
              <w:t>Service Request fulfilment</w:t>
            </w:r>
          </w:p>
          <w:p w14:paraId="245B2C37" w14:textId="77777777" w:rsidR="001106C5" w:rsidRPr="001106C5" w:rsidRDefault="001106C5" w:rsidP="001106C5">
            <w:pPr>
              <w:pStyle w:val="ListParagraph"/>
              <w:numPr>
                <w:ilvl w:val="0"/>
                <w:numId w:val="65"/>
              </w:numPr>
              <w:spacing w:line="283" w:lineRule="auto"/>
              <w:rPr>
                <w:rFonts w:eastAsia="Tahoma"/>
              </w:rPr>
            </w:pPr>
            <w:r w:rsidRPr="001106C5">
              <w:rPr>
                <w:rFonts w:eastAsia="Tahoma"/>
              </w:rPr>
              <w:t>Data transfer between hosted environments and to the Data Controller or its nominee</w:t>
            </w:r>
          </w:p>
          <w:p w14:paraId="58BC0788" w14:textId="77777777" w:rsidR="001106C5" w:rsidRPr="001106C5" w:rsidRDefault="001106C5" w:rsidP="001106C5">
            <w:pPr>
              <w:pStyle w:val="ListParagraph"/>
              <w:numPr>
                <w:ilvl w:val="0"/>
                <w:numId w:val="65"/>
              </w:numPr>
              <w:spacing w:line="283" w:lineRule="auto"/>
              <w:rPr>
                <w:rFonts w:eastAsia="Times New Roman"/>
                <w:b/>
              </w:rPr>
            </w:pPr>
            <w:r w:rsidRPr="001106C5">
              <w:rPr>
                <w:rFonts w:eastAsia="Tahoma"/>
              </w:rPr>
              <w:t>Erasure of collections of data</w:t>
            </w:r>
          </w:p>
          <w:p w14:paraId="2584C0DD" w14:textId="77777777" w:rsidR="007A6A8A" w:rsidRDefault="007A6A8A" w:rsidP="000F3236">
            <w:pPr>
              <w:spacing w:after="296" w:line="287" w:lineRule="auto"/>
              <w:ind w:left="567" w:right="117" w:firstLine="0"/>
            </w:pPr>
          </w:p>
        </w:tc>
      </w:tr>
      <w:tr w:rsidR="007A6A8A" w14:paraId="6C450B14"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01F4934E" w14:textId="77777777" w:rsidR="007A6A8A" w:rsidRDefault="00AD5C5C" w:rsidP="00620B66">
            <w:pPr>
              <w:spacing w:after="0" w:line="259" w:lineRule="auto"/>
              <w:ind w:left="5" w:firstLine="0"/>
            </w:pPr>
            <w:bookmarkStart w:id="14" w:name="_Hlk128566202"/>
            <w:r>
              <w:t xml:space="preserve">Type of Personal Data </w:t>
            </w:r>
            <w:bookmarkEnd w:id="14"/>
          </w:p>
        </w:tc>
        <w:tc>
          <w:tcPr>
            <w:tcW w:w="4501" w:type="dxa"/>
            <w:tcBorders>
              <w:top w:val="single" w:sz="8" w:space="0" w:color="000000"/>
              <w:left w:val="single" w:sz="8" w:space="0" w:color="000000"/>
              <w:bottom w:val="single" w:sz="8" w:space="0" w:color="000000"/>
              <w:right w:val="single" w:sz="8" w:space="0" w:color="000000"/>
            </w:tcBorders>
          </w:tcPr>
          <w:p w14:paraId="06B0EBF5" w14:textId="77777777" w:rsidR="00277D8A" w:rsidRDefault="00277D8A" w:rsidP="00C05CCF">
            <w:pPr>
              <w:spacing w:after="296" w:line="287" w:lineRule="auto"/>
              <w:ind w:right="117"/>
            </w:pPr>
          </w:p>
          <w:p w14:paraId="4C58D611" w14:textId="77777777" w:rsidR="00BD6AF0" w:rsidRDefault="00277D8A" w:rsidP="00CF3E54">
            <w:pPr>
              <w:numPr>
                <w:ilvl w:val="0"/>
                <w:numId w:val="49"/>
              </w:numPr>
              <w:spacing w:after="296" w:line="287" w:lineRule="auto"/>
              <w:ind w:left="567" w:right="117" w:hanging="577"/>
            </w:pPr>
            <w:r>
              <w:t>Business contact details of Buyer Personnel for which the Supplier is the Processor</w:t>
            </w:r>
          </w:p>
          <w:p w14:paraId="07192FA2" w14:textId="77777777" w:rsidR="007A6A8A" w:rsidRDefault="007A6A8A" w:rsidP="00C05CCF">
            <w:pPr>
              <w:spacing w:after="296" w:line="287" w:lineRule="auto"/>
              <w:ind w:right="117"/>
            </w:pPr>
          </w:p>
        </w:tc>
      </w:tr>
      <w:tr w:rsidR="00BD6AF0" w14:paraId="3634E465"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2FC6E512" w14:textId="6FB578E5" w:rsidR="00BD6AF0" w:rsidRDefault="00BD6AF0" w:rsidP="00BD6AF0">
            <w:pPr>
              <w:spacing w:after="0" w:line="259" w:lineRule="auto"/>
              <w:ind w:left="5" w:firstLine="0"/>
            </w:pPr>
            <w:r>
              <w:t>Categories of Data Subject</w:t>
            </w:r>
          </w:p>
        </w:tc>
        <w:tc>
          <w:tcPr>
            <w:tcW w:w="4501" w:type="dxa"/>
            <w:tcBorders>
              <w:top w:val="single" w:sz="8" w:space="0" w:color="000000"/>
              <w:left w:val="single" w:sz="8" w:space="0" w:color="000000"/>
              <w:bottom w:val="single" w:sz="8" w:space="0" w:color="000000"/>
              <w:right w:val="single" w:sz="8" w:space="0" w:color="000000"/>
            </w:tcBorders>
          </w:tcPr>
          <w:p w14:paraId="3AB7BF5B" w14:textId="60724314" w:rsidR="00BD6AF0" w:rsidRPr="000F3236" w:rsidDel="00BD6AF0" w:rsidRDefault="000F3236" w:rsidP="000F3236">
            <w:pPr>
              <w:spacing w:after="296" w:line="287" w:lineRule="auto"/>
              <w:ind w:left="0" w:right="117" w:firstLine="0"/>
              <w:rPr>
                <w:b/>
                <w:bCs/>
              </w:rPr>
            </w:pPr>
            <w:r>
              <w:t xml:space="preserve">- </w:t>
            </w:r>
            <w:r w:rsidRPr="00317BE6">
              <w:rPr>
                <w:b/>
              </w:rPr>
              <w:t>NOT APPLICABLE</w:t>
            </w:r>
          </w:p>
        </w:tc>
      </w:tr>
      <w:tr w:rsidR="00BD6AF0" w14:paraId="35071D9D" w14:textId="77777777">
        <w:trPr>
          <w:trHeight w:val="1906"/>
        </w:trPr>
        <w:tc>
          <w:tcPr>
            <w:tcW w:w="4520" w:type="dxa"/>
            <w:tcBorders>
              <w:top w:val="single" w:sz="8" w:space="0" w:color="000000"/>
              <w:left w:val="single" w:sz="8" w:space="0" w:color="000000"/>
              <w:bottom w:val="single" w:sz="8" w:space="0" w:color="000000"/>
              <w:right w:val="single" w:sz="8" w:space="0" w:color="000000"/>
            </w:tcBorders>
          </w:tcPr>
          <w:p w14:paraId="262AC478" w14:textId="77777777" w:rsidR="00BD6AF0" w:rsidRDefault="00BD6AF0" w:rsidP="00BD6AF0">
            <w:pPr>
              <w:spacing w:after="26" w:line="259" w:lineRule="auto"/>
              <w:ind w:left="5" w:firstLine="0"/>
            </w:pPr>
            <w:r>
              <w:t xml:space="preserve">Plan for return and destruction of the data </w:t>
            </w:r>
          </w:p>
          <w:p w14:paraId="51BFF7E6" w14:textId="77777777" w:rsidR="00BD6AF0" w:rsidRDefault="00BD6AF0" w:rsidP="00BD6AF0">
            <w:pPr>
              <w:spacing w:after="0" w:line="259" w:lineRule="auto"/>
              <w:ind w:left="5" w:firstLine="0"/>
            </w:pPr>
            <w:r>
              <w:t>once the Processing is complete UNLESS requirement under Union or Member State law to preserve that type of data</w:t>
            </w:r>
          </w:p>
        </w:tc>
        <w:tc>
          <w:tcPr>
            <w:tcW w:w="4501" w:type="dxa"/>
            <w:tcBorders>
              <w:top w:val="single" w:sz="8" w:space="0" w:color="000000"/>
              <w:left w:val="single" w:sz="8" w:space="0" w:color="000000"/>
              <w:bottom w:val="single" w:sz="8" w:space="0" w:color="000000"/>
              <w:right w:val="single" w:sz="8" w:space="0" w:color="000000"/>
            </w:tcBorders>
          </w:tcPr>
          <w:p w14:paraId="0A3BD051" w14:textId="4075CC93" w:rsidR="00BD6AF0" w:rsidRDefault="00A86FC6" w:rsidP="000F3236">
            <w:pPr>
              <w:spacing w:after="296" w:line="287" w:lineRule="auto"/>
              <w:ind w:left="567" w:right="117" w:firstLine="0"/>
            </w:pPr>
            <w:r>
              <w:t xml:space="preserve"> </w:t>
            </w:r>
          </w:p>
          <w:p w14:paraId="4C961742" w14:textId="3A460F1B" w:rsidR="00A86FC6" w:rsidRPr="00632799" w:rsidRDefault="00A86FC6" w:rsidP="000F3236">
            <w:pPr>
              <w:spacing w:after="25" w:line="287" w:lineRule="auto"/>
              <w:ind w:left="0" w:right="117" w:firstLine="0"/>
            </w:pPr>
            <w:r>
              <w:t xml:space="preserve">- </w:t>
            </w:r>
            <w:r w:rsidRPr="00317BE6">
              <w:rPr>
                <w:b/>
              </w:rPr>
              <w:t>NOT APPLICABLE</w:t>
            </w:r>
          </w:p>
        </w:tc>
      </w:tr>
    </w:tbl>
    <w:p w14:paraId="6D07D351" w14:textId="77777777" w:rsidR="007A6A8A" w:rsidRDefault="007A6A8A" w:rsidP="00C05CCF">
      <w:pPr>
        <w:spacing w:after="296" w:line="287" w:lineRule="auto"/>
        <w:ind w:left="567" w:right="117" w:firstLine="0"/>
      </w:pPr>
    </w:p>
    <w:sectPr w:rsidR="007A6A8A" w:rsidSect="008C33D1">
      <w:footerReference w:type="default" r:id="rId170"/>
      <w:headerReference w:type="first" r:id="rId171"/>
      <w:footerReference w:type="first" r:id="rId172"/>
      <w:pgSz w:w="11921" w:h="16841"/>
      <w:pgMar w:top="1109" w:right="1150" w:bottom="1290" w:left="0" w:header="720"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C4FB2" w14:textId="77777777" w:rsidR="00420C50" w:rsidRDefault="00420C50">
      <w:pPr>
        <w:spacing w:after="0" w:line="240" w:lineRule="auto"/>
      </w:pPr>
      <w:r>
        <w:separator/>
      </w:r>
    </w:p>
  </w:endnote>
  <w:endnote w:type="continuationSeparator" w:id="0">
    <w:p w14:paraId="204FBB68" w14:textId="77777777" w:rsidR="00420C50" w:rsidRDefault="00420C50">
      <w:pPr>
        <w:spacing w:after="0" w:line="240" w:lineRule="auto"/>
      </w:pPr>
      <w:r>
        <w:continuationSeparator/>
      </w:r>
    </w:p>
  </w:endnote>
  <w:endnote w:type="continuationNotice" w:id="1">
    <w:p w14:paraId="6CEC7352" w14:textId="77777777" w:rsidR="00420C50" w:rsidRDefault="00420C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FF90B" w14:textId="77777777" w:rsidR="00A9540B" w:rsidRDefault="00A9540B">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23</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4CC01" w14:textId="77777777" w:rsidR="00A9540B" w:rsidRDefault="00A9540B" w:rsidP="00366CD9">
    <w:r>
      <w:rPr>
        <w:sz w:val="28"/>
      </w:rPr>
      <w:tab/>
    </w:r>
    <w:r>
      <w:rPr>
        <w:sz w:val="28"/>
      </w:rPr>
      <w:tab/>
    </w:r>
    <w:r>
      <w:t>UNCLASSIFIED/FOUO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E081" w14:textId="77777777" w:rsidR="00420C50" w:rsidRDefault="00420C50">
      <w:pPr>
        <w:spacing w:after="0" w:line="240" w:lineRule="auto"/>
      </w:pPr>
      <w:r>
        <w:separator/>
      </w:r>
    </w:p>
  </w:footnote>
  <w:footnote w:type="continuationSeparator" w:id="0">
    <w:p w14:paraId="03034EA2" w14:textId="77777777" w:rsidR="00420C50" w:rsidRDefault="00420C50">
      <w:pPr>
        <w:spacing w:after="0" w:line="240" w:lineRule="auto"/>
      </w:pPr>
      <w:r>
        <w:continuationSeparator/>
      </w:r>
    </w:p>
  </w:footnote>
  <w:footnote w:type="continuationNotice" w:id="1">
    <w:p w14:paraId="72B8F05F" w14:textId="77777777" w:rsidR="00420C50" w:rsidRDefault="00420C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4BBA0" w14:textId="77777777" w:rsidR="00A9540B" w:rsidRDefault="00C83FC0" w:rsidP="00366CD9">
    <w:r>
      <w:rPr>
        <w:noProof/>
      </w:rPr>
      <w:pict w14:anchorId="1A7456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5" type="#_x0000_t75" style="position:absolute;left:0;text-align:left;margin-left:-3.6pt;margin-top:0;width:82.1pt;height:86.4pt;z-index:251659264;visibility:visible" o:allowincell="f">
          <v:imagedata r:id="rId1" o:title=""/>
        </v:shape>
      </w:pict>
    </w:r>
    <w:r w:rsidR="00A9540B">
      <w:t>UNCLASSIFIED/FOUO</w:t>
    </w:r>
  </w:p>
  <w:p w14:paraId="0D520F89" w14:textId="77777777" w:rsidR="00A9540B" w:rsidRDefault="00A9540B" w:rsidP="00366CD9">
    <w:pPr>
      <w:rPr>
        <w:sz w:val="28"/>
      </w:rPr>
    </w:pPr>
    <w:r>
      <w:t>ID-DRAFT-0081/01 B</w:t>
    </w:r>
  </w:p>
  <w:p w14:paraId="202AB4EB" w14:textId="77777777" w:rsidR="00A9540B" w:rsidRDefault="00A9540B" w:rsidP="00366CD9">
    <w:pPr>
      <w:rPr>
        <w:u w:val="single"/>
      </w:rPr>
    </w:pPr>
    <w:r>
      <w:t>COPY______</w:t>
    </w:r>
  </w:p>
  <w:p w14:paraId="216B4D0D" w14:textId="77777777" w:rsidR="00A9540B" w:rsidRDefault="00C83FC0" w:rsidP="00366CD9">
    <w:pPr>
      <w:rPr>
        <w:sz w:val="28"/>
      </w:rPr>
    </w:pPr>
    <w:r>
      <w:fldChar w:fldCharType="begin"/>
    </w:r>
    <w:r>
      <w:instrText xml:space="preserve"> NUMPAGES </w:instrText>
    </w:r>
    <w:r>
      <w:fldChar w:fldCharType="separate"/>
    </w:r>
    <w:r w:rsidR="00A9540B">
      <w:rPr>
        <w:noProof/>
      </w:rPr>
      <w:t>24</w:t>
    </w:r>
    <w:r>
      <w:rPr>
        <w:noProof/>
      </w:rPr>
      <w:fldChar w:fldCharType="end"/>
    </w:r>
    <w:r w:rsidR="00A9540B">
      <w:t xml:space="preserve"> </w:t>
    </w:r>
    <w:r w:rsidR="00A9540B">
      <w:rPr>
        <w:sz w:val="28"/>
      </w:rPr>
      <w:t>Pages</w:t>
    </w:r>
  </w:p>
  <w:p w14:paraId="2C77AF9C" w14:textId="77777777" w:rsidR="00A9540B" w:rsidRDefault="00A9540B" w:rsidP="00366CD9">
    <w:r>
      <w:t>08 May 2001</w:t>
    </w:r>
  </w:p>
  <w:p w14:paraId="0698BCE1" w14:textId="77777777" w:rsidR="00A9540B" w:rsidRDefault="00A9540B" w:rsidP="00366C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E7CDC"/>
    <w:multiLevelType w:val="hybridMultilevel"/>
    <w:tmpl w:val="CEB4788E"/>
    <w:lvl w:ilvl="0" w:tplc="3A4E24F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92BA10">
      <w:start w:val="1"/>
      <w:numFmt w:val="lowerLetter"/>
      <w:lvlText w:val="%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AD43DEA">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228FD26">
      <w:start w:val="2"/>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0979A">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9A5700">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FCC8A8">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163AF8">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C32D0">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54243B"/>
    <w:multiLevelType w:val="multilevel"/>
    <w:tmpl w:val="36943FC2"/>
    <w:lvl w:ilvl="0">
      <w:start w:val="29"/>
      <w:numFmt w:val="decimal"/>
      <w:lvlText w:val="%1."/>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4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2BD29C8"/>
    <w:multiLevelType w:val="hybridMultilevel"/>
    <w:tmpl w:val="3662C96C"/>
    <w:lvl w:ilvl="0" w:tplc="A7866556">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944CB6">
      <w:start w:val="1"/>
      <w:numFmt w:val="bullet"/>
      <w:lvlText w:val="o"/>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5CA4498">
      <w:start w:val="1"/>
      <w:numFmt w:val="bullet"/>
      <w:lvlText w:val="▪"/>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7C0584">
      <w:start w:val="1"/>
      <w:numFmt w:val="bullet"/>
      <w:lvlText w:val="•"/>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9A2CC6">
      <w:start w:val="1"/>
      <w:numFmt w:val="bullet"/>
      <w:lvlText w:val="o"/>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4DA0AD2">
      <w:start w:val="1"/>
      <w:numFmt w:val="bullet"/>
      <w:lvlText w:val="▪"/>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6AB8FE">
      <w:start w:val="1"/>
      <w:numFmt w:val="bullet"/>
      <w:lvlText w:val="•"/>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C4B6E4">
      <w:start w:val="1"/>
      <w:numFmt w:val="bullet"/>
      <w:lvlText w:val="o"/>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80F080">
      <w:start w:val="1"/>
      <w:numFmt w:val="bullet"/>
      <w:lvlText w:val="▪"/>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6D20B7"/>
    <w:multiLevelType w:val="hybridMultilevel"/>
    <w:tmpl w:val="6CC64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652FFA"/>
    <w:multiLevelType w:val="hybridMultilevel"/>
    <w:tmpl w:val="67663150"/>
    <w:lvl w:ilvl="0" w:tplc="27346EA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FE73CA">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B4B7BE">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BA4826">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E0FF8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6049A6">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5C0506">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0A9AD4">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AE9A24">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7B59DE"/>
    <w:multiLevelType w:val="hybridMultilevel"/>
    <w:tmpl w:val="7136B3C6"/>
    <w:lvl w:ilvl="0" w:tplc="A5BEDDE6">
      <w:start w:val="1"/>
      <w:numFmt w:val="decimal"/>
      <w:lvlText w:val="%1."/>
      <w:lvlJc w:val="left"/>
      <w:pPr>
        <w:ind w:left="1704" w:hanging="576"/>
      </w:pPr>
      <w:rPr>
        <w:rFonts w:hint="default"/>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6" w15:restartNumberingAfterBreak="0">
    <w:nsid w:val="071C67F0"/>
    <w:multiLevelType w:val="hybridMultilevel"/>
    <w:tmpl w:val="6002A7D8"/>
    <w:lvl w:ilvl="0" w:tplc="84A0538A">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B0592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E85E5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60D87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BA45EBA">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42AA72A">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5ED0B8">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CD86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7A274A">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9687F44"/>
    <w:multiLevelType w:val="hybridMultilevel"/>
    <w:tmpl w:val="4C083C76"/>
    <w:lvl w:ilvl="0" w:tplc="E76CD85A">
      <w:start w:val="1"/>
      <w:numFmt w:val="bullet"/>
      <w:lvlText w:val="●"/>
      <w:lvlJc w:val="left"/>
      <w:pPr>
        <w:ind w:left="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287442">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EEA89C">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9A1BE6">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43CCAC6">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31CF2E2">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74CA7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F23820">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081B84">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AA87BBD"/>
    <w:multiLevelType w:val="hybridMultilevel"/>
    <w:tmpl w:val="BCD0F356"/>
    <w:lvl w:ilvl="0" w:tplc="DD7C570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0582CA8">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CCB91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4566CB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664E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30A7B6">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860EC2">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9C4AFE6">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EC967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0C277137"/>
    <w:multiLevelType w:val="hybridMultilevel"/>
    <w:tmpl w:val="4BF8D0EC"/>
    <w:lvl w:ilvl="0" w:tplc="8D3A828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6182F46">
      <w:start w:val="1"/>
      <w:numFmt w:val="decimal"/>
      <w:lvlRestart w:val="0"/>
      <w:lvlText w:val="(%2)"/>
      <w:lvlJc w:val="left"/>
      <w:pPr>
        <w:ind w:left="2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402A27E">
      <w:start w:val="1"/>
      <w:numFmt w:val="lowerRoman"/>
      <w:lvlText w:val="%3"/>
      <w:lvlJc w:val="left"/>
      <w:pPr>
        <w:ind w:left="1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0AA37A2">
      <w:start w:val="1"/>
      <w:numFmt w:val="decimal"/>
      <w:lvlText w:val="%4"/>
      <w:lvlJc w:val="left"/>
      <w:pPr>
        <w:ind w:left="2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B08B24">
      <w:start w:val="1"/>
      <w:numFmt w:val="lowerLetter"/>
      <w:lvlText w:val="%5"/>
      <w:lvlJc w:val="left"/>
      <w:pPr>
        <w:ind w:left="3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DACE9A">
      <w:start w:val="1"/>
      <w:numFmt w:val="lowerRoman"/>
      <w:lvlText w:val="%6"/>
      <w:lvlJc w:val="left"/>
      <w:pPr>
        <w:ind w:left="40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D2CCBA">
      <w:start w:val="1"/>
      <w:numFmt w:val="decimal"/>
      <w:lvlText w:val="%7"/>
      <w:lvlJc w:val="left"/>
      <w:pPr>
        <w:ind w:left="4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909414">
      <w:start w:val="1"/>
      <w:numFmt w:val="lowerLetter"/>
      <w:lvlText w:val="%8"/>
      <w:lvlJc w:val="left"/>
      <w:pPr>
        <w:ind w:left="5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525AAE">
      <w:start w:val="1"/>
      <w:numFmt w:val="lowerRoman"/>
      <w:lvlText w:val="%9"/>
      <w:lvlJc w:val="left"/>
      <w:pPr>
        <w:ind w:left="6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1076BF6"/>
    <w:multiLevelType w:val="hybridMultilevel"/>
    <w:tmpl w:val="FD80BC02"/>
    <w:lvl w:ilvl="0" w:tplc="2B7EF1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0BCCC">
      <w:start w:val="1"/>
      <w:numFmt w:val="lowerLetter"/>
      <w:lvlText w:val="%2"/>
      <w:lvlJc w:val="left"/>
      <w:pPr>
        <w:ind w:left="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698C6B6">
      <w:start w:val="1"/>
      <w:numFmt w:val="lowerRoman"/>
      <w:lvlText w:val="%3"/>
      <w:lvlJc w:val="left"/>
      <w:pPr>
        <w:ind w:left="13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950A9A8">
      <w:start w:val="1"/>
      <w:numFmt w:val="lowerRoman"/>
      <w:lvlRestart w:val="0"/>
      <w:lvlText w:val="(%4)"/>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5AC010">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A04E72">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665FD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24F0B8">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069EAE">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6B5AC7"/>
    <w:multiLevelType w:val="hybridMultilevel"/>
    <w:tmpl w:val="83BA0BE0"/>
    <w:lvl w:ilvl="0" w:tplc="CE30A3F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40996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5324A3C">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B2C9F8">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D4F2D6">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7A4504">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56E3E2">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CCD3F2">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58FF8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83E33CF"/>
    <w:multiLevelType w:val="hybridMultilevel"/>
    <w:tmpl w:val="9194830E"/>
    <w:lvl w:ilvl="0" w:tplc="34B0D60C">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FCCC28">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3F8FA36">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A6868C">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249D6">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F49FA4">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81158">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54E0C0">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5A89C4">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85D7035"/>
    <w:multiLevelType w:val="hybridMultilevel"/>
    <w:tmpl w:val="03A66ABC"/>
    <w:lvl w:ilvl="0" w:tplc="367245E0">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C0930">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18A972">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72A52C">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E82276">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B81634">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9C5FA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0290BA">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E89B5A">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79179C"/>
    <w:multiLevelType w:val="hybridMultilevel"/>
    <w:tmpl w:val="F628FFCE"/>
    <w:lvl w:ilvl="0" w:tplc="051EA33A">
      <w:start w:val="1"/>
      <w:numFmt w:val="upp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2661106">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92F6C4">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0AF2EC">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04A2AC">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04E99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C83F88">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D6A4EE">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8A730E">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8BC0D5E"/>
    <w:multiLevelType w:val="hybridMultilevel"/>
    <w:tmpl w:val="E4F65256"/>
    <w:lvl w:ilvl="0" w:tplc="07B040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152771C">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9DE6706">
      <w:start w:val="1"/>
      <w:numFmt w:val="upperLetter"/>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2E008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00CC92">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925C20">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4244C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B623F8">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5AE656">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B7E656A"/>
    <w:multiLevelType w:val="hybridMultilevel"/>
    <w:tmpl w:val="A656BB60"/>
    <w:lvl w:ilvl="0" w:tplc="D06C46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9CE510">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A4B946">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5CB90C">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641F7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68E5FE">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F2E7D8">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424CF2">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30791E">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C8417BE"/>
    <w:multiLevelType w:val="hybridMultilevel"/>
    <w:tmpl w:val="48DA6156"/>
    <w:lvl w:ilvl="0" w:tplc="7C8687B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9509C5"/>
    <w:multiLevelType w:val="multilevel"/>
    <w:tmpl w:val="F3965B2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F0C447C"/>
    <w:multiLevelType w:val="hybridMultilevel"/>
    <w:tmpl w:val="E4B0DF58"/>
    <w:lvl w:ilvl="0" w:tplc="BFE41794">
      <w:start w:val="1"/>
      <w:numFmt w:val="bullet"/>
      <w:lvlText w:val=""/>
      <w:lvlJc w:val="left"/>
      <w:pPr>
        <w:ind w:left="954" w:hanging="360"/>
      </w:pPr>
      <w:rPr>
        <w:rFonts w:ascii="Symbol" w:hAnsi="Symbol" w:hint="default"/>
      </w:rPr>
    </w:lvl>
    <w:lvl w:ilvl="1" w:tplc="08090003" w:tentative="1">
      <w:start w:val="1"/>
      <w:numFmt w:val="bullet"/>
      <w:lvlText w:val="o"/>
      <w:lvlJc w:val="left"/>
      <w:pPr>
        <w:ind w:left="1674" w:hanging="360"/>
      </w:pPr>
      <w:rPr>
        <w:rFonts w:ascii="Courier New" w:hAnsi="Courier New" w:cs="Courier New" w:hint="default"/>
      </w:rPr>
    </w:lvl>
    <w:lvl w:ilvl="2" w:tplc="08090005" w:tentative="1">
      <w:start w:val="1"/>
      <w:numFmt w:val="bullet"/>
      <w:lvlText w:val=""/>
      <w:lvlJc w:val="left"/>
      <w:pPr>
        <w:ind w:left="2394" w:hanging="360"/>
      </w:pPr>
      <w:rPr>
        <w:rFonts w:ascii="Wingdings" w:hAnsi="Wingdings" w:hint="default"/>
      </w:rPr>
    </w:lvl>
    <w:lvl w:ilvl="3" w:tplc="08090001" w:tentative="1">
      <w:start w:val="1"/>
      <w:numFmt w:val="bullet"/>
      <w:lvlText w:val=""/>
      <w:lvlJc w:val="left"/>
      <w:pPr>
        <w:ind w:left="3114" w:hanging="360"/>
      </w:pPr>
      <w:rPr>
        <w:rFonts w:ascii="Symbol" w:hAnsi="Symbol" w:hint="default"/>
      </w:rPr>
    </w:lvl>
    <w:lvl w:ilvl="4" w:tplc="08090003" w:tentative="1">
      <w:start w:val="1"/>
      <w:numFmt w:val="bullet"/>
      <w:lvlText w:val="o"/>
      <w:lvlJc w:val="left"/>
      <w:pPr>
        <w:ind w:left="3834" w:hanging="360"/>
      </w:pPr>
      <w:rPr>
        <w:rFonts w:ascii="Courier New" w:hAnsi="Courier New" w:cs="Courier New" w:hint="default"/>
      </w:rPr>
    </w:lvl>
    <w:lvl w:ilvl="5" w:tplc="08090005" w:tentative="1">
      <w:start w:val="1"/>
      <w:numFmt w:val="bullet"/>
      <w:lvlText w:val=""/>
      <w:lvlJc w:val="left"/>
      <w:pPr>
        <w:ind w:left="4554" w:hanging="360"/>
      </w:pPr>
      <w:rPr>
        <w:rFonts w:ascii="Wingdings" w:hAnsi="Wingdings" w:hint="default"/>
      </w:rPr>
    </w:lvl>
    <w:lvl w:ilvl="6" w:tplc="08090001" w:tentative="1">
      <w:start w:val="1"/>
      <w:numFmt w:val="bullet"/>
      <w:lvlText w:val=""/>
      <w:lvlJc w:val="left"/>
      <w:pPr>
        <w:ind w:left="5274" w:hanging="360"/>
      </w:pPr>
      <w:rPr>
        <w:rFonts w:ascii="Symbol" w:hAnsi="Symbol" w:hint="default"/>
      </w:rPr>
    </w:lvl>
    <w:lvl w:ilvl="7" w:tplc="08090003" w:tentative="1">
      <w:start w:val="1"/>
      <w:numFmt w:val="bullet"/>
      <w:lvlText w:val="o"/>
      <w:lvlJc w:val="left"/>
      <w:pPr>
        <w:ind w:left="5994" w:hanging="360"/>
      </w:pPr>
      <w:rPr>
        <w:rFonts w:ascii="Courier New" w:hAnsi="Courier New" w:cs="Courier New" w:hint="default"/>
      </w:rPr>
    </w:lvl>
    <w:lvl w:ilvl="8" w:tplc="08090005" w:tentative="1">
      <w:start w:val="1"/>
      <w:numFmt w:val="bullet"/>
      <w:lvlText w:val=""/>
      <w:lvlJc w:val="left"/>
      <w:pPr>
        <w:ind w:left="6714" w:hanging="360"/>
      </w:pPr>
      <w:rPr>
        <w:rFonts w:ascii="Wingdings" w:hAnsi="Wingdings" w:hint="default"/>
      </w:rPr>
    </w:lvl>
  </w:abstractNum>
  <w:abstractNum w:abstractNumId="20" w15:restartNumberingAfterBreak="0">
    <w:nsid w:val="1FC45002"/>
    <w:multiLevelType w:val="hybridMultilevel"/>
    <w:tmpl w:val="5F1AD62A"/>
    <w:lvl w:ilvl="0" w:tplc="809C495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A0756E">
      <w:start w:val="1"/>
      <w:numFmt w:val="lowerLetter"/>
      <w:lvlText w:val="%2"/>
      <w:lvlJc w:val="left"/>
      <w:pPr>
        <w:ind w:left="1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AC3C8A">
      <w:start w:val="1"/>
      <w:numFmt w:val="lowerRoman"/>
      <w:lvlText w:val="%3"/>
      <w:lvlJc w:val="left"/>
      <w:pPr>
        <w:ind w:left="2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5C28EC">
      <w:start w:val="1"/>
      <w:numFmt w:val="decimal"/>
      <w:lvlText w:val="%4"/>
      <w:lvlJc w:val="left"/>
      <w:pPr>
        <w:ind w:left="2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CEDBC6">
      <w:start w:val="1"/>
      <w:numFmt w:val="lowerLetter"/>
      <w:lvlText w:val="%5"/>
      <w:lvlJc w:val="left"/>
      <w:pPr>
        <w:ind w:left="34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3AD952">
      <w:start w:val="1"/>
      <w:numFmt w:val="lowerRoman"/>
      <w:lvlText w:val="%6"/>
      <w:lvlJc w:val="left"/>
      <w:pPr>
        <w:ind w:left="42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A26E53A">
      <w:start w:val="1"/>
      <w:numFmt w:val="decimal"/>
      <w:lvlText w:val="%7"/>
      <w:lvlJc w:val="left"/>
      <w:pPr>
        <w:ind w:left="49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8C53A">
      <w:start w:val="1"/>
      <w:numFmt w:val="lowerLetter"/>
      <w:lvlText w:val="%8"/>
      <w:lvlJc w:val="left"/>
      <w:pPr>
        <w:ind w:left="5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D0EE10">
      <w:start w:val="1"/>
      <w:numFmt w:val="lowerRoman"/>
      <w:lvlText w:val="%9"/>
      <w:lvlJc w:val="left"/>
      <w:pPr>
        <w:ind w:left="6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2415635"/>
    <w:multiLevelType w:val="hybridMultilevel"/>
    <w:tmpl w:val="7A0201A2"/>
    <w:lvl w:ilvl="0" w:tplc="FCD6202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2BA6CA2"/>
    <w:multiLevelType w:val="multilevel"/>
    <w:tmpl w:val="BC128976"/>
    <w:lvl w:ilvl="0">
      <w:start w:val="1"/>
      <w:numFmt w:val="decimal"/>
      <w:lvlText w:val="%1"/>
      <w:lvlJc w:val="left"/>
      <w:pPr>
        <w:ind w:left="432" w:hanging="432"/>
      </w:pPr>
    </w:lvl>
    <w:lvl w:ilvl="1">
      <w:start w:val="1"/>
      <w:numFmt w:val="decimal"/>
      <w:lvlText w:val="%1.%2"/>
      <w:lvlJc w:val="left"/>
      <w:pPr>
        <w:ind w:left="576" w:hanging="576"/>
      </w:pPr>
      <w:rPr>
        <w:b/>
        <w:sz w:val="24"/>
        <w:szCs w:val="18"/>
      </w:rPr>
    </w:lvl>
    <w:lvl w:ilvl="2">
      <w:start w:val="1"/>
      <w:numFmt w:val="decimal"/>
      <w:lvlText w:val="%1.%2.%3"/>
      <w:lvlJc w:val="left"/>
      <w:pPr>
        <w:ind w:left="720" w:hanging="720"/>
      </w:pPr>
      <w:rPr>
        <w:rFonts w:asciiTheme="minorHAnsi" w:hAnsiTheme="minorHAnsi" w:cstheme="minorHAnsi" w:hint="default"/>
        <w:b/>
        <w:bCs/>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269020D3"/>
    <w:multiLevelType w:val="multilevel"/>
    <w:tmpl w:val="F9BADCC8"/>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858687A"/>
    <w:multiLevelType w:val="hybridMultilevel"/>
    <w:tmpl w:val="9F2E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741CB"/>
    <w:multiLevelType w:val="hybridMultilevel"/>
    <w:tmpl w:val="2E3291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DD045CD"/>
    <w:multiLevelType w:val="multilevel"/>
    <w:tmpl w:val="02E20654"/>
    <w:styleLink w:val="LFO5"/>
    <w:lvl w:ilvl="0">
      <w:start w:val="1"/>
      <w:numFmt w:val="lowerLetter"/>
      <w:pStyle w:val="StyleTableBodyRowHeadingLatinCalibri11ptCustomColorRG"/>
      <w:lvlText w:val="(%1)"/>
      <w:lvlJc w:val="left"/>
      <w:pPr>
        <w:ind w:left="1800" w:hanging="720"/>
      </w:pPr>
      <w:rPr>
        <w:rFonts w:ascii="Arial" w:hAnsi="Arial"/>
        <w:b w:val="0"/>
        <w:i w:val="0"/>
        <w:caps w:val="0"/>
        <w:strike w:val="0"/>
        <w:dstrike w:val="0"/>
        <w:vanish w:val="0"/>
        <w:color w:val="000000"/>
        <w:position w:val="0"/>
        <w:sz w:val="20"/>
        <w:vertAlign w:val="baseline"/>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7" w15:restartNumberingAfterBreak="0">
    <w:nsid w:val="31F541D1"/>
    <w:multiLevelType w:val="multilevel"/>
    <w:tmpl w:val="4E56C8E0"/>
    <w:styleLink w:val="LFO43"/>
    <w:lvl w:ilvl="0">
      <w:numFmt w:val="bullet"/>
      <w:pStyle w:val="Bulletpoint1"/>
      <w:lvlText w:val=""/>
      <w:lvlJc w:val="left"/>
      <w:pPr>
        <w:ind w:left="954" w:hanging="360"/>
      </w:pPr>
      <w:rPr>
        <w:rFonts w:ascii="Symbol" w:hAnsi="Symbol"/>
      </w:rPr>
    </w:lvl>
    <w:lvl w:ilvl="1">
      <w:numFmt w:val="bullet"/>
      <w:lvlText w:val="o"/>
      <w:lvlJc w:val="left"/>
      <w:pPr>
        <w:ind w:left="1674" w:hanging="360"/>
      </w:pPr>
      <w:rPr>
        <w:rFonts w:ascii="Courier New" w:hAnsi="Courier New" w:cs="Courier New"/>
      </w:rPr>
    </w:lvl>
    <w:lvl w:ilvl="2">
      <w:numFmt w:val="bullet"/>
      <w:lvlText w:val=""/>
      <w:lvlJc w:val="left"/>
      <w:pPr>
        <w:ind w:left="2394" w:hanging="360"/>
      </w:pPr>
      <w:rPr>
        <w:rFonts w:ascii="Wingdings" w:hAnsi="Wingdings"/>
      </w:rPr>
    </w:lvl>
    <w:lvl w:ilvl="3">
      <w:numFmt w:val="bullet"/>
      <w:lvlText w:val=""/>
      <w:lvlJc w:val="left"/>
      <w:pPr>
        <w:ind w:left="3114" w:hanging="360"/>
      </w:pPr>
      <w:rPr>
        <w:rFonts w:ascii="Symbol" w:hAnsi="Symbol"/>
      </w:rPr>
    </w:lvl>
    <w:lvl w:ilvl="4">
      <w:numFmt w:val="bullet"/>
      <w:lvlText w:val="o"/>
      <w:lvlJc w:val="left"/>
      <w:pPr>
        <w:ind w:left="3834" w:hanging="360"/>
      </w:pPr>
      <w:rPr>
        <w:rFonts w:ascii="Courier New" w:hAnsi="Courier New" w:cs="Courier New"/>
      </w:rPr>
    </w:lvl>
    <w:lvl w:ilvl="5">
      <w:numFmt w:val="bullet"/>
      <w:lvlText w:val=""/>
      <w:lvlJc w:val="left"/>
      <w:pPr>
        <w:ind w:left="4554" w:hanging="360"/>
      </w:pPr>
      <w:rPr>
        <w:rFonts w:ascii="Wingdings" w:hAnsi="Wingdings"/>
      </w:rPr>
    </w:lvl>
    <w:lvl w:ilvl="6">
      <w:numFmt w:val="bullet"/>
      <w:lvlText w:val=""/>
      <w:lvlJc w:val="left"/>
      <w:pPr>
        <w:ind w:left="5274" w:hanging="360"/>
      </w:pPr>
      <w:rPr>
        <w:rFonts w:ascii="Symbol" w:hAnsi="Symbol"/>
      </w:rPr>
    </w:lvl>
    <w:lvl w:ilvl="7">
      <w:numFmt w:val="bullet"/>
      <w:lvlText w:val="o"/>
      <w:lvlJc w:val="left"/>
      <w:pPr>
        <w:ind w:left="5994" w:hanging="360"/>
      </w:pPr>
      <w:rPr>
        <w:rFonts w:ascii="Courier New" w:hAnsi="Courier New" w:cs="Courier New"/>
      </w:rPr>
    </w:lvl>
    <w:lvl w:ilvl="8">
      <w:numFmt w:val="bullet"/>
      <w:lvlText w:val=""/>
      <w:lvlJc w:val="left"/>
      <w:pPr>
        <w:ind w:left="6714" w:hanging="360"/>
      </w:pPr>
      <w:rPr>
        <w:rFonts w:ascii="Wingdings" w:hAnsi="Wingdings"/>
      </w:rPr>
    </w:lvl>
  </w:abstractNum>
  <w:abstractNum w:abstractNumId="28" w15:restartNumberingAfterBreak="0">
    <w:nsid w:val="322732DD"/>
    <w:multiLevelType w:val="hybridMultilevel"/>
    <w:tmpl w:val="1CF0926A"/>
    <w:lvl w:ilvl="0" w:tplc="7512D0A2">
      <w:start w:val="1"/>
      <w:numFmt w:val="decimal"/>
      <w:lvlText w:val="%1)"/>
      <w:lvlJc w:val="left"/>
      <w:pPr>
        <w:ind w:left="18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E5EFFD6">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06B26">
      <w:start w:val="1"/>
      <w:numFmt w:val="bullet"/>
      <w:lvlText w:val="▪"/>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5AE4F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FCC2BE">
      <w:start w:val="1"/>
      <w:numFmt w:val="bullet"/>
      <w:lvlText w:val="o"/>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3EC5B8">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DEEA4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FE3D0C">
      <w:start w:val="1"/>
      <w:numFmt w:val="bullet"/>
      <w:lvlText w:val="o"/>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5983892">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28679B1"/>
    <w:multiLevelType w:val="hybridMultilevel"/>
    <w:tmpl w:val="A2A28FD0"/>
    <w:lvl w:ilvl="0" w:tplc="C2BAD056">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70291E">
      <w:start w:val="1"/>
      <w:numFmt w:val="bullet"/>
      <w:lvlText w:val="o"/>
      <w:lvlJc w:val="left"/>
      <w:pPr>
        <w:ind w:left="11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6B9B6">
      <w:start w:val="1"/>
      <w:numFmt w:val="bullet"/>
      <w:lvlText w:val="▪"/>
      <w:lvlJc w:val="left"/>
      <w:pPr>
        <w:ind w:left="19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243B7C">
      <w:start w:val="1"/>
      <w:numFmt w:val="bullet"/>
      <w:lvlText w:val="•"/>
      <w:lvlJc w:val="left"/>
      <w:pPr>
        <w:ind w:left="26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CAB2C0">
      <w:start w:val="1"/>
      <w:numFmt w:val="bullet"/>
      <w:lvlText w:val="o"/>
      <w:lvlJc w:val="left"/>
      <w:pPr>
        <w:ind w:left="33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4429E4">
      <w:start w:val="1"/>
      <w:numFmt w:val="bullet"/>
      <w:lvlText w:val="▪"/>
      <w:lvlJc w:val="left"/>
      <w:pPr>
        <w:ind w:left="4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DB4DCC4">
      <w:start w:val="1"/>
      <w:numFmt w:val="bullet"/>
      <w:lvlText w:val="•"/>
      <w:lvlJc w:val="left"/>
      <w:pPr>
        <w:ind w:left="4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727C62">
      <w:start w:val="1"/>
      <w:numFmt w:val="bullet"/>
      <w:lvlText w:val="o"/>
      <w:lvlJc w:val="left"/>
      <w:pPr>
        <w:ind w:left="5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3AA8ACA">
      <w:start w:val="1"/>
      <w:numFmt w:val="bullet"/>
      <w:lvlText w:val="▪"/>
      <w:lvlJc w:val="left"/>
      <w:pPr>
        <w:ind w:left="6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3305018F"/>
    <w:multiLevelType w:val="hybridMultilevel"/>
    <w:tmpl w:val="E228ADB6"/>
    <w:lvl w:ilvl="0" w:tplc="92B0DC6C">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54F180">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80B8C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0219C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4E819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54DD02">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7C8EE0">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64DC6E">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6EDC04">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35166CF"/>
    <w:multiLevelType w:val="hybridMultilevel"/>
    <w:tmpl w:val="DD92C6A4"/>
    <w:lvl w:ilvl="0" w:tplc="309070E0">
      <w:start w:val="1"/>
      <w:numFmt w:val="bullet"/>
      <w:lvlText w:val="●"/>
      <w:lvlJc w:val="left"/>
      <w:pPr>
        <w:ind w:left="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F4E12A">
      <w:start w:val="1"/>
      <w:numFmt w:val="bullet"/>
      <w:lvlText w:val="o"/>
      <w:lvlJc w:val="left"/>
      <w:pPr>
        <w:ind w:left="722"/>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A882ECEA">
      <w:start w:val="1"/>
      <w:numFmt w:val="bullet"/>
      <w:lvlText w:val="▪"/>
      <w:lvlJc w:val="left"/>
      <w:pPr>
        <w:ind w:left="19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15CDF98">
      <w:start w:val="1"/>
      <w:numFmt w:val="bullet"/>
      <w:lvlText w:val="•"/>
      <w:lvlJc w:val="left"/>
      <w:pPr>
        <w:ind w:left="26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59D4B162">
      <w:start w:val="1"/>
      <w:numFmt w:val="bullet"/>
      <w:lvlText w:val="o"/>
      <w:lvlJc w:val="left"/>
      <w:pPr>
        <w:ind w:left="33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1C4CCB0">
      <w:start w:val="1"/>
      <w:numFmt w:val="bullet"/>
      <w:lvlText w:val="▪"/>
      <w:lvlJc w:val="left"/>
      <w:pPr>
        <w:ind w:left="40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029C52C0">
      <w:start w:val="1"/>
      <w:numFmt w:val="bullet"/>
      <w:lvlText w:val="•"/>
      <w:lvlJc w:val="left"/>
      <w:pPr>
        <w:ind w:left="4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FAAA9F6">
      <w:start w:val="1"/>
      <w:numFmt w:val="bullet"/>
      <w:lvlText w:val="o"/>
      <w:lvlJc w:val="left"/>
      <w:pPr>
        <w:ind w:left="5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850F124">
      <w:start w:val="1"/>
      <w:numFmt w:val="bullet"/>
      <w:lvlText w:val="▪"/>
      <w:lvlJc w:val="left"/>
      <w:pPr>
        <w:ind w:left="6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394A0CAF"/>
    <w:multiLevelType w:val="hybridMultilevel"/>
    <w:tmpl w:val="BBFA0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906DBA"/>
    <w:multiLevelType w:val="multilevel"/>
    <w:tmpl w:val="75A4B1E2"/>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EFB55F0"/>
    <w:multiLevelType w:val="multilevel"/>
    <w:tmpl w:val="4A94810A"/>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35" w15:restartNumberingAfterBreak="0">
    <w:nsid w:val="3FC10F7C"/>
    <w:multiLevelType w:val="multilevel"/>
    <w:tmpl w:val="979EF7CC"/>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458296C"/>
    <w:multiLevelType w:val="hybridMultilevel"/>
    <w:tmpl w:val="8AB6E660"/>
    <w:lvl w:ilvl="0" w:tplc="AC8AB1F8">
      <w:start w:val="1"/>
      <w:numFmt w:val="bullet"/>
      <w:lvlText w:val="●"/>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D0105A">
      <w:start w:val="1"/>
      <w:numFmt w:val="lowerLetter"/>
      <w:lvlText w:val="%2."/>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747C30">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5E6732">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DFAD120">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E5EF41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C2950E">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D696B2">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9EB986">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F84497A"/>
    <w:multiLevelType w:val="hybridMultilevel"/>
    <w:tmpl w:val="3BACB99C"/>
    <w:lvl w:ilvl="0" w:tplc="1B281B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22200">
      <w:start w:val="1"/>
      <w:numFmt w:val="lowerLetter"/>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8005262">
      <w:start w:val="1"/>
      <w:numFmt w:val="lowerRoman"/>
      <w:lvlRestart w:val="0"/>
      <w:lvlText w:val="(%3)"/>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FB0EB0C">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A69DDE">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C02F8A">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C8738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1E3BC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C4DE5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1752FDB"/>
    <w:multiLevelType w:val="multilevel"/>
    <w:tmpl w:val="1E249F3A"/>
    <w:lvl w:ilvl="0">
      <w:start w:val="1"/>
      <w:numFmt w:val="bullet"/>
      <w:lvlText w:val="●"/>
      <w:lvlJc w:val="left"/>
      <w:pPr>
        <w:ind w:left="720" w:firstLine="1080"/>
      </w:pPr>
      <w:rPr>
        <w:u w:val="none"/>
      </w:rPr>
    </w:lvl>
    <w:lvl w:ilvl="1">
      <w:start w:val="1"/>
      <w:numFmt w:val="bullet"/>
      <w:lvlText w:val="•"/>
      <w:lvlJc w:val="left"/>
      <w:pPr>
        <w:ind w:left="1440" w:firstLine="2520"/>
      </w:pPr>
      <w:rPr>
        <w:u w:val="none"/>
      </w:rPr>
    </w:lvl>
    <w:lvl w:ilvl="2">
      <w:start w:val="1"/>
      <w:numFmt w:val="bullet"/>
      <w:lvlText w:val="■"/>
      <w:lvlJc w:val="left"/>
      <w:pPr>
        <w:ind w:left="2160" w:firstLine="3960"/>
      </w:pPr>
      <w:rPr>
        <w:u w:val="none"/>
      </w:rPr>
    </w:lvl>
    <w:lvl w:ilvl="3">
      <w:start w:val="1"/>
      <w:numFmt w:val="bullet"/>
      <w:lvlText w:val="●"/>
      <w:lvlJc w:val="left"/>
      <w:pPr>
        <w:ind w:left="2880" w:firstLine="5400"/>
      </w:pPr>
      <w:rPr>
        <w:u w:val="none"/>
      </w:rPr>
    </w:lvl>
    <w:lvl w:ilvl="4">
      <w:start w:val="1"/>
      <w:numFmt w:val="bullet"/>
      <w:lvlText w:val="•"/>
      <w:lvlJc w:val="left"/>
      <w:pPr>
        <w:ind w:left="3600" w:firstLine="6840"/>
      </w:pPr>
      <w:rPr>
        <w:u w:val="none"/>
      </w:rPr>
    </w:lvl>
    <w:lvl w:ilvl="5">
      <w:start w:val="1"/>
      <w:numFmt w:val="bullet"/>
      <w:lvlText w:val="■"/>
      <w:lvlJc w:val="left"/>
      <w:pPr>
        <w:ind w:left="4320" w:firstLine="8280"/>
      </w:pPr>
      <w:rPr>
        <w:u w:val="none"/>
      </w:rPr>
    </w:lvl>
    <w:lvl w:ilvl="6">
      <w:start w:val="1"/>
      <w:numFmt w:val="bullet"/>
      <w:lvlText w:val="●"/>
      <w:lvlJc w:val="left"/>
      <w:pPr>
        <w:ind w:left="5040" w:firstLine="9720"/>
      </w:pPr>
      <w:rPr>
        <w:u w:val="none"/>
      </w:rPr>
    </w:lvl>
    <w:lvl w:ilvl="7">
      <w:start w:val="1"/>
      <w:numFmt w:val="bullet"/>
      <w:lvlText w:val="•"/>
      <w:lvlJc w:val="left"/>
      <w:pPr>
        <w:ind w:left="5760" w:firstLine="11160"/>
      </w:pPr>
      <w:rPr>
        <w:u w:val="none"/>
      </w:rPr>
    </w:lvl>
    <w:lvl w:ilvl="8">
      <w:start w:val="1"/>
      <w:numFmt w:val="bullet"/>
      <w:lvlText w:val="■"/>
      <w:lvlJc w:val="left"/>
      <w:pPr>
        <w:ind w:left="6480" w:firstLine="12600"/>
      </w:pPr>
      <w:rPr>
        <w:u w:val="none"/>
      </w:rPr>
    </w:lvl>
  </w:abstractNum>
  <w:abstractNum w:abstractNumId="39" w15:restartNumberingAfterBreak="0">
    <w:nsid w:val="52030C0F"/>
    <w:multiLevelType w:val="multilevel"/>
    <w:tmpl w:val="8CF047DC"/>
    <w:styleLink w:val="LFO37"/>
    <w:lvl w:ilvl="0">
      <w:start w:val="1"/>
      <w:numFmt w:val="decimal"/>
      <w:pStyle w:val="APPENDIX"/>
      <w:lvlText w:val="%1"/>
      <w:lvlJc w:val="left"/>
      <w:pPr>
        <w:ind w:left="432" w:hanging="432"/>
      </w:pPr>
    </w:lvl>
    <w:lvl w:ilvl="1">
      <w:start w:val="1"/>
      <w:numFmt w:val="decimal"/>
      <w:lvlText w:val="%1.%2"/>
      <w:lvlJc w:val="left"/>
      <w:pPr>
        <w:ind w:left="576" w:hanging="576"/>
      </w:pPr>
      <w:rPr>
        <w:b/>
        <w:sz w:val="28"/>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15:restartNumberingAfterBreak="0">
    <w:nsid w:val="53A4139C"/>
    <w:multiLevelType w:val="multilevel"/>
    <w:tmpl w:val="06683604"/>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7E47FCC"/>
    <w:multiLevelType w:val="hybridMultilevel"/>
    <w:tmpl w:val="F72CEB5C"/>
    <w:lvl w:ilvl="0" w:tplc="D28CD7A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2CC3A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1341218">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D78DEF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74A76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D21806">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9C3E2C">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92E638">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ED47F6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59112E7E"/>
    <w:multiLevelType w:val="multilevel"/>
    <w:tmpl w:val="9FE6E91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E1F0771"/>
    <w:multiLevelType w:val="multilevel"/>
    <w:tmpl w:val="673241C0"/>
    <w:lvl w:ilvl="0">
      <w:start w:val="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E273828"/>
    <w:multiLevelType w:val="hybridMultilevel"/>
    <w:tmpl w:val="312CD2B4"/>
    <w:lvl w:ilvl="0" w:tplc="F9DC320E">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36DBCA">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24F90E">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6AEB0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A7BC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7E7EC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AA96B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7E47F0">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F0FD8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F481BD7"/>
    <w:multiLevelType w:val="hybridMultilevel"/>
    <w:tmpl w:val="9D5437C2"/>
    <w:lvl w:ilvl="0" w:tplc="6360BBA6">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9225E4">
      <w:start w:val="1"/>
      <w:numFmt w:val="lowerLetter"/>
      <w:lvlText w:val="%2"/>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CAE636">
      <w:start w:val="1"/>
      <w:numFmt w:val="lowerRoman"/>
      <w:lvlText w:val="%3"/>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E1E1D9C">
      <w:start w:val="1"/>
      <w:numFmt w:val="decimal"/>
      <w:lvlText w:val="%4"/>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32F872">
      <w:start w:val="1"/>
      <w:numFmt w:val="lowerLetter"/>
      <w:lvlText w:val="%5"/>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EAB34A">
      <w:start w:val="1"/>
      <w:numFmt w:val="lowerRoman"/>
      <w:lvlText w:val="%6"/>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767136">
      <w:start w:val="1"/>
      <w:numFmt w:val="decimal"/>
      <w:lvlText w:val="%7"/>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32E3B0">
      <w:start w:val="1"/>
      <w:numFmt w:val="lowerLetter"/>
      <w:lvlText w:val="%8"/>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ACEACA">
      <w:start w:val="1"/>
      <w:numFmt w:val="lowerRoman"/>
      <w:lvlText w:val="%9"/>
      <w:lvlJc w:val="left"/>
      <w:pPr>
        <w:ind w:left="7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49315E6"/>
    <w:multiLevelType w:val="multilevel"/>
    <w:tmpl w:val="AF1C33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66BD37DC"/>
    <w:multiLevelType w:val="hybridMultilevel"/>
    <w:tmpl w:val="7C788F70"/>
    <w:lvl w:ilvl="0" w:tplc="4FE8DFC0">
      <w:start w:val="1"/>
      <w:numFmt w:val="lowerLetter"/>
      <w:lvlText w:val="%1."/>
      <w:lvlJc w:val="left"/>
      <w:pPr>
        <w:ind w:left="32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C07D9A">
      <w:start w:val="1"/>
      <w:numFmt w:val="lowerLetter"/>
      <w:lvlText w:val="%2"/>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168D08">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16DAE2">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7BE83F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503152">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CE4F5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18012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D62808">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E4413"/>
    <w:multiLevelType w:val="hybridMultilevel"/>
    <w:tmpl w:val="9924A680"/>
    <w:lvl w:ilvl="0" w:tplc="E9EA3C3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789910">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CBC76D8">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447E54">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9CFAC4">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F404B26">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70EB22">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A2046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C83908">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6B2F4935"/>
    <w:multiLevelType w:val="hybridMultilevel"/>
    <w:tmpl w:val="4FD05F60"/>
    <w:lvl w:ilvl="0" w:tplc="08090001">
      <w:start w:val="1"/>
      <w:numFmt w:val="bullet"/>
      <w:lvlText w:val=""/>
      <w:lvlJc w:val="left"/>
      <w:pPr>
        <w:ind w:left="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6C1C109C">
      <w:start w:val="1"/>
      <w:numFmt w:val="lowerLetter"/>
      <w:lvlText w:val="%2"/>
      <w:lvlJc w:val="left"/>
      <w:pPr>
        <w:ind w:left="11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D40956">
      <w:start w:val="1"/>
      <w:numFmt w:val="lowerRoman"/>
      <w:lvlText w:val="%3"/>
      <w:lvlJc w:val="left"/>
      <w:pPr>
        <w:ind w:left="19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4C9156">
      <w:start w:val="1"/>
      <w:numFmt w:val="decimal"/>
      <w:lvlText w:val="%4"/>
      <w:lvlJc w:val="left"/>
      <w:pPr>
        <w:ind w:left="2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04018">
      <w:start w:val="1"/>
      <w:numFmt w:val="lowerLetter"/>
      <w:lvlText w:val="%5"/>
      <w:lvlJc w:val="left"/>
      <w:pPr>
        <w:ind w:left="3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22E0DAA">
      <w:start w:val="1"/>
      <w:numFmt w:val="lowerRoman"/>
      <w:lvlText w:val="%6"/>
      <w:lvlJc w:val="left"/>
      <w:pPr>
        <w:ind w:left="4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CB794">
      <w:start w:val="1"/>
      <w:numFmt w:val="decimal"/>
      <w:lvlText w:val="%7"/>
      <w:lvlJc w:val="left"/>
      <w:pPr>
        <w:ind w:left="4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DEF7FA">
      <w:start w:val="1"/>
      <w:numFmt w:val="lowerLetter"/>
      <w:lvlText w:val="%8"/>
      <w:lvlJc w:val="left"/>
      <w:pPr>
        <w:ind w:left="5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38CDE2">
      <w:start w:val="1"/>
      <w:numFmt w:val="lowerRoman"/>
      <w:lvlText w:val="%9"/>
      <w:lvlJc w:val="left"/>
      <w:pPr>
        <w:ind w:left="6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DCE37FD"/>
    <w:multiLevelType w:val="singleLevel"/>
    <w:tmpl w:val="0E7C209C"/>
    <w:lvl w:ilvl="0">
      <w:start w:val="1"/>
      <w:numFmt w:val="lowerLetter"/>
      <w:lvlText w:val="(%1)"/>
      <w:lvlJc w:val="left"/>
      <w:pPr>
        <w:tabs>
          <w:tab w:val="num" w:pos="1800"/>
        </w:tabs>
        <w:ind w:left="1800" w:hanging="720"/>
      </w:pPr>
      <w:rPr>
        <w:rFonts w:ascii="Arial" w:hAnsi="Arial" w:hint="default"/>
        <w:b w:val="0"/>
        <w:i w:val="0"/>
        <w:caps w:val="0"/>
        <w:strike w:val="0"/>
        <w:dstrike w:val="0"/>
        <w:vanish w:val="0"/>
        <w:color w:val="000000"/>
        <w:sz w:val="20"/>
        <w:vertAlign w:val="baseline"/>
      </w:rPr>
    </w:lvl>
  </w:abstractNum>
  <w:abstractNum w:abstractNumId="51" w15:restartNumberingAfterBreak="0">
    <w:nsid w:val="6E1A2013"/>
    <w:multiLevelType w:val="hybridMultilevel"/>
    <w:tmpl w:val="4C1E685A"/>
    <w:lvl w:ilvl="0" w:tplc="A8C4D34A">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A893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3CF4F0">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986670">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8878E2">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D6B0F4">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D686D30">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3E52FE">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5C28E6">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15:restartNumberingAfterBreak="0">
    <w:nsid w:val="70FB2463"/>
    <w:multiLevelType w:val="hybridMultilevel"/>
    <w:tmpl w:val="3C1A2B6E"/>
    <w:lvl w:ilvl="0" w:tplc="855CBB00">
      <w:start w:val="1"/>
      <w:numFmt w:val="lowerLetter"/>
      <w:lvlText w:val="(%1)"/>
      <w:lvlJc w:val="left"/>
      <w:pPr>
        <w:ind w:left="2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0E331C">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469CEC">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3C46C4">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A5E90">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601FF8">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FE4D5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BCBF7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D27E5E">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0FC3C62"/>
    <w:multiLevelType w:val="hybridMultilevel"/>
    <w:tmpl w:val="9C98F39C"/>
    <w:lvl w:ilvl="0" w:tplc="6EA2D20C">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4CE9C9A">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443B88">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A49406">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8AA36">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7EAAF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44442C">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2496FE">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274935E">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1937790"/>
    <w:multiLevelType w:val="hybridMultilevel"/>
    <w:tmpl w:val="2CAC0CA0"/>
    <w:lvl w:ilvl="0" w:tplc="BCCA081C">
      <w:start w:val="1"/>
      <w:numFmt w:val="bullet"/>
      <w:lvlText w:val="●"/>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A2276">
      <w:start w:val="1"/>
      <w:numFmt w:val="bullet"/>
      <w:lvlText w:val="o"/>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B6D69A">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F8B790">
      <w:start w:val="1"/>
      <w:numFmt w:val="bullet"/>
      <w:lvlText w:val="•"/>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82086C">
      <w:start w:val="1"/>
      <w:numFmt w:val="bullet"/>
      <w:lvlText w:val="o"/>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69E404C">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F644E2">
      <w:start w:val="1"/>
      <w:numFmt w:val="bullet"/>
      <w:lvlText w:val="•"/>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AC2CC">
      <w:start w:val="1"/>
      <w:numFmt w:val="bullet"/>
      <w:lvlText w:val="o"/>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6FA2C3E">
      <w:start w:val="1"/>
      <w:numFmt w:val="bullet"/>
      <w:lvlText w:val="▪"/>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1FD3F20"/>
    <w:multiLevelType w:val="multilevel"/>
    <w:tmpl w:val="0504A818"/>
    <w:styleLink w:val="WWOutlineListStyle"/>
    <w:lvl w:ilvl="0">
      <w:start w:val="1"/>
      <w:numFmt w:val="decimal"/>
      <w:lvlText w:val="%1"/>
      <w:lvlJc w:val="left"/>
      <w:pPr>
        <w:ind w:left="432" w:hanging="432"/>
      </w:pPr>
    </w:lvl>
    <w:lvl w:ilvl="1">
      <w:start w:val="1"/>
      <w:numFmt w:val="decimal"/>
      <w:lvlText w:val="%1.%2"/>
      <w:lvlJc w:val="left"/>
      <w:pPr>
        <w:ind w:left="576" w:hanging="576"/>
      </w:pPr>
      <w:rPr>
        <w:b/>
        <w:sz w:val="28"/>
      </w:rPr>
    </w:lvl>
    <w:lvl w:ilvl="2">
      <w:start w:val="1"/>
      <w:numFmt w:val="decimal"/>
      <w:lvlText w:val="%1.%2.%3"/>
      <w:lvlJc w:val="left"/>
      <w:pPr>
        <w:ind w:left="720" w:hanging="720"/>
      </w:pPr>
      <w:rPr>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6" w15:restartNumberingAfterBreak="0">
    <w:nsid w:val="726B424C"/>
    <w:multiLevelType w:val="hybridMultilevel"/>
    <w:tmpl w:val="44A27B3E"/>
    <w:lvl w:ilvl="0" w:tplc="9D24E060">
      <w:start w:val="1"/>
      <w:numFmt w:val="bullet"/>
      <w:lvlText w:val="●"/>
      <w:lvlJc w:val="left"/>
      <w:pPr>
        <w:ind w:left="5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882778">
      <w:start w:val="1"/>
      <w:numFmt w:val="bullet"/>
      <w:lvlText w:val="o"/>
      <w:lvlJc w:val="left"/>
      <w:pPr>
        <w:ind w:left="1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2C667A">
      <w:start w:val="1"/>
      <w:numFmt w:val="bullet"/>
      <w:lvlText w:val="▪"/>
      <w:lvlJc w:val="left"/>
      <w:pPr>
        <w:ind w:left="2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F611A8">
      <w:start w:val="1"/>
      <w:numFmt w:val="bullet"/>
      <w:lvlText w:val="•"/>
      <w:lvlJc w:val="left"/>
      <w:pPr>
        <w:ind w:left="2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F8CBAE">
      <w:start w:val="1"/>
      <w:numFmt w:val="bullet"/>
      <w:lvlText w:val="o"/>
      <w:lvlJc w:val="left"/>
      <w:pPr>
        <w:ind w:left="3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BAACF0">
      <w:start w:val="1"/>
      <w:numFmt w:val="bullet"/>
      <w:lvlText w:val="▪"/>
      <w:lvlJc w:val="left"/>
      <w:pPr>
        <w:ind w:left="4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58E2D1A">
      <w:start w:val="1"/>
      <w:numFmt w:val="bullet"/>
      <w:lvlText w:val="•"/>
      <w:lvlJc w:val="left"/>
      <w:pPr>
        <w:ind w:left="5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4E7326">
      <w:start w:val="1"/>
      <w:numFmt w:val="bullet"/>
      <w:lvlText w:val="o"/>
      <w:lvlJc w:val="left"/>
      <w:pPr>
        <w:ind w:left="5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7DEBAA4">
      <w:start w:val="1"/>
      <w:numFmt w:val="bullet"/>
      <w:lvlText w:val="▪"/>
      <w:lvlJc w:val="left"/>
      <w:pPr>
        <w:ind w:left="6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7" w15:restartNumberingAfterBreak="0">
    <w:nsid w:val="736C45BA"/>
    <w:multiLevelType w:val="hybridMultilevel"/>
    <w:tmpl w:val="5F70A84A"/>
    <w:lvl w:ilvl="0" w:tplc="BA8E4912">
      <w:start w:val="1"/>
      <w:numFmt w:val="bullet"/>
      <w:lvlText w:val="●"/>
      <w:lvlJc w:val="left"/>
      <w:pPr>
        <w:ind w:left="18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347A1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F21D88">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06E3A4">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64D500">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16F008">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E16CFB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16CFB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145592">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5B02C45"/>
    <w:multiLevelType w:val="hybridMultilevel"/>
    <w:tmpl w:val="3E0A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C104BC"/>
    <w:multiLevelType w:val="multilevel"/>
    <w:tmpl w:val="C1349F46"/>
    <w:styleLink w:val="LFO66"/>
    <w:lvl w:ilvl="0">
      <w:numFmt w:val="bullet"/>
      <w:pStyle w:val="Bullet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7BB93562"/>
    <w:multiLevelType w:val="hybridMultilevel"/>
    <w:tmpl w:val="39026864"/>
    <w:lvl w:ilvl="0" w:tplc="39D85E9E">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49096">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085142">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94112C">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E46D1E">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14A442">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AE25CF0">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AC965A">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FAFF3C">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BDD2527"/>
    <w:multiLevelType w:val="multilevel"/>
    <w:tmpl w:val="089CC3B2"/>
    <w:lvl w:ilvl="0">
      <w:start w:val="1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7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BF10D5F"/>
    <w:multiLevelType w:val="hybridMultilevel"/>
    <w:tmpl w:val="63E814D6"/>
    <w:lvl w:ilvl="0" w:tplc="B2C255FA">
      <w:start w:val="1"/>
      <w:numFmt w:val="lowerLetter"/>
      <w:lvlText w:val="(%1)"/>
      <w:lvlJc w:val="left"/>
      <w:pPr>
        <w:ind w:left="25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FFE1D1C">
      <w:start w:val="1"/>
      <w:numFmt w:val="lowerLetter"/>
      <w:lvlText w:val="%2"/>
      <w:lvlJc w:val="left"/>
      <w:pPr>
        <w:ind w:left="1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FCAB244">
      <w:start w:val="1"/>
      <w:numFmt w:val="lowerRoman"/>
      <w:lvlText w:val="%3"/>
      <w:lvlJc w:val="left"/>
      <w:pPr>
        <w:ind w:left="25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CAD532">
      <w:start w:val="1"/>
      <w:numFmt w:val="decimal"/>
      <w:lvlText w:val="%4"/>
      <w:lvlJc w:val="left"/>
      <w:pPr>
        <w:ind w:left="3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0442E">
      <w:start w:val="1"/>
      <w:numFmt w:val="lowerLetter"/>
      <w:lvlText w:val="%5"/>
      <w:lvlJc w:val="left"/>
      <w:pPr>
        <w:ind w:left="3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C2C32A">
      <w:start w:val="1"/>
      <w:numFmt w:val="lowerRoman"/>
      <w:lvlText w:val="%6"/>
      <w:lvlJc w:val="left"/>
      <w:pPr>
        <w:ind w:left="4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68AADC2">
      <w:start w:val="1"/>
      <w:numFmt w:val="decimal"/>
      <w:lvlText w:val="%7"/>
      <w:lvlJc w:val="left"/>
      <w:pPr>
        <w:ind w:left="5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683220">
      <w:start w:val="1"/>
      <w:numFmt w:val="lowerLetter"/>
      <w:lvlText w:val="%8"/>
      <w:lvlJc w:val="left"/>
      <w:pPr>
        <w:ind w:left="6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306590">
      <w:start w:val="1"/>
      <w:numFmt w:val="lowerRoman"/>
      <w:lvlText w:val="%9"/>
      <w:lvlJc w:val="left"/>
      <w:pPr>
        <w:ind w:left="6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7CB03CBC"/>
    <w:multiLevelType w:val="multilevel"/>
    <w:tmpl w:val="92CE7BE2"/>
    <w:styleLink w:val="LFO67"/>
    <w:lvl w:ilvl="0">
      <w:numFmt w:val="bullet"/>
      <w:pStyle w:val="Bullet0"/>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7EA14970"/>
    <w:multiLevelType w:val="hybridMultilevel"/>
    <w:tmpl w:val="2996C296"/>
    <w:lvl w:ilvl="0" w:tplc="90467244">
      <w:start w:val="1"/>
      <w:numFmt w:val="bullet"/>
      <w:lvlText w:val="●"/>
      <w:lvlJc w:val="left"/>
      <w:pPr>
        <w:ind w:left="1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70340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4C1F04">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C85F5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1C6BD2">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80713C">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BFAE12A">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CE3338">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984AF58">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7FE12B61"/>
    <w:multiLevelType w:val="hybridMultilevel"/>
    <w:tmpl w:val="B1D0EECC"/>
    <w:lvl w:ilvl="0" w:tplc="B234F28E">
      <w:start w:val="1"/>
      <w:numFmt w:val="bullet"/>
      <w:lvlText w:val="●"/>
      <w:lvlJc w:val="left"/>
      <w:pPr>
        <w:ind w:left="1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04A08">
      <w:start w:val="1"/>
      <w:numFmt w:val="bullet"/>
      <w:lvlText w:val="o"/>
      <w:lvlJc w:val="left"/>
      <w:pPr>
        <w:ind w:left="1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65839FA">
      <w:start w:val="1"/>
      <w:numFmt w:val="bullet"/>
      <w:lvlText w:val="▪"/>
      <w:lvlJc w:val="left"/>
      <w:pPr>
        <w:ind w:left="2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12E43C6">
      <w:start w:val="1"/>
      <w:numFmt w:val="bullet"/>
      <w:lvlText w:val="•"/>
      <w:lvlJc w:val="left"/>
      <w:pPr>
        <w:ind w:left="3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4E37BE">
      <w:start w:val="1"/>
      <w:numFmt w:val="bullet"/>
      <w:lvlText w:val="o"/>
      <w:lvlJc w:val="left"/>
      <w:pPr>
        <w:ind w:left="3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4A22516">
      <w:start w:val="1"/>
      <w:numFmt w:val="bullet"/>
      <w:lvlText w:val="▪"/>
      <w:lvlJc w:val="left"/>
      <w:pPr>
        <w:ind w:left="4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C16D45E">
      <w:start w:val="1"/>
      <w:numFmt w:val="bullet"/>
      <w:lvlText w:val="•"/>
      <w:lvlJc w:val="left"/>
      <w:pPr>
        <w:ind w:left="5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C654E">
      <w:start w:val="1"/>
      <w:numFmt w:val="bullet"/>
      <w:lvlText w:val="o"/>
      <w:lvlJc w:val="left"/>
      <w:pPr>
        <w:ind w:left="6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8E8C406">
      <w:start w:val="1"/>
      <w:numFmt w:val="bullet"/>
      <w:lvlText w:val="▪"/>
      <w:lvlJc w:val="left"/>
      <w:pPr>
        <w:ind w:left="6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442506667">
    <w:abstractNumId w:val="64"/>
  </w:num>
  <w:num w:numId="2" w16cid:durableId="1690526111">
    <w:abstractNumId w:val="18"/>
  </w:num>
  <w:num w:numId="3" w16cid:durableId="1173495157">
    <w:abstractNumId w:val="33"/>
  </w:num>
  <w:num w:numId="4" w16cid:durableId="744306646">
    <w:abstractNumId w:val="52"/>
  </w:num>
  <w:num w:numId="5" w16cid:durableId="820584474">
    <w:abstractNumId w:val="23"/>
  </w:num>
  <w:num w:numId="6" w16cid:durableId="423767272">
    <w:abstractNumId w:val="40"/>
  </w:num>
  <w:num w:numId="7" w16cid:durableId="1654213359">
    <w:abstractNumId w:val="35"/>
  </w:num>
  <w:num w:numId="8" w16cid:durableId="1374302971">
    <w:abstractNumId w:val="54"/>
  </w:num>
  <w:num w:numId="9" w16cid:durableId="660743770">
    <w:abstractNumId w:val="42"/>
  </w:num>
  <w:num w:numId="10" w16cid:durableId="1177574329">
    <w:abstractNumId w:val="61"/>
  </w:num>
  <w:num w:numId="11" w16cid:durableId="1189949282">
    <w:abstractNumId w:val="2"/>
  </w:num>
  <w:num w:numId="12" w16cid:durableId="2065137100">
    <w:abstractNumId w:val="1"/>
  </w:num>
  <w:num w:numId="13" w16cid:durableId="1250541">
    <w:abstractNumId w:val="28"/>
  </w:num>
  <w:num w:numId="14" w16cid:durableId="1994676231">
    <w:abstractNumId w:val="36"/>
  </w:num>
  <w:num w:numId="15" w16cid:durableId="89548025">
    <w:abstractNumId w:val="47"/>
  </w:num>
  <w:num w:numId="16" w16cid:durableId="1593709285">
    <w:abstractNumId w:val="14"/>
  </w:num>
  <w:num w:numId="17" w16cid:durableId="1211915846">
    <w:abstractNumId w:val="30"/>
  </w:num>
  <w:num w:numId="18" w16cid:durableId="1998026290">
    <w:abstractNumId w:val="15"/>
  </w:num>
  <w:num w:numId="19" w16cid:durableId="2021274382">
    <w:abstractNumId w:val="9"/>
  </w:num>
  <w:num w:numId="20" w16cid:durableId="678701102">
    <w:abstractNumId w:val="11"/>
  </w:num>
  <w:num w:numId="21" w16cid:durableId="1452243542">
    <w:abstractNumId w:val="6"/>
  </w:num>
  <w:num w:numId="22" w16cid:durableId="1862279045">
    <w:abstractNumId w:val="44"/>
  </w:num>
  <w:num w:numId="23" w16cid:durableId="1875456109">
    <w:abstractNumId w:val="57"/>
  </w:num>
  <w:num w:numId="24" w16cid:durableId="2037533458">
    <w:abstractNumId w:val="13"/>
  </w:num>
  <w:num w:numId="25" w16cid:durableId="759301188">
    <w:abstractNumId w:val="20"/>
  </w:num>
  <w:num w:numId="26" w16cid:durableId="1032999241">
    <w:abstractNumId w:val="37"/>
  </w:num>
  <w:num w:numId="27" w16cid:durableId="1556887277">
    <w:abstractNumId w:val="10"/>
  </w:num>
  <w:num w:numId="28" w16cid:durableId="2026244297">
    <w:abstractNumId w:val="0"/>
  </w:num>
  <w:num w:numId="29" w16cid:durableId="707293286">
    <w:abstractNumId w:val="48"/>
  </w:num>
  <w:num w:numId="30" w16cid:durableId="1532036603">
    <w:abstractNumId w:val="16"/>
  </w:num>
  <w:num w:numId="31" w16cid:durableId="2092042819">
    <w:abstractNumId w:val="4"/>
  </w:num>
  <w:num w:numId="32" w16cid:durableId="2080899138">
    <w:abstractNumId w:val="53"/>
  </w:num>
  <w:num w:numId="33" w16cid:durableId="1973050941">
    <w:abstractNumId w:val="60"/>
  </w:num>
  <w:num w:numId="34" w16cid:durableId="942806042">
    <w:abstractNumId w:val="12"/>
  </w:num>
  <w:num w:numId="35" w16cid:durableId="1823423960">
    <w:abstractNumId w:val="43"/>
  </w:num>
  <w:num w:numId="36" w16cid:durableId="747312895">
    <w:abstractNumId w:val="45"/>
  </w:num>
  <w:num w:numId="37" w16cid:durableId="789057303">
    <w:abstractNumId w:val="62"/>
  </w:num>
  <w:num w:numId="38" w16cid:durableId="1055010562">
    <w:abstractNumId w:val="56"/>
  </w:num>
  <w:num w:numId="39" w16cid:durableId="1419908896">
    <w:abstractNumId w:val="41"/>
  </w:num>
  <w:num w:numId="40" w16cid:durableId="389499213">
    <w:abstractNumId w:val="51"/>
  </w:num>
  <w:num w:numId="41" w16cid:durableId="962074588">
    <w:abstractNumId w:val="29"/>
  </w:num>
  <w:num w:numId="42" w16cid:durableId="432674907">
    <w:abstractNumId w:val="7"/>
  </w:num>
  <w:num w:numId="43" w16cid:durableId="1609195813">
    <w:abstractNumId w:val="8"/>
  </w:num>
  <w:num w:numId="44" w16cid:durableId="1894384045">
    <w:abstractNumId w:val="31"/>
  </w:num>
  <w:num w:numId="45" w16cid:durableId="2039575080">
    <w:abstractNumId w:val="38"/>
  </w:num>
  <w:num w:numId="46" w16cid:durableId="1855457575">
    <w:abstractNumId w:val="25"/>
  </w:num>
  <w:num w:numId="47" w16cid:durableId="1177886595">
    <w:abstractNumId w:val="34"/>
  </w:num>
  <w:num w:numId="48" w16cid:durableId="1558544118">
    <w:abstractNumId w:val="46"/>
  </w:num>
  <w:num w:numId="49" w16cid:durableId="943804779">
    <w:abstractNumId w:val="49"/>
  </w:num>
  <w:num w:numId="50" w16cid:durableId="688986349">
    <w:abstractNumId w:val="58"/>
  </w:num>
  <w:num w:numId="51" w16cid:durableId="185799543">
    <w:abstractNumId w:val="55"/>
  </w:num>
  <w:num w:numId="52" w16cid:durableId="2091192293">
    <w:abstractNumId w:val="26"/>
  </w:num>
  <w:num w:numId="53" w16cid:durableId="2069187808">
    <w:abstractNumId w:val="39"/>
  </w:num>
  <w:num w:numId="54" w16cid:durableId="1751537501">
    <w:abstractNumId w:val="27"/>
  </w:num>
  <w:num w:numId="55" w16cid:durableId="1210655309">
    <w:abstractNumId w:val="59"/>
  </w:num>
  <w:num w:numId="56" w16cid:durableId="573400016">
    <w:abstractNumId w:val="63"/>
  </w:num>
  <w:num w:numId="57" w16cid:durableId="533738945">
    <w:abstractNumId w:val="50"/>
  </w:num>
  <w:num w:numId="58" w16cid:durableId="1505432997">
    <w:abstractNumId w:val="22"/>
  </w:num>
  <w:num w:numId="59" w16cid:durableId="322780522">
    <w:abstractNumId w:val="19"/>
  </w:num>
  <w:num w:numId="60" w16cid:durableId="1397824664">
    <w:abstractNumId w:val="3"/>
  </w:num>
  <w:num w:numId="61" w16cid:durableId="595750500">
    <w:abstractNumId w:val="17"/>
  </w:num>
  <w:num w:numId="62" w16cid:durableId="1197087740">
    <w:abstractNumId w:val="21"/>
  </w:num>
  <w:num w:numId="63" w16cid:durableId="417216510">
    <w:abstractNumId w:val="5"/>
  </w:num>
  <w:num w:numId="64" w16cid:durableId="1437169553">
    <w:abstractNumId w:val="65"/>
  </w:num>
  <w:num w:numId="65" w16cid:durableId="1784877921">
    <w:abstractNumId w:val="24"/>
  </w:num>
  <w:num w:numId="66" w16cid:durableId="1206867904">
    <w:abstractNumId w:val="32"/>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A8A"/>
    <w:rsid w:val="00002C06"/>
    <w:rsid w:val="0000321A"/>
    <w:rsid w:val="00003EDF"/>
    <w:rsid w:val="0001430D"/>
    <w:rsid w:val="00014978"/>
    <w:rsid w:val="00017036"/>
    <w:rsid w:val="00024F22"/>
    <w:rsid w:val="00025C45"/>
    <w:rsid w:val="0003524C"/>
    <w:rsid w:val="00035EB4"/>
    <w:rsid w:val="0004308A"/>
    <w:rsid w:val="00054094"/>
    <w:rsid w:val="00080B97"/>
    <w:rsid w:val="00080FE8"/>
    <w:rsid w:val="000820D0"/>
    <w:rsid w:val="00083C63"/>
    <w:rsid w:val="00084043"/>
    <w:rsid w:val="00097165"/>
    <w:rsid w:val="000A0856"/>
    <w:rsid w:val="000A3BB3"/>
    <w:rsid w:val="000C4C13"/>
    <w:rsid w:val="000D1693"/>
    <w:rsid w:val="000E2E93"/>
    <w:rsid w:val="000E3AFB"/>
    <w:rsid w:val="000F3236"/>
    <w:rsid w:val="000F5617"/>
    <w:rsid w:val="00100111"/>
    <w:rsid w:val="001106C5"/>
    <w:rsid w:val="00114198"/>
    <w:rsid w:val="00125AA0"/>
    <w:rsid w:val="001503A0"/>
    <w:rsid w:val="00182FA8"/>
    <w:rsid w:val="00183894"/>
    <w:rsid w:val="00184522"/>
    <w:rsid w:val="00185C94"/>
    <w:rsid w:val="00195F89"/>
    <w:rsid w:val="0019771D"/>
    <w:rsid w:val="001A226F"/>
    <w:rsid w:val="001A749D"/>
    <w:rsid w:val="001B2DE0"/>
    <w:rsid w:val="001B494B"/>
    <w:rsid w:val="001B6C06"/>
    <w:rsid w:val="001E7A40"/>
    <w:rsid w:val="002029E3"/>
    <w:rsid w:val="002137D7"/>
    <w:rsid w:val="00214646"/>
    <w:rsid w:val="0023419E"/>
    <w:rsid w:val="00246C92"/>
    <w:rsid w:val="00277D8A"/>
    <w:rsid w:val="002806EF"/>
    <w:rsid w:val="00283A06"/>
    <w:rsid w:val="002A02B7"/>
    <w:rsid w:val="002A4134"/>
    <w:rsid w:val="002A4C84"/>
    <w:rsid w:val="002A6801"/>
    <w:rsid w:val="002B1E09"/>
    <w:rsid w:val="002C27F3"/>
    <w:rsid w:val="002E6E0C"/>
    <w:rsid w:val="002E6E7F"/>
    <w:rsid w:val="002F26CB"/>
    <w:rsid w:val="002F5157"/>
    <w:rsid w:val="00310EBE"/>
    <w:rsid w:val="00312325"/>
    <w:rsid w:val="003130FE"/>
    <w:rsid w:val="003167BB"/>
    <w:rsid w:val="00317BE6"/>
    <w:rsid w:val="003339ED"/>
    <w:rsid w:val="003379C5"/>
    <w:rsid w:val="003436EF"/>
    <w:rsid w:val="00350CF9"/>
    <w:rsid w:val="00362813"/>
    <w:rsid w:val="0036382B"/>
    <w:rsid w:val="00374849"/>
    <w:rsid w:val="00386FCA"/>
    <w:rsid w:val="003A5733"/>
    <w:rsid w:val="003A5E19"/>
    <w:rsid w:val="003A770C"/>
    <w:rsid w:val="003B5414"/>
    <w:rsid w:val="003B62C5"/>
    <w:rsid w:val="003B644C"/>
    <w:rsid w:val="003E0406"/>
    <w:rsid w:val="003E2841"/>
    <w:rsid w:val="003F18C9"/>
    <w:rsid w:val="00414478"/>
    <w:rsid w:val="00414756"/>
    <w:rsid w:val="00416BC0"/>
    <w:rsid w:val="00420C50"/>
    <w:rsid w:val="00441812"/>
    <w:rsid w:val="004429D2"/>
    <w:rsid w:val="00444C47"/>
    <w:rsid w:val="00463CA3"/>
    <w:rsid w:val="004706F9"/>
    <w:rsid w:val="00470F01"/>
    <w:rsid w:val="00484217"/>
    <w:rsid w:val="00496A8E"/>
    <w:rsid w:val="004B3E28"/>
    <w:rsid w:val="004B7F51"/>
    <w:rsid w:val="004C1D53"/>
    <w:rsid w:val="004D72A2"/>
    <w:rsid w:val="004F2251"/>
    <w:rsid w:val="00501909"/>
    <w:rsid w:val="00507102"/>
    <w:rsid w:val="00507896"/>
    <w:rsid w:val="00541948"/>
    <w:rsid w:val="00542237"/>
    <w:rsid w:val="00546520"/>
    <w:rsid w:val="00546E4C"/>
    <w:rsid w:val="00553C92"/>
    <w:rsid w:val="005568C5"/>
    <w:rsid w:val="00556953"/>
    <w:rsid w:val="005654D6"/>
    <w:rsid w:val="0058030E"/>
    <w:rsid w:val="005806C6"/>
    <w:rsid w:val="00584EC6"/>
    <w:rsid w:val="00591A7B"/>
    <w:rsid w:val="005A4393"/>
    <w:rsid w:val="005B60BF"/>
    <w:rsid w:val="005B72EA"/>
    <w:rsid w:val="005D3E2F"/>
    <w:rsid w:val="005E4768"/>
    <w:rsid w:val="005F7D86"/>
    <w:rsid w:val="00602E2A"/>
    <w:rsid w:val="00617C0D"/>
    <w:rsid w:val="00620B66"/>
    <w:rsid w:val="006216B1"/>
    <w:rsid w:val="0062480C"/>
    <w:rsid w:val="006366AA"/>
    <w:rsid w:val="00637516"/>
    <w:rsid w:val="0064243A"/>
    <w:rsid w:val="0067365B"/>
    <w:rsid w:val="006736A6"/>
    <w:rsid w:val="00676A8E"/>
    <w:rsid w:val="006773DA"/>
    <w:rsid w:val="006832F5"/>
    <w:rsid w:val="00683927"/>
    <w:rsid w:val="00692C44"/>
    <w:rsid w:val="006943C0"/>
    <w:rsid w:val="006A0CF2"/>
    <w:rsid w:val="006A27AC"/>
    <w:rsid w:val="006A477C"/>
    <w:rsid w:val="006B0426"/>
    <w:rsid w:val="006B26F1"/>
    <w:rsid w:val="006B76D3"/>
    <w:rsid w:val="006C09BD"/>
    <w:rsid w:val="006C491A"/>
    <w:rsid w:val="006D2E8A"/>
    <w:rsid w:val="006D3AEF"/>
    <w:rsid w:val="006E36C2"/>
    <w:rsid w:val="006E6504"/>
    <w:rsid w:val="006F44D9"/>
    <w:rsid w:val="00717669"/>
    <w:rsid w:val="0072204A"/>
    <w:rsid w:val="00740744"/>
    <w:rsid w:val="00751D06"/>
    <w:rsid w:val="00760E9F"/>
    <w:rsid w:val="0077260F"/>
    <w:rsid w:val="0077269A"/>
    <w:rsid w:val="00773801"/>
    <w:rsid w:val="00774932"/>
    <w:rsid w:val="007A19DB"/>
    <w:rsid w:val="007A2D9D"/>
    <w:rsid w:val="007A4ED6"/>
    <w:rsid w:val="007A6A8A"/>
    <w:rsid w:val="007A70FF"/>
    <w:rsid w:val="007C09FF"/>
    <w:rsid w:val="007E2760"/>
    <w:rsid w:val="007F1B57"/>
    <w:rsid w:val="007F1B6E"/>
    <w:rsid w:val="007F737F"/>
    <w:rsid w:val="00806E33"/>
    <w:rsid w:val="008179B4"/>
    <w:rsid w:val="00872262"/>
    <w:rsid w:val="00874BEC"/>
    <w:rsid w:val="008806FD"/>
    <w:rsid w:val="00885F7D"/>
    <w:rsid w:val="00887DC5"/>
    <w:rsid w:val="008C33D1"/>
    <w:rsid w:val="008D3BF5"/>
    <w:rsid w:val="008E72E5"/>
    <w:rsid w:val="008F68B9"/>
    <w:rsid w:val="009057F3"/>
    <w:rsid w:val="00912926"/>
    <w:rsid w:val="00915289"/>
    <w:rsid w:val="00921827"/>
    <w:rsid w:val="00934630"/>
    <w:rsid w:val="009419BF"/>
    <w:rsid w:val="00947C1C"/>
    <w:rsid w:val="009641F0"/>
    <w:rsid w:val="0096422A"/>
    <w:rsid w:val="009662AD"/>
    <w:rsid w:val="0098224C"/>
    <w:rsid w:val="00985B13"/>
    <w:rsid w:val="009872D8"/>
    <w:rsid w:val="009972A0"/>
    <w:rsid w:val="009A6EBC"/>
    <w:rsid w:val="009A7E25"/>
    <w:rsid w:val="009B01D7"/>
    <w:rsid w:val="009B77B6"/>
    <w:rsid w:val="009D46A4"/>
    <w:rsid w:val="009E2810"/>
    <w:rsid w:val="009E322B"/>
    <w:rsid w:val="009E3AD5"/>
    <w:rsid w:val="009E485F"/>
    <w:rsid w:val="009F051A"/>
    <w:rsid w:val="009F0D8E"/>
    <w:rsid w:val="00A03163"/>
    <w:rsid w:val="00A129A5"/>
    <w:rsid w:val="00A2668A"/>
    <w:rsid w:val="00A3433F"/>
    <w:rsid w:val="00A40AC7"/>
    <w:rsid w:val="00A412F7"/>
    <w:rsid w:val="00A41654"/>
    <w:rsid w:val="00A43D2C"/>
    <w:rsid w:val="00A54430"/>
    <w:rsid w:val="00A544DC"/>
    <w:rsid w:val="00A57BC9"/>
    <w:rsid w:val="00A67DC9"/>
    <w:rsid w:val="00A86FC6"/>
    <w:rsid w:val="00A9540B"/>
    <w:rsid w:val="00AA6E74"/>
    <w:rsid w:val="00AB779E"/>
    <w:rsid w:val="00AC130A"/>
    <w:rsid w:val="00AD2844"/>
    <w:rsid w:val="00AD5C5C"/>
    <w:rsid w:val="00AD7BD8"/>
    <w:rsid w:val="00AE1B79"/>
    <w:rsid w:val="00AE3A98"/>
    <w:rsid w:val="00AE73B9"/>
    <w:rsid w:val="00AF4D19"/>
    <w:rsid w:val="00AF74A8"/>
    <w:rsid w:val="00B03D7D"/>
    <w:rsid w:val="00B10E69"/>
    <w:rsid w:val="00B127E6"/>
    <w:rsid w:val="00B26013"/>
    <w:rsid w:val="00B57D3B"/>
    <w:rsid w:val="00B66109"/>
    <w:rsid w:val="00B726BA"/>
    <w:rsid w:val="00B87F7A"/>
    <w:rsid w:val="00B90563"/>
    <w:rsid w:val="00B93E81"/>
    <w:rsid w:val="00BA4731"/>
    <w:rsid w:val="00BC3454"/>
    <w:rsid w:val="00BC753A"/>
    <w:rsid w:val="00BD037E"/>
    <w:rsid w:val="00BD33A4"/>
    <w:rsid w:val="00BD56CB"/>
    <w:rsid w:val="00BD6AF0"/>
    <w:rsid w:val="00BD7F6E"/>
    <w:rsid w:val="00BE2160"/>
    <w:rsid w:val="00BE2678"/>
    <w:rsid w:val="00C04EE5"/>
    <w:rsid w:val="00C05CCF"/>
    <w:rsid w:val="00C13C67"/>
    <w:rsid w:val="00C328B7"/>
    <w:rsid w:val="00C32ECC"/>
    <w:rsid w:val="00C33E92"/>
    <w:rsid w:val="00C36C9A"/>
    <w:rsid w:val="00C3799D"/>
    <w:rsid w:val="00C410D7"/>
    <w:rsid w:val="00C45E5B"/>
    <w:rsid w:val="00C636BE"/>
    <w:rsid w:val="00C72C46"/>
    <w:rsid w:val="00C743B8"/>
    <w:rsid w:val="00C83FC0"/>
    <w:rsid w:val="00C87A89"/>
    <w:rsid w:val="00C94C4D"/>
    <w:rsid w:val="00CA134D"/>
    <w:rsid w:val="00CA624B"/>
    <w:rsid w:val="00CB7BC4"/>
    <w:rsid w:val="00CC7458"/>
    <w:rsid w:val="00CD0CA0"/>
    <w:rsid w:val="00CD1660"/>
    <w:rsid w:val="00CD46AC"/>
    <w:rsid w:val="00CF168A"/>
    <w:rsid w:val="00CF3E54"/>
    <w:rsid w:val="00CF4073"/>
    <w:rsid w:val="00D16CFB"/>
    <w:rsid w:val="00D2021F"/>
    <w:rsid w:val="00D20EFA"/>
    <w:rsid w:val="00D23E60"/>
    <w:rsid w:val="00D328AD"/>
    <w:rsid w:val="00D33E88"/>
    <w:rsid w:val="00D41D65"/>
    <w:rsid w:val="00D44633"/>
    <w:rsid w:val="00D5583A"/>
    <w:rsid w:val="00D5729B"/>
    <w:rsid w:val="00D578D8"/>
    <w:rsid w:val="00D95C51"/>
    <w:rsid w:val="00DA31FC"/>
    <w:rsid w:val="00DB594C"/>
    <w:rsid w:val="00DC57A0"/>
    <w:rsid w:val="00DD4CB7"/>
    <w:rsid w:val="00DE2E51"/>
    <w:rsid w:val="00DE3CDF"/>
    <w:rsid w:val="00DF03BC"/>
    <w:rsid w:val="00DF6D20"/>
    <w:rsid w:val="00E1131E"/>
    <w:rsid w:val="00E12A08"/>
    <w:rsid w:val="00E334D7"/>
    <w:rsid w:val="00E54D96"/>
    <w:rsid w:val="00E614C4"/>
    <w:rsid w:val="00E64FEF"/>
    <w:rsid w:val="00E962C6"/>
    <w:rsid w:val="00EA1602"/>
    <w:rsid w:val="00EA29A5"/>
    <w:rsid w:val="00EA49A7"/>
    <w:rsid w:val="00EB4DC5"/>
    <w:rsid w:val="00EC44C0"/>
    <w:rsid w:val="00EC4D13"/>
    <w:rsid w:val="00ED6106"/>
    <w:rsid w:val="00EE099A"/>
    <w:rsid w:val="00EF2BDF"/>
    <w:rsid w:val="00F11AC0"/>
    <w:rsid w:val="00F3090B"/>
    <w:rsid w:val="00F4161B"/>
    <w:rsid w:val="00F51328"/>
    <w:rsid w:val="00F55A95"/>
    <w:rsid w:val="00F6034F"/>
    <w:rsid w:val="00F628DD"/>
    <w:rsid w:val="00F636AD"/>
    <w:rsid w:val="00F7643F"/>
    <w:rsid w:val="00F76ECE"/>
    <w:rsid w:val="00F81415"/>
    <w:rsid w:val="00F81858"/>
    <w:rsid w:val="00F9338C"/>
    <w:rsid w:val="00FA0A5A"/>
    <w:rsid w:val="00FB1435"/>
    <w:rsid w:val="00FC11FB"/>
    <w:rsid w:val="00FC3930"/>
    <w:rsid w:val="00FC61CA"/>
    <w:rsid w:val="00FC74C4"/>
    <w:rsid w:val="00FD5FFB"/>
    <w:rsid w:val="00FE44B4"/>
    <w:rsid w:val="00FE7CA1"/>
    <w:rsid w:val="00FF52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6FD95B"/>
  <w15:docId w15:val="{5FECD4A2-495B-4EE2-8C1A-C8D14B74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0" w:line="298" w:lineRule="auto"/>
      <w:ind w:left="1128" w:hanging="10"/>
    </w:pPr>
    <w:rPr>
      <w:rFonts w:ascii="Arial" w:eastAsia="Arial" w:hAnsi="Arial" w:cs="Arial"/>
      <w:color w:val="000000"/>
    </w:rPr>
  </w:style>
  <w:style w:type="paragraph" w:styleId="Heading1">
    <w:name w:val="heading 1"/>
    <w:next w:val="Normal"/>
    <w:link w:val="Heading1Char"/>
    <w:qFormat/>
    <w:pPr>
      <w:keepNext/>
      <w:keepLines/>
      <w:spacing w:after="0" w:line="265" w:lineRule="auto"/>
      <w:ind w:left="1128" w:hanging="10"/>
      <w:outlineLvl w:val="0"/>
    </w:pPr>
    <w:rPr>
      <w:rFonts w:ascii="Arial" w:eastAsia="Arial" w:hAnsi="Arial" w:cs="Arial"/>
      <w:color w:val="000000"/>
      <w:sz w:val="32"/>
    </w:rPr>
  </w:style>
  <w:style w:type="paragraph" w:styleId="Heading2">
    <w:name w:val="heading 2"/>
    <w:next w:val="Normal"/>
    <w:link w:val="Heading2Char"/>
    <w:unhideWhenUsed/>
    <w:qFormat/>
    <w:pPr>
      <w:keepNext/>
      <w:keepLines/>
      <w:spacing w:after="0" w:line="265" w:lineRule="auto"/>
      <w:ind w:left="1128" w:hanging="10"/>
      <w:outlineLvl w:val="1"/>
    </w:pPr>
    <w:rPr>
      <w:rFonts w:ascii="Arial" w:eastAsia="Arial" w:hAnsi="Arial" w:cs="Arial"/>
      <w:color w:val="000000"/>
      <w:sz w:val="32"/>
    </w:rPr>
  </w:style>
  <w:style w:type="paragraph" w:styleId="Heading3">
    <w:name w:val="heading 3"/>
    <w:next w:val="Normal"/>
    <w:link w:val="Heading3Char"/>
    <w:unhideWhenUsed/>
    <w:qFormat/>
    <w:pPr>
      <w:keepNext/>
      <w:keepLines/>
      <w:spacing w:after="40"/>
      <w:ind w:left="1128" w:hanging="10"/>
      <w:outlineLvl w:val="2"/>
    </w:pPr>
    <w:rPr>
      <w:rFonts w:ascii="Arial" w:eastAsia="Arial" w:hAnsi="Arial" w:cs="Arial"/>
      <w:color w:val="434343"/>
      <w:sz w:val="28"/>
    </w:rPr>
  </w:style>
  <w:style w:type="paragraph" w:styleId="Heading4">
    <w:name w:val="heading 4"/>
    <w:next w:val="Normal"/>
    <w:link w:val="Heading4Char"/>
    <w:unhideWhenUsed/>
    <w:qFormat/>
    <w:pPr>
      <w:keepNext/>
      <w:keepLines/>
      <w:spacing w:after="250" w:line="260" w:lineRule="auto"/>
      <w:ind w:left="1138" w:hanging="10"/>
      <w:outlineLvl w:val="3"/>
    </w:pPr>
    <w:rPr>
      <w:rFonts w:ascii="Arial" w:eastAsia="Arial" w:hAnsi="Arial" w:cs="Arial"/>
      <w:b/>
      <w:color w:val="000000"/>
    </w:rPr>
  </w:style>
  <w:style w:type="paragraph" w:styleId="Heading5">
    <w:name w:val="heading 5"/>
    <w:basedOn w:val="Normal"/>
    <w:next w:val="Normal"/>
    <w:link w:val="Heading5Char"/>
    <w:unhideWhenUsed/>
    <w:qFormat/>
    <w:rsid w:val="00A9540B"/>
    <w:pPr>
      <w:keepNext/>
      <w:suppressAutoHyphens/>
      <w:autoSpaceDN w:val="0"/>
      <w:spacing w:before="240" w:after="120" w:line="240" w:lineRule="auto"/>
      <w:ind w:left="1008" w:hanging="1008"/>
      <w:outlineLvl w:val="4"/>
    </w:pPr>
    <w:rPr>
      <w:rFonts w:ascii="Calibri" w:eastAsia="Times New Roman" w:hAnsi="Calibri" w:cs="Times New Roman"/>
      <w:bCs/>
      <w:iCs/>
      <w:color w:val="auto"/>
      <w:szCs w:val="26"/>
    </w:rPr>
  </w:style>
  <w:style w:type="paragraph" w:styleId="Heading6">
    <w:name w:val="heading 6"/>
    <w:aliases w:val="Exec Sum Hdg,hl6,alt6,ARC 6,GKM 6,6,h6,Annex,Cog 6,JSPLevel6,h61,h62,Appendix 11,h611,JSPLevel61,h63,Appendix 12,h64,Annex Heading Level 1,CDR_Lev6,H6,Two Line Figure Caption,heading 6,Para level 6,Titre 6 CS,A.,Spare2,Heading 6 bullet"/>
    <w:basedOn w:val="Normal"/>
    <w:next w:val="Normal"/>
    <w:link w:val="Heading6Char"/>
    <w:unhideWhenUsed/>
    <w:qFormat/>
    <w:rsid w:val="00A9540B"/>
    <w:pPr>
      <w:keepNext/>
      <w:suppressAutoHyphens/>
      <w:autoSpaceDN w:val="0"/>
      <w:spacing w:before="240" w:after="120" w:line="240" w:lineRule="auto"/>
      <w:ind w:left="1152" w:hanging="1152"/>
      <w:outlineLvl w:val="5"/>
    </w:pPr>
    <w:rPr>
      <w:rFonts w:ascii="Calibri" w:eastAsia="Times New Roman" w:hAnsi="Calibri" w:cs="Times New Roman"/>
      <w:bCs/>
      <w:color w:val="auto"/>
    </w:rPr>
  </w:style>
  <w:style w:type="paragraph" w:styleId="Heading7">
    <w:name w:val="heading 7"/>
    <w:aliases w:val="Section Hdg,Legal Level 1.1."/>
    <w:basedOn w:val="Normal"/>
    <w:next w:val="Normal"/>
    <w:link w:val="Heading7Char"/>
    <w:qFormat/>
    <w:rsid w:val="00A9540B"/>
    <w:pPr>
      <w:suppressAutoHyphens/>
      <w:autoSpaceDN w:val="0"/>
      <w:spacing w:before="120" w:after="60" w:line="240" w:lineRule="auto"/>
      <w:ind w:left="1296" w:hanging="1296"/>
      <w:outlineLvl w:val="6"/>
    </w:pPr>
    <w:rPr>
      <w:rFonts w:ascii="Calibri" w:eastAsia="Times New Roman" w:hAnsi="Calibri" w:cs="Times New Roman"/>
      <w:color w:val="auto"/>
      <w:szCs w:val="24"/>
    </w:rPr>
  </w:style>
  <w:style w:type="paragraph" w:styleId="Heading8">
    <w:name w:val="heading 8"/>
    <w:aliases w:val="Front Page Hdg,Appendix 3,don't use,ARC 8,GKM 8,ASub1,Do Not Use 8"/>
    <w:basedOn w:val="Normal"/>
    <w:next w:val="Normal"/>
    <w:link w:val="Heading8Char"/>
    <w:rsid w:val="00A9540B"/>
    <w:pPr>
      <w:suppressAutoHyphens/>
      <w:autoSpaceDN w:val="0"/>
      <w:spacing w:before="120" w:after="60" w:line="240" w:lineRule="auto"/>
      <w:ind w:left="1440" w:hanging="1440"/>
      <w:outlineLvl w:val="7"/>
    </w:pPr>
    <w:rPr>
      <w:rFonts w:ascii="Calibri" w:eastAsia="Times New Roman" w:hAnsi="Calibri" w:cs="Times New Roman"/>
      <w:iCs/>
      <w:color w:val="auto"/>
      <w:szCs w:val="24"/>
    </w:rPr>
  </w:style>
  <w:style w:type="paragraph" w:styleId="Heading9">
    <w:name w:val="heading 9"/>
    <w:aliases w:val="h9,Appendix 4,don't  use,ARC 9,GKM 9,Annex Heading,Do Not Use 9,Legal Level 1.1.1.1.,App Heading"/>
    <w:basedOn w:val="Normal"/>
    <w:next w:val="Normal"/>
    <w:link w:val="Heading9Char"/>
    <w:rsid w:val="00A9540B"/>
    <w:pPr>
      <w:suppressAutoHyphens/>
      <w:autoSpaceDN w:val="0"/>
      <w:spacing w:before="120" w:after="60" w:line="240" w:lineRule="auto"/>
      <w:ind w:left="1584" w:hanging="1584"/>
      <w:outlineLvl w:val="8"/>
    </w:pPr>
    <w:rPr>
      <w:rFonts w:ascii="Calibri" w:eastAsia="Times New Roman" w:hAnsi="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color w:val="000000"/>
      <w:sz w:val="32"/>
    </w:rPr>
  </w:style>
  <w:style w:type="character" w:customStyle="1" w:styleId="Heading3Char">
    <w:name w:val="Heading 3 Char"/>
    <w:link w:val="Heading3"/>
    <w:rPr>
      <w:rFonts w:ascii="Arial" w:eastAsia="Arial" w:hAnsi="Arial" w:cs="Arial"/>
      <w:color w:val="434343"/>
      <w:sz w:val="28"/>
    </w:rPr>
  </w:style>
  <w:style w:type="character" w:customStyle="1" w:styleId="Heading1Char">
    <w:name w:val="Heading 1 Char"/>
    <w:link w:val="Heading1"/>
    <w:rPr>
      <w:rFonts w:ascii="Arial" w:eastAsia="Arial" w:hAnsi="Arial" w:cs="Arial"/>
      <w:color w:val="000000"/>
      <w:sz w:val="32"/>
    </w:rPr>
  </w:style>
  <w:style w:type="paragraph" w:styleId="TOC1">
    <w:name w:val="toc 1"/>
    <w:hidden/>
    <w:uiPriority w:val="39"/>
    <w:pPr>
      <w:ind w:left="15" w:right="15"/>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2">
    <w:name w:val="toc 2"/>
    <w:basedOn w:val="Normal"/>
    <w:next w:val="Normal"/>
    <w:autoRedefine/>
    <w:uiPriority w:val="39"/>
    <w:pPr>
      <w:tabs>
        <w:tab w:val="right" w:leader="dot" w:pos="9631"/>
      </w:tabs>
      <w:suppressAutoHyphens/>
      <w:autoSpaceDN w:val="0"/>
      <w:spacing w:before="120" w:after="0" w:line="276" w:lineRule="auto"/>
      <w:ind w:left="220" w:firstLine="0"/>
      <w:textAlignment w:val="baseline"/>
    </w:pPr>
    <w:rPr>
      <w:rFonts w:ascii="Cambria" w:eastAsia="Cambria" w:hAnsi="Cambria" w:cs="Cambria"/>
      <w:b/>
      <w:bCs/>
      <w:color w:val="auto"/>
    </w:rPr>
  </w:style>
  <w:style w:type="paragraph" w:styleId="ListParagraph">
    <w:name w:val="List Paragraph"/>
    <w:basedOn w:val="Normal"/>
    <w:uiPriority w:val="34"/>
    <w:qFormat/>
    <w:pPr>
      <w:suppressAutoHyphens/>
      <w:autoSpaceDN w:val="0"/>
      <w:spacing w:after="0" w:line="276" w:lineRule="auto"/>
      <w:ind w:left="720" w:firstLine="0"/>
      <w:textAlignment w:val="baseline"/>
    </w:pPr>
    <w:rPr>
      <w:color w:val="auto"/>
    </w:rPr>
  </w:style>
  <w:style w:type="table" w:styleId="TableGrid0">
    <w:name w:val="Table Grid"/>
    <w:basedOn w:val="TableNormal"/>
    <w:uiPriority w:val="39"/>
    <w:pPr>
      <w:autoSpaceDN w:val="0"/>
      <w:spacing w:after="0" w:line="240" w:lineRule="auto"/>
      <w:textAlignment w:val="baseline"/>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WTableText">
    <w:name w:val="PW Table Text"/>
    <w:basedOn w:val="Normal"/>
    <w:pPr>
      <w:keepLines/>
      <w:spacing w:before="40" w:after="40" w:line="240" w:lineRule="auto"/>
      <w:ind w:left="0" w:firstLine="0"/>
    </w:pPr>
    <w:rPr>
      <w:rFonts w:eastAsia="Times New Roman" w:cs="Times New Roman"/>
      <w:sz w:val="20"/>
      <w:szCs w:val="20"/>
      <w:lang w:eastAsia="en-US"/>
    </w:rPr>
  </w:style>
  <w:style w:type="character" w:styleId="Hyperlink">
    <w:name w:val="Hyperlink"/>
    <w:basedOn w:val="DefaultParagraphFont"/>
    <w:uiPriority w:val="99"/>
    <w:rPr>
      <w:color w:val="0000FF"/>
      <w:u w:val="single"/>
    </w:rPr>
  </w:style>
  <w:style w:type="paragraph" w:styleId="NoSpacing">
    <w:name w:val="No Spacing"/>
    <w:uiPriority w:val="1"/>
    <w:qFormat/>
    <w:pPr>
      <w:suppressAutoHyphens/>
      <w:autoSpaceDN w:val="0"/>
      <w:spacing w:after="0" w:line="240" w:lineRule="auto"/>
      <w:textAlignment w:val="baseline"/>
    </w:pPr>
    <w:rPr>
      <w:rFonts w:ascii="Arial" w:eastAsia="Arial" w:hAnsi="Arial" w:cs="Arial"/>
    </w:rPr>
  </w:style>
  <w:style w:type="paragraph" w:styleId="Header">
    <w:name w:val="header"/>
    <w:basedOn w:val="Normal"/>
    <w:link w:val="HeaderChar"/>
    <w:uiPriority w:val="99"/>
    <w:unhideWhenUsed/>
    <w:rsid w:val="00AD5C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5C5C"/>
    <w:rPr>
      <w:rFonts w:ascii="Arial" w:eastAsia="Arial" w:hAnsi="Arial" w:cs="Arial"/>
      <w:color w:val="000000"/>
    </w:rPr>
  </w:style>
  <w:style w:type="paragraph" w:styleId="BalloonText">
    <w:name w:val="Balloon Text"/>
    <w:basedOn w:val="Normal"/>
    <w:link w:val="BalloonTextChar"/>
    <w:uiPriority w:val="99"/>
    <w:semiHidden/>
    <w:unhideWhenUsed/>
    <w:rsid w:val="00AD5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C5C"/>
    <w:rPr>
      <w:rFonts w:ascii="Segoe UI" w:eastAsia="Arial" w:hAnsi="Segoe UI" w:cs="Segoe UI"/>
      <w:color w:val="000000"/>
      <w:sz w:val="18"/>
      <w:szCs w:val="18"/>
    </w:rPr>
  </w:style>
  <w:style w:type="character" w:styleId="CommentReference">
    <w:name w:val="annotation reference"/>
    <w:basedOn w:val="DefaultParagraphFont"/>
    <w:uiPriority w:val="99"/>
    <w:semiHidden/>
    <w:unhideWhenUsed/>
    <w:rsid w:val="00B57D3B"/>
    <w:rPr>
      <w:sz w:val="16"/>
      <w:szCs w:val="16"/>
    </w:rPr>
  </w:style>
  <w:style w:type="paragraph" w:styleId="CommentText">
    <w:name w:val="annotation text"/>
    <w:basedOn w:val="Normal"/>
    <w:link w:val="CommentTextChar"/>
    <w:uiPriority w:val="99"/>
    <w:unhideWhenUsed/>
    <w:rsid w:val="00B57D3B"/>
    <w:pPr>
      <w:spacing w:line="240" w:lineRule="auto"/>
    </w:pPr>
    <w:rPr>
      <w:sz w:val="20"/>
      <w:szCs w:val="20"/>
    </w:rPr>
  </w:style>
  <w:style w:type="character" w:customStyle="1" w:styleId="CommentTextChar">
    <w:name w:val="Comment Text Char"/>
    <w:basedOn w:val="DefaultParagraphFont"/>
    <w:link w:val="CommentText"/>
    <w:uiPriority w:val="99"/>
    <w:rsid w:val="00B57D3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57D3B"/>
    <w:rPr>
      <w:b/>
      <w:bCs/>
    </w:rPr>
  </w:style>
  <w:style w:type="character" w:customStyle="1" w:styleId="CommentSubjectChar">
    <w:name w:val="Comment Subject Char"/>
    <w:basedOn w:val="CommentTextChar"/>
    <w:link w:val="CommentSubject"/>
    <w:uiPriority w:val="99"/>
    <w:semiHidden/>
    <w:rsid w:val="00B57D3B"/>
    <w:rPr>
      <w:rFonts w:ascii="Arial" w:eastAsia="Arial" w:hAnsi="Arial" w:cs="Arial"/>
      <w:b/>
      <w:bCs/>
      <w:color w:val="000000"/>
      <w:sz w:val="20"/>
      <w:szCs w:val="20"/>
    </w:rPr>
  </w:style>
  <w:style w:type="paragraph" w:styleId="Revision">
    <w:name w:val="Revision"/>
    <w:hidden/>
    <w:uiPriority w:val="99"/>
    <w:semiHidden/>
    <w:rsid w:val="00B57D3B"/>
    <w:pPr>
      <w:spacing w:after="0" w:line="240" w:lineRule="auto"/>
    </w:pPr>
    <w:rPr>
      <w:rFonts w:ascii="Arial" w:eastAsia="Arial" w:hAnsi="Arial" w:cs="Arial"/>
      <w:color w:val="000000"/>
    </w:rPr>
  </w:style>
  <w:style w:type="paragraph" w:customStyle="1" w:styleId="Default">
    <w:name w:val="Default"/>
    <w:rsid w:val="00B57D3B"/>
    <w:pPr>
      <w:autoSpaceDE w:val="0"/>
      <w:autoSpaceDN w:val="0"/>
      <w:adjustRightInd w:val="0"/>
      <w:spacing w:after="0" w:line="240" w:lineRule="auto"/>
    </w:pPr>
    <w:rPr>
      <w:rFonts w:ascii="Arial" w:hAnsi="Arial" w:cs="Arial"/>
      <w:color w:val="000000"/>
      <w:sz w:val="24"/>
      <w:szCs w:val="24"/>
    </w:rPr>
  </w:style>
  <w:style w:type="character" w:customStyle="1" w:styleId="Heading5Char">
    <w:name w:val="Heading 5 Char"/>
    <w:basedOn w:val="DefaultParagraphFont"/>
    <w:link w:val="Heading5"/>
    <w:uiPriority w:val="9"/>
    <w:semiHidden/>
    <w:rsid w:val="00A9540B"/>
    <w:rPr>
      <w:rFonts w:ascii="Calibri" w:eastAsia="Times New Roman" w:hAnsi="Calibri" w:cs="Times New Roman"/>
      <w:bCs/>
      <w:iCs/>
      <w:szCs w:val="26"/>
    </w:rPr>
  </w:style>
  <w:style w:type="character" w:customStyle="1" w:styleId="Heading6Char">
    <w:name w:val="Heading 6 Char"/>
    <w:aliases w:val="Exec Sum Hdg Char,hl6 Char,alt6 Char,ARC 6 Char,GKM 6 Char,6 Char,h6 Char,Annex Char,Cog 6 Char,JSPLevel6 Char,h61 Char,h62 Char,Appendix 11 Char,h611 Char,JSPLevel61 Char,h63 Char,Appendix 12 Char,h64 Char,Annex Heading Level 1 Char"/>
    <w:basedOn w:val="DefaultParagraphFont"/>
    <w:link w:val="Heading6"/>
    <w:uiPriority w:val="9"/>
    <w:semiHidden/>
    <w:rsid w:val="00A9540B"/>
    <w:rPr>
      <w:rFonts w:ascii="Calibri" w:eastAsia="Times New Roman" w:hAnsi="Calibri" w:cs="Times New Roman"/>
      <w:bCs/>
    </w:rPr>
  </w:style>
  <w:style w:type="character" w:customStyle="1" w:styleId="Heading7Char">
    <w:name w:val="Heading 7 Char"/>
    <w:aliases w:val="Section Hdg Char,Legal Level 1.1. Char"/>
    <w:basedOn w:val="DefaultParagraphFont"/>
    <w:link w:val="Heading7"/>
    <w:rsid w:val="00A9540B"/>
    <w:rPr>
      <w:rFonts w:ascii="Calibri" w:eastAsia="Times New Roman" w:hAnsi="Calibri" w:cs="Times New Roman"/>
      <w:szCs w:val="24"/>
    </w:rPr>
  </w:style>
  <w:style w:type="character" w:customStyle="1" w:styleId="Heading8Char">
    <w:name w:val="Heading 8 Char"/>
    <w:aliases w:val="Front Page Hdg Char,Appendix 3 Char,don't use Char,ARC 8 Char,GKM 8 Char,ASub1 Char,Do Not Use 8 Char"/>
    <w:basedOn w:val="DefaultParagraphFont"/>
    <w:link w:val="Heading8"/>
    <w:rsid w:val="00A9540B"/>
    <w:rPr>
      <w:rFonts w:ascii="Calibri" w:eastAsia="Times New Roman" w:hAnsi="Calibri" w:cs="Times New Roman"/>
      <w:iCs/>
      <w:szCs w:val="24"/>
    </w:rPr>
  </w:style>
  <w:style w:type="character" w:customStyle="1" w:styleId="Heading9Char">
    <w:name w:val="Heading 9 Char"/>
    <w:aliases w:val="h9 Char,Appendix 4 Char,don't  use Char,ARC 9 Char,GKM 9 Char,Annex Heading Char,Do Not Use 9 Char,Legal Level 1.1.1.1. Char,App Heading Char"/>
    <w:basedOn w:val="DefaultParagraphFont"/>
    <w:link w:val="Heading9"/>
    <w:rsid w:val="00A9540B"/>
    <w:rPr>
      <w:rFonts w:ascii="Calibri" w:eastAsia="Times New Roman" w:hAnsi="Calibri" w:cs="Arial"/>
    </w:rPr>
  </w:style>
  <w:style w:type="numbering" w:customStyle="1" w:styleId="WWOutlineListStyle">
    <w:name w:val="WW_OutlineListStyle"/>
    <w:basedOn w:val="NoList"/>
    <w:rsid w:val="00A9540B"/>
    <w:pPr>
      <w:numPr>
        <w:numId w:val="51"/>
      </w:numPr>
    </w:pPr>
  </w:style>
  <w:style w:type="paragraph" w:customStyle="1" w:styleId="SubHeadings-centred">
    <w:name w:val="Sub Headings - centred"/>
    <w:basedOn w:val="Normal"/>
    <w:next w:val="Normal"/>
    <w:autoRedefine/>
    <w:rsid w:val="00A9540B"/>
    <w:pPr>
      <w:suppressAutoHyphens/>
      <w:autoSpaceDN w:val="0"/>
      <w:spacing w:before="60" w:after="120" w:line="240" w:lineRule="auto"/>
      <w:ind w:left="0" w:firstLine="0"/>
      <w:jc w:val="center"/>
    </w:pPr>
    <w:rPr>
      <w:rFonts w:ascii="Calibri" w:eastAsia="Times New Roman" w:hAnsi="Calibri" w:cs="Times New Roman"/>
      <w:b/>
      <w:color w:val="auto"/>
      <w:sz w:val="24"/>
      <w:szCs w:val="24"/>
    </w:rPr>
  </w:style>
  <w:style w:type="paragraph" w:styleId="BodyText">
    <w:name w:val="Body Text"/>
    <w:aliases w:val="Indent 1"/>
    <w:basedOn w:val="Normal"/>
    <w:link w:val="BodyTextChar"/>
    <w:qFormat/>
    <w:rsid w:val="00A9540B"/>
    <w:pPr>
      <w:suppressAutoHyphens/>
      <w:autoSpaceDN w:val="0"/>
      <w:spacing w:before="120" w:after="120" w:line="240" w:lineRule="auto"/>
      <w:ind w:left="1134" w:hanging="426"/>
    </w:pPr>
    <w:rPr>
      <w:rFonts w:ascii="Calibri" w:eastAsia="Times New Roman" w:hAnsi="Calibri" w:cs="Times New Roman"/>
      <w:color w:val="auto"/>
      <w:szCs w:val="24"/>
    </w:rPr>
  </w:style>
  <w:style w:type="character" w:customStyle="1" w:styleId="BodyTextChar">
    <w:name w:val="Body Text Char"/>
    <w:aliases w:val="Indent 1 Char"/>
    <w:basedOn w:val="DefaultParagraphFont"/>
    <w:link w:val="BodyText"/>
    <w:rsid w:val="00A9540B"/>
    <w:rPr>
      <w:rFonts w:ascii="Calibri" w:eastAsia="Times New Roman" w:hAnsi="Calibri" w:cs="Times New Roman"/>
      <w:szCs w:val="24"/>
    </w:rPr>
  </w:style>
  <w:style w:type="paragraph" w:customStyle="1" w:styleId="Bullet1">
    <w:name w:val="Bullet 1"/>
    <w:basedOn w:val="Normal"/>
    <w:link w:val="Bullet1Char"/>
    <w:qFormat/>
    <w:rsid w:val="00A9540B"/>
    <w:pPr>
      <w:numPr>
        <w:numId w:val="55"/>
      </w:numPr>
      <w:suppressAutoHyphens/>
      <w:autoSpaceDN w:val="0"/>
      <w:spacing w:before="60" w:after="60" w:line="240" w:lineRule="auto"/>
    </w:pPr>
    <w:rPr>
      <w:rFonts w:ascii="Calibri" w:eastAsia="Times New Roman" w:hAnsi="Calibri" w:cs="Times New Roman"/>
      <w:color w:val="auto"/>
      <w:szCs w:val="24"/>
    </w:rPr>
  </w:style>
  <w:style w:type="paragraph" w:customStyle="1" w:styleId="AnnexTitle1">
    <w:name w:val="Annex Title 1"/>
    <w:basedOn w:val="Normal"/>
    <w:next w:val="Normal"/>
    <w:rsid w:val="00A9540B"/>
    <w:pPr>
      <w:pageBreakBefore/>
      <w:suppressAutoHyphens/>
      <w:autoSpaceDN w:val="0"/>
      <w:spacing w:before="60" w:after="240" w:line="240" w:lineRule="auto"/>
      <w:ind w:left="0" w:firstLine="0"/>
    </w:pPr>
    <w:rPr>
      <w:rFonts w:ascii="Calibri" w:eastAsia="Times New Roman" w:hAnsi="Calibri" w:cs="Times New Roman"/>
      <w:b/>
      <w:color w:val="auto"/>
      <w:sz w:val="36"/>
      <w:szCs w:val="24"/>
    </w:rPr>
  </w:style>
  <w:style w:type="paragraph" w:styleId="Footer">
    <w:name w:val="footer"/>
    <w:aliases w:val="BAFooter"/>
    <w:basedOn w:val="Normal"/>
    <w:link w:val="FooterChar"/>
    <w:uiPriority w:val="99"/>
    <w:rsid w:val="00A9540B"/>
    <w:pPr>
      <w:tabs>
        <w:tab w:val="center" w:pos="4153"/>
        <w:tab w:val="right" w:pos="8306"/>
      </w:tabs>
      <w:suppressAutoHyphens/>
      <w:autoSpaceDN w:val="0"/>
      <w:spacing w:before="60" w:after="60" w:line="240" w:lineRule="auto"/>
      <w:ind w:left="0" w:firstLine="0"/>
    </w:pPr>
    <w:rPr>
      <w:rFonts w:ascii="Calibri" w:eastAsia="Times New Roman" w:hAnsi="Calibri" w:cs="Times New Roman"/>
      <w:color w:val="auto"/>
      <w:szCs w:val="24"/>
    </w:rPr>
  </w:style>
  <w:style w:type="character" w:customStyle="1" w:styleId="FooterChar">
    <w:name w:val="Footer Char"/>
    <w:aliases w:val="BAFooter Char"/>
    <w:basedOn w:val="DefaultParagraphFont"/>
    <w:link w:val="Footer"/>
    <w:uiPriority w:val="99"/>
    <w:rsid w:val="00A9540B"/>
    <w:rPr>
      <w:rFonts w:ascii="Calibri" w:eastAsia="Times New Roman" w:hAnsi="Calibri" w:cs="Times New Roman"/>
      <w:szCs w:val="24"/>
    </w:rPr>
  </w:style>
  <w:style w:type="paragraph" w:styleId="TOC3">
    <w:name w:val="toc 3"/>
    <w:basedOn w:val="Normal"/>
    <w:next w:val="Normal"/>
    <w:autoRedefine/>
    <w:uiPriority w:val="39"/>
    <w:rsid w:val="00A9540B"/>
    <w:pPr>
      <w:tabs>
        <w:tab w:val="left" w:pos="720"/>
        <w:tab w:val="right" w:leader="dot" w:pos="9072"/>
      </w:tabs>
      <w:suppressAutoHyphens/>
      <w:autoSpaceDN w:val="0"/>
      <w:spacing w:before="60" w:after="60" w:line="240" w:lineRule="auto"/>
      <w:ind w:left="0" w:firstLine="0"/>
    </w:pPr>
    <w:rPr>
      <w:rFonts w:ascii="Calibri" w:eastAsia="Times New Roman" w:hAnsi="Calibri" w:cs="Times New Roman"/>
      <w:color w:val="auto"/>
      <w:szCs w:val="24"/>
    </w:rPr>
  </w:style>
  <w:style w:type="paragraph" w:styleId="Caption">
    <w:name w:val="caption"/>
    <w:basedOn w:val="Normal"/>
    <w:next w:val="Normal"/>
    <w:link w:val="CaptionChar"/>
    <w:uiPriority w:val="35"/>
    <w:qFormat/>
    <w:rsid w:val="00A9540B"/>
    <w:pPr>
      <w:keepNext/>
      <w:suppressAutoHyphens/>
      <w:autoSpaceDN w:val="0"/>
      <w:spacing w:before="180" w:after="180" w:line="240" w:lineRule="auto"/>
      <w:ind w:left="0" w:firstLine="0"/>
      <w:jc w:val="center"/>
    </w:pPr>
    <w:rPr>
      <w:rFonts w:ascii="Calibri" w:eastAsia="Times New Roman" w:hAnsi="Calibri" w:cs="Times New Roman"/>
      <w:bCs/>
      <w:color w:val="auto"/>
      <w:szCs w:val="20"/>
    </w:rPr>
  </w:style>
  <w:style w:type="paragraph" w:customStyle="1" w:styleId="Lista">
    <w:name w:val="List (a)"/>
    <w:basedOn w:val="Normal"/>
    <w:rsid w:val="00A9540B"/>
    <w:pPr>
      <w:keepLines/>
      <w:suppressAutoHyphens/>
      <w:autoSpaceDN w:val="0"/>
      <w:spacing w:before="60" w:after="120" w:line="240" w:lineRule="auto"/>
      <w:ind w:left="2155" w:hanging="567"/>
      <w:jc w:val="both"/>
    </w:pPr>
    <w:rPr>
      <w:rFonts w:ascii="Calibri" w:eastAsia="Times New Roman" w:hAnsi="Calibri" w:cs="Times New Roman"/>
      <w:color w:val="auto"/>
      <w:szCs w:val="20"/>
    </w:rPr>
  </w:style>
  <w:style w:type="paragraph" w:customStyle="1" w:styleId="Indent0underlined">
    <w:name w:val="Indent 0 (underlined)"/>
    <w:basedOn w:val="Normal"/>
    <w:qFormat/>
    <w:rsid w:val="00A9540B"/>
    <w:pPr>
      <w:suppressAutoHyphens/>
      <w:autoSpaceDN w:val="0"/>
      <w:spacing w:before="60" w:after="60" w:line="240" w:lineRule="auto"/>
      <w:ind w:left="0" w:firstLine="0"/>
    </w:pPr>
    <w:rPr>
      <w:rFonts w:ascii="Calibri" w:eastAsia="Times New Roman" w:hAnsi="Calibri" w:cs="Times New Roman"/>
      <w:color w:val="auto"/>
      <w:szCs w:val="24"/>
      <w:u w:val="single"/>
    </w:rPr>
  </w:style>
  <w:style w:type="paragraph" w:customStyle="1" w:styleId="Heading1Appendix">
    <w:name w:val="Heading 1 Appendix"/>
    <w:basedOn w:val="Heading1"/>
    <w:rsid w:val="00A9540B"/>
    <w:pPr>
      <w:keepLines w:val="0"/>
      <w:pageBreakBefore/>
      <w:suppressAutoHyphens/>
      <w:autoSpaceDN w:val="0"/>
      <w:spacing w:after="240" w:line="240" w:lineRule="auto"/>
      <w:ind w:left="0" w:firstLine="0"/>
    </w:pPr>
    <w:rPr>
      <w:rFonts w:ascii="Calibri" w:eastAsia="Times New Roman" w:hAnsi="Calibri" w:cs="Times New Roman"/>
      <w:b/>
      <w:bCs/>
      <w:caps/>
      <w:color w:val="auto"/>
      <w:szCs w:val="20"/>
      <w:lang w:val="en-US" w:eastAsia="en-US"/>
    </w:rPr>
  </w:style>
  <w:style w:type="paragraph" w:styleId="Title">
    <w:name w:val="Title"/>
    <w:basedOn w:val="Normal"/>
    <w:link w:val="TitleChar"/>
    <w:qFormat/>
    <w:rsid w:val="00A9540B"/>
    <w:pPr>
      <w:suppressAutoHyphens/>
      <w:autoSpaceDN w:val="0"/>
      <w:spacing w:before="60" w:after="60" w:line="240" w:lineRule="auto"/>
      <w:ind w:left="0" w:firstLine="0"/>
      <w:outlineLvl w:val="0"/>
    </w:pPr>
    <w:rPr>
      <w:rFonts w:ascii="Calibri" w:eastAsia="Times New Roman" w:hAnsi="Calibri"/>
      <w:b/>
      <w:bCs/>
      <w:color w:val="auto"/>
      <w:kern w:val="3"/>
      <w:sz w:val="36"/>
      <w:szCs w:val="32"/>
      <w:lang w:val="en-US" w:eastAsia="en-US"/>
    </w:rPr>
  </w:style>
  <w:style w:type="character" w:customStyle="1" w:styleId="TitleChar">
    <w:name w:val="Title Char"/>
    <w:basedOn w:val="DefaultParagraphFont"/>
    <w:link w:val="Title"/>
    <w:rsid w:val="00A9540B"/>
    <w:rPr>
      <w:rFonts w:ascii="Calibri" w:eastAsia="Times New Roman" w:hAnsi="Calibri" w:cs="Arial"/>
      <w:b/>
      <w:bCs/>
      <w:kern w:val="3"/>
      <w:sz w:val="36"/>
      <w:szCs w:val="32"/>
      <w:lang w:val="en-US" w:eastAsia="en-US"/>
    </w:rPr>
  </w:style>
  <w:style w:type="paragraph" w:customStyle="1" w:styleId="APPENDIX">
    <w:name w:val="APPENDIX"/>
    <w:basedOn w:val="Heading1"/>
    <w:next w:val="BodyText"/>
    <w:rsid w:val="00A9540B"/>
    <w:pPr>
      <w:keepNext w:val="0"/>
      <w:keepLines w:val="0"/>
      <w:pageBreakBefore/>
      <w:numPr>
        <w:numId w:val="53"/>
      </w:numPr>
      <w:tabs>
        <w:tab w:val="center" w:pos="4657"/>
      </w:tabs>
      <w:suppressAutoHyphens/>
      <w:autoSpaceDN w:val="0"/>
      <w:spacing w:before="360" w:after="240" w:line="288" w:lineRule="auto"/>
      <w:jc w:val="center"/>
    </w:pPr>
    <w:rPr>
      <w:rFonts w:ascii="Calibri" w:eastAsia="Times New Roman" w:hAnsi="Calibri" w:cs="Times New Roman"/>
      <w:b/>
      <w:caps/>
      <w:color w:val="auto"/>
      <w:kern w:val="3"/>
      <w:sz w:val="22"/>
      <w:szCs w:val="20"/>
    </w:rPr>
  </w:style>
  <w:style w:type="paragraph" w:customStyle="1" w:styleId="TableContent">
    <w:name w:val="Table Content"/>
    <w:basedOn w:val="Normal"/>
    <w:rsid w:val="00A9540B"/>
    <w:pPr>
      <w:suppressAutoHyphens/>
      <w:autoSpaceDN w:val="0"/>
      <w:spacing w:before="60" w:after="60" w:line="240" w:lineRule="auto"/>
      <w:ind w:left="0" w:firstLine="0"/>
      <w:jc w:val="both"/>
    </w:pPr>
    <w:rPr>
      <w:rFonts w:ascii="Calibri" w:eastAsia="Times New Roman" w:hAnsi="Calibri"/>
      <w:b/>
      <w:bCs/>
      <w:color w:val="FFFFFF"/>
      <w:szCs w:val="24"/>
      <w:lang w:val="en-US" w:eastAsia="en-US"/>
    </w:rPr>
  </w:style>
  <w:style w:type="paragraph" w:customStyle="1" w:styleId="StyleTableBodyRowHeadingLatinCalibri11ptCustomColorRG">
    <w:name w:val="Style TableBodyRowHeading + (Latin) Calibri 11 pt Custom Color(RG..."/>
    <w:basedOn w:val="Normal"/>
    <w:rsid w:val="00A9540B"/>
    <w:pPr>
      <w:numPr>
        <w:numId w:val="52"/>
      </w:numPr>
      <w:suppressAutoHyphens/>
      <w:autoSpaceDN w:val="0"/>
      <w:spacing w:before="60" w:after="0" w:line="264" w:lineRule="auto"/>
    </w:pPr>
    <w:rPr>
      <w:rFonts w:ascii="Calibri" w:eastAsia="Times New Roman" w:hAnsi="Calibri" w:cs="Times New Roman"/>
      <w:b/>
      <w:bCs/>
      <w:szCs w:val="20"/>
    </w:rPr>
  </w:style>
  <w:style w:type="paragraph" w:customStyle="1" w:styleId="Bulletpoint1">
    <w:name w:val="Bullet point 1"/>
    <w:basedOn w:val="ListParagraph"/>
    <w:rsid w:val="00A9540B"/>
    <w:pPr>
      <w:numPr>
        <w:numId w:val="54"/>
      </w:numPr>
      <w:spacing w:before="120" w:after="120" w:line="240" w:lineRule="auto"/>
      <w:jc w:val="both"/>
      <w:textAlignment w:val="auto"/>
    </w:pPr>
    <w:rPr>
      <w:rFonts w:ascii="Calibri" w:eastAsia="Batang" w:hAnsi="Calibri" w:cs="Calibri"/>
      <w:color w:val="000000"/>
      <w:lang w:bidi="my-MM"/>
    </w:rPr>
  </w:style>
  <w:style w:type="paragraph" w:customStyle="1" w:styleId="StyleBefore72ptAfter72pt">
    <w:name w:val="Style Before:  7.2 pt After:  7.2 pt"/>
    <w:basedOn w:val="Normal"/>
    <w:rsid w:val="00A9540B"/>
    <w:pPr>
      <w:suppressAutoHyphens/>
      <w:autoSpaceDN w:val="0"/>
      <w:spacing w:before="144" w:after="144" w:line="240" w:lineRule="auto"/>
      <w:ind w:left="0" w:firstLine="0"/>
    </w:pPr>
    <w:rPr>
      <w:rFonts w:ascii="Calibri" w:eastAsia="Times New Roman" w:hAnsi="Calibri" w:cs="Times New Roman"/>
      <w:szCs w:val="20"/>
      <w:lang w:eastAsia="en-US"/>
    </w:rPr>
  </w:style>
  <w:style w:type="paragraph" w:customStyle="1" w:styleId="TableContentheadersA12">
    <w:name w:val="Table Content headers A12"/>
    <w:basedOn w:val="Normal"/>
    <w:rsid w:val="00A9540B"/>
    <w:pPr>
      <w:suppressAutoHyphens/>
      <w:autoSpaceDN w:val="0"/>
      <w:spacing w:before="60" w:after="60" w:line="240" w:lineRule="auto"/>
      <w:ind w:left="0" w:firstLine="0"/>
      <w:jc w:val="both"/>
    </w:pPr>
    <w:rPr>
      <w:rFonts w:ascii="Calibri" w:eastAsia="Times New Roman" w:hAnsi="Calibri"/>
      <w:b/>
      <w:bCs/>
      <w:color w:val="FFFFFF"/>
      <w:szCs w:val="24"/>
      <w:lang w:val="en-US" w:eastAsia="en-US"/>
    </w:rPr>
  </w:style>
  <w:style w:type="paragraph" w:customStyle="1" w:styleId="Bullet0">
    <w:name w:val="Bullet 0"/>
    <w:basedOn w:val="Normal"/>
    <w:rsid w:val="00A9540B"/>
    <w:pPr>
      <w:numPr>
        <w:numId w:val="56"/>
      </w:numPr>
      <w:suppressAutoHyphens/>
      <w:autoSpaceDN w:val="0"/>
      <w:spacing w:before="60" w:after="60" w:line="240" w:lineRule="auto"/>
    </w:pPr>
    <w:rPr>
      <w:rFonts w:ascii="Calibri" w:eastAsia="Times New Roman" w:hAnsi="Calibri" w:cs="Times New Roman"/>
      <w:color w:val="auto"/>
      <w:szCs w:val="24"/>
    </w:rPr>
  </w:style>
  <w:style w:type="paragraph" w:customStyle="1" w:styleId="Indent15underlined">
    <w:name w:val="Indent 1.5 (underlined)"/>
    <w:basedOn w:val="Normal"/>
    <w:qFormat/>
    <w:rsid w:val="00A9540B"/>
    <w:pPr>
      <w:suppressAutoHyphens/>
      <w:autoSpaceDN w:val="0"/>
      <w:spacing w:before="60" w:after="60" w:line="240" w:lineRule="auto"/>
      <w:ind w:left="1134" w:firstLine="0"/>
    </w:pPr>
    <w:rPr>
      <w:rFonts w:ascii="Calibri" w:eastAsia="Times New Roman" w:hAnsi="Calibri" w:cs="Times New Roman"/>
      <w:color w:val="auto"/>
      <w:szCs w:val="24"/>
      <w:u w:val="single"/>
    </w:rPr>
  </w:style>
  <w:style w:type="paragraph" w:customStyle="1" w:styleId="pf0">
    <w:name w:val="pf0"/>
    <w:basedOn w:val="Normal"/>
    <w:rsid w:val="00A9540B"/>
    <w:pPr>
      <w:suppressAutoHyphens/>
      <w:autoSpaceDN w:val="0"/>
      <w:spacing w:before="100" w:after="100" w:line="240" w:lineRule="auto"/>
      <w:ind w:left="0" w:firstLine="0"/>
    </w:pPr>
    <w:rPr>
      <w:rFonts w:ascii="Times New Roman" w:eastAsia="Times New Roman" w:hAnsi="Times New Roman" w:cs="Times New Roman"/>
      <w:color w:val="auto"/>
      <w:sz w:val="24"/>
      <w:szCs w:val="24"/>
      <w:lang w:val="en-US" w:eastAsia="en-US"/>
    </w:rPr>
  </w:style>
  <w:style w:type="numbering" w:customStyle="1" w:styleId="LFO5">
    <w:name w:val="LFO5"/>
    <w:basedOn w:val="NoList"/>
    <w:rsid w:val="00A9540B"/>
    <w:pPr>
      <w:numPr>
        <w:numId w:val="52"/>
      </w:numPr>
    </w:pPr>
  </w:style>
  <w:style w:type="numbering" w:customStyle="1" w:styleId="LFO37">
    <w:name w:val="LFO37"/>
    <w:basedOn w:val="NoList"/>
    <w:rsid w:val="00A9540B"/>
    <w:pPr>
      <w:numPr>
        <w:numId w:val="53"/>
      </w:numPr>
    </w:pPr>
  </w:style>
  <w:style w:type="numbering" w:customStyle="1" w:styleId="LFO43">
    <w:name w:val="LFO43"/>
    <w:basedOn w:val="NoList"/>
    <w:rsid w:val="00A9540B"/>
    <w:pPr>
      <w:numPr>
        <w:numId w:val="54"/>
      </w:numPr>
    </w:pPr>
  </w:style>
  <w:style w:type="numbering" w:customStyle="1" w:styleId="LFO66">
    <w:name w:val="LFO66"/>
    <w:basedOn w:val="NoList"/>
    <w:rsid w:val="00A9540B"/>
    <w:pPr>
      <w:numPr>
        <w:numId w:val="55"/>
      </w:numPr>
    </w:pPr>
  </w:style>
  <w:style w:type="numbering" w:customStyle="1" w:styleId="LFO67">
    <w:name w:val="LFO67"/>
    <w:basedOn w:val="NoList"/>
    <w:rsid w:val="00A9540B"/>
    <w:pPr>
      <w:numPr>
        <w:numId w:val="56"/>
      </w:numPr>
    </w:pPr>
  </w:style>
  <w:style w:type="character" w:customStyle="1" w:styleId="CaptionChar">
    <w:name w:val="Caption Char"/>
    <w:link w:val="Caption"/>
    <w:uiPriority w:val="35"/>
    <w:rsid w:val="00A9540B"/>
    <w:rPr>
      <w:rFonts w:ascii="Calibri" w:eastAsia="Times New Roman" w:hAnsi="Calibri" w:cs="Times New Roman"/>
      <w:bCs/>
      <w:szCs w:val="20"/>
    </w:rPr>
  </w:style>
  <w:style w:type="character" w:customStyle="1" w:styleId="Bullet1Char">
    <w:name w:val="Bullet 1 Char"/>
    <w:link w:val="Bullet1"/>
    <w:locked/>
    <w:rsid w:val="00A9540B"/>
    <w:rPr>
      <w:rFonts w:ascii="Calibri" w:eastAsia="Times New Roman" w:hAnsi="Calibri" w:cs="Times New Roman"/>
      <w:szCs w:val="24"/>
    </w:rPr>
  </w:style>
  <w:style w:type="table" w:customStyle="1" w:styleId="TableGrid1">
    <w:name w:val="TableGrid1"/>
    <w:rsid w:val="00541948"/>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5404">
      <w:bodyDiv w:val="1"/>
      <w:marLeft w:val="0"/>
      <w:marRight w:val="0"/>
      <w:marTop w:val="0"/>
      <w:marBottom w:val="0"/>
      <w:divBdr>
        <w:top w:val="none" w:sz="0" w:space="0" w:color="auto"/>
        <w:left w:val="none" w:sz="0" w:space="0" w:color="auto"/>
        <w:bottom w:val="none" w:sz="0" w:space="0" w:color="auto"/>
        <w:right w:val="none" w:sz="0" w:space="0" w:color="auto"/>
      </w:divBdr>
    </w:div>
    <w:div w:id="169956706">
      <w:bodyDiv w:val="1"/>
      <w:marLeft w:val="0"/>
      <w:marRight w:val="0"/>
      <w:marTop w:val="0"/>
      <w:marBottom w:val="0"/>
      <w:divBdr>
        <w:top w:val="none" w:sz="0" w:space="0" w:color="auto"/>
        <w:left w:val="none" w:sz="0" w:space="0" w:color="auto"/>
        <w:bottom w:val="none" w:sz="0" w:space="0" w:color="auto"/>
        <w:right w:val="none" w:sz="0" w:space="0" w:color="auto"/>
      </w:divBdr>
    </w:div>
    <w:div w:id="338119757">
      <w:bodyDiv w:val="1"/>
      <w:marLeft w:val="0"/>
      <w:marRight w:val="0"/>
      <w:marTop w:val="0"/>
      <w:marBottom w:val="0"/>
      <w:divBdr>
        <w:top w:val="none" w:sz="0" w:space="0" w:color="auto"/>
        <w:left w:val="none" w:sz="0" w:space="0" w:color="auto"/>
        <w:bottom w:val="none" w:sz="0" w:space="0" w:color="auto"/>
        <w:right w:val="none" w:sz="0" w:space="0" w:color="auto"/>
      </w:divBdr>
    </w:div>
    <w:div w:id="792405467">
      <w:bodyDiv w:val="1"/>
      <w:marLeft w:val="0"/>
      <w:marRight w:val="0"/>
      <w:marTop w:val="0"/>
      <w:marBottom w:val="0"/>
      <w:divBdr>
        <w:top w:val="none" w:sz="0" w:space="0" w:color="auto"/>
        <w:left w:val="none" w:sz="0" w:space="0" w:color="auto"/>
        <w:bottom w:val="none" w:sz="0" w:space="0" w:color="auto"/>
        <w:right w:val="none" w:sz="0" w:space="0" w:color="auto"/>
      </w:divBdr>
    </w:div>
    <w:div w:id="845705317">
      <w:bodyDiv w:val="1"/>
      <w:marLeft w:val="0"/>
      <w:marRight w:val="0"/>
      <w:marTop w:val="0"/>
      <w:marBottom w:val="0"/>
      <w:divBdr>
        <w:top w:val="none" w:sz="0" w:space="0" w:color="auto"/>
        <w:left w:val="none" w:sz="0" w:space="0" w:color="auto"/>
        <w:bottom w:val="none" w:sz="0" w:space="0" w:color="auto"/>
        <w:right w:val="none" w:sz="0" w:space="0" w:color="auto"/>
      </w:divBdr>
    </w:div>
    <w:div w:id="868881868">
      <w:bodyDiv w:val="1"/>
      <w:marLeft w:val="0"/>
      <w:marRight w:val="0"/>
      <w:marTop w:val="0"/>
      <w:marBottom w:val="0"/>
      <w:divBdr>
        <w:top w:val="none" w:sz="0" w:space="0" w:color="auto"/>
        <w:left w:val="none" w:sz="0" w:space="0" w:color="auto"/>
        <w:bottom w:val="none" w:sz="0" w:space="0" w:color="auto"/>
        <w:right w:val="none" w:sz="0" w:space="0" w:color="auto"/>
      </w:divBdr>
    </w:div>
    <w:div w:id="1123772223">
      <w:bodyDiv w:val="1"/>
      <w:marLeft w:val="0"/>
      <w:marRight w:val="0"/>
      <w:marTop w:val="0"/>
      <w:marBottom w:val="0"/>
      <w:divBdr>
        <w:top w:val="none" w:sz="0" w:space="0" w:color="auto"/>
        <w:left w:val="none" w:sz="0" w:space="0" w:color="auto"/>
        <w:bottom w:val="none" w:sz="0" w:space="0" w:color="auto"/>
        <w:right w:val="none" w:sz="0" w:space="0" w:color="auto"/>
      </w:divBdr>
    </w:div>
    <w:div w:id="15601690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service-manual/agile-delivery/spend-controls-check-if-you-need-approval-to-spend-money-on-a-service" TargetMode="External"/><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service-manual/agile-delivery/spend-controls-check-if-you-need-approval-to-spend-money-on-a-service" TargetMode="External"/><Relationship Id="rId42"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docs.google.com/forms/d/e/1FAIpQLSfQ3VeAMCIYNur4FoZxzn1F5BDkOTxFNK-4qbTlHVcyGqTgpw/viewform" TargetMode="External"/><Relationship Id="rId63" Type="http://schemas.openxmlformats.org/officeDocument/2006/relationships/hyperlink" Target="https://www.cpni.gov.uk/content/adopt-risk-management-approach" TargetMode="External"/><Relationship Id="rId68" Type="http://schemas.openxmlformats.org/officeDocument/2006/relationships/hyperlink" Target="https://www.cpni.gov.uk/protection-sensitive-information-and-assets" TargetMode="External"/><Relationship Id="rId84" Type="http://schemas.openxmlformats.org/officeDocument/2006/relationships/hyperlink" Target="https://www.gov.uk/government/publications/technology-code-of-practice/technology-code-of-practice"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33" Type="http://schemas.openxmlformats.org/officeDocument/2006/relationships/hyperlink" Target="https://www.gov.uk/guidance/check-employment-status-for-tax" TargetMode="External"/><Relationship Id="rId138" Type="http://schemas.openxmlformats.org/officeDocument/2006/relationships/hyperlink" Target="https://www.gov.uk/guidance/check-employment-status-for-tax" TargetMode="External"/><Relationship Id="rId154" Type="http://schemas.openxmlformats.org/officeDocument/2006/relationships/hyperlink" Target="https://www.gov.uk/service-manual/agile-delivery/spend-controls-check-if-you-need-approval-to-spend-money-on-a-service" TargetMode="External"/><Relationship Id="rId159"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footer" Target="footer1.xml"/><Relationship Id="rId16" Type="http://schemas.openxmlformats.org/officeDocument/2006/relationships/hyperlink" Target="https://www.gov.uk/service-manual/agile-delivery/spend-controls-check-if-you-need-approval-to-spend-money-on-a-service" TargetMode="External"/><Relationship Id="rId107" Type="http://schemas.openxmlformats.org/officeDocument/2006/relationships/hyperlink" Target="https://www.gov.uk/government/publications/technology-code-of-practice/technology-code-of-practice" TargetMode="External"/><Relationship Id="rId11" Type="http://schemas.openxmlformats.org/officeDocument/2006/relationships/image" Target="media/image1.jpg"/><Relationship Id="rId32"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service-manual/agile-delivery/spend-controls-check-if-you-need-approval-to-spend-money-on-a-service" TargetMode="External"/><Relationship Id="rId53" Type="http://schemas.openxmlformats.org/officeDocument/2006/relationships/hyperlink" Target="https://www.gov.uk/government/publications/security-policy-framework" TargetMode="External"/><Relationship Id="rId58" Type="http://schemas.openxmlformats.org/officeDocument/2006/relationships/hyperlink" Target="https://www.cpni.gov.uk/content/adopt-risk-management-approach" TargetMode="External"/><Relationship Id="rId74" Type="http://schemas.openxmlformats.org/officeDocument/2006/relationships/hyperlink" Target="https://www.ncsc.gov.uk/collection/risk-management-collection" TargetMode="External"/><Relationship Id="rId79" Type="http://schemas.openxmlformats.org/officeDocument/2006/relationships/hyperlink" Target="https://www.ncsc.gov.uk/collection/risk-management-collection" TargetMode="External"/><Relationship Id="rId102" Type="http://schemas.openxmlformats.org/officeDocument/2006/relationships/hyperlink" Target="https://www.ncsc.gov.uk/guidance/implementing-cloud-security-principles" TargetMode="External"/><Relationship Id="rId123" Type="http://schemas.openxmlformats.org/officeDocument/2006/relationships/hyperlink" Target="https://www.ncsc.gov.uk/guidance/10-steps-cyber-security" TargetMode="External"/><Relationship Id="rId128" Type="http://schemas.openxmlformats.org/officeDocument/2006/relationships/hyperlink" Target="https://www.ncsc.gov.uk/guidance/10-steps-cyber-security" TargetMode="External"/><Relationship Id="rId144" Type="http://schemas.openxmlformats.org/officeDocument/2006/relationships/hyperlink" Target="https://www.gov.uk/service-manual/agile-delivery/spend-controls-check-if-you-need-approval-to-spend-money-on-a-service" TargetMode="External"/><Relationship Id="rId149" Type="http://schemas.openxmlformats.org/officeDocument/2006/relationships/hyperlink" Target="https://www.gov.uk/service-manual/agile-delivery/spend-controls-check-if-you-need-approval-to-spend-money-on-a-service" TargetMode="External"/><Relationship Id="rId5" Type="http://schemas.openxmlformats.org/officeDocument/2006/relationships/numbering" Target="numbering.xml"/><Relationship Id="rId90" Type="http://schemas.openxmlformats.org/officeDocument/2006/relationships/hyperlink" Target="https://www.gov.uk/government/publications/technology-code-of-practice/technology-code-of-practice" TargetMode="Externa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service-manual/agile-delivery/spend-controls-check-if-you-need-approval-to-spend-money-on-a-service" TargetMode="External"/><Relationship Id="rId165"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service-manual/agile-delivery/spend-controls-check-if-you-need-approval-to-spend-money-on-a-service" TargetMode="External"/><Relationship Id="rId27" Type="http://schemas.openxmlformats.org/officeDocument/2006/relationships/hyperlink" Target="https://www.gov.uk/service-manual/agile-delivery/spend-controls-check-if-you-need-approval-to-spend-money-on-a-service" TargetMode="External"/><Relationship Id="rId43"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gov.uk/government/publications/security-policy-framework" TargetMode="External"/><Relationship Id="rId64" Type="http://schemas.openxmlformats.org/officeDocument/2006/relationships/hyperlink" Target="https://www.cpni.gov.uk/protection-sensitive-information-and-assets" TargetMode="External"/><Relationship Id="rId69" Type="http://schemas.openxmlformats.org/officeDocument/2006/relationships/hyperlink" Target="https://www.cpni.gov.uk/protection-sensitive-information-and-assets" TargetMode="External"/><Relationship Id="rId113" Type="http://schemas.openxmlformats.org/officeDocument/2006/relationships/hyperlink" Target="https://www.gov.uk/government/publications/technology-code-of-practice/technology-code-of-practice" TargetMode="External"/><Relationship Id="rId118" Type="http://schemas.openxmlformats.org/officeDocument/2006/relationships/hyperlink" Target="https://www.gov.uk/government/publications/technology-code-of-practice/technology-code-of-practice" TargetMode="External"/><Relationship Id="rId134" Type="http://schemas.openxmlformats.org/officeDocument/2006/relationships/hyperlink" Target="https://www.gov.uk/guidance/check-employment-status-for-tax" TargetMode="External"/><Relationship Id="rId139" Type="http://schemas.openxmlformats.org/officeDocument/2006/relationships/hyperlink" Target="https://www.gov.uk/service-manual/agile-delivery/spend-controls-check-if-you-need-approval-to-spend-money-on-a-service" TargetMode="External"/><Relationship Id="rId80" Type="http://schemas.openxmlformats.org/officeDocument/2006/relationships/hyperlink" Target="https://www.gov.uk/government/publications/technology-code-of-practice/technology-code-of-pract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service-manual/agile-delivery/spend-controls-check-if-you-need-approval-to-spend-money-on-a-service" TargetMode="External"/><Relationship Id="rId155"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eader" Target="header1.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gov.uk/service-manual/agile-delivery/spend-controls-check-if-you-need-approval-to-spend-money-on-a-serv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gov.uk/service-manual/agile-delivery/spend-controls-check-if-you-need-approval-to-spend-money-on-a-service" TargetMode="External"/><Relationship Id="rId59" Type="http://schemas.openxmlformats.org/officeDocument/2006/relationships/hyperlink" Target="https://www.cpni.gov.uk/content/adopt-risk-management-approach" TargetMode="External"/><Relationship Id="rId103" Type="http://schemas.openxmlformats.org/officeDocument/2006/relationships/hyperlink" Target="https://www.gov.uk/government/publications/technology-code-of-practice/technology-code-of-practice" TargetMode="External"/><Relationship Id="rId108" Type="http://schemas.openxmlformats.org/officeDocument/2006/relationships/hyperlink" Target="https://www.gov.uk/government/publications/technology-code-of-practice/technology-code-of-practice" TargetMode="External"/><Relationship Id="rId124" Type="http://schemas.openxmlformats.org/officeDocument/2006/relationships/hyperlink" Target="https://www.ncsc.gov.uk/guidance/10-steps-cyber-security" TargetMode="External"/><Relationship Id="rId129" Type="http://schemas.openxmlformats.org/officeDocument/2006/relationships/hyperlink" Target="https://www.gov.uk/guidance/check-employment-status-for-tax" TargetMode="External"/><Relationship Id="rId54" Type="http://schemas.openxmlformats.org/officeDocument/2006/relationships/hyperlink" Target="https://www.cpni.gov.uk/content/adopt-risk-management-approach" TargetMode="External"/><Relationship Id="rId70" Type="http://schemas.openxmlformats.org/officeDocument/2006/relationships/hyperlink" Target="https://www.cpni.gov.uk/protection-sensitive-information-and-assets" TargetMode="External"/><Relationship Id="rId75" Type="http://schemas.openxmlformats.org/officeDocument/2006/relationships/hyperlink" Target="https://www.ncsc.gov.uk/collection/risk-management-collection" TargetMode="External"/><Relationship Id="rId91" Type="http://schemas.openxmlformats.org/officeDocument/2006/relationships/hyperlink" Target="https://www.gov.uk/government/publications/technology-code-of-practice/technology-code-of-practice" TargetMode="External"/><Relationship Id="rId96" Type="http://schemas.openxmlformats.org/officeDocument/2006/relationships/hyperlink" Target="https://www.ncsc.gov.uk/guidance/implementing-cloud-security-principles" TargetMode="External"/><Relationship Id="rId140" Type="http://schemas.openxmlformats.org/officeDocument/2006/relationships/hyperlink" Target="https://www.gov.uk/service-manual/agile-delivery/spend-controls-check-if-you-need-approval-to-spend-money-on-a-service" TargetMode="External"/><Relationship Id="rId145" Type="http://schemas.openxmlformats.org/officeDocument/2006/relationships/hyperlink" Target="https://www.gov.uk/service-manual/agile-delivery/spend-controls-check-if-you-need-approval-to-spend-money-on-a-service" TargetMode="External"/><Relationship Id="rId161" Type="http://schemas.openxmlformats.org/officeDocument/2006/relationships/hyperlink" Target="https://www.gov.uk/service-manual/agile-delivery/spend-controls-check-if-you-need-approval-to-spend-money-on-a-service" TargetMode="External"/><Relationship Id="rId166"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uk/service-manual/agile-delivery/spend-controls-check-if-you-need-approval-to-spend-money-on-a-service" TargetMode="External"/><Relationship Id="rId23" Type="http://schemas.openxmlformats.org/officeDocument/2006/relationships/hyperlink" Target="https://www.gov.uk/service-manual/agile-delivery/spend-controls-check-if-you-need-approval-to-spend-money-on-a-service" TargetMode="External"/><Relationship Id="rId28" Type="http://schemas.openxmlformats.org/officeDocument/2006/relationships/hyperlink" Target="https://www.gov.uk/service-manual/agile-delivery/spend-controls-check-if-you-need-approval-to-spend-money-on-a-service" TargetMode="External"/><Relationship Id="rId36" Type="http://schemas.openxmlformats.org/officeDocument/2006/relationships/hyperlink" Target="https://www.gov.uk/service-manual/agile-delivery/spend-controls-check-if-you-need-approval-to-spend-money-on-a-service" TargetMode="External"/><Relationship Id="rId49" Type="http://schemas.openxmlformats.org/officeDocument/2006/relationships/hyperlink" Target="https://www.gov.uk/government/publications/security-policy-framework" TargetMode="External"/><Relationship Id="rId57" Type="http://schemas.openxmlformats.org/officeDocument/2006/relationships/hyperlink" Target="https://www.cpni.gov.uk/content/adopt-risk-management-approach" TargetMode="External"/><Relationship Id="rId106" Type="http://schemas.openxmlformats.org/officeDocument/2006/relationships/hyperlink" Target="https://www.gov.uk/government/publications/technology-code-of-practice/technology-code-of-practice" TargetMode="External"/><Relationship Id="rId114" Type="http://schemas.openxmlformats.org/officeDocument/2006/relationships/hyperlink" Target="https://www.gov.uk/government/publications/technology-code-of-practice/technology-code-of-practice" TargetMode="External"/><Relationship Id="rId119" Type="http://schemas.openxmlformats.org/officeDocument/2006/relationships/hyperlink" Target="https://www.gov.uk/government/publications/cyber-risk-management-a-board-level-responsibility/10-steps-summary" TargetMode="External"/><Relationship Id="rId127" Type="http://schemas.openxmlformats.org/officeDocument/2006/relationships/hyperlink" Target="https://www.ncsc.gov.uk/guidance/10-steps-cyber-security" TargetMode="External"/><Relationship Id="rId10" Type="http://schemas.openxmlformats.org/officeDocument/2006/relationships/endnotes" Target="endnotes.xml"/><Relationship Id="rId31"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docs.google.com/forms/d/e/1FAIpQLSfQ3VeAMCIYNur4FoZxzn1F5BDkOTxFNK-4qbTlHVcyGqTgpw/viewform" TargetMode="External"/><Relationship Id="rId52" Type="http://schemas.openxmlformats.org/officeDocument/2006/relationships/hyperlink" Target="https://www.gov.uk/government/publications/security-policy-framework" TargetMode="External"/><Relationship Id="rId60" Type="http://schemas.openxmlformats.org/officeDocument/2006/relationships/hyperlink" Target="https://www.cpni.gov.uk/content/adopt-risk-management-approach" TargetMode="External"/><Relationship Id="rId65" Type="http://schemas.openxmlformats.org/officeDocument/2006/relationships/hyperlink" Target="https://www.cpni.gov.uk/protection-sensitive-information-and-assets" TargetMode="External"/><Relationship Id="rId73" Type="http://schemas.openxmlformats.org/officeDocument/2006/relationships/hyperlink" Target="https://www.cpni.gov.uk/protection-sensitive-information-and-assets" TargetMode="External"/><Relationship Id="rId78" Type="http://schemas.openxmlformats.org/officeDocument/2006/relationships/hyperlink" Target="https://www.ncsc.gov.uk/collection/risk-management-collection" TargetMode="External"/><Relationship Id="rId81" Type="http://schemas.openxmlformats.org/officeDocument/2006/relationships/hyperlink" Target="https://www.gov.uk/government/publications/technology-code-of-practice/technology-code-of-practice" TargetMode="External"/><Relationship Id="rId86" Type="http://schemas.openxmlformats.org/officeDocument/2006/relationships/hyperlink" Target="https://www.gov.uk/government/publications/technology-code-of-practice/technology-code-of-practice" TargetMode="External"/><Relationship Id="rId94" Type="http://schemas.openxmlformats.org/officeDocument/2006/relationships/hyperlink" Target="https://www.gov.uk/government/publications/technology-code-of-practice/technology-code-of-practice" TargetMode="External"/><Relationship Id="rId99" Type="http://schemas.openxmlformats.org/officeDocument/2006/relationships/hyperlink" Target="https://www.ncsc.gov.uk/guidance/implementing-cloud-security-principles" TargetMode="External"/><Relationship Id="rId101" Type="http://schemas.openxmlformats.org/officeDocument/2006/relationships/hyperlink" Target="https://www.ncsc.gov.uk/guidance/implementing-cloud-security-principles" TargetMode="External"/><Relationship Id="rId122" Type="http://schemas.openxmlformats.org/officeDocument/2006/relationships/hyperlink" Target="https://www.ncsc.gov.uk/guidance/10-steps-cyber-security" TargetMode="External"/><Relationship Id="rId130" Type="http://schemas.openxmlformats.org/officeDocument/2006/relationships/hyperlink" Target="https://www.gov.uk/guidance/check-employment-status-for-tax" TargetMode="External"/><Relationship Id="rId135" Type="http://schemas.openxmlformats.org/officeDocument/2006/relationships/hyperlink" Target="https://www.gov.uk/guidance/check-employment-status-for-tax" TargetMode="External"/><Relationship Id="rId143" Type="http://schemas.openxmlformats.org/officeDocument/2006/relationships/hyperlink" Target="https://www.gov.uk/service-manual/agile-delivery/spend-controls-check-if-you-need-approval-to-spend-money-on-a-service" TargetMode="External"/><Relationship Id="rId148" Type="http://schemas.openxmlformats.org/officeDocument/2006/relationships/hyperlink" Target="https://www.gov.uk/service-manual/agile-delivery/spend-controls-check-if-you-need-approval-to-spend-money-on-a-service" TargetMode="External"/><Relationship Id="rId151" Type="http://schemas.openxmlformats.org/officeDocument/2006/relationships/hyperlink" Target="https://www.gov.uk/service-manual/agile-delivery/spend-controls-check-if-you-need-approval-to-spend-money-on-a-service" TargetMode="External"/><Relationship Id="rId156" Type="http://schemas.openxmlformats.org/officeDocument/2006/relationships/hyperlink" Target="https://www.gov.uk/service-manual/agile-delivery/spend-controls-check-if-you-need-approval-to-spend-money-on-a-service" TargetMode="External"/><Relationship Id="rId164" Type="http://schemas.openxmlformats.org/officeDocument/2006/relationships/hyperlink" Target="https://www.gov.uk/service-manual/agile-delivery/spend-controls-check-if-you-need-approval-to-spend-money-on-a-service" TargetMode="External"/><Relationship Id="rId169" Type="http://schemas.openxmlformats.org/officeDocument/2006/relationships/hyperlink" Target="https://www.gov.uk/service-manual/agile-delivery/spend-controls-check-if-you-need-approval-to-spend-money-on-a-service" TargetMode="External"/><Relationship Id="rId4" Type="http://schemas.openxmlformats.org/officeDocument/2006/relationships/customXml" Target="../customXml/item4.xml"/><Relationship Id="rId9" Type="http://schemas.openxmlformats.org/officeDocument/2006/relationships/footnotes" Target="footnotes.xml"/><Relationship Id="rId172" Type="http://schemas.openxmlformats.org/officeDocument/2006/relationships/footer" Target="footer2.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gov.uk/service-manual/agile-delivery/spend-controls-check-if-you-need-approval-to-spend-money-on-a-service" TargetMode="External"/><Relationship Id="rId39" Type="http://schemas.openxmlformats.org/officeDocument/2006/relationships/hyperlink" Target="https://www.gov.uk/service-manual/agile-delivery/spend-controls-check-if-you-need-approval-to-spend-money-on-a-service" TargetMode="External"/><Relationship Id="rId109" Type="http://schemas.openxmlformats.org/officeDocument/2006/relationships/hyperlink" Target="https://www.gov.uk/government/publications/technology-code-of-practice/technology-code-of-practice" TargetMode="External"/><Relationship Id="rId34" Type="http://schemas.openxmlformats.org/officeDocument/2006/relationships/hyperlink" Target="https://www.gov.uk/service-manual/agile-delivery/spend-controls-check-if-you-need-approval-to-spend-money-on-a-service" TargetMode="External"/><Relationship Id="rId50" Type="http://schemas.openxmlformats.org/officeDocument/2006/relationships/hyperlink" Target="https://www.gov.uk/government/publications/security-policy-framework" TargetMode="External"/><Relationship Id="rId55" Type="http://schemas.openxmlformats.org/officeDocument/2006/relationships/hyperlink" Target="https://www.cpni.gov.uk/content/adopt-risk-management-approach" TargetMode="External"/><Relationship Id="rId76" Type="http://schemas.openxmlformats.org/officeDocument/2006/relationships/hyperlink" Target="https://www.ncsc.gov.uk/collection/risk-management-collection" TargetMode="External"/><Relationship Id="rId97" Type="http://schemas.openxmlformats.org/officeDocument/2006/relationships/hyperlink" Target="https://www.ncsc.gov.uk/guidance/implementing-cloud-security-principles" TargetMode="External"/><Relationship Id="rId104" Type="http://schemas.openxmlformats.org/officeDocument/2006/relationships/hyperlink" Target="https://www.gov.uk/government/publications/technology-code-of-practice/technology-code-of-practice" TargetMode="External"/><Relationship Id="rId120" Type="http://schemas.openxmlformats.org/officeDocument/2006/relationships/hyperlink" Target="https://www.gov.uk/government/publications/cyber-risk-management-a-board-level-responsibility/10-steps-summary" TargetMode="External"/><Relationship Id="rId125" Type="http://schemas.openxmlformats.org/officeDocument/2006/relationships/hyperlink" Target="https://www.ncsc.gov.uk/guidance/10-steps-cyber-security" TargetMode="External"/><Relationship Id="rId141" Type="http://schemas.openxmlformats.org/officeDocument/2006/relationships/hyperlink" Target="https://www.gov.uk/service-manual/agile-delivery/spend-controls-check-if-you-need-approval-to-spend-money-on-a-service" TargetMode="External"/><Relationship Id="rId146" Type="http://schemas.openxmlformats.org/officeDocument/2006/relationships/hyperlink" Target="https://www.gov.uk/service-manual/agile-delivery/spend-controls-check-if-you-need-approval-to-spend-money-on-a-service" TargetMode="External"/><Relationship Id="rId167" Type="http://schemas.openxmlformats.org/officeDocument/2006/relationships/hyperlink" Target="https://www.gov.uk/service-manual/agile-delivery/spend-controls-check-if-you-need-approval-to-spend-money-on-a-service" TargetMode="External"/><Relationship Id="rId7" Type="http://schemas.openxmlformats.org/officeDocument/2006/relationships/settings" Target="settings.xml"/><Relationship Id="rId71" Type="http://schemas.openxmlformats.org/officeDocument/2006/relationships/hyperlink" Target="https://www.cpni.gov.uk/protection-sensitive-information-and-assets" TargetMode="External"/><Relationship Id="rId92" Type="http://schemas.openxmlformats.org/officeDocument/2006/relationships/hyperlink" Target="https://www.gov.uk/government/publications/technology-code-of-practice/technology-code-of-practice" TargetMode="External"/><Relationship Id="rId162" Type="http://schemas.openxmlformats.org/officeDocument/2006/relationships/hyperlink" Target="https://www.gov.uk/service-manual/agile-delivery/spend-controls-check-if-you-need-approval-to-spend-money-on-a-service" TargetMode="External"/><Relationship Id="rId2" Type="http://schemas.openxmlformats.org/officeDocument/2006/relationships/customXml" Target="../customXml/item2.xml"/><Relationship Id="rId29"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service-manual/agile-delivery/spend-controls-check-if-you-need-approval-to-spend-money-on-a-service" TargetMode="External"/><Relationship Id="rId40" Type="http://schemas.openxmlformats.org/officeDocument/2006/relationships/hyperlink" Target="https://www.gov.uk/service-manual/agile-delivery/spend-controls-check-if-you-need-approval-to-spend-money-on-a-service" TargetMode="External"/><Relationship Id="rId45" Type="http://schemas.openxmlformats.org/officeDocument/2006/relationships/hyperlink" Target="https://docs.google.com/forms/d/e/1FAIpQLSfQ3VeAMCIYNur4FoZxzn1F5BDkOTxFNK-4qbTlHVcyGqTgpw/viewform" TargetMode="External"/><Relationship Id="rId66" Type="http://schemas.openxmlformats.org/officeDocument/2006/relationships/hyperlink" Target="https://www.cpni.gov.uk/protection-sensitive-information-and-assets"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115" Type="http://schemas.openxmlformats.org/officeDocument/2006/relationships/hyperlink" Target="https://www.gov.uk/government/publications/technology-code-of-practice/technology-code-of-practice" TargetMode="External"/><Relationship Id="rId131" Type="http://schemas.openxmlformats.org/officeDocument/2006/relationships/hyperlink" Target="https://www.gov.uk/guidance/check-employment-status-for-tax" TargetMode="External"/><Relationship Id="rId136" Type="http://schemas.openxmlformats.org/officeDocument/2006/relationships/hyperlink" Target="https://www.gov.uk/guidance/check-employment-status-for-tax" TargetMode="External"/><Relationship Id="rId157" Type="http://schemas.openxmlformats.org/officeDocument/2006/relationships/hyperlink" Target="https://www.gov.uk/service-manual/agile-delivery/spend-controls-check-if-you-need-approval-to-spend-money-on-a-service" TargetMode="External"/><Relationship Id="rId61" Type="http://schemas.openxmlformats.org/officeDocument/2006/relationships/hyperlink" Target="https://www.cpni.gov.uk/content/adopt-risk-management-approach" TargetMode="External"/><Relationship Id="rId82" Type="http://schemas.openxmlformats.org/officeDocument/2006/relationships/hyperlink" Target="https://www.gov.uk/government/publications/technology-code-of-practice/technology-code-of-practice" TargetMode="External"/><Relationship Id="rId152"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fontTable" Target="fontTable.xml"/><Relationship Id="rId1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service-manual/agile-delivery/spend-controls-check-if-you-need-approval-to-spend-money-on-a-service" TargetMode="External"/><Relationship Id="rId35" Type="http://schemas.openxmlformats.org/officeDocument/2006/relationships/hyperlink" Target="https://www.gov.uk/service-manual/agile-delivery/spend-controls-check-if-you-need-approval-to-spend-money-on-a-service" TargetMode="External"/><Relationship Id="rId56" Type="http://schemas.openxmlformats.org/officeDocument/2006/relationships/hyperlink" Target="https://www.cpni.gov.uk/content/adopt-risk-management-approach" TargetMode="External"/><Relationship Id="rId77" Type="http://schemas.openxmlformats.org/officeDocument/2006/relationships/hyperlink" Target="https://www.ncsc.gov.uk/collection/risk-management-collection" TargetMode="External"/><Relationship Id="rId100" Type="http://schemas.openxmlformats.org/officeDocument/2006/relationships/hyperlink" Target="https://www.ncsc.gov.uk/guidance/implementing-cloud-security-principles" TargetMode="External"/><Relationship Id="rId105" Type="http://schemas.openxmlformats.org/officeDocument/2006/relationships/hyperlink" Target="https://www.gov.uk/government/publications/technology-code-of-practice/technology-code-of-practice" TargetMode="External"/><Relationship Id="rId126" Type="http://schemas.openxmlformats.org/officeDocument/2006/relationships/hyperlink" Target="https://www.ncsc.gov.uk/guidance/10-steps-cyber-security" TargetMode="External"/><Relationship Id="rId147" Type="http://schemas.openxmlformats.org/officeDocument/2006/relationships/hyperlink" Target="https://www.gov.uk/service-manual/agile-delivery/spend-controls-check-if-you-need-approval-to-spend-money-on-a-service" TargetMode="External"/><Relationship Id="rId168" Type="http://schemas.openxmlformats.org/officeDocument/2006/relationships/hyperlink" Target="https://www.gov.uk/service-manual/agile-delivery/spend-controls-check-if-you-need-approval-to-spend-money-on-a-service" TargetMode="External"/><Relationship Id="rId8" Type="http://schemas.openxmlformats.org/officeDocument/2006/relationships/webSettings" Target="webSettings.xml"/><Relationship Id="rId51" Type="http://schemas.openxmlformats.org/officeDocument/2006/relationships/hyperlink" Target="https://www.gov.uk/government/publications/security-policy-framework" TargetMode="External"/><Relationship Id="rId72" Type="http://schemas.openxmlformats.org/officeDocument/2006/relationships/hyperlink" Target="https://www.cpni.gov.uk/protection-sensitive-information-and-assets" TargetMode="External"/><Relationship Id="rId93" Type="http://schemas.openxmlformats.org/officeDocument/2006/relationships/hyperlink" Target="https://www.gov.uk/government/publications/technology-code-of-practice/technology-code-of-practice" TargetMode="Externa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ncsc.gov.uk/guidance/10-steps-cyber-security" TargetMode="External"/><Relationship Id="rId142" Type="http://schemas.openxmlformats.org/officeDocument/2006/relationships/hyperlink" Target="https://www.gov.uk/service-manual/agile-delivery/spend-controls-check-if-you-need-approval-to-spend-money-on-a-service" TargetMode="External"/><Relationship Id="rId163" Type="http://schemas.openxmlformats.org/officeDocument/2006/relationships/hyperlink" Target="https://www.gov.uk/service-manual/agile-delivery/spend-controls-check-if-you-need-approval-to-spend-money-on-a-service" TargetMode="External"/><Relationship Id="rId3" Type="http://schemas.openxmlformats.org/officeDocument/2006/relationships/customXml" Target="../customXml/item3.xml"/><Relationship Id="rId25" Type="http://schemas.openxmlformats.org/officeDocument/2006/relationships/hyperlink" Target="https://www.gov.uk/service-manual/agile-delivery/spend-controls-check-if-you-need-approval-to-spend-money-on-a-service" TargetMode="External"/><Relationship Id="rId46" Type="http://schemas.openxmlformats.org/officeDocument/2006/relationships/hyperlink" Target="https://docs.google.com/forms/d/e/1FAIpQLSfQ3VeAMCIYNur4FoZxzn1F5BDkOTxFNK-4qbTlHVcyGqTgpw/viewform" TargetMode="External"/><Relationship Id="rId67" Type="http://schemas.openxmlformats.org/officeDocument/2006/relationships/hyperlink" Target="https://www.cpni.gov.uk/protection-sensitive-information-and-assets" TargetMode="External"/><Relationship Id="rId116" Type="http://schemas.openxmlformats.org/officeDocument/2006/relationships/hyperlink" Target="https://www.gov.uk/government/publications/technology-code-of-practice/technology-code-of-practice" TargetMode="External"/><Relationship Id="rId137" Type="http://schemas.openxmlformats.org/officeDocument/2006/relationships/hyperlink" Target="https://www.gov.uk/guidance/check-employment-status-for-tax" TargetMode="External"/><Relationship Id="rId158"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agile-delivery/spend-controls-check-if-you-need-approval-to-spend-money-on-a-service" TargetMode="External"/><Relationship Id="rId41" Type="http://schemas.openxmlformats.org/officeDocument/2006/relationships/hyperlink" Target="https://www.gov.uk/service-manual/agile-delivery/spend-controls-check-if-you-need-approval-to-spend-money-on-a-service" TargetMode="External"/><Relationship Id="rId62" Type="http://schemas.openxmlformats.org/officeDocument/2006/relationships/hyperlink" Target="https://www.cpni.gov.uk/content/adopt-risk-management-approach" TargetMode="External"/><Relationship Id="rId83" Type="http://schemas.openxmlformats.org/officeDocument/2006/relationships/hyperlink" Target="https://www.gov.uk/government/publications/technology-code-of-practice/technology-code-of-practice" TargetMode="External"/><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32" Type="http://schemas.openxmlformats.org/officeDocument/2006/relationships/hyperlink" Target="https://www.gov.uk/guidance/check-employment-status-for-tax" TargetMode="External"/><Relationship Id="rId153" Type="http://schemas.openxmlformats.org/officeDocument/2006/relationships/hyperlink" Target="https://www.gov.uk/service-manual/agile-delivery/spend-controls-check-if-you-need-approval-to-spend-money-on-a-service" TargetMode="External"/><Relationship Id="rId17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171F0F45FF44E92956F39050F0F95" ma:contentTypeVersion="12" ma:contentTypeDescription="Create a new document." ma:contentTypeScope="" ma:versionID="4d1ebd20871c8aa0c5e0b4dfffd2db1d">
  <xsd:schema xmlns:xsd="http://www.w3.org/2001/XMLSchema" xmlns:xs="http://www.w3.org/2001/XMLSchema" xmlns:p="http://schemas.microsoft.com/office/2006/metadata/properties" xmlns:ns3="2785924e-3a4e-472f-8198-dee8086d35c0" xmlns:ns4="e4cd55aa-2dc3-4af7-9e2b-58aec9c16b45" targetNamespace="http://schemas.microsoft.com/office/2006/metadata/properties" ma:root="true" ma:fieldsID="af909bd58e99ee001e77128115881a55" ns3:_="" ns4:_="">
    <xsd:import namespace="2785924e-3a4e-472f-8198-dee8086d35c0"/>
    <xsd:import namespace="e4cd55aa-2dc3-4af7-9e2b-58aec9c16b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5924e-3a4e-472f-8198-dee8086d3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cd55aa-2dc3-4af7-9e2b-58aec9c16b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745787-DE04-4F05-91A3-44FAA04BE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5924e-3a4e-472f-8198-dee8086d35c0"/>
    <ds:schemaRef ds:uri="e4cd55aa-2dc3-4af7-9e2b-58aec9c16b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69E423-6AD6-4FE2-8665-86C677E85E32}">
  <ds:schemaRefs>
    <ds:schemaRef ds:uri="http://schemas.openxmlformats.org/officeDocument/2006/bibliography"/>
  </ds:schemaRefs>
</ds:datastoreItem>
</file>

<file path=customXml/itemProps3.xml><?xml version="1.0" encoding="utf-8"?>
<ds:datastoreItem xmlns:ds="http://schemas.openxmlformats.org/officeDocument/2006/customXml" ds:itemID="{27C8484F-6EA1-4BAB-B8CB-8D3D039CFA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E2A81C-5D88-4B7D-B49D-3098292297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46</Pages>
  <Words>14739</Words>
  <Characters>84018</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Attachment 9 - Call-Off-Contract V1.0.docx</vt:lpstr>
    </vt:vector>
  </TitlesOfParts>
  <Company/>
  <LinksUpToDate>false</LinksUpToDate>
  <CharactersWithSpaces>98560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9 - Call-Off-Contract V1.0.docx</dc:title>
  <dc:subject/>
  <dc:creator>Andrew Glanvill</dc:creator>
  <cp:keywords/>
  <cp:lastModifiedBy>Mcniven, Jonathan C2 (Def Comrcl-HO BP3-2d)</cp:lastModifiedBy>
  <cp:revision>23</cp:revision>
  <cp:lastPrinted>2023-03-01T14:54:00Z</cp:lastPrinted>
  <dcterms:created xsi:type="dcterms:W3CDTF">2024-03-21T15:57:00Z</dcterms:created>
  <dcterms:modified xsi:type="dcterms:W3CDTF">2024-04-10T09:52:00Z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0x010100204171F0F45FF44E92956F39050F0F95</vt:lpwstr>
  </property>
  <property fmtid="{D5CDD505-2E9C-101B-9397-08002B2CF9AE}" pid="3" name="MSIP_Label_cbec90da-8de3-41c2-83a2-9a36daf445f7_Enabled">
    <vt:lpwstr>true</vt:lpwstr>
  </property>
  <property fmtid="{D5CDD505-2E9C-101B-9397-08002B2CF9AE}" pid="4" name="MSIP_Label_cbec90da-8de3-41c2-83a2-9a36daf445f7_SetDate">
    <vt:lpwstr>2022-12-11T23:19:17Z</vt:lpwstr>
  </property>
  <property fmtid="{D5CDD505-2E9C-101B-9397-08002B2CF9AE}" pid="5" name="MSIP_Label_cbec90da-8de3-41c2-83a2-9a36daf445f7_Method">
    <vt:lpwstr>Standard</vt:lpwstr>
  </property>
  <property fmtid="{D5CDD505-2E9C-101B-9397-08002B2CF9AE}" pid="6" name="MSIP_Label_cbec90da-8de3-41c2-83a2-9a36daf445f7_Name">
    <vt:lpwstr>Confidential File</vt:lpwstr>
  </property>
  <property fmtid="{D5CDD505-2E9C-101B-9397-08002B2CF9AE}" pid="7" name="MSIP_Label_cbec90da-8de3-41c2-83a2-9a36daf445f7_SiteId">
    <vt:lpwstr>8d894c2b-238f-490b-8dd1-d93898c5bf83</vt:lpwstr>
  </property>
  <property fmtid="{D5CDD505-2E9C-101B-9397-08002B2CF9AE}" pid="8" name="MSIP_Label_cbec90da-8de3-41c2-83a2-9a36daf445f7_ActionId">
    <vt:lpwstr>36082568-fbeb-4295-90cc-ee9f2e43954d</vt:lpwstr>
  </property>
  <property fmtid="{D5CDD505-2E9C-101B-9397-08002B2CF9AE}" pid="9" name="MSIP_Label_cbec90da-8de3-41c2-83a2-9a36daf445f7_ContentBits">
    <vt:lpwstr>0</vt:lpwstr>
  </property>
  <property fmtid="{D5CDD505-2E9C-101B-9397-08002B2CF9AE}" pid="10" name="MSIP_Label_d8a60473-494b-4586-a1bb-b0e663054676_Enabled">
    <vt:lpwstr>true</vt:lpwstr>
  </property>
  <property fmtid="{D5CDD505-2E9C-101B-9397-08002B2CF9AE}" pid="11" name="MSIP_Label_d8a60473-494b-4586-a1bb-b0e663054676_SetDate">
    <vt:lpwstr>2024-03-21T15:44:37Z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d89715b1-1f50-402d-a9e9-771bf3c5568d</vt:lpwstr>
  </property>
  <property fmtid="{D5CDD505-2E9C-101B-9397-08002B2CF9AE}" pid="16" name="MSIP_Label_d8a60473-494b-4586-a1bb-b0e663054676_ContentBits">
    <vt:lpwstr>0</vt:lpwstr>
  </property>
</Properties>
</file>