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12" w:rsidRPr="0026044A" w:rsidRDefault="00DE5112" w:rsidP="0026044A">
      <w:pPr>
        <w:spacing w:after="0" w:line="240" w:lineRule="auto"/>
        <w:rPr>
          <w:rFonts w:ascii="Verdana" w:hAnsi="Verdana"/>
          <w:b/>
          <w:sz w:val="28"/>
          <w:szCs w:val="28"/>
        </w:rPr>
      </w:pPr>
      <w:bookmarkStart w:id="0" w:name="_GoBack"/>
      <w:bookmarkEnd w:id="0"/>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r w:rsidR="00D5222B">
        <w:rPr>
          <w:rFonts w:ascii="Verdana" w:hAnsi="Verdana"/>
          <w:b/>
          <w:sz w:val="22"/>
          <w:szCs w:val="22"/>
        </w:rPr>
        <w:t xml:space="preserve"> </w:t>
      </w:r>
      <w:r w:rsidR="00E374C7">
        <w:rPr>
          <w:rFonts w:ascii="Verdana" w:hAnsi="Verdana"/>
          <w:b/>
          <w:sz w:val="22"/>
          <w:szCs w:val="22"/>
        </w:rPr>
        <w:t>20</w:t>
      </w:r>
      <w:r w:rsidR="009D08E9" w:rsidRPr="009D08E9">
        <w:rPr>
          <w:rFonts w:ascii="Verdana" w:hAnsi="Verdana"/>
          <w:b/>
          <w:sz w:val="22"/>
          <w:szCs w:val="22"/>
          <w:highlight w:val="yellow"/>
        </w:rPr>
        <w:t>XX</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w:t>
      </w:r>
      <w:r w:rsidR="0064037D">
        <w:rPr>
          <w:rFonts w:ascii="Verdana" w:hAnsi="Verdana"/>
        </w:rPr>
        <w:t>20</w:t>
      </w:r>
      <w:r w:rsidR="00E374C7">
        <w:rPr>
          <w:rFonts w:ascii="Verdana" w:hAnsi="Verdana"/>
        </w:rPr>
        <w:t xml:space="preserve">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Crofty,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221A4A" w:rsidRPr="00221A4A">
        <w:rPr>
          <w:rFonts w:ascii="Verdana" w:hAnsi="Verdana"/>
          <w:color w:val="auto"/>
          <w:highlight w:val="yellow"/>
        </w:rPr>
        <w:t>XXXXXX</w:t>
      </w:r>
      <w:r w:rsidR="00DE5112" w:rsidRPr="00221A4A">
        <w:rPr>
          <w:rFonts w:ascii="Verdana" w:hAnsi="Verdana"/>
          <w:color w:val="auto"/>
          <w:highlight w:val="yellow"/>
        </w:rPr>
        <w:t>)</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‘Agreement’</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this Agreement entered into between the Company and the Supplier embodying these Conditions  and the schedules and appendices attached hereto;</w:t>
      </w: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0012773C">
        <w:rPr>
          <w:rFonts w:ascii="Verdana" w:hAnsi="Verdana"/>
          <w:color w:val="auto"/>
        </w:rPr>
        <w:tab/>
      </w:r>
      <w:r w:rsidR="0012773C">
        <w:rPr>
          <w:rFonts w:ascii="Verdana" w:hAnsi="Verdana"/>
          <w:color w:val="auto"/>
        </w:rPr>
        <w:tab/>
      </w:r>
      <w:r w:rsidRPr="0012773C">
        <w:rPr>
          <w:rFonts w:ascii="Verdana" w:hAnsi="Verdana"/>
          <w:b/>
        </w:rPr>
        <w:t xml:space="preserve">means </w:t>
      </w:r>
      <w:r w:rsidRPr="0078154B">
        <w:rPr>
          <w:rFonts w:ascii="Verdana" w:hAnsi="Verdana"/>
        </w:rPr>
        <w:t>any of the appendices attached hereto</w:t>
      </w:r>
    </w:p>
    <w:p w:rsidR="00DE5112" w:rsidRDefault="00DE5112" w:rsidP="0012773C">
      <w:pPr>
        <w:pStyle w:val="ClauseLevel1Continued"/>
        <w:widowControl/>
        <w:adjustRightInd/>
        <w:spacing w:before="120" w:after="120" w:line="240" w:lineRule="auto"/>
        <w:ind w:left="2880" w:hanging="288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r>
      <w:r w:rsidRPr="0012773C">
        <w:rPr>
          <w:rFonts w:ascii="Verdana" w:hAnsi="Verdana"/>
          <w:b/>
        </w:rPr>
        <w:t>means</w:t>
      </w:r>
      <w:r w:rsidRPr="0078154B">
        <w:rPr>
          <w:rFonts w:ascii="Verdana" w:hAnsi="Verdana"/>
        </w:rPr>
        <w:t xml:space="preserve">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Pr="0078154B" w:rsidRDefault="0078154B" w:rsidP="0012773C">
      <w:pPr>
        <w:pStyle w:val="ClauseLevel1Continued"/>
        <w:widowControl/>
        <w:adjustRightInd/>
        <w:spacing w:before="120" w:after="120" w:line="240" w:lineRule="auto"/>
        <w:ind w:left="3600" w:hanging="3600"/>
        <w:rPr>
          <w:rFonts w:ascii="Verdana" w:hAnsi="Verdana"/>
          <w:color w:val="auto"/>
        </w:rPr>
      </w:pPr>
      <w:r>
        <w:rPr>
          <w:rFonts w:ascii="Verdana" w:hAnsi="Verdana"/>
        </w:rPr>
        <w:t xml:space="preserve">‘The Company’s Representative’ </w:t>
      </w:r>
      <w:r w:rsidR="00221A4A">
        <w:rPr>
          <w:rFonts w:ascii="Verdana" w:hAnsi="Verdana"/>
        </w:rPr>
        <w:tab/>
      </w:r>
      <w:r w:rsidRPr="0012773C">
        <w:rPr>
          <w:rFonts w:ascii="Verdana" w:hAnsi="Verdana"/>
          <w:b/>
        </w:rPr>
        <w:t>means</w:t>
      </w:r>
      <w:r>
        <w:rPr>
          <w:rFonts w:ascii="Verdana" w:hAnsi="Verdana"/>
        </w:rPr>
        <w:t xml:space="preserve"> the person nominated by the Company as set out in Schedule 1 and appointed pursuant to Condition 8;</w:t>
      </w: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r>
      <w:r w:rsidRPr="0012773C">
        <w:rPr>
          <w:rFonts w:ascii="Verdana" w:hAnsi="Verdana"/>
          <w:b/>
          <w:color w:val="auto"/>
        </w:rPr>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w:t>
      </w:r>
      <w:r w:rsidR="00221A4A">
        <w:rPr>
          <w:rFonts w:ascii="Verdana" w:hAnsi="Verdana"/>
          <w:color w:val="auto"/>
        </w:rPr>
        <w:tab/>
      </w:r>
      <w:r w:rsidR="0078154B" w:rsidRPr="0012773C">
        <w:rPr>
          <w:rFonts w:ascii="Verdana" w:hAnsi="Verdana"/>
          <w:b/>
          <w:color w:val="auto"/>
        </w:rPr>
        <w:t>means</w:t>
      </w:r>
      <w:r w:rsidR="0078154B">
        <w:rPr>
          <w:rFonts w:ascii="Verdana" w:hAnsi="Verdana"/>
          <w:color w:val="auto"/>
        </w:rPr>
        <w:t xml:space="preserve"> </w:t>
      </w:r>
      <w:r w:rsidR="00B072D1">
        <w:rPr>
          <w:rFonts w:ascii="Verdana" w:hAnsi="Verdana"/>
          <w:color w:val="auto"/>
        </w:rPr>
        <w:t xml:space="preserve">any information which has been designated as confidential by either Party in writing or that ought to be considered as confidential ( however it is conveyed or on whatever media it is stored) including information the disclosure </w:t>
      </w:r>
      <w:r w:rsidR="00B072D1">
        <w:rPr>
          <w:rFonts w:ascii="Verdana" w:hAnsi="Verdana"/>
          <w:color w:val="auto"/>
        </w:rPr>
        <w:lastRenderedPageBreak/>
        <w:t>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323106">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r>
      <w:r w:rsidR="00221A4A">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terms and conditions as set out in this Agreement;</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Documents’</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documents comprising this Agreement and the Tender Documents;</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period ascertained in accordance with Condition 2;</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Price’</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price payable to the Supplier by the Company under this Agreement as set out in the Pricing Document at Appendix 2;</w:t>
      </w:r>
    </w:p>
    <w:p w:rsidR="00DE5112"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color w:val="auto"/>
        </w:rPr>
        <w:t>‘Contract Standard’</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12773C">
      <w:pPr>
        <w:widowControl w:val="0"/>
        <w:spacing w:line="240" w:lineRule="auto"/>
        <w:ind w:left="2880" w:hanging="2738"/>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rsidR="00DE5112" w:rsidRPr="00FF555F" w:rsidRDefault="00FF555F" w:rsidP="00F11EBA">
      <w:pPr>
        <w:widowControl w:val="0"/>
        <w:spacing w:line="240" w:lineRule="auto"/>
        <w:ind w:left="2880" w:hanging="2738"/>
        <w:rPr>
          <w:rFonts w:ascii="Verdana" w:hAnsi="Verdana"/>
        </w:rPr>
      </w:pPr>
      <w:r w:rsidRPr="00FF555F">
        <w:rPr>
          <w:rFonts w:ascii="Verdana" w:hAnsi="Verdana" w:cs="Arial"/>
          <w:sz w:val="20"/>
          <w:szCs w:val="20"/>
          <w:lang w:eastAsia="en-GB"/>
        </w:rPr>
        <w:t>‘FOIA’</w:t>
      </w:r>
      <w:r w:rsidRPr="00FF555F">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DE5112" w:rsidRPr="00FF555F" w:rsidRDefault="00DE5112" w:rsidP="0012773C">
      <w:pPr>
        <w:pStyle w:val="ClauseLevel1Continued"/>
        <w:widowControl/>
        <w:adjustRightInd/>
        <w:spacing w:before="120" w:after="120" w:line="240" w:lineRule="auto"/>
        <w:ind w:left="2880" w:hanging="2880"/>
        <w:rPr>
          <w:rFonts w:ascii="Verdana" w:hAnsi="Verdana"/>
        </w:rPr>
      </w:pPr>
      <w:r w:rsidRPr="00FF555F">
        <w:rPr>
          <w:rFonts w:ascii="Verdana" w:hAnsi="Verdana"/>
        </w:rPr>
        <w:t>‘Intellectual Property Rights’</w:t>
      </w:r>
      <w:r w:rsidRPr="00FF555F">
        <w:rPr>
          <w:rFonts w:ascii="Verdana" w:hAnsi="Verdana"/>
        </w:rPr>
        <w:tab/>
      </w:r>
      <w:r w:rsidRPr="0012773C">
        <w:rPr>
          <w:rFonts w:ascii="Verdana" w:hAnsi="Verdana"/>
          <w:b/>
        </w:rPr>
        <w:t>means</w:t>
      </w:r>
      <w:r w:rsidRPr="00FF555F">
        <w:rPr>
          <w:rFonts w:ascii="Verdana" w:hAnsi="Verdana"/>
        </w:rPr>
        <w:t xml:space="preserve"> all vested and contingent and future intellectual property rights including but not limited to copyright, trade marks,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lastRenderedPageBreak/>
        <w:t>‘Personal Data’</w:t>
      </w:r>
      <w:r w:rsidRPr="0078154B">
        <w:rPr>
          <w:rFonts w:ascii="Verdana" w:hAnsi="Verdana"/>
        </w:rPr>
        <w:tab/>
      </w:r>
      <w:r w:rsidR="0012773C">
        <w:rPr>
          <w:rFonts w:ascii="Verdana" w:hAnsi="Verdana"/>
        </w:rPr>
        <w:tab/>
      </w:r>
      <w:r w:rsidR="0012773C">
        <w:rPr>
          <w:rFonts w:ascii="Verdana" w:hAnsi="Verdana"/>
        </w:rPr>
        <w:tab/>
      </w:r>
      <w:r w:rsidR="00933CA9">
        <w:rPr>
          <w:rFonts w:ascii="Verdana" w:hAnsi="Verdana"/>
        </w:rPr>
        <w:t>has the meaning as set out in the Data Protection Legislation</w:t>
      </w:r>
      <w:r w:rsidRPr="0078154B">
        <w:rPr>
          <w:rFonts w:ascii="Verdana" w:hAnsi="Verdana"/>
        </w:rPr>
        <w:t>;</w:t>
      </w:r>
    </w:p>
    <w:p w:rsidR="00DE5112" w:rsidRPr="0078154B" w:rsidRDefault="00FF555F" w:rsidP="0012773C">
      <w:pPr>
        <w:widowControl w:val="0"/>
        <w:spacing w:line="240" w:lineRule="auto"/>
        <w:ind w:left="2835" w:hanging="2693"/>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rPr>
        <w:t>means</w:t>
      </w:r>
      <w:r w:rsidRPr="00FF555F">
        <w:rPr>
          <w:rFonts w:ascii="Verdana" w:hAnsi="Verdana" w:cs="Arial"/>
          <w:sz w:val="20"/>
        </w:rPr>
        <w:t xml:space="preserve">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at Appendix 2;</w:t>
      </w:r>
    </w:p>
    <w:p w:rsidR="00FF555F" w:rsidRPr="00FF555F" w:rsidRDefault="00FF555F" w:rsidP="0012773C">
      <w:pPr>
        <w:widowControl w:val="0"/>
        <w:spacing w:line="240" w:lineRule="auto"/>
        <w:ind w:left="2880" w:hanging="2880"/>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r>
      <w:r w:rsidRPr="0012773C">
        <w:rPr>
          <w:rFonts w:ascii="Verdana" w:hAnsi="Verdana" w:cs="Arial"/>
          <w:b/>
          <w:sz w:val="20"/>
          <w:szCs w:val="20"/>
          <w:lang w:eastAsia="en-GB"/>
        </w:rPr>
        <w:t xml:space="preserve">means </w:t>
      </w:r>
      <w:r w:rsidRPr="00FF555F">
        <w:rPr>
          <w:rFonts w:ascii="Verdana" w:hAnsi="Verdana" w:cs="Arial"/>
          <w:sz w:val="20"/>
          <w:szCs w:val="20"/>
          <w:lang w:eastAsia="en-GB"/>
        </w:rPr>
        <w:t>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0012773C">
        <w:rPr>
          <w:rFonts w:ascii="Verdana" w:hAnsi="Verdana"/>
        </w:rPr>
        <w:tab/>
      </w:r>
      <w:r w:rsidRPr="0012773C">
        <w:rPr>
          <w:rFonts w:ascii="Verdana" w:hAnsi="Verdana"/>
          <w:b/>
        </w:rPr>
        <w:t xml:space="preserve">means </w:t>
      </w:r>
      <w:r w:rsidRPr="0078154B">
        <w:rPr>
          <w:rFonts w:ascii="Verdana" w:hAnsi="Verdana"/>
        </w:rPr>
        <w:t>any of the schedules attached hereto;</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933CA9">
        <w:rPr>
          <w:rFonts w:ascii="Verdana" w:hAnsi="Verdana"/>
          <w:highlight w:val="yellow"/>
        </w:rPr>
        <w:t>‘</w:t>
      </w:r>
      <w:r w:rsidRPr="0012773C">
        <w:rPr>
          <w:rFonts w:ascii="Verdana" w:hAnsi="Verdana"/>
        </w:rPr>
        <w:t>Sensitive Personal Data’</w:t>
      </w:r>
      <w:r w:rsidRPr="0012773C">
        <w:rPr>
          <w:rFonts w:ascii="Verdana" w:hAnsi="Verdana"/>
        </w:rPr>
        <w:tab/>
      </w:r>
      <w:r w:rsidR="00933CA9" w:rsidRPr="0012773C">
        <w:rPr>
          <w:rFonts w:ascii="Verdana" w:hAnsi="Verdana"/>
        </w:rPr>
        <w:t>has the meaning as set out in the Data Protection Legislation</w:t>
      </w:r>
      <w:r w:rsidRPr="0012773C">
        <w:rPr>
          <w:rFonts w:ascii="Verdana" w:hAnsi="Verdana"/>
        </w:rPr>
        <w:t>;</w:t>
      </w:r>
    </w:p>
    <w:p w:rsidR="00DE5112" w:rsidRPr="0078154B"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rPr>
        <w:t>‘Services'</w:t>
      </w:r>
      <w:r w:rsidRPr="0078154B">
        <w:rPr>
          <w:rFonts w:ascii="Verdana" w:hAnsi="Verdana"/>
        </w:rPr>
        <w:tab/>
      </w:r>
      <w:r w:rsidRPr="0012773C">
        <w:rPr>
          <w:rFonts w:ascii="Verdana" w:hAnsi="Verdana"/>
          <w:b/>
        </w:rPr>
        <w:t>means</w:t>
      </w:r>
      <w:r w:rsidRPr="0078154B">
        <w:rPr>
          <w:rFonts w:ascii="Verdana" w:hAnsi="Verdana"/>
        </w:rPr>
        <w:t xml:space="preserve"> the services to be performed by the Supplier under this Agreement as set out in the Specification;</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to this Agreement at Appendix 1;</w:t>
      </w:r>
    </w:p>
    <w:p w:rsidR="00381FE6" w:rsidRPr="0078154B" w:rsidRDefault="00DE5112" w:rsidP="00F11EBA">
      <w:pPr>
        <w:pStyle w:val="p4"/>
        <w:tabs>
          <w:tab w:val="left" w:pos="720"/>
          <w:tab w:val="left" w:pos="4680"/>
          <w:tab w:val="right" w:pos="7938"/>
        </w:tabs>
        <w:spacing w:before="120" w:after="120" w:line="240" w:lineRule="auto"/>
        <w:ind w:left="2835" w:hanging="2835"/>
        <w:rPr>
          <w:rFonts w:ascii="Verdana" w:hAnsi="Verdana"/>
          <w:sz w:val="20"/>
        </w:rPr>
      </w:pPr>
      <w:r w:rsidRPr="0078154B">
        <w:rPr>
          <w:rFonts w:ascii="Verdana" w:hAnsi="Verdana"/>
          <w:sz w:val="20"/>
        </w:rPr>
        <w:t xml:space="preserve">‘Supplier’s Representative’ </w:t>
      </w:r>
      <w:r w:rsidR="0012773C">
        <w:rPr>
          <w:rFonts w:ascii="Verdana" w:hAnsi="Verdana"/>
          <w:sz w:val="20"/>
        </w:rPr>
        <w:t xml:space="preserve"> </w:t>
      </w:r>
      <w:r w:rsidR="00F11EBA">
        <w:rPr>
          <w:rFonts w:ascii="Verdana" w:hAnsi="Verdana"/>
          <w:sz w:val="20"/>
        </w:rPr>
        <w:t xml:space="preserve"> </w:t>
      </w:r>
      <w:r w:rsidRPr="0012773C">
        <w:rPr>
          <w:rFonts w:ascii="Verdana" w:hAnsi="Verdana"/>
          <w:b/>
          <w:sz w:val="20"/>
        </w:rPr>
        <w:t>means</w:t>
      </w:r>
      <w:r w:rsidRPr="0078154B">
        <w:rPr>
          <w:rFonts w:ascii="Verdana" w:hAnsi="Verdana"/>
          <w:sz w:val="20"/>
        </w:rPr>
        <w:t xml:space="preserve"> the person who is nominated to represent</w:t>
      </w:r>
      <w:r w:rsidRPr="0078154B">
        <w:rPr>
          <w:rFonts w:ascii="Verdana" w:hAnsi="Verdana"/>
          <w:sz w:val="20"/>
        </w:rPr>
        <w:tab/>
        <w:t xml:space="preserve"> the Supplier </w:t>
      </w:r>
      <w:r w:rsidR="0012773C">
        <w:rPr>
          <w:rFonts w:ascii="Verdana" w:hAnsi="Verdana"/>
          <w:sz w:val="20"/>
        </w:rPr>
        <w:t xml:space="preserve">   </w:t>
      </w:r>
      <w:r w:rsidRPr="0078154B">
        <w:rPr>
          <w:rFonts w:ascii="Verdana" w:hAnsi="Verdana"/>
          <w:sz w:val="20"/>
        </w:rPr>
        <w:t>as set out in Schedule 1 and appointed pursuant to Condition 7;</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 xml:space="preserve">‘Tender Documents’ </w:t>
      </w:r>
      <w:r w:rsidR="0012773C">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all the introduction, the Invitation to Tender, Pre-Qualification questionnaire, the Specification, the information provided (including the schedule of prices), the request for tender and the Tender Submission.</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‘Tender Submission’</w:t>
      </w:r>
      <w:r w:rsidR="00FF555F">
        <w:rPr>
          <w:rFonts w:ascii="Verdana" w:hAnsi="Verdana"/>
        </w:rPr>
        <w:t xml:space="preserve"> </w:t>
      </w:r>
      <w:r w:rsidR="0012773C">
        <w:rPr>
          <w:rFonts w:ascii="Verdana" w:hAnsi="Verdana"/>
        </w:rPr>
        <w:tab/>
      </w:r>
      <w:r w:rsidRPr="0012773C">
        <w:rPr>
          <w:rFonts w:ascii="Verdana" w:hAnsi="Verdana"/>
          <w:b/>
        </w:rPr>
        <w:t>means</w:t>
      </w:r>
      <w:r w:rsidRPr="0078154B">
        <w:rPr>
          <w:rFonts w:ascii="Verdana" w:hAnsi="Verdana"/>
        </w:rPr>
        <w:t xml:space="preserve">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12773C">
      <w:pPr>
        <w:pStyle w:val="p4"/>
        <w:tabs>
          <w:tab w:val="left" w:pos="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0012773C">
        <w:rPr>
          <w:rFonts w:ascii="Verdana" w:hAnsi="Verdana"/>
          <w:sz w:val="20"/>
        </w:rPr>
        <w:t xml:space="preserve">             </w:t>
      </w:r>
      <w:r w:rsidRPr="0012773C">
        <w:rPr>
          <w:rFonts w:ascii="Verdana" w:hAnsi="Verdana"/>
          <w:b/>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rsidR="00DE5112" w:rsidRDefault="00DE5112" w:rsidP="0012773C">
      <w:pPr>
        <w:pStyle w:val="p4"/>
        <w:tabs>
          <w:tab w:val="left" w:pos="720"/>
          <w:tab w:val="left" w:pos="1418"/>
          <w:tab w:val="left" w:pos="2835"/>
          <w:tab w:val="left" w:pos="4320"/>
          <w:tab w:val="right" w:pos="7938"/>
        </w:tabs>
        <w:spacing w:before="120" w:after="120" w:line="240" w:lineRule="auto"/>
        <w:ind w:left="2835" w:hanging="2835"/>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12773C">
        <w:rPr>
          <w:rFonts w:ascii="Verdana" w:hAnsi="Verdana"/>
          <w:b/>
          <w:sz w:val="20"/>
        </w:rPr>
        <w:t>means</w:t>
      </w:r>
      <w:r w:rsidRPr="0078154B">
        <w:rPr>
          <w:rFonts w:ascii="Verdana" w:hAnsi="Verdana"/>
          <w:sz w:val="20"/>
        </w:rPr>
        <w:t xml:space="preserve"> the Transfer of Undertakings (Protection of Employment) Regulations 2006.</w:t>
      </w:r>
    </w:p>
    <w:p w:rsidR="00DE5112" w:rsidRPr="0078154B" w:rsidRDefault="00FF555F" w:rsidP="00F11EBA">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r>
      <w:r w:rsidRPr="00F11EBA">
        <w:rPr>
          <w:rFonts w:ascii="Verdana" w:hAnsi="Verdana" w:cs="Arial"/>
          <w:b/>
          <w:sz w:val="20"/>
          <w:szCs w:val="20"/>
          <w:lang w:eastAsia="en-GB"/>
        </w:rPr>
        <w:t>means</w:t>
      </w:r>
      <w:r w:rsidRPr="00FF555F">
        <w:rPr>
          <w:rFonts w:ascii="Verdana" w:hAnsi="Verdana" w:cs="Arial"/>
          <w:sz w:val="20"/>
          <w:szCs w:val="20"/>
          <w:lang w:eastAsia="en-GB"/>
        </w:rPr>
        <w:t xml:space="preserve">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lastRenderedPageBreak/>
        <w:t>the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the Services shall be provided at all times in accordance with Best Industry Practice and to the Contract Standard.</w:t>
      </w: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 xml:space="preserve">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w:t>
      </w:r>
      <w:r w:rsidRPr="0078154B">
        <w:rPr>
          <w:rFonts w:ascii="Verdana" w:hAnsi="Verdana"/>
          <w:sz w:val="20"/>
        </w:rPr>
        <w:lastRenderedPageBreak/>
        <w:t>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On expiry or termination of this Agreement the Supplier shall, at the cost of the Supplier, transfer all original records, documents, information, statements and papers which may be acquired or produced by the Supplier or by any permitted sub contractor in the performance of this Agreement to CDC.</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the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lastRenderedPageBreak/>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F11EBA">
      <w:pPr>
        <w:pStyle w:val="p17"/>
        <w:tabs>
          <w:tab w:val="clear" w:pos="7120"/>
        </w:tabs>
        <w:spacing w:before="120" w:after="120" w:line="240" w:lineRule="auto"/>
        <w:ind w:left="720" w:hanging="720"/>
        <w:jc w:val="both"/>
        <w:rPr>
          <w:rFonts w:ascii="Verdana" w:hAnsi="Verdana"/>
          <w:bCs/>
        </w:rPr>
      </w:pPr>
      <w:r w:rsidRPr="0078154B" w:rsidDel="001267E5">
        <w:rPr>
          <w:rFonts w:ascii="Verdana" w:hAnsi="Verdana"/>
          <w:sz w:val="20"/>
        </w:rPr>
        <w:t xml:space="preserve"> </w:t>
      </w:r>
      <w:r w:rsidRPr="0078154B">
        <w:rPr>
          <w:rFonts w:ascii="Verdana" w:hAnsi="Verdana"/>
          <w:bCs/>
        </w:rPr>
        <w:t>7.</w:t>
      </w:r>
      <w:r w:rsidRPr="0078154B">
        <w:rPr>
          <w:rFonts w:ascii="Verdana" w:hAnsi="Verdana"/>
          <w:bCs/>
        </w:rPr>
        <w:tab/>
        <w:t>SUPPLIER’S REPRESENTATIVE</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lastRenderedPageBreak/>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EE51F7" w:rsidRDefault="002319A1" w:rsidP="00EE51F7">
      <w:pPr>
        <w:spacing w:before="120" w:after="120" w:line="240" w:lineRule="auto"/>
        <w:ind w:left="714"/>
        <w:jc w:val="both"/>
        <w:rPr>
          <w:rFonts w:ascii="Verdana" w:hAnsi="Verdana"/>
          <w:b/>
          <w:sz w:val="20"/>
          <w:szCs w:val="20"/>
        </w:rPr>
      </w:pPr>
      <w:r w:rsidRPr="00EE51F7">
        <w:rPr>
          <w:rFonts w:ascii="Verdana" w:hAnsi="Verdana"/>
          <w:b/>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w:t>
      </w:r>
      <w:r w:rsidR="00796CF4" w:rsidRPr="00796CF4">
        <w:rPr>
          <w:rFonts w:ascii="Verdana" w:hAnsi="Verdana"/>
          <w:b w:val="0"/>
          <w:highlight w:val="yellow"/>
        </w:rPr>
        <w:t>XXXX</w:t>
      </w:r>
      <w:r w:rsidR="001071B9">
        <w:rPr>
          <w:rFonts w:ascii="Verdana" w:hAnsi="Verdana"/>
          <w:b w:val="0"/>
        </w:rPr>
        <w:t xml:space="preserve"> excluding Value Added Tax. </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lastRenderedPageBreak/>
        <w:t>The Contract Price shall be inclusive of all expenses and disbursements.</w:t>
      </w: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to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(c)to maintain the confidentiality of the Disclosing Party’s Confidential Information and to return it immediately on receipt of written demand from the Disclosing Party. </w:t>
      </w:r>
      <w:bookmarkStart w:id="1"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(a)in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(bin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to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(d) to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(e) to comply with a regulatory bodies request.</w:t>
      </w:r>
      <w:bookmarkStart w:id="2"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2"/>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only process such Personal Data and/or Sensitive Personal Data  as is necessary to perform its obligations under this Agreement, and only in accordance with any written instruction given by the Company</w:t>
      </w:r>
      <w:r w:rsidRPr="005B3714">
        <w:rPr>
          <w:rFonts w:ascii="Verdana" w:hAnsi="Verdana"/>
          <w:sz w:val="20"/>
          <w:szCs w:val="20"/>
          <w:lang w:eastAsia="en-GB"/>
        </w:rPr>
        <w:t xml:space="preserve"> under this Agreement;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put in place appropriate technical and organisational measures against any unauthorised or unlawful processing of such Personal Data </w:t>
      </w:r>
      <w:r w:rsidRPr="00492D63">
        <w:rPr>
          <w:rFonts w:ascii="Verdana" w:hAnsi="Verdana"/>
          <w:sz w:val="20"/>
          <w:szCs w:val="20"/>
          <w:lang w:eastAsia="en-GB"/>
        </w:rPr>
        <w:t>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AF6209" w:rsidRPr="00492D63"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take reasonable steps to ensure the reliability of staff who will have access to such Personal Data and/or Sensitive Personal Data, and ensure that such staff are properly trained in protecting Personal Data and Sensitive Data;</w:t>
      </w:r>
    </w:p>
    <w:p w:rsidR="00AF6209"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ensure that all personnel who have access to and/or process Personal Data and/or Sensitive Personal Data are obliged to keep the Personal Data and/or Sensitive Personal Data confidential;</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lastRenderedPageBreak/>
        <w:t xml:space="preserve">immediately </w:t>
      </w:r>
      <w:r w:rsidRPr="005B3714">
        <w:rPr>
          <w:rFonts w:ascii="Verdana" w:hAnsi="Verdana"/>
          <w:sz w:val="20"/>
          <w:szCs w:val="20"/>
          <w:lang w:eastAsia="en-GB"/>
        </w:rPr>
        <w:t xml:space="preserve">notify the </w:t>
      </w:r>
      <w:r w:rsidRPr="00492D63">
        <w:rPr>
          <w:rFonts w:ascii="Verdana" w:hAnsi="Verdana"/>
          <w:sz w:val="20"/>
          <w:szCs w:val="20"/>
          <w:lang w:eastAsia="en-GB"/>
        </w:rPr>
        <w:t>Company of any requests for disclosure of or access to the Personal Data and/or Sensitive Personal Data from a Data Subject;</w:t>
      </w:r>
    </w:p>
    <w:p w:rsidR="00AF6209" w:rsidRPr="00CD3524" w:rsidRDefault="00AF6209" w:rsidP="00AF6209">
      <w:pPr>
        <w:pStyle w:val="ListParagraph"/>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AF6209" w:rsidRPr="00DE7760" w:rsidRDefault="00AF6209" w:rsidP="00AF6209">
      <w:pPr>
        <w:pStyle w:val="ListParagraph"/>
        <w:spacing w:after="0" w:line="240" w:lineRule="auto"/>
        <w:ind w:left="1884"/>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at the written direction of the Company, delete or return Personal Data and/or Sensitive Personal Data and any copies thereof to the Company on termination of the agreement;</w:t>
      </w:r>
    </w:p>
    <w:p w:rsidR="00AF6209" w:rsidRDefault="00AF6209" w:rsidP="00AF6209">
      <w:pPr>
        <w:pStyle w:val="ListParagraph"/>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rsidR="00AF6209" w:rsidRPr="00FA660A" w:rsidRDefault="00AF6209" w:rsidP="00AF6209">
      <w:pPr>
        <w:pStyle w:val="ListParagraph"/>
        <w:rPr>
          <w:rFonts w:ascii="Verdana" w:hAnsi="Verdana"/>
          <w:sz w:val="20"/>
          <w:szCs w:val="20"/>
          <w:lang w:eastAsia="en-GB"/>
        </w:rPr>
      </w:pPr>
    </w:p>
    <w:p w:rsidR="00AF6209" w:rsidRPr="005B3714" w:rsidRDefault="00AF6209" w:rsidP="00AF6209">
      <w:pPr>
        <w:pStyle w:val="ListParagraph"/>
        <w:spacing w:after="0"/>
        <w:rPr>
          <w:rFonts w:ascii="Verdana" w:hAnsi="Verdana"/>
          <w:sz w:val="20"/>
          <w:szCs w:val="20"/>
          <w:lang w:eastAsia="en-GB"/>
        </w:rPr>
      </w:pPr>
      <w:r>
        <w:rPr>
          <w:rFonts w:ascii="Verdana" w:hAnsi="Verdana"/>
          <w:sz w:val="20"/>
          <w:szCs w:val="20"/>
          <w:lang w:eastAsia="en-GB"/>
        </w:rPr>
        <w:t>maintain complete and accurate records and information to demonstrate its compliance with this clause 15.</w:t>
      </w:r>
    </w:p>
    <w:p w:rsidR="00AF6209" w:rsidRPr="005B3714" w:rsidRDefault="00AF6209" w:rsidP="00AF6209">
      <w:pPr>
        <w:pStyle w:val="ListParagraph"/>
        <w:spacing w:after="0"/>
        <w:ind w:left="1884"/>
        <w:rPr>
          <w:rFonts w:ascii="Verdana" w:hAnsi="Verdana"/>
          <w:sz w:val="20"/>
          <w:szCs w:val="20"/>
          <w:lang w:eastAsia="en-GB"/>
        </w:rPr>
      </w:pPr>
    </w:p>
    <w:p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w:t>
      </w:r>
      <w:r w:rsidRPr="00492D63">
        <w:rPr>
          <w:rFonts w:ascii="Verdana" w:hAnsi="Verdana"/>
          <w:sz w:val="20"/>
          <w:szCs w:val="20"/>
          <w:lang w:eastAsia="en-GB"/>
        </w:rPr>
        <w:t>The Supplier and the Company shall ensure that Personal Data and/or Sensitive Personal Data is</w:t>
      </w:r>
      <w:r>
        <w:rPr>
          <w:rFonts w:ascii="Verdana" w:hAnsi="Verdana"/>
          <w:sz w:val="20"/>
          <w:szCs w:val="20"/>
          <w:lang w:eastAsia="en-GB"/>
        </w:rPr>
        <w:t xml:space="preserve"> safeguarded at all times in accordance with all applicable laws.</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xml:space="preserve">,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w:t>
      </w:r>
      <w:r w:rsidRPr="00784CE4">
        <w:rPr>
          <w:rFonts w:ascii="Verdana" w:hAnsi="Verdana"/>
          <w:sz w:val="20"/>
          <w:szCs w:val="20"/>
          <w:lang w:eastAsia="en-GB"/>
        </w:rPr>
        <w:lastRenderedPageBreak/>
        <w:t>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3" w:name="_Ref30661566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3"/>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 xml:space="preserve">where relevant to the provision by the Supplier of the Services and to be </w:t>
      </w:r>
      <w:r w:rsidRPr="0078154B">
        <w:rPr>
          <w:rFonts w:ascii="Verdana" w:hAnsi="Verdana"/>
          <w:sz w:val="20"/>
          <w:szCs w:val="20"/>
        </w:rPr>
        <w:lastRenderedPageBreak/>
        <w:t>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money taking, collection or charge for any part of the Services other than charges properly approved by the Company in accordance with the provisions of this  Agreement. </w:t>
      </w: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The Company shall be entitled to assign the benefit of this Agreement or any part 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t>is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time spent by its officers in terminating this Agreement and in making alternative arrangements for the provision of the Services or any part 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lastRenderedPageBreak/>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w:t>
      </w:r>
      <w:r w:rsidR="00492D63">
        <w:rPr>
          <w:rFonts w:ascii="Verdana" w:hAnsi="Verdana" w:cs="Arial"/>
          <w:sz w:val="20"/>
          <w:szCs w:val="20"/>
        </w:rPr>
        <w:t>a</w:t>
      </w:r>
      <w:r w:rsidRPr="0078154B">
        <w:rPr>
          <w:rFonts w:ascii="Verdana" w:hAnsi="Verdana" w:cs="Arial"/>
          <w:sz w:val="20"/>
          <w:szCs w:val="20"/>
        </w:rPr>
        <w:t>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t xml:space="preserve">employers liability insurance with a limit if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lastRenderedPageBreak/>
        <w:t xml:space="preserve">under, or any matter or event connected with or arising out of this Agreement shall be resolved by the Parties negotiating in good faith.  </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r w:rsidR="00DE5112" w:rsidRPr="0078154B">
        <w:rPr>
          <w:rFonts w:ascii="Verdana" w:hAnsi="Verdana"/>
          <w:sz w:val="20"/>
          <w:szCs w:val="20"/>
        </w:rPr>
        <w:t>27.2</w:t>
      </w:r>
      <w:r w:rsidR="00DE5112"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00DE5112"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is in a position to assign the same with full title guarantee shall assign to the Company) with effect from the Commencement Date or in the case of Intellectual Property Rights not yet in existence with effect from the creation thereof, to the Company, the Intellectual Property Rights created by the 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29.2</w:t>
      </w:r>
      <w:r w:rsidRPr="0078154B">
        <w:rPr>
          <w:rFonts w:ascii="Verdana" w:hAnsi="Verdana"/>
          <w:sz w:val="20"/>
          <w:szCs w:val="20"/>
        </w:rPr>
        <w:tab/>
        <w:t>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The Supplier shall at is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w:t>
      </w:r>
      <w:r w:rsidRPr="0078154B">
        <w:rPr>
          <w:rFonts w:ascii="Verdana" w:hAnsi="Verdana"/>
          <w:b w:val="0"/>
        </w:rPr>
        <w:tab/>
        <w:t>contrary, be deemed to have been received by the addressee on the second business day after the date of posting or on successful transmission, as the case may be.</w:t>
      </w: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 xml:space="preserve">If any provision of this Agreement is prohibited by law or judged by a court to be unlawful, void or unenforceable, the provision shall, to the extent required, be severed from this Agreement and rendered ineffective as far as possible without </w:t>
      </w:r>
      <w:r w:rsidRPr="0078154B">
        <w:rPr>
          <w:rFonts w:ascii="Verdana" w:hAnsi="Verdana" w:cs="Arial"/>
          <w:bCs/>
          <w:color w:val="000000"/>
          <w:sz w:val="20"/>
          <w:szCs w:val="20"/>
        </w:rPr>
        <w:lastRenderedPageBreak/>
        <w:t>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6"/>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03"/>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BF0B61" w:rsidP="00323106">
      <w:pPr>
        <w:widowControl w:val="0"/>
        <w:ind w:left="2880"/>
        <w:rPr>
          <w:sz w:val="20"/>
          <w:szCs w:val="20"/>
          <w:lang w:eastAsia="en-GB"/>
        </w:rPr>
      </w:pPr>
      <w:r>
        <w:rPr>
          <w:sz w:val="20"/>
          <w:szCs w:val="20"/>
          <w:lang w:eastAsia="en-GB"/>
        </w:rPr>
        <w:t>Bickford House, South Wheal Crofty, Station Road, Pool, Redruth, Cornwall, TR15 3QG</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D5222B" w:rsidRDefault="00D5222B" w:rsidP="00313BD2">
      <w:pPr>
        <w:widowControl w:val="0"/>
        <w:ind w:left="1440" w:hanging="22"/>
        <w:rPr>
          <w:sz w:val="20"/>
          <w:szCs w:val="20"/>
          <w:lang w:eastAsia="en-GB"/>
        </w:rPr>
      </w:pPr>
    </w:p>
    <w:p w:rsidR="00D5222B" w:rsidRPr="008B25EF" w:rsidRDefault="00D5222B"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E374C7" w:rsidRDefault="00313BD2" w:rsidP="00323106">
      <w:pPr>
        <w:widowControl w:val="0"/>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0016F6" w:rsidRPr="008B25EF" w:rsidRDefault="000016F6"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tabs>
          <w:tab w:val="left" w:pos="1134"/>
          <w:tab w:val="left" w:pos="3900"/>
        </w:tabs>
        <w:jc w:val="center"/>
        <w:rPr>
          <w:b/>
          <w:sz w:val="20"/>
          <w:szCs w:val="20"/>
        </w:rPr>
      </w:pPr>
      <w:r>
        <w:rPr>
          <w:b/>
          <w:sz w:val="20"/>
          <w:szCs w:val="20"/>
        </w:rPr>
        <w:lastRenderedPageBreak/>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3C" w:rsidRDefault="0012773C">
      <w:r>
        <w:separator/>
      </w:r>
    </w:p>
  </w:endnote>
  <w:endnote w:type="continuationSeparator" w:id="0">
    <w:p w:rsidR="0012773C" w:rsidRDefault="0012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60" w:rsidRDefault="001F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96CF4">
      <w:rPr>
        <w:b/>
        <w:noProof/>
      </w:rPr>
      <w:t>11</w:t>
    </w:r>
    <w:r>
      <w:rPr>
        <w:b/>
        <w:noProof/>
      </w:rPr>
      <w:fldChar w:fldCharType="end"/>
    </w:r>
    <w:r>
      <w:rPr>
        <w:b/>
      </w:rPr>
      <w:t xml:space="preserve"> | </w:t>
    </w:r>
    <w:r>
      <w:rPr>
        <w:color w:val="7F7F7F" w:themeColor="background1" w:themeShade="7F"/>
        <w:spacing w:val="60"/>
      </w:rPr>
      <w:t>Page</w:t>
    </w:r>
  </w:p>
  <w:p w:rsidR="0012773C" w:rsidRPr="009278EF" w:rsidRDefault="0012773C" w:rsidP="009278EF">
    <w:pPr>
      <w:pStyle w:val="Footer"/>
      <w:ind w:left="-10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60" w:rsidRDefault="001F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3C" w:rsidRDefault="0012773C">
      <w:r>
        <w:separator/>
      </w:r>
    </w:p>
  </w:footnote>
  <w:footnote w:type="continuationSeparator" w:id="0">
    <w:p w:rsidR="0012773C" w:rsidRDefault="0012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60" w:rsidRDefault="001F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Pr="009278EF" w:rsidRDefault="0012773C" w:rsidP="009278EF">
    <w:pPr>
      <w:pStyle w:val="Head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20344f4da8c0cb7df46ecf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344f4da8c0cb7df46ecf5c"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H5ekkAcAwAAOAYAAA4AAAAAAAAAAAAA&#10;AAAALgIAAGRycy9lMm9Eb2MueG1sUEsBAi0AFAAGAAgAAAAhADekejrcAAAABwEAAA8AAAAAAAAA&#10;AAAAAAAAdgUAAGRycy9kb3ducmV2LnhtbFBLBQYAAAAABAAEAPMAAAB/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rsidP="009278EF">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e8c2472ca23039e9061507d2"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c2472ca23039e9061507d2"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OM7eMEfAwAAQQYAAA4AAAAAAAAA&#10;AAAAAAAALgIAAGRycy9lMm9Eb2MueG1sUEsBAi0AFAAGAAgAAAAhADekejrcAAAABwEAAA8AAAAA&#10;AAAAAAAAAAAAeQUAAGRycy9kb3ducmV2LnhtbFBLBQYAAAAABAAEAPMAAACC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p w:rsidR="0012773C" w:rsidRDefault="0012773C" w:rsidP="009278EF">
    <w:pPr>
      <w:pStyle w:val="Header"/>
      <w:jc w:val="right"/>
    </w:pPr>
  </w:p>
  <w:p w:rsidR="0012773C" w:rsidRDefault="0012773C" w:rsidP="009278EF">
    <w:pPr>
      <w:pStyle w:val="Header"/>
      <w:jc w:val="right"/>
    </w:pPr>
    <w:r>
      <w:rPr>
        <w:noProof/>
        <w:lang w:eastAsia="en-GB"/>
      </w:rPr>
      <w:drawing>
        <wp:anchor distT="0" distB="0" distL="114300" distR="114300" simplePos="0" relativeHeight="251656192" behindDoc="0" locked="0" layoutInCell="1" allowOverlap="1" wp14:anchorId="0FBDCADF" wp14:editId="7F1C93F7">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016F6"/>
    <w:rsid w:val="00006E5B"/>
    <w:rsid w:val="000169AA"/>
    <w:rsid w:val="00025642"/>
    <w:rsid w:val="00030AE5"/>
    <w:rsid w:val="00031954"/>
    <w:rsid w:val="00031AD3"/>
    <w:rsid w:val="0005374E"/>
    <w:rsid w:val="00057822"/>
    <w:rsid w:val="0006227D"/>
    <w:rsid w:val="00066007"/>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2773C"/>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94F"/>
    <w:rsid w:val="001E1ACA"/>
    <w:rsid w:val="001F7360"/>
    <w:rsid w:val="002158B3"/>
    <w:rsid w:val="0021605A"/>
    <w:rsid w:val="002174CD"/>
    <w:rsid w:val="00221A4A"/>
    <w:rsid w:val="0022396B"/>
    <w:rsid w:val="002319A1"/>
    <w:rsid w:val="0023266D"/>
    <w:rsid w:val="00233D09"/>
    <w:rsid w:val="002464CB"/>
    <w:rsid w:val="00251A72"/>
    <w:rsid w:val="00252A40"/>
    <w:rsid w:val="00257C7D"/>
    <w:rsid w:val="0026044A"/>
    <w:rsid w:val="00261BF3"/>
    <w:rsid w:val="00262B94"/>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92D63"/>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37D"/>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96CF4"/>
    <w:rsid w:val="007A00B8"/>
    <w:rsid w:val="007A365A"/>
    <w:rsid w:val="007A775D"/>
    <w:rsid w:val="007B2588"/>
    <w:rsid w:val="007D084B"/>
    <w:rsid w:val="007D4AB1"/>
    <w:rsid w:val="007E2BAC"/>
    <w:rsid w:val="007F1F7F"/>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D08E9"/>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4792F"/>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E51F7"/>
    <w:rsid w:val="00EF0F8D"/>
    <w:rsid w:val="00F11EBA"/>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208E5EB0-B92F-4459-AD60-849BFB2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1FB9-E218-44D9-97F3-C71FB6F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9367</Words>
  <Characters>53397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Graham Woodworth</cp:lastModifiedBy>
  <cp:revision>2</cp:revision>
  <cp:lastPrinted>2014-01-20T14:17:00Z</cp:lastPrinted>
  <dcterms:created xsi:type="dcterms:W3CDTF">2020-06-03T13:16:00Z</dcterms:created>
  <dcterms:modified xsi:type="dcterms:W3CDTF">2020-06-03T13:16:00Z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Matt.hodson@cornwalldevelopmentcompany.co.uk</vt:lpwstr>
  </property>
  <property fmtid="{D5CDD505-2E9C-101B-9397-08002B2CF9AE}" pid="5" name="MSIP_Label_65bade86-969a-4cfc-8d70-99d1f0adeaba_SetDate">
    <vt:lpwstr>2020-02-14T15:04:38.2955913Z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