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EBD4" w14:textId="77777777" w:rsidR="00456473" w:rsidRDefault="00456473" w:rsidP="00456473">
      <w:pPr>
        <w:jc w:val="center"/>
        <w:rPr>
          <w:b/>
          <w:bCs/>
          <w:sz w:val="36"/>
          <w:szCs w:val="36"/>
        </w:rPr>
      </w:pPr>
    </w:p>
    <w:p w14:paraId="5F426696" w14:textId="6FE85695" w:rsidR="00FE5A29" w:rsidRPr="004A0A3D" w:rsidRDefault="00456473" w:rsidP="004A0A3D">
      <w:pPr>
        <w:jc w:val="center"/>
        <w:rPr>
          <w:b/>
          <w:bCs/>
          <w:sz w:val="36"/>
          <w:szCs w:val="36"/>
        </w:rPr>
      </w:pPr>
      <w:r>
        <w:rPr>
          <w:b/>
          <w:bCs/>
          <w:noProof/>
          <w:sz w:val="36"/>
          <w:szCs w:val="36"/>
        </w:rPr>
        <w:drawing>
          <wp:inline distT="0" distB="0" distL="0" distR="0" wp14:anchorId="39C2C208" wp14:editId="7F9A7D9A">
            <wp:extent cx="3631847" cy="1352550"/>
            <wp:effectExtent l="0" t="0" r="698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65" cy="1362165"/>
                    </a:xfrm>
                    <a:prstGeom prst="rect">
                      <a:avLst/>
                    </a:prstGeom>
                  </pic:spPr>
                </pic:pic>
              </a:graphicData>
            </a:graphic>
          </wp:inline>
        </w:drawing>
      </w:r>
    </w:p>
    <w:p w14:paraId="519041F4" w14:textId="249EE85D" w:rsidR="00B742F5" w:rsidRDefault="004A0A3D" w:rsidP="00456473">
      <w:pPr>
        <w:jc w:val="center"/>
        <w:rPr>
          <w:b/>
          <w:bCs/>
          <w:sz w:val="48"/>
          <w:szCs w:val="48"/>
        </w:rPr>
      </w:pPr>
      <w:r w:rsidRPr="004A0A3D">
        <w:rPr>
          <w:b/>
          <w:bCs/>
          <w:sz w:val="48"/>
          <w:szCs w:val="48"/>
        </w:rPr>
        <w:t>MAR0038</w:t>
      </w:r>
      <w:r w:rsidR="006704B6">
        <w:rPr>
          <w:b/>
          <w:bCs/>
          <w:sz w:val="48"/>
          <w:szCs w:val="48"/>
        </w:rPr>
        <w:t xml:space="preserve"> </w:t>
      </w:r>
      <w:r w:rsidR="00B742F5">
        <w:rPr>
          <w:b/>
          <w:bCs/>
          <w:sz w:val="48"/>
          <w:szCs w:val="48"/>
        </w:rPr>
        <w:t>Refurbishment of</w:t>
      </w:r>
    </w:p>
    <w:p w14:paraId="60BCFC5F" w14:textId="27B38A18" w:rsidR="00B742F5" w:rsidRDefault="00B742F5" w:rsidP="00456473">
      <w:pPr>
        <w:jc w:val="center"/>
        <w:rPr>
          <w:b/>
          <w:bCs/>
          <w:sz w:val="48"/>
          <w:szCs w:val="48"/>
        </w:rPr>
      </w:pPr>
      <w:r>
        <w:rPr>
          <w:b/>
          <w:bCs/>
          <w:sz w:val="48"/>
          <w:szCs w:val="48"/>
        </w:rPr>
        <w:t>Halls of Residence and</w:t>
      </w:r>
    </w:p>
    <w:p w14:paraId="5D0D3791" w14:textId="52E358A4" w:rsidR="00456473" w:rsidRDefault="00B742F5" w:rsidP="00456473">
      <w:pPr>
        <w:jc w:val="center"/>
        <w:rPr>
          <w:b/>
          <w:bCs/>
          <w:sz w:val="48"/>
          <w:szCs w:val="48"/>
        </w:rPr>
      </w:pPr>
      <w:r>
        <w:rPr>
          <w:b/>
          <w:bCs/>
          <w:sz w:val="48"/>
          <w:szCs w:val="48"/>
        </w:rPr>
        <w:t>Village Accommodation</w:t>
      </w:r>
      <w:r w:rsidR="004A0A3D">
        <w:rPr>
          <w:b/>
          <w:bCs/>
          <w:sz w:val="48"/>
          <w:szCs w:val="48"/>
        </w:rPr>
        <w:t xml:space="preserve"> 2023</w:t>
      </w:r>
    </w:p>
    <w:p w14:paraId="5F19AEAF" w14:textId="0829C2D5" w:rsidR="00456473" w:rsidRDefault="004A0A3D" w:rsidP="00456473">
      <w:pPr>
        <w:jc w:val="center"/>
        <w:rPr>
          <w:b/>
          <w:bCs/>
          <w:sz w:val="48"/>
          <w:szCs w:val="48"/>
        </w:rPr>
      </w:pPr>
      <w:r>
        <w:rPr>
          <w:b/>
          <w:bCs/>
          <w:sz w:val="48"/>
          <w:szCs w:val="48"/>
        </w:rPr>
        <w:t>(</w:t>
      </w:r>
      <w:proofErr w:type="gramStart"/>
      <w:r>
        <w:rPr>
          <w:b/>
          <w:bCs/>
          <w:sz w:val="48"/>
          <w:szCs w:val="48"/>
        </w:rPr>
        <w:t>with</w:t>
      </w:r>
      <w:proofErr w:type="gramEnd"/>
      <w:r>
        <w:rPr>
          <w:b/>
          <w:bCs/>
          <w:sz w:val="48"/>
          <w:szCs w:val="48"/>
        </w:rPr>
        <w:t xml:space="preserve"> possible extension to 2024)</w:t>
      </w:r>
    </w:p>
    <w:p w14:paraId="0C1535B4" w14:textId="77777777" w:rsidR="00E526B0" w:rsidRPr="00FE5A29" w:rsidRDefault="00E526B0" w:rsidP="00456473">
      <w:pPr>
        <w:jc w:val="center"/>
        <w:rPr>
          <w:b/>
          <w:bCs/>
          <w:sz w:val="48"/>
          <w:szCs w:val="48"/>
        </w:rPr>
      </w:pPr>
    </w:p>
    <w:p w14:paraId="49066AB4" w14:textId="2DC5814D" w:rsidR="00456473" w:rsidRDefault="00456473" w:rsidP="004A0A3D">
      <w:pPr>
        <w:spacing w:after="0" w:line="240" w:lineRule="auto"/>
        <w:jc w:val="center"/>
        <w:rPr>
          <w:rFonts w:cs="Arial"/>
          <w:sz w:val="48"/>
          <w:szCs w:val="48"/>
        </w:rPr>
      </w:pPr>
      <w:r w:rsidRPr="00B1554E">
        <w:rPr>
          <w:b/>
          <w:bCs/>
          <w:sz w:val="48"/>
          <w:szCs w:val="48"/>
        </w:rPr>
        <w:t>Tender for Design Team</w:t>
      </w:r>
    </w:p>
    <w:tbl>
      <w:tblPr>
        <w:tblW w:w="9748" w:type="dxa"/>
        <w:shd w:val="clear" w:color="auto" w:fill="215868" w:themeFill="accent5" w:themeFillShade="80"/>
        <w:tblLook w:val="01E0" w:firstRow="1" w:lastRow="1" w:firstColumn="1" w:lastColumn="1" w:noHBand="0" w:noVBand="0"/>
      </w:tblPr>
      <w:tblGrid>
        <w:gridCol w:w="9748"/>
      </w:tblGrid>
      <w:tr w:rsidR="000946A6" w:rsidRPr="00BB442C" w14:paraId="099871B0" w14:textId="77777777" w:rsidTr="00686848">
        <w:trPr>
          <w:trHeight w:hRule="exact" w:val="2148"/>
        </w:trPr>
        <w:tc>
          <w:tcPr>
            <w:tcW w:w="9748" w:type="dxa"/>
            <w:shd w:val="clear" w:color="auto" w:fill="215868" w:themeFill="accent5" w:themeFillShade="80"/>
            <w:vAlign w:val="center"/>
          </w:tcPr>
          <w:p w14:paraId="124C9496" w14:textId="39747511" w:rsidR="00FC1DB3" w:rsidRPr="00686848" w:rsidRDefault="00934665" w:rsidP="00686848">
            <w:pPr>
              <w:spacing w:before="120" w:after="120" w:line="240" w:lineRule="auto"/>
              <w:jc w:val="center"/>
              <w:rPr>
                <w:sz w:val="40"/>
                <w:szCs w:val="40"/>
              </w:rPr>
            </w:pPr>
            <w:r w:rsidRPr="00686848">
              <w:rPr>
                <w:rFonts w:cs="Arial"/>
                <w:color w:val="FFFFFF" w:themeColor="background1"/>
                <w:sz w:val="40"/>
                <w:szCs w:val="40"/>
              </w:rPr>
              <w:t xml:space="preserve">Volume </w:t>
            </w:r>
            <w:r w:rsidR="00FE5A29" w:rsidRPr="00686848">
              <w:rPr>
                <w:rFonts w:cs="Arial"/>
                <w:color w:val="FFFFFF" w:themeColor="background1"/>
                <w:sz w:val="40"/>
                <w:szCs w:val="40"/>
              </w:rPr>
              <w:t xml:space="preserve">2 </w:t>
            </w:r>
            <w:r w:rsidRPr="00686848">
              <w:rPr>
                <w:rFonts w:cs="Arial"/>
                <w:color w:val="FFFFFF" w:themeColor="background1"/>
                <w:sz w:val="40"/>
                <w:szCs w:val="40"/>
              </w:rPr>
              <w:t>Applicant’s Offer</w:t>
            </w:r>
            <w:r w:rsidR="00FC1DB3" w:rsidRPr="00686848">
              <w:rPr>
                <w:sz w:val="40"/>
                <w:szCs w:val="40"/>
              </w:rPr>
              <w:t xml:space="preserve"> </w:t>
            </w:r>
          </w:p>
          <w:p w14:paraId="7CE46054" w14:textId="77777777" w:rsidR="000946A6" w:rsidRPr="00686848" w:rsidRDefault="00FC1DB3" w:rsidP="00686848">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281FB83B" w14:textId="77777777" w:rsidR="00DF7D20" w:rsidRPr="00686848" w:rsidRDefault="00DF7D20" w:rsidP="00DF7D20">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09B54158" w14:textId="0084326B" w:rsidR="00DF7D20" w:rsidRPr="00BB442C" w:rsidRDefault="00DF7D20" w:rsidP="00686848">
            <w:pPr>
              <w:spacing w:after="0" w:line="240" w:lineRule="auto"/>
              <w:rPr>
                <w:rFonts w:cs="Arial"/>
                <w:color w:val="FFFFFF" w:themeColor="background1"/>
                <w:sz w:val="48"/>
                <w:szCs w:val="48"/>
              </w:rPr>
            </w:pPr>
          </w:p>
        </w:tc>
      </w:tr>
    </w:tbl>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0FE886A2" w:rsidR="000946A6" w:rsidRDefault="00B742F5" w:rsidP="00755F87">
      <w:pPr>
        <w:spacing w:after="0" w:line="240" w:lineRule="auto"/>
        <w:jc w:val="center"/>
        <w:rPr>
          <w:rFonts w:cs="Arial"/>
          <w:b/>
          <w:bCs/>
          <w:sz w:val="36"/>
          <w:szCs w:val="36"/>
        </w:rPr>
      </w:pPr>
      <w:r>
        <w:rPr>
          <w:rFonts w:cs="Arial"/>
          <w:b/>
          <w:bCs/>
          <w:sz w:val="36"/>
          <w:szCs w:val="36"/>
        </w:rPr>
        <w:t>12</w:t>
      </w:r>
      <w:r w:rsidR="001B3C9C" w:rsidRPr="0065010D">
        <w:rPr>
          <w:rFonts w:cs="Arial"/>
          <w:b/>
          <w:bCs/>
          <w:sz w:val="36"/>
          <w:szCs w:val="36"/>
        </w:rPr>
        <w:t>:00</w:t>
      </w:r>
      <w:r w:rsidR="00A21B51" w:rsidRPr="0065010D">
        <w:rPr>
          <w:rFonts w:cs="Arial"/>
          <w:b/>
          <w:bCs/>
          <w:sz w:val="36"/>
          <w:szCs w:val="36"/>
        </w:rPr>
        <w:t xml:space="preserve"> hrs on </w:t>
      </w:r>
      <w:r w:rsidR="007B5415" w:rsidRPr="0065010D">
        <w:rPr>
          <w:rFonts w:cs="Arial"/>
          <w:b/>
          <w:bCs/>
          <w:sz w:val="36"/>
          <w:szCs w:val="36"/>
        </w:rPr>
        <w:t>1</w:t>
      </w:r>
      <w:r w:rsidR="00C11C6B">
        <w:rPr>
          <w:rFonts w:cs="Arial"/>
          <w:b/>
          <w:bCs/>
          <w:sz w:val="36"/>
          <w:szCs w:val="36"/>
        </w:rPr>
        <w:t>5</w:t>
      </w:r>
      <w:r>
        <w:rPr>
          <w:rFonts w:cs="Arial"/>
          <w:b/>
          <w:bCs/>
          <w:sz w:val="36"/>
          <w:szCs w:val="36"/>
        </w:rPr>
        <w:t xml:space="preserve"> March </w:t>
      </w:r>
      <w:r w:rsidR="00944838" w:rsidRPr="0065010D">
        <w:rPr>
          <w:rFonts w:cs="Arial"/>
          <w:b/>
          <w:bCs/>
          <w:sz w:val="36"/>
          <w:szCs w:val="36"/>
        </w:rPr>
        <w:t>202</w:t>
      </w:r>
      <w:r w:rsidR="00E019FA" w:rsidRPr="0065010D">
        <w:rPr>
          <w:rFonts w:cs="Arial"/>
          <w:b/>
          <w:bCs/>
          <w:sz w:val="36"/>
          <w:szCs w:val="36"/>
        </w:rPr>
        <w:t>3</w:t>
      </w:r>
    </w:p>
    <w:p w14:paraId="7E904E02" w14:textId="77777777" w:rsidR="00944838" w:rsidRPr="00716898" w:rsidRDefault="00944838" w:rsidP="0065010D">
      <w:pPr>
        <w:spacing w:after="0" w:line="240" w:lineRule="auto"/>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2DE26015" w14:textId="5DF9ED3C" w:rsidR="001376BB" w:rsidRDefault="00B35714" w:rsidP="00B6404A">
      <w:pPr>
        <w:autoSpaceDE w:val="0"/>
        <w:autoSpaceDN w:val="0"/>
        <w:adjustRightInd w:val="0"/>
        <w:spacing w:after="0" w:line="240" w:lineRule="auto"/>
        <w:jc w:val="center"/>
      </w:pPr>
      <w:r w:rsidRPr="001376BB">
        <w:rPr>
          <w:rFonts w:cs="Arial"/>
          <w:bCs/>
          <w:color w:val="000000"/>
          <w:sz w:val="32"/>
          <w:szCs w:val="32"/>
          <w:lang w:eastAsia="en-GB"/>
        </w:rPr>
        <w:t>RETURN EMAIL ADDRESS</w:t>
      </w:r>
      <w:r w:rsidR="00922FF5">
        <w:rPr>
          <w:rFonts w:cs="Arial"/>
          <w:bCs/>
          <w:color w:val="000000"/>
          <w:sz w:val="32"/>
          <w:szCs w:val="32"/>
          <w:lang w:eastAsia="en-GB"/>
        </w:rPr>
        <w:t xml:space="preserve">: </w:t>
      </w:r>
      <w:hyperlink r:id="rId10" w:history="1">
        <w:r w:rsidR="004A388F" w:rsidRPr="000677FB">
          <w:rPr>
            <w:rStyle w:val="Hyperlink"/>
            <w:sz w:val="32"/>
            <w:szCs w:val="32"/>
            <w:u w:val="single"/>
          </w:rPr>
          <w:t>tenders@marjon.ac.uk</w:t>
        </w:r>
      </w:hyperlink>
    </w:p>
    <w:p w14:paraId="37A03ABA" w14:textId="77777777" w:rsidR="004A388F" w:rsidRDefault="004A388F" w:rsidP="00B6404A">
      <w:pPr>
        <w:autoSpaceDE w:val="0"/>
        <w:autoSpaceDN w:val="0"/>
        <w:adjustRightInd w:val="0"/>
        <w:spacing w:after="0" w:line="240" w:lineRule="auto"/>
        <w:jc w:val="center"/>
      </w:pPr>
    </w:p>
    <w:p w14:paraId="551C5419" w14:textId="45FA497F" w:rsidR="004A388F" w:rsidRPr="00B6404A" w:rsidRDefault="004A388F" w:rsidP="00B6404A">
      <w:pPr>
        <w:autoSpaceDE w:val="0"/>
        <w:autoSpaceDN w:val="0"/>
        <w:adjustRightInd w:val="0"/>
        <w:spacing w:after="0" w:line="240" w:lineRule="auto"/>
        <w:jc w:val="center"/>
        <w:rPr>
          <w:rFonts w:cs="Arial"/>
          <w:sz w:val="32"/>
          <w:szCs w:val="32"/>
        </w:rPr>
        <w:sectPr w:rsidR="004A388F" w:rsidRPr="00B6404A" w:rsidSect="0065010D">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469" w:gutter="0"/>
          <w:pgNumType w:start="1"/>
          <w:cols w:space="720"/>
          <w:docGrid w:linePitch="299"/>
        </w:sectPr>
      </w:pPr>
    </w:p>
    <w:tbl>
      <w:tblPr>
        <w:tblW w:w="0" w:type="auto"/>
        <w:jc w:val="center"/>
        <w:shd w:val="clear" w:color="auto" w:fill="215868" w:themeFill="accent5" w:themeFillShade="80"/>
        <w:tblLook w:val="01E0" w:firstRow="1" w:lastRow="1" w:firstColumn="1" w:lastColumn="1" w:noHBand="0" w:noVBand="0"/>
      </w:tblPr>
      <w:tblGrid>
        <w:gridCol w:w="9639"/>
      </w:tblGrid>
      <w:tr w:rsidR="004B3731" w14:paraId="551C541C" w14:textId="77777777" w:rsidTr="00922FF5">
        <w:trPr>
          <w:trHeight w:hRule="exact" w:val="567"/>
          <w:jc w:val="center"/>
        </w:trPr>
        <w:tc>
          <w:tcPr>
            <w:tcW w:w="9855" w:type="dxa"/>
            <w:shd w:val="clear" w:color="auto" w:fill="215868" w:themeFill="accent5"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39074ED6" w14:textId="419E9E10" w:rsidR="00C231DD" w:rsidRDefault="00A75149">
          <w:pPr>
            <w:pStyle w:val="TOC2"/>
            <w:tabs>
              <w:tab w:val="left" w:pos="1846"/>
            </w:tabs>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128501365" w:history="1">
            <w:r w:rsidR="00C231DD" w:rsidRPr="001273C2">
              <w:rPr>
                <w:rStyle w:val="Hyperlink"/>
                <w:noProof/>
              </w:rPr>
              <w:t>Section 1</w:t>
            </w:r>
            <w:r w:rsidR="00C231DD">
              <w:rPr>
                <w:rFonts w:asciiTheme="minorHAnsi" w:eastAsiaTheme="minorEastAsia" w:hAnsiTheme="minorHAnsi" w:cstheme="minorBidi"/>
                <w:noProof/>
                <w:lang w:eastAsia="en-GB"/>
              </w:rPr>
              <w:tab/>
            </w:r>
            <w:r w:rsidR="00C231DD" w:rsidRPr="001273C2">
              <w:rPr>
                <w:rStyle w:val="Hyperlink"/>
                <w:noProof/>
              </w:rPr>
              <w:t>- General Notes</w:t>
            </w:r>
            <w:r w:rsidR="00C231DD">
              <w:rPr>
                <w:noProof/>
                <w:webHidden/>
              </w:rPr>
              <w:tab/>
            </w:r>
            <w:r w:rsidR="00C231DD">
              <w:rPr>
                <w:noProof/>
                <w:webHidden/>
              </w:rPr>
              <w:fldChar w:fldCharType="begin"/>
            </w:r>
            <w:r w:rsidR="00C231DD">
              <w:rPr>
                <w:noProof/>
                <w:webHidden/>
              </w:rPr>
              <w:instrText xml:space="preserve"> PAGEREF _Toc128501365 \h </w:instrText>
            </w:r>
            <w:r w:rsidR="00C231DD">
              <w:rPr>
                <w:noProof/>
                <w:webHidden/>
              </w:rPr>
            </w:r>
            <w:r w:rsidR="00C231DD">
              <w:rPr>
                <w:noProof/>
                <w:webHidden/>
              </w:rPr>
              <w:fldChar w:fldCharType="separate"/>
            </w:r>
            <w:r w:rsidR="00C231DD">
              <w:rPr>
                <w:noProof/>
                <w:webHidden/>
              </w:rPr>
              <w:t>3</w:t>
            </w:r>
            <w:r w:rsidR="00C231DD">
              <w:rPr>
                <w:noProof/>
                <w:webHidden/>
              </w:rPr>
              <w:fldChar w:fldCharType="end"/>
            </w:r>
          </w:hyperlink>
        </w:p>
        <w:p w14:paraId="68682C39" w14:textId="72F617BE" w:rsidR="00C231DD" w:rsidRDefault="00C231DD">
          <w:pPr>
            <w:pStyle w:val="TOC2"/>
            <w:rPr>
              <w:rFonts w:asciiTheme="minorHAnsi" w:eastAsiaTheme="minorEastAsia" w:hAnsiTheme="minorHAnsi" w:cstheme="minorBidi"/>
              <w:noProof/>
              <w:lang w:eastAsia="en-GB"/>
            </w:rPr>
          </w:pPr>
          <w:hyperlink w:anchor="_Toc128501366" w:history="1">
            <w:r w:rsidRPr="001273C2">
              <w:rPr>
                <w:rStyle w:val="Hyperlink"/>
                <w:noProof/>
              </w:rPr>
              <w:t>Section 2 - Selection Questionnaire</w:t>
            </w:r>
            <w:r>
              <w:rPr>
                <w:noProof/>
                <w:webHidden/>
              </w:rPr>
              <w:tab/>
            </w:r>
            <w:r>
              <w:rPr>
                <w:noProof/>
                <w:webHidden/>
              </w:rPr>
              <w:fldChar w:fldCharType="begin"/>
            </w:r>
            <w:r>
              <w:rPr>
                <w:noProof/>
                <w:webHidden/>
              </w:rPr>
              <w:instrText xml:space="preserve"> PAGEREF _Toc128501366 \h </w:instrText>
            </w:r>
            <w:r>
              <w:rPr>
                <w:noProof/>
                <w:webHidden/>
              </w:rPr>
            </w:r>
            <w:r>
              <w:rPr>
                <w:noProof/>
                <w:webHidden/>
              </w:rPr>
              <w:fldChar w:fldCharType="separate"/>
            </w:r>
            <w:r>
              <w:rPr>
                <w:noProof/>
                <w:webHidden/>
              </w:rPr>
              <w:t>3</w:t>
            </w:r>
            <w:r>
              <w:rPr>
                <w:noProof/>
                <w:webHidden/>
              </w:rPr>
              <w:fldChar w:fldCharType="end"/>
            </w:r>
          </w:hyperlink>
        </w:p>
        <w:p w14:paraId="7F7587A8" w14:textId="3638818F" w:rsidR="00C231DD" w:rsidRDefault="00C231DD">
          <w:pPr>
            <w:pStyle w:val="TOC2"/>
            <w:rPr>
              <w:rFonts w:asciiTheme="minorHAnsi" w:eastAsiaTheme="minorEastAsia" w:hAnsiTheme="minorHAnsi" w:cstheme="minorBidi"/>
              <w:noProof/>
              <w:lang w:eastAsia="en-GB"/>
            </w:rPr>
          </w:pPr>
          <w:hyperlink w:anchor="_Toc128501367" w:history="1">
            <w:r w:rsidRPr="001273C2">
              <w:rPr>
                <w:rStyle w:val="Hyperlink"/>
                <w:b/>
                <w:noProof/>
              </w:rPr>
              <w:t>Section 3 - Quality Response Section</w:t>
            </w:r>
            <w:r>
              <w:rPr>
                <w:noProof/>
                <w:webHidden/>
              </w:rPr>
              <w:tab/>
            </w:r>
            <w:r>
              <w:rPr>
                <w:noProof/>
                <w:webHidden/>
              </w:rPr>
              <w:fldChar w:fldCharType="begin"/>
            </w:r>
            <w:r>
              <w:rPr>
                <w:noProof/>
                <w:webHidden/>
              </w:rPr>
              <w:instrText xml:space="preserve"> PAGEREF _Toc128501367 \h </w:instrText>
            </w:r>
            <w:r>
              <w:rPr>
                <w:noProof/>
                <w:webHidden/>
              </w:rPr>
            </w:r>
            <w:r>
              <w:rPr>
                <w:noProof/>
                <w:webHidden/>
              </w:rPr>
              <w:fldChar w:fldCharType="separate"/>
            </w:r>
            <w:r>
              <w:rPr>
                <w:noProof/>
                <w:webHidden/>
              </w:rPr>
              <w:t>11</w:t>
            </w:r>
            <w:r>
              <w:rPr>
                <w:noProof/>
                <w:webHidden/>
              </w:rPr>
              <w:fldChar w:fldCharType="end"/>
            </w:r>
          </w:hyperlink>
        </w:p>
        <w:p w14:paraId="5AE22906" w14:textId="1F473220" w:rsidR="00C231DD" w:rsidRDefault="00C231DD">
          <w:pPr>
            <w:pStyle w:val="TOC2"/>
            <w:rPr>
              <w:rFonts w:asciiTheme="minorHAnsi" w:eastAsiaTheme="minorEastAsia" w:hAnsiTheme="minorHAnsi" w:cstheme="minorBidi"/>
              <w:noProof/>
              <w:lang w:eastAsia="en-GB"/>
            </w:rPr>
          </w:pPr>
          <w:hyperlink w:anchor="_Toc128501368" w:history="1">
            <w:r w:rsidRPr="001273C2">
              <w:rPr>
                <w:rStyle w:val="Hyperlink"/>
                <w:b/>
                <w:noProof/>
              </w:rPr>
              <w:t>Section 4 – Certificates and Declarations</w:t>
            </w:r>
            <w:r>
              <w:rPr>
                <w:noProof/>
                <w:webHidden/>
              </w:rPr>
              <w:tab/>
            </w:r>
            <w:r>
              <w:rPr>
                <w:noProof/>
                <w:webHidden/>
              </w:rPr>
              <w:fldChar w:fldCharType="begin"/>
            </w:r>
            <w:r>
              <w:rPr>
                <w:noProof/>
                <w:webHidden/>
              </w:rPr>
              <w:instrText xml:space="preserve"> PAGEREF _Toc128501368 \h </w:instrText>
            </w:r>
            <w:r>
              <w:rPr>
                <w:noProof/>
                <w:webHidden/>
              </w:rPr>
            </w:r>
            <w:r>
              <w:rPr>
                <w:noProof/>
                <w:webHidden/>
              </w:rPr>
              <w:fldChar w:fldCharType="separate"/>
            </w:r>
            <w:r>
              <w:rPr>
                <w:noProof/>
                <w:webHidden/>
              </w:rPr>
              <w:t>12</w:t>
            </w:r>
            <w:r>
              <w:rPr>
                <w:noProof/>
                <w:webHidden/>
              </w:rPr>
              <w:fldChar w:fldCharType="end"/>
            </w:r>
          </w:hyperlink>
        </w:p>
        <w:p w14:paraId="314CA1B9" w14:textId="5EC8E286" w:rsidR="00C231DD" w:rsidRDefault="00C231DD">
          <w:pPr>
            <w:pStyle w:val="TOC2"/>
            <w:rPr>
              <w:rFonts w:asciiTheme="minorHAnsi" w:eastAsiaTheme="minorEastAsia" w:hAnsiTheme="minorHAnsi" w:cstheme="minorBidi"/>
              <w:noProof/>
              <w:lang w:eastAsia="en-GB"/>
            </w:rPr>
          </w:pPr>
          <w:hyperlink w:anchor="_Toc128501369" w:history="1">
            <w:r w:rsidRPr="001273C2">
              <w:rPr>
                <w:rStyle w:val="Hyperlink"/>
                <w:b/>
                <w:bCs/>
                <w:noProof/>
              </w:rPr>
              <w:t>Pricing Schedule Declaration</w:t>
            </w:r>
            <w:r>
              <w:rPr>
                <w:noProof/>
                <w:webHidden/>
              </w:rPr>
              <w:tab/>
            </w:r>
            <w:r>
              <w:rPr>
                <w:noProof/>
                <w:webHidden/>
              </w:rPr>
              <w:fldChar w:fldCharType="begin"/>
            </w:r>
            <w:r>
              <w:rPr>
                <w:noProof/>
                <w:webHidden/>
              </w:rPr>
              <w:instrText xml:space="preserve"> PAGEREF _Toc128501369 \h </w:instrText>
            </w:r>
            <w:r>
              <w:rPr>
                <w:noProof/>
                <w:webHidden/>
              </w:rPr>
            </w:r>
            <w:r>
              <w:rPr>
                <w:noProof/>
                <w:webHidden/>
              </w:rPr>
              <w:fldChar w:fldCharType="separate"/>
            </w:r>
            <w:r>
              <w:rPr>
                <w:noProof/>
                <w:webHidden/>
              </w:rPr>
              <w:t>12</w:t>
            </w:r>
            <w:r>
              <w:rPr>
                <w:noProof/>
                <w:webHidden/>
              </w:rPr>
              <w:fldChar w:fldCharType="end"/>
            </w:r>
          </w:hyperlink>
        </w:p>
        <w:p w14:paraId="63E5082D" w14:textId="3882286F" w:rsidR="00C231DD" w:rsidRDefault="00C231DD">
          <w:pPr>
            <w:pStyle w:val="TOC2"/>
            <w:rPr>
              <w:rFonts w:asciiTheme="minorHAnsi" w:eastAsiaTheme="minorEastAsia" w:hAnsiTheme="minorHAnsi" w:cstheme="minorBidi"/>
              <w:noProof/>
              <w:lang w:eastAsia="en-GB"/>
            </w:rPr>
          </w:pPr>
          <w:hyperlink w:anchor="_Toc128501370" w:history="1">
            <w:r w:rsidRPr="001273C2">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_Toc128501370 \h </w:instrText>
            </w:r>
            <w:r>
              <w:rPr>
                <w:noProof/>
                <w:webHidden/>
              </w:rPr>
            </w:r>
            <w:r>
              <w:rPr>
                <w:noProof/>
                <w:webHidden/>
              </w:rPr>
              <w:fldChar w:fldCharType="separate"/>
            </w:r>
            <w:r>
              <w:rPr>
                <w:noProof/>
                <w:webHidden/>
              </w:rPr>
              <w:t>14</w:t>
            </w:r>
            <w:r>
              <w:rPr>
                <w:noProof/>
                <w:webHidden/>
              </w:rPr>
              <w:fldChar w:fldCharType="end"/>
            </w:r>
          </w:hyperlink>
        </w:p>
        <w:p w14:paraId="64779B9C" w14:textId="008AC980" w:rsidR="00C231DD" w:rsidRDefault="00C231DD">
          <w:pPr>
            <w:pStyle w:val="TOC2"/>
            <w:rPr>
              <w:rFonts w:asciiTheme="minorHAnsi" w:eastAsiaTheme="minorEastAsia" w:hAnsiTheme="minorHAnsi" w:cstheme="minorBidi"/>
              <w:noProof/>
              <w:lang w:eastAsia="en-GB"/>
            </w:rPr>
          </w:pPr>
          <w:hyperlink w:anchor="_Toc128501371" w:history="1">
            <w:r w:rsidRPr="001273C2">
              <w:rPr>
                <w:rStyle w:val="Hyperlink"/>
                <w:b/>
                <w:noProof/>
              </w:rPr>
              <w:t>Certificate of Confidentiality</w:t>
            </w:r>
            <w:r>
              <w:rPr>
                <w:noProof/>
                <w:webHidden/>
              </w:rPr>
              <w:tab/>
            </w:r>
            <w:r>
              <w:rPr>
                <w:noProof/>
                <w:webHidden/>
              </w:rPr>
              <w:fldChar w:fldCharType="begin"/>
            </w:r>
            <w:r>
              <w:rPr>
                <w:noProof/>
                <w:webHidden/>
              </w:rPr>
              <w:instrText xml:space="preserve"> PAGEREF _Toc128501371 \h </w:instrText>
            </w:r>
            <w:r>
              <w:rPr>
                <w:noProof/>
                <w:webHidden/>
              </w:rPr>
            </w:r>
            <w:r>
              <w:rPr>
                <w:noProof/>
                <w:webHidden/>
              </w:rPr>
              <w:fldChar w:fldCharType="separate"/>
            </w:r>
            <w:r>
              <w:rPr>
                <w:noProof/>
                <w:webHidden/>
              </w:rPr>
              <w:t>15</w:t>
            </w:r>
            <w:r>
              <w:rPr>
                <w:noProof/>
                <w:webHidden/>
              </w:rPr>
              <w:fldChar w:fldCharType="end"/>
            </w:r>
          </w:hyperlink>
        </w:p>
        <w:p w14:paraId="5B9993C6" w14:textId="1E643B4E" w:rsidR="00C231DD" w:rsidRDefault="00C231DD">
          <w:pPr>
            <w:pStyle w:val="TOC2"/>
            <w:rPr>
              <w:rFonts w:asciiTheme="minorHAnsi" w:eastAsiaTheme="minorEastAsia" w:hAnsiTheme="minorHAnsi" w:cstheme="minorBidi"/>
              <w:noProof/>
              <w:lang w:eastAsia="en-GB"/>
            </w:rPr>
          </w:pPr>
          <w:hyperlink w:anchor="_Toc128501372" w:history="1">
            <w:r w:rsidRPr="001273C2">
              <w:rPr>
                <w:rStyle w:val="Hyperlink"/>
                <w:b/>
                <w:noProof/>
              </w:rPr>
              <w:t>Commercially Sensitive Information</w:t>
            </w:r>
            <w:r>
              <w:rPr>
                <w:noProof/>
                <w:webHidden/>
              </w:rPr>
              <w:tab/>
            </w:r>
            <w:r>
              <w:rPr>
                <w:noProof/>
                <w:webHidden/>
              </w:rPr>
              <w:fldChar w:fldCharType="begin"/>
            </w:r>
            <w:r>
              <w:rPr>
                <w:noProof/>
                <w:webHidden/>
              </w:rPr>
              <w:instrText xml:space="preserve"> PAGEREF _Toc128501372 \h </w:instrText>
            </w:r>
            <w:r>
              <w:rPr>
                <w:noProof/>
                <w:webHidden/>
              </w:rPr>
            </w:r>
            <w:r>
              <w:rPr>
                <w:noProof/>
                <w:webHidden/>
              </w:rPr>
              <w:fldChar w:fldCharType="separate"/>
            </w:r>
            <w:r>
              <w:rPr>
                <w:noProof/>
                <w:webHidden/>
              </w:rPr>
              <w:t>15</w:t>
            </w:r>
            <w:r>
              <w:rPr>
                <w:noProof/>
                <w:webHidden/>
              </w:rPr>
              <w:fldChar w:fldCharType="end"/>
            </w:r>
          </w:hyperlink>
        </w:p>
        <w:p w14:paraId="2DC7068C" w14:textId="1EFCD435" w:rsidR="00C231DD" w:rsidRDefault="00C231DD">
          <w:pPr>
            <w:pStyle w:val="TOC2"/>
            <w:rPr>
              <w:rFonts w:asciiTheme="minorHAnsi" w:eastAsiaTheme="minorEastAsia" w:hAnsiTheme="minorHAnsi" w:cstheme="minorBidi"/>
              <w:noProof/>
              <w:lang w:eastAsia="en-GB"/>
            </w:rPr>
          </w:pPr>
          <w:hyperlink w:anchor="_Toc128501373" w:history="1">
            <w:r w:rsidRPr="001273C2">
              <w:rPr>
                <w:rStyle w:val="Hyperlink"/>
                <w:b/>
                <w:noProof/>
              </w:rPr>
              <w:t>Conflict of Interest</w:t>
            </w:r>
            <w:r>
              <w:rPr>
                <w:noProof/>
                <w:webHidden/>
              </w:rPr>
              <w:tab/>
            </w:r>
            <w:r>
              <w:rPr>
                <w:noProof/>
                <w:webHidden/>
              </w:rPr>
              <w:fldChar w:fldCharType="begin"/>
            </w:r>
            <w:r>
              <w:rPr>
                <w:noProof/>
                <w:webHidden/>
              </w:rPr>
              <w:instrText xml:space="preserve"> PAGEREF _Toc128501373 \h </w:instrText>
            </w:r>
            <w:r>
              <w:rPr>
                <w:noProof/>
                <w:webHidden/>
              </w:rPr>
            </w:r>
            <w:r>
              <w:rPr>
                <w:noProof/>
                <w:webHidden/>
              </w:rPr>
              <w:fldChar w:fldCharType="separate"/>
            </w:r>
            <w:r>
              <w:rPr>
                <w:noProof/>
                <w:webHidden/>
              </w:rPr>
              <w:t>15</w:t>
            </w:r>
            <w:r>
              <w:rPr>
                <w:noProof/>
                <w:webHidden/>
              </w:rPr>
              <w:fldChar w:fldCharType="end"/>
            </w:r>
          </w:hyperlink>
        </w:p>
        <w:p w14:paraId="296CAA32" w14:textId="4752E6C0"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52938DF8" w:rsidR="005C113D" w:rsidRDefault="004A28FB" w:rsidP="00753A2E">
      <w:pPr>
        <w:pStyle w:val="Heading2"/>
        <w:tabs>
          <w:tab w:val="num" w:pos="1296"/>
        </w:tabs>
        <w:spacing w:before="240" w:after="240"/>
      </w:pPr>
      <w:bookmarkStart w:id="2" w:name="_Toc527706623"/>
      <w:bookmarkStart w:id="3" w:name="_Toc128501365"/>
      <w:r>
        <w:lastRenderedPageBreak/>
        <w:t>Section 1</w:t>
      </w:r>
      <w:r>
        <w:tab/>
        <w:t xml:space="preserve">- </w:t>
      </w:r>
      <w:r w:rsidR="00CD67DD">
        <w:t>General Notes</w:t>
      </w:r>
      <w:bookmarkEnd w:id="2"/>
      <w:bookmarkEnd w:id="3"/>
    </w:p>
    <w:p w14:paraId="35C15332" w14:textId="73D4163B" w:rsidR="009C682C" w:rsidRPr="002930D6" w:rsidRDefault="00400BAC" w:rsidP="002B5DFB">
      <w:pPr>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36EAF024" w14:textId="77777777" w:rsidR="009102EE" w:rsidRDefault="009C682C" w:rsidP="002B5DFB">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p>
    <w:p w14:paraId="16D05FB5" w14:textId="7ADDB08D" w:rsidR="007A7F6D" w:rsidRPr="00763BD0" w:rsidRDefault="007A7F6D" w:rsidP="002B5DFB">
      <w:pPr>
        <w:pStyle w:val="Standard"/>
        <w:spacing w:after="120"/>
        <w:jc w:val="both"/>
        <w:rPr>
          <w:rFonts w:ascii="Arial" w:hAnsi="Arial"/>
          <w:b/>
          <w:bCs/>
          <w:color w:val="000000"/>
          <w:sz w:val="22"/>
        </w:rPr>
      </w:pPr>
      <w:bookmarkStart w:id="4" w:name="_Hlk126222641"/>
      <w:r w:rsidRPr="00C50EFB">
        <w:rPr>
          <w:rFonts w:ascii="Arial" w:hAnsi="Arial"/>
          <w:color w:val="000000"/>
          <w:sz w:val="22"/>
        </w:rPr>
        <w:t xml:space="preserve">To ensure information is recorded correctly and bids can be fully evaluated </w:t>
      </w:r>
      <w:r w:rsidR="009102EE" w:rsidRPr="00C50EFB">
        <w:rPr>
          <w:rFonts w:ascii="Arial" w:hAnsi="Arial"/>
          <w:color w:val="000000"/>
          <w:sz w:val="22"/>
        </w:rPr>
        <w:t xml:space="preserve">please </w:t>
      </w:r>
      <w:r w:rsidRPr="00C50EFB">
        <w:rPr>
          <w:rFonts w:ascii="Arial" w:hAnsi="Arial"/>
          <w:color w:val="000000"/>
          <w:sz w:val="22"/>
        </w:rPr>
        <w:t xml:space="preserve">start any </w:t>
      </w:r>
      <w:r w:rsidR="009102EE" w:rsidRPr="00C50EFB">
        <w:rPr>
          <w:rFonts w:ascii="Arial" w:hAnsi="Arial"/>
          <w:color w:val="000000"/>
          <w:sz w:val="22"/>
        </w:rPr>
        <w:t xml:space="preserve">message header </w:t>
      </w:r>
      <w:r w:rsidR="009102EE" w:rsidRPr="00C50EFB">
        <w:rPr>
          <w:rFonts w:ascii="Arial" w:hAnsi="Arial" w:cs="Arial"/>
          <w:color w:val="000000"/>
          <w:sz w:val="22"/>
        </w:rPr>
        <w:t>with</w:t>
      </w:r>
      <w:r w:rsidR="009102EE" w:rsidRPr="00763BD0">
        <w:rPr>
          <w:rFonts w:ascii="Arial" w:hAnsi="Arial" w:cs="Arial"/>
          <w:b/>
          <w:bCs/>
          <w:color w:val="000000"/>
          <w:sz w:val="22"/>
        </w:rPr>
        <w:t xml:space="preserve"> </w:t>
      </w:r>
      <w:r w:rsidR="004A0A3D" w:rsidRPr="004A0A3D">
        <w:rPr>
          <w:rFonts w:ascii="Arial" w:hAnsi="Arial" w:cs="Arial"/>
          <w:b/>
          <w:bCs/>
          <w:sz w:val="22"/>
        </w:rPr>
        <w:t>MAR</w:t>
      </w:r>
      <w:r w:rsidR="004A0A3D" w:rsidRPr="00763BD0">
        <w:rPr>
          <w:rFonts w:ascii="Arial" w:hAnsi="Arial" w:cs="Arial"/>
          <w:b/>
          <w:bCs/>
          <w:sz w:val="22"/>
        </w:rPr>
        <w:t>003</w:t>
      </w:r>
      <w:r w:rsidR="004A0A3D" w:rsidRPr="004A0A3D">
        <w:rPr>
          <w:rFonts w:ascii="Arial" w:hAnsi="Arial" w:cs="Arial"/>
          <w:b/>
          <w:bCs/>
          <w:sz w:val="22"/>
        </w:rPr>
        <w:t>8 Accommodation Refurbishment 2023</w:t>
      </w:r>
    </w:p>
    <w:bookmarkEnd w:id="4"/>
    <w:p w14:paraId="5186C710" w14:textId="67C61515" w:rsidR="009C682C" w:rsidRDefault="009C682C" w:rsidP="002B5DFB">
      <w:pPr>
        <w:pStyle w:val="Standard"/>
        <w:spacing w:after="120"/>
        <w:jc w:val="both"/>
        <w:rPr>
          <w:rFonts w:ascii="Arial" w:hAnsi="Arial"/>
          <w:color w:val="000000"/>
          <w:sz w:val="22"/>
        </w:rPr>
      </w:pPr>
    </w:p>
    <w:p w14:paraId="793A8FA0" w14:textId="51E0396C" w:rsidR="00392507" w:rsidRPr="00392507" w:rsidRDefault="004A28FB" w:rsidP="00753A2E">
      <w:pPr>
        <w:pStyle w:val="Heading2"/>
        <w:tabs>
          <w:tab w:val="num" w:pos="1296"/>
        </w:tabs>
        <w:spacing w:before="240" w:after="240"/>
        <w:rPr>
          <w:b w:val="0"/>
        </w:rPr>
      </w:pPr>
      <w:bookmarkStart w:id="5" w:name="_Toc5815437"/>
      <w:bookmarkStart w:id="6" w:name="_Toc128501366"/>
      <w:r>
        <w:t xml:space="preserve">Section 2 - </w:t>
      </w:r>
      <w:r w:rsidR="00392507" w:rsidRPr="00392507">
        <w:t>Selection Questionnaire</w:t>
      </w:r>
      <w:bookmarkEnd w:id="5"/>
      <w:bookmarkEnd w:id="6"/>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3BD88B62" w14:textId="3619C72C" w:rsidR="00392507" w:rsidRPr="00E87CAF" w:rsidRDefault="00392507" w:rsidP="00E87CAF">
      <w:pPr>
        <w:widowControl w:val="0"/>
        <w:tabs>
          <w:tab w:val="left" w:pos="940"/>
          <w:tab w:val="left" w:pos="1440"/>
        </w:tabs>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03E2B9B1"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immediately of any change in the proposed arrangements.</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56DCE3F" w:rsidR="00392507" w:rsidRPr="00392507" w:rsidRDefault="00E87CAF"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Pr>
          <w:rFonts w:eastAsiaTheme="minorEastAsia" w:cstheme="minorBidi"/>
          <w:color w:val="000000"/>
          <w:kern w:val="3"/>
          <w:lang w:eastAsia="en-GB"/>
        </w:rPr>
        <w:t xml:space="preserve">Parts 1,2 &amp; 3 are to be </w:t>
      </w:r>
      <w:proofErr w:type="spellStart"/>
      <w:r>
        <w:rPr>
          <w:rFonts w:eastAsiaTheme="minorEastAsia" w:cstheme="minorBidi"/>
          <w:color w:val="000000"/>
          <w:kern w:val="3"/>
          <w:lang w:eastAsia="en-GB"/>
        </w:rPr>
        <w:t>completd</w:t>
      </w:r>
      <w:proofErr w:type="spellEnd"/>
      <w:r>
        <w:rPr>
          <w:rFonts w:eastAsiaTheme="minorEastAsia" w:cstheme="minorBidi"/>
          <w:color w:val="000000"/>
          <w:kern w:val="3"/>
          <w:lang w:eastAsia="en-GB"/>
        </w:rPr>
        <w:t xml:space="preserve"> by the Lead consultant only.</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6C01A1D0" w:rsidR="00392507" w:rsidRPr="00392507" w:rsidRDefault="00392507" w:rsidP="002B5DFB">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C06DF3">
        <w:rPr>
          <w:rFonts w:eastAsiaTheme="minorEastAsia" w:cstheme="minorBidi"/>
          <w:color w:val="000000"/>
          <w:kern w:val="3"/>
          <w:lang w:eastAsia="en-GB"/>
        </w:rPr>
        <w:t>University</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2B5DFB">
      <w:pPr>
        <w:spacing w:after="0" w:line="240" w:lineRule="auto"/>
        <w:jc w:val="both"/>
        <w:rPr>
          <w:rFonts w:eastAsia="Arial" w:cs="Arial"/>
          <w:b/>
          <w:u w:val="single"/>
        </w:rPr>
      </w:pPr>
    </w:p>
    <w:p w14:paraId="6230A30B" w14:textId="77777777" w:rsidR="005E0C10" w:rsidRPr="00392507" w:rsidRDefault="005E0C10" w:rsidP="002B5DFB">
      <w:pPr>
        <w:spacing w:after="0" w:line="240" w:lineRule="auto"/>
        <w:jc w:val="both"/>
        <w:rPr>
          <w:rFonts w:eastAsia="Arial" w:cs="Arial"/>
          <w:b/>
          <w:u w:val="single"/>
        </w:rPr>
      </w:pPr>
    </w:p>
    <w:p w14:paraId="00D6CB84" w14:textId="2798F2AA" w:rsidR="00F847A4" w:rsidRDefault="00F847A4">
      <w:pPr>
        <w:spacing w:after="0" w:line="240" w:lineRule="auto"/>
        <w:rPr>
          <w:rFonts w:eastAsia="Arial" w:cs="Arial"/>
          <w:b/>
          <w:u w:val="single"/>
        </w:rPr>
      </w:pPr>
      <w:r>
        <w:rPr>
          <w:rFonts w:eastAsia="Arial" w:cs="Arial"/>
          <w:b/>
          <w:u w:val="single"/>
        </w:rPr>
        <w:br w:type="page"/>
      </w:r>
    </w:p>
    <w:p w14:paraId="31A21D27"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425"/>
        <w:gridCol w:w="1134"/>
      </w:tblGrid>
      <w:tr w:rsidR="00392507" w:rsidRPr="00F847A4" w14:paraId="121145FD" w14:textId="77777777" w:rsidTr="000A7405">
        <w:trPr>
          <w:trHeight w:val="981"/>
        </w:trPr>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vAlign w:val="center"/>
          </w:tcPr>
          <w:p w14:paraId="4B4A382E" w14:textId="77777777" w:rsidR="00392507" w:rsidRPr="0065010D" w:rsidRDefault="00392507" w:rsidP="00392507">
            <w:pPr>
              <w:spacing w:before="120" w:after="120" w:line="240" w:lineRule="auto"/>
              <w:rPr>
                <w:rFonts w:cs="Arial"/>
                <w:b/>
                <w:i/>
                <w:iCs/>
                <w:color w:val="FFFFFF" w:themeColor="background1"/>
              </w:rPr>
            </w:pPr>
            <w:r w:rsidRPr="0065010D">
              <w:rPr>
                <w:rFonts w:cs="Arial"/>
                <w:b/>
                <w:i/>
                <w:iCs/>
                <w:color w:val="FFFFFF" w:themeColor="background1"/>
              </w:rPr>
              <w:t>Part 1: Potential supplier information</w:t>
            </w:r>
          </w:p>
          <w:p w14:paraId="795A2383" w14:textId="77777777" w:rsidR="00392507" w:rsidRPr="0065010D" w:rsidRDefault="00392507" w:rsidP="00392507">
            <w:pPr>
              <w:widowControl w:val="0"/>
              <w:suppressAutoHyphens/>
              <w:overflowPunct w:val="0"/>
              <w:autoSpaceDE w:val="0"/>
              <w:autoSpaceDN w:val="0"/>
              <w:spacing w:before="120" w:after="120" w:line="240" w:lineRule="auto"/>
              <w:textAlignment w:val="baseline"/>
              <w:rPr>
                <w:rFonts w:eastAsiaTheme="minorEastAsia" w:cs="Arial"/>
                <w:i/>
                <w:iCs/>
                <w:color w:val="000000"/>
                <w:kern w:val="3"/>
                <w:lang w:eastAsia="en-GB"/>
              </w:rPr>
            </w:pPr>
            <w:r w:rsidRPr="0065010D">
              <w:rPr>
                <w:rFonts w:eastAsiaTheme="minorEastAsia" w:cs="Arial"/>
                <w:i/>
                <w:iCs/>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 xml:space="preserve">Sheltered </w:t>
            </w:r>
            <w:proofErr w:type="gramStart"/>
            <w:r w:rsidRPr="00392507">
              <w:rPr>
                <w:rFonts w:eastAsia="Arial" w:cs="Arial"/>
                <w:sz w:val="18"/>
                <w:szCs w:val="18"/>
              </w:rPr>
              <w:t>workshop</w:t>
            </w:r>
            <w:proofErr w:type="gramEnd"/>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tcPr>
          <w:p w14:paraId="4999605B" w14:textId="77777777" w:rsidR="00392507" w:rsidRDefault="00392507" w:rsidP="00392507">
            <w:pPr>
              <w:spacing w:after="0" w:line="240" w:lineRule="auto"/>
              <w:rPr>
                <w:sz w:val="20"/>
                <w:szCs w:val="20"/>
              </w:rPr>
            </w:pPr>
          </w:p>
          <w:p w14:paraId="4AE3C290" w14:textId="77777777" w:rsidR="00C50EFB" w:rsidRDefault="00C50EFB" w:rsidP="00392507">
            <w:pPr>
              <w:spacing w:after="0" w:line="240" w:lineRule="auto"/>
              <w:rPr>
                <w:sz w:val="20"/>
                <w:szCs w:val="20"/>
              </w:rPr>
            </w:pPr>
          </w:p>
          <w:p w14:paraId="5F2F6BD8" w14:textId="77777777" w:rsidR="00C50EFB" w:rsidRDefault="00C50EFB" w:rsidP="00392507">
            <w:pPr>
              <w:spacing w:after="0" w:line="240" w:lineRule="auto"/>
              <w:rPr>
                <w:sz w:val="20"/>
                <w:szCs w:val="20"/>
              </w:rPr>
            </w:pPr>
          </w:p>
          <w:p w14:paraId="1CA498C0" w14:textId="7B96B1C9" w:rsidR="00C50EFB" w:rsidRPr="00392507" w:rsidRDefault="00C50EFB" w:rsidP="00392507">
            <w:pPr>
              <w:spacing w:after="0" w:line="240" w:lineRule="auto"/>
              <w:rPr>
                <w:sz w:val="20"/>
                <w:szCs w:val="20"/>
              </w:rPr>
            </w:pPr>
          </w:p>
        </w:tc>
      </w:tr>
      <w:tr w:rsidR="00392507" w:rsidRPr="00392507" w14:paraId="7219BFC1"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1.1(m)</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1.1(n)</w:t>
            </w:r>
          </w:p>
        </w:tc>
        <w:tc>
          <w:tcPr>
            <w:tcW w:w="8505" w:type="dxa"/>
            <w:gridSpan w:val="4"/>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763BD0">
        <w:trPr>
          <w:trHeight w:val="36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4"/>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4"/>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26103A">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r w:rsidR="00392507" w:rsidRPr="00392507" w14:paraId="7E71D8EB" w14:textId="77777777" w:rsidTr="000A7405">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D15CEB9" w14:textId="60F4D08A" w:rsidR="00EA1DE0" w:rsidRPr="00392507" w:rsidRDefault="00392507" w:rsidP="004C1A79">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Are you or, if applicable, the group of economic operators </w:t>
            </w:r>
            <w:r w:rsidRPr="00392507">
              <w:rPr>
                <w:rFonts w:eastAsiaTheme="minorEastAsia" w:cstheme="minorBidi"/>
                <w:color w:val="000000"/>
                <w:kern w:val="3"/>
                <w:sz w:val="20"/>
                <w:szCs w:val="20"/>
                <w:lang w:eastAsia="en-GB"/>
              </w:rPr>
              <w:lastRenderedPageBreak/>
              <w:t>proposing to use sub-contractors?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lastRenderedPageBreak/>
              <w:t>Yes</w:t>
            </w: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26103A">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26103A">
        <w:tc>
          <w:tcPr>
            <w:tcW w:w="9776"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23A333AA"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C06DF3">
              <w:rPr>
                <w:rFonts w:eastAsiaTheme="minorEastAsia" w:cstheme="minorBidi"/>
                <w:color w:val="000000"/>
                <w:kern w:val="3"/>
                <w:sz w:val="20"/>
                <w:szCs w:val="20"/>
                <w:lang w:eastAsia="en-GB"/>
              </w:rPr>
              <w:t>University</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E845DF6"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190E8299" w14:textId="77777777" w:rsidTr="000A7405">
        <w:tc>
          <w:tcPr>
            <w:tcW w:w="9776" w:type="dxa"/>
            <w:gridSpan w:val="4"/>
            <w:tcBorders>
              <w:top w:val="single" w:sz="4" w:space="0" w:color="92CDDC" w:themeColor="accent5" w:themeTint="99"/>
              <w:left w:val="single" w:sz="4" w:space="0" w:color="92CDDC" w:themeColor="accent5" w:themeTint="99"/>
              <w:bottom w:val="single" w:sz="4" w:space="0" w:color="31849B" w:themeColor="accent5" w:themeShade="BF"/>
              <w:right w:val="single" w:sz="4" w:space="0" w:color="92CDDC" w:themeColor="accent5" w:themeTint="99"/>
            </w:tcBorders>
            <w:shd w:val="clear" w:color="auto" w:fill="215868" w:themeFill="accent5" w:themeFillShade="80"/>
          </w:tcPr>
          <w:p w14:paraId="72A8B410"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t>Part 2: Exclusion grounds</w:t>
            </w:r>
          </w:p>
          <w:p w14:paraId="4D10D029" w14:textId="77777777" w:rsidR="00392507" w:rsidRPr="00392507" w:rsidRDefault="00392507" w:rsidP="00392507">
            <w:pPr>
              <w:widowControl w:val="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45C3068" w14:textId="3715AAD7" w:rsidR="00392507" w:rsidRPr="0065010D"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16"/>
                <w:szCs w:val="16"/>
                <w:lang w:eastAsia="en-GB"/>
              </w:rPr>
            </w:pPr>
            <w:r w:rsidRPr="0065010D">
              <w:rPr>
                <w:rFonts w:eastAsiaTheme="minorEastAsia" w:cstheme="minorBidi"/>
                <w:b/>
                <w:color w:val="000000"/>
                <w:kern w:val="3"/>
                <w:sz w:val="16"/>
                <w:szCs w:val="16"/>
                <w:lang w:eastAsia="en-GB"/>
              </w:rPr>
              <w:t xml:space="preserve">Question </w:t>
            </w:r>
            <w:r w:rsidR="00F5195A" w:rsidRPr="0065010D">
              <w:rPr>
                <w:rFonts w:eastAsiaTheme="minorEastAsia" w:cstheme="minorBidi"/>
                <w:b/>
                <w:color w:val="000000"/>
                <w:kern w:val="3"/>
                <w:sz w:val="16"/>
                <w:szCs w:val="16"/>
                <w:lang w:eastAsia="en-GB"/>
              </w:rPr>
              <w:t>No</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26103A">
        <w:trPr>
          <w:trHeight w:val="127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6"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7"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E20A516" w14:textId="2CD2D544"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C06DF3">
              <w:rPr>
                <w:rFonts w:eastAsiaTheme="minorEastAsia" w:cstheme="minorBidi"/>
                <w:b/>
                <w:color w:val="000000"/>
                <w:kern w:val="3"/>
                <w:sz w:val="20"/>
                <w:szCs w:val="20"/>
                <w:lang w:eastAsia="en-GB"/>
              </w:rPr>
              <w:t>University</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392507">
      <w:pPr>
        <w:spacing w:after="0" w:line="240" w:lineRule="auto"/>
        <w:rPr>
          <w:color w:val="0000FF"/>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6" w:space="0" w:color="92CDDC" w:themeColor="accent5" w:themeTint="99"/>
          <w:insideV w:val="single" w:sz="6" w:space="0" w:color="92CDDC" w:themeColor="accent5" w:themeTint="99"/>
        </w:tblBorders>
        <w:tblLayout w:type="fixed"/>
        <w:tblLook w:val="0400" w:firstRow="0" w:lastRow="0" w:firstColumn="0" w:lastColumn="0" w:noHBand="0" w:noVBand="1"/>
      </w:tblPr>
      <w:tblGrid>
        <w:gridCol w:w="1252"/>
        <w:gridCol w:w="5670"/>
        <w:gridCol w:w="2835"/>
      </w:tblGrid>
      <w:tr w:rsidR="00A06332" w:rsidRPr="00442546" w14:paraId="6771705F" w14:textId="77777777" w:rsidTr="00272457">
        <w:trPr>
          <w:trHeight w:val="400"/>
        </w:trPr>
        <w:tc>
          <w:tcPr>
            <w:tcW w:w="1252" w:type="dxa"/>
            <w:tcBorders>
              <w:top w:val="single" w:sz="8" w:space="0" w:color="92CDDC" w:themeColor="accent5" w:themeTint="99"/>
              <w:bottom w:val="single" w:sz="6" w:space="0" w:color="92CDDC" w:themeColor="accent5" w:themeTint="99"/>
            </w:tcBorders>
            <w:shd w:val="clear" w:color="auto" w:fill="215868" w:themeFill="accent5" w:themeFillShade="80"/>
            <w:hideMark/>
          </w:tcPr>
          <w:p w14:paraId="58372A63" w14:textId="77777777" w:rsidR="00A06332" w:rsidRPr="00272457" w:rsidRDefault="00A06332" w:rsidP="005F0F10">
            <w:pPr>
              <w:jc w:val="center"/>
              <w:rPr>
                <w:rFonts w:cstheme="minorHAnsi"/>
                <w:b/>
                <w:color w:val="FFFFFF" w:themeColor="background1"/>
                <w:sz w:val="18"/>
                <w:szCs w:val="18"/>
              </w:rPr>
            </w:pPr>
            <w:r w:rsidRPr="00272457">
              <w:rPr>
                <w:rFonts w:eastAsia="Arial" w:cstheme="minorHAnsi"/>
                <w:b/>
                <w:color w:val="FFFFFF" w:themeColor="background1"/>
                <w:sz w:val="18"/>
                <w:szCs w:val="18"/>
              </w:rPr>
              <w:t>Section 4</w:t>
            </w:r>
          </w:p>
        </w:tc>
        <w:tc>
          <w:tcPr>
            <w:tcW w:w="8505" w:type="dxa"/>
            <w:gridSpan w:val="2"/>
            <w:tcBorders>
              <w:top w:val="single" w:sz="8" w:space="0" w:color="92CDDC" w:themeColor="accent5" w:themeTint="99"/>
              <w:bottom w:val="single" w:sz="6" w:space="0" w:color="92CDDC" w:themeColor="accent5" w:themeTint="99"/>
            </w:tcBorders>
            <w:shd w:val="clear" w:color="auto" w:fill="215868" w:themeFill="accent5" w:themeFillShade="80"/>
            <w:hideMark/>
          </w:tcPr>
          <w:p w14:paraId="57620BF4" w14:textId="77777777" w:rsidR="00A06332" w:rsidRPr="00272457" w:rsidRDefault="00A06332" w:rsidP="005F0F10">
            <w:pPr>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A06332" w:rsidRPr="00442546" w14:paraId="0C094F11" w14:textId="77777777" w:rsidTr="00272457">
        <w:trPr>
          <w:trHeight w:val="400"/>
        </w:trPr>
        <w:tc>
          <w:tcPr>
            <w:tcW w:w="1252" w:type="dxa"/>
            <w:tcBorders>
              <w:top w:val="single" w:sz="6" w:space="0" w:color="92CDDC" w:themeColor="accent5" w:themeTint="99"/>
            </w:tcBorders>
            <w:shd w:val="clear" w:color="auto" w:fill="auto"/>
          </w:tcPr>
          <w:p w14:paraId="05F0D976" w14:textId="77777777" w:rsidR="00A06332" w:rsidRPr="00442546" w:rsidRDefault="00A06332" w:rsidP="005F0F10">
            <w:pPr>
              <w:ind w:right="306"/>
              <w:rPr>
                <w:rFonts w:cstheme="minorHAnsi"/>
                <w:color w:val="000000"/>
              </w:rPr>
            </w:pPr>
          </w:p>
        </w:tc>
        <w:tc>
          <w:tcPr>
            <w:tcW w:w="5670" w:type="dxa"/>
            <w:tcBorders>
              <w:top w:val="single" w:sz="6" w:space="0" w:color="92CDDC" w:themeColor="accent5" w:themeTint="99"/>
            </w:tcBorders>
            <w:shd w:val="clear" w:color="auto" w:fill="auto"/>
            <w:hideMark/>
          </w:tcPr>
          <w:p w14:paraId="03D33B65" w14:textId="1DF004C4" w:rsidR="00A06332" w:rsidRPr="00272457" w:rsidRDefault="00C11C6B" w:rsidP="00272457">
            <w:pPr>
              <w:rPr>
                <w:rFonts w:eastAsia="Arial" w:cstheme="minorHAnsi"/>
                <w:b/>
                <w:color w:val="000000"/>
              </w:rPr>
            </w:pPr>
            <w:r>
              <w:rPr>
                <w:rFonts w:eastAsia="Arial" w:cstheme="minorHAnsi"/>
                <w:b/>
                <w:color w:val="000000"/>
              </w:rPr>
              <w:t>NOT USED</w:t>
            </w:r>
          </w:p>
        </w:tc>
        <w:tc>
          <w:tcPr>
            <w:tcW w:w="2835" w:type="dxa"/>
            <w:tcBorders>
              <w:top w:val="single" w:sz="6" w:space="0" w:color="92CDDC" w:themeColor="accent5" w:themeTint="99"/>
              <w:bottom w:val="single" w:sz="6" w:space="0" w:color="92CDDC" w:themeColor="accent5" w:themeTint="99"/>
            </w:tcBorders>
            <w:shd w:val="clear" w:color="auto" w:fill="auto"/>
            <w:hideMark/>
          </w:tcPr>
          <w:p w14:paraId="68BBD736" w14:textId="4AF05F90" w:rsidR="00A06332" w:rsidRDefault="00A06332" w:rsidP="00272457">
            <w:pPr>
              <w:rPr>
                <w:rFonts w:eastAsia="Arial" w:cstheme="minorHAnsi"/>
                <w:b/>
                <w:color w:val="000000"/>
              </w:rPr>
            </w:pPr>
          </w:p>
          <w:p w14:paraId="599A35A8" w14:textId="5145402D" w:rsidR="00C11C6B" w:rsidRPr="00272457" w:rsidRDefault="00C11C6B" w:rsidP="00272457">
            <w:pPr>
              <w:rPr>
                <w:rFonts w:eastAsia="Arial" w:cstheme="minorHAnsi"/>
                <w:b/>
                <w:color w:val="000000"/>
              </w:rPr>
            </w:pPr>
          </w:p>
        </w:tc>
      </w:tr>
    </w:tbl>
    <w:p w14:paraId="73CF690C" w14:textId="77777777" w:rsidR="00A06332" w:rsidRDefault="00A06332" w:rsidP="00392507">
      <w:pPr>
        <w:spacing w:after="0" w:line="240" w:lineRule="auto"/>
        <w:rPr>
          <w:color w:val="0000FF"/>
        </w:rPr>
      </w:pPr>
    </w:p>
    <w:tbl>
      <w:tblPr>
        <w:tblW w:w="9757"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1252"/>
        <w:gridCol w:w="1276"/>
        <w:gridCol w:w="4394"/>
        <w:gridCol w:w="1417"/>
        <w:gridCol w:w="1418"/>
      </w:tblGrid>
      <w:tr w:rsidR="004632BF" w:rsidRPr="00442546" w14:paraId="517D4ED4" w14:textId="77777777" w:rsidTr="0039658C">
        <w:trPr>
          <w:trHeight w:val="400"/>
        </w:trPr>
        <w:tc>
          <w:tcPr>
            <w:tcW w:w="1252" w:type="dxa"/>
            <w:shd w:val="clear" w:color="auto" w:fill="215868" w:themeFill="accent5" w:themeFillShade="80"/>
            <w:hideMark/>
          </w:tcPr>
          <w:p w14:paraId="0673B1DD" w14:textId="77777777" w:rsidR="004632BF" w:rsidRPr="0039658C" w:rsidRDefault="004632BF" w:rsidP="005F0F10">
            <w:pPr>
              <w:jc w:val="center"/>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215868" w:themeFill="accent5" w:themeFillShade="80"/>
            <w:hideMark/>
          </w:tcPr>
          <w:p w14:paraId="1F7B1FBD" w14:textId="77777777" w:rsidR="004632BF" w:rsidRPr="0039658C" w:rsidRDefault="004632BF" w:rsidP="005F0F10">
            <w:pPr>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4632BF" w:rsidRPr="00442546" w14:paraId="3543D0B2" w14:textId="77777777" w:rsidTr="000217A1">
        <w:tc>
          <w:tcPr>
            <w:tcW w:w="2528" w:type="dxa"/>
            <w:gridSpan w:val="2"/>
            <w:hideMark/>
          </w:tcPr>
          <w:p w14:paraId="4F460B8F" w14:textId="503554BE" w:rsidR="004632BF" w:rsidRPr="000217A1" w:rsidRDefault="004632BF" w:rsidP="000217A1">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w:t>
            </w:r>
            <w:r w:rsidR="000217A1" w:rsidRPr="000217A1">
              <w:rPr>
                <w:rFonts w:eastAsiaTheme="minorEastAsia" w:cstheme="minorBidi"/>
                <w:b/>
                <w:color w:val="000000"/>
                <w:kern w:val="3"/>
                <w:sz w:val="20"/>
                <w:szCs w:val="20"/>
                <w:lang w:eastAsia="en-GB"/>
              </w:rPr>
              <w:t>(s)</w:t>
            </w:r>
          </w:p>
        </w:tc>
        <w:tc>
          <w:tcPr>
            <w:tcW w:w="7229" w:type="dxa"/>
            <w:gridSpan w:val="3"/>
          </w:tcPr>
          <w:p w14:paraId="4D36400B" w14:textId="77777777" w:rsidR="004632BF" w:rsidRPr="00442546" w:rsidRDefault="004632BF" w:rsidP="005F0F10">
            <w:pPr>
              <w:widowControl w:val="0"/>
              <w:rPr>
                <w:rFonts w:cstheme="minorHAnsi"/>
                <w:color w:val="000000"/>
              </w:rPr>
            </w:pPr>
          </w:p>
        </w:tc>
      </w:tr>
      <w:tr w:rsidR="004632BF" w:rsidRPr="00442546" w14:paraId="494A8412" w14:textId="77777777" w:rsidTr="000217A1">
        <w:trPr>
          <w:trHeight w:val="1027"/>
        </w:trPr>
        <w:tc>
          <w:tcPr>
            <w:tcW w:w="2528" w:type="dxa"/>
            <w:gridSpan w:val="2"/>
            <w:hideMark/>
          </w:tcPr>
          <w:p w14:paraId="05AA0952" w14:textId="77777777" w:rsidR="004632BF" w:rsidRPr="000217A1" w:rsidRDefault="004632BF" w:rsidP="000217A1">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27F0506F" w14:textId="77777777" w:rsidR="004632BF" w:rsidRPr="00442546" w:rsidRDefault="004632BF" w:rsidP="005F0F10">
            <w:pPr>
              <w:widowControl w:val="0"/>
              <w:rPr>
                <w:rFonts w:cstheme="minorHAnsi"/>
                <w:color w:val="000000"/>
              </w:rPr>
            </w:pPr>
          </w:p>
        </w:tc>
      </w:tr>
      <w:tr w:rsidR="00D962B8" w:rsidRPr="00442546" w14:paraId="430DC7AA" w14:textId="77777777" w:rsidTr="00D962B8">
        <w:tblPrEx>
          <w:tblLook w:val="0600" w:firstRow="0" w:lastRow="0" w:firstColumn="0" w:lastColumn="0" w:noHBand="1" w:noVBand="1"/>
        </w:tblPrEx>
        <w:trPr>
          <w:trHeight w:val="332"/>
        </w:trPr>
        <w:tc>
          <w:tcPr>
            <w:tcW w:w="1252" w:type="dxa"/>
          </w:tcPr>
          <w:p w14:paraId="4A78EFA9" w14:textId="28A9ADB8"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1C8EF286" w14:textId="398F29DE"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92CDDC" w:themeFill="accent5" w:themeFillTint="99"/>
            <w:hideMark/>
          </w:tcPr>
          <w:p w14:paraId="258736B9" w14:textId="2E6E3C7D" w:rsidR="00D962B8" w:rsidRPr="00D962B8" w:rsidRDefault="00D962B8" w:rsidP="00D962B8">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92CDDC" w:themeFill="accent5" w:themeFillTint="99"/>
          </w:tcPr>
          <w:p w14:paraId="59B655FE" w14:textId="48C9B9CD" w:rsidR="00D962B8" w:rsidRPr="00D962B8" w:rsidRDefault="00D962B8" w:rsidP="00D962B8">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 xml:space="preserve">No  </w:t>
            </w:r>
          </w:p>
        </w:tc>
      </w:tr>
      <w:tr w:rsidR="00D962B8" w:rsidRPr="00442546" w14:paraId="348F984C" w14:textId="77777777" w:rsidTr="00D962B8">
        <w:tblPrEx>
          <w:tblLook w:val="0600" w:firstRow="0" w:lastRow="0" w:firstColumn="0" w:lastColumn="0" w:noHBand="1" w:noVBand="1"/>
        </w:tblPrEx>
        <w:trPr>
          <w:trHeight w:val="550"/>
        </w:trPr>
        <w:tc>
          <w:tcPr>
            <w:tcW w:w="1252" w:type="dxa"/>
          </w:tcPr>
          <w:p w14:paraId="25DFD281" w14:textId="0D58F488"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169B6D51" w14:textId="465DCFBB"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63BD76B8" w14:textId="77777777" w:rsidR="00D962B8" w:rsidRPr="00442546" w:rsidRDefault="00D962B8" w:rsidP="005F0F10">
            <w:pPr>
              <w:rPr>
                <w:rFonts w:eastAsia="Arial" w:cstheme="minorHAnsi"/>
                <w:color w:val="000000"/>
              </w:rPr>
            </w:pPr>
          </w:p>
        </w:tc>
        <w:tc>
          <w:tcPr>
            <w:tcW w:w="1418" w:type="dxa"/>
          </w:tcPr>
          <w:p w14:paraId="768056D1" w14:textId="77777777" w:rsidR="00D962B8" w:rsidRPr="00442546" w:rsidRDefault="00D962B8" w:rsidP="005F0F10">
            <w:pPr>
              <w:widowControl w:val="0"/>
              <w:rPr>
                <w:rFonts w:eastAsia="Arial" w:cstheme="minorHAnsi"/>
                <w:color w:val="000000"/>
              </w:rPr>
            </w:pPr>
          </w:p>
        </w:tc>
      </w:tr>
      <w:tr w:rsidR="00D962B8" w:rsidRPr="00442546" w14:paraId="7E159D52" w14:textId="77777777" w:rsidTr="00D962B8">
        <w:tblPrEx>
          <w:tblLook w:val="0600" w:firstRow="0" w:lastRow="0" w:firstColumn="0" w:lastColumn="0" w:noHBand="1" w:noVBand="1"/>
        </w:tblPrEx>
        <w:tc>
          <w:tcPr>
            <w:tcW w:w="1252" w:type="dxa"/>
            <w:hideMark/>
          </w:tcPr>
          <w:p w14:paraId="02B1AF29"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759968AB"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30AE2ACC" w14:textId="7ECD8E24" w:rsidR="00D962B8" w:rsidRPr="00442546" w:rsidRDefault="00D962B8" w:rsidP="005F0F10">
            <w:pPr>
              <w:rPr>
                <w:rFonts w:cstheme="minorHAnsi"/>
                <w:color w:val="000000"/>
              </w:rPr>
            </w:pPr>
          </w:p>
        </w:tc>
        <w:tc>
          <w:tcPr>
            <w:tcW w:w="1418" w:type="dxa"/>
          </w:tcPr>
          <w:p w14:paraId="6489307A" w14:textId="579EB689" w:rsidR="00D962B8" w:rsidRPr="00442546" w:rsidRDefault="00D962B8" w:rsidP="005F0F10">
            <w:pPr>
              <w:widowControl w:val="0"/>
              <w:rPr>
                <w:rFonts w:cstheme="minorHAnsi"/>
                <w:color w:val="000000"/>
              </w:rPr>
            </w:pPr>
          </w:p>
        </w:tc>
      </w:tr>
      <w:tr w:rsidR="00D962B8" w:rsidRPr="00442546" w14:paraId="5659A24C" w14:textId="77777777" w:rsidTr="00D962B8">
        <w:tblPrEx>
          <w:tblLook w:val="0600" w:firstRow="0" w:lastRow="0" w:firstColumn="0" w:lastColumn="0" w:noHBand="1" w:noVBand="1"/>
        </w:tblPrEx>
        <w:tc>
          <w:tcPr>
            <w:tcW w:w="1252" w:type="dxa"/>
            <w:hideMark/>
          </w:tcPr>
          <w:p w14:paraId="1E414D4D"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4A3F35D9" w14:textId="77777777" w:rsidR="00D962B8" w:rsidRPr="000217A1" w:rsidRDefault="00D962B8" w:rsidP="000217A1">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6AD88E48" w14:textId="6F242925" w:rsidR="00D962B8" w:rsidRPr="00442546" w:rsidRDefault="00D962B8" w:rsidP="005F0F10">
            <w:pPr>
              <w:rPr>
                <w:rFonts w:cstheme="minorHAnsi"/>
                <w:color w:val="000000"/>
              </w:rPr>
            </w:pPr>
          </w:p>
        </w:tc>
        <w:tc>
          <w:tcPr>
            <w:tcW w:w="1418" w:type="dxa"/>
          </w:tcPr>
          <w:p w14:paraId="3942E50B" w14:textId="2ED2FC42" w:rsidR="00D962B8" w:rsidRPr="00442546" w:rsidRDefault="00D962B8" w:rsidP="005F0F10">
            <w:pPr>
              <w:widowControl w:val="0"/>
              <w:rPr>
                <w:rFonts w:cstheme="minorHAnsi"/>
                <w:color w:val="000000"/>
              </w:rPr>
            </w:pPr>
          </w:p>
        </w:tc>
      </w:tr>
      <w:tr w:rsidR="0068592C" w:rsidRPr="0068592C" w14:paraId="4E99B56E" w14:textId="77777777" w:rsidTr="00A57D7E">
        <w:trPr>
          <w:trHeight w:val="400"/>
        </w:trPr>
        <w:tc>
          <w:tcPr>
            <w:tcW w:w="1252" w:type="dxa"/>
            <w:shd w:val="clear" w:color="auto" w:fill="215868" w:themeFill="accent5" w:themeFillShade="80"/>
            <w:hideMark/>
          </w:tcPr>
          <w:p w14:paraId="718C7BAA" w14:textId="77777777" w:rsidR="00422232" w:rsidRPr="0068592C" w:rsidRDefault="00422232" w:rsidP="005F0F10">
            <w:pPr>
              <w:jc w:val="center"/>
              <w:rPr>
                <w:rFonts w:cstheme="minorHAnsi"/>
                <w:b/>
                <w:color w:val="FFFFFF" w:themeColor="background1"/>
                <w:sz w:val="18"/>
                <w:szCs w:val="18"/>
              </w:rPr>
            </w:pPr>
            <w:r w:rsidRPr="0068592C">
              <w:rPr>
                <w:rFonts w:eastAsia="Arial" w:cstheme="minorHAnsi"/>
                <w:b/>
                <w:color w:val="FFFFFF" w:themeColor="background1"/>
                <w:sz w:val="18"/>
                <w:szCs w:val="18"/>
              </w:rPr>
              <w:t>Section 6</w:t>
            </w:r>
          </w:p>
        </w:tc>
        <w:tc>
          <w:tcPr>
            <w:tcW w:w="8505" w:type="dxa"/>
            <w:gridSpan w:val="4"/>
            <w:shd w:val="clear" w:color="auto" w:fill="215868" w:themeFill="accent5" w:themeFillShade="80"/>
            <w:hideMark/>
          </w:tcPr>
          <w:p w14:paraId="3571175A" w14:textId="77777777" w:rsidR="00422232" w:rsidRPr="0068592C" w:rsidRDefault="00422232" w:rsidP="005F0F10">
            <w:pPr>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422232" w:rsidRPr="00442546" w14:paraId="3D4142C7" w14:textId="77777777" w:rsidTr="005D08EF">
        <w:trPr>
          <w:trHeight w:val="1538"/>
        </w:trPr>
        <w:tc>
          <w:tcPr>
            <w:tcW w:w="1252" w:type="dxa"/>
            <w:hideMark/>
          </w:tcPr>
          <w:p w14:paraId="79D21FB7" w14:textId="77777777" w:rsidR="00422232" w:rsidRPr="00442546" w:rsidRDefault="00422232" w:rsidP="005F0F10">
            <w:pPr>
              <w:widowControl w:val="0"/>
              <w:rPr>
                <w:rFonts w:cstheme="minorHAnsi"/>
                <w:color w:val="000000"/>
              </w:rPr>
            </w:pPr>
            <w:r w:rsidRPr="00442546">
              <w:rPr>
                <w:rFonts w:eastAsia="Arial" w:cstheme="minorHAnsi"/>
                <w:b/>
                <w:color w:val="000000"/>
              </w:rPr>
              <w:t>6.1</w:t>
            </w:r>
          </w:p>
        </w:tc>
        <w:tc>
          <w:tcPr>
            <w:tcW w:w="8505" w:type="dxa"/>
            <w:gridSpan w:val="4"/>
          </w:tcPr>
          <w:p w14:paraId="172FEDDD" w14:textId="22D5829E" w:rsidR="00422232" w:rsidRPr="007F55EC" w:rsidRDefault="004B5B6A" w:rsidP="00C50EFB">
            <w:pPr>
              <w:widowControl w:val="0"/>
              <w:suppressAutoHyphens/>
              <w:overflowPunct w:val="0"/>
              <w:autoSpaceDE w:val="0"/>
              <w:autoSpaceDN w:val="0"/>
              <w:spacing w:after="0" w:line="240" w:lineRule="auto"/>
              <w:jc w:val="both"/>
              <w:textAlignment w:val="baseline"/>
              <w:rPr>
                <w:rFonts w:eastAsiaTheme="minorEastAsia"/>
                <w:lang w:eastAsia="en-GB"/>
              </w:rPr>
            </w:pPr>
            <w:r w:rsidRPr="00AE5434">
              <w:rPr>
                <w:rFonts w:eastAsiaTheme="minorEastAsia" w:cstheme="minorBidi"/>
                <w:b/>
                <w:bCs/>
                <w:color w:val="000000"/>
                <w:kern w:val="3"/>
                <w:sz w:val="20"/>
                <w:szCs w:val="20"/>
                <w:u w:val="single"/>
                <w:lang w:eastAsia="en-GB"/>
              </w:rPr>
              <w:t>F</w:t>
            </w:r>
            <w:r w:rsidRPr="0065010D">
              <w:rPr>
                <w:rFonts w:eastAsiaTheme="minorEastAsia" w:cstheme="minorBidi"/>
                <w:b/>
                <w:bCs/>
                <w:color w:val="000000"/>
                <w:kern w:val="3"/>
                <w:sz w:val="20"/>
                <w:szCs w:val="20"/>
                <w:u w:val="single"/>
                <w:lang w:eastAsia="en-GB"/>
              </w:rPr>
              <w:t xml:space="preserve">or </w:t>
            </w:r>
            <w:r w:rsidR="007F55EC">
              <w:rPr>
                <w:rFonts w:eastAsiaTheme="minorEastAsia" w:cstheme="minorBidi"/>
                <w:b/>
                <w:bCs/>
                <w:color w:val="000000"/>
                <w:kern w:val="3"/>
                <w:sz w:val="20"/>
                <w:szCs w:val="20"/>
                <w:u w:val="single"/>
                <w:lang w:eastAsia="en-GB"/>
              </w:rPr>
              <w:t>the Lead Consultant only</w:t>
            </w:r>
            <w:r w:rsidR="007F55EC" w:rsidRPr="00E87CAF">
              <w:rPr>
                <w:rFonts w:eastAsiaTheme="minorEastAsia" w:cstheme="minorBidi"/>
                <w:b/>
                <w:bCs/>
                <w:color w:val="000000"/>
                <w:kern w:val="3"/>
                <w:sz w:val="20"/>
                <w:szCs w:val="20"/>
                <w:lang w:eastAsia="en-GB"/>
              </w:rPr>
              <w:t xml:space="preserve"> </w:t>
            </w:r>
            <w:r w:rsidR="009F7809" w:rsidRPr="00AE5434">
              <w:rPr>
                <w:rFonts w:eastAsiaTheme="minorEastAsia" w:cstheme="minorBidi"/>
                <w:b/>
                <w:bCs/>
                <w:color w:val="000000"/>
                <w:kern w:val="3"/>
                <w:sz w:val="20"/>
                <w:szCs w:val="20"/>
                <w:lang w:eastAsia="en-GB"/>
              </w:rPr>
              <w:t>provide details of relevant experience</w:t>
            </w:r>
            <w:r w:rsidR="009F7809" w:rsidRPr="0065010D">
              <w:rPr>
                <w:rFonts w:eastAsiaTheme="minorEastAsia" w:cstheme="minorBidi"/>
                <w:b/>
                <w:bCs/>
                <w:color w:val="000000"/>
                <w:kern w:val="3"/>
                <w:sz w:val="20"/>
                <w:szCs w:val="20"/>
                <w:shd w:val="clear" w:color="auto" w:fill="FFFFFF" w:themeFill="background1"/>
                <w:lang w:eastAsia="en-GB"/>
              </w:rPr>
              <w:t xml:space="preserve"> and</w:t>
            </w:r>
            <w:r w:rsidR="009F7809" w:rsidRPr="00AE5434">
              <w:rPr>
                <w:rFonts w:eastAsiaTheme="minorEastAsia" w:cstheme="minorBidi"/>
                <w:b/>
                <w:bCs/>
                <w:color w:val="000000"/>
                <w:kern w:val="3"/>
                <w:sz w:val="20"/>
                <w:szCs w:val="20"/>
                <w:lang w:eastAsia="en-GB"/>
              </w:rPr>
              <w:t xml:space="preserve"> contract exampl</w:t>
            </w:r>
            <w:r w:rsidR="007F55EC">
              <w:rPr>
                <w:rFonts w:eastAsiaTheme="minorEastAsia" w:cstheme="minorBidi"/>
                <w:b/>
                <w:bCs/>
                <w:color w:val="000000"/>
                <w:kern w:val="3"/>
                <w:sz w:val="20"/>
                <w:szCs w:val="20"/>
                <w:lang w:eastAsia="en-GB"/>
              </w:rPr>
              <w:t>es</w:t>
            </w:r>
            <w:r w:rsidR="00E87CAF">
              <w:rPr>
                <w:rFonts w:eastAsiaTheme="minorEastAsia" w:cstheme="minorBidi"/>
                <w:b/>
                <w:bCs/>
                <w:color w:val="000000"/>
                <w:kern w:val="3"/>
                <w:sz w:val="20"/>
                <w:szCs w:val="20"/>
                <w:lang w:eastAsia="en-GB"/>
              </w:rPr>
              <w:t xml:space="preserve"> as noted below.</w:t>
            </w:r>
          </w:p>
          <w:p w14:paraId="2ACE686E" w14:textId="77777777" w:rsidR="0034219A" w:rsidRPr="0034219A" w:rsidRDefault="0034219A"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707E846" w14:textId="5653FE87" w:rsidR="00422232" w:rsidRDefault="007F55EC" w:rsidP="0034219A">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P</w:t>
            </w:r>
            <w:r w:rsidR="00A82EB2">
              <w:rPr>
                <w:rFonts w:eastAsiaTheme="minorEastAsia" w:cstheme="minorBidi"/>
                <w:color w:val="000000"/>
                <w:kern w:val="3"/>
                <w:sz w:val="20"/>
                <w:szCs w:val="20"/>
                <w:lang w:eastAsia="en-GB"/>
              </w:rPr>
              <w:t xml:space="preserve">lease </w:t>
            </w:r>
            <w:r w:rsidR="00042820">
              <w:rPr>
                <w:rFonts w:eastAsiaTheme="minorEastAsia" w:cstheme="minorBidi"/>
                <w:color w:val="000000"/>
                <w:kern w:val="3"/>
                <w:sz w:val="20"/>
                <w:szCs w:val="20"/>
                <w:lang w:eastAsia="en-GB"/>
              </w:rPr>
              <w:t xml:space="preserve">provide </w:t>
            </w:r>
            <w:r w:rsidR="00A82EB2">
              <w:rPr>
                <w:rFonts w:eastAsiaTheme="minorEastAsia" w:cstheme="minorBidi"/>
                <w:color w:val="000000"/>
                <w:kern w:val="3"/>
                <w:sz w:val="20"/>
                <w:szCs w:val="20"/>
                <w:lang w:eastAsia="en-GB"/>
              </w:rPr>
              <w:t>d</w:t>
            </w:r>
            <w:r w:rsidR="00422232" w:rsidRPr="0034219A">
              <w:rPr>
                <w:rFonts w:eastAsiaTheme="minorEastAsia" w:cstheme="minorBidi"/>
                <w:color w:val="000000"/>
                <w:kern w:val="3"/>
                <w:sz w:val="20"/>
                <w:szCs w:val="20"/>
                <w:lang w:eastAsia="en-GB"/>
              </w:rPr>
              <w:t xml:space="preserve">etails of </w:t>
            </w:r>
            <w:r w:rsidR="008A1245">
              <w:rPr>
                <w:rFonts w:eastAsiaTheme="minorEastAsia" w:cstheme="minorBidi"/>
                <w:color w:val="000000"/>
                <w:kern w:val="3"/>
                <w:sz w:val="20"/>
                <w:szCs w:val="20"/>
                <w:lang w:eastAsia="en-GB"/>
              </w:rPr>
              <w:t>2</w:t>
            </w:r>
            <w:r w:rsidR="008013A4">
              <w:rPr>
                <w:rFonts w:eastAsiaTheme="minorEastAsia" w:cstheme="minorBidi"/>
                <w:color w:val="000000"/>
                <w:kern w:val="3"/>
                <w:sz w:val="20"/>
                <w:szCs w:val="20"/>
                <w:lang w:eastAsia="en-GB"/>
              </w:rPr>
              <w:t xml:space="preserve"> </w:t>
            </w:r>
            <w:r w:rsidR="0068592C">
              <w:rPr>
                <w:rFonts w:eastAsiaTheme="minorEastAsia" w:cstheme="minorBidi"/>
                <w:color w:val="000000"/>
                <w:kern w:val="3"/>
                <w:sz w:val="20"/>
                <w:szCs w:val="20"/>
                <w:lang w:eastAsia="en-GB"/>
              </w:rPr>
              <w:t>projects</w:t>
            </w:r>
            <w:r w:rsidR="00042820">
              <w:rPr>
                <w:rFonts w:eastAsiaTheme="minorEastAsia" w:cstheme="minorBidi"/>
                <w:color w:val="000000"/>
                <w:kern w:val="3"/>
                <w:sz w:val="20"/>
                <w:szCs w:val="20"/>
                <w:lang w:eastAsia="en-GB"/>
              </w:rPr>
              <w:t xml:space="preserve"> of</w:t>
            </w:r>
            <w:r w:rsidR="0068592C">
              <w:rPr>
                <w:rFonts w:eastAsiaTheme="minorEastAsia" w:cstheme="minorBidi"/>
                <w:color w:val="000000"/>
                <w:kern w:val="3"/>
                <w:sz w:val="20"/>
                <w:szCs w:val="20"/>
                <w:lang w:eastAsia="en-GB"/>
              </w:rPr>
              <w:t xml:space="preserve"> similar</w:t>
            </w:r>
            <w:r w:rsidR="00422232" w:rsidRPr="0034219A">
              <w:rPr>
                <w:rFonts w:eastAsiaTheme="minorEastAsia" w:cstheme="minorBidi"/>
                <w:color w:val="000000"/>
                <w:kern w:val="3"/>
                <w:sz w:val="20"/>
                <w:szCs w:val="20"/>
                <w:lang w:eastAsia="en-GB"/>
              </w:rPr>
              <w:t xml:space="preserve"> </w:t>
            </w:r>
            <w:r w:rsidR="007B597D">
              <w:rPr>
                <w:rFonts w:eastAsiaTheme="minorEastAsia" w:cstheme="minorBidi"/>
                <w:color w:val="000000"/>
                <w:kern w:val="3"/>
                <w:sz w:val="20"/>
                <w:szCs w:val="20"/>
                <w:lang w:eastAsia="en-GB"/>
              </w:rPr>
              <w:t xml:space="preserve">scale, </w:t>
            </w:r>
            <w:proofErr w:type="gramStart"/>
            <w:r w:rsidR="00422232" w:rsidRPr="0034219A">
              <w:rPr>
                <w:rFonts w:eastAsiaTheme="minorEastAsia" w:cstheme="minorBidi"/>
                <w:color w:val="000000"/>
                <w:kern w:val="3"/>
                <w:sz w:val="20"/>
                <w:szCs w:val="20"/>
                <w:lang w:eastAsia="en-GB"/>
              </w:rPr>
              <w:t>scope</w:t>
            </w:r>
            <w:proofErr w:type="gramEnd"/>
            <w:r w:rsidR="00422232" w:rsidRPr="0034219A">
              <w:rPr>
                <w:rFonts w:eastAsiaTheme="minorEastAsia" w:cstheme="minorBidi"/>
                <w:color w:val="000000"/>
                <w:kern w:val="3"/>
                <w:sz w:val="20"/>
                <w:szCs w:val="20"/>
                <w:lang w:eastAsia="en-GB"/>
              </w:rPr>
              <w:t xml:space="preserve"> and type as that envisaged under this commission, completed within the last 5 years where the </w:t>
            </w:r>
            <w:r>
              <w:rPr>
                <w:rFonts w:eastAsiaTheme="minorEastAsia" w:cstheme="minorBidi"/>
                <w:color w:val="000000"/>
                <w:kern w:val="3"/>
                <w:sz w:val="20"/>
                <w:szCs w:val="20"/>
                <w:lang w:eastAsia="en-GB"/>
              </w:rPr>
              <w:t>applicant has acted in the Lead Consultant</w:t>
            </w:r>
            <w:r w:rsidR="00422232" w:rsidRPr="0034219A">
              <w:rPr>
                <w:rFonts w:eastAsiaTheme="minorEastAsia" w:cstheme="minorBidi"/>
                <w:color w:val="000000"/>
                <w:kern w:val="3"/>
                <w:sz w:val="20"/>
                <w:szCs w:val="20"/>
                <w:lang w:eastAsia="en-GB"/>
              </w:rPr>
              <w:t xml:space="preserve"> role.</w:t>
            </w:r>
            <w:r w:rsidR="00061FBA">
              <w:rPr>
                <w:rFonts w:eastAsiaTheme="minorEastAsia" w:cstheme="minorBidi"/>
                <w:color w:val="000000"/>
                <w:kern w:val="3"/>
                <w:sz w:val="20"/>
                <w:szCs w:val="20"/>
                <w:lang w:eastAsia="en-GB"/>
              </w:rPr>
              <w:t xml:space="preserve">  </w:t>
            </w:r>
            <w:r w:rsidR="007B597D">
              <w:rPr>
                <w:rFonts w:eastAsiaTheme="minorEastAsia" w:cstheme="minorBidi"/>
                <w:color w:val="000000"/>
                <w:kern w:val="3"/>
                <w:sz w:val="20"/>
                <w:szCs w:val="20"/>
                <w:lang w:eastAsia="en-GB"/>
              </w:rPr>
              <w:t>For each project, s</w:t>
            </w:r>
            <w:r w:rsidR="00422232" w:rsidRPr="0034219A">
              <w:rPr>
                <w:rFonts w:eastAsiaTheme="minorEastAsia" w:cstheme="minorBidi"/>
                <w:color w:val="000000"/>
                <w:kern w:val="3"/>
                <w:sz w:val="20"/>
                <w:szCs w:val="20"/>
                <w:lang w:eastAsia="en-GB"/>
              </w:rPr>
              <w:t xml:space="preserve">imilar scale, </w:t>
            </w:r>
            <w:proofErr w:type="gramStart"/>
            <w:r w:rsidR="00422232" w:rsidRPr="0034219A">
              <w:rPr>
                <w:rFonts w:eastAsiaTheme="minorEastAsia" w:cstheme="minorBidi"/>
                <w:color w:val="000000"/>
                <w:kern w:val="3"/>
                <w:sz w:val="20"/>
                <w:szCs w:val="20"/>
                <w:lang w:eastAsia="en-GB"/>
              </w:rPr>
              <w:t>scope</w:t>
            </w:r>
            <w:proofErr w:type="gramEnd"/>
            <w:r w:rsidR="00422232" w:rsidRPr="0034219A">
              <w:rPr>
                <w:rFonts w:eastAsiaTheme="minorEastAsia" w:cstheme="minorBidi"/>
                <w:color w:val="000000"/>
                <w:kern w:val="3"/>
                <w:sz w:val="20"/>
                <w:szCs w:val="20"/>
                <w:lang w:eastAsia="en-GB"/>
              </w:rPr>
              <w:t xml:space="preserve"> and type are defined as:</w:t>
            </w:r>
          </w:p>
          <w:p w14:paraId="7237C0D6" w14:textId="3792C374" w:rsidR="00E87CAF" w:rsidRDefault="00E87CAF" w:rsidP="00E87CAF">
            <w:pPr>
              <w:pStyle w:val="ListParagraph"/>
              <w:widowControl w:val="0"/>
              <w:numPr>
                <w:ilvl w:val="0"/>
                <w:numId w:val="39"/>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Refurbishment of </w:t>
            </w:r>
            <w:r w:rsidR="009168ED">
              <w:rPr>
                <w:rFonts w:eastAsiaTheme="minorEastAsia" w:cstheme="minorBidi"/>
                <w:color w:val="000000"/>
                <w:kern w:val="3"/>
                <w:sz w:val="20"/>
                <w:szCs w:val="20"/>
                <w:lang w:eastAsia="en-GB"/>
              </w:rPr>
              <w:t xml:space="preserve">dwellings </w:t>
            </w:r>
            <w:r>
              <w:rPr>
                <w:rFonts w:eastAsiaTheme="minorEastAsia" w:cstheme="minorBidi"/>
                <w:color w:val="000000"/>
                <w:kern w:val="3"/>
                <w:sz w:val="20"/>
                <w:szCs w:val="20"/>
                <w:lang w:eastAsia="en-GB"/>
              </w:rPr>
              <w:t>in multiple occupancy</w:t>
            </w:r>
          </w:p>
          <w:p w14:paraId="7B94B3CA" w14:textId="355DF4A3" w:rsidR="00E87CAF" w:rsidRDefault="00E87CAF" w:rsidP="00E87CAF">
            <w:pPr>
              <w:pStyle w:val="ListParagraph"/>
              <w:widowControl w:val="0"/>
              <w:numPr>
                <w:ilvl w:val="0"/>
                <w:numId w:val="39"/>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Minimum works contract value of £250,000 </w:t>
            </w:r>
            <w:proofErr w:type="spellStart"/>
            <w:r>
              <w:rPr>
                <w:rFonts w:eastAsiaTheme="minorEastAsia" w:cstheme="minorBidi"/>
                <w:color w:val="000000"/>
                <w:kern w:val="3"/>
                <w:sz w:val="20"/>
                <w:szCs w:val="20"/>
                <w:lang w:eastAsia="en-GB"/>
              </w:rPr>
              <w:t>exc</w:t>
            </w:r>
            <w:proofErr w:type="spellEnd"/>
            <w:r>
              <w:rPr>
                <w:rFonts w:eastAsiaTheme="minorEastAsia" w:cstheme="minorBidi"/>
                <w:color w:val="000000"/>
                <w:kern w:val="3"/>
                <w:sz w:val="20"/>
                <w:szCs w:val="20"/>
                <w:lang w:eastAsia="en-GB"/>
              </w:rPr>
              <w:t xml:space="preserve"> VAT</w:t>
            </w:r>
          </w:p>
          <w:p w14:paraId="707ED34D" w14:textId="4A5D046E" w:rsidR="00E87CAF" w:rsidRPr="009168ED" w:rsidRDefault="009168ED" w:rsidP="009168ED">
            <w:pPr>
              <w:pStyle w:val="ListParagraph"/>
              <w:widowControl w:val="0"/>
              <w:numPr>
                <w:ilvl w:val="0"/>
                <w:numId w:val="39"/>
              </w:numPr>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Minimum </w:t>
            </w:r>
            <w:r w:rsidR="00E87CAF">
              <w:rPr>
                <w:rFonts w:eastAsiaTheme="minorEastAsia" w:cstheme="minorBidi"/>
                <w:color w:val="000000"/>
                <w:kern w:val="3"/>
                <w:sz w:val="20"/>
                <w:szCs w:val="20"/>
                <w:lang w:eastAsia="en-GB"/>
              </w:rPr>
              <w:t xml:space="preserve">Total </w:t>
            </w:r>
            <w:r>
              <w:rPr>
                <w:rFonts w:eastAsiaTheme="minorEastAsia" w:cstheme="minorBidi"/>
                <w:color w:val="000000"/>
                <w:kern w:val="3"/>
                <w:sz w:val="20"/>
                <w:szCs w:val="20"/>
                <w:lang w:eastAsia="en-GB"/>
              </w:rPr>
              <w:t>floor area of 600m</w:t>
            </w:r>
            <w:r w:rsidRPr="009168ED">
              <w:rPr>
                <w:rFonts w:eastAsiaTheme="minorEastAsia" w:cstheme="minorBidi"/>
                <w:color w:val="000000"/>
                <w:kern w:val="3"/>
                <w:sz w:val="20"/>
                <w:szCs w:val="20"/>
                <w:vertAlign w:val="superscript"/>
                <w:lang w:eastAsia="en-GB"/>
              </w:rPr>
              <w:t>2</w:t>
            </w:r>
            <w:r>
              <w:rPr>
                <w:rFonts w:eastAsiaTheme="minorEastAsia" w:cstheme="minorBidi"/>
                <w:color w:val="000000"/>
                <w:kern w:val="3"/>
                <w:sz w:val="20"/>
                <w:szCs w:val="20"/>
                <w:lang w:eastAsia="en-GB"/>
              </w:rPr>
              <w:t xml:space="preserve">.  This can be the total of one building or the total of a number of smaller premises </w:t>
            </w:r>
            <w:proofErr w:type="gramStart"/>
            <w:r>
              <w:rPr>
                <w:rFonts w:eastAsiaTheme="minorEastAsia" w:cstheme="minorBidi"/>
                <w:color w:val="000000"/>
                <w:kern w:val="3"/>
                <w:sz w:val="20"/>
                <w:szCs w:val="20"/>
                <w:lang w:eastAsia="en-GB"/>
              </w:rPr>
              <w:t>combined</w:t>
            </w:r>
            <w:proofErr w:type="gramEnd"/>
          </w:p>
          <w:p w14:paraId="00DDE48E" w14:textId="77777777" w:rsidR="006B3FF3" w:rsidRPr="00763BD0" w:rsidRDefault="006B3FF3" w:rsidP="006B3FF3">
            <w:pPr>
              <w:spacing w:after="0" w:line="240" w:lineRule="auto"/>
              <w:rPr>
                <w:rFonts w:eastAsiaTheme="minorEastAsia" w:cstheme="minorBidi"/>
                <w:color w:val="FF0000"/>
                <w:kern w:val="3"/>
                <w:sz w:val="20"/>
                <w:szCs w:val="20"/>
                <w:lang w:eastAsia="en-GB"/>
              </w:rPr>
            </w:pPr>
          </w:p>
          <w:p w14:paraId="26EA555F" w14:textId="77777777" w:rsidR="006B3FF3" w:rsidRPr="00763BD0" w:rsidRDefault="006B3FF3" w:rsidP="006B3FF3">
            <w:p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In outlining the above in your response please include the relevant details </w:t>
            </w:r>
          </w:p>
          <w:p w14:paraId="56AB49B5" w14:textId="281C9D15"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Name of customer organisation</w:t>
            </w:r>
          </w:p>
          <w:p w14:paraId="04377CB9"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Point of contact in the organisation</w:t>
            </w:r>
          </w:p>
          <w:p w14:paraId="5FB8821F"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Position in the organisation</w:t>
            </w:r>
          </w:p>
          <w:p w14:paraId="4464D2F3"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E-mail address</w:t>
            </w:r>
          </w:p>
          <w:p w14:paraId="6AFD9F7F" w14:textId="77777777" w:rsidR="006B3FF3" w:rsidRPr="00763BD0" w:rsidRDefault="006B3FF3"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Description of contract </w:t>
            </w:r>
          </w:p>
          <w:p w14:paraId="2F229D17" w14:textId="0D9B7946" w:rsidR="00125758" w:rsidRPr="00763BD0" w:rsidRDefault="00125758" w:rsidP="00125758">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Works </w:t>
            </w:r>
            <w:r w:rsidR="006B3FF3" w:rsidRPr="00763BD0">
              <w:rPr>
                <w:rFonts w:eastAsiaTheme="minorEastAsia" w:cstheme="minorBidi"/>
                <w:kern w:val="3"/>
                <w:sz w:val="20"/>
                <w:szCs w:val="20"/>
                <w:lang w:eastAsia="en-GB"/>
              </w:rPr>
              <w:t xml:space="preserve">Contract Start </w:t>
            </w:r>
            <w:proofErr w:type="gramStart"/>
            <w:r w:rsidR="006B3FF3" w:rsidRPr="00763BD0">
              <w:rPr>
                <w:rFonts w:eastAsiaTheme="minorEastAsia" w:cstheme="minorBidi"/>
                <w:kern w:val="3"/>
                <w:sz w:val="20"/>
                <w:szCs w:val="20"/>
                <w:lang w:eastAsia="en-GB"/>
              </w:rPr>
              <w:t>date</w:t>
            </w:r>
            <w:proofErr w:type="gramEnd"/>
          </w:p>
          <w:p w14:paraId="16AABF5D" w14:textId="559DA06B" w:rsidR="006B3FF3" w:rsidRPr="00763BD0" w:rsidRDefault="00125758" w:rsidP="004C4212">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 xml:space="preserve">Works </w:t>
            </w:r>
            <w:r w:rsidR="006B3FF3" w:rsidRPr="00763BD0">
              <w:rPr>
                <w:rFonts w:eastAsiaTheme="minorEastAsia" w:cstheme="minorBidi"/>
                <w:kern w:val="3"/>
                <w:sz w:val="20"/>
                <w:szCs w:val="20"/>
                <w:lang w:eastAsia="en-GB"/>
              </w:rPr>
              <w:t>Contract completion date</w:t>
            </w:r>
          </w:p>
          <w:p w14:paraId="3055712D" w14:textId="31CF5C79" w:rsidR="006B3FF3" w:rsidRPr="00763BD0" w:rsidRDefault="00125758" w:rsidP="00522AED">
            <w:pPr>
              <w:pStyle w:val="ListParagraph"/>
              <w:numPr>
                <w:ilvl w:val="0"/>
                <w:numId w:val="36"/>
              </w:numPr>
              <w:spacing w:after="0" w:line="240" w:lineRule="auto"/>
              <w:rPr>
                <w:rFonts w:eastAsiaTheme="minorEastAsia" w:cstheme="minorBidi"/>
                <w:kern w:val="3"/>
                <w:sz w:val="20"/>
                <w:szCs w:val="20"/>
                <w:lang w:eastAsia="en-GB"/>
              </w:rPr>
            </w:pPr>
            <w:r w:rsidRPr="00763BD0">
              <w:rPr>
                <w:rFonts w:eastAsiaTheme="minorEastAsia" w:cstheme="minorBidi"/>
                <w:kern w:val="3"/>
                <w:sz w:val="20"/>
                <w:szCs w:val="20"/>
                <w:lang w:eastAsia="en-GB"/>
              </w:rPr>
              <w:t>Works</w:t>
            </w:r>
            <w:r w:rsidR="006B3FF3" w:rsidRPr="00763BD0">
              <w:rPr>
                <w:rFonts w:eastAsiaTheme="minorEastAsia" w:cstheme="minorBidi"/>
                <w:kern w:val="3"/>
                <w:sz w:val="20"/>
                <w:szCs w:val="20"/>
                <w:lang w:eastAsia="en-GB"/>
              </w:rPr>
              <w:t xml:space="preserve"> </w:t>
            </w:r>
            <w:r w:rsidRPr="00763BD0">
              <w:rPr>
                <w:rFonts w:eastAsiaTheme="minorEastAsia" w:cstheme="minorBidi"/>
                <w:kern w:val="3"/>
                <w:sz w:val="20"/>
                <w:szCs w:val="20"/>
                <w:lang w:eastAsia="en-GB"/>
              </w:rPr>
              <w:t>C</w:t>
            </w:r>
            <w:r w:rsidR="006B3FF3" w:rsidRPr="00763BD0">
              <w:rPr>
                <w:rFonts w:eastAsiaTheme="minorEastAsia" w:cstheme="minorBidi"/>
                <w:kern w:val="3"/>
                <w:sz w:val="20"/>
                <w:szCs w:val="20"/>
                <w:lang w:eastAsia="en-GB"/>
              </w:rPr>
              <w:t>ontract value</w:t>
            </w:r>
          </w:p>
          <w:p w14:paraId="3FD02869"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FAB14EB" w14:textId="1F745AE3"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For the avoidance of doubt, ‘Completed’ means the date of issue of the Works Contract Practical Completion</w:t>
            </w:r>
            <w:r w:rsidR="00125758">
              <w:rPr>
                <w:rFonts w:eastAsiaTheme="minorEastAsia" w:cstheme="minorBidi"/>
                <w:color w:val="000000"/>
                <w:kern w:val="3"/>
                <w:sz w:val="20"/>
                <w:szCs w:val="20"/>
                <w:lang w:eastAsia="en-GB"/>
              </w:rPr>
              <w:t xml:space="preserve"> (PC)</w:t>
            </w:r>
            <w:r w:rsidRPr="0068592C">
              <w:rPr>
                <w:rFonts w:eastAsiaTheme="minorEastAsia" w:cstheme="minorBidi"/>
                <w:color w:val="000000"/>
                <w:kern w:val="3"/>
                <w:sz w:val="20"/>
                <w:szCs w:val="20"/>
                <w:lang w:eastAsia="en-GB"/>
              </w:rPr>
              <w:t xml:space="preserve"> Certificate, or equivalent </w:t>
            </w:r>
            <w:proofErr w:type="gramStart"/>
            <w:r w:rsidRPr="0068592C">
              <w:rPr>
                <w:rFonts w:eastAsiaTheme="minorEastAsia" w:cstheme="minorBidi"/>
                <w:color w:val="000000"/>
                <w:kern w:val="3"/>
                <w:sz w:val="20"/>
                <w:szCs w:val="20"/>
                <w:lang w:eastAsia="en-GB"/>
              </w:rPr>
              <w:t>and;</w:t>
            </w:r>
            <w:proofErr w:type="gramEnd"/>
            <w:r w:rsidRPr="0068592C">
              <w:rPr>
                <w:rFonts w:eastAsiaTheme="minorEastAsia" w:cstheme="minorBidi"/>
                <w:color w:val="000000"/>
                <w:kern w:val="3"/>
                <w:sz w:val="20"/>
                <w:szCs w:val="20"/>
                <w:lang w:eastAsia="en-GB"/>
              </w:rPr>
              <w:t xml:space="preserve"> ‘within the last 5 years’ means the PC Certificate dated no earlier than 1 January 2018.</w:t>
            </w:r>
          </w:p>
          <w:p w14:paraId="440E16F7"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Projects which are not completed are not acceptable and will not be assessed.</w:t>
            </w:r>
          </w:p>
          <w:p w14:paraId="1F9261C9"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68592C">
              <w:rPr>
                <w:rFonts w:eastAsiaTheme="minorEastAsia" w:cstheme="minorBidi"/>
                <w:color w:val="000000"/>
                <w:kern w:val="3"/>
                <w:sz w:val="20"/>
                <w:szCs w:val="20"/>
                <w:lang w:eastAsia="en-GB"/>
              </w:rPr>
              <w:t>Size is to be given in m</w:t>
            </w:r>
            <w:r w:rsidRPr="0065010D">
              <w:rPr>
                <w:rFonts w:eastAsiaTheme="minorEastAsia" w:cstheme="minorBidi"/>
                <w:color w:val="000000"/>
                <w:kern w:val="3"/>
                <w:sz w:val="20"/>
                <w:szCs w:val="20"/>
                <w:vertAlign w:val="superscript"/>
                <w:lang w:eastAsia="en-GB"/>
              </w:rPr>
              <w:t>2</w:t>
            </w:r>
            <w:r w:rsidRPr="0068592C">
              <w:rPr>
                <w:rFonts w:eastAsiaTheme="minorEastAsia" w:cstheme="minorBidi"/>
                <w:color w:val="000000"/>
                <w:kern w:val="3"/>
                <w:sz w:val="20"/>
                <w:szCs w:val="20"/>
                <w:lang w:eastAsia="en-GB"/>
              </w:rPr>
              <w:t xml:space="preserve"> and should be the Gross External Area (GEA).</w:t>
            </w:r>
          </w:p>
          <w:p w14:paraId="4DBE27C6" w14:textId="77777777" w:rsidR="00422232" w:rsidRPr="0068592C" w:rsidRDefault="00422232"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0808B9C" w14:textId="6DBFB54E" w:rsidR="00422232" w:rsidRDefault="00BD701F"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Please </w:t>
            </w:r>
            <w:r w:rsidR="00042820">
              <w:rPr>
                <w:rFonts w:eastAsiaTheme="minorEastAsia" w:cstheme="minorBidi"/>
                <w:color w:val="000000"/>
                <w:kern w:val="3"/>
                <w:sz w:val="20"/>
                <w:szCs w:val="20"/>
                <w:lang w:eastAsia="en-GB"/>
              </w:rPr>
              <w:t>note</w:t>
            </w:r>
            <w:r>
              <w:rPr>
                <w:rFonts w:eastAsiaTheme="minorEastAsia" w:cstheme="minorBidi"/>
                <w:color w:val="000000"/>
                <w:kern w:val="3"/>
                <w:sz w:val="20"/>
                <w:szCs w:val="20"/>
                <w:lang w:eastAsia="en-GB"/>
              </w:rPr>
              <w:t xml:space="preserve"> that </w:t>
            </w:r>
            <w:r w:rsidR="00107E6E">
              <w:rPr>
                <w:rFonts w:eastAsiaTheme="minorEastAsia" w:cstheme="minorBidi"/>
                <w:color w:val="000000"/>
                <w:kern w:val="3"/>
                <w:sz w:val="20"/>
                <w:szCs w:val="20"/>
                <w:lang w:eastAsia="en-GB"/>
              </w:rPr>
              <w:t xml:space="preserve">for each example </w:t>
            </w:r>
            <w:r w:rsidR="00A036F1">
              <w:rPr>
                <w:rFonts w:eastAsiaTheme="minorEastAsia" w:cstheme="minorBidi"/>
                <w:color w:val="000000"/>
                <w:kern w:val="3"/>
                <w:sz w:val="20"/>
                <w:szCs w:val="20"/>
                <w:lang w:eastAsia="en-GB"/>
              </w:rPr>
              <w:t xml:space="preserve">response </w:t>
            </w:r>
            <w:r w:rsidR="00107E6E">
              <w:rPr>
                <w:rFonts w:eastAsiaTheme="minorEastAsia" w:cstheme="minorBidi"/>
                <w:color w:val="000000"/>
                <w:kern w:val="3"/>
                <w:sz w:val="20"/>
                <w:szCs w:val="20"/>
                <w:lang w:eastAsia="en-GB"/>
              </w:rPr>
              <w:t xml:space="preserve">it </w:t>
            </w:r>
            <w:r w:rsidR="00C56775">
              <w:rPr>
                <w:rFonts w:eastAsiaTheme="minorEastAsia" w:cstheme="minorBidi"/>
                <w:color w:val="000000"/>
                <w:kern w:val="3"/>
                <w:sz w:val="20"/>
                <w:szCs w:val="20"/>
                <w:lang w:eastAsia="en-GB"/>
              </w:rPr>
              <w:t>must not exceed 3,</w:t>
            </w:r>
            <w:r w:rsidR="004B45EF">
              <w:rPr>
                <w:rFonts w:eastAsiaTheme="minorEastAsia" w:cstheme="minorBidi"/>
                <w:color w:val="000000"/>
                <w:kern w:val="3"/>
                <w:sz w:val="20"/>
                <w:szCs w:val="20"/>
                <w:lang w:eastAsia="en-GB"/>
              </w:rPr>
              <w:t xml:space="preserve">500 </w:t>
            </w:r>
            <w:r w:rsidR="00C56775">
              <w:rPr>
                <w:rFonts w:eastAsiaTheme="minorEastAsia" w:cstheme="minorBidi"/>
                <w:color w:val="000000"/>
                <w:kern w:val="3"/>
                <w:sz w:val="20"/>
                <w:szCs w:val="20"/>
                <w:lang w:eastAsia="en-GB"/>
              </w:rPr>
              <w:t>characters</w:t>
            </w:r>
            <w:r w:rsidR="004B45EF">
              <w:rPr>
                <w:rFonts w:eastAsiaTheme="minorEastAsia" w:cstheme="minorBidi"/>
                <w:color w:val="000000"/>
                <w:kern w:val="3"/>
                <w:sz w:val="20"/>
                <w:szCs w:val="20"/>
                <w:lang w:eastAsia="en-GB"/>
              </w:rPr>
              <w:t xml:space="preserve"> (with spaces)</w:t>
            </w:r>
            <w:r w:rsidR="00422232" w:rsidRPr="0068592C">
              <w:rPr>
                <w:rFonts w:eastAsiaTheme="minorEastAsia" w:cstheme="minorBidi"/>
                <w:color w:val="000000"/>
                <w:kern w:val="3"/>
                <w:sz w:val="20"/>
                <w:szCs w:val="20"/>
                <w:lang w:eastAsia="en-GB"/>
              </w:rPr>
              <w:t>.</w:t>
            </w:r>
          </w:p>
          <w:p w14:paraId="5F8ECFA8" w14:textId="77777777" w:rsidR="00657D0C" w:rsidRDefault="00657D0C"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D5E7F2A" w14:textId="24F6AD4E" w:rsidR="00125758" w:rsidRPr="0068592C" w:rsidRDefault="00125758" w:rsidP="0068592C">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 xml:space="preserve">If an applicant has a query on whether a prospective project fulfils the </w:t>
            </w:r>
            <w:proofErr w:type="gramStart"/>
            <w:r>
              <w:rPr>
                <w:rFonts w:eastAsiaTheme="minorEastAsia" w:cstheme="minorBidi"/>
                <w:color w:val="000000"/>
                <w:kern w:val="3"/>
                <w:sz w:val="20"/>
                <w:szCs w:val="20"/>
                <w:lang w:eastAsia="en-GB"/>
              </w:rPr>
              <w:t>criteria</w:t>
            </w:r>
            <w:proofErr w:type="gramEnd"/>
            <w:r>
              <w:rPr>
                <w:rFonts w:eastAsiaTheme="minorEastAsia" w:cstheme="minorBidi"/>
                <w:color w:val="000000"/>
                <w:kern w:val="3"/>
                <w:sz w:val="20"/>
                <w:szCs w:val="20"/>
                <w:lang w:eastAsia="en-GB"/>
              </w:rPr>
              <w:t xml:space="preserve"> they should raise a clarification with the University.  Once submitted</w:t>
            </w:r>
            <w:r w:rsidR="00BB67CA">
              <w:rPr>
                <w:rFonts w:eastAsiaTheme="minorEastAsia" w:cstheme="minorBidi"/>
                <w:color w:val="000000"/>
                <w:kern w:val="3"/>
                <w:sz w:val="20"/>
                <w:szCs w:val="20"/>
                <w:lang w:eastAsia="en-GB"/>
              </w:rPr>
              <w:t>,</w:t>
            </w:r>
            <w:r>
              <w:rPr>
                <w:rFonts w:eastAsiaTheme="minorEastAsia" w:cstheme="minorBidi"/>
                <w:color w:val="000000"/>
                <w:kern w:val="3"/>
                <w:sz w:val="20"/>
                <w:szCs w:val="20"/>
                <w:lang w:eastAsia="en-GB"/>
              </w:rPr>
              <w:t xml:space="preserve"> the University</w:t>
            </w:r>
            <w:r w:rsidR="00BB67CA">
              <w:rPr>
                <w:rFonts w:eastAsiaTheme="minorEastAsia" w:cstheme="minorBidi"/>
                <w:color w:val="000000"/>
                <w:kern w:val="3"/>
                <w:sz w:val="20"/>
                <w:szCs w:val="20"/>
                <w:lang w:eastAsia="en-GB"/>
              </w:rPr>
              <w:t xml:space="preserve"> will use its discretion on whether a project </w:t>
            </w:r>
            <w:r w:rsidR="00E81741">
              <w:rPr>
                <w:rFonts w:eastAsiaTheme="minorEastAsia" w:cstheme="minorBidi"/>
                <w:color w:val="000000"/>
                <w:kern w:val="3"/>
                <w:sz w:val="20"/>
                <w:szCs w:val="20"/>
                <w:lang w:eastAsia="en-GB"/>
              </w:rPr>
              <w:t xml:space="preserve">satisfies the score criteria as set out in Volume 1. </w:t>
            </w:r>
          </w:p>
        </w:tc>
      </w:tr>
      <w:tr w:rsidR="006B3FF3" w:rsidRPr="00442546" w14:paraId="44E4CAA2" w14:textId="77777777" w:rsidTr="00A57D7E">
        <w:trPr>
          <w:trHeight w:val="1985"/>
        </w:trPr>
        <w:tc>
          <w:tcPr>
            <w:tcW w:w="1252" w:type="dxa"/>
          </w:tcPr>
          <w:p w14:paraId="68F9DCF0" w14:textId="296EE339" w:rsidR="006B3FF3" w:rsidRPr="006B3FF3" w:rsidRDefault="006B3FF3" w:rsidP="006B3FF3">
            <w:pPr>
              <w:widowControl w:val="0"/>
              <w:rPr>
                <w:rFonts w:eastAsia="Arial" w:cstheme="minorHAnsi"/>
                <w:b/>
                <w:bCs/>
                <w:color w:val="000000"/>
              </w:rPr>
            </w:pPr>
            <w:r w:rsidRPr="00522AED">
              <w:rPr>
                <w:rFonts w:eastAsiaTheme="minorEastAsia" w:cstheme="minorBidi"/>
                <w:b/>
                <w:bCs/>
                <w:color w:val="000000"/>
                <w:kern w:val="3"/>
                <w:sz w:val="20"/>
                <w:szCs w:val="20"/>
                <w:lang w:eastAsia="en-GB"/>
              </w:rPr>
              <w:t>Response</w:t>
            </w:r>
          </w:p>
        </w:tc>
        <w:tc>
          <w:tcPr>
            <w:tcW w:w="8505" w:type="dxa"/>
            <w:gridSpan w:val="4"/>
          </w:tcPr>
          <w:p w14:paraId="59F95D2A" w14:textId="77777777" w:rsidR="006B3FF3" w:rsidRDefault="006B3FF3"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F24C473"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C2A58F7"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AD4F8C0"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1F31F7D"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E1A6DE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BEC82A9"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45A938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FA4F65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94355D0"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774463E"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2F61F5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2391E1C"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0D1F39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C8E7C2B"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E9FE7B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8F5ADEC"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D3B6DE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8EA1CAE"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E6EC4C2"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B944340"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1CE612B"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FF66D16"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94A0A7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71E2D93"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596683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7623824"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A166E19"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61228F4"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17A352D2"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BE114E8"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7E71597"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44296E7"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77BA725"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2A3639B"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4DB3C1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8C0455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661D226"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A02D09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ABE998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B05D0A8"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2DCAE7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F51AF4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204B91B"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5026F82"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4A6296BD"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212E788"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27E19E0"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BF2A43D"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FAC485E"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35C2D3B"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D9D73B1"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72FDAE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3C7A5AE"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8231CA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BD2EF59"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A37C71F"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80D0166"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68F98D4E"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7D5153A"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9EDD1B2" w14:textId="77777777" w:rsidR="004A0FA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549DCD96" w14:textId="090F0399" w:rsidR="004A0FAA" w:rsidRPr="0034219A" w:rsidRDefault="004A0FAA" w:rsidP="006B3FF3">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16834002" w14:textId="77777777" w:rsidR="004632BF" w:rsidRDefault="004632BF" w:rsidP="00392507">
      <w:pPr>
        <w:spacing w:after="0" w:line="240" w:lineRule="auto"/>
        <w:rPr>
          <w:color w:val="0000FF"/>
        </w:rPr>
      </w:pPr>
    </w:p>
    <w:p w14:paraId="56634D59" w14:textId="77777777" w:rsidR="001E03A1" w:rsidRDefault="001E03A1" w:rsidP="00392507">
      <w:pPr>
        <w:spacing w:after="0" w:line="240" w:lineRule="auto"/>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392507" w:rsidRPr="00392507" w14:paraId="0B468E0D" w14:textId="77777777" w:rsidTr="006C36E5">
        <w:tc>
          <w:tcPr>
            <w:tcW w:w="9889" w:type="dxa"/>
            <w:gridSpan w:val="5"/>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215868" w:themeFill="accent5" w:themeFillShade="8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392507" w:rsidRPr="00392507" w14:paraId="7E5E5DB8"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6C36E5">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lastRenderedPageBreak/>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880BD1" w14:textId="3BC802ED"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w:t>
            </w:r>
            <w:r w:rsidR="009168ED">
              <w:rPr>
                <w:rFonts w:eastAsia="Arial" w:cs="Arial"/>
                <w:sz w:val="20"/>
                <w:szCs w:val="20"/>
              </w:rPr>
              <w:t>5</w:t>
            </w:r>
            <w:r w:rsidRPr="00567133">
              <w:rPr>
                <w:rFonts w:eastAsia="Arial" w:cs="Arial"/>
                <w:sz w:val="20"/>
                <w:szCs w:val="20"/>
              </w:rPr>
              <w:t>m </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6C36E5">
        <w:tc>
          <w:tcPr>
            <w:tcW w:w="6941"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265A173" w14:textId="77777777" w:rsid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p w14:paraId="26AE5D9F" w14:textId="77777777" w:rsidR="007E1059" w:rsidRDefault="007E1059" w:rsidP="00392507">
            <w:pPr>
              <w:spacing w:after="0" w:line="240" w:lineRule="auto"/>
              <w:rPr>
                <w:rFonts w:eastAsia="Arial" w:cs="Arial"/>
                <w:sz w:val="20"/>
                <w:szCs w:val="20"/>
              </w:rPr>
            </w:pPr>
          </w:p>
          <w:p w14:paraId="686D7FF7" w14:textId="100624A0" w:rsidR="00D743CB" w:rsidRPr="009168ED" w:rsidRDefault="007E1059" w:rsidP="00392507">
            <w:pPr>
              <w:spacing w:after="0" w:line="240" w:lineRule="auto"/>
              <w:rPr>
                <w:rFonts w:eastAsia="Arial" w:cs="Arial"/>
                <w:b/>
                <w:bCs/>
                <w:sz w:val="20"/>
                <w:szCs w:val="20"/>
              </w:rPr>
            </w:pPr>
            <w:r w:rsidRPr="009168ED">
              <w:rPr>
                <w:rFonts w:eastAsia="Arial" w:cs="Arial"/>
                <w:b/>
                <w:bCs/>
                <w:sz w:val="20"/>
                <w:szCs w:val="20"/>
              </w:rPr>
              <w:t xml:space="preserve">If the Lead consultant is not undertaking the role of Principal </w:t>
            </w:r>
            <w:proofErr w:type="gramStart"/>
            <w:r w:rsidRPr="009168ED">
              <w:rPr>
                <w:rFonts w:eastAsia="Arial" w:cs="Arial"/>
                <w:b/>
                <w:bCs/>
                <w:sz w:val="20"/>
                <w:szCs w:val="20"/>
              </w:rPr>
              <w:t>Designer</w:t>
            </w:r>
            <w:proofErr w:type="gramEnd"/>
            <w:r w:rsidRPr="009168ED">
              <w:rPr>
                <w:rFonts w:eastAsia="Arial" w:cs="Arial"/>
                <w:b/>
                <w:bCs/>
                <w:sz w:val="20"/>
                <w:szCs w:val="20"/>
              </w:rPr>
              <w:t xml:space="preserve"> then the sub-consultant which is undertaking the role must </w:t>
            </w:r>
            <w:r w:rsidR="00E84F7B" w:rsidRPr="009168ED">
              <w:rPr>
                <w:rFonts w:eastAsia="Arial" w:cs="Arial"/>
                <w:b/>
                <w:bCs/>
                <w:sz w:val="20"/>
                <w:szCs w:val="20"/>
              </w:rPr>
              <w:t>confirm</w:t>
            </w:r>
            <w:r w:rsidRPr="009168ED">
              <w:rPr>
                <w:rFonts w:eastAsia="Arial" w:cs="Arial"/>
                <w:b/>
                <w:bCs/>
                <w:sz w:val="20"/>
                <w:szCs w:val="20"/>
              </w:rPr>
              <w:t xml:space="preserve"> of their P</w:t>
            </w:r>
            <w:r w:rsidR="007F5D0C" w:rsidRPr="009168ED">
              <w:rPr>
                <w:rFonts w:eastAsia="Arial" w:cs="Arial"/>
                <w:b/>
                <w:bCs/>
                <w:sz w:val="20"/>
                <w:szCs w:val="20"/>
              </w:rPr>
              <w:t>rofessional Indemnity Insurance</w:t>
            </w:r>
            <w:r w:rsidRPr="009168ED">
              <w:rPr>
                <w:rFonts w:eastAsia="Arial" w:cs="Arial"/>
                <w:b/>
                <w:bCs/>
                <w:sz w:val="20"/>
                <w:szCs w:val="20"/>
              </w:rPr>
              <w:t xml:space="preserve"> </w:t>
            </w:r>
            <w:r w:rsidR="000C4805" w:rsidRPr="009168ED">
              <w:rPr>
                <w:rFonts w:eastAsia="Arial" w:cs="Arial"/>
                <w:b/>
                <w:bCs/>
                <w:sz w:val="20"/>
                <w:szCs w:val="20"/>
              </w:rPr>
              <w:t>coverage</w:t>
            </w:r>
            <w:r w:rsidRPr="009168ED">
              <w:rPr>
                <w:rFonts w:eastAsia="Arial" w:cs="Arial"/>
                <w:b/>
                <w:bCs/>
                <w:sz w:val="20"/>
                <w:szCs w:val="20"/>
              </w:rPr>
              <w:t>.</w:t>
            </w:r>
          </w:p>
          <w:p w14:paraId="5F959580" w14:textId="3FEFAA85" w:rsidR="00D743CB" w:rsidRPr="00392507" w:rsidRDefault="00D743CB" w:rsidP="00392507">
            <w:pPr>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r w:rsidR="00392507" w:rsidRPr="00392507" w14:paraId="16645535" w14:textId="77777777" w:rsidTr="006C36E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shd w:val="clear" w:color="auto" w:fill="auto"/>
            <w:vAlign w:val="center"/>
          </w:tcPr>
          <w:p w14:paraId="67471037" w14:textId="6368BCED"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7" w:name="_Hlk519002850"/>
            <w:r w:rsidRPr="00392507">
              <w:rPr>
                <w:rFonts w:eastAsiaTheme="minorEastAsia" w:cstheme="minorBidi"/>
                <w:b/>
                <w:color w:val="000000"/>
                <w:kern w:val="3"/>
                <w:sz w:val="20"/>
                <w:szCs w:val="20"/>
                <w:lang w:eastAsia="en-GB"/>
              </w:rPr>
              <w:t>8.</w:t>
            </w:r>
            <w:r w:rsidR="00DC0C8B">
              <w:rPr>
                <w:rFonts w:eastAsiaTheme="minorEastAsia" w:cstheme="minorBidi"/>
                <w:b/>
                <w:color w:val="000000"/>
                <w:kern w:val="3"/>
                <w:sz w:val="20"/>
                <w:szCs w:val="20"/>
                <w:lang w:eastAsia="en-GB"/>
              </w:rPr>
              <w:t>5</w:t>
            </w:r>
          </w:p>
        </w:tc>
        <w:tc>
          <w:tcPr>
            <w:tcW w:w="8476"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bookmarkEnd w:id="7"/>
      <w:tr w:rsidR="00E6259F" w:rsidRPr="00392507" w14:paraId="7FFCA34A" w14:textId="77777777" w:rsidTr="0065010D">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shd w:val="clear" w:color="auto" w:fill="auto"/>
            <w:vAlign w:val="center"/>
          </w:tcPr>
          <w:p w14:paraId="222586DB" w14:textId="77777777" w:rsidR="00E6259F" w:rsidRPr="00392507" w:rsidRDefault="00E6259F" w:rsidP="00E6259F">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4B346AB" w14:textId="04BFC8AC" w:rsidR="00E6259F" w:rsidRPr="00E6259F"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3CAAD00F" w14:textId="4C821898" w:rsidR="00E6259F" w:rsidRPr="00E6259F"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E6259F" w:rsidRPr="00392507" w14:paraId="4E40D05F" w14:textId="77777777" w:rsidTr="006C36E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shd w:val="clear" w:color="auto" w:fill="auto"/>
          </w:tcPr>
          <w:p w14:paraId="1A1157E7" w14:textId="77777777" w:rsidR="00E6259F" w:rsidRPr="00392507" w:rsidRDefault="00E6259F" w:rsidP="00E6259F">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32890991"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6B876C0B" w14:textId="77777777" w:rsidTr="00533638">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bottom w:val="single" w:sz="4" w:space="0" w:color="31849B" w:themeColor="accent5" w:themeShade="BF"/>
            </w:tcBorders>
            <w:shd w:val="clear" w:color="auto" w:fill="auto"/>
          </w:tcPr>
          <w:p w14:paraId="2786BE68"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774352DA" w14:textId="77777777" w:rsidR="00E6259F" w:rsidRPr="00392507" w:rsidRDefault="00E6259F" w:rsidP="00E6259F">
            <w:pPr>
              <w:tabs>
                <w:tab w:val="center" w:pos="4513"/>
                <w:tab w:val="right" w:pos="9026"/>
              </w:tabs>
              <w:spacing w:after="0" w:line="240" w:lineRule="auto"/>
              <w:rPr>
                <w:sz w:val="20"/>
                <w:szCs w:val="20"/>
              </w:rPr>
            </w:pPr>
          </w:p>
          <w:p w14:paraId="6CCE6270"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1F37968D" w:rsidR="00E6259F" w:rsidRPr="00392507" w:rsidRDefault="00E6259F" w:rsidP="00E6259F">
            <w:pPr>
              <w:spacing w:after="0" w:line="240" w:lineRule="auto"/>
              <w:rPr>
                <w:sz w:val="20"/>
                <w:szCs w:val="20"/>
              </w:rPr>
            </w:pPr>
            <w:r w:rsidRPr="00392507">
              <w:rPr>
                <w:rFonts w:eastAsia="Arial" w:cs="Arial"/>
                <w:sz w:val="20"/>
                <w:szCs w:val="20"/>
              </w:rPr>
              <w:t xml:space="preserve">The </w:t>
            </w:r>
            <w:r>
              <w:rPr>
                <w:rFonts w:eastAsia="Arial" w:cs="Arial"/>
                <w:sz w:val="20"/>
                <w:szCs w:val="20"/>
              </w:rPr>
              <w:t>University</w:t>
            </w:r>
            <w:r w:rsidRPr="00392507">
              <w:rPr>
                <w:rFonts w:eastAsia="Arial" w:cs="Arial"/>
                <w:sz w:val="20"/>
                <w:szCs w:val="20"/>
              </w:rPr>
              <w:t xml:space="preserve"> will exclude bidder(s) that have been in receipt of enforcement/remedial action orders unless the bidder(s) can demonstrate to the </w:t>
            </w:r>
            <w:r>
              <w:rPr>
                <w:rFonts w:eastAsia="Arial" w:cs="Arial"/>
                <w:sz w:val="20"/>
                <w:szCs w:val="20"/>
              </w:rPr>
              <w:t>University</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5DC862E9"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2C5B059D" w14:textId="77777777" w:rsidTr="00533638">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4548D550" w14:textId="77777777" w:rsidR="00E6259F" w:rsidRPr="00392507" w:rsidRDefault="00E6259F" w:rsidP="00E6259F">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shd w:val="clear" w:color="auto" w:fill="FFFFFF" w:themeFill="background1"/>
            <w:vAlign w:val="center"/>
          </w:tcPr>
          <w:p w14:paraId="36CE8898" w14:textId="77777777"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E6259F" w:rsidRPr="00392507" w14:paraId="2B420D1F"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47628963" w14:textId="77777777" w:rsidR="00E6259F" w:rsidRDefault="00E6259F" w:rsidP="00E6259F">
            <w:pPr>
              <w:tabs>
                <w:tab w:val="center" w:pos="4513"/>
                <w:tab w:val="right" w:pos="9026"/>
              </w:tabs>
              <w:spacing w:after="0" w:line="240" w:lineRule="auto"/>
              <w:rPr>
                <w:rFonts w:eastAsia="Arial" w:cs="Arial"/>
                <w:sz w:val="20"/>
                <w:szCs w:val="20"/>
              </w:rPr>
            </w:pPr>
          </w:p>
          <w:p w14:paraId="5C5A172C" w14:textId="6E442594" w:rsidR="00E6259F" w:rsidRPr="00392507" w:rsidRDefault="00E6259F"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0737C901" w14:textId="656C891D"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0226F2ED" w14:textId="0FD51B0B" w:rsidR="00E6259F" w:rsidRPr="00392507" w:rsidRDefault="00E6259F" w:rsidP="00E6259F">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No</w:t>
            </w:r>
          </w:p>
        </w:tc>
      </w:tr>
      <w:tr w:rsidR="00E6259F" w:rsidRPr="00392507" w14:paraId="2CABE360" w14:textId="77777777" w:rsidTr="00D737F5">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shd w:val="clear" w:color="auto" w:fill="auto"/>
          </w:tcPr>
          <w:p w14:paraId="1B6AA715" w14:textId="77777777" w:rsidR="003F27DD" w:rsidRPr="00E76E1A" w:rsidRDefault="003F27DD" w:rsidP="003F27DD">
            <w:pPr>
              <w:tabs>
                <w:tab w:val="center" w:pos="4513"/>
                <w:tab w:val="right" w:pos="9026"/>
              </w:tabs>
              <w:spacing w:after="0" w:line="240" w:lineRule="auto"/>
              <w:rPr>
                <w:rFonts w:eastAsia="Arial" w:cs="Arial"/>
                <w:sz w:val="20"/>
                <w:szCs w:val="20"/>
              </w:rPr>
            </w:pPr>
            <w:r w:rsidRPr="00E76E1A">
              <w:rPr>
                <w:rFonts w:eastAsia="Arial" w:cs="Arial"/>
                <w:sz w:val="20"/>
                <w:szCs w:val="20"/>
              </w:rPr>
              <w:t>Is your organisation accredited to a SSIP accreditation scheme?</w:t>
            </w:r>
          </w:p>
          <w:p w14:paraId="70BAB6DC" w14:textId="77777777" w:rsidR="00E6259F" w:rsidRPr="00E76E1A" w:rsidRDefault="00E6259F"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605F707" w14:textId="77777777" w:rsidR="00E6259F" w:rsidRPr="0065010D" w:rsidRDefault="00E6259F" w:rsidP="0065010D">
            <w:pPr>
              <w:tabs>
                <w:tab w:val="center" w:pos="4513"/>
                <w:tab w:val="right" w:pos="9026"/>
              </w:tabs>
              <w:spacing w:after="0" w:line="240" w:lineRule="auto"/>
              <w:rPr>
                <w:rFonts w:eastAsia="Arial" w:cs="Arial"/>
                <w:sz w:val="20"/>
                <w:szCs w:val="20"/>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E2B0F7" w14:textId="77777777" w:rsidR="00E6259F" w:rsidRPr="0065010D" w:rsidRDefault="00E6259F" w:rsidP="0065010D">
            <w:pPr>
              <w:tabs>
                <w:tab w:val="center" w:pos="4513"/>
                <w:tab w:val="right" w:pos="9026"/>
              </w:tabs>
              <w:spacing w:after="0" w:line="240" w:lineRule="auto"/>
              <w:rPr>
                <w:rFonts w:eastAsia="Arial" w:cs="Arial"/>
                <w:sz w:val="20"/>
                <w:szCs w:val="20"/>
              </w:rPr>
            </w:pPr>
          </w:p>
        </w:tc>
      </w:tr>
      <w:tr w:rsidR="003F27DD" w:rsidRPr="00392507" w14:paraId="28C22F08" w14:textId="77777777" w:rsidTr="00763BD0">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1807"/>
        </w:trPr>
        <w:tc>
          <w:tcPr>
            <w:tcW w:w="6941" w:type="dxa"/>
            <w:gridSpan w:val="3"/>
            <w:shd w:val="clear" w:color="auto" w:fill="auto"/>
          </w:tcPr>
          <w:p w14:paraId="1B85A85D" w14:textId="77777777" w:rsidR="003F27DD" w:rsidRPr="0065010D" w:rsidRDefault="003F27DD" w:rsidP="00E6259F">
            <w:pPr>
              <w:tabs>
                <w:tab w:val="center" w:pos="4513"/>
                <w:tab w:val="right" w:pos="9026"/>
              </w:tabs>
              <w:spacing w:after="0" w:line="240" w:lineRule="auto"/>
              <w:rPr>
                <w:rFonts w:eastAsia="Arial" w:cs="Arial"/>
                <w:sz w:val="20"/>
                <w:szCs w:val="20"/>
              </w:rPr>
            </w:pPr>
            <w:r w:rsidRPr="00E76E1A">
              <w:rPr>
                <w:rFonts w:eastAsia="Arial" w:cs="Arial"/>
                <w:sz w:val="20"/>
                <w:szCs w:val="20"/>
              </w:rPr>
              <w:t xml:space="preserve">If </w:t>
            </w:r>
            <w:proofErr w:type="gramStart"/>
            <w:r w:rsidRPr="00E76E1A">
              <w:rPr>
                <w:rFonts w:eastAsia="Arial" w:cs="Arial"/>
                <w:sz w:val="20"/>
                <w:szCs w:val="20"/>
              </w:rPr>
              <w:t>Yes</w:t>
            </w:r>
            <w:proofErr w:type="gramEnd"/>
            <w:r w:rsidRPr="00E76E1A">
              <w:rPr>
                <w:rFonts w:eastAsia="Arial" w:cs="Arial"/>
                <w:sz w:val="20"/>
                <w:szCs w:val="20"/>
              </w:rPr>
              <w:t>, please provide details e.g. Scheme / Registration Number</w:t>
            </w:r>
          </w:p>
          <w:p w14:paraId="2F37E78B" w14:textId="709B93E5" w:rsidR="00F73D48" w:rsidRPr="00E76E1A" w:rsidRDefault="00F73D48" w:rsidP="00E6259F">
            <w:pPr>
              <w:tabs>
                <w:tab w:val="center" w:pos="4513"/>
                <w:tab w:val="right" w:pos="9026"/>
              </w:tabs>
              <w:spacing w:after="0" w:line="240" w:lineRule="auto"/>
              <w:rPr>
                <w:rFonts w:eastAsia="Arial" w:cs="Arial"/>
                <w:sz w:val="20"/>
                <w:szCs w:val="20"/>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EBA9B10" w14:textId="77777777" w:rsidR="003F27DD" w:rsidRPr="0065010D" w:rsidRDefault="003F27DD" w:rsidP="0065010D">
            <w:pPr>
              <w:tabs>
                <w:tab w:val="center" w:pos="4513"/>
                <w:tab w:val="right" w:pos="9026"/>
              </w:tabs>
              <w:spacing w:after="0" w:line="240" w:lineRule="auto"/>
              <w:rPr>
                <w:rFonts w:eastAsia="Arial" w:cs="Arial"/>
                <w:sz w:val="20"/>
                <w:szCs w:val="20"/>
              </w:rPr>
            </w:pPr>
          </w:p>
        </w:tc>
        <w:tc>
          <w:tcPr>
            <w:tcW w:w="153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27DB7271" w14:textId="77777777" w:rsidR="003F27DD" w:rsidRPr="0065010D" w:rsidRDefault="003F27DD" w:rsidP="0065010D">
            <w:pPr>
              <w:tabs>
                <w:tab w:val="center" w:pos="4513"/>
                <w:tab w:val="right" w:pos="9026"/>
              </w:tabs>
              <w:spacing w:after="0" w:line="240" w:lineRule="auto"/>
              <w:rPr>
                <w:rFonts w:eastAsia="Arial" w:cs="Arial"/>
                <w:sz w:val="20"/>
                <w:szCs w:val="20"/>
              </w:rPr>
            </w:pPr>
          </w:p>
        </w:tc>
      </w:tr>
    </w:tbl>
    <w:p w14:paraId="1B88B5AF" w14:textId="77777777" w:rsidR="00392507" w:rsidRPr="00392507" w:rsidRDefault="00392507" w:rsidP="00392507">
      <w:pPr>
        <w:spacing w:after="0" w:line="240" w:lineRule="auto"/>
        <w:rPr>
          <w:vanish/>
        </w:rPr>
      </w:pPr>
    </w:p>
    <w:tbl>
      <w:tblPr>
        <w:tblW w:w="9899" w:type="dxa"/>
        <w:tblInd w:w="-10"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blBorders>
        <w:tblLayout w:type="fixed"/>
        <w:tblLook w:val="0400" w:firstRow="0" w:lastRow="0" w:firstColumn="0" w:lastColumn="0" w:noHBand="0" w:noVBand="1"/>
      </w:tblPr>
      <w:tblGrid>
        <w:gridCol w:w="851"/>
        <w:gridCol w:w="6071"/>
        <w:gridCol w:w="1418"/>
        <w:gridCol w:w="70"/>
        <w:gridCol w:w="72"/>
        <w:gridCol w:w="1417"/>
      </w:tblGrid>
      <w:tr w:rsidR="00415248" w:rsidRPr="00442546" w14:paraId="429F14E9" w14:textId="77777777" w:rsidTr="001B47BB">
        <w:trPr>
          <w:trHeight w:val="400"/>
        </w:trPr>
        <w:tc>
          <w:tcPr>
            <w:tcW w:w="851" w:type="dxa"/>
            <w:shd w:val="clear" w:color="auto" w:fill="auto"/>
          </w:tcPr>
          <w:p w14:paraId="0A6FC5EA" w14:textId="77777777" w:rsidR="00415248" w:rsidRPr="00514E7D" w:rsidRDefault="00415248" w:rsidP="001B47BB">
            <w:pPr>
              <w:pStyle w:val="Normal1"/>
              <w:spacing w:before="120" w:after="120"/>
              <w:rPr>
                <w:rFonts w:asciiTheme="minorHAnsi" w:eastAsia="Arial" w:hAnsiTheme="minorHAnsi" w:cstheme="minorHAnsi"/>
                <w:b/>
                <w:color w:val="auto"/>
              </w:rPr>
            </w:pPr>
            <w:r w:rsidRPr="00514E7D">
              <w:rPr>
                <w:rFonts w:asciiTheme="minorHAnsi" w:eastAsia="Arial" w:hAnsiTheme="minorHAnsi" w:cstheme="minorHAnsi"/>
                <w:b/>
                <w:color w:val="auto"/>
              </w:rPr>
              <w:t>8.6</w:t>
            </w:r>
          </w:p>
        </w:tc>
        <w:tc>
          <w:tcPr>
            <w:tcW w:w="9048" w:type="dxa"/>
            <w:gridSpan w:val="5"/>
            <w:shd w:val="clear" w:color="auto" w:fill="auto"/>
          </w:tcPr>
          <w:p w14:paraId="7D084DD6" w14:textId="77777777" w:rsidR="00415248" w:rsidRPr="001B47BB" w:rsidRDefault="00415248" w:rsidP="001B47BB">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1B47BB">
              <w:rPr>
                <w:rFonts w:eastAsiaTheme="minorEastAsia" w:cstheme="minorBidi"/>
                <w:b/>
                <w:color w:val="000000"/>
                <w:kern w:val="3"/>
                <w:sz w:val="20"/>
                <w:szCs w:val="20"/>
                <w:lang w:eastAsia="en-GB"/>
              </w:rPr>
              <w:t>Equal Opportunity and Diversity Policy and Capability</w:t>
            </w:r>
          </w:p>
        </w:tc>
      </w:tr>
      <w:tr w:rsidR="001B47BB" w:rsidRPr="00442546" w14:paraId="3A339703" w14:textId="77777777" w:rsidTr="00226847">
        <w:trPr>
          <w:trHeight w:val="259"/>
        </w:trPr>
        <w:tc>
          <w:tcPr>
            <w:tcW w:w="851" w:type="dxa"/>
            <w:shd w:val="clear" w:color="auto" w:fill="auto"/>
          </w:tcPr>
          <w:p w14:paraId="6B19BEB3" w14:textId="77777777" w:rsidR="001B47BB" w:rsidRPr="00514E7D" w:rsidRDefault="001B47BB" w:rsidP="001B47BB">
            <w:pPr>
              <w:pStyle w:val="Normal1"/>
              <w:rPr>
                <w:rFonts w:asciiTheme="minorHAnsi" w:eastAsia="Arial" w:hAnsiTheme="minorHAnsi" w:cstheme="minorHAnsi"/>
                <w:b/>
                <w:color w:val="auto"/>
              </w:rPr>
            </w:pPr>
          </w:p>
        </w:tc>
        <w:tc>
          <w:tcPr>
            <w:tcW w:w="6071" w:type="dxa"/>
            <w:shd w:val="clear" w:color="auto" w:fill="auto"/>
            <w:vAlign w:val="center"/>
          </w:tcPr>
          <w:p w14:paraId="7C5342B8" w14:textId="37C67CE3" w:rsidR="001B47BB" w:rsidRPr="001B47BB" w:rsidRDefault="001B47BB" w:rsidP="001B47BB">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418" w:type="dxa"/>
            <w:shd w:val="clear" w:color="auto" w:fill="92CDDC" w:themeFill="accent5" w:themeFillTint="99"/>
            <w:vAlign w:val="center"/>
          </w:tcPr>
          <w:p w14:paraId="21339A50" w14:textId="60DC4273" w:rsidR="001B47BB" w:rsidRPr="001B47BB" w:rsidRDefault="001B47BB" w:rsidP="001B47BB">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559" w:type="dxa"/>
            <w:gridSpan w:val="3"/>
            <w:shd w:val="clear" w:color="auto" w:fill="92CDDC" w:themeFill="accent5" w:themeFillTint="99"/>
            <w:vAlign w:val="center"/>
          </w:tcPr>
          <w:p w14:paraId="55B5CAD8" w14:textId="7CEE311B" w:rsidR="001B47BB" w:rsidRPr="001B47BB" w:rsidRDefault="001B47BB" w:rsidP="001B47BB">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1B47BB" w:rsidRPr="00442546" w14:paraId="665FEEA4" w14:textId="77777777" w:rsidTr="003514AF">
        <w:tblPrEx>
          <w:tblLook w:val="0600" w:firstRow="0" w:lastRow="0" w:firstColumn="0" w:lastColumn="0" w:noHBand="1" w:noVBand="1"/>
        </w:tblPrEx>
        <w:tc>
          <w:tcPr>
            <w:tcW w:w="851" w:type="dxa"/>
            <w:shd w:val="clear" w:color="auto" w:fill="auto"/>
          </w:tcPr>
          <w:p w14:paraId="6BF20662" w14:textId="77777777" w:rsidR="001B47BB" w:rsidRPr="001B47BB" w:rsidRDefault="001B47BB" w:rsidP="001B47BB">
            <w:pPr>
              <w:rPr>
                <w:rFonts w:eastAsia="Arial" w:cs="Arial"/>
                <w:sz w:val="20"/>
                <w:szCs w:val="20"/>
              </w:rPr>
            </w:pPr>
            <w:r w:rsidRPr="001B47BB">
              <w:rPr>
                <w:rFonts w:eastAsia="Arial" w:cs="Arial"/>
                <w:sz w:val="20"/>
                <w:szCs w:val="20"/>
              </w:rPr>
              <w:t>8.6.1</w:t>
            </w:r>
          </w:p>
        </w:tc>
        <w:tc>
          <w:tcPr>
            <w:tcW w:w="6071" w:type="dxa"/>
            <w:shd w:val="clear" w:color="auto" w:fill="auto"/>
          </w:tcPr>
          <w:p w14:paraId="3EEBD257"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As an employer, do you meet the requirements of the positive equality duties in relation to the Equalities Act 2010?</w:t>
            </w:r>
          </w:p>
        </w:tc>
        <w:tc>
          <w:tcPr>
            <w:tcW w:w="1488" w:type="dxa"/>
            <w:gridSpan w:val="2"/>
            <w:shd w:val="clear" w:color="auto" w:fill="auto"/>
          </w:tcPr>
          <w:p w14:paraId="7C377435" w14:textId="77777777" w:rsidR="001B47BB" w:rsidRPr="00514E7D" w:rsidRDefault="001B47BB" w:rsidP="001B47BB">
            <w:pPr>
              <w:pStyle w:val="Normal1"/>
              <w:rPr>
                <w:rFonts w:cstheme="minorHAnsi"/>
                <w:lang w:eastAsia="en-GB"/>
              </w:rPr>
            </w:pPr>
          </w:p>
        </w:tc>
        <w:tc>
          <w:tcPr>
            <w:tcW w:w="1489" w:type="dxa"/>
            <w:gridSpan w:val="2"/>
            <w:shd w:val="clear" w:color="auto" w:fill="auto"/>
          </w:tcPr>
          <w:p w14:paraId="32CC6588" w14:textId="2D00367F" w:rsidR="001B47BB" w:rsidRPr="00514E7D" w:rsidRDefault="001B47BB" w:rsidP="001B47BB">
            <w:pPr>
              <w:pStyle w:val="Normal1"/>
              <w:rPr>
                <w:rFonts w:cstheme="minorHAnsi"/>
                <w:lang w:eastAsia="en-GB"/>
              </w:rPr>
            </w:pPr>
          </w:p>
        </w:tc>
      </w:tr>
      <w:tr w:rsidR="001B47BB" w:rsidRPr="00442546" w14:paraId="6E774F57" w14:textId="77777777" w:rsidTr="00CD4C7C">
        <w:tblPrEx>
          <w:tblLook w:val="0600" w:firstRow="0" w:lastRow="0" w:firstColumn="0" w:lastColumn="0" w:noHBand="1" w:noVBand="1"/>
        </w:tblPrEx>
        <w:tc>
          <w:tcPr>
            <w:tcW w:w="851" w:type="dxa"/>
            <w:shd w:val="clear" w:color="auto" w:fill="auto"/>
          </w:tcPr>
          <w:p w14:paraId="0952FA6C"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8.6.2</w:t>
            </w:r>
          </w:p>
        </w:tc>
        <w:tc>
          <w:tcPr>
            <w:tcW w:w="6071" w:type="dxa"/>
            <w:shd w:val="clear" w:color="auto" w:fill="auto"/>
          </w:tcPr>
          <w:p w14:paraId="4F5DC9D7"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Is it your policy as an employer to comply with anti-discrimination legislation, and to treat all people fairly and equally so that no one group of people is treated less favourably than others?</w:t>
            </w:r>
          </w:p>
        </w:tc>
        <w:tc>
          <w:tcPr>
            <w:tcW w:w="1488" w:type="dxa"/>
            <w:gridSpan w:val="2"/>
            <w:shd w:val="clear" w:color="auto" w:fill="auto"/>
          </w:tcPr>
          <w:p w14:paraId="4651EF35" w14:textId="77777777" w:rsidR="001B47BB" w:rsidRPr="00514E7D" w:rsidRDefault="001B47BB" w:rsidP="001B47BB">
            <w:pPr>
              <w:pStyle w:val="Normal1"/>
              <w:rPr>
                <w:rFonts w:cstheme="minorHAnsi"/>
                <w:lang w:eastAsia="en-GB"/>
              </w:rPr>
            </w:pPr>
          </w:p>
        </w:tc>
        <w:tc>
          <w:tcPr>
            <w:tcW w:w="1489" w:type="dxa"/>
            <w:gridSpan w:val="2"/>
            <w:shd w:val="clear" w:color="auto" w:fill="auto"/>
          </w:tcPr>
          <w:p w14:paraId="34424C56" w14:textId="7B1A984E" w:rsidR="001B47BB" w:rsidRPr="00514E7D" w:rsidRDefault="001B47BB" w:rsidP="001B47BB">
            <w:pPr>
              <w:pStyle w:val="Normal1"/>
              <w:rPr>
                <w:rFonts w:cstheme="minorHAnsi"/>
                <w:lang w:eastAsia="en-GB"/>
              </w:rPr>
            </w:pPr>
          </w:p>
        </w:tc>
      </w:tr>
      <w:tr w:rsidR="001B47BB" w:rsidRPr="00442546" w14:paraId="52E349A6" w14:textId="77777777" w:rsidTr="00EC0330">
        <w:tblPrEx>
          <w:tblLook w:val="0600" w:firstRow="0" w:lastRow="0" w:firstColumn="0" w:lastColumn="0" w:noHBand="1" w:noVBand="1"/>
        </w:tblPrEx>
        <w:tc>
          <w:tcPr>
            <w:tcW w:w="851" w:type="dxa"/>
            <w:shd w:val="clear" w:color="auto" w:fill="auto"/>
          </w:tcPr>
          <w:p w14:paraId="722B9D1C"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8.6.3</w:t>
            </w:r>
          </w:p>
        </w:tc>
        <w:tc>
          <w:tcPr>
            <w:tcW w:w="6071" w:type="dxa"/>
            <w:shd w:val="clear" w:color="auto" w:fill="auto"/>
          </w:tcPr>
          <w:p w14:paraId="0E373994"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Does your organisation operate appropriate arrangements to ensure that equality and diversity is embedded within your organisation?</w:t>
            </w:r>
          </w:p>
        </w:tc>
        <w:tc>
          <w:tcPr>
            <w:tcW w:w="1488" w:type="dxa"/>
            <w:gridSpan w:val="2"/>
            <w:shd w:val="clear" w:color="auto" w:fill="auto"/>
          </w:tcPr>
          <w:p w14:paraId="0F79C569" w14:textId="77777777" w:rsidR="001B47BB" w:rsidRPr="00C06A12" w:rsidRDefault="001B47BB" w:rsidP="001B47BB">
            <w:pPr>
              <w:pStyle w:val="Normal1"/>
              <w:rPr>
                <w:rFonts w:asciiTheme="minorHAnsi" w:hAnsiTheme="minorHAnsi" w:cstheme="minorHAnsi"/>
                <w:color w:val="auto"/>
              </w:rPr>
            </w:pPr>
          </w:p>
        </w:tc>
        <w:tc>
          <w:tcPr>
            <w:tcW w:w="1489" w:type="dxa"/>
            <w:gridSpan w:val="2"/>
            <w:shd w:val="clear" w:color="auto" w:fill="auto"/>
          </w:tcPr>
          <w:p w14:paraId="1C10FDBF" w14:textId="74A8EC2F" w:rsidR="001B47BB" w:rsidRPr="00C06A12" w:rsidRDefault="001B47BB" w:rsidP="001B47BB">
            <w:pPr>
              <w:pStyle w:val="Normal1"/>
              <w:rPr>
                <w:rFonts w:asciiTheme="minorHAnsi" w:hAnsiTheme="minorHAnsi" w:cstheme="minorHAnsi"/>
                <w:color w:val="auto"/>
              </w:rPr>
            </w:pPr>
          </w:p>
        </w:tc>
      </w:tr>
      <w:tr w:rsidR="001B47BB" w:rsidRPr="00442546" w14:paraId="2E17277E" w14:textId="77777777" w:rsidTr="003A5285">
        <w:tblPrEx>
          <w:tblLook w:val="0600" w:firstRow="0" w:lastRow="0" w:firstColumn="0" w:lastColumn="0" w:noHBand="1" w:noVBand="1"/>
        </w:tblPrEx>
        <w:tc>
          <w:tcPr>
            <w:tcW w:w="851" w:type="dxa"/>
            <w:shd w:val="clear" w:color="auto" w:fill="auto"/>
          </w:tcPr>
          <w:p w14:paraId="748D4728" w14:textId="77777777" w:rsidR="001B47BB" w:rsidRPr="00514E7D" w:rsidRDefault="001B47BB" w:rsidP="001B47BB">
            <w:pPr>
              <w:rPr>
                <w:rFonts w:eastAsia="Arial" w:cstheme="minorHAnsi"/>
              </w:rPr>
            </w:pPr>
            <w:r w:rsidRPr="00514E7D">
              <w:rPr>
                <w:rFonts w:eastAsia="Arial" w:cstheme="minorHAnsi"/>
              </w:rPr>
              <w:t>8.6.4</w:t>
            </w:r>
          </w:p>
        </w:tc>
        <w:tc>
          <w:tcPr>
            <w:tcW w:w="6071" w:type="dxa"/>
            <w:shd w:val="clear" w:color="auto" w:fill="auto"/>
          </w:tcPr>
          <w:p w14:paraId="6AEFD246" w14:textId="77777777" w:rsidR="001B47BB" w:rsidRPr="001B47BB" w:rsidRDefault="001B47BB" w:rsidP="001B47BB">
            <w:pPr>
              <w:tabs>
                <w:tab w:val="center" w:pos="4513"/>
                <w:tab w:val="right" w:pos="9026"/>
              </w:tabs>
              <w:spacing w:after="0" w:line="240" w:lineRule="auto"/>
              <w:rPr>
                <w:rFonts w:eastAsia="Arial" w:cs="Arial"/>
                <w:sz w:val="20"/>
                <w:szCs w:val="20"/>
              </w:rPr>
            </w:pPr>
            <w:r w:rsidRPr="001B47BB">
              <w:rPr>
                <w:rFonts w:eastAsia="Arial" w:cs="Arial"/>
                <w:sz w:val="20"/>
                <w:szCs w:val="20"/>
              </w:rPr>
              <w:t>Do you actively promote good practice in terms of eliminating discrimination in all forms by providing: -</w:t>
            </w:r>
          </w:p>
          <w:p w14:paraId="0D62B44E"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Arial"/>
                <w:sz w:val="20"/>
                <w:szCs w:val="20"/>
              </w:rPr>
            </w:pPr>
            <w:r w:rsidRPr="001B47BB">
              <w:rPr>
                <w:rFonts w:eastAsia="Arial" w:cs="Arial"/>
                <w:sz w:val="20"/>
                <w:szCs w:val="20"/>
              </w:rPr>
              <w:t xml:space="preserve">guidance to your employees/suppliers concerned with recruitment, </w:t>
            </w:r>
            <w:proofErr w:type="gramStart"/>
            <w:r w:rsidRPr="001B47BB">
              <w:rPr>
                <w:rFonts w:eastAsia="Arial" w:cs="Arial"/>
                <w:sz w:val="20"/>
                <w:szCs w:val="20"/>
              </w:rPr>
              <w:t>training</w:t>
            </w:r>
            <w:proofErr w:type="gramEnd"/>
            <w:r w:rsidRPr="001B47BB">
              <w:rPr>
                <w:rFonts w:eastAsia="Arial" w:cs="Arial"/>
                <w:sz w:val="20"/>
                <w:szCs w:val="20"/>
              </w:rPr>
              <w:t xml:space="preserve"> and promotion?</w:t>
            </w:r>
          </w:p>
          <w:p w14:paraId="1EABC4F7"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Arial"/>
                <w:sz w:val="20"/>
                <w:szCs w:val="20"/>
              </w:rPr>
            </w:pPr>
            <w:r w:rsidRPr="001B47BB">
              <w:rPr>
                <w:rFonts w:eastAsia="Arial" w:cs="Arial"/>
                <w:sz w:val="20"/>
                <w:szCs w:val="20"/>
              </w:rPr>
              <w:t xml:space="preserve">guidance or policy documents concerning how the organisation embeds equality and diversity available to </w:t>
            </w:r>
            <w:r w:rsidRPr="001B47BB">
              <w:rPr>
                <w:rFonts w:eastAsia="Arial" w:cs="Arial"/>
                <w:sz w:val="20"/>
                <w:szCs w:val="20"/>
              </w:rPr>
              <w:lastRenderedPageBreak/>
              <w:t>employees/sub-contractors, recognized trade unions or other representative groups of employees?</w:t>
            </w:r>
          </w:p>
          <w:p w14:paraId="3EB00D26" w14:textId="77777777" w:rsidR="001B47BB" w:rsidRPr="001B47BB" w:rsidRDefault="001B47BB" w:rsidP="001B47BB">
            <w:pPr>
              <w:pStyle w:val="ListParagraph"/>
              <w:numPr>
                <w:ilvl w:val="0"/>
                <w:numId w:val="27"/>
              </w:numPr>
              <w:tabs>
                <w:tab w:val="center" w:pos="4513"/>
                <w:tab w:val="right" w:pos="9026"/>
              </w:tabs>
              <w:spacing w:after="0" w:line="240" w:lineRule="auto"/>
              <w:rPr>
                <w:rFonts w:eastAsia="Arial" w:cstheme="minorHAnsi"/>
              </w:rPr>
            </w:pPr>
            <w:r w:rsidRPr="001B47BB">
              <w:rPr>
                <w:rFonts w:eastAsia="Arial" w:cs="Arial"/>
                <w:sz w:val="20"/>
                <w:szCs w:val="20"/>
              </w:rPr>
              <w:t>appropriate recruitment advertisements or other literature?</w:t>
            </w:r>
          </w:p>
        </w:tc>
        <w:tc>
          <w:tcPr>
            <w:tcW w:w="1488" w:type="dxa"/>
            <w:gridSpan w:val="2"/>
            <w:shd w:val="clear" w:color="auto" w:fill="auto"/>
          </w:tcPr>
          <w:p w14:paraId="383DA9D5" w14:textId="77777777" w:rsidR="001B47BB" w:rsidRPr="00514E7D" w:rsidRDefault="001B47BB" w:rsidP="001B47BB">
            <w:pPr>
              <w:rPr>
                <w:rFonts w:cstheme="minorHAnsi"/>
                <w:bCs/>
                <w:lang w:eastAsia="en-GB"/>
              </w:rPr>
            </w:pPr>
          </w:p>
        </w:tc>
        <w:tc>
          <w:tcPr>
            <w:tcW w:w="1489" w:type="dxa"/>
            <w:gridSpan w:val="2"/>
            <w:shd w:val="clear" w:color="auto" w:fill="auto"/>
          </w:tcPr>
          <w:p w14:paraId="16BEBAF6" w14:textId="765BBBB9" w:rsidR="001B47BB" w:rsidRPr="00514E7D" w:rsidRDefault="001B47BB" w:rsidP="001B47BB">
            <w:pPr>
              <w:rPr>
                <w:rFonts w:cstheme="minorHAnsi"/>
                <w:bCs/>
                <w:lang w:eastAsia="en-GB"/>
              </w:rPr>
            </w:pPr>
          </w:p>
        </w:tc>
      </w:tr>
      <w:tr w:rsidR="00415248" w:rsidRPr="00442546" w14:paraId="26B5002C"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vAlign w:val="center"/>
            <w:hideMark/>
          </w:tcPr>
          <w:p w14:paraId="0A607DFD" w14:textId="77777777" w:rsidR="00415248" w:rsidRPr="006C36E5" w:rsidRDefault="00415248" w:rsidP="006C36E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8.7</w:t>
            </w:r>
          </w:p>
        </w:tc>
        <w:tc>
          <w:tcPr>
            <w:tcW w:w="9048" w:type="dxa"/>
            <w:gridSpan w:val="5"/>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hideMark/>
          </w:tcPr>
          <w:p w14:paraId="32CE12D3" w14:textId="77777777" w:rsidR="00415248" w:rsidRPr="006C36E5" w:rsidRDefault="00415248" w:rsidP="006C36E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Modern Slavery Act 2015: Requirements under Modern Slavery Act 2015</w:t>
            </w:r>
          </w:p>
        </w:tc>
      </w:tr>
      <w:tr w:rsidR="00780D8A" w:rsidRPr="00442546" w14:paraId="760CB953"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rPr>
          <w:trHeight w:val="400"/>
        </w:trPr>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Pr>
          <w:p w14:paraId="00B43238" w14:textId="77777777" w:rsidR="00780D8A" w:rsidRPr="006C36E5" w:rsidRDefault="00780D8A" w:rsidP="00780D8A">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vAlign w:val="center"/>
          </w:tcPr>
          <w:p w14:paraId="4E18D7BE" w14:textId="0A026A19" w:rsidR="00780D8A" w:rsidRPr="006C36E5" w:rsidRDefault="00780D8A" w:rsidP="00780D8A">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560" w:type="dxa"/>
            <w:gridSpan w:val="3"/>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92CDDC" w:themeFill="accent5" w:themeFillTint="99"/>
            <w:vAlign w:val="center"/>
          </w:tcPr>
          <w:p w14:paraId="2A197E46" w14:textId="19ACF157" w:rsidR="00780D8A" w:rsidRPr="006C36E5" w:rsidRDefault="00780D8A" w:rsidP="00780D8A">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417"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92CDDC" w:themeFill="accent5" w:themeFillTint="99"/>
            <w:vAlign w:val="center"/>
          </w:tcPr>
          <w:p w14:paraId="1BF7372F" w14:textId="1AB3492F" w:rsidR="00780D8A" w:rsidRPr="006C36E5" w:rsidRDefault="00780D8A" w:rsidP="00780D8A">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780D8A" w:rsidRPr="00442546" w14:paraId="0C05B18F"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08D45175" w14:textId="77777777" w:rsidR="00780D8A" w:rsidRPr="00780D8A" w:rsidRDefault="00780D8A" w:rsidP="00780D8A">
            <w:pPr>
              <w:rPr>
                <w:rFonts w:cstheme="minorHAnsi"/>
                <w:bCs/>
                <w:color w:val="000000"/>
              </w:rPr>
            </w:pPr>
            <w:r w:rsidRPr="00780D8A">
              <w:rPr>
                <w:rFonts w:eastAsia="Arial" w:cstheme="minorHAnsi"/>
                <w:bCs/>
                <w:color w:val="000000"/>
              </w:rPr>
              <w:t>8.7.1</w:t>
            </w: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5445B531" w14:textId="77777777" w:rsidR="00780D8A" w:rsidRPr="00442546" w:rsidRDefault="00780D8A" w:rsidP="00780D8A">
            <w:pPr>
              <w:tabs>
                <w:tab w:val="center" w:pos="4513"/>
                <w:tab w:val="right" w:pos="9026"/>
              </w:tabs>
              <w:spacing w:after="0" w:line="240" w:lineRule="auto"/>
              <w:rPr>
                <w:rFonts w:cstheme="minorHAnsi"/>
                <w:color w:val="000000"/>
              </w:rPr>
            </w:pPr>
            <w:r w:rsidRPr="006C36E5">
              <w:rPr>
                <w:rFonts w:eastAsia="Arial" w:cs="Arial"/>
                <w:sz w:val="20"/>
                <w:szCs w:val="20"/>
              </w:rPr>
              <w:t>Are you a relevant commercial organisation as defined by section 54 ("Transparency in supply chains etc.") of the Modern Slavery Act 2015 ("the Act")?</w:t>
            </w:r>
          </w:p>
        </w:tc>
        <w:tc>
          <w:tcPr>
            <w:tcW w:w="1560" w:type="dxa"/>
            <w:gridSpan w:val="3"/>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488D8F26" w14:textId="77777777" w:rsidR="00780D8A" w:rsidRPr="00442546" w:rsidRDefault="00780D8A" w:rsidP="00780D8A">
            <w:pPr>
              <w:rPr>
                <w:rFonts w:cstheme="minorHAnsi"/>
                <w:color w:val="000000"/>
              </w:rPr>
            </w:pPr>
          </w:p>
        </w:tc>
        <w:tc>
          <w:tcPr>
            <w:tcW w:w="1417"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Pr>
          <w:p w14:paraId="1F61F521" w14:textId="67E7F421" w:rsidR="00780D8A" w:rsidRPr="00442546" w:rsidRDefault="00780D8A" w:rsidP="00780D8A">
            <w:pPr>
              <w:rPr>
                <w:rFonts w:cstheme="minorHAnsi"/>
                <w:color w:val="000000"/>
              </w:rPr>
            </w:pPr>
          </w:p>
        </w:tc>
      </w:tr>
      <w:tr w:rsidR="00780D8A" w:rsidRPr="00442546" w14:paraId="445586C9" w14:textId="77777777" w:rsidTr="00B2238A">
        <w:tblPrEx>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PrEx>
        <w:tc>
          <w:tcPr>
            <w:tcW w:w="85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hideMark/>
          </w:tcPr>
          <w:p w14:paraId="517961C3" w14:textId="77777777" w:rsidR="00780D8A" w:rsidRPr="00780D8A" w:rsidRDefault="00780D8A" w:rsidP="00780D8A">
            <w:pPr>
              <w:rPr>
                <w:rFonts w:cstheme="minorHAnsi"/>
                <w:bCs/>
                <w:color w:val="000000"/>
              </w:rPr>
            </w:pPr>
            <w:r w:rsidRPr="00780D8A">
              <w:rPr>
                <w:rFonts w:eastAsia="Arial" w:cstheme="minorHAnsi"/>
                <w:bCs/>
                <w:color w:val="000000"/>
              </w:rPr>
              <w:t>8.7.2</w:t>
            </w:r>
          </w:p>
        </w:tc>
        <w:tc>
          <w:tcPr>
            <w:tcW w:w="6071" w:type="dxa"/>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7475C72E" w14:textId="77777777" w:rsidR="00780D8A" w:rsidRDefault="00780D8A" w:rsidP="00780D8A">
            <w:pPr>
              <w:spacing w:after="0"/>
              <w:rPr>
                <w:rFonts w:eastAsia="Arial" w:cs="Arial"/>
                <w:sz w:val="20"/>
                <w:szCs w:val="20"/>
              </w:rPr>
            </w:pPr>
            <w:r w:rsidRPr="00780D8A">
              <w:rPr>
                <w:rFonts w:eastAsia="Arial" w:cs="Arial"/>
                <w:sz w:val="20"/>
                <w:szCs w:val="20"/>
              </w:rPr>
              <w:t xml:space="preserve">If you have answered yes to question </w:t>
            </w:r>
            <w:proofErr w:type="gramStart"/>
            <w:r w:rsidRPr="00780D8A">
              <w:rPr>
                <w:rFonts w:eastAsia="Arial" w:cs="Arial"/>
                <w:sz w:val="20"/>
                <w:szCs w:val="20"/>
              </w:rPr>
              <w:t>7.1</w:t>
            </w:r>
            <w:proofErr w:type="gramEnd"/>
            <w:r w:rsidRPr="00780D8A">
              <w:rPr>
                <w:rFonts w:eastAsia="Arial" w:cs="Arial"/>
                <w:sz w:val="20"/>
                <w:szCs w:val="20"/>
              </w:rPr>
              <w:t xml:space="preserve"> are you compliant with the annual reporting requirements contained within Section 54 of the Act 2015?</w:t>
            </w:r>
          </w:p>
          <w:p w14:paraId="2C89D1EF" w14:textId="08064AF1" w:rsidR="00780D8A" w:rsidRPr="00780D8A" w:rsidRDefault="00780D8A" w:rsidP="00780D8A">
            <w:pPr>
              <w:spacing w:after="0"/>
              <w:ind w:left="720"/>
              <w:rPr>
                <w:rFonts w:eastAsia="Arial" w:cs="Arial"/>
                <w:sz w:val="20"/>
                <w:szCs w:val="20"/>
              </w:rPr>
            </w:pPr>
            <w:r w:rsidRPr="00780D8A">
              <w:rPr>
                <w:rFonts w:eastAsia="Arial" w:cs="Arial"/>
                <w:sz w:val="20"/>
                <w:szCs w:val="20"/>
              </w:rPr>
              <w:t xml:space="preserve">If </w:t>
            </w:r>
            <w:proofErr w:type="gramStart"/>
            <w:r w:rsidRPr="00780D8A">
              <w:rPr>
                <w:rFonts w:eastAsia="Arial" w:cs="Arial"/>
                <w:sz w:val="20"/>
                <w:szCs w:val="20"/>
              </w:rPr>
              <w:t>Yes</w:t>
            </w:r>
            <w:proofErr w:type="gramEnd"/>
            <w:r w:rsidRPr="00780D8A">
              <w:rPr>
                <w:rFonts w:eastAsia="Arial" w:cs="Arial"/>
                <w:sz w:val="20"/>
                <w:szCs w:val="20"/>
              </w:rPr>
              <w:t>, please provide weblink/URL</w:t>
            </w:r>
          </w:p>
          <w:p w14:paraId="3E479976" w14:textId="77777777" w:rsidR="00780D8A" w:rsidRPr="00442546" w:rsidRDefault="00780D8A" w:rsidP="00780D8A">
            <w:pPr>
              <w:spacing w:after="0"/>
              <w:ind w:left="720"/>
              <w:rPr>
                <w:rFonts w:cstheme="minorHAnsi"/>
                <w:color w:val="000000"/>
              </w:rPr>
            </w:pPr>
            <w:r w:rsidRPr="00780D8A">
              <w:rPr>
                <w:rFonts w:eastAsia="Arial" w:cs="Arial"/>
                <w:sz w:val="20"/>
                <w:szCs w:val="20"/>
              </w:rPr>
              <w:t xml:space="preserve">If </w:t>
            </w:r>
            <w:proofErr w:type="gramStart"/>
            <w:r w:rsidRPr="00780D8A">
              <w:rPr>
                <w:rFonts w:eastAsia="Arial" w:cs="Arial"/>
                <w:sz w:val="20"/>
                <w:szCs w:val="20"/>
              </w:rPr>
              <w:t>No</w:t>
            </w:r>
            <w:proofErr w:type="gramEnd"/>
            <w:r w:rsidRPr="00780D8A">
              <w:rPr>
                <w:rFonts w:eastAsia="Arial" w:cs="Arial"/>
                <w:sz w:val="20"/>
                <w:szCs w:val="20"/>
              </w:rPr>
              <w:t>, please provide an explanation</w:t>
            </w:r>
          </w:p>
        </w:tc>
        <w:tc>
          <w:tcPr>
            <w:tcW w:w="2977" w:type="dxa"/>
            <w:gridSpan w:val="4"/>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tcBorders>
            <w:shd w:val="clear" w:color="auto" w:fill="auto"/>
            <w:tcMar>
              <w:top w:w="0" w:type="dxa"/>
              <w:left w:w="120" w:type="dxa"/>
              <w:bottom w:w="0" w:type="dxa"/>
              <w:right w:w="120" w:type="dxa"/>
            </w:tcMar>
          </w:tcPr>
          <w:p w14:paraId="677310B9" w14:textId="455FDB99" w:rsidR="00780D8A" w:rsidRPr="00613538" w:rsidRDefault="00780D8A" w:rsidP="00780D8A">
            <w:pPr>
              <w:rPr>
                <w:rFonts w:eastAsia="Menlo Regular" w:cstheme="minorHAnsi"/>
                <w:color w:val="000000"/>
              </w:rPr>
            </w:pPr>
          </w:p>
        </w:tc>
      </w:tr>
    </w:tbl>
    <w:p w14:paraId="2020B758" w14:textId="77777777" w:rsidR="00415248" w:rsidRDefault="00415248" w:rsidP="00415248">
      <w:pPr>
        <w:rPr>
          <w:rFonts w:cstheme="minorHAnsi"/>
          <w:color w:val="000000"/>
        </w:rPr>
      </w:pPr>
    </w:p>
    <w:p w14:paraId="30D99559" w14:textId="0B2E2202" w:rsidR="00A42F3F" w:rsidRPr="00763BD0" w:rsidRDefault="009050F0" w:rsidP="00763BD0">
      <w:pPr>
        <w:keepNext/>
        <w:tabs>
          <w:tab w:val="num" w:pos="1296"/>
        </w:tabs>
        <w:spacing w:before="240"/>
        <w:outlineLvl w:val="1"/>
        <w:rPr>
          <w:b/>
          <w:sz w:val="28"/>
        </w:rPr>
      </w:pPr>
      <w:bookmarkStart w:id="8" w:name="_Toc128501367"/>
      <w:r w:rsidRPr="00763BD0">
        <w:rPr>
          <w:b/>
          <w:sz w:val="28"/>
        </w:rPr>
        <w:t xml:space="preserve">Section 3 - </w:t>
      </w:r>
      <w:r w:rsidR="001A4720" w:rsidRPr="00763BD0">
        <w:rPr>
          <w:b/>
          <w:sz w:val="28"/>
        </w:rPr>
        <w:t xml:space="preserve">Quality </w:t>
      </w:r>
      <w:r w:rsidR="009D6411" w:rsidRPr="00763BD0">
        <w:rPr>
          <w:b/>
          <w:sz w:val="28"/>
        </w:rPr>
        <w:t>Response Section</w:t>
      </w:r>
      <w:bookmarkEnd w:id="8"/>
    </w:p>
    <w:p w14:paraId="44F9E446" w14:textId="222AA6D1" w:rsidR="008772C6" w:rsidRDefault="007F55EC" w:rsidP="004A0FAA">
      <w:pPr>
        <w:spacing w:after="0" w:line="240" w:lineRule="auto"/>
        <w:ind w:left="720"/>
        <w:rPr>
          <w:b/>
          <w:sz w:val="28"/>
        </w:rPr>
      </w:pPr>
      <w:r w:rsidRPr="00763BD0">
        <w:rPr>
          <w:b/>
          <w:bCs/>
          <w:szCs w:val="24"/>
        </w:rPr>
        <w:t>NOT USED</w:t>
      </w:r>
      <w:r>
        <w:rPr>
          <w:b/>
          <w:bCs/>
          <w:szCs w:val="24"/>
        </w:rPr>
        <w:t xml:space="preserve"> – P</w:t>
      </w:r>
      <w:r w:rsidR="00CD3E97">
        <w:rPr>
          <w:b/>
          <w:bCs/>
          <w:szCs w:val="24"/>
        </w:rPr>
        <w:t>rice only award criteria used</w:t>
      </w:r>
      <w:r w:rsidR="00463AA5">
        <w:rPr>
          <w:b/>
          <w:bCs/>
          <w:szCs w:val="24"/>
        </w:rPr>
        <w:t>.</w:t>
      </w:r>
    </w:p>
    <w:p w14:paraId="5B1CBF6A" w14:textId="77777777" w:rsidR="004A0FAA" w:rsidRDefault="004A0FAA">
      <w:pPr>
        <w:spacing w:after="0" w:line="240" w:lineRule="auto"/>
        <w:rPr>
          <w:b/>
          <w:sz w:val="28"/>
        </w:rPr>
      </w:pPr>
      <w:r>
        <w:rPr>
          <w:b/>
          <w:sz w:val="28"/>
        </w:rPr>
        <w:br w:type="page"/>
      </w:r>
    </w:p>
    <w:p w14:paraId="43F0EBF1" w14:textId="27254034" w:rsidR="000479A1" w:rsidRPr="000479A1" w:rsidRDefault="008C1714" w:rsidP="008F1A51">
      <w:pPr>
        <w:keepNext/>
        <w:tabs>
          <w:tab w:val="num" w:pos="1296"/>
        </w:tabs>
        <w:spacing w:before="240"/>
        <w:outlineLvl w:val="1"/>
        <w:rPr>
          <w:vanish/>
        </w:rPr>
      </w:pPr>
      <w:bookmarkStart w:id="9" w:name="_Toc128501368"/>
      <w:r w:rsidRPr="008C1714">
        <w:rPr>
          <w:b/>
          <w:sz w:val="28"/>
        </w:rPr>
        <w:t xml:space="preserve">Section </w:t>
      </w:r>
      <w:r>
        <w:rPr>
          <w:b/>
          <w:sz w:val="28"/>
        </w:rPr>
        <w:t>4</w:t>
      </w:r>
      <w:r w:rsidRPr="008C1714">
        <w:rPr>
          <w:b/>
          <w:sz w:val="28"/>
        </w:rPr>
        <w:t xml:space="preserve"> </w:t>
      </w:r>
      <w:r w:rsidR="008F1A51">
        <w:rPr>
          <w:b/>
          <w:sz w:val="28"/>
        </w:rPr>
        <w:t>–</w:t>
      </w:r>
      <w:r w:rsidRPr="008C1714">
        <w:rPr>
          <w:b/>
          <w:sz w:val="28"/>
        </w:rPr>
        <w:t xml:space="preserve"> </w:t>
      </w:r>
      <w:r w:rsidR="006D60AD">
        <w:rPr>
          <w:b/>
          <w:sz w:val="28"/>
        </w:rPr>
        <w:t>Cert</w:t>
      </w:r>
      <w:r w:rsidR="008F1A51">
        <w:rPr>
          <w:b/>
          <w:sz w:val="28"/>
        </w:rPr>
        <w:t>ificates and Declarations</w:t>
      </w:r>
      <w:bookmarkEnd w:id="9"/>
    </w:p>
    <w:p w14:paraId="760D71E8" w14:textId="77777777" w:rsidR="00605807" w:rsidRPr="00DD0F1C" w:rsidRDefault="00605807" w:rsidP="00605807">
      <w:pPr>
        <w:keepNext/>
        <w:tabs>
          <w:tab w:val="num" w:pos="709"/>
        </w:tabs>
        <w:spacing w:before="120" w:after="60"/>
        <w:ind w:left="709" w:hanging="709"/>
        <w:outlineLvl w:val="1"/>
        <w:rPr>
          <w:b/>
          <w:sz w:val="28"/>
        </w:rPr>
      </w:pPr>
      <w:bookmarkStart w:id="10" w:name="_Ref422216993"/>
      <w:bookmarkStart w:id="11" w:name="_Ref422216995"/>
      <w:bookmarkStart w:id="12" w:name="_Toc447029756"/>
      <w:bookmarkStart w:id="13" w:name="_Toc529090632"/>
    </w:p>
    <w:p w14:paraId="2E6CAF7C" w14:textId="77777777" w:rsidR="007A7F6D" w:rsidRDefault="007A7F6D" w:rsidP="007A7F6D">
      <w:pPr>
        <w:pStyle w:val="Standard"/>
        <w:spacing w:after="120"/>
        <w:ind w:left="720" w:hanging="11"/>
        <w:jc w:val="both"/>
        <w:rPr>
          <w:rFonts w:ascii="Arial" w:hAnsi="Arial"/>
          <w:b/>
          <w:bCs/>
          <w:color w:val="000000"/>
          <w:sz w:val="22"/>
        </w:rPr>
      </w:pPr>
      <w:bookmarkStart w:id="14" w:name="_Toc64972546"/>
      <w:bookmarkStart w:id="15" w:name="_Toc79237552"/>
      <w:bookmarkStart w:id="16" w:name="_Toc95156741"/>
    </w:p>
    <w:p w14:paraId="3BEC7DA2" w14:textId="5F829C8C" w:rsidR="007A7F6D" w:rsidRPr="006D5C2E" w:rsidRDefault="007A7F6D" w:rsidP="00763BD0">
      <w:pPr>
        <w:pStyle w:val="Standard"/>
        <w:spacing w:after="120"/>
        <w:ind w:left="720" w:hanging="11"/>
        <w:jc w:val="both"/>
        <w:rPr>
          <w:rFonts w:ascii="Arial" w:hAnsi="Arial" w:cs="Arial"/>
          <w:b/>
          <w:bCs/>
          <w:color w:val="000000"/>
          <w:sz w:val="22"/>
        </w:rPr>
      </w:pPr>
      <w:r w:rsidRPr="00D4508C">
        <w:rPr>
          <w:rFonts w:ascii="Arial" w:hAnsi="Arial"/>
          <w:b/>
          <w:bCs/>
          <w:color w:val="000000"/>
          <w:sz w:val="22"/>
        </w:rPr>
        <w:t xml:space="preserve">To ensure information is recorded correctly and bids can be fully evaluated please start any message header </w:t>
      </w:r>
      <w:r w:rsidRPr="006D5C2E">
        <w:rPr>
          <w:rFonts w:ascii="Arial" w:hAnsi="Arial" w:cs="Arial"/>
          <w:b/>
          <w:bCs/>
          <w:color w:val="000000"/>
          <w:sz w:val="22"/>
        </w:rPr>
        <w:t>with</w:t>
      </w:r>
      <w:r w:rsidR="006D5C2E" w:rsidRPr="006D5C2E">
        <w:rPr>
          <w:rFonts w:ascii="Arial" w:hAnsi="Arial" w:cs="Arial"/>
          <w:b/>
          <w:bCs/>
          <w:color w:val="000000"/>
          <w:sz w:val="22"/>
        </w:rPr>
        <w:t xml:space="preserve"> </w:t>
      </w:r>
      <w:r w:rsidR="006D5C2E" w:rsidRPr="006D5C2E">
        <w:rPr>
          <w:rFonts w:ascii="Arial" w:hAnsi="Arial" w:cs="Arial"/>
          <w:b/>
          <w:bCs/>
          <w:sz w:val="22"/>
        </w:rPr>
        <w:t>MAR</w:t>
      </w:r>
      <w:r w:rsidR="006D5C2E" w:rsidRPr="00763BD0">
        <w:rPr>
          <w:rFonts w:ascii="Arial" w:hAnsi="Arial" w:cs="Arial"/>
          <w:b/>
          <w:bCs/>
          <w:sz w:val="22"/>
        </w:rPr>
        <w:t>003</w:t>
      </w:r>
      <w:r w:rsidR="006D5C2E" w:rsidRPr="006D5C2E">
        <w:rPr>
          <w:rFonts w:ascii="Arial" w:hAnsi="Arial" w:cs="Arial"/>
          <w:b/>
          <w:bCs/>
          <w:sz w:val="22"/>
        </w:rPr>
        <w:t>8 Accommodation Refurbishment 2023</w:t>
      </w:r>
      <w:r w:rsidRPr="006D5C2E">
        <w:rPr>
          <w:rFonts w:ascii="Arial" w:hAnsi="Arial" w:cs="Arial"/>
          <w:b/>
          <w:bCs/>
          <w:color w:val="000000"/>
          <w:sz w:val="22"/>
        </w:rPr>
        <w:t>.</w:t>
      </w:r>
    </w:p>
    <w:p w14:paraId="00BBB3C7" w14:textId="77777777" w:rsidR="007A7F6D" w:rsidRDefault="007A7F6D" w:rsidP="0065010D">
      <w:pPr>
        <w:keepNext/>
        <w:tabs>
          <w:tab w:val="num" w:pos="709"/>
        </w:tabs>
        <w:spacing w:before="120" w:after="60"/>
        <w:ind w:left="709"/>
        <w:outlineLvl w:val="1"/>
        <w:rPr>
          <w:b/>
          <w:bCs/>
          <w:sz w:val="24"/>
          <w:szCs w:val="24"/>
        </w:rPr>
      </w:pPr>
    </w:p>
    <w:p w14:paraId="27E15683" w14:textId="044C5DEB" w:rsidR="00605807" w:rsidRPr="0065010D" w:rsidRDefault="00605807" w:rsidP="0065010D">
      <w:pPr>
        <w:keepNext/>
        <w:tabs>
          <w:tab w:val="num" w:pos="709"/>
        </w:tabs>
        <w:spacing w:before="120" w:after="60"/>
        <w:ind w:left="709"/>
        <w:outlineLvl w:val="1"/>
        <w:rPr>
          <w:b/>
          <w:bCs/>
          <w:sz w:val="24"/>
          <w:szCs w:val="24"/>
        </w:rPr>
      </w:pPr>
      <w:bookmarkStart w:id="17" w:name="_Toc128501369"/>
      <w:r w:rsidRPr="0065010D">
        <w:rPr>
          <w:b/>
          <w:bCs/>
          <w:sz w:val="24"/>
          <w:szCs w:val="24"/>
        </w:rPr>
        <w:t>Pricing Schedule Declaration</w:t>
      </w:r>
      <w:bookmarkEnd w:id="14"/>
      <w:bookmarkEnd w:id="15"/>
      <w:bookmarkEnd w:id="16"/>
      <w:bookmarkEnd w:id="17"/>
    </w:p>
    <w:p w14:paraId="42634D32" w14:textId="77777777" w:rsidR="00686848" w:rsidRPr="00686848" w:rsidRDefault="00686848" w:rsidP="00686848">
      <w:pPr>
        <w:pStyle w:val="ListParagraph"/>
        <w:numPr>
          <w:ilvl w:val="0"/>
          <w:numId w:val="13"/>
        </w:numPr>
        <w:contextualSpacing w:val="0"/>
        <w:jc w:val="both"/>
        <w:rPr>
          <w:vanish/>
        </w:rPr>
      </w:pPr>
    </w:p>
    <w:p w14:paraId="58854E37" w14:textId="77777777" w:rsidR="00686848" w:rsidRPr="00686848" w:rsidRDefault="00686848" w:rsidP="00686848">
      <w:pPr>
        <w:pStyle w:val="ListParagraph"/>
        <w:numPr>
          <w:ilvl w:val="0"/>
          <w:numId w:val="13"/>
        </w:numPr>
        <w:contextualSpacing w:val="0"/>
        <w:jc w:val="both"/>
        <w:rPr>
          <w:vanish/>
        </w:rPr>
      </w:pPr>
    </w:p>
    <w:p w14:paraId="340C3A18" w14:textId="77777777" w:rsidR="00686848" w:rsidRPr="00686848" w:rsidRDefault="00686848" w:rsidP="00686848">
      <w:pPr>
        <w:pStyle w:val="ListParagraph"/>
        <w:numPr>
          <w:ilvl w:val="0"/>
          <w:numId w:val="13"/>
        </w:numPr>
        <w:contextualSpacing w:val="0"/>
        <w:jc w:val="both"/>
        <w:rPr>
          <w:vanish/>
        </w:rPr>
      </w:pPr>
    </w:p>
    <w:p w14:paraId="0BB270C8" w14:textId="77777777" w:rsidR="00686848" w:rsidRPr="00686848" w:rsidRDefault="00686848" w:rsidP="00686848">
      <w:pPr>
        <w:pStyle w:val="ListParagraph"/>
        <w:numPr>
          <w:ilvl w:val="0"/>
          <w:numId w:val="13"/>
        </w:numPr>
        <w:contextualSpacing w:val="0"/>
        <w:jc w:val="both"/>
        <w:rPr>
          <w:vanish/>
        </w:rPr>
      </w:pPr>
    </w:p>
    <w:p w14:paraId="2AF79138" w14:textId="541D8635" w:rsidR="001A553C" w:rsidRDefault="001A553C" w:rsidP="00686848">
      <w:pPr>
        <w:pStyle w:val="ListParagraph"/>
        <w:numPr>
          <w:ilvl w:val="1"/>
          <w:numId w:val="13"/>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68AD1EE" w14:textId="4199B451" w:rsidR="001A553C" w:rsidRPr="00AE3437" w:rsidRDefault="001A553C" w:rsidP="001A553C">
      <w:pPr>
        <w:pStyle w:val="ListParagraph"/>
        <w:numPr>
          <w:ilvl w:val="1"/>
          <w:numId w:val="13"/>
        </w:numPr>
        <w:contextualSpacing w:val="0"/>
        <w:jc w:val="both"/>
      </w:pPr>
      <w:r>
        <w:t>Regarding any additional work</w:t>
      </w:r>
      <w:r w:rsidRPr="00E12B0D">
        <w:t xml:space="preserve">, </w:t>
      </w:r>
      <w:r w:rsidR="006D5C2E">
        <w:t xml:space="preserve">this </w:t>
      </w:r>
      <w:r>
        <w:t xml:space="preserve">will be based on the </w:t>
      </w:r>
      <w:r w:rsidRPr="00E12B0D">
        <w:t xml:space="preserve">fee scale for all consultants as set out </w:t>
      </w:r>
      <w:r>
        <w:t>in the Price Schedule 1.</w:t>
      </w:r>
    </w:p>
    <w:p w14:paraId="46A48754" w14:textId="4B3CADCA" w:rsidR="001A553C" w:rsidRDefault="001A553C" w:rsidP="001A553C">
      <w:pPr>
        <w:pStyle w:val="ListParagraph"/>
        <w:numPr>
          <w:ilvl w:val="1"/>
          <w:numId w:val="13"/>
        </w:numPr>
        <w:contextualSpacing w:val="0"/>
        <w:jc w:val="both"/>
      </w:pPr>
      <w:r w:rsidRPr="00E12B0D">
        <w:t xml:space="preserve">The fee proposal </w:t>
      </w:r>
      <w:r w:rsidR="006D5C2E">
        <w:t>must</w:t>
      </w:r>
      <w:r w:rsidRPr="00E12B0D">
        <w:t xml:space="preserve"> include all members of the proposed design team.   </w:t>
      </w:r>
    </w:p>
    <w:p w14:paraId="62EAD70E" w14:textId="2CB98EC3" w:rsidR="001A553C" w:rsidRDefault="001A553C" w:rsidP="006D5C2E">
      <w:pPr>
        <w:pStyle w:val="ListParagraph"/>
        <w:widowControl w:val="0"/>
        <w:numPr>
          <w:ilvl w:val="1"/>
          <w:numId w:val="13"/>
        </w:numPr>
        <w:contextualSpacing w:val="0"/>
        <w:jc w:val="both"/>
      </w:pPr>
      <w:r>
        <w:t xml:space="preserve">Payments to be made on completion of satisfactory sign </w:t>
      </w:r>
      <w:proofErr w:type="gramStart"/>
      <w:r>
        <w:t xml:space="preserve">off </w:t>
      </w:r>
      <w:r w:rsidR="009A7E37">
        <w:t>of</w:t>
      </w:r>
      <w:proofErr w:type="gramEnd"/>
      <w:r>
        <w:t xml:space="preserve"> stages as outlined in Schedule 1 – Price.</w:t>
      </w:r>
    </w:p>
    <w:p w14:paraId="1E4E7040" w14:textId="776968C6" w:rsidR="001A553C" w:rsidRPr="006D5C2E" w:rsidRDefault="001A553C" w:rsidP="001A553C">
      <w:pPr>
        <w:pStyle w:val="ListParagraph"/>
        <w:widowControl w:val="0"/>
        <w:numPr>
          <w:ilvl w:val="1"/>
          <w:numId w:val="13"/>
        </w:numPr>
        <w:contextualSpacing w:val="0"/>
        <w:jc w:val="both"/>
      </w:pPr>
      <w:r w:rsidRPr="00C82E5E">
        <w:t xml:space="preserve">As a minimum, all prices submitted must remain fixed </w:t>
      </w:r>
      <w:r w:rsidR="002D332D">
        <w:t>for the duration of the contract</w:t>
      </w:r>
      <w:r w:rsidRPr="00C82E5E">
        <w:t>.</w:t>
      </w:r>
    </w:p>
    <w:p w14:paraId="66A9BC42" w14:textId="75235217" w:rsidR="008C1714" w:rsidRDefault="001A553C" w:rsidP="0065010D">
      <w:pPr>
        <w:pStyle w:val="ListParagraph"/>
        <w:widowControl w:val="0"/>
        <w:numPr>
          <w:ilvl w:val="1"/>
          <w:numId w:val="13"/>
        </w:numPr>
        <w:contextualSpacing w:val="0"/>
        <w:jc w:val="both"/>
      </w:pPr>
      <w:r w:rsidRPr="00093989">
        <w:t xml:space="preserve">The </w:t>
      </w:r>
      <w:r>
        <w:t>University</w:t>
      </w:r>
      <w:r w:rsidRPr="00093989">
        <w:t xml:space="preserve"> does not expect the Applicant to implement any price increases throughout the life of this Contract</w:t>
      </w:r>
      <w:r w:rsidR="00B6610C">
        <w:t xml:space="preserve"> </w:t>
      </w:r>
      <w:r w:rsidR="00D70C72">
        <w:t>or</w:t>
      </w:r>
      <w:r w:rsidR="00B6610C">
        <w:t xml:space="preserve"> any extension to it, see 4.7 below</w:t>
      </w:r>
      <w:r>
        <w:t>.</w:t>
      </w:r>
    </w:p>
    <w:p w14:paraId="6FE362C0" w14:textId="1E37AC7E" w:rsidR="00B6610C" w:rsidRDefault="00B6610C" w:rsidP="00B6610C">
      <w:pPr>
        <w:pStyle w:val="ListParagraph"/>
        <w:widowControl w:val="0"/>
        <w:numPr>
          <w:ilvl w:val="1"/>
          <w:numId w:val="13"/>
        </w:numPr>
        <w:contextualSpacing w:val="0"/>
        <w:jc w:val="both"/>
      </w:pPr>
      <w:r>
        <w:t>As noted in Volume 1, the University may initiate an extension to the commission to include the refurbishment of a second Halls of residence in 2024.  The decision to extend the contract beyond the original 2023 project lies solely with the University and no guarantee of extending is given or can be presumed.  Should the University decide to extend the contract it will be on the same terms, including the Price submitted by the awarded consultant for the 2023 project.</w:t>
      </w:r>
    </w:p>
    <w:p w14:paraId="180FF907" w14:textId="350C3F00" w:rsidR="00AC012F" w:rsidRDefault="00AC012F">
      <w:pPr>
        <w:spacing w:after="0" w:line="240" w:lineRule="auto"/>
      </w:pPr>
      <w:r>
        <w:br w:type="page"/>
      </w:r>
    </w:p>
    <w:p w14:paraId="54ADB126" w14:textId="77777777" w:rsidR="008C1714" w:rsidRPr="00DD0F1C" w:rsidRDefault="008C1714" w:rsidP="00605807">
      <w:pPr>
        <w:spacing w:before="240"/>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8C1714" w:rsidRPr="00501330" w14:paraId="0D836BB3" w14:textId="77777777" w:rsidTr="001F7C06">
        <w:tc>
          <w:tcPr>
            <w:tcW w:w="9781" w:type="dxa"/>
            <w:gridSpan w:val="2"/>
          </w:tcPr>
          <w:p w14:paraId="656FCFCA" w14:textId="77777777" w:rsidR="008C1714" w:rsidRPr="00501330" w:rsidRDefault="008C1714" w:rsidP="001F7C06">
            <w:pPr>
              <w:spacing w:before="120" w:after="120" w:line="240" w:lineRule="auto"/>
              <w:jc w:val="center"/>
              <w:rPr>
                <w:b/>
                <w:sz w:val="20"/>
                <w:szCs w:val="20"/>
              </w:rPr>
            </w:pPr>
            <w:r w:rsidRPr="00DD0F1C">
              <w:rPr>
                <w:b/>
                <w:sz w:val="20"/>
                <w:szCs w:val="20"/>
              </w:rPr>
              <w:t>CONDITIONS OF TENDER</w:t>
            </w:r>
          </w:p>
        </w:tc>
      </w:tr>
      <w:tr w:rsidR="008C1714" w:rsidRPr="00C62473" w14:paraId="50AFD374" w14:textId="77777777" w:rsidTr="001F7C06">
        <w:tc>
          <w:tcPr>
            <w:tcW w:w="9781" w:type="dxa"/>
            <w:gridSpan w:val="2"/>
          </w:tcPr>
          <w:p w14:paraId="05C77A69" w14:textId="77777777" w:rsidR="008C1714" w:rsidRPr="00C62473" w:rsidRDefault="008C1714" w:rsidP="001F7C06">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8C1714" w:rsidRPr="00DD0F1C" w14:paraId="6A672CEF"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044FE3A8"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07DD67B2" w14:textId="77777777" w:rsidR="008C1714" w:rsidRPr="00DD0F1C" w:rsidRDefault="008C1714" w:rsidP="001F7C06">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53DFCBF7" w14:textId="7C625B64" w:rsidR="008C1714" w:rsidRPr="00DD0F1C" w:rsidRDefault="008C1714" w:rsidP="001F7C06">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r w:rsidRPr="00DD0F1C">
              <w:rPr>
                <w:rFonts w:cs="Arial"/>
                <w:sz w:val="20"/>
                <w:szCs w:val="20"/>
              </w:rPr>
              <w:instrText xml:space="preserve"> FORMCHECKBOX </w:instrText>
            </w:r>
            <w:r w:rsidR="00463AA5">
              <w:rPr>
                <w:rFonts w:cs="Arial"/>
                <w:sz w:val="20"/>
                <w:szCs w:val="20"/>
              </w:rPr>
            </w:r>
            <w:r w:rsidR="00463AA5">
              <w:rPr>
                <w:rFonts w:cs="Arial"/>
                <w:sz w:val="20"/>
                <w:szCs w:val="20"/>
              </w:rPr>
              <w:fldChar w:fldCharType="separate"/>
            </w:r>
            <w:r w:rsidRPr="00DD0F1C">
              <w:rPr>
                <w:rFonts w:cs="Arial"/>
                <w:sz w:val="20"/>
                <w:szCs w:val="20"/>
              </w:rPr>
              <w:fldChar w:fldCharType="end"/>
            </w:r>
            <w:r w:rsidRPr="00DD0F1C">
              <w:rPr>
                <w:rFonts w:cs="Arial"/>
                <w:sz w:val="20"/>
                <w:szCs w:val="20"/>
              </w:rPr>
              <w:tab/>
              <w:t xml:space="preserve">I/We fully accept the terms and conditions of contract for the provision of </w:t>
            </w:r>
            <w:proofErr w:type="gramStart"/>
            <w:r w:rsidRPr="00DD0F1C">
              <w:rPr>
                <w:rFonts w:cs="Arial"/>
                <w:color w:val="0000FF"/>
                <w:sz w:val="20"/>
                <w:szCs w:val="20"/>
              </w:rPr>
              <w:t>services</w:t>
            </w:r>
            <w:proofErr w:type="gramEnd"/>
          </w:p>
          <w:p w14:paraId="4BA09454" w14:textId="77777777" w:rsidR="008C1714" w:rsidRPr="00DD0F1C" w:rsidRDefault="008C1714" w:rsidP="001F7C06">
            <w:pPr>
              <w:spacing w:before="100" w:beforeAutospacing="1" w:after="100" w:afterAutospacing="1" w:line="240" w:lineRule="auto"/>
              <w:jc w:val="both"/>
              <w:rPr>
                <w:rFonts w:cs="Arial"/>
                <w:sz w:val="20"/>
                <w:szCs w:val="20"/>
              </w:rPr>
            </w:pPr>
          </w:p>
        </w:tc>
      </w:tr>
      <w:tr w:rsidR="008C1714" w:rsidRPr="00DD0F1C" w14:paraId="2F96554E"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1333C589"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442DE426" w14:textId="47D709AC" w:rsidR="008C1714" w:rsidRPr="00DD0F1C" w:rsidRDefault="008C1714" w:rsidP="001F7C06">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services</w:t>
            </w:r>
            <w:r w:rsidRPr="00DD0F1C">
              <w:rPr>
                <w:rFonts w:cs="Arial"/>
                <w:sz w:val="20"/>
                <w:szCs w:val="20"/>
              </w:rPr>
              <w:t xml:space="preserve">, we offer to provide the said </w:t>
            </w:r>
            <w:r w:rsidRPr="00DD0F1C">
              <w:rPr>
                <w:rFonts w:cs="Arial"/>
                <w:color w:val="0000FF"/>
                <w:sz w:val="20"/>
                <w:szCs w:val="20"/>
              </w:rPr>
              <w:t xml:space="preserve">services </w:t>
            </w:r>
            <w:r w:rsidRPr="00DD0F1C">
              <w:rPr>
                <w:rFonts w:cs="Arial"/>
                <w:sz w:val="20"/>
                <w:szCs w:val="20"/>
              </w:rPr>
              <w:t>in conformity, without qualification, therewith for the sum/sums enclosed at Schedule 5 of this Bid.</w:t>
            </w:r>
          </w:p>
        </w:tc>
      </w:tr>
      <w:tr w:rsidR="008C1714" w:rsidRPr="00DD0F1C" w14:paraId="08B1C5D8"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35536076"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5AA86183" w14:textId="1F9AE58D" w:rsidR="008C1714" w:rsidRPr="00DD0F1C" w:rsidRDefault="008C1714" w:rsidP="001F7C06">
            <w:pPr>
              <w:spacing w:before="100" w:beforeAutospacing="1" w:after="100" w:afterAutospacing="1" w:line="240" w:lineRule="auto"/>
              <w:jc w:val="both"/>
              <w:rPr>
                <w:rFonts w:cs="Arial"/>
                <w:sz w:val="20"/>
                <w:szCs w:val="20"/>
              </w:rPr>
            </w:pPr>
            <w:r w:rsidRPr="00DD0F1C">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8C1714" w:rsidRPr="00DD0F1C" w14:paraId="52C1DA0B" w14:textId="77777777" w:rsidTr="001F7C06">
        <w:tblPrEx>
          <w:tblLook w:val="01E0" w:firstRow="1" w:lastRow="1" w:firstColumn="1" w:lastColumn="1" w:noHBand="0" w:noVBand="0"/>
        </w:tblPrEx>
        <w:tc>
          <w:tcPr>
            <w:tcW w:w="567" w:type="dxa"/>
            <w:tcBorders>
              <w:right w:val="single" w:sz="12" w:space="0" w:color="365F91" w:themeColor="accent1" w:themeShade="BF"/>
            </w:tcBorders>
          </w:tcPr>
          <w:p w14:paraId="26FFAE7C" w14:textId="77777777" w:rsidR="008C1714" w:rsidRPr="00DD0F1C" w:rsidRDefault="008C1714" w:rsidP="001F7C06">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39D59BAC" w14:textId="77777777" w:rsidR="008C1714" w:rsidRPr="00DD0F1C" w:rsidRDefault="008C1714" w:rsidP="001F7C06">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B88A5D0" w14:textId="77777777" w:rsidR="00605807" w:rsidRPr="00DD0F1C" w:rsidRDefault="00605807" w:rsidP="00605807"/>
    <w:p w14:paraId="644DD7FB" w14:textId="77777777" w:rsidR="00605807" w:rsidRPr="00DD0F1C" w:rsidRDefault="00605807" w:rsidP="00605807">
      <w:pPr>
        <w:spacing w:after="0" w:line="240" w:lineRule="auto"/>
      </w:pPr>
      <w:r w:rsidRPr="00DD0F1C">
        <w:br w:type="page"/>
      </w:r>
    </w:p>
    <w:p w14:paraId="19639399" w14:textId="77777777" w:rsidR="00605807" w:rsidRPr="00DD0F1C" w:rsidRDefault="00605807" w:rsidP="00605807">
      <w:pPr>
        <w:keepNext/>
        <w:tabs>
          <w:tab w:val="num" w:pos="709"/>
        </w:tabs>
        <w:spacing w:before="120" w:after="60"/>
        <w:ind w:left="709" w:hanging="709"/>
        <w:outlineLvl w:val="1"/>
        <w:rPr>
          <w:b/>
          <w:sz w:val="28"/>
        </w:rPr>
      </w:pPr>
      <w:bookmarkStart w:id="18" w:name="_Toc529102485"/>
      <w:bookmarkStart w:id="19" w:name="_Toc64972547"/>
      <w:bookmarkStart w:id="20" w:name="_Toc79237553"/>
      <w:bookmarkStart w:id="21" w:name="_Toc95156742"/>
      <w:bookmarkStart w:id="22" w:name="_Toc128501370"/>
      <w:r w:rsidRPr="00DD0F1C">
        <w:rPr>
          <w:b/>
          <w:sz w:val="28"/>
        </w:rPr>
        <w:lastRenderedPageBreak/>
        <w:t>Certificate of Undertaking and Absence of Collusion or Canvassing</w:t>
      </w:r>
      <w:bookmarkEnd w:id="18"/>
      <w:bookmarkEnd w:id="19"/>
      <w:bookmarkEnd w:id="20"/>
      <w:bookmarkEnd w:id="21"/>
      <w:bookmarkEnd w:id="22"/>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605807" w:rsidRPr="00DD0F1C" w14:paraId="64115149" w14:textId="77777777" w:rsidTr="005F0F10">
        <w:tc>
          <w:tcPr>
            <w:tcW w:w="9781" w:type="dxa"/>
          </w:tcPr>
          <w:p w14:paraId="1C221F23" w14:textId="77777777" w:rsidR="00605807" w:rsidRPr="00DD0F1C" w:rsidRDefault="00605807" w:rsidP="005F0F10">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605807" w:rsidRPr="00DD0F1C" w14:paraId="49509A58" w14:textId="77777777" w:rsidTr="005F0F10">
        <w:tc>
          <w:tcPr>
            <w:tcW w:w="9781" w:type="dxa"/>
          </w:tcPr>
          <w:p w14:paraId="076859FB"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05807" w:rsidRPr="00DD0F1C" w14:paraId="343BD448" w14:textId="77777777" w:rsidTr="005F0F10">
        <w:tc>
          <w:tcPr>
            <w:tcW w:w="9781" w:type="dxa"/>
          </w:tcPr>
          <w:p w14:paraId="343E0998" w14:textId="77777777" w:rsidR="00605807" w:rsidRPr="00DD0F1C" w:rsidRDefault="00605807" w:rsidP="005F0F10">
            <w:pPr>
              <w:spacing w:before="100" w:beforeAutospacing="1" w:after="100" w:afterAutospacing="1" w:line="240" w:lineRule="auto"/>
              <w:rPr>
                <w:sz w:val="20"/>
                <w:szCs w:val="20"/>
              </w:rPr>
            </w:pPr>
            <w:r w:rsidRPr="00DD0F1C">
              <w:rPr>
                <w:sz w:val="20"/>
                <w:szCs w:val="20"/>
              </w:rPr>
              <w:t>Box A – Consortium</w:t>
            </w:r>
          </w:p>
          <w:p w14:paraId="4B02EE13" w14:textId="77777777" w:rsidR="00605807" w:rsidRPr="00DD0F1C" w:rsidRDefault="00605807" w:rsidP="005F0F10">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that:- </w:t>
            </w:r>
          </w:p>
          <w:p w14:paraId="4A743148"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consortium’s tender is bona fide and intended to be competitive;</w:t>
            </w:r>
          </w:p>
          <w:p w14:paraId="669383F3"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4439F797"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7EDC2E6C"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5FEDEBE1" w14:textId="77777777" w:rsidR="00605807" w:rsidRPr="00DD0F1C" w:rsidRDefault="00605807" w:rsidP="0060580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457F0050" w14:textId="77777777" w:rsidR="00605807" w:rsidRPr="00DD0F1C" w:rsidRDefault="00605807" w:rsidP="00605807">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605807" w:rsidRPr="00DD0F1C" w14:paraId="1E38F724" w14:textId="77777777" w:rsidTr="005F0F10">
        <w:tc>
          <w:tcPr>
            <w:tcW w:w="9781" w:type="dxa"/>
          </w:tcPr>
          <w:p w14:paraId="764B921D" w14:textId="77777777" w:rsidR="00605807" w:rsidRPr="00DD0F1C" w:rsidRDefault="00605807" w:rsidP="005F0F10">
            <w:pPr>
              <w:spacing w:before="100" w:beforeAutospacing="1" w:after="100" w:afterAutospacing="1" w:line="240" w:lineRule="auto"/>
              <w:rPr>
                <w:sz w:val="20"/>
                <w:szCs w:val="20"/>
              </w:rPr>
            </w:pPr>
            <w:r w:rsidRPr="00DD0F1C">
              <w:rPr>
                <w:sz w:val="20"/>
                <w:szCs w:val="20"/>
              </w:rPr>
              <w:t>Box B – Single Body and/or Individual</w:t>
            </w:r>
          </w:p>
          <w:p w14:paraId="4C315912" w14:textId="77777777" w:rsidR="00605807" w:rsidRPr="00DD0F1C" w:rsidRDefault="00605807" w:rsidP="005F0F10">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I/We the undersigned do hereby certify that:-</w:t>
            </w:r>
          </w:p>
          <w:p w14:paraId="1C32EF2B"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My/our Tender is bona fide and intended to be competitive and I/we have not fixed or adjusted the amount of the Tender by or under in accordance with any agreement or arrangement with any other person;</w:t>
            </w:r>
          </w:p>
          <w:p w14:paraId="690E001D"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59273AEA"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shall have not entered into any agreement or arrangement with any other person that they shall refrain from Tendering or asked the amount of any Tender to be submitted;</w:t>
            </w:r>
          </w:p>
          <w:p w14:paraId="510C0FCE"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6C721C9" w14:textId="77777777" w:rsidR="00605807" w:rsidRPr="00DD0F1C" w:rsidRDefault="00605807" w:rsidP="0060580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3067EE97" w14:textId="77777777" w:rsidR="00605807" w:rsidRPr="00DD0F1C" w:rsidRDefault="00605807" w:rsidP="00605807">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A6DE338" w14:textId="77777777" w:rsidR="00605807" w:rsidRPr="00DD0F1C" w:rsidRDefault="00605807" w:rsidP="00605807">
      <w:pPr>
        <w:spacing w:after="0" w:line="240" w:lineRule="auto"/>
      </w:pPr>
    </w:p>
    <w:p w14:paraId="34B2853B" w14:textId="77777777" w:rsidR="00605807" w:rsidRPr="00DD0F1C" w:rsidRDefault="00605807" w:rsidP="00605807">
      <w:pPr>
        <w:spacing w:after="0" w:line="240" w:lineRule="auto"/>
      </w:pPr>
      <w:r w:rsidRPr="00DD0F1C">
        <w:br w:type="page"/>
      </w:r>
    </w:p>
    <w:p w14:paraId="3FADF084" w14:textId="77777777" w:rsidR="00605807" w:rsidRPr="00DD0F1C" w:rsidRDefault="00605807" w:rsidP="00605807">
      <w:pPr>
        <w:keepNext/>
        <w:tabs>
          <w:tab w:val="num" w:pos="709"/>
        </w:tabs>
        <w:spacing w:before="120" w:after="60"/>
        <w:ind w:left="709" w:hanging="709"/>
        <w:outlineLvl w:val="1"/>
        <w:rPr>
          <w:b/>
          <w:sz w:val="28"/>
        </w:rPr>
      </w:pPr>
      <w:bookmarkStart w:id="23" w:name="_Toc529102486"/>
      <w:bookmarkStart w:id="24" w:name="_Toc64972548"/>
      <w:bookmarkStart w:id="25" w:name="_Toc79237554"/>
      <w:bookmarkStart w:id="26" w:name="_Toc95156743"/>
      <w:bookmarkStart w:id="27" w:name="_Toc128501371"/>
      <w:r w:rsidRPr="00DD0F1C">
        <w:rPr>
          <w:b/>
          <w:sz w:val="28"/>
        </w:rPr>
        <w:lastRenderedPageBreak/>
        <w:t>Certificate of Confidentiality</w:t>
      </w:r>
      <w:bookmarkEnd w:id="23"/>
      <w:bookmarkEnd w:id="24"/>
      <w:bookmarkEnd w:id="25"/>
      <w:bookmarkEnd w:id="26"/>
      <w:bookmarkEnd w:id="27"/>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605807" w:rsidRPr="00DD0F1C" w14:paraId="462BFBBF" w14:textId="77777777" w:rsidTr="005F0F10">
        <w:tc>
          <w:tcPr>
            <w:tcW w:w="9899" w:type="dxa"/>
          </w:tcPr>
          <w:p w14:paraId="0EF0C7C1" w14:textId="77777777" w:rsidR="00605807" w:rsidRPr="00DD0F1C" w:rsidRDefault="00605807" w:rsidP="005F0F10">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605807" w:rsidRPr="00DD0F1C" w14:paraId="660786FB" w14:textId="77777777" w:rsidTr="005F0F10">
        <w:tc>
          <w:tcPr>
            <w:tcW w:w="9899" w:type="dxa"/>
          </w:tcPr>
          <w:p w14:paraId="2065B6EA"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7926F164"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lang w:eastAsia="en-GB"/>
              </w:rPr>
            </w:pPr>
            <w:r w:rsidRPr="00DD0F1C">
              <w:rPr>
                <w:rFonts w:cs="Arial"/>
                <w:sz w:val="20"/>
                <w:szCs w:val="20"/>
              </w:rPr>
              <w:t>It is appreciated by the parties that in the event of negotiations in respect of the proposed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49D23C8D" w14:textId="77777777" w:rsidR="00605807" w:rsidRPr="00DD0F1C" w:rsidRDefault="00605807" w:rsidP="00605807">
      <w:pPr>
        <w:keepNext/>
        <w:tabs>
          <w:tab w:val="num" w:pos="709"/>
        </w:tabs>
        <w:spacing w:before="120" w:after="60"/>
        <w:ind w:left="709" w:hanging="709"/>
        <w:outlineLvl w:val="1"/>
        <w:rPr>
          <w:b/>
          <w:sz w:val="28"/>
        </w:rPr>
      </w:pPr>
      <w:bookmarkStart w:id="28" w:name="_Toc529102487"/>
      <w:bookmarkStart w:id="29" w:name="_Toc64972549"/>
      <w:bookmarkStart w:id="30" w:name="_Toc79237555"/>
      <w:bookmarkStart w:id="31" w:name="_Toc95156744"/>
      <w:bookmarkStart w:id="32" w:name="_Toc128501372"/>
      <w:r w:rsidRPr="00DD0F1C">
        <w:rPr>
          <w:b/>
          <w:sz w:val="28"/>
        </w:rPr>
        <w:t>Commercially Sensitive Information</w:t>
      </w:r>
      <w:bookmarkEnd w:id="28"/>
      <w:bookmarkEnd w:id="29"/>
      <w:bookmarkEnd w:id="30"/>
      <w:bookmarkEnd w:id="31"/>
      <w:bookmarkEnd w:id="32"/>
    </w:p>
    <w:p w14:paraId="2169C03F" w14:textId="77777777" w:rsidR="00605807" w:rsidRPr="00DD0F1C" w:rsidRDefault="00605807" w:rsidP="00605807">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605807" w:rsidRPr="00DD0F1C" w14:paraId="46D21C9C" w14:textId="77777777" w:rsidTr="005F0F10">
        <w:tc>
          <w:tcPr>
            <w:tcW w:w="9629" w:type="dxa"/>
          </w:tcPr>
          <w:p w14:paraId="7100EE40"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p w14:paraId="4BC10463"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tc>
      </w:tr>
    </w:tbl>
    <w:p w14:paraId="05A073ED" w14:textId="77777777" w:rsidR="00605807" w:rsidRPr="00DD0F1C" w:rsidRDefault="00605807" w:rsidP="00605807">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605807" w:rsidRPr="00DD0F1C" w14:paraId="32BAA874" w14:textId="77777777" w:rsidTr="005F0F10">
        <w:tc>
          <w:tcPr>
            <w:tcW w:w="9629" w:type="dxa"/>
          </w:tcPr>
          <w:p w14:paraId="778C0A1C"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p w14:paraId="526CCB28" w14:textId="77777777" w:rsidR="00605807" w:rsidRPr="00DD0F1C" w:rsidRDefault="00605807" w:rsidP="005F0F10">
            <w:pPr>
              <w:spacing w:before="100" w:beforeAutospacing="1" w:after="100" w:afterAutospacing="1" w:line="240" w:lineRule="auto"/>
              <w:rPr>
                <w:rFonts w:cs="Arial"/>
                <w:color w:val="212121"/>
                <w:sz w:val="21"/>
                <w:szCs w:val="21"/>
                <w:lang w:eastAsia="en-GB"/>
              </w:rPr>
            </w:pPr>
          </w:p>
        </w:tc>
      </w:tr>
    </w:tbl>
    <w:p w14:paraId="3DDD4BB3" w14:textId="77777777" w:rsidR="00605807" w:rsidRPr="00DD0F1C" w:rsidRDefault="00605807" w:rsidP="00605807">
      <w:pPr>
        <w:keepNext/>
        <w:tabs>
          <w:tab w:val="num" w:pos="709"/>
        </w:tabs>
        <w:spacing w:before="120" w:after="60"/>
        <w:ind w:left="709" w:hanging="709"/>
        <w:outlineLvl w:val="1"/>
        <w:rPr>
          <w:b/>
          <w:sz w:val="28"/>
        </w:rPr>
      </w:pPr>
      <w:bookmarkStart w:id="33" w:name="_Toc529102488"/>
      <w:bookmarkStart w:id="34" w:name="_Toc64972550"/>
      <w:bookmarkStart w:id="35" w:name="_Toc79237556"/>
      <w:bookmarkStart w:id="36" w:name="_Toc95156745"/>
      <w:bookmarkStart w:id="37" w:name="_Toc128501373"/>
      <w:r w:rsidRPr="00DD0F1C">
        <w:rPr>
          <w:b/>
          <w:sz w:val="28"/>
        </w:rPr>
        <w:t>Conflict of Interest</w:t>
      </w:r>
      <w:bookmarkEnd w:id="33"/>
      <w:bookmarkEnd w:id="34"/>
      <w:bookmarkEnd w:id="35"/>
      <w:bookmarkEnd w:id="36"/>
      <w:bookmarkEnd w:id="37"/>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605807" w:rsidRPr="00DD0F1C" w14:paraId="4158D6B0" w14:textId="77777777" w:rsidTr="005F0F10">
        <w:tc>
          <w:tcPr>
            <w:tcW w:w="9899" w:type="dxa"/>
          </w:tcPr>
          <w:p w14:paraId="6DADD888" w14:textId="77777777" w:rsidR="00605807" w:rsidRPr="00DD0F1C" w:rsidRDefault="00605807" w:rsidP="005F0F10">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605807" w:rsidRPr="00DD0F1C" w14:paraId="31DF23BE" w14:textId="77777777" w:rsidTr="005F0F10">
        <w:tc>
          <w:tcPr>
            <w:tcW w:w="9899" w:type="dxa"/>
          </w:tcPr>
          <w:p w14:paraId="0830EC64"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7E9729F"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18DFC914" w14:textId="77777777" w:rsidTr="005F0F10">
        <w:tc>
          <w:tcPr>
            <w:tcW w:w="9899" w:type="dxa"/>
          </w:tcPr>
          <w:p w14:paraId="586AEBAA" w14:textId="77777777" w:rsidR="00605807" w:rsidRPr="00DD0F1C" w:rsidRDefault="00605807" w:rsidP="005F0F10">
            <w:pPr>
              <w:spacing w:before="100" w:beforeAutospacing="1" w:after="100" w:afterAutospacing="1" w:line="240" w:lineRule="auto"/>
              <w:rPr>
                <w:sz w:val="20"/>
                <w:szCs w:val="20"/>
                <w:lang w:eastAsia="en-GB"/>
              </w:rPr>
            </w:pPr>
            <w:r w:rsidRPr="00DD0F1C">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DD0F1C">
              <w:rPr>
                <w:sz w:val="20"/>
                <w:szCs w:val="20"/>
                <w:lang w:eastAsia="en-GB"/>
              </w:rPr>
              <w:t>.</w:t>
            </w:r>
          </w:p>
        </w:tc>
      </w:tr>
    </w:tbl>
    <w:p w14:paraId="5C31C274" w14:textId="77777777" w:rsidR="00605807" w:rsidRPr="00DD0F1C" w:rsidRDefault="00605807" w:rsidP="00605807">
      <w:pPr>
        <w:spacing w:after="0" w:line="240" w:lineRule="auto"/>
        <w:rPr>
          <w:rFonts w:cs="Arial"/>
          <w:sz w:val="20"/>
          <w:szCs w:val="20"/>
        </w:rPr>
      </w:pPr>
    </w:p>
    <w:p w14:paraId="7BFDD333" w14:textId="77777777" w:rsidR="00605807" w:rsidRPr="00DD0F1C" w:rsidRDefault="00605807" w:rsidP="00605807">
      <w:pPr>
        <w:spacing w:after="0" w:line="240" w:lineRule="auto"/>
        <w:rPr>
          <w:b/>
          <w:sz w:val="28"/>
        </w:rPr>
      </w:pPr>
      <w:r w:rsidRPr="00DD0F1C">
        <w:rPr>
          <w:b/>
          <w:sz w:val="28"/>
        </w:rPr>
        <w:t>Signatures</w:t>
      </w:r>
    </w:p>
    <w:p w14:paraId="539C3D6B" w14:textId="77777777" w:rsidR="00605807" w:rsidRPr="00DD0F1C" w:rsidRDefault="00605807" w:rsidP="00605807">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605807" w:rsidRPr="00DD0F1C" w14:paraId="3045AFE4" w14:textId="77777777" w:rsidTr="005F0F10">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BED0F4F"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40711095"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C95F786"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605807" w:rsidRPr="00DD0F1C" w14:paraId="40EF1495"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7979FE"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5B4A0001"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6EF213C4"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EF57963" w14:textId="77777777" w:rsidR="00605807" w:rsidRPr="00DD0F1C" w:rsidRDefault="00605807" w:rsidP="005F0F10">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(State official position, i.e. Director, Manager, etc.)</w:t>
            </w:r>
          </w:p>
          <w:p w14:paraId="1A3E9BF7" w14:textId="77777777" w:rsidR="00605807" w:rsidRPr="00DD0F1C" w:rsidRDefault="00605807" w:rsidP="005F0F10">
            <w:pPr>
              <w:tabs>
                <w:tab w:val="left" w:pos="0"/>
                <w:tab w:val="num" w:pos="567"/>
              </w:tabs>
              <w:spacing w:before="100" w:beforeAutospacing="1" w:after="100" w:afterAutospacing="1" w:line="240" w:lineRule="auto"/>
              <w:rPr>
                <w:rFonts w:cs="Arial"/>
                <w:sz w:val="20"/>
                <w:szCs w:val="20"/>
              </w:rPr>
            </w:pPr>
          </w:p>
        </w:tc>
      </w:tr>
      <w:tr w:rsidR="00605807" w:rsidRPr="00DD0F1C" w14:paraId="42C46BC6" w14:textId="77777777" w:rsidTr="005F0F10">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7ED3984" w14:textId="77777777" w:rsidR="00605807" w:rsidRPr="00DD0F1C" w:rsidRDefault="00605807" w:rsidP="005F0F10">
            <w:pPr>
              <w:tabs>
                <w:tab w:val="left" w:pos="709"/>
              </w:tabs>
              <w:spacing w:before="100" w:beforeAutospacing="1" w:after="100" w:afterAutospacing="1" w:line="240" w:lineRule="auto"/>
              <w:rPr>
                <w:rFonts w:cs="Arial"/>
                <w:sz w:val="20"/>
                <w:szCs w:val="20"/>
              </w:rPr>
            </w:pPr>
            <w:r w:rsidRPr="00DD0F1C">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23B731B9" w14:textId="77777777" w:rsidR="00605807" w:rsidRDefault="00605807">
      <w:pPr>
        <w:spacing w:after="0" w:line="240" w:lineRule="auto"/>
      </w:pPr>
    </w:p>
    <w:p w14:paraId="2C470A5C" w14:textId="77777777" w:rsidR="00605807" w:rsidRDefault="00605807">
      <w:pPr>
        <w:spacing w:after="0" w:line="240" w:lineRule="auto"/>
      </w:pPr>
    </w:p>
    <w:bookmarkEnd w:id="10"/>
    <w:bookmarkEnd w:id="11"/>
    <w:bookmarkEnd w:id="12"/>
    <w:bookmarkEnd w:id="13"/>
    <w:p w14:paraId="1141F128" w14:textId="77777777" w:rsidR="00605807" w:rsidRDefault="00605807">
      <w:pPr>
        <w:spacing w:after="0" w:line="240" w:lineRule="auto"/>
      </w:pPr>
    </w:p>
    <w:sectPr w:rsidR="00605807" w:rsidSect="001B47BB">
      <w:headerReference w:type="first" r:id="rId18"/>
      <w:footerReference w:type="first" r:id="rId19"/>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F415" w14:textId="77777777" w:rsidR="00110601" w:rsidRDefault="00110601">
      <w:r>
        <w:separator/>
      </w:r>
    </w:p>
  </w:endnote>
  <w:endnote w:type="continuationSeparator" w:id="0">
    <w:p w14:paraId="1CBCC1FF" w14:textId="77777777" w:rsidR="00110601" w:rsidRDefault="0011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E75481" w:rsidRDefault="00E754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E75481" w:rsidRDefault="00E7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rPr>
        <w:sz w:val="16"/>
        <w:szCs w:val="16"/>
      </w:rPr>
    </w:sdtEndPr>
    <w:sdtContent>
      <w:p w14:paraId="551C5A5B" w14:textId="220BC255" w:rsidR="00E75481" w:rsidRPr="0065010D" w:rsidRDefault="00F5195A" w:rsidP="0065010D">
        <w:pPr>
          <w:pStyle w:val="Footer"/>
          <w:pBdr>
            <w:top w:val="single" w:sz="4" w:space="11" w:color="808080"/>
          </w:pBdr>
          <w:spacing w:after="60"/>
          <w:rPr>
            <w:sz w:val="16"/>
            <w:szCs w:val="16"/>
          </w:rPr>
        </w:pPr>
        <w:r w:rsidRPr="0065010D">
          <w:rPr>
            <w:noProof/>
            <w:sz w:val="16"/>
            <w:szCs w:val="16"/>
          </w:rPr>
          <w:fldChar w:fldCharType="begin"/>
        </w:r>
        <w:r w:rsidRPr="0065010D">
          <w:rPr>
            <w:noProof/>
            <w:sz w:val="16"/>
            <w:szCs w:val="16"/>
          </w:rPr>
          <w:instrText xml:space="preserve"> FILENAME   \* MERGEFORMAT </w:instrText>
        </w:r>
        <w:r w:rsidRPr="0065010D">
          <w:rPr>
            <w:noProof/>
            <w:sz w:val="16"/>
            <w:szCs w:val="16"/>
          </w:rPr>
          <w:fldChar w:fldCharType="separate"/>
        </w:r>
        <w:r w:rsidR="00DF2D9E">
          <w:rPr>
            <w:noProof/>
            <w:sz w:val="16"/>
            <w:szCs w:val="16"/>
          </w:rPr>
          <w:t>HoR consult tender Volume 2 - Applicants Offer 220223</w:t>
        </w:r>
        <w:r w:rsidRPr="0065010D">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fldChar w:fldCharType="begin"/>
        </w:r>
        <w:r>
          <w:rPr>
            <w:noProof/>
            <w:sz w:val="16"/>
            <w:szCs w:val="16"/>
          </w:rPr>
          <w:instrText xml:space="preserve"> PAGE   \* MERGEFORMAT </w:instrText>
        </w:r>
        <w:r>
          <w:rPr>
            <w:noProof/>
            <w:sz w:val="16"/>
            <w:szCs w:val="16"/>
          </w:rPr>
          <w:fldChar w:fldCharType="separate"/>
        </w:r>
        <w:r>
          <w:rPr>
            <w:noProof/>
            <w:sz w:val="16"/>
            <w:szCs w:val="16"/>
          </w:rPr>
          <w:t>2</w:t>
        </w:r>
        <w:r>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Pr>
            <w:noProof/>
            <w:sz w:val="16"/>
            <w:szCs w:val="16"/>
          </w:rPr>
          <w:t>22</w:t>
        </w:r>
        <w:r>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66587E15" w:rsidR="00E75481" w:rsidRPr="0065010D" w:rsidRDefault="00F5195A" w:rsidP="009A4D86">
    <w:pPr>
      <w:pStyle w:val="Footer"/>
      <w:spacing w:after="0"/>
      <w:rPr>
        <w:sz w:val="16"/>
        <w:szCs w:val="16"/>
      </w:rPr>
    </w:pPr>
    <w:r w:rsidRPr="0065010D">
      <w:rPr>
        <w:sz w:val="16"/>
        <w:szCs w:val="16"/>
      </w:rPr>
      <w:fldChar w:fldCharType="begin"/>
    </w:r>
    <w:r w:rsidRPr="0065010D">
      <w:rPr>
        <w:sz w:val="16"/>
        <w:szCs w:val="16"/>
      </w:rPr>
      <w:instrText xml:space="preserve"> FILENAME   \* MERGEFORMAT </w:instrText>
    </w:r>
    <w:r w:rsidRPr="0065010D">
      <w:rPr>
        <w:sz w:val="16"/>
        <w:szCs w:val="16"/>
      </w:rPr>
      <w:fldChar w:fldCharType="separate"/>
    </w:r>
    <w:r w:rsidR="00DF2D9E">
      <w:rPr>
        <w:noProof/>
        <w:sz w:val="16"/>
        <w:szCs w:val="16"/>
      </w:rPr>
      <w:t>HoR consult tender Volume 2 - Applicants Offer 220223</w:t>
    </w:r>
    <w:r w:rsidRPr="0065010D">
      <w:rPr>
        <w:sz w:val="16"/>
        <w:szCs w:val="16"/>
      </w:rPr>
      <w:fldChar w:fldCharType="end"/>
    </w:r>
    <w:r>
      <w:rPr>
        <w:sz w:val="16"/>
        <w:szCs w:val="16"/>
      </w:rPr>
      <w:tab/>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20</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22</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941F" w14:textId="77777777" w:rsidR="00110601" w:rsidRDefault="00110601">
      <w:r>
        <w:separator/>
      </w:r>
    </w:p>
  </w:footnote>
  <w:footnote w:type="continuationSeparator" w:id="0">
    <w:p w14:paraId="143EBA09" w14:textId="77777777" w:rsidR="00110601" w:rsidRDefault="0011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501" w14:textId="44536638" w:rsidR="00F5195A" w:rsidRPr="0065010D" w:rsidRDefault="00F5195A" w:rsidP="0065010D">
    <w:pPr>
      <w:pStyle w:val="Header"/>
      <w:jc w:val="center"/>
      <w:rPr>
        <w:sz w:val="16"/>
        <w:szCs w:val="16"/>
      </w:rPr>
    </w:pPr>
    <w:r w:rsidRPr="0065010D">
      <w:rPr>
        <w:sz w:val="16"/>
        <w:szCs w:val="16"/>
      </w:rPr>
      <w:t xml:space="preserve">Plymouth </w:t>
    </w:r>
    <w:proofErr w:type="spellStart"/>
    <w:r w:rsidRPr="0065010D">
      <w:rPr>
        <w:sz w:val="16"/>
        <w:szCs w:val="16"/>
      </w:rPr>
      <w:t>Marjon</w:t>
    </w:r>
    <w:proofErr w:type="spellEnd"/>
    <w:r w:rsidRPr="0065010D">
      <w:rPr>
        <w:sz w:val="16"/>
        <w:szCs w:val="16"/>
      </w:rPr>
      <w:t xml:space="preserve"> 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E75481" w:rsidRDefault="00E75481">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76DFA"/>
    <w:multiLevelType w:val="hybridMultilevel"/>
    <w:tmpl w:val="D396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87B22"/>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C2680"/>
    <w:multiLevelType w:val="hybridMultilevel"/>
    <w:tmpl w:val="69F2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E2905"/>
    <w:multiLevelType w:val="hybridMultilevel"/>
    <w:tmpl w:val="EB9C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13B0B"/>
    <w:multiLevelType w:val="multilevel"/>
    <w:tmpl w:val="7DAE033C"/>
    <w:numStyleLink w:val="Style1"/>
  </w:abstractNum>
  <w:abstractNum w:abstractNumId="19" w15:restartNumberingAfterBreak="0">
    <w:nsid w:val="3C444DB0"/>
    <w:multiLevelType w:val="multilevel"/>
    <w:tmpl w:val="46546E3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144019C"/>
    <w:multiLevelType w:val="hybridMultilevel"/>
    <w:tmpl w:val="B3D4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1391F"/>
    <w:multiLevelType w:val="hybridMultilevel"/>
    <w:tmpl w:val="1C8C8D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FDC7D7F"/>
    <w:multiLevelType w:val="hybridMultilevel"/>
    <w:tmpl w:val="A1A2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20B2BAC"/>
    <w:multiLevelType w:val="hybridMultilevel"/>
    <w:tmpl w:val="520E6810"/>
    <w:lvl w:ilvl="0" w:tplc="0EC850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D3E51"/>
    <w:multiLevelType w:val="hybridMultilevel"/>
    <w:tmpl w:val="EDBA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50385"/>
    <w:multiLevelType w:val="hybridMultilevel"/>
    <w:tmpl w:val="070E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EC3EB3"/>
    <w:multiLevelType w:val="hybridMultilevel"/>
    <w:tmpl w:val="0FBC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BB171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8839970">
    <w:abstractNumId w:val="2"/>
  </w:num>
  <w:num w:numId="2" w16cid:durableId="1118335687">
    <w:abstractNumId w:val="0"/>
  </w:num>
  <w:num w:numId="3" w16cid:durableId="26420077">
    <w:abstractNumId w:val="1"/>
  </w:num>
  <w:num w:numId="4" w16cid:durableId="2051563742">
    <w:abstractNumId w:val="37"/>
  </w:num>
  <w:num w:numId="5" w16cid:durableId="1005741393">
    <w:abstractNumId w:val="4"/>
  </w:num>
  <w:num w:numId="6" w16cid:durableId="1487043373">
    <w:abstractNumId w:val="24"/>
  </w:num>
  <w:num w:numId="7" w16cid:durableId="542209907">
    <w:abstractNumId w:val="23"/>
  </w:num>
  <w:num w:numId="8" w16cid:durableId="88091224">
    <w:abstractNumId w:val="33"/>
  </w:num>
  <w:num w:numId="9" w16cid:durableId="1620794763">
    <w:abstractNumId w:val="18"/>
  </w:num>
  <w:num w:numId="10" w16cid:durableId="1426994013">
    <w:abstractNumId w:val="3"/>
  </w:num>
  <w:num w:numId="11" w16cid:durableId="791707415">
    <w:abstractNumId w:val="38"/>
  </w:num>
  <w:num w:numId="12" w16cid:durableId="1027802856">
    <w:abstractNumId w:val="15"/>
  </w:num>
  <w:num w:numId="13" w16cid:durableId="637809108">
    <w:abstractNumId w:val="14"/>
  </w:num>
  <w:num w:numId="14" w16cid:durableId="1094285884">
    <w:abstractNumId w:val="13"/>
  </w:num>
  <w:num w:numId="15" w16cid:durableId="31080554">
    <w:abstractNumId w:val="16"/>
  </w:num>
  <w:num w:numId="16" w16cid:durableId="180633324">
    <w:abstractNumId w:val="26"/>
  </w:num>
  <w:num w:numId="17" w16cid:durableId="699819754">
    <w:abstractNumId w:val="10"/>
  </w:num>
  <w:num w:numId="18" w16cid:durableId="1231961696">
    <w:abstractNumId w:val="34"/>
  </w:num>
  <w:num w:numId="19" w16cid:durableId="2065519877">
    <w:abstractNumId w:val="6"/>
  </w:num>
  <w:num w:numId="20" w16cid:durableId="1081172931">
    <w:abstractNumId w:val="35"/>
  </w:num>
  <w:num w:numId="21" w16cid:durableId="1193761766">
    <w:abstractNumId w:val="17"/>
  </w:num>
  <w:num w:numId="22" w16cid:durableId="1983850577">
    <w:abstractNumId w:val="11"/>
  </w:num>
  <w:num w:numId="23" w16cid:durableId="1631328457">
    <w:abstractNumId w:val="28"/>
  </w:num>
  <w:num w:numId="24" w16cid:durableId="1942954028">
    <w:abstractNumId w:val="7"/>
  </w:num>
  <w:num w:numId="25" w16cid:durableId="416170720">
    <w:abstractNumId w:val="32"/>
  </w:num>
  <w:num w:numId="26" w16cid:durableId="2106149520">
    <w:abstractNumId w:val="12"/>
  </w:num>
  <w:num w:numId="27" w16cid:durableId="1305240030">
    <w:abstractNumId w:val="27"/>
  </w:num>
  <w:num w:numId="28" w16cid:durableId="1033459421">
    <w:abstractNumId w:val="21"/>
  </w:num>
  <w:num w:numId="29" w16cid:durableId="1442070484">
    <w:abstractNumId w:val="9"/>
  </w:num>
  <w:num w:numId="30" w16cid:durableId="1150562546">
    <w:abstractNumId w:val="20"/>
  </w:num>
  <w:num w:numId="31" w16cid:durableId="2112237182">
    <w:abstractNumId w:val="36"/>
  </w:num>
  <w:num w:numId="32" w16cid:durableId="1428890087">
    <w:abstractNumId w:val="8"/>
  </w:num>
  <w:num w:numId="33" w16cid:durableId="836503850">
    <w:abstractNumId w:val="19"/>
  </w:num>
  <w:num w:numId="34" w16cid:durableId="842360052">
    <w:abstractNumId w:val="25"/>
  </w:num>
  <w:num w:numId="35" w16cid:durableId="1036000547">
    <w:abstractNumId w:val="5"/>
  </w:num>
  <w:num w:numId="36" w16cid:durableId="77944231">
    <w:abstractNumId w:val="31"/>
  </w:num>
  <w:num w:numId="37" w16cid:durableId="541137470">
    <w:abstractNumId w:val="29"/>
  </w:num>
  <w:num w:numId="38" w16cid:durableId="1888566488">
    <w:abstractNumId w:val="22"/>
  </w:num>
  <w:num w:numId="39" w16cid:durableId="212391514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2B6"/>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2A90"/>
    <w:rsid w:val="000144F5"/>
    <w:rsid w:val="00015283"/>
    <w:rsid w:val="00015975"/>
    <w:rsid w:val="00016649"/>
    <w:rsid w:val="000201B5"/>
    <w:rsid w:val="00020668"/>
    <w:rsid w:val="00021018"/>
    <w:rsid w:val="000217A1"/>
    <w:rsid w:val="00023B2F"/>
    <w:rsid w:val="00024F71"/>
    <w:rsid w:val="000307A3"/>
    <w:rsid w:val="0003116B"/>
    <w:rsid w:val="00031C0F"/>
    <w:rsid w:val="000331F2"/>
    <w:rsid w:val="00033D46"/>
    <w:rsid w:val="00034198"/>
    <w:rsid w:val="0003424B"/>
    <w:rsid w:val="0003436E"/>
    <w:rsid w:val="000350E4"/>
    <w:rsid w:val="00041D5A"/>
    <w:rsid w:val="000425ED"/>
    <w:rsid w:val="00042652"/>
    <w:rsid w:val="00042820"/>
    <w:rsid w:val="00042A07"/>
    <w:rsid w:val="000435DE"/>
    <w:rsid w:val="00046F4F"/>
    <w:rsid w:val="000479A1"/>
    <w:rsid w:val="0005103F"/>
    <w:rsid w:val="00051468"/>
    <w:rsid w:val="00051F7E"/>
    <w:rsid w:val="00054C07"/>
    <w:rsid w:val="000572AE"/>
    <w:rsid w:val="00057904"/>
    <w:rsid w:val="000608F9"/>
    <w:rsid w:val="000616A6"/>
    <w:rsid w:val="00061FBA"/>
    <w:rsid w:val="00062FA6"/>
    <w:rsid w:val="00065FED"/>
    <w:rsid w:val="00066285"/>
    <w:rsid w:val="0006633C"/>
    <w:rsid w:val="000677FB"/>
    <w:rsid w:val="00067C72"/>
    <w:rsid w:val="00067F59"/>
    <w:rsid w:val="00070A05"/>
    <w:rsid w:val="00071884"/>
    <w:rsid w:val="00071A02"/>
    <w:rsid w:val="00072882"/>
    <w:rsid w:val="00074852"/>
    <w:rsid w:val="00075357"/>
    <w:rsid w:val="000755F8"/>
    <w:rsid w:val="00080553"/>
    <w:rsid w:val="00080A5C"/>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0FEE"/>
    <w:rsid w:val="000A15CA"/>
    <w:rsid w:val="000A1AD4"/>
    <w:rsid w:val="000A4187"/>
    <w:rsid w:val="000A46A4"/>
    <w:rsid w:val="000A4818"/>
    <w:rsid w:val="000A4FD1"/>
    <w:rsid w:val="000A59F7"/>
    <w:rsid w:val="000A5DF1"/>
    <w:rsid w:val="000A6E68"/>
    <w:rsid w:val="000A7405"/>
    <w:rsid w:val="000B1F0F"/>
    <w:rsid w:val="000B2E7C"/>
    <w:rsid w:val="000B4201"/>
    <w:rsid w:val="000B430C"/>
    <w:rsid w:val="000B58B9"/>
    <w:rsid w:val="000B5B53"/>
    <w:rsid w:val="000B6C5C"/>
    <w:rsid w:val="000C075B"/>
    <w:rsid w:val="000C4805"/>
    <w:rsid w:val="000C54C6"/>
    <w:rsid w:val="000C5EDD"/>
    <w:rsid w:val="000C68AE"/>
    <w:rsid w:val="000D0368"/>
    <w:rsid w:val="000D06C1"/>
    <w:rsid w:val="000D14AD"/>
    <w:rsid w:val="000D2B32"/>
    <w:rsid w:val="000D3D1E"/>
    <w:rsid w:val="000D4507"/>
    <w:rsid w:val="000D4DE7"/>
    <w:rsid w:val="000D5A4B"/>
    <w:rsid w:val="000D6070"/>
    <w:rsid w:val="000D757E"/>
    <w:rsid w:val="000E0526"/>
    <w:rsid w:val="000E49DB"/>
    <w:rsid w:val="000E5FDB"/>
    <w:rsid w:val="000E64E3"/>
    <w:rsid w:val="000E67C8"/>
    <w:rsid w:val="000E6A8D"/>
    <w:rsid w:val="000E7E24"/>
    <w:rsid w:val="000F0131"/>
    <w:rsid w:val="000F0917"/>
    <w:rsid w:val="000F19FC"/>
    <w:rsid w:val="000F2683"/>
    <w:rsid w:val="000F4844"/>
    <w:rsid w:val="000F77D4"/>
    <w:rsid w:val="000F7A2D"/>
    <w:rsid w:val="00100DE3"/>
    <w:rsid w:val="0010172D"/>
    <w:rsid w:val="00102E3C"/>
    <w:rsid w:val="00104549"/>
    <w:rsid w:val="00104656"/>
    <w:rsid w:val="00107E6E"/>
    <w:rsid w:val="00110601"/>
    <w:rsid w:val="00112110"/>
    <w:rsid w:val="0011308B"/>
    <w:rsid w:val="00117734"/>
    <w:rsid w:val="00120291"/>
    <w:rsid w:val="0012032E"/>
    <w:rsid w:val="00120FF7"/>
    <w:rsid w:val="00123609"/>
    <w:rsid w:val="00124158"/>
    <w:rsid w:val="0012528F"/>
    <w:rsid w:val="00125758"/>
    <w:rsid w:val="00132860"/>
    <w:rsid w:val="001339F1"/>
    <w:rsid w:val="00133F32"/>
    <w:rsid w:val="00135ABD"/>
    <w:rsid w:val="001364EF"/>
    <w:rsid w:val="00136C92"/>
    <w:rsid w:val="001376BB"/>
    <w:rsid w:val="00143131"/>
    <w:rsid w:val="001437C1"/>
    <w:rsid w:val="00143B9A"/>
    <w:rsid w:val="00143E33"/>
    <w:rsid w:val="00145C87"/>
    <w:rsid w:val="0014779D"/>
    <w:rsid w:val="00147984"/>
    <w:rsid w:val="00151693"/>
    <w:rsid w:val="00151EB7"/>
    <w:rsid w:val="0015327D"/>
    <w:rsid w:val="00153516"/>
    <w:rsid w:val="00154252"/>
    <w:rsid w:val="00155274"/>
    <w:rsid w:val="00155296"/>
    <w:rsid w:val="00155B0C"/>
    <w:rsid w:val="00155F13"/>
    <w:rsid w:val="00156CB1"/>
    <w:rsid w:val="00157030"/>
    <w:rsid w:val="001578B9"/>
    <w:rsid w:val="001635B8"/>
    <w:rsid w:val="001642A9"/>
    <w:rsid w:val="001647F0"/>
    <w:rsid w:val="001652DB"/>
    <w:rsid w:val="00165596"/>
    <w:rsid w:val="00167FA0"/>
    <w:rsid w:val="001709C0"/>
    <w:rsid w:val="001726F4"/>
    <w:rsid w:val="00174B4C"/>
    <w:rsid w:val="00175DAF"/>
    <w:rsid w:val="001767E9"/>
    <w:rsid w:val="0017694F"/>
    <w:rsid w:val="00181478"/>
    <w:rsid w:val="0018246B"/>
    <w:rsid w:val="00183498"/>
    <w:rsid w:val="001852A3"/>
    <w:rsid w:val="001864E8"/>
    <w:rsid w:val="00186583"/>
    <w:rsid w:val="001901D5"/>
    <w:rsid w:val="00192093"/>
    <w:rsid w:val="00195239"/>
    <w:rsid w:val="0019564F"/>
    <w:rsid w:val="0019780A"/>
    <w:rsid w:val="00197A48"/>
    <w:rsid w:val="001A0012"/>
    <w:rsid w:val="001A17C2"/>
    <w:rsid w:val="001A1978"/>
    <w:rsid w:val="001A30DD"/>
    <w:rsid w:val="001A3489"/>
    <w:rsid w:val="001A3673"/>
    <w:rsid w:val="001A3847"/>
    <w:rsid w:val="001A4720"/>
    <w:rsid w:val="001A553C"/>
    <w:rsid w:val="001A5BDF"/>
    <w:rsid w:val="001B0787"/>
    <w:rsid w:val="001B136F"/>
    <w:rsid w:val="001B292B"/>
    <w:rsid w:val="001B38A2"/>
    <w:rsid w:val="001B3C9C"/>
    <w:rsid w:val="001B47BB"/>
    <w:rsid w:val="001B6C44"/>
    <w:rsid w:val="001B7C39"/>
    <w:rsid w:val="001C22E4"/>
    <w:rsid w:val="001C456E"/>
    <w:rsid w:val="001C5C5D"/>
    <w:rsid w:val="001D23DB"/>
    <w:rsid w:val="001D2917"/>
    <w:rsid w:val="001D56F7"/>
    <w:rsid w:val="001D586D"/>
    <w:rsid w:val="001E03A1"/>
    <w:rsid w:val="001E0608"/>
    <w:rsid w:val="001E1780"/>
    <w:rsid w:val="001E1B1C"/>
    <w:rsid w:val="001E3216"/>
    <w:rsid w:val="001E470D"/>
    <w:rsid w:val="001E68B3"/>
    <w:rsid w:val="001E782C"/>
    <w:rsid w:val="001E7F89"/>
    <w:rsid w:val="001F04CE"/>
    <w:rsid w:val="001F3559"/>
    <w:rsid w:val="001F4E80"/>
    <w:rsid w:val="001F5077"/>
    <w:rsid w:val="001F50ED"/>
    <w:rsid w:val="001F53C6"/>
    <w:rsid w:val="001F5547"/>
    <w:rsid w:val="001F55C1"/>
    <w:rsid w:val="001F6FCF"/>
    <w:rsid w:val="001F755A"/>
    <w:rsid w:val="00200DA1"/>
    <w:rsid w:val="00201687"/>
    <w:rsid w:val="00202068"/>
    <w:rsid w:val="0020627D"/>
    <w:rsid w:val="00207EA8"/>
    <w:rsid w:val="00211A7B"/>
    <w:rsid w:val="00213751"/>
    <w:rsid w:val="0021492E"/>
    <w:rsid w:val="0021726D"/>
    <w:rsid w:val="00220BCB"/>
    <w:rsid w:val="002223A3"/>
    <w:rsid w:val="002226FE"/>
    <w:rsid w:val="002229A7"/>
    <w:rsid w:val="002242FC"/>
    <w:rsid w:val="00224BD5"/>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529"/>
    <w:rsid w:val="002535EE"/>
    <w:rsid w:val="00253C98"/>
    <w:rsid w:val="00254589"/>
    <w:rsid w:val="00260D61"/>
    <w:rsid w:val="0026144C"/>
    <w:rsid w:val="0026198A"/>
    <w:rsid w:val="0026209A"/>
    <w:rsid w:val="0026360D"/>
    <w:rsid w:val="00265412"/>
    <w:rsid w:val="00265768"/>
    <w:rsid w:val="0027194F"/>
    <w:rsid w:val="00271CD1"/>
    <w:rsid w:val="0027211A"/>
    <w:rsid w:val="00272457"/>
    <w:rsid w:val="00273438"/>
    <w:rsid w:val="00273787"/>
    <w:rsid w:val="00273F6C"/>
    <w:rsid w:val="0027476A"/>
    <w:rsid w:val="0027621B"/>
    <w:rsid w:val="00276397"/>
    <w:rsid w:val="002765D4"/>
    <w:rsid w:val="00277566"/>
    <w:rsid w:val="00280687"/>
    <w:rsid w:val="00280CE4"/>
    <w:rsid w:val="00282814"/>
    <w:rsid w:val="00286779"/>
    <w:rsid w:val="002869D6"/>
    <w:rsid w:val="00286EC9"/>
    <w:rsid w:val="00287133"/>
    <w:rsid w:val="00291245"/>
    <w:rsid w:val="00291A8B"/>
    <w:rsid w:val="002930D6"/>
    <w:rsid w:val="0029327F"/>
    <w:rsid w:val="0029544D"/>
    <w:rsid w:val="002959B2"/>
    <w:rsid w:val="00296D4E"/>
    <w:rsid w:val="002977FF"/>
    <w:rsid w:val="002A01C9"/>
    <w:rsid w:val="002A205B"/>
    <w:rsid w:val="002A4B3A"/>
    <w:rsid w:val="002A6D3B"/>
    <w:rsid w:val="002A6E37"/>
    <w:rsid w:val="002B0FCA"/>
    <w:rsid w:val="002B13B4"/>
    <w:rsid w:val="002B1525"/>
    <w:rsid w:val="002B16EB"/>
    <w:rsid w:val="002B3CD5"/>
    <w:rsid w:val="002B5DFB"/>
    <w:rsid w:val="002B6C36"/>
    <w:rsid w:val="002B7A90"/>
    <w:rsid w:val="002C0EE3"/>
    <w:rsid w:val="002C3C87"/>
    <w:rsid w:val="002C51E4"/>
    <w:rsid w:val="002C61D9"/>
    <w:rsid w:val="002C74AB"/>
    <w:rsid w:val="002C7AA3"/>
    <w:rsid w:val="002D1DE5"/>
    <w:rsid w:val="002D332D"/>
    <w:rsid w:val="002D4085"/>
    <w:rsid w:val="002D4360"/>
    <w:rsid w:val="002D4E74"/>
    <w:rsid w:val="002D6921"/>
    <w:rsid w:val="002D713D"/>
    <w:rsid w:val="002E7B39"/>
    <w:rsid w:val="002F033D"/>
    <w:rsid w:val="002F0532"/>
    <w:rsid w:val="002F0542"/>
    <w:rsid w:val="002F13FE"/>
    <w:rsid w:val="002F2301"/>
    <w:rsid w:val="002F42C5"/>
    <w:rsid w:val="002F5DF9"/>
    <w:rsid w:val="0030375A"/>
    <w:rsid w:val="003049EE"/>
    <w:rsid w:val="00305393"/>
    <w:rsid w:val="003076A2"/>
    <w:rsid w:val="00307729"/>
    <w:rsid w:val="003103DB"/>
    <w:rsid w:val="003141A0"/>
    <w:rsid w:val="00314D9C"/>
    <w:rsid w:val="00315208"/>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219A"/>
    <w:rsid w:val="00345CE2"/>
    <w:rsid w:val="003477E7"/>
    <w:rsid w:val="00347C4E"/>
    <w:rsid w:val="00350A10"/>
    <w:rsid w:val="00354CAA"/>
    <w:rsid w:val="00355CB9"/>
    <w:rsid w:val="00361C32"/>
    <w:rsid w:val="00363937"/>
    <w:rsid w:val="003748AF"/>
    <w:rsid w:val="0037685C"/>
    <w:rsid w:val="00376F64"/>
    <w:rsid w:val="00381764"/>
    <w:rsid w:val="003824FD"/>
    <w:rsid w:val="0038367D"/>
    <w:rsid w:val="003870E7"/>
    <w:rsid w:val="0039032B"/>
    <w:rsid w:val="00392507"/>
    <w:rsid w:val="00392EE0"/>
    <w:rsid w:val="0039403B"/>
    <w:rsid w:val="00394FA9"/>
    <w:rsid w:val="003964AB"/>
    <w:rsid w:val="0039658C"/>
    <w:rsid w:val="00397A96"/>
    <w:rsid w:val="00397B49"/>
    <w:rsid w:val="00397DDA"/>
    <w:rsid w:val="003A0782"/>
    <w:rsid w:val="003A29C3"/>
    <w:rsid w:val="003A4332"/>
    <w:rsid w:val="003A48A6"/>
    <w:rsid w:val="003B155F"/>
    <w:rsid w:val="003B1C3D"/>
    <w:rsid w:val="003B3C5E"/>
    <w:rsid w:val="003B6F1C"/>
    <w:rsid w:val="003B7ACD"/>
    <w:rsid w:val="003C0691"/>
    <w:rsid w:val="003C1179"/>
    <w:rsid w:val="003C3369"/>
    <w:rsid w:val="003C47DD"/>
    <w:rsid w:val="003C4F81"/>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293"/>
    <w:rsid w:val="003E38F8"/>
    <w:rsid w:val="003E4556"/>
    <w:rsid w:val="003E71E2"/>
    <w:rsid w:val="003E75F0"/>
    <w:rsid w:val="003E7894"/>
    <w:rsid w:val="003F064D"/>
    <w:rsid w:val="003F27B7"/>
    <w:rsid w:val="003F27DD"/>
    <w:rsid w:val="003F45E0"/>
    <w:rsid w:val="003F464E"/>
    <w:rsid w:val="003F47D7"/>
    <w:rsid w:val="003F5CE3"/>
    <w:rsid w:val="0040068C"/>
    <w:rsid w:val="00400BAC"/>
    <w:rsid w:val="00401465"/>
    <w:rsid w:val="00402217"/>
    <w:rsid w:val="00405DE5"/>
    <w:rsid w:val="00406938"/>
    <w:rsid w:val="00407608"/>
    <w:rsid w:val="00412342"/>
    <w:rsid w:val="0041240E"/>
    <w:rsid w:val="004134ED"/>
    <w:rsid w:val="00415248"/>
    <w:rsid w:val="004154EF"/>
    <w:rsid w:val="00415F17"/>
    <w:rsid w:val="0042104A"/>
    <w:rsid w:val="00421B9F"/>
    <w:rsid w:val="00422232"/>
    <w:rsid w:val="00423FF7"/>
    <w:rsid w:val="0042460D"/>
    <w:rsid w:val="0042509D"/>
    <w:rsid w:val="004273D2"/>
    <w:rsid w:val="00435262"/>
    <w:rsid w:val="00435B9B"/>
    <w:rsid w:val="004371F3"/>
    <w:rsid w:val="00440044"/>
    <w:rsid w:val="0044069C"/>
    <w:rsid w:val="0044167B"/>
    <w:rsid w:val="004424E0"/>
    <w:rsid w:val="00442BD3"/>
    <w:rsid w:val="0044311A"/>
    <w:rsid w:val="00443C02"/>
    <w:rsid w:val="004441B5"/>
    <w:rsid w:val="004541E7"/>
    <w:rsid w:val="00454FD7"/>
    <w:rsid w:val="00455B1F"/>
    <w:rsid w:val="00455FFA"/>
    <w:rsid w:val="00456473"/>
    <w:rsid w:val="004565FE"/>
    <w:rsid w:val="00456A31"/>
    <w:rsid w:val="004575DB"/>
    <w:rsid w:val="0046137C"/>
    <w:rsid w:val="004620D8"/>
    <w:rsid w:val="004632BF"/>
    <w:rsid w:val="00463476"/>
    <w:rsid w:val="00463A91"/>
    <w:rsid w:val="00463AA5"/>
    <w:rsid w:val="004645B0"/>
    <w:rsid w:val="00464C46"/>
    <w:rsid w:val="0047172B"/>
    <w:rsid w:val="00472D20"/>
    <w:rsid w:val="004736E3"/>
    <w:rsid w:val="00474FBF"/>
    <w:rsid w:val="00475125"/>
    <w:rsid w:val="00477885"/>
    <w:rsid w:val="004801A1"/>
    <w:rsid w:val="00480962"/>
    <w:rsid w:val="00483797"/>
    <w:rsid w:val="00486397"/>
    <w:rsid w:val="00486E71"/>
    <w:rsid w:val="00490963"/>
    <w:rsid w:val="0049289B"/>
    <w:rsid w:val="00492A02"/>
    <w:rsid w:val="004931BF"/>
    <w:rsid w:val="00495D38"/>
    <w:rsid w:val="004962DA"/>
    <w:rsid w:val="004967EF"/>
    <w:rsid w:val="00496EE5"/>
    <w:rsid w:val="00497098"/>
    <w:rsid w:val="004A033F"/>
    <w:rsid w:val="004A0A3D"/>
    <w:rsid w:val="004A0FAA"/>
    <w:rsid w:val="004A28FB"/>
    <w:rsid w:val="004A388F"/>
    <w:rsid w:val="004A44D5"/>
    <w:rsid w:val="004A5AD9"/>
    <w:rsid w:val="004A5D2F"/>
    <w:rsid w:val="004A7473"/>
    <w:rsid w:val="004A7A08"/>
    <w:rsid w:val="004A7E6F"/>
    <w:rsid w:val="004B0A68"/>
    <w:rsid w:val="004B0FB1"/>
    <w:rsid w:val="004B15ED"/>
    <w:rsid w:val="004B1980"/>
    <w:rsid w:val="004B1C33"/>
    <w:rsid w:val="004B29D8"/>
    <w:rsid w:val="004B2EF1"/>
    <w:rsid w:val="004B3731"/>
    <w:rsid w:val="004B45EF"/>
    <w:rsid w:val="004B509A"/>
    <w:rsid w:val="004B5B6A"/>
    <w:rsid w:val="004B65CF"/>
    <w:rsid w:val="004B7477"/>
    <w:rsid w:val="004B7CD9"/>
    <w:rsid w:val="004C09D7"/>
    <w:rsid w:val="004C161E"/>
    <w:rsid w:val="004C1A79"/>
    <w:rsid w:val="004C4CFC"/>
    <w:rsid w:val="004C50BD"/>
    <w:rsid w:val="004C55F2"/>
    <w:rsid w:val="004C5687"/>
    <w:rsid w:val="004D198A"/>
    <w:rsid w:val="004D208E"/>
    <w:rsid w:val="004D3A84"/>
    <w:rsid w:val="004D4F7B"/>
    <w:rsid w:val="004D5DF2"/>
    <w:rsid w:val="004D63AB"/>
    <w:rsid w:val="004E20D4"/>
    <w:rsid w:val="004E2A68"/>
    <w:rsid w:val="004E4118"/>
    <w:rsid w:val="004F4F94"/>
    <w:rsid w:val="004F56B2"/>
    <w:rsid w:val="004F6932"/>
    <w:rsid w:val="004F7223"/>
    <w:rsid w:val="005020CC"/>
    <w:rsid w:val="005021B1"/>
    <w:rsid w:val="00504452"/>
    <w:rsid w:val="00505BB5"/>
    <w:rsid w:val="00506133"/>
    <w:rsid w:val="0050706E"/>
    <w:rsid w:val="00510246"/>
    <w:rsid w:val="005107A1"/>
    <w:rsid w:val="00511FF4"/>
    <w:rsid w:val="0051245D"/>
    <w:rsid w:val="00512C19"/>
    <w:rsid w:val="00521254"/>
    <w:rsid w:val="00522956"/>
    <w:rsid w:val="00522AED"/>
    <w:rsid w:val="005242E7"/>
    <w:rsid w:val="00524FD1"/>
    <w:rsid w:val="005258F2"/>
    <w:rsid w:val="00526333"/>
    <w:rsid w:val="00533638"/>
    <w:rsid w:val="00534827"/>
    <w:rsid w:val="005354ED"/>
    <w:rsid w:val="00535850"/>
    <w:rsid w:val="00535F40"/>
    <w:rsid w:val="00537054"/>
    <w:rsid w:val="00540DA3"/>
    <w:rsid w:val="0054123B"/>
    <w:rsid w:val="005412A7"/>
    <w:rsid w:val="005421B7"/>
    <w:rsid w:val="00542369"/>
    <w:rsid w:val="005438A5"/>
    <w:rsid w:val="00543DCB"/>
    <w:rsid w:val="005446B2"/>
    <w:rsid w:val="00545069"/>
    <w:rsid w:val="005461B2"/>
    <w:rsid w:val="005466DC"/>
    <w:rsid w:val="005473E4"/>
    <w:rsid w:val="005522DC"/>
    <w:rsid w:val="00552E18"/>
    <w:rsid w:val="0055385D"/>
    <w:rsid w:val="00553E02"/>
    <w:rsid w:val="0055568E"/>
    <w:rsid w:val="00557439"/>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3C81"/>
    <w:rsid w:val="005858AE"/>
    <w:rsid w:val="00586F37"/>
    <w:rsid w:val="00587EED"/>
    <w:rsid w:val="00590BE6"/>
    <w:rsid w:val="00596333"/>
    <w:rsid w:val="00596DE1"/>
    <w:rsid w:val="005A0DEE"/>
    <w:rsid w:val="005A321A"/>
    <w:rsid w:val="005A33AE"/>
    <w:rsid w:val="005A5C31"/>
    <w:rsid w:val="005A693B"/>
    <w:rsid w:val="005A6F4F"/>
    <w:rsid w:val="005A7858"/>
    <w:rsid w:val="005B0ABC"/>
    <w:rsid w:val="005B0BB4"/>
    <w:rsid w:val="005B2313"/>
    <w:rsid w:val="005B3B94"/>
    <w:rsid w:val="005B441B"/>
    <w:rsid w:val="005B4A03"/>
    <w:rsid w:val="005B5655"/>
    <w:rsid w:val="005B5743"/>
    <w:rsid w:val="005C09A9"/>
    <w:rsid w:val="005C113D"/>
    <w:rsid w:val="005C2931"/>
    <w:rsid w:val="005C4ECB"/>
    <w:rsid w:val="005C5D73"/>
    <w:rsid w:val="005C6E24"/>
    <w:rsid w:val="005C76BD"/>
    <w:rsid w:val="005D08EF"/>
    <w:rsid w:val="005D2417"/>
    <w:rsid w:val="005D3908"/>
    <w:rsid w:val="005D39A9"/>
    <w:rsid w:val="005D4231"/>
    <w:rsid w:val="005D4A5D"/>
    <w:rsid w:val="005D4DB6"/>
    <w:rsid w:val="005D5BA3"/>
    <w:rsid w:val="005D6D4A"/>
    <w:rsid w:val="005E0C10"/>
    <w:rsid w:val="005E1F39"/>
    <w:rsid w:val="005E26EA"/>
    <w:rsid w:val="005E3448"/>
    <w:rsid w:val="005E7CB2"/>
    <w:rsid w:val="005F00AA"/>
    <w:rsid w:val="005F1050"/>
    <w:rsid w:val="005F6137"/>
    <w:rsid w:val="005F6217"/>
    <w:rsid w:val="005F72AE"/>
    <w:rsid w:val="005F7CF9"/>
    <w:rsid w:val="006014F0"/>
    <w:rsid w:val="0060360F"/>
    <w:rsid w:val="00604996"/>
    <w:rsid w:val="00605807"/>
    <w:rsid w:val="0060682E"/>
    <w:rsid w:val="00607C8D"/>
    <w:rsid w:val="006111D6"/>
    <w:rsid w:val="00611209"/>
    <w:rsid w:val="00616366"/>
    <w:rsid w:val="00616E40"/>
    <w:rsid w:val="00617333"/>
    <w:rsid w:val="00620968"/>
    <w:rsid w:val="006221AB"/>
    <w:rsid w:val="00622214"/>
    <w:rsid w:val="00623893"/>
    <w:rsid w:val="00624B96"/>
    <w:rsid w:val="006269A6"/>
    <w:rsid w:val="00630136"/>
    <w:rsid w:val="00633445"/>
    <w:rsid w:val="00634264"/>
    <w:rsid w:val="00634E63"/>
    <w:rsid w:val="006406A8"/>
    <w:rsid w:val="006408A2"/>
    <w:rsid w:val="00640D86"/>
    <w:rsid w:val="00646A7D"/>
    <w:rsid w:val="00647674"/>
    <w:rsid w:val="00647BB9"/>
    <w:rsid w:val="0065010D"/>
    <w:rsid w:val="00650A64"/>
    <w:rsid w:val="00651419"/>
    <w:rsid w:val="0065539A"/>
    <w:rsid w:val="00655AFE"/>
    <w:rsid w:val="00655E68"/>
    <w:rsid w:val="00656C6B"/>
    <w:rsid w:val="00657D0C"/>
    <w:rsid w:val="0066030B"/>
    <w:rsid w:val="0066132B"/>
    <w:rsid w:val="00664738"/>
    <w:rsid w:val="00667DDC"/>
    <w:rsid w:val="006704B6"/>
    <w:rsid w:val="00671325"/>
    <w:rsid w:val="0067269F"/>
    <w:rsid w:val="00676C16"/>
    <w:rsid w:val="00682920"/>
    <w:rsid w:val="006829A7"/>
    <w:rsid w:val="006835F9"/>
    <w:rsid w:val="00683A4E"/>
    <w:rsid w:val="0068484D"/>
    <w:rsid w:val="0068518D"/>
    <w:rsid w:val="0068592C"/>
    <w:rsid w:val="00686848"/>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591"/>
    <w:rsid w:val="006A667F"/>
    <w:rsid w:val="006A7F62"/>
    <w:rsid w:val="006B0135"/>
    <w:rsid w:val="006B1769"/>
    <w:rsid w:val="006B2262"/>
    <w:rsid w:val="006B3E0B"/>
    <w:rsid w:val="006B3FF3"/>
    <w:rsid w:val="006B49C1"/>
    <w:rsid w:val="006B5A9F"/>
    <w:rsid w:val="006B5E67"/>
    <w:rsid w:val="006B7B25"/>
    <w:rsid w:val="006C36E5"/>
    <w:rsid w:val="006C41EE"/>
    <w:rsid w:val="006C4915"/>
    <w:rsid w:val="006C63F7"/>
    <w:rsid w:val="006C7A1F"/>
    <w:rsid w:val="006D1985"/>
    <w:rsid w:val="006D3B53"/>
    <w:rsid w:val="006D5B56"/>
    <w:rsid w:val="006D5C2E"/>
    <w:rsid w:val="006D60AD"/>
    <w:rsid w:val="006D7F41"/>
    <w:rsid w:val="006E012C"/>
    <w:rsid w:val="006E0BBC"/>
    <w:rsid w:val="006E1B5F"/>
    <w:rsid w:val="006E4AED"/>
    <w:rsid w:val="006E71D8"/>
    <w:rsid w:val="006E7E59"/>
    <w:rsid w:val="006F0A6B"/>
    <w:rsid w:val="006F1D4C"/>
    <w:rsid w:val="006F5436"/>
    <w:rsid w:val="006F558E"/>
    <w:rsid w:val="006F5FCA"/>
    <w:rsid w:val="006F6D35"/>
    <w:rsid w:val="006F75C4"/>
    <w:rsid w:val="007029B8"/>
    <w:rsid w:val="00705175"/>
    <w:rsid w:val="00705685"/>
    <w:rsid w:val="00710AD5"/>
    <w:rsid w:val="00712290"/>
    <w:rsid w:val="0071292F"/>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2A67"/>
    <w:rsid w:val="00743826"/>
    <w:rsid w:val="00744668"/>
    <w:rsid w:val="007461FD"/>
    <w:rsid w:val="007470B1"/>
    <w:rsid w:val="00752217"/>
    <w:rsid w:val="00752576"/>
    <w:rsid w:val="007532C9"/>
    <w:rsid w:val="00753A2E"/>
    <w:rsid w:val="007546CE"/>
    <w:rsid w:val="007553E7"/>
    <w:rsid w:val="00755F87"/>
    <w:rsid w:val="00761AAF"/>
    <w:rsid w:val="00763086"/>
    <w:rsid w:val="00763BD0"/>
    <w:rsid w:val="007646C3"/>
    <w:rsid w:val="00766140"/>
    <w:rsid w:val="00767131"/>
    <w:rsid w:val="00770083"/>
    <w:rsid w:val="00771AA6"/>
    <w:rsid w:val="00772B5B"/>
    <w:rsid w:val="007736FC"/>
    <w:rsid w:val="00773796"/>
    <w:rsid w:val="007739E9"/>
    <w:rsid w:val="00773C7C"/>
    <w:rsid w:val="007744AE"/>
    <w:rsid w:val="00780324"/>
    <w:rsid w:val="007804A2"/>
    <w:rsid w:val="007809EE"/>
    <w:rsid w:val="00780D8A"/>
    <w:rsid w:val="007821D8"/>
    <w:rsid w:val="007821DC"/>
    <w:rsid w:val="00783294"/>
    <w:rsid w:val="0078389D"/>
    <w:rsid w:val="00785DFD"/>
    <w:rsid w:val="00786809"/>
    <w:rsid w:val="00787C8A"/>
    <w:rsid w:val="00787D94"/>
    <w:rsid w:val="00791846"/>
    <w:rsid w:val="00792B22"/>
    <w:rsid w:val="00792BEF"/>
    <w:rsid w:val="00793F3B"/>
    <w:rsid w:val="007940D8"/>
    <w:rsid w:val="007953D3"/>
    <w:rsid w:val="007953EB"/>
    <w:rsid w:val="00795A38"/>
    <w:rsid w:val="007966FE"/>
    <w:rsid w:val="007A0FF1"/>
    <w:rsid w:val="007A178E"/>
    <w:rsid w:val="007A220E"/>
    <w:rsid w:val="007A2468"/>
    <w:rsid w:val="007A5CA8"/>
    <w:rsid w:val="007A6CCD"/>
    <w:rsid w:val="007A7F6D"/>
    <w:rsid w:val="007B0CF3"/>
    <w:rsid w:val="007B5398"/>
    <w:rsid w:val="007B5415"/>
    <w:rsid w:val="007B597D"/>
    <w:rsid w:val="007B60DD"/>
    <w:rsid w:val="007B65EB"/>
    <w:rsid w:val="007B70D2"/>
    <w:rsid w:val="007C3A2A"/>
    <w:rsid w:val="007C46B5"/>
    <w:rsid w:val="007C4752"/>
    <w:rsid w:val="007C5A24"/>
    <w:rsid w:val="007C65CC"/>
    <w:rsid w:val="007C7BD6"/>
    <w:rsid w:val="007D0038"/>
    <w:rsid w:val="007D0332"/>
    <w:rsid w:val="007D04D9"/>
    <w:rsid w:val="007D16AF"/>
    <w:rsid w:val="007D326B"/>
    <w:rsid w:val="007D3F6D"/>
    <w:rsid w:val="007D4587"/>
    <w:rsid w:val="007D485A"/>
    <w:rsid w:val="007D4990"/>
    <w:rsid w:val="007D5C9D"/>
    <w:rsid w:val="007D64CA"/>
    <w:rsid w:val="007D6B25"/>
    <w:rsid w:val="007E0D24"/>
    <w:rsid w:val="007E1059"/>
    <w:rsid w:val="007E15A0"/>
    <w:rsid w:val="007E170F"/>
    <w:rsid w:val="007E43A5"/>
    <w:rsid w:val="007E4813"/>
    <w:rsid w:val="007E59E7"/>
    <w:rsid w:val="007E5CBF"/>
    <w:rsid w:val="007E6BE3"/>
    <w:rsid w:val="007F046C"/>
    <w:rsid w:val="007F132A"/>
    <w:rsid w:val="007F4E9E"/>
    <w:rsid w:val="007F522D"/>
    <w:rsid w:val="007F55EC"/>
    <w:rsid w:val="007F5D0C"/>
    <w:rsid w:val="007F69A0"/>
    <w:rsid w:val="00800308"/>
    <w:rsid w:val="0080047B"/>
    <w:rsid w:val="008013A4"/>
    <w:rsid w:val="00801D0D"/>
    <w:rsid w:val="008024A2"/>
    <w:rsid w:val="00802BCF"/>
    <w:rsid w:val="00803DC7"/>
    <w:rsid w:val="008057B5"/>
    <w:rsid w:val="008063FE"/>
    <w:rsid w:val="00807976"/>
    <w:rsid w:val="00807BC8"/>
    <w:rsid w:val="00807FEB"/>
    <w:rsid w:val="00810104"/>
    <w:rsid w:val="008139BF"/>
    <w:rsid w:val="008148C8"/>
    <w:rsid w:val="00820EF7"/>
    <w:rsid w:val="0082171B"/>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58B0"/>
    <w:rsid w:val="00856018"/>
    <w:rsid w:val="00861615"/>
    <w:rsid w:val="00862EEA"/>
    <w:rsid w:val="0086393C"/>
    <w:rsid w:val="00863B83"/>
    <w:rsid w:val="008649C7"/>
    <w:rsid w:val="0086669B"/>
    <w:rsid w:val="00867A2B"/>
    <w:rsid w:val="00867A4C"/>
    <w:rsid w:val="008724D4"/>
    <w:rsid w:val="00874F9D"/>
    <w:rsid w:val="008768AD"/>
    <w:rsid w:val="008772C6"/>
    <w:rsid w:val="0087730B"/>
    <w:rsid w:val="00880753"/>
    <w:rsid w:val="008810A6"/>
    <w:rsid w:val="00881CF4"/>
    <w:rsid w:val="00882A54"/>
    <w:rsid w:val="00885AE2"/>
    <w:rsid w:val="0088666E"/>
    <w:rsid w:val="00886B1C"/>
    <w:rsid w:val="00890EF0"/>
    <w:rsid w:val="00892AA2"/>
    <w:rsid w:val="00893414"/>
    <w:rsid w:val="00893F2D"/>
    <w:rsid w:val="0089749D"/>
    <w:rsid w:val="008978D7"/>
    <w:rsid w:val="008979A4"/>
    <w:rsid w:val="008A1245"/>
    <w:rsid w:val="008A1488"/>
    <w:rsid w:val="008A356A"/>
    <w:rsid w:val="008A43F4"/>
    <w:rsid w:val="008A4F41"/>
    <w:rsid w:val="008A5FA6"/>
    <w:rsid w:val="008B050A"/>
    <w:rsid w:val="008B1BB4"/>
    <w:rsid w:val="008B2008"/>
    <w:rsid w:val="008B20CC"/>
    <w:rsid w:val="008B3848"/>
    <w:rsid w:val="008B5BE1"/>
    <w:rsid w:val="008B64CC"/>
    <w:rsid w:val="008B6E25"/>
    <w:rsid w:val="008C05C7"/>
    <w:rsid w:val="008C1714"/>
    <w:rsid w:val="008C475C"/>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1A51"/>
    <w:rsid w:val="008F3EBF"/>
    <w:rsid w:val="008F4996"/>
    <w:rsid w:val="008F518B"/>
    <w:rsid w:val="008F652A"/>
    <w:rsid w:val="008F69DB"/>
    <w:rsid w:val="00900086"/>
    <w:rsid w:val="009003B0"/>
    <w:rsid w:val="00900C7B"/>
    <w:rsid w:val="0090112D"/>
    <w:rsid w:val="00902969"/>
    <w:rsid w:val="009050F0"/>
    <w:rsid w:val="0090679E"/>
    <w:rsid w:val="00906EA5"/>
    <w:rsid w:val="009077EF"/>
    <w:rsid w:val="009102EE"/>
    <w:rsid w:val="009105BB"/>
    <w:rsid w:val="00910CCC"/>
    <w:rsid w:val="009113FF"/>
    <w:rsid w:val="009124AF"/>
    <w:rsid w:val="00912993"/>
    <w:rsid w:val="00913874"/>
    <w:rsid w:val="00915DA9"/>
    <w:rsid w:val="00915EE6"/>
    <w:rsid w:val="009168ED"/>
    <w:rsid w:val="00922FF5"/>
    <w:rsid w:val="00925CC2"/>
    <w:rsid w:val="00925D8E"/>
    <w:rsid w:val="0092680A"/>
    <w:rsid w:val="0092698E"/>
    <w:rsid w:val="00927514"/>
    <w:rsid w:val="00931654"/>
    <w:rsid w:val="009316C5"/>
    <w:rsid w:val="00931BE2"/>
    <w:rsid w:val="00934665"/>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0A6"/>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0620"/>
    <w:rsid w:val="0097142C"/>
    <w:rsid w:val="00971CEF"/>
    <w:rsid w:val="00972F35"/>
    <w:rsid w:val="00973F6D"/>
    <w:rsid w:val="00974D77"/>
    <w:rsid w:val="0097556C"/>
    <w:rsid w:val="0097621E"/>
    <w:rsid w:val="0097750F"/>
    <w:rsid w:val="00983623"/>
    <w:rsid w:val="00983BFC"/>
    <w:rsid w:val="00984744"/>
    <w:rsid w:val="00985267"/>
    <w:rsid w:val="0098585A"/>
    <w:rsid w:val="009914D7"/>
    <w:rsid w:val="009930CF"/>
    <w:rsid w:val="009944DC"/>
    <w:rsid w:val="00994648"/>
    <w:rsid w:val="00997457"/>
    <w:rsid w:val="009A0231"/>
    <w:rsid w:val="009A056F"/>
    <w:rsid w:val="009A263D"/>
    <w:rsid w:val="009A279D"/>
    <w:rsid w:val="009A354C"/>
    <w:rsid w:val="009A46AB"/>
    <w:rsid w:val="009A4D86"/>
    <w:rsid w:val="009A654A"/>
    <w:rsid w:val="009A6B4C"/>
    <w:rsid w:val="009A7323"/>
    <w:rsid w:val="009A7BF7"/>
    <w:rsid w:val="009A7DD9"/>
    <w:rsid w:val="009A7E37"/>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D4C12"/>
    <w:rsid w:val="009D5F7D"/>
    <w:rsid w:val="009D6411"/>
    <w:rsid w:val="009E0748"/>
    <w:rsid w:val="009E5C8A"/>
    <w:rsid w:val="009E683A"/>
    <w:rsid w:val="009F19F8"/>
    <w:rsid w:val="009F1E23"/>
    <w:rsid w:val="009F209A"/>
    <w:rsid w:val="009F3686"/>
    <w:rsid w:val="009F4A9E"/>
    <w:rsid w:val="009F4C7B"/>
    <w:rsid w:val="009F7752"/>
    <w:rsid w:val="009F7809"/>
    <w:rsid w:val="009F7CA7"/>
    <w:rsid w:val="00A00D54"/>
    <w:rsid w:val="00A0123E"/>
    <w:rsid w:val="00A01D41"/>
    <w:rsid w:val="00A022AA"/>
    <w:rsid w:val="00A02B13"/>
    <w:rsid w:val="00A036F1"/>
    <w:rsid w:val="00A03E80"/>
    <w:rsid w:val="00A04C62"/>
    <w:rsid w:val="00A04DC5"/>
    <w:rsid w:val="00A06122"/>
    <w:rsid w:val="00A06332"/>
    <w:rsid w:val="00A06771"/>
    <w:rsid w:val="00A07579"/>
    <w:rsid w:val="00A129C0"/>
    <w:rsid w:val="00A1336F"/>
    <w:rsid w:val="00A1366E"/>
    <w:rsid w:val="00A151D9"/>
    <w:rsid w:val="00A15443"/>
    <w:rsid w:val="00A16EF5"/>
    <w:rsid w:val="00A17A09"/>
    <w:rsid w:val="00A21B51"/>
    <w:rsid w:val="00A220B4"/>
    <w:rsid w:val="00A259BD"/>
    <w:rsid w:val="00A315EE"/>
    <w:rsid w:val="00A31880"/>
    <w:rsid w:val="00A324EA"/>
    <w:rsid w:val="00A343EC"/>
    <w:rsid w:val="00A35C41"/>
    <w:rsid w:val="00A37A20"/>
    <w:rsid w:val="00A401FD"/>
    <w:rsid w:val="00A42F3F"/>
    <w:rsid w:val="00A44DC3"/>
    <w:rsid w:val="00A467AA"/>
    <w:rsid w:val="00A537B6"/>
    <w:rsid w:val="00A54536"/>
    <w:rsid w:val="00A57D7E"/>
    <w:rsid w:val="00A60704"/>
    <w:rsid w:val="00A608FC"/>
    <w:rsid w:val="00A60A2D"/>
    <w:rsid w:val="00A61D85"/>
    <w:rsid w:val="00A6509A"/>
    <w:rsid w:val="00A66263"/>
    <w:rsid w:val="00A668B5"/>
    <w:rsid w:val="00A70E0D"/>
    <w:rsid w:val="00A71426"/>
    <w:rsid w:val="00A71920"/>
    <w:rsid w:val="00A729E6"/>
    <w:rsid w:val="00A73FC0"/>
    <w:rsid w:val="00A75149"/>
    <w:rsid w:val="00A8063F"/>
    <w:rsid w:val="00A823A2"/>
    <w:rsid w:val="00A82EB2"/>
    <w:rsid w:val="00A8405C"/>
    <w:rsid w:val="00A843D8"/>
    <w:rsid w:val="00A84844"/>
    <w:rsid w:val="00A85588"/>
    <w:rsid w:val="00A86DA7"/>
    <w:rsid w:val="00A87C98"/>
    <w:rsid w:val="00A93B44"/>
    <w:rsid w:val="00A93D32"/>
    <w:rsid w:val="00A94417"/>
    <w:rsid w:val="00A94D94"/>
    <w:rsid w:val="00A96A95"/>
    <w:rsid w:val="00AA0483"/>
    <w:rsid w:val="00AA1FE5"/>
    <w:rsid w:val="00AA2163"/>
    <w:rsid w:val="00AA31F1"/>
    <w:rsid w:val="00AA3C03"/>
    <w:rsid w:val="00AA7A71"/>
    <w:rsid w:val="00AA7F2B"/>
    <w:rsid w:val="00AB0F19"/>
    <w:rsid w:val="00AB10A7"/>
    <w:rsid w:val="00AB1BBF"/>
    <w:rsid w:val="00AB211D"/>
    <w:rsid w:val="00AB3CBF"/>
    <w:rsid w:val="00AB4EA1"/>
    <w:rsid w:val="00AB72C0"/>
    <w:rsid w:val="00AC012F"/>
    <w:rsid w:val="00AC16AE"/>
    <w:rsid w:val="00AC1A90"/>
    <w:rsid w:val="00AC4E56"/>
    <w:rsid w:val="00AC734E"/>
    <w:rsid w:val="00AC75D5"/>
    <w:rsid w:val="00AD1FB5"/>
    <w:rsid w:val="00AD2797"/>
    <w:rsid w:val="00AD5F7C"/>
    <w:rsid w:val="00AD69E7"/>
    <w:rsid w:val="00AD7B33"/>
    <w:rsid w:val="00AE1CD2"/>
    <w:rsid w:val="00AE32E0"/>
    <w:rsid w:val="00AE3437"/>
    <w:rsid w:val="00AE3BDA"/>
    <w:rsid w:val="00AE5434"/>
    <w:rsid w:val="00AE6625"/>
    <w:rsid w:val="00AE6F72"/>
    <w:rsid w:val="00AE76EE"/>
    <w:rsid w:val="00AE7DF2"/>
    <w:rsid w:val="00AF5CBC"/>
    <w:rsid w:val="00AF6F0A"/>
    <w:rsid w:val="00AF7AC6"/>
    <w:rsid w:val="00B0202B"/>
    <w:rsid w:val="00B02062"/>
    <w:rsid w:val="00B03CC1"/>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38A"/>
    <w:rsid w:val="00B22AC9"/>
    <w:rsid w:val="00B24A11"/>
    <w:rsid w:val="00B24EBD"/>
    <w:rsid w:val="00B2529A"/>
    <w:rsid w:val="00B25732"/>
    <w:rsid w:val="00B26222"/>
    <w:rsid w:val="00B27E8A"/>
    <w:rsid w:val="00B306B2"/>
    <w:rsid w:val="00B30DDB"/>
    <w:rsid w:val="00B30E37"/>
    <w:rsid w:val="00B310C8"/>
    <w:rsid w:val="00B31332"/>
    <w:rsid w:val="00B31A1E"/>
    <w:rsid w:val="00B3279A"/>
    <w:rsid w:val="00B33A1A"/>
    <w:rsid w:val="00B35187"/>
    <w:rsid w:val="00B354FF"/>
    <w:rsid w:val="00B35714"/>
    <w:rsid w:val="00B35746"/>
    <w:rsid w:val="00B35B57"/>
    <w:rsid w:val="00B3673D"/>
    <w:rsid w:val="00B4278F"/>
    <w:rsid w:val="00B42F34"/>
    <w:rsid w:val="00B45AF5"/>
    <w:rsid w:val="00B5019B"/>
    <w:rsid w:val="00B51D88"/>
    <w:rsid w:val="00B5314F"/>
    <w:rsid w:val="00B57685"/>
    <w:rsid w:val="00B57CA9"/>
    <w:rsid w:val="00B6123F"/>
    <w:rsid w:val="00B63BFA"/>
    <w:rsid w:val="00B6404A"/>
    <w:rsid w:val="00B656E0"/>
    <w:rsid w:val="00B65B44"/>
    <w:rsid w:val="00B6610C"/>
    <w:rsid w:val="00B671B2"/>
    <w:rsid w:val="00B70EBE"/>
    <w:rsid w:val="00B7136C"/>
    <w:rsid w:val="00B729D6"/>
    <w:rsid w:val="00B72B29"/>
    <w:rsid w:val="00B7363E"/>
    <w:rsid w:val="00B742F5"/>
    <w:rsid w:val="00B74570"/>
    <w:rsid w:val="00B75049"/>
    <w:rsid w:val="00B76111"/>
    <w:rsid w:val="00B8002D"/>
    <w:rsid w:val="00B827BF"/>
    <w:rsid w:val="00B90471"/>
    <w:rsid w:val="00B93287"/>
    <w:rsid w:val="00B94FD7"/>
    <w:rsid w:val="00B96BDD"/>
    <w:rsid w:val="00BA031B"/>
    <w:rsid w:val="00BA09C7"/>
    <w:rsid w:val="00BA102B"/>
    <w:rsid w:val="00BA1BA9"/>
    <w:rsid w:val="00BA2B71"/>
    <w:rsid w:val="00BA59DC"/>
    <w:rsid w:val="00BA6F17"/>
    <w:rsid w:val="00BA79E2"/>
    <w:rsid w:val="00BB2C7D"/>
    <w:rsid w:val="00BB3A79"/>
    <w:rsid w:val="00BB4EF8"/>
    <w:rsid w:val="00BB5C1E"/>
    <w:rsid w:val="00BB67CA"/>
    <w:rsid w:val="00BB6870"/>
    <w:rsid w:val="00BB773C"/>
    <w:rsid w:val="00BC0E59"/>
    <w:rsid w:val="00BC0F46"/>
    <w:rsid w:val="00BC1A1F"/>
    <w:rsid w:val="00BC2368"/>
    <w:rsid w:val="00BC3788"/>
    <w:rsid w:val="00BC39B2"/>
    <w:rsid w:val="00BC3D1A"/>
    <w:rsid w:val="00BC4906"/>
    <w:rsid w:val="00BC6E60"/>
    <w:rsid w:val="00BC75D7"/>
    <w:rsid w:val="00BD05E5"/>
    <w:rsid w:val="00BD11F3"/>
    <w:rsid w:val="00BD12EB"/>
    <w:rsid w:val="00BD1667"/>
    <w:rsid w:val="00BD1EEF"/>
    <w:rsid w:val="00BD40B3"/>
    <w:rsid w:val="00BD4250"/>
    <w:rsid w:val="00BD5A2E"/>
    <w:rsid w:val="00BD701F"/>
    <w:rsid w:val="00BE0E33"/>
    <w:rsid w:val="00BE16F1"/>
    <w:rsid w:val="00BE2131"/>
    <w:rsid w:val="00BE2A88"/>
    <w:rsid w:val="00BE580A"/>
    <w:rsid w:val="00BF0FCE"/>
    <w:rsid w:val="00BF12A1"/>
    <w:rsid w:val="00BF1311"/>
    <w:rsid w:val="00BF1B98"/>
    <w:rsid w:val="00BF3BE9"/>
    <w:rsid w:val="00BF5AF3"/>
    <w:rsid w:val="00BF5D78"/>
    <w:rsid w:val="00BF5FCF"/>
    <w:rsid w:val="00BF7737"/>
    <w:rsid w:val="00C0219A"/>
    <w:rsid w:val="00C021CD"/>
    <w:rsid w:val="00C06DF3"/>
    <w:rsid w:val="00C10D44"/>
    <w:rsid w:val="00C11C6B"/>
    <w:rsid w:val="00C12621"/>
    <w:rsid w:val="00C130DC"/>
    <w:rsid w:val="00C13F61"/>
    <w:rsid w:val="00C14C14"/>
    <w:rsid w:val="00C14CED"/>
    <w:rsid w:val="00C168EC"/>
    <w:rsid w:val="00C1697B"/>
    <w:rsid w:val="00C16FA7"/>
    <w:rsid w:val="00C17080"/>
    <w:rsid w:val="00C172BD"/>
    <w:rsid w:val="00C2096F"/>
    <w:rsid w:val="00C20AD7"/>
    <w:rsid w:val="00C214FA"/>
    <w:rsid w:val="00C2181E"/>
    <w:rsid w:val="00C21961"/>
    <w:rsid w:val="00C227FE"/>
    <w:rsid w:val="00C22911"/>
    <w:rsid w:val="00C231DD"/>
    <w:rsid w:val="00C234A7"/>
    <w:rsid w:val="00C26C63"/>
    <w:rsid w:val="00C301C3"/>
    <w:rsid w:val="00C31496"/>
    <w:rsid w:val="00C315E9"/>
    <w:rsid w:val="00C33A6C"/>
    <w:rsid w:val="00C33BA8"/>
    <w:rsid w:val="00C33F9E"/>
    <w:rsid w:val="00C344F1"/>
    <w:rsid w:val="00C36015"/>
    <w:rsid w:val="00C3616C"/>
    <w:rsid w:val="00C366E7"/>
    <w:rsid w:val="00C36898"/>
    <w:rsid w:val="00C368A2"/>
    <w:rsid w:val="00C36D83"/>
    <w:rsid w:val="00C41539"/>
    <w:rsid w:val="00C437ED"/>
    <w:rsid w:val="00C44414"/>
    <w:rsid w:val="00C46A90"/>
    <w:rsid w:val="00C474D4"/>
    <w:rsid w:val="00C50E8F"/>
    <w:rsid w:val="00C50EFB"/>
    <w:rsid w:val="00C52592"/>
    <w:rsid w:val="00C52CEE"/>
    <w:rsid w:val="00C52EA7"/>
    <w:rsid w:val="00C55604"/>
    <w:rsid w:val="00C56775"/>
    <w:rsid w:val="00C56D44"/>
    <w:rsid w:val="00C56DA1"/>
    <w:rsid w:val="00C578EE"/>
    <w:rsid w:val="00C60C85"/>
    <w:rsid w:val="00C63C04"/>
    <w:rsid w:val="00C645D9"/>
    <w:rsid w:val="00C64FDD"/>
    <w:rsid w:val="00C6567A"/>
    <w:rsid w:val="00C6599B"/>
    <w:rsid w:val="00C66124"/>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20D"/>
    <w:rsid w:val="00CB0D92"/>
    <w:rsid w:val="00CB1ABC"/>
    <w:rsid w:val="00CB2BE8"/>
    <w:rsid w:val="00CB2D99"/>
    <w:rsid w:val="00CB30B2"/>
    <w:rsid w:val="00CB3E35"/>
    <w:rsid w:val="00CB4780"/>
    <w:rsid w:val="00CB51B0"/>
    <w:rsid w:val="00CB6098"/>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3E97"/>
    <w:rsid w:val="00CD3EFE"/>
    <w:rsid w:val="00CD40E2"/>
    <w:rsid w:val="00CD52E8"/>
    <w:rsid w:val="00CD5CAD"/>
    <w:rsid w:val="00CD67DD"/>
    <w:rsid w:val="00CD71D3"/>
    <w:rsid w:val="00CD7654"/>
    <w:rsid w:val="00CE02CE"/>
    <w:rsid w:val="00CE1FF2"/>
    <w:rsid w:val="00CE4949"/>
    <w:rsid w:val="00CE50DB"/>
    <w:rsid w:val="00CE57CB"/>
    <w:rsid w:val="00CE5960"/>
    <w:rsid w:val="00CE6C6A"/>
    <w:rsid w:val="00CE6CE7"/>
    <w:rsid w:val="00CE6F83"/>
    <w:rsid w:val="00CE7250"/>
    <w:rsid w:val="00CE7EDA"/>
    <w:rsid w:val="00CF0E32"/>
    <w:rsid w:val="00CF2AB3"/>
    <w:rsid w:val="00CF3790"/>
    <w:rsid w:val="00CF448E"/>
    <w:rsid w:val="00CF5B8A"/>
    <w:rsid w:val="00CF6302"/>
    <w:rsid w:val="00D016B4"/>
    <w:rsid w:val="00D01E5D"/>
    <w:rsid w:val="00D0286F"/>
    <w:rsid w:val="00D0335D"/>
    <w:rsid w:val="00D034D5"/>
    <w:rsid w:val="00D04B07"/>
    <w:rsid w:val="00D05BFB"/>
    <w:rsid w:val="00D06DA3"/>
    <w:rsid w:val="00D07120"/>
    <w:rsid w:val="00D07677"/>
    <w:rsid w:val="00D07C2B"/>
    <w:rsid w:val="00D10E31"/>
    <w:rsid w:val="00D114DA"/>
    <w:rsid w:val="00D12DC2"/>
    <w:rsid w:val="00D13A84"/>
    <w:rsid w:val="00D17A21"/>
    <w:rsid w:val="00D22D96"/>
    <w:rsid w:val="00D24FEF"/>
    <w:rsid w:val="00D274FC"/>
    <w:rsid w:val="00D277B3"/>
    <w:rsid w:val="00D27FCD"/>
    <w:rsid w:val="00D326BE"/>
    <w:rsid w:val="00D357C3"/>
    <w:rsid w:val="00D369AC"/>
    <w:rsid w:val="00D372BD"/>
    <w:rsid w:val="00D4318B"/>
    <w:rsid w:val="00D43720"/>
    <w:rsid w:val="00D43946"/>
    <w:rsid w:val="00D43C17"/>
    <w:rsid w:val="00D456A3"/>
    <w:rsid w:val="00D50A88"/>
    <w:rsid w:val="00D50CE4"/>
    <w:rsid w:val="00D51817"/>
    <w:rsid w:val="00D554F0"/>
    <w:rsid w:val="00D55A60"/>
    <w:rsid w:val="00D56539"/>
    <w:rsid w:val="00D56A10"/>
    <w:rsid w:val="00D60BD6"/>
    <w:rsid w:val="00D60D63"/>
    <w:rsid w:val="00D61530"/>
    <w:rsid w:val="00D61F8F"/>
    <w:rsid w:val="00D622C8"/>
    <w:rsid w:val="00D65F1C"/>
    <w:rsid w:val="00D6604F"/>
    <w:rsid w:val="00D66C09"/>
    <w:rsid w:val="00D7011F"/>
    <w:rsid w:val="00D70C72"/>
    <w:rsid w:val="00D72561"/>
    <w:rsid w:val="00D726DF"/>
    <w:rsid w:val="00D737F5"/>
    <w:rsid w:val="00D743CB"/>
    <w:rsid w:val="00D74D34"/>
    <w:rsid w:val="00D77032"/>
    <w:rsid w:val="00D778E8"/>
    <w:rsid w:val="00D80BBA"/>
    <w:rsid w:val="00D81F17"/>
    <w:rsid w:val="00D82691"/>
    <w:rsid w:val="00D84C13"/>
    <w:rsid w:val="00D86840"/>
    <w:rsid w:val="00D868EE"/>
    <w:rsid w:val="00D92D9F"/>
    <w:rsid w:val="00D96102"/>
    <w:rsid w:val="00D962B8"/>
    <w:rsid w:val="00DA1001"/>
    <w:rsid w:val="00DA1B90"/>
    <w:rsid w:val="00DA64FE"/>
    <w:rsid w:val="00DA7B68"/>
    <w:rsid w:val="00DB07E3"/>
    <w:rsid w:val="00DB0DAB"/>
    <w:rsid w:val="00DB7A93"/>
    <w:rsid w:val="00DC0C8B"/>
    <w:rsid w:val="00DC2460"/>
    <w:rsid w:val="00DC2C34"/>
    <w:rsid w:val="00DC4B28"/>
    <w:rsid w:val="00DC4B31"/>
    <w:rsid w:val="00DC7C1F"/>
    <w:rsid w:val="00DD143A"/>
    <w:rsid w:val="00DD2EB9"/>
    <w:rsid w:val="00DD34BA"/>
    <w:rsid w:val="00DD4268"/>
    <w:rsid w:val="00DD43F2"/>
    <w:rsid w:val="00DD4552"/>
    <w:rsid w:val="00DD4B13"/>
    <w:rsid w:val="00DD5517"/>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2D9E"/>
    <w:rsid w:val="00DF34F0"/>
    <w:rsid w:val="00DF36BB"/>
    <w:rsid w:val="00DF42E8"/>
    <w:rsid w:val="00DF651E"/>
    <w:rsid w:val="00DF7D20"/>
    <w:rsid w:val="00E0038E"/>
    <w:rsid w:val="00E00F13"/>
    <w:rsid w:val="00E019FA"/>
    <w:rsid w:val="00E02DD3"/>
    <w:rsid w:val="00E043EA"/>
    <w:rsid w:val="00E05C0E"/>
    <w:rsid w:val="00E07AC9"/>
    <w:rsid w:val="00E1156D"/>
    <w:rsid w:val="00E12B0D"/>
    <w:rsid w:val="00E12BF4"/>
    <w:rsid w:val="00E13A1B"/>
    <w:rsid w:val="00E14ED7"/>
    <w:rsid w:val="00E20A45"/>
    <w:rsid w:val="00E20A6E"/>
    <w:rsid w:val="00E21C6E"/>
    <w:rsid w:val="00E227B1"/>
    <w:rsid w:val="00E2358B"/>
    <w:rsid w:val="00E23BA0"/>
    <w:rsid w:val="00E23CF4"/>
    <w:rsid w:val="00E24B38"/>
    <w:rsid w:val="00E252C1"/>
    <w:rsid w:val="00E25C68"/>
    <w:rsid w:val="00E26E59"/>
    <w:rsid w:val="00E2727A"/>
    <w:rsid w:val="00E27D4E"/>
    <w:rsid w:val="00E331DE"/>
    <w:rsid w:val="00E3460F"/>
    <w:rsid w:val="00E3687B"/>
    <w:rsid w:val="00E44C15"/>
    <w:rsid w:val="00E501CF"/>
    <w:rsid w:val="00E5080E"/>
    <w:rsid w:val="00E50929"/>
    <w:rsid w:val="00E52097"/>
    <w:rsid w:val="00E523BF"/>
    <w:rsid w:val="00E526B0"/>
    <w:rsid w:val="00E52AA5"/>
    <w:rsid w:val="00E536CA"/>
    <w:rsid w:val="00E53B9C"/>
    <w:rsid w:val="00E54FD0"/>
    <w:rsid w:val="00E563E9"/>
    <w:rsid w:val="00E6259F"/>
    <w:rsid w:val="00E64F3F"/>
    <w:rsid w:val="00E67899"/>
    <w:rsid w:val="00E679FC"/>
    <w:rsid w:val="00E73BCE"/>
    <w:rsid w:val="00E744CC"/>
    <w:rsid w:val="00E75096"/>
    <w:rsid w:val="00E75481"/>
    <w:rsid w:val="00E76E1A"/>
    <w:rsid w:val="00E8049C"/>
    <w:rsid w:val="00E809C9"/>
    <w:rsid w:val="00E81084"/>
    <w:rsid w:val="00E8152C"/>
    <w:rsid w:val="00E81741"/>
    <w:rsid w:val="00E82447"/>
    <w:rsid w:val="00E8298D"/>
    <w:rsid w:val="00E84F7B"/>
    <w:rsid w:val="00E854C8"/>
    <w:rsid w:val="00E855A4"/>
    <w:rsid w:val="00E855B3"/>
    <w:rsid w:val="00E86118"/>
    <w:rsid w:val="00E86B20"/>
    <w:rsid w:val="00E87CAF"/>
    <w:rsid w:val="00E91676"/>
    <w:rsid w:val="00E93C2B"/>
    <w:rsid w:val="00E93D48"/>
    <w:rsid w:val="00E94965"/>
    <w:rsid w:val="00E971C6"/>
    <w:rsid w:val="00EA0C15"/>
    <w:rsid w:val="00EA0CA5"/>
    <w:rsid w:val="00EA1DE0"/>
    <w:rsid w:val="00EA2DED"/>
    <w:rsid w:val="00EA2ECE"/>
    <w:rsid w:val="00EA30AD"/>
    <w:rsid w:val="00EA35C5"/>
    <w:rsid w:val="00EA3DD7"/>
    <w:rsid w:val="00EA4183"/>
    <w:rsid w:val="00EA7A76"/>
    <w:rsid w:val="00EB23C5"/>
    <w:rsid w:val="00EB250E"/>
    <w:rsid w:val="00EB3F9E"/>
    <w:rsid w:val="00EB446F"/>
    <w:rsid w:val="00EB6474"/>
    <w:rsid w:val="00EB65A4"/>
    <w:rsid w:val="00EB6FF6"/>
    <w:rsid w:val="00EB7287"/>
    <w:rsid w:val="00EC23D7"/>
    <w:rsid w:val="00EC2C93"/>
    <w:rsid w:val="00EC5CB7"/>
    <w:rsid w:val="00EC5F8B"/>
    <w:rsid w:val="00EC68B4"/>
    <w:rsid w:val="00ED1043"/>
    <w:rsid w:val="00ED1317"/>
    <w:rsid w:val="00ED1A57"/>
    <w:rsid w:val="00ED3BEE"/>
    <w:rsid w:val="00ED4E46"/>
    <w:rsid w:val="00EE1AE6"/>
    <w:rsid w:val="00EE2ED9"/>
    <w:rsid w:val="00EE4028"/>
    <w:rsid w:val="00EE4C56"/>
    <w:rsid w:val="00EE7C46"/>
    <w:rsid w:val="00EF0C09"/>
    <w:rsid w:val="00EF2076"/>
    <w:rsid w:val="00EF2DF1"/>
    <w:rsid w:val="00EF2E79"/>
    <w:rsid w:val="00EF383C"/>
    <w:rsid w:val="00EF557B"/>
    <w:rsid w:val="00EF5743"/>
    <w:rsid w:val="00EF6F07"/>
    <w:rsid w:val="00EF7098"/>
    <w:rsid w:val="00F0089A"/>
    <w:rsid w:val="00F008FE"/>
    <w:rsid w:val="00F0305C"/>
    <w:rsid w:val="00F048EB"/>
    <w:rsid w:val="00F04C16"/>
    <w:rsid w:val="00F05CD7"/>
    <w:rsid w:val="00F05F22"/>
    <w:rsid w:val="00F13FDE"/>
    <w:rsid w:val="00F14309"/>
    <w:rsid w:val="00F165F2"/>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62F6"/>
    <w:rsid w:val="00F3700C"/>
    <w:rsid w:val="00F37D9D"/>
    <w:rsid w:val="00F449B1"/>
    <w:rsid w:val="00F458B9"/>
    <w:rsid w:val="00F45F04"/>
    <w:rsid w:val="00F46AF5"/>
    <w:rsid w:val="00F472A9"/>
    <w:rsid w:val="00F475EE"/>
    <w:rsid w:val="00F47F6D"/>
    <w:rsid w:val="00F502FC"/>
    <w:rsid w:val="00F504C8"/>
    <w:rsid w:val="00F5195A"/>
    <w:rsid w:val="00F5268A"/>
    <w:rsid w:val="00F533D4"/>
    <w:rsid w:val="00F55768"/>
    <w:rsid w:val="00F55C93"/>
    <w:rsid w:val="00F579B0"/>
    <w:rsid w:val="00F57DAE"/>
    <w:rsid w:val="00F66B33"/>
    <w:rsid w:val="00F70043"/>
    <w:rsid w:val="00F70FAB"/>
    <w:rsid w:val="00F71D75"/>
    <w:rsid w:val="00F73381"/>
    <w:rsid w:val="00F73C51"/>
    <w:rsid w:val="00F73D48"/>
    <w:rsid w:val="00F7509D"/>
    <w:rsid w:val="00F767D8"/>
    <w:rsid w:val="00F76DE6"/>
    <w:rsid w:val="00F8094B"/>
    <w:rsid w:val="00F836C6"/>
    <w:rsid w:val="00F847A4"/>
    <w:rsid w:val="00F84C97"/>
    <w:rsid w:val="00F8554E"/>
    <w:rsid w:val="00F8570E"/>
    <w:rsid w:val="00F85B0A"/>
    <w:rsid w:val="00F869F3"/>
    <w:rsid w:val="00F902F6"/>
    <w:rsid w:val="00F90B2A"/>
    <w:rsid w:val="00F91C37"/>
    <w:rsid w:val="00F925E3"/>
    <w:rsid w:val="00F9300B"/>
    <w:rsid w:val="00F953FC"/>
    <w:rsid w:val="00F97BAB"/>
    <w:rsid w:val="00FA23C7"/>
    <w:rsid w:val="00FA4578"/>
    <w:rsid w:val="00FA52BC"/>
    <w:rsid w:val="00FA59B4"/>
    <w:rsid w:val="00FA6BEC"/>
    <w:rsid w:val="00FA72ED"/>
    <w:rsid w:val="00FB2627"/>
    <w:rsid w:val="00FB4875"/>
    <w:rsid w:val="00FB5DBC"/>
    <w:rsid w:val="00FC1DB3"/>
    <w:rsid w:val="00FC3F8C"/>
    <w:rsid w:val="00FC7075"/>
    <w:rsid w:val="00FC749C"/>
    <w:rsid w:val="00FC7956"/>
    <w:rsid w:val="00FD05E1"/>
    <w:rsid w:val="00FD1F59"/>
    <w:rsid w:val="00FD2EFA"/>
    <w:rsid w:val="00FD3B36"/>
    <w:rsid w:val="00FD3E9B"/>
    <w:rsid w:val="00FD4FA7"/>
    <w:rsid w:val="00FD5F57"/>
    <w:rsid w:val="00FE0A74"/>
    <w:rsid w:val="00FE16BC"/>
    <w:rsid w:val="00FE1B66"/>
    <w:rsid w:val="00FE26CC"/>
    <w:rsid w:val="00FE3179"/>
    <w:rsid w:val="00FE3BEE"/>
    <w:rsid w:val="00FE441B"/>
    <w:rsid w:val="00FE5421"/>
    <w:rsid w:val="00FE5A29"/>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71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uiPriority w:val="9"/>
    <w:qFormat/>
    <w:rsid w:val="00376F64"/>
    <w:pPr>
      <w:keepNext/>
      <w:spacing w:after="120"/>
      <w:outlineLvl w:val="2"/>
    </w:pPr>
    <w:rPr>
      <w:b/>
      <w:color w:val="000000"/>
      <w:sz w:val="28"/>
    </w:rPr>
  </w:style>
  <w:style w:type="paragraph" w:styleId="Heading4">
    <w:name w:val="heading 4"/>
    <w:basedOn w:val="Normal"/>
    <w:next w:val="Normal"/>
    <w:uiPriority w:val="9"/>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spacing w:after="60"/>
      <w:outlineLvl w:val="6"/>
    </w:pPr>
    <w:rPr>
      <w:sz w:val="24"/>
      <w:szCs w:val="24"/>
    </w:rPr>
  </w:style>
  <w:style w:type="paragraph" w:styleId="Heading8">
    <w:name w:val="heading 8"/>
    <w:basedOn w:val="Normal"/>
    <w:next w:val="Normal"/>
    <w:uiPriority w:val="9"/>
    <w:qFormat/>
    <w:rsid w:val="00376F64"/>
    <w:pPr>
      <w:keepNext/>
      <w:spacing w:before="80"/>
      <w:outlineLvl w:val="7"/>
    </w:pPr>
    <w:rPr>
      <w:i/>
    </w:rPr>
  </w:style>
  <w:style w:type="paragraph" w:styleId="Heading9">
    <w:name w:val="heading 9"/>
    <w:basedOn w:val="Normal"/>
    <w:next w:val="Normal"/>
    <w:uiPriority w:val="9"/>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C1179"/>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4A388F"/>
    <w:rPr>
      <w:color w:val="605E5C"/>
      <w:shd w:val="clear" w:color="auto" w:fill="E1DFDD"/>
    </w:rPr>
  </w:style>
  <w:style w:type="paragraph" w:customStyle="1" w:styleId="Normal1">
    <w:name w:val="Normal1"/>
    <w:rsid w:val="00415248"/>
    <w:rPr>
      <w:color w:val="000000"/>
      <w:sz w:val="24"/>
      <w:szCs w:val="24"/>
      <w:lang w:eastAsia="en-US"/>
    </w:rPr>
  </w:style>
  <w:style w:type="paragraph" w:styleId="Revision">
    <w:name w:val="Revision"/>
    <w:hidden/>
    <w:uiPriority w:val="99"/>
    <w:semiHidden/>
    <w:rsid w:val="006269A6"/>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31207">
      <w:bodyDiv w:val="1"/>
      <w:marLeft w:val="0"/>
      <w:marRight w:val="0"/>
      <w:marTop w:val="0"/>
      <w:marBottom w:val="0"/>
      <w:divBdr>
        <w:top w:val="none" w:sz="0" w:space="0" w:color="auto"/>
        <w:left w:val="none" w:sz="0" w:space="0" w:color="auto"/>
        <w:bottom w:val="none" w:sz="0" w:space="0" w:color="auto"/>
        <w:right w:val="none" w:sz="0" w:space="0" w:color="auto"/>
      </w:divBdr>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enders@marjon.ac.u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4214</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27710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14</cp:revision>
  <cp:lastPrinted>2023-02-23T10:37:00Z</cp:lastPrinted>
  <dcterms:created xsi:type="dcterms:W3CDTF">2023-02-22T16:25:00Z</dcterms:created>
  <dcterms:modified xsi:type="dcterms:W3CDTF">2023-02-28T18:30:00Z</dcterms:modified>
</cp:coreProperties>
</file>