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FCCD7" w14:textId="77777777" w:rsidR="00AD2ACD" w:rsidRDefault="0085392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1E8220AF" w14:textId="77777777" w:rsidR="00AD2ACD" w:rsidRDefault="00AD2ACD">
      <w:pPr>
        <w:spacing w:after="0" w:line="259" w:lineRule="auto"/>
        <w:jc w:val="both"/>
        <w:rPr>
          <w:rFonts w:ascii="Arial" w:eastAsia="Arial" w:hAnsi="Arial" w:cs="Arial"/>
          <w:b/>
          <w:sz w:val="36"/>
          <w:szCs w:val="36"/>
        </w:rPr>
      </w:pPr>
    </w:p>
    <w:p w14:paraId="012CA57B" w14:textId="77777777" w:rsidR="00AD2ACD" w:rsidRDefault="00AD2ACD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28D5133C" w14:textId="77777777" w:rsidR="00AD2ACD" w:rsidRDefault="0085392F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114FBD71" w14:textId="77777777" w:rsidR="00AD2ACD" w:rsidRDefault="00AD2AC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B235275" w14:textId="77777777" w:rsidR="00AD2ACD" w:rsidRDefault="00AD2AC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877C7CC" w14:textId="72BBF80A" w:rsidR="00AD2ACD" w:rsidRPr="00060716" w:rsidRDefault="0085392F" w:rsidP="00060716">
      <w:pPr>
        <w:ind w:left="3600" w:hanging="36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 w:rsidR="0050085C">
        <w:rPr>
          <w:rFonts w:ascii="Arial" w:eastAsia="Arial" w:hAnsi="Arial" w:cs="Arial"/>
          <w:b/>
          <w:sz w:val="24"/>
          <w:szCs w:val="24"/>
        </w:rPr>
        <w:t>MCA5/24/25 - Q</w:t>
      </w:r>
      <w:r w:rsidR="0050085C" w:rsidRPr="0050085C">
        <w:rPr>
          <w:rFonts w:ascii="Arial" w:eastAsia="Arial" w:hAnsi="Arial" w:cs="Arial"/>
          <w:b/>
          <w:sz w:val="24"/>
          <w:szCs w:val="24"/>
        </w:rPr>
        <w:t>ualys Vulnerability Management Detection Response (VMDR) Bundle Subscription Renewal 2024-27</w:t>
      </w:r>
    </w:p>
    <w:p w14:paraId="163897EE" w14:textId="4F5C946D" w:rsidR="00AD2ACD" w:rsidRDefault="008539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515C19">
        <w:rPr>
          <w:rFonts w:ascii="Arial" w:eastAsia="Arial" w:hAnsi="Arial" w:cs="Arial"/>
          <w:sz w:val="24"/>
          <w:szCs w:val="24"/>
        </w:rPr>
        <w:tab/>
      </w:r>
      <w:r w:rsidR="00515C19" w:rsidRPr="00EF4CFC">
        <w:rPr>
          <w:rFonts w:ascii="Arial" w:eastAsia="Arial" w:hAnsi="Arial" w:cs="Arial"/>
          <w:b/>
          <w:bCs/>
          <w:sz w:val="24"/>
          <w:szCs w:val="24"/>
        </w:rPr>
        <w:t>Maritime &amp; Coastguard Agency</w:t>
      </w:r>
    </w:p>
    <w:p w14:paraId="14294F7E" w14:textId="77777777" w:rsidR="00AD2ACD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FDB59EF" w14:textId="77777777" w:rsidR="00AD2ACD" w:rsidRDefault="0085392F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business address]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D15F266" w14:textId="77777777" w:rsidR="00AD2ACD" w:rsidRDefault="00AD2AC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E012551" w14:textId="77777777" w:rsidR="00AD2ACD" w:rsidRDefault="0085392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name of Supplier]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D0194C8" w14:textId="77777777" w:rsidR="00AD2ACD" w:rsidRDefault="0085392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registered address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0B575FB" w14:textId="77777777" w:rsidR="00AD2ACD" w:rsidRDefault="008539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Insert </w:t>
      </w:r>
      <w:r>
        <w:rPr>
          <w:rFonts w:ascii="Arial" w:eastAsia="Arial" w:hAnsi="Arial" w:cs="Arial"/>
          <w:sz w:val="24"/>
          <w:szCs w:val="24"/>
        </w:rPr>
        <w:t>registration number (if registered)]</w:t>
      </w:r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1C7BCFF0" w14:textId="77777777" w:rsidR="00AD2ACD" w:rsidRDefault="0085392F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54E4F50A" w14:textId="77777777" w:rsidR="00AD2ACD" w:rsidRDefault="0085392F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[Insert </w:t>
      </w:r>
      <w:r>
        <w:rPr>
          <w:rFonts w:ascii="Arial" w:eastAsia="Arial" w:hAnsi="Arial" w:cs="Arial"/>
          <w:sz w:val="24"/>
          <w:szCs w:val="24"/>
        </w:rPr>
        <w:t>if known]</w:t>
      </w:r>
    </w:p>
    <w:p w14:paraId="0ED4273E" w14:textId="5094B18C" w:rsidR="00AD2ACD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Form, when completed and executed by both Parties, forms a Call-Off Contract. A Call-Off Contract can be completed and executed using an equivalent document or electronic purchase order system. </w:t>
      </w:r>
    </w:p>
    <w:p w14:paraId="010F7C38" w14:textId="77777777" w:rsidR="00380AF9" w:rsidRDefault="00380AF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7ED166" w14:textId="77777777" w:rsidR="00AD2ACD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1933F7FF" w14:textId="77777777" w:rsidR="00AD2ACD" w:rsidRDefault="00AD2AC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9BD9F1D" w14:textId="77777777" w:rsidR="00AD2ACD" w:rsidRDefault="008539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date of issue]. </w:t>
      </w:r>
    </w:p>
    <w:p w14:paraId="7A8E258D" w14:textId="77777777" w:rsidR="00AD2ACD" w:rsidRDefault="0085392F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RM6098 for the provision of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Technology Products &amp; Associated Service 2. </w:t>
      </w:r>
    </w:p>
    <w:p w14:paraId="3A43828A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4AF3CCC3" w14:textId="77777777" w:rsidR="00AD2ACD" w:rsidRDefault="0085392F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50C0F42" w14:textId="77777777" w:rsidR="00380AF9" w:rsidRDefault="00380AF9">
      <w:pPr>
        <w:spacing w:after="0" w:line="240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279FF1F" w14:textId="4D8A131D" w:rsidR="00AD2ACD" w:rsidRPr="00EF4CFC" w:rsidRDefault="0085392F" w:rsidP="00B3679C">
      <w:pPr>
        <w:spacing w:after="0" w:line="259" w:lineRule="auto"/>
        <w:jc w:val="both"/>
        <w:rPr>
          <w:rFonts w:ascii="Arial" w:eastAsia="Arial" w:hAnsi="Arial" w:cs="Arial"/>
          <w:b/>
          <w:bCs/>
          <w:sz w:val="24"/>
          <w:szCs w:val="24"/>
          <w:highlight w:val="white"/>
        </w:rPr>
      </w:pPr>
      <w:r w:rsidRPr="00EF4CFC">
        <w:rPr>
          <w:rFonts w:ascii="Arial" w:eastAsia="Arial" w:hAnsi="Arial" w:cs="Arial"/>
          <w:b/>
          <w:bCs/>
          <w:sz w:val="24"/>
          <w:szCs w:val="24"/>
          <w:highlight w:val="white"/>
        </w:rPr>
        <w:t xml:space="preserve">Lot 3 Software </w:t>
      </w:r>
    </w:p>
    <w:p w14:paraId="337745DA" w14:textId="77777777" w:rsidR="00AD2ACD" w:rsidRDefault="00AD2ACD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1BF851B" w14:textId="77777777" w:rsidR="00AD2ACD" w:rsidRDefault="0085392F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INCORPORATED TERMS</w:t>
      </w:r>
    </w:p>
    <w:p w14:paraId="6A9383A7" w14:textId="77777777" w:rsidR="00AD2ACD" w:rsidRDefault="00AD2ACD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82E7AF4" w14:textId="3E2B6435" w:rsidR="00AD2ACD" w:rsidRDefault="0085392F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r w:rsidR="00060716">
        <w:rPr>
          <w:rFonts w:ascii="Arial" w:eastAsia="Arial" w:hAnsi="Arial" w:cs="Arial"/>
          <w:sz w:val="24"/>
          <w:szCs w:val="24"/>
        </w:rPr>
        <w:t>missing,</w:t>
      </w:r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following order of precedence applies:</w:t>
      </w:r>
    </w:p>
    <w:p w14:paraId="6A2FC1F2" w14:textId="77777777" w:rsidR="00AD2ACD" w:rsidRDefault="00853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This Order Form including the Call-Off Special Terms and Call-Off Special Schedules.</w:t>
      </w:r>
    </w:p>
    <w:p w14:paraId="453062EA" w14:textId="77777777" w:rsidR="00AD2ACD" w:rsidRDefault="00853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 (Definitions and Interpretation) </w:t>
      </w:r>
      <w:r>
        <w:rPr>
          <w:rFonts w:ascii="Arial" w:eastAsia="Arial" w:hAnsi="Arial" w:cs="Arial"/>
          <w:sz w:val="24"/>
          <w:szCs w:val="24"/>
          <w:highlight w:val="white"/>
        </w:rPr>
        <w:t>RM6098</w:t>
      </w:r>
    </w:p>
    <w:p w14:paraId="6C4F8A77" w14:textId="77777777" w:rsidR="00AD2ACD" w:rsidRDefault="00853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427FE0CE" w14:textId="77777777" w:rsidR="00AD2ACD" w:rsidRDefault="0085392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4AB8956C" w14:textId="77777777" w:rsidR="00AD2ACD" w:rsidRDefault="00AD2ACD" w:rsidP="00FF269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26493816" w14:textId="77777777" w:rsidR="00AD2ACD" w:rsidRDefault="008539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</w:t>
      </w:r>
      <w:r>
        <w:rPr>
          <w:rFonts w:ascii="Arial" w:eastAsia="Arial" w:hAnsi="Arial" w:cs="Arial"/>
          <w:sz w:val="24"/>
          <w:szCs w:val="24"/>
        </w:rPr>
        <w:t>r RM6098</w:t>
      </w:r>
    </w:p>
    <w:p w14:paraId="61F97463" w14:textId="77777777" w:rsidR="00AD2ACD" w:rsidRPr="00A613AC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613AC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Joint Schedule 2 (Variation Form) </w:t>
      </w:r>
    </w:p>
    <w:p w14:paraId="39F2F659" w14:textId="77777777" w:rsidR="00AD2ACD" w:rsidRPr="00A613AC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A613AC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 3 (Insurance Requirements)</w:t>
      </w:r>
    </w:p>
    <w:p w14:paraId="38E17BE4" w14:textId="77777777" w:rsidR="00AD2ACD" w:rsidRPr="00120DC5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commentRangeStart w:id="1"/>
      <w:r w:rsidRPr="00120DC5">
        <w:rPr>
          <w:rFonts w:ascii="Arial" w:eastAsia="Arial" w:hAnsi="Arial" w:cs="Arial"/>
          <w:strike/>
          <w:color w:val="000000"/>
          <w:sz w:val="24"/>
          <w:szCs w:val="24"/>
        </w:rPr>
        <w:t>Joint Schedule 4 (Commercially Sensitive Information)</w:t>
      </w:r>
      <w:commentRangeEnd w:id="1"/>
      <w:r w:rsidR="00C7129E" w:rsidRPr="00120DC5">
        <w:rPr>
          <w:rFonts w:ascii="Arial" w:eastAsia="Arial" w:hAnsi="Arial" w:cs="Arial"/>
          <w:strike/>
          <w:color w:val="000000"/>
          <w:sz w:val="24"/>
          <w:szCs w:val="24"/>
        </w:rPr>
        <w:commentReference w:id="1"/>
      </w:r>
    </w:p>
    <w:p w14:paraId="69026E3E" w14:textId="77777777" w:rsidR="004E1EE8" w:rsidRPr="009331F4" w:rsidRDefault="0085392F" w:rsidP="009331F4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331F4">
        <w:rPr>
          <w:rFonts w:ascii="Arial" w:eastAsia="Arial" w:hAnsi="Arial" w:cs="Arial"/>
          <w:strike/>
          <w:color w:val="000000"/>
          <w:sz w:val="24"/>
          <w:szCs w:val="24"/>
        </w:rPr>
        <w:t>Joint Schedule 6 (Key Subcontractors)</w:t>
      </w:r>
    </w:p>
    <w:p w14:paraId="06F2597A" w14:textId="0985B1CB" w:rsidR="00A613AC" w:rsidRPr="009331F4" w:rsidRDefault="0085392F" w:rsidP="009331F4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9331F4">
        <w:rPr>
          <w:rFonts w:ascii="Arial" w:eastAsia="Arial" w:hAnsi="Arial" w:cs="Arial"/>
          <w:strike/>
          <w:color w:val="000000"/>
          <w:sz w:val="24"/>
          <w:szCs w:val="24"/>
        </w:rPr>
        <w:t>Joint Schedule 7 (Financial Difficulties) including Annex 5 –</w:t>
      </w:r>
    </w:p>
    <w:p w14:paraId="589ABC19" w14:textId="432934BD" w:rsidR="00AD2ACD" w:rsidRPr="00120DC5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120DC5">
        <w:rPr>
          <w:rFonts w:ascii="Arial" w:eastAsia="Arial" w:hAnsi="Arial" w:cs="Arial"/>
          <w:strike/>
          <w:color w:val="000000"/>
          <w:sz w:val="24"/>
          <w:szCs w:val="24"/>
        </w:rPr>
        <w:t>Optional Terms for Bronze Contracts</w:t>
      </w:r>
    </w:p>
    <w:p w14:paraId="432EF0FC" w14:textId="477BEC28" w:rsidR="00AD2ACD" w:rsidRPr="00120DC5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120DC5">
        <w:rPr>
          <w:rFonts w:ascii="Arial" w:eastAsia="Arial" w:hAnsi="Arial" w:cs="Arial"/>
          <w:strike/>
          <w:color w:val="000000"/>
          <w:sz w:val="24"/>
          <w:szCs w:val="24"/>
        </w:rPr>
        <w:t>Joint Schedule 8 (Guarantee</w:t>
      </w:r>
      <w:r w:rsidR="00FF269A">
        <w:rPr>
          <w:rFonts w:ascii="Arial" w:eastAsia="Arial" w:hAnsi="Arial" w:cs="Arial"/>
          <w:strike/>
          <w:color w:val="000000"/>
          <w:sz w:val="24"/>
          <w:szCs w:val="24"/>
        </w:rPr>
        <w:t>)</w:t>
      </w:r>
    </w:p>
    <w:p w14:paraId="7ADFCE95" w14:textId="0D2C3677" w:rsidR="00AD2ACD" w:rsidRPr="00120DC5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120DC5">
        <w:rPr>
          <w:rFonts w:ascii="Arial" w:eastAsia="Arial" w:hAnsi="Arial" w:cs="Arial"/>
          <w:strike/>
          <w:color w:val="000000"/>
          <w:sz w:val="24"/>
          <w:szCs w:val="24"/>
        </w:rPr>
        <w:t>Joint Schedule 9 (Minimum Standards of Reliability)</w:t>
      </w:r>
    </w:p>
    <w:p w14:paraId="77051E90" w14:textId="77777777" w:rsidR="00AD2ACD" w:rsidRPr="00CE793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Joint Schedule 10 (Rectification Plan) </w:t>
      </w: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1A728502" w14:textId="77777777" w:rsidR="00AD2ACD" w:rsidRPr="00CE793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>Joint Schedule 11 (Processing Data)</w:t>
      </w:r>
      <w:r w:rsidRPr="00CE7930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</w:p>
    <w:p w14:paraId="692AFB13" w14:textId="4347268A" w:rsidR="00AD2ACD" w:rsidRPr="00A613AC" w:rsidRDefault="0085392F" w:rsidP="00A613A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A613AC">
        <w:rPr>
          <w:rFonts w:ascii="Arial" w:eastAsia="Arial" w:hAnsi="Arial" w:cs="Arial"/>
          <w:strike/>
          <w:color w:val="000000"/>
          <w:sz w:val="24"/>
          <w:szCs w:val="24"/>
        </w:rPr>
        <w:t>Joint Schedule 12 (Supply Chain Visibility)</w:t>
      </w:r>
    </w:p>
    <w:p w14:paraId="547FCCD5" w14:textId="77777777" w:rsidR="00A613AC" w:rsidRPr="00A613AC" w:rsidRDefault="00A613AC" w:rsidP="00A613AC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30EF0675" w14:textId="77777777" w:rsidR="00AD2ACD" w:rsidRDefault="008539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</w:t>
      </w:r>
      <w:r>
        <w:rPr>
          <w:rFonts w:ascii="Arial" w:eastAsia="Arial" w:hAnsi="Arial" w:cs="Arial"/>
          <w:sz w:val="24"/>
          <w:szCs w:val="24"/>
        </w:rPr>
        <w:t>r RM6098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CD78853" w14:textId="06651891" w:rsidR="00AD2ACD" w:rsidRPr="007F5A9F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F5A9F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 1 (Transparency Reports</w:t>
      </w:r>
      <w:r w:rsidR="00F81A20" w:rsidRPr="007F5A9F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</w:p>
    <w:p w14:paraId="5395BF7A" w14:textId="4A1B0862" w:rsidR="00AD2ACD" w:rsidRPr="007F5A9F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7F5A9F">
        <w:rPr>
          <w:rFonts w:ascii="Arial" w:eastAsia="Arial" w:hAnsi="Arial" w:cs="Arial"/>
          <w:strike/>
          <w:color w:val="000000"/>
          <w:sz w:val="24"/>
          <w:szCs w:val="24"/>
        </w:rPr>
        <w:t>Call-Off Schedule 2 (Staff Transfer)</w:t>
      </w:r>
    </w:p>
    <w:p w14:paraId="32DF97AB" w14:textId="60545F76" w:rsidR="00AD2ACD" w:rsidRPr="007F5A9F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7F5A9F">
        <w:rPr>
          <w:rFonts w:ascii="Arial" w:eastAsia="Arial" w:hAnsi="Arial" w:cs="Arial"/>
          <w:strike/>
          <w:color w:val="000000"/>
          <w:sz w:val="24"/>
          <w:szCs w:val="24"/>
        </w:rPr>
        <w:t>Call-Off Schedule 3 (Continuous Improvement)</w:t>
      </w:r>
    </w:p>
    <w:p w14:paraId="46CA479F" w14:textId="444FE11D" w:rsidR="00AD2ACD" w:rsidRPr="007F5A9F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7F5A9F">
        <w:rPr>
          <w:rFonts w:ascii="Arial" w:eastAsia="Arial" w:hAnsi="Arial" w:cs="Arial"/>
          <w:strike/>
          <w:color w:val="000000"/>
          <w:sz w:val="24"/>
          <w:szCs w:val="24"/>
        </w:rPr>
        <w:t>Call-Off Schedule 5 (Pricing Details)</w:t>
      </w:r>
    </w:p>
    <w:p w14:paraId="592A8A0F" w14:textId="489C041C" w:rsidR="00AD2ACD" w:rsidRPr="0042500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 6 (ICT Services) including Annexes A to E</w:t>
      </w:r>
    </w:p>
    <w:p w14:paraId="4FFF3F7C" w14:textId="795CAD84" w:rsidR="00AD2ACD" w:rsidRPr="00245D99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245D99">
        <w:rPr>
          <w:rFonts w:ascii="Arial" w:eastAsia="Arial" w:hAnsi="Arial" w:cs="Arial"/>
          <w:strike/>
          <w:color w:val="000000"/>
          <w:sz w:val="24"/>
          <w:szCs w:val="24"/>
        </w:rPr>
        <w:t>[Call-Off Schedule 7 (Key Supplier Staff)</w:t>
      </w:r>
      <w:r w:rsidR="00245D99" w:rsidRPr="00245D99"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14:paraId="0E335051" w14:textId="4FEE7184" w:rsidR="00AD2ACD" w:rsidRPr="0042500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Call-Off Schedule 8 (Business Continuity and Disaster Recovery) </w:t>
      </w:r>
    </w:p>
    <w:p w14:paraId="619CE5DA" w14:textId="3FC27808" w:rsidR="00AD2ACD" w:rsidRPr="0042500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 9 (Security)</w:t>
      </w:r>
      <w:r w:rsidR="0011343A"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425000"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>Part A</w:t>
      </w:r>
    </w:p>
    <w:p w14:paraId="5B2ABF66" w14:textId="399828AF" w:rsidR="00AD2ACD" w:rsidRPr="0042500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Call-Off Schedule 10 (Exit Management) </w:t>
      </w:r>
    </w:p>
    <w:p w14:paraId="11FD98C7" w14:textId="3C9F4430" w:rsidR="00AD2ACD" w:rsidRPr="00425000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425000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 11 (Installation Works</w:t>
      </w:r>
    </w:p>
    <w:p w14:paraId="48DAD346" w14:textId="150E7AFB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>Call-Off Schedule 12 (Clustering)</w:t>
      </w:r>
    </w:p>
    <w:p w14:paraId="0DE7FB20" w14:textId="52CEDDF5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13 (Implementation Plan and Testing) </w:t>
      </w:r>
    </w:p>
    <w:p w14:paraId="1799B42C" w14:textId="2E1630D9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14 (Service Levels) </w:t>
      </w:r>
    </w:p>
    <w:p w14:paraId="7EA1C2A3" w14:textId="297A59CC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15 (Call-Off Contract Management) </w:t>
      </w:r>
    </w:p>
    <w:p w14:paraId="1EB4F26F" w14:textId="374A9FB3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16 (Benchmarking) </w:t>
      </w:r>
    </w:p>
    <w:p w14:paraId="1EC552AF" w14:textId="7EB1C276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Call-Off Schedule 17 (MOD Terms) </w:t>
      </w:r>
    </w:p>
    <w:p w14:paraId="1301CC8F" w14:textId="69E06A37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>Call-Off Schedule 18 (Background Checks</w:t>
      </w:r>
    </w:p>
    <w:p w14:paraId="47113A47" w14:textId="1D94CB58" w:rsidR="00AD2ACD" w:rsidRPr="006506C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506C2">
        <w:rPr>
          <w:rFonts w:ascii="Arial" w:eastAsia="Arial" w:hAnsi="Arial" w:cs="Arial"/>
          <w:strike/>
          <w:color w:val="000000"/>
          <w:sz w:val="24"/>
          <w:szCs w:val="24"/>
        </w:rPr>
        <w:t>Call-Off Schedule 19 (Scottish Law)</w:t>
      </w:r>
      <w:r w:rsidR="006B3E09" w:rsidRPr="006506C2"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14:paraId="7AF595B3" w14:textId="41025958" w:rsidR="00AD2ACD" w:rsidRPr="0067440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674402">
        <w:rPr>
          <w:rFonts w:ascii="Arial" w:eastAsia="Arial" w:hAnsi="Arial" w:cs="Arial"/>
          <w:b/>
          <w:bCs/>
          <w:color w:val="000000"/>
          <w:sz w:val="24"/>
          <w:szCs w:val="24"/>
        </w:rPr>
        <w:t>Call-Off Schedule 20 (Call-Off Specification)</w:t>
      </w:r>
      <w:r w:rsidRPr="00674402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674402">
        <w:rPr>
          <w:rFonts w:ascii="Arial" w:eastAsia="Arial" w:hAnsi="Arial" w:cs="Arial"/>
          <w:b/>
          <w:bCs/>
          <w:color w:val="000000"/>
          <w:sz w:val="24"/>
          <w:szCs w:val="24"/>
        </w:rPr>
        <w:tab/>
      </w:r>
      <w:r w:rsidRPr="00674402">
        <w:rPr>
          <w:rFonts w:ascii="Arial" w:eastAsia="Arial" w:hAnsi="Arial" w:cs="Arial"/>
          <w:b/>
          <w:bCs/>
          <w:color w:val="000000"/>
          <w:sz w:val="24"/>
          <w:szCs w:val="24"/>
        </w:rPr>
        <w:tab/>
        <w:t xml:space="preserve"> </w:t>
      </w:r>
    </w:p>
    <w:p w14:paraId="3A7CE10C" w14:textId="1D301144" w:rsidR="00AD2ACD" w:rsidRPr="0067440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74402">
        <w:rPr>
          <w:rFonts w:ascii="Arial" w:eastAsia="Arial" w:hAnsi="Arial" w:cs="Arial"/>
          <w:strike/>
          <w:color w:val="000000"/>
          <w:sz w:val="24"/>
          <w:szCs w:val="24"/>
        </w:rPr>
        <w:t>Call-off Schedule 21 (Northern Ireland Law) </w:t>
      </w:r>
      <w:r w:rsidR="003628C4" w:rsidRPr="00674402"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14:paraId="63D26E49" w14:textId="732A0DF8" w:rsidR="00AD2ACD" w:rsidRPr="0067440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74402">
        <w:rPr>
          <w:rFonts w:ascii="Arial" w:eastAsia="Arial" w:hAnsi="Arial" w:cs="Arial"/>
          <w:strike/>
          <w:color w:val="000000"/>
          <w:sz w:val="24"/>
          <w:szCs w:val="24"/>
        </w:rPr>
        <w:t>Call-off Schedule 22 (Lease Terms)</w:t>
      </w:r>
      <w:r w:rsidR="003628C4" w:rsidRPr="00674402"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14:paraId="1ADDDA10" w14:textId="7587A63A" w:rsidR="00AD2ACD" w:rsidRPr="00674402" w:rsidRDefault="0085392F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trike/>
          <w:color w:val="000000"/>
          <w:sz w:val="24"/>
          <w:szCs w:val="24"/>
        </w:rPr>
      </w:pPr>
      <w:r w:rsidRPr="00674402">
        <w:rPr>
          <w:rFonts w:ascii="Arial" w:eastAsia="Arial" w:hAnsi="Arial" w:cs="Arial"/>
          <w:strike/>
          <w:color w:val="000000"/>
          <w:sz w:val="24"/>
          <w:szCs w:val="24"/>
        </w:rPr>
        <w:t>Call-Off Schedule 23 (HMRC Terms)</w:t>
      </w:r>
      <w:r w:rsidR="00674402" w:rsidRPr="00674402">
        <w:rPr>
          <w:rFonts w:ascii="Arial" w:eastAsia="Arial" w:hAnsi="Arial" w:cs="Arial"/>
          <w:strike/>
          <w:color w:val="000000"/>
          <w:sz w:val="24"/>
          <w:szCs w:val="24"/>
        </w:rPr>
        <w:t xml:space="preserve"> </w:t>
      </w:r>
    </w:p>
    <w:p w14:paraId="4C034EBC" w14:textId="77777777" w:rsidR="00AD2ACD" w:rsidRDefault="00AD2AC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</w:rPr>
      </w:pPr>
    </w:p>
    <w:p w14:paraId="35F0619B" w14:textId="77777777" w:rsidR="00AD2ACD" w:rsidRDefault="00853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  <w:r>
        <w:rPr>
          <w:rFonts w:ascii="Arial" w:eastAsia="Arial" w:hAnsi="Arial" w:cs="Arial"/>
          <w:sz w:val="24"/>
          <w:szCs w:val="24"/>
        </w:rPr>
        <w:t xml:space="preserve"> as amended by the Framework Award Form</w:t>
      </w:r>
    </w:p>
    <w:p w14:paraId="61DD52F2" w14:textId="77777777" w:rsidR="00AD2ACD" w:rsidRDefault="008539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Joint Schedule 5 (Corporate Social Responsibility) RM6098</w:t>
      </w:r>
    </w:p>
    <w:p w14:paraId="31763F16" w14:textId="77777777" w:rsidR="00AD2ACD" w:rsidRDefault="00AD2AC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05F0637" w14:textId="77777777" w:rsidR="00AD2ACD" w:rsidRDefault="00AD2AC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787E2094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19B4BB3D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57FD52C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5421D3CC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231A7C21" w14:textId="6A6CBD4C" w:rsidR="00AD2ACD" w:rsidRPr="006335DD" w:rsidRDefault="0085392F">
      <w:pPr>
        <w:spacing w:after="0"/>
        <w:ind w:right="936"/>
        <w:rPr>
          <w:rFonts w:ascii="Arial" w:eastAsia="Arial" w:hAnsi="Arial" w:cs="Arial"/>
          <w:b/>
          <w:bCs/>
          <w:sz w:val="24"/>
          <w:szCs w:val="24"/>
        </w:rPr>
      </w:pPr>
      <w:r w:rsidRPr="006335DD">
        <w:rPr>
          <w:rFonts w:ascii="Arial" w:eastAsia="Arial" w:hAnsi="Arial" w:cs="Arial"/>
          <w:b/>
          <w:bCs/>
          <w:sz w:val="24"/>
          <w:szCs w:val="24"/>
        </w:rPr>
        <w:t>None</w:t>
      </w:r>
    </w:p>
    <w:p w14:paraId="4A18D0DC" w14:textId="77777777" w:rsidR="00AD2ACD" w:rsidRDefault="00AD2ACD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5115DB7" w14:textId="3639D33C" w:rsidR="00AD2ACD" w:rsidRPr="0052017E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 w:rsidRPr="0052017E">
        <w:rPr>
          <w:rFonts w:ascii="Arial" w:eastAsia="Arial" w:hAnsi="Arial" w:cs="Arial"/>
          <w:sz w:val="24"/>
          <w:szCs w:val="24"/>
        </w:rPr>
        <w:tab/>
      </w:r>
      <w:r w:rsidRPr="0052017E">
        <w:rPr>
          <w:rFonts w:ascii="Arial" w:eastAsia="Arial" w:hAnsi="Arial" w:cs="Arial"/>
          <w:sz w:val="24"/>
          <w:szCs w:val="24"/>
        </w:rPr>
        <w:tab/>
      </w:r>
      <w:r w:rsidR="0050085C" w:rsidRPr="0050085C">
        <w:rPr>
          <w:rFonts w:ascii="Arial" w:eastAsia="Arial" w:hAnsi="Arial" w:cs="Arial"/>
          <w:b/>
          <w:bCs/>
          <w:sz w:val="24"/>
          <w:szCs w:val="24"/>
        </w:rPr>
        <w:t>26</w:t>
      </w:r>
      <w:r w:rsidR="0050085C" w:rsidRPr="0050085C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50085C">
        <w:rPr>
          <w:rFonts w:ascii="Arial" w:eastAsia="Arial" w:hAnsi="Arial" w:cs="Arial"/>
          <w:b/>
          <w:bCs/>
          <w:sz w:val="24"/>
          <w:szCs w:val="24"/>
        </w:rPr>
        <w:t xml:space="preserve"> April </w:t>
      </w:r>
      <w:r w:rsidR="0050085C" w:rsidRPr="0050085C">
        <w:rPr>
          <w:rFonts w:ascii="Arial" w:eastAsia="Arial" w:hAnsi="Arial" w:cs="Arial"/>
          <w:b/>
          <w:bCs/>
          <w:sz w:val="24"/>
          <w:szCs w:val="24"/>
        </w:rPr>
        <w:t>2024</w:t>
      </w:r>
    </w:p>
    <w:p w14:paraId="76450E7E" w14:textId="77777777" w:rsidR="00AD2ACD" w:rsidRPr="0052017E" w:rsidRDefault="00AD2AC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5AC74D" w14:textId="44A11D90" w:rsidR="0052017E" w:rsidRPr="0052017E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52017E">
        <w:rPr>
          <w:rFonts w:ascii="Arial" w:eastAsia="Arial" w:hAnsi="Arial" w:cs="Arial"/>
          <w:sz w:val="24"/>
          <w:szCs w:val="24"/>
        </w:rPr>
        <w:t xml:space="preserve">CALL-OFF EXPIRY DATE: </w:t>
      </w:r>
      <w:r w:rsidRPr="0052017E">
        <w:rPr>
          <w:rFonts w:ascii="Arial" w:eastAsia="Arial" w:hAnsi="Arial" w:cs="Arial"/>
          <w:sz w:val="24"/>
          <w:szCs w:val="24"/>
        </w:rPr>
        <w:tab/>
      </w:r>
      <w:r w:rsidRPr="0052017E">
        <w:rPr>
          <w:rFonts w:ascii="Arial" w:eastAsia="Arial" w:hAnsi="Arial" w:cs="Arial"/>
          <w:sz w:val="24"/>
          <w:szCs w:val="24"/>
        </w:rPr>
        <w:tab/>
      </w:r>
      <w:r w:rsidR="0050085C">
        <w:rPr>
          <w:rFonts w:ascii="Arial" w:eastAsia="Arial" w:hAnsi="Arial" w:cs="Arial"/>
          <w:b/>
          <w:bCs/>
          <w:sz w:val="24"/>
          <w:szCs w:val="24"/>
        </w:rPr>
        <w:t>25</w:t>
      </w:r>
      <w:r w:rsidR="0050085C" w:rsidRPr="0050085C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50085C">
        <w:rPr>
          <w:rFonts w:ascii="Arial" w:eastAsia="Arial" w:hAnsi="Arial" w:cs="Arial"/>
          <w:b/>
          <w:bCs/>
          <w:sz w:val="24"/>
          <w:szCs w:val="24"/>
        </w:rPr>
        <w:t xml:space="preserve"> April 2027</w:t>
      </w:r>
    </w:p>
    <w:p w14:paraId="79849188" w14:textId="77777777" w:rsidR="00AD2ACD" w:rsidRDefault="00AD2AC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DD005D7" w14:textId="0258F633" w:rsidR="00AD2ACD" w:rsidRPr="00CA7D0B" w:rsidRDefault="0085392F">
      <w:pPr>
        <w:spacing w:after="0" w:line="259" w:lineRule="auto"/>
        <w:rPr>
          <w:rFonts w:ascii="Arial" w:eastAsia="Arial" w:hAnsi="Arial" w:cs="Arial"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A7D0B" w:rsidRPr="006335DD">
        <w:rPr>
          <w:rFonts w:ascii="Arial" w:eastAsia="Arial" w:hAnsi="Arial" w:cs="Arial"/>
          <w:b/>
          <w:bCs/>
          <w:sz w:val="24"/>
          <w:szCs w:val="24"/>
        </w:rPr>
        <w:t>36</w:t>
      </w:r>
      <w:r w:rsidRPr="006335DD">
        <w:rPr>
          <w:rFonts w:ascii="Arial" w:eastAsia="Arial" w:hAnsi="Arial" w:cs="Arial"/>
          <w:b/>
          <w:bCs/>
          <w:sz w:val="24"/>
          <w:szCs w:val="24"/>
        </w:rPr>
        <w:t xml:space="preserve"> Months</w:t>
      </w:r>
      <w:r w:rsidRPr="00CA7D0B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607CF7A0" w14:textId="77777777" w:rsidR="00AD2ACD" w:rsidRDefault="00AD2ACD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348BF8" w14:textId="77777777" w:rsidR="00AD2ACD" w:rsidRDefault="0085392F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F00C097" w14:textId="3C4B52EF" w:rsidR="00AD2ACD" w:rsidRPr="002328F3" w:rsidRDefault="002328F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3" w:name="_Hlk152157255"/>
      <w:r w:rsidRPr="002328F3">
        <w:rPr>
          <w:rFonts w:ascii="Arial" w:eastAsia="Arial" w:hAnsi="Arial" w:cs="Arial"/>
          <w:b/>
          <w:bCs/>
          <w:sz w:val="24"/>
          <w:szCs w:val="24"/>
        </w:rPr>
        <w:t>Detailed as part of ITT in Jaggaer</w:t>
      </w:r>
    </w:p>
    <w:bookmarkEnd w:id="3"/>
    <w:p w14:paraId="2C3EF517" w14:textId="77777777" w:rsidR="00A21F7C" w:rsidRDefault="00A21F7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AE93F6A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LOCATION FOR DELIVERY</w:t>
      </w:r>
    </w:p>
    <w:p w14:paraId="71C6667B" w14:textId="77777777" w:rsidR="002328F3" w:rsidRPr="002328F3" w:rsidRDefault="002328F3" w:rsidP="002328F3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2328F3">
        <w:rPr>
          <w:rFonts w:ascii="Arial" w:eastAsia="Arial" w:hAnsi="Arial" w:cs="Arial"/>
          <w:b/>
          <w:bCs/>
          <w:sz w:val="24"/>
          <w:szCs w:val="24"/>
        </w:rPr>
        <w:t>Detailed as part of ITT in Jaggaer</w:t>
      </w:r>
    </w:p>
    <w:p w14:paraId="3F6B1BBE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142DDB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DATES FOR DELIVERY</w:t>
      </w:r>
    </w:p>
    <w:p w14:paraId="4C0A7A2A" w14:textId="0F0D5A75" w:rsidR="00AD2ACD" w:rsidRPr="004358C0" w:rsidRDefault="006E36B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4358C0">
        <w:rPr>
          <w:rFonts w:ascii="Arial" w:hAnsi="Arial" w:cs="Arial"/>
          <w:b/>
          <w:sz w:val="24"/>
          <w:szCs w:val="24"/>
        </w:rPr>
        <w:t xml:space="preserve">Please send confirmation of our purchase and continued subscription from Cisco to </w:t>
      </w:r>
      <w:r w:rsidR="004358C0" w:rsidRPr="004358C0">
        <w:rPr>
          <w:rFonts w:ascii="Arial" w:hAnsi="Arial" w:cs="Arial"/>
          <w:b/>
          <w:sz w:val="24"/>
          <w:szCs w:val="24"/>
        </w:rPr>
        <w:t>c</w:t>
      </w:r>
      <w:r w:rsidRPr="004358C0">
        <w:rPr>
          <w:rFonts w:ascii="Arial" w:hAnsi="Arial" w:cs="Arial"/>
          <w:b/>
          <w:sz w:val="24"/>
          <w:szCs w:val="24"/>
        </w:rPr>
        <w:t xml:space="preserve">ustomer E-mail addresses </w:t>
      </w:r>
      <w:r w:rsidR="00FD6354" w:rsidRPr="004358C0">
        <w:rPr>
          <w:rFonts w:ascii="Arial" w:hAnsi="Arial" w:cs="Arial"/>
          <w:b/>
          <w:sz w:val="24"/>
          <w:szCs w:val="24"/>
        </w:rPr>
        <w:t>as detailed in ITT prior to 20</w:t>
      </w:r>
      <w:r w:rsidR="00FD6354" w:rsidRPr="004358C0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FD6354" w:rsidRPr="004358C0">
        <w:rPr>
          <w:rFonts w:ascii="Arial" w:hAnsi="Arial" w:cs="Arial"/>
          <w:b/>
          <w:sz w:val="24"/>
          <w:szCs w:val="24"/>
        </w:rPr>
        <w:t xml:space="preserve"> </w:t>
      </w:r>
      <w:r w:rsidR="004358C0" w:rsidRPr="004358C0">
        <w:rPr>
          <w:rFonts w:ascii="Arial" w:hAnsi="Arial" w:cs="Arial"/>
          <w:b/>
          <w:sz w:val="24"/>
          <w:szCs w:val="24"/>
        </w:rPr>
        <w:t>December 2023</w:t>
      </w:r>
    </w:p>
    <w:p w14:paraId="44901A47" w14:textId="77777777" w:rsidR="004358C0" w:rsidRDefault="004358C0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8FD6BA2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TESTING OF DELIVERABLES</w:t>
      </w:r>
    </w:p>
    <w:p w14:paraId="614B49A4" w14:textId="13F52FCF" w:rsidR="004358C0" w:rsidRPr="004358C0" w:rsidRDefault="0085392F" w:rsidP="004358C0">
      <w:pPr>
        <w:tabs>
          <w:tab w:val="left" w:pos="2257"/>
        </w:tabs>
        <w:spacing w:before="240" w:after="24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358C0">
        <w:rPr>
          <w:rFonts w:ascii="Arial" w:eastAsia="Arial" w:hAnsi="Arial" w:cs="Arial"/>
          <w:b/>
          <w:bCs/>
          <w:sz w:val="24"/>
          <w:szCs w:val="24"/>
        </w:rPr>
        <w:t>None</w:t>
      </w:r>
    </w:p>
    <w:p w14:paraId="111B6C28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WARRANTY PERIOD</w:t>
      </w:r>
    </w:p>
    <w:p w14:paraId="6410FF04" w14:textId="62BAC40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4358C0">
        <w:rPr>
          <w:rFonts w:ascii="Arial" w:eastAsia="Arial" w:hAnsi="Arial" w:cs="Arial"/>
          <w:sz w:val="24"/>
          <w:szCs w:val="24"/>
        </w:rPr>
        <w:t xml:space="preserve">The warranty period for the purposes of Clause 3.1.2 of the Core Terms shall </w:t>
      </w:r>
      <w:proofErr w:type="gramStart"/>
      <w:r w:rsidRPr="004358C0">
        <w:rPr>
          <w:rFonts w:ascii="Arial" w:eastAsia="Arial" w:hAnsi="Arial" w:cs="Arial"/>
          <w:sz w:val="24"/>
          <w:szCs w:val="24"/>
        </w:rPr>
        <w:t>be</w:t>
      </w:r>
      <w:proofErr w:type="gramEnd"/>
      <w:r w:rsidRPr="004358C0">
        <w:rPr>
          <w:rFonts w:ascii="Arial" w:eastAsia="Arial" w:hAnsi="Arial" w:cs="Arial"/>
          <w:sz w:val="24"/>
          <w:szCs w:val="24"/>
        </w:rPr>
        <w:t xml:space="preserve"> </w:t>
      </w:r>
    </w:p>
    <w:p w14:paraId="50F94C58" w14:textId="5C676A27" w:rsidR="00FE2602" w:rsidRDefault="00FE26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FE2602">
        <w:rPr>
          <w:rFonts w:ascii="Arial" w:eastAsia="Arial" w:hAnsi="Arial" w:cs="Arial"/>
          <w:sz w:val="24"/>
          <w:szCs w:val="24"/>
          <w:highlight w:val="yellow"/>
        </w:rPr>
        <w:t>TBC</w:t>
      </w:r>
    </w:p>
    <w:p w14:paraId="7B14170A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CC4CBA0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34C48FAB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07FAC853" w14:textId="77777777" w:rsidR="00FE2602" w:rsidRDefault="00FE2602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54C4995" w14:textId="5D32C49E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Estimated Year 1 Charges used to calculate liability in the first Contract Year </w:t>
      </w:r>
      <w:proofErr w:type="gramStart"/>
      <w:r>
        <w:rPr>
          <w:rFonts w:ascii="Arial" w:eastAsia="Arial" w:hAnsi="Arial" w:cs="Arial"/>
          <w:sz w:val="24"/>
          <w:szCs w:val="24"/>
        </w:rPr>
        <w:t>is</w:t>
      </w:r>
      <w:proofErr w:type="gramEnd"/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488FF257" w14:textId="48E1FEFE" w:rsidR="001A0527" w:rsidRDefault="00B6269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62699">
        <w:rPr>
          <w:rFonts w:ascii="Arial" w:eastAsia="Arial" w:hAnsi="Arial" w:cs="Arial"/>
          <w:b/>
          <w:sz w:val="24"/>
          <w:szCs w:val="24"/>
          <w:highlight w:val="yellow"/>
        </w:rPr>
        <w:t>TBC</w:t>
      </w:r>
    </w:p>
    <w:p w14:paraId="2AAF86FD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ADA51AE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132ACC51" w14:textId="77777777" w:rsidR="00B95D9E" w:rsidRDefault="0085392F" w:rsidP="003D75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8D5A31">
        <w:rPr>
          <w:rFonts w:ascii="Arial" w:eastAsia="Arial" w:hAnsi="Arial" w:cs="Arial"/>
          <w:b/>
          <w:bCs/>
          <w:sz w:val="24"/>
          <w:szCs w:val="24"/>
        </w:rPr>
        <w:t>The Charges will not be impacted by any change to the Framework Prices.</w:t>
      </w:r>
      <w:r w:rsidR="003D7581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2D155A30" w14:textId="3896FB13" w:rsidR="00AD2ACD" w:rsidRPr="008D5A31" w:rsidRDefault="0019372F" w:rsidP="003D758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9372F">
        <w:rPr>
          <w:rFonts w:ascii="Arial" w:eastAsia="Arial" w:hAnsi="Arial" w:cs="Arial"/>
          <w:b/>
          <w:bCs/>
          <w:sz w:val="24"/>
          <w:szCs w:val="24"/>
        </w:rPr>
        <w:t xml:space="preserve">The </w:t>
      </w:r>
      <w:proofErr w:type="gramStart"/>
      <w:r w:rsidRPr="0019372F">
        <w:rPr>
          <w:rFonts w:ascii="Arial" w:eastAsia="Arial" w:hAnsi="Arial" w:cs="Arial"/>
          <w:b/>
          <w:bCs/>
          <w:sz w:val="24"/>
          <w:szCs w:val="24"/>
        </w:rPr>
        <w:t>3 year</w:t>
      </w:r>
      <w:proofErr w:type="gramEnd"/>
      <w:r w:rsidRPr="0019372F">
        <w:rPr>
          <w:rFonts w:ascii="Arial" w:eastAsia="Arial" w:hAnsi="Arial" w:cs="Arial"/>
          <w:b/>
          <w:bCs/>
          <w:sz w:val="24"/>
          <w:szCs w:val="24"/>
        </w:rPr>
        <w:t xml:space="preserve"> fixed price will not increase during the 3 year term, including for indexation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0FA4A3B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2D699B95" w14:textId="77777777" w:rsidR="005575C8" w:rsidRDefault="005575C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CFEA03C" w14:textId="3C15DA6F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11406BEC" w14:textId="64087E1C" w:rsidR="00AD2ACD" w:rsidRPr="000F3A2E" w:rsidRDefault="005575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F3A2E">
        <w:rPr>
          <w:rFonts w:ascii="Arial" w:eastAsia="Arial" w:hAnsi="Arial" w:cs="Arial"/>
          <w:b/>
          <w:bCs/>
          <w:sz w:val="24"/>
          <w:szCs w:val="24"/>
        </w:rPr>
        <w:t>None</w:t>
      </w:r>
    </w:p>
    <w:p w14:paraId="4AE8410E" w14:textId="77777777" w:rsidR="005575C8" w:rsidRDefault="005575C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F78FF0B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2C3E3687" w14:textId="5B13F024" w:rsidR="00AE5E31" w:rsidRPr="000F3A2E" w:rsidRDefault="00AE5E31" w:rsidP="000F3A2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0F3A2E">
        <w:rPr>
          <w:rFonts w:ascii="Arial" w:eastAsia="Arial" w:hAnsi="Arial" w:cs="Arial"/>
          <w:b/>
          <w:bCs/>
          <w:sz w:val="24"/>
          <w:szCs w:val="24"/>
        </w:rPr>
        <w:t xml:space="preserve">Payment </w:t>
      </w:r>
      <w:r w:rsidR="000F3A2E">
        <w:rPr>
          <w:rFonts w:ascii="Arial" w:eastAsia="Arial" w:hAnsi="Arial" w:cs="Arial"/>
          <w:b/>
          <w:bCs/>
          <w:sz w:val="24"/>
          <w:szCs w:val="24"/>
        </w:rPr>
        <w:t>will</w:t>
      </w:r>
      <w:r w:rsidRPr="000F3A2E">
        <w:rPr>
          <w:rFonts w:ascii="Arial" w:eastAsia="Arial" w:hAnsi="Arial" w:cs="Arial"/>
          <w:b/>
          <w:bCs/>
          <w:sz w:val="24"/>
          <w:szCs w:val="24"/>
        </w:rPr>
        <w:t xml:space="preserve"> be made by BACS.</w:t>
      </w:r>
    </w:p>
    <w:p w14:paraId="0FDD3FB0" w14:textId="7BEC1DC0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5E0EBA0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0BC24CE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0D37769B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DFT Shared Service Centre</w:t>
      </w:r>
    </w:p>
    <w:p w14:paraId="23CDC92A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Arvato Bertelsmann</w:t>
      </w:r>
    </w:p>
    <w:p w14:paraId="28AB1438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Sandringham Park</w:t>
      </w:r>
    </w:p>
    <w:p w14:paraId="46337884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proofErr w:type="spellStart"/>
      <w:r w:rsidRPr="00526521">
        <w:rPr>
          <w:rFonts w:ascii="Arial" w:eastAsia="Arial" w:hAnsi="Arial" w:cs="Arial"/>
          <w:b/>
          <w:bCs/>
          <w:sz w:val="24"/>
          <w:szCs w:val="24"/>
        </w:rPr>
        <w:t>Swnasea</w:t>
      </w:r>
      <w:proofErr w:type="spellEnd"/>
      <w:r w:rsidRPr="00526521">
        <w:rPr>
          <w:rFonts w:ascii="Arial" w:eastAsia="Arial" w:hAnsi="Arial" w:cs="Arial"/>
          <w:b/>
          <w:bCs/>
          <w:sz w:val="24"/>
          <w:szCs w:val="24"/>
        </w:rPr>
        <w:t xml:space="preserve"> Vale</w:t>
      </w:r>
    </w:p>
    <w:p w14:paraId="3FA3476E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Swansea, Wales</w:t>
      </w:r>
    </w:p>
    <w:p w14:paraId="75F81AE1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>SA7 0EA</w:t>
      </w:r>
    </w:p>
    <w:p w14:paraId="4A2C145C" w14:textId="77777777" w:rsidR="009F6B20" w:rsidRPr="00526521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1815F98C" w14:textId="77777777" w:rsidR="009F6B20" w:rsidRDefault="009F6B20" w:rsidP="009F6B20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526521">
        <w:rPr>
          <w:rFonts w:ascii="Arial" w:eastAsia="Arial" w:hAnsi="Arial" w:cs="Arial"/>
          <w:b/>
          <w:bCs/>
          <w:sz w:val="24"/>
          <w:szCs w:val="24"/>
        </w:rPr>
        <w:t xml:space="preserve">Please send invoices electronically to: SSa.invoice@sharedservicesarvato.co.uk ensuring the correct PO is </w:t>
      </w:r>
      <w:proofErr w:type="gramStart"/>
      <w:r w:rsidRPr="00526521">
        <w:rPr>
          <w:rFonts w:ascii="Arial" w:eastAsia="Arial" w:hAnsi="Arial" w:cs="Arial"/>
          <w:b/>
          <w:bCs/>
          <w:sz w:val="24"/>
          <w:szCs w:val="24"/>
        </w:rPr>
        <w:t>quoted</w:t>
      </w:r>
      <w:proofErr w:type="gramEnd"/>
    </w:p>
    <w:p w14:paraId="7867225A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9DD52D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3152901" w14:textId="6B21B8E9" w:rsidR="001E7EED" w:rsidRPr="001E7EED" w:rsidRDefault="00670C1C" w:rsidP="001E7E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Joe.Funn</w:t>
      </w:r>
      <w:r w:rsidR="00482CE1">
        <w:rPr>
          <w:rFonts w:ascii="Arial" w:eastAsia="Arial" w:hAnsi="Arial" w:cs="Arial"/>
          <w:b/>
          <w:bCs/>
          <w:sz w:val="24"/>
          <w:szCs w:val="24"/>
        </w:rPr>
        <w:t>ell</w:t>
      </w:r>
      <w:r w:rsidR="001E7EED" w:rsidRPr="001E7EED">
        <w:rPr>
          <w:rFonts w:ascii="Arial" w:eastAsia="Arial" w:hAnsi="Arial" w:cs="Arial"/>
          <w:b/>
          <w:bCs/>
          <w:sz w:val="24"/>
          <w:szCs w:val="24"/>
        </w:rPr>
        <w:t>@mcga.gov.uk</w:t>
      </w:r>
    </w:p>
    <w:p w14:paraId="1DD2E581" w14:textId="77777777" w:rsidR="001E7EED" w:rsidRPr="001E7EED" w:rsidRDefault="001E7EED" w:rsidP="001E7EE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E7EED">
        <w:rPr>
          <w:rFonts w:ascii="Arial" w:eastAsia="Arial" w:hAnsi="Arial" w:cs="Arial"/>
          <w:b/>
          <w:bCs/>
          <w:sz w:val="24"/>
          <w:szCs w:val="24"/>
        </w:rPr>
        <w:t>Spring Place, 105 Commercial Road, Southampton SO15 1EG</w:t>
      </w:r>
    </w:p>
    <w:p w14:paraId="33B85EAF" w14:textId="77777777" w:rsidR="001E7EED" w:rsidRDefault="001E7EE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66DC1A" w14:textId="77777777" w:rsidR="00A5134D" w:rsidRPr="00526521" w:rsidRDefault="00A5134D" w:rsidP="00526521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2E114190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36EF7A1C" w14:textId="02F424A9" w:rsidR="00E6422D" w:rsidRPr="004A060C" w:rsidRDefault="004A060C" w:rsidP="00E6422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4A060C">
        <w:rPr>
          <w:rFonts w:ascii="Arial" w:eastAsia="Arial" w:hAnsi="Arial" w:cs="Arial"/>
          <w:b/>
          <w:bCs/>
          <w:sz w:val="24"/>
          <w:szCs w:val="24"/>
        </w:rPr>
        <w:t>DFTs operational sustainability strategy can be found on the following link:</w:t>
      </w:r>
    </w:p>
    <w:p w14:paraId="4033D2EC" w14:textId="1C5D00AC" w:rsidR="00E6422D" w:rsidRPr="00E6422D" w:rsidRDefault="00000000" w:rsidP="00E6422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hyperlink r:id="rId12" w:history="1">
        <w:r w:rsidR="00E6422D" w:rsidRPr="00E6422D">
          <w:rPr>
            <w:rStyle w:val="cf01"/>
            <w:rFonts w:ascii="Arial" w:hAnsi="Arial" w:cs="Arial"/>
            <w:color w:val="0000FF"/>
            <w:sz w:val="24"/>
            <w:szCs w:val="24"/>
            <w:u w:val="single"/>
          </w:rPr>
          <w:t>https://assets.publishing.service.gov.uk/media/61928b8ad3bf7f054f43dfde/dft-operational-sustainability-strategy.pdf.pdf</w:t>
        </w:r>
      </w:hyperlink>
    </w:p>
    <w:p w14:paraId="1994F45C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26F1BF5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3FF1F9B7" w14:textId="6E31E16A" w:rsidR="00AD2ACD" w:rsidRPr="00DB343F" w:rsidRDefault="00DB34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DB343F">
        <w:rPr>
          <w:rFonts w:ascii="Arial" w:eastAsia="Arial" w:hAnsi="Arial" w:cs="Arial"/>
          <w:b/>
          <w:bCs/>
          <w:sz w:val="24"/>
          <w:szCs w:val="24"/>
        </w:rPr>
        <w:t>Please see security aspects letter under Qualification in the ITT</w:t>
      </w:r>
    </w:p>
    <w:p w14:paraId="75B25846" w14:textId="77777777" w:rsidR="00DB343F" w:rsidRDefault="00DB343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05A66A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10CE0E8C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4C10C2C3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3A0C8BA1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0E5582B2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0183AD07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3918829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71216396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name]</w:t>
      </w:r>
    </w:p>
    <w:p w14:paraId="28F65CE7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role] </w:t>
      </w:r>
    </w:p>
    <w:p w14:paraId="0E56DF44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Insert</w:t>
      </w:r>
      <w:r>
        <w:rPr>
          <w:rFonts w:ascii="Arial" w:eastAsia="Arial" w:hAnsi="Arial" w:cs="Arial"/>
          <w:sz w:val="24"/>
          <w:szCs w:val="24"/>
        </w:rPr>
        <w:t xml:space="preserve"> email address]</w:t>
      </w:r>
    </w:p>
    <w:p w14:paraId="35BFE2E9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eastAsia="Arial" w:hAnsi="Arial" w:cs="Arial"/>
          <w:sz w:val="24"/>
          <w:szCs w:val="24"/>
        </w:rPr>
        <w:t xml:space="preserve"> address]</w:t>
      </w:r>
    </w:p>
    <w:p w14:paraId="1D70C8C2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AD2723A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0AF39939" w14:textId="1491BA88" w:rsidR="00AD2ACD" w:rsidRDefault="005D4982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30C22E1D" w14:textId="77777777" w:rsidR="0010017D" w:rsidRDefault="0010017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E49DCED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3987D590" w14:textId="73225B47" w:rsidR="00AD2ACD" w:rsidRDefault="009722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1D26922F" w14:textId="77777777" w:rsidR="0097227E" w:rsidRDefault="0097227E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B18CDE1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21C3CBD4" w14:textId="77777777" w:rsidR="00B74B7A" w:rsidRPr="00B74B7A" w:rsidRDefault="00B74B7A" w:rsidP="00B74B7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B74B7A">
        <w:rPr>
          <w:rFonts w:ascii="Arial" w:eastAsia="Arial" w:hAnsi="Arial" w:cs="Arial"/>
          <w:b/>
          <w:sz w:val="24"/>
          <w:szCs w:val="24"/>
        </w:rPr>
        <w:t>Not Applicable for standard supply transactions</w:t>
      </w:r>
    </w:p>
    <w:p w14:paraId="7EB79A77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4ADC8DB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9FF5CAF" w14:textId="78BE036C" w:rsidR="00AD2ACD" w:rsidRDefault="00B74B7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5493B1B0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14A08D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F60257A" w14:textId="5C1FFD8D" w:rsidR="00AD2ACD" w:rsidRPr="00F7043F" w:rsidRDefault="00B74B7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F7043F">
        <w:rPr>
          <w:rFonts w:ascii="Arial" w:eastAsia="Arial" w:hAnsi="Arial" w:cs="Arial"/>
          <w:b/>
          <w:bCs/>
          <w:sz w:val="24"/>
          <w:szCs w:val="24"/>
        </w:rPr>
        <w:t>Not Applicab</w:t>
      </w:r>
      <w:r w:rsidR="00F7043F" w:rsidRPr="00F7043F">
        <w:rPr>
          <w:rFonts w:ascii="Arial" w:eastAsia="Arial" w:hAnsi="Arial" w:cs="Arial"/>
          <w:b/>
          <w:bCs/>
          <w:sz w:val="24"/>
          <w:szCs w:val="24"/>
        </w:rPr>
        <w:t>le</w:t>
      </w:r>
    </w:p>
    <w:p w14:paraId="368A9482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701B3C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09F2E6C2" w14:textId="3A3DD70C" w:rsidR="00AD2ACD" w:rsidRPr="00F7043F" w:rsidRDefault="0085392F" w:rsidP="00F704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F7043F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p w14:paraId="468B547A" w14:textId="77777777" w:rsidR="00AD2ACD" w:rsidRDefault="00AD2ACD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34A868" w14:textId="77777777" w:rsidR="00AD2ACD" w:rsidRDefault="0085392F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4D541F8" w14:textId="77777777" w:rsidR="00F7043F" w:rsidRPr="00F7043F" w:rsidRDefault="00F7043F" w:rsidP="00F7043F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bookmarkStart w:id="4" w:name="_Hlk152158791"/>
      <w:r w:rsidRPr="00F7043F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bookmarkEnd w:id="4"/>
    <w:p w14:paraId="4DC0E87C" w14:textId="77777777" w:rsidR="00AD2ACD" w:rsidRDefault="00AD2AC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CA3BDB3" w14:textId="77777777" w:rsidR="00AD2ACD" w:rsidRDefault="008539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1FE4EB7E" w14:textId="058A29F9" w:rsidR="00AD2ACD" w:rsidRPr="00F7043F" w:rsidRDefault="00F7043F">
      <w:pPr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F7043F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p w14:paraId="5BAC320D" w14:textId="77777777" w:rsidR="00F7043F" w:rsidRDefault="00F7043F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C2B11D9" w14:textId="77777777" w:rsidR="00AD2ACD" w:rsidRDefault="0085392F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C46F5EF" w14:textId="1BFEA6E6" w:rsidR="00AD2ACD" w:rsidRPr="00B3679C" w:rsidRDefault="003B5C59">
      <w:pPr>
        <w:spacing w:after="24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B3679C">
        <w:rPr>
          <w:rFonts w:ascii="Arial" w:eastAsia="Arial" w:hAnsi="Arial" w:cs="Arial"/>
          <w:b/>
          <w:bCs/>
          <w:sz w:val="24"/>
          <w:szCs w:val="24"/>
        </w:rPr>
        <w:t>As per Technical Social Value q</w:t>
      </w:r>
      <w:r w:rsidR="00B3679C" w:rsidRPr="00B3679C">
        <w:rPr>
          <w:rFonts w:ascii="Arial" w:eastAsia="Arial" w:hAnsi="Arial" w:cs="Arial"/>
          <w:b/>
          <w:bCs/>
          <w:sz w:val="24"/>
          <w:szCs w:val="24"/>
        </w:rPr>
        <w:t>uestions in ITT</w:t>
      </w:r>
      <w:r w:rsidRPr="00B3679C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tbl>
      <w:tblPr>
        <w:tblStyle w:val="a3"/>
        <w:tblW w:w="9170" w:type="dxa"/>
        <w:tblInd w:w="-108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AD2ACD" w14:paraId="45C8504C" w14:textId="77777777" w:rsidTr="00AD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2955C0F2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59D7C5B3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AD2ACD" w14:paraId="025A4E42" w14:textId="77777777" w:rsidTr="00AD2AC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30BD5F82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6C05C747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4BAF2D1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30217DE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D2ACD" w14:paraId="1571B919" w14:textId="77777777" w:rsidTr="00AD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D78ECB4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31DA51C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2353C857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03968AE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D2ACD" w14:paraId="59FE3AFD" w14:textId="77777777" w:rsidTr="00AD2AC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6D6BE69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3753A32D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EA7D7CE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80EC73D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AD2ACD" w14:paraId="26AEAA81" w14:textId="77777777" w:rsidTr="00AD2A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929CEDC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3F18452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36E12B0" w14:textId="77777777" w:rsidR="00AD2ACD" w:rsidRDefault="0085392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30CF95B2" w14:textId="77777777" w:rsidR="00AD2ACD" w:rsidRDefault="00AD2AC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5CFCC5D" w14:textId="77777777" w:rsidR="00AD2ACD" w:rsidRDefault="00AD2ACD">
      <w:pPr>
        <w:rPr>
          <w:rFonts w:ascii="Arial" w:eastAsia="Arial" w:hAnsi="Arial" w:cs="Arial"/>
          <w:color w:val="1F497D"/>
          <w:sz w:val="24"/>
          <w:szCs w:val="24"/>
          <w:highlight w:val="yellow"/>
        </w:rPr>
      </w:pPr>
    </w:p>
    <w:p w14:paraId="5FDFD9C9" w14:textId="135583D3" w:rsidR="00AD2ACD" w:rsidRDefault="00AD2ACD">
      <w:pPr>
        <w:rPr>
          <w:rFonts w:ascii="Arial" w:eastAsia="Arial" w:hAnsi="Arial" w:cs="Arial"/>
          <w:color w:val="1F497D"/>
          <w:sz w:val="24"/>
          <w:szCs w:val="24"/>
        </w:rPr>
      </w:pPr>
    </w:p>
    <w:p w14:paraId="1ADF0C6A" w14:textId="77777777" w:rsidR="00B3679C" w:rsidRDefault="00B3679C">
      <w:pPr>
        <w:rPr>
          <w:rFonts w:ascii="Arial" w:eastAsia="Arial" w:hAnsi="Arial" w:cs="Arial"/>
          <w:color w:val="1F497D"/>
          <w:sz w:val="24"/>
          <w:szCs w:val="24"/>
        </w:rPr>
      </w:pPr>
    </w:p>
    <w:p w14:paraId="29B2D13B" w14:textId="77777777" w:rsidR="00AD2ACD" w:rsidRDefault="00AD2ACD">
      <w:pPr>
        <w:rPr>
          <w:rFonts w:ascii="Arial" w:eastAsia="Arial" w:hAnsi="Arial" w:cs="Arial"/>
        </w:rPr>
      </w:pPr>
    </w:p>
    <w:sectPr w:rsidR="00AD2AC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inda Eden" w:date="2023-11-28T11:11:00Z" w:initials="LE">
    <w:p w14:paraId="6A058024" w14:textId="77777777" w:rsidR="00C7129E" w:rsidRDefault="00C7129E" w:rsidP="00A52B02">
      <w:pPr>
        <w:pStyle w:val="CommentText"/>
      </w:pPr>
      <w:r>
        <w:rPr>
          <w:rStyle w:val="CommentReference"/>
        </w:rPr>
        <w:annotationRef/>
      </w:r>
      <w:r>
        <w:t>Strike through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A058024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370DDD" w16cex:dateUtc="2023-11-28T11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A058024" w16cid:durableId="5A370D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175F8" w14:textId="77777777" w:rsidR="008326E7" w:rsidRDefault="008326E7">
      <w:pPr>
        <w:spacing w:after="0" w:line="240" w:lineRule="auto"/>
      </w:pPr>
      <w:r>
        <w:separator/>
      </w:r>
    </w:p>
  </w:endnote>
  <w:endnote w:type="continuationSeparator" w:id="0">
    <w:p w14:paraId="1791C431" w14:textId="77777777" w:rsidR="008326E7" w:rsidRDefault="008326E7">
      <w:pPr>
        <w:spacing w:after="0" w:line="240" w:lineRule="auto"/>
      </w:pPr>
      <w:r>
        <w:continuationSeparator/>
      </w:r>
    </w:p>
  </w:endnote>
  <w:endnote w:type="continuationNotice" w:id="1">
    <w:p w14:paraId="47506B25" w14:textId="77777777" w:rsidR="008326E7" w:rsidRDefault="008326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7ACA" w14:textId="77777777" w:rsidR="00AD2ACD" w:rsidRDefault="0085392F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RM6098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CE076B2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v2.0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6D1011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A363FF1" w14:textId="77777777" w:rsidR="00AD2ACD" w:rsidRDefault="0085392F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322A" w14:textId="77777777" w:rsidR="00AD2ACD" w:rsidRDefault="00AD2ACD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50453D57" w14:textId="77777777" w:rsidR="00AD2ACD" w:rsidRDefault="0085392F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0B4F0268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00000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11C146A" w14:textId="77777777" w:rsidR="00AD2ACD" w:rsidRDefault="0085392F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AF3AC" w14:textId="77777777" w:rsidR="008326E7" w:rsidRDefault="008326E7">
      <w:pPr>
        <w:spacing w:after="0" w:line="240" w:lineRule="auto"/>
      </w:pPr>
      <w:r>
        <w:separator/>
      </w:r>
    </w:p>
  </w:footnote>
  <w:footnote w:type="continuationSeparator" w:id="0">
    <w:p w14:paraId="7739204B" w14:textId="77777777" w:rsidR="008326E7" w:rsidRDefault="008326E7">
      <w:pPr>
        <w:spacing w:after="0" w:line="240" w:lineRule="auto"/>
      </w:pPr>
      <w:r>
        <w:continuationSeparator/>
      </w:r>
    </w:p>
  </w:footnote>
  <w:footnote w:type="continuationNotice" w:id="1">
    <w:p w14:paraId="32F8E799" w14:textId="77777777" w:rsidR="008326E7" w:rsidRDefault="008326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4A5D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 xml:space="preserve">RM6098 </w:t>
    </w: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014E9D3F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1D884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09C172B" w14:textId="77777777" w:rsidR="00AD2ACD" w:rsidRDefault="00853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070"/>
    <w:multiLevelType w:val="multilevel"/>
    <w:tmpl w:val="7CEAA4C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F18"/>
    <w:multiLevelType w:val="multilevel"/>
    <w:tmpl w:val="7F660742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2BE2971"/>
    <w:multiLevelType w:val="hybridMultilevel"/>
    <w:tmpl w:val="37D68BBA"/>
    <w:lvl w:ilvl="0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DF62CEE"/>
    <w:multiLevelType w:val="hybridMultilevel"/>
    <w:tmpl w:val="CBA058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969DC"/>
    <w:multiLevelType w:val="hybridMultilevel"/>
    <w:tmpl w:val="AA1EEE28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50FB023B"/>
    <w:multiLevelType w:val="hybridMultilevel"/>
    <w:tmpl w:val="601C930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B324A83"/>
    <w:multiLevelType w:val="multilevel"/>
    <w:tmpl w:val="9A2039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EC817C4"/>
    <w:multiLevelType w:val="multilevel"/>
    <w:tmpl w:val="C0CAB6F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82507094">
    <w:abstractNumId w:val="0"/>
  </w:num>
  <w:num w:numId="2" w16cid:durableId="1475759162">
    <w:abstractNumId w:val="7"/>
  </w:num>
  <w:num w:numId="3" w16cid:durableId="583297416">
    <w:abstractNumId w:val="6"/>
  </w:num>
  <w:num w:numId="4" w16cid:durableId="1810393380">
    <w:abstractNumId w:val="1"/>
  </w:num>
  <w:num w:numId="5" w16cid:durableId="700519966">
    <w:abstractNumId w:val="4"/>
  </w:num>
  <w:num w:numId="6" w16cid:durableId="1487210830">
    <w:abstractNumId w:val="3"/>
  </w:num>
  <w:num w:numId="7" w16cid:durableId="1862039720">
    <w:abstractNumId w:val="2"/>
  </w:num>
  <w:num w:numId="8" w16cid:durableId="18652376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nda Eden">
    <w15:presenceInfo w15:providerId="AD" w15:userId="S::linda.eden@mcga.gov.uk::53c1f74b-29d0-49cc-8044-38d6f3632c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ACD"/>
    <w:rsid w:val="0001085F"/>
    <w:rsid w:val="000436B5"/>
    <w:rsid w:val="00060716"/>
    <w:rsid w:val="000A5406"/>
    <w:rsid w:val="000C0522"/>
    <w:rsid w:val="000F3A2E"/>
    <w:rsid w:val="0010017D"/>
    <w:rsid w:val="0011343A"/>
    <w:rsid w:val="00120DC5"/>
    <w:rsid w:val="0012304E"/>
    <w:rsid w:val="00151EA4"/>
    <w:rsid w:val="0018164D"/>
    <w:rsid w:val="0019372F"/>
    <w:rsid w:val="001A0527"/>
    <w:rsid w:val="001C2DC8"/>
    <w:rsid w:val="001E7EED"/>
    <w:rsid w:val="001F1651"/>
    <w:rsid w:val="002328F3"/>
    <w:rsid w:val="00245D99"/>
    <w:rsid w:val="00247069"/>
    <w:rsid w:val="00250040"/>
    <w:rsid w:val="00282722"/>
    <w:rsid w:val="003030E2"/>
    <w:rsid w:val="003628C4"/>
    <w:rsid w:val="00380AF9"/>
    <w:rsid w:val="003B5C59"/>
    <w:rsid w:val="003D7581"/>
    <w:rsid w:val="00415496"/>
    <w:rsid w:val="00425000"/>
    <w:rsid w:val="004358C0"/>
    <w:rsid w:val="004400DE"/>
    <w:rsid w:val="004708DA"/>
    <w:rsid w:val="00482CE1"/>
    <w:rsid w:val="004A060C"/>
    <w:rsid w:val="004D34D6"/>
    <w:rsid w:val="004E1EE8"/>
    <w:rsid w:val="0050085C"/>
    <w:rsid w:val="00515C19"/>
    <w:rsid w:val="0052017E"/>
    <w:rsid w:val="00526521"/>
    <w:rsid w:val="005376DB"/>
    <w:rsid w:val="005575C8"/>
    <w:rsid w:val="005754A8"/>
    <w:rsid w:val="005D4982"/>
    <w:rsid w:val="005E0B6D"/>
    <w:rsid w:val="005E19DB"/>
    <w:rsid w:val="00624B08"/>
    <w:rsid w:val="006335DD"/>
    <w:rsid w:val="006506C2"/>
    <w:rsid w:val="00670C1C"/>
    <w:rsid w:val="00674402"/>
    <w:rsid w:val="00697374"/>
    <w:rsid w:val="006B3E09"/>
    <w:rsid w:val="006B64AA"/>
    <w:rsid w:val="006D1011"/>
    <w:rsid w:val="006E36BB"/>
    <w:rsid w:val="007443AA"/>
    <w:rsid w:val="00753524"/>
    <w:rsid w:val="007705C4"/>
    <w:rsid w:val="007E02DC"/>
    <w:rsid w:val="007F5A9F"/>
    <w:rsid w:val="008326E7"/>
    <w:rsid w:val="0085392F"/>
    <w:rsid w:val="00873575"/>
    <w:rsid w:val="008D5A31"/>
    <w:rsid w:val="00916DA0"/>
    <w:rsid w:val="009331F4"/>
    <w:rsid w:val="00944329"/>
    <w:rsid w:val="0097227E"/>
    <w:rsid w:val="0097745B"/>
    <w:rsid w:val="009A6F02"/>
    <w:rsid w:val="009F6B20"/>
    <w:rsid w:val="00A14E50"/>
    <w:rsid w:val="00A21F7C"/>
    <w:rsid w:val="00A5134D"/>
    <w:rsid w:val="00A613AC"/>
    <w:rsid w:val="00A81988"/>
    <w:rsid w:val="00AD2ACD"/>
    <w:rsid w:val="00AE5E31"/>
    <w:rsid w:val="00B3679C"/>
    <w:rsid w:val="00B45DF2"/>
    <w:rsid w:val="00B62699"/>
    <w:rsid w:val="00B74B7A"/>
    <w:rsid w:val="00B95D9E"/>
    <w:rsid w:val="00BD00C2"/>
    <w:rsid w:val="00BE3AF4"/>
    <w:rsid w:val="00C7129E"/>
    <w:rsid w:val="00C96AE9"/>
    <w:rsid w:val="00CA7D0B"/>
    <w:rsid w:val="00CC33D3"/>
    <w:rsid w:val="00CE7930"/>
    <w:rsid w:val="00CF0452"/>
    <w:rsid w:val="00D76D42"/>
    <w:rsid w:val="00D922AF"/>
    <w:rsid w:val="00DB343F"/>
    <w:rsid w:val="00E0621B"/>
    <w:rsid w:val="00E206DF"/>
    <w:rsid w:val="00E63EA1"/>
    <w:rsid w:val="00E6422D"/>
    <w:rsid w:val="00E81661"/>
    <w:rsid w:val="00EF0DBE"/>
    <w:rsid w:val="00EF4053"/>
    <w:rsid w:val="00EF4CFC"/>
    <w:rsid w:val="00F32E7B"/>
    <w:rsid w:val="00F7043F"/>
    <w:rsid w:val="00F77747"/>
    <w:rsid w:val="00F81A20"/>
    <w:rsid w:val="00FD6354"/>
    <w:rsid w:val="00FE2602"/>
    <w:rsid w:val="00FE4C85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996F8"/>
  <w15:docId w15:val="{9BFD40CB-ECAD-4ADF-AA81-41B471E7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F3"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916D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6DA0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E6422D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193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ssets.publishing.service.gov.uk/media/61928b8ad3bf7f054f43dfde/dft-operational-sustainability-strategy.pdf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XSWKwh/f2P02JTjsVRLKE8t3Q==">CgMxLjAyCWguMzBqMHpsbDIIaC5namRneHMyCmlkLjMwajB6bGw4AHIhMXBVTkd4cUJqTlVlSFhlTkxNaTZiVXRyREVWenZMUWx3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Bea Kempthorne</cp:lastModifiedBy>
  <cp:revision>5</cp:revision>
  <dcterms:created xsi:type="dcterms:W3CDTF">2024-04-08T10:49:00Z</dcterms:created>
  <dcterms:modified xsi:type="dcterms:W3CDTF">2024-04-08T10:53:00Z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8b443ca-c1bb-4c68-942c-da1c759dcae1_Enabled">
    <vt:lpwstr>true</vt:lpwstr>
  </property>
  <property fmtid="{D5CDD505-2E9C-101B-9397-08002B2CF9AE}" pid="4" name="MSIP_Label_c8b443ca-c1bb-4c68-942c-da1c759dcae1_SetDate">
    <vt:lpwstr>2023-11-28T11:08:27Z</vt:lpwstr>
  </property>
  <property fmtid="{D5CDD505-2E9C-101B-9397-08002B2CF9AE}" pid="5" name="MSIP_Label_c8b443ca-c1bb-4c68-942c-da1c759dcae1_Method">
    <vt:lpwstr>Standard</vt:lpwstr>
  </property>
  <property fmtid="{D5CDD505-2E9C-101B-9397-08002B2CF9AE}" pid="6" name="MSIP_Label_c8b443ca-c1bb-4c68-942c-da1c759dcae1_Name">
    <vt:lpwstr>c8b443ca-c1bb-4c68-942c-da1c759dcae1</vt:lpwstr>
  </property>
  <property fmtid="{D5CDD505-2E9C-101B-9397-08002B2CF9AE}" pid="7" name="MSIP_Label_c8b443ca-c1bb-4c68-942c-da1c759dcae1_SiteId">
    <vt:lpwstr>3fd408b5-82e6-4dc0-a36c-6e2aa815db3e</vt:lpwstr>
  </property>
  <property fmtid="{D5CDD505-2E9C-101B-9397-08002B2CF9AE}" pid="8" name="MSIP_Label_c8b443ca-c1bb-4c68-942c-da1c759dcae1_ActionId">
    <vt:lpwstr>345a41c6-5155-4b21-be22-b4006b75075f</vt:lpwstr>
  </property>
  <property fmtid="{D5CDD505-2E9C-101B-9397-08002B2CF9AE}" pid="9" name="MSIP_Label_c8b443ca-c1bb-4c68-942c-da1c759dcae1_ContentBits">
    <vt:lpwstr>0</vt:lpwstr>
  </property>
</Properties>
</file>