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24694D93" w:rsidR="000078E2" w:rsidRPr="00BA7160" w:rsidRDefault="000078E2" w:rsidP="000078E2">
      <w:pPr>
        <w:spacing w:after="0" w:line="240" w:lineRule="auto"/>
        <w:ind w:right="130"/>
        <w:jc w:val="right"/>
        <w:rPr>
          <w:rFonts w:ascii="Arial" w:eastAsia="Arial" w:hAnsi="Arial" w:cs="Arial"/>
        </w:rPr>
      </w:pPr>
      <w:r w:rsidRPr="00BA7160">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BA7160">
        <w:rPr>
          <w:rFonts w:ascii="Arial" w:eastAsia="Arial" w:hAnsi="Arial" w:cs="Arial"/>
          <w:bCs/>
          <w:spacing w:val="1"/>
        </w:rPr>
        <w:t xml:space="preserve"> </w:t>
      </w:r>
      <w:r w:rsidRPr="00BA7160">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BA7160" w:rsidRPr="00BA7160">
            <w:rPr>
              <w:rFonts w:ascii="Arial" w:eastAsia="Arial" w:hAnsi="Arial" w:cs="Arial"/>
              <w:bCs/>
              <w:spacing w:val="-1"/>
            </w:rPr>
            <w:t>Gary Cornish</w:t>
          </w:r>
        </w:sdtContent>
      </w:sdt>
    </w:p>
    <w:p w14:paraId="70334F3A" w14:textId="77777777" w:rsidR="000078E2" w:rsidRPr="00BA7160" w:rsidRDefault="000078E2" w:rsidP="000078E2">
      <w:pPr>
        <w:spacing w:before="4" w:after="0" w:line="240" w:lineRule="auto"/>
        <w:ind w:right="126"/>
        <w:jc w:val="right"/>
        <w:rPr>
          <w:rFonts w:ascii="Arial" w:eastAsia="Arial" w:hAnsi="Arial" w:cs="Arial"/>
        </w:rPr>
      </w:pPr>
      <w:r w:rsidRPr="00BA7160">
        <w:rPr>
          <w:rFonts w:ascii="Arial" w:eastAsia="Arial" w:hAnsi="Arial" w:cs="Arial"/>
          <w:spacing w:val="-4"/>
        </w:rPr>
        <w:t>Navy</w:t>
      </w:r>
      <w:r w:rsidRPr="00BA7160">
        <w:rPr>
          <w:rFonts w:ascii="Arial" w:eastAsia="Arial" w:hAnsi="Arial" w:cs="Arial"/>
        </w:rPr>
        <w:t xml:space="preserve"> </w:t>
      </w:r>
      <w:r w:rsidRPr="00BA7160">
        <w:rPr>
          <w:rFonts w:ascii="Arial" w:eastAsia="Arial" w:hAnsi="Arial" w:cs="Arial"/>
          <w:spacing w:val="-1"/>
        </w:rPr>
        <w:t>C</w:t>
      </w:r>
      <w:r w:rsidRPr="00BA7160">
        <w:rPr>
          <w:rFonts w:ascii="Arial" w:eastAsia="Arial" w:hAnsi="Arial" w:cs="Arial"/>
        </w:rPr>
        <w:t>o</w:t>
      </w:r>
      <w:r w:rsidRPr="00BA7160">
        <w:rPr>
          <w:rFonts w:ascii="Arial" w:eastAsia="Arial" w:hAnsi="Arial" w:cs="Arial"/>
          <w:spacing w:val="1"/>
        </w:rPr>
        <w:t>mm</w:t>
      </w:r>
      <w:r w:rsidRPr="00BA7160">
        <w:rPr>
          <w:rFonts w:ascii="Arial" w:eastAsia="Arial" w:hAnsi="Arial" w:cs="Arial"/>
        </w:rPr>
        <w:t>e</w:t>
      </w:r>
      <w:r w:rsidRPr="00BA7160">
        <w:rPr>
          <w:rFonts w:ascii="Arial" w:eastAsia="Arial" w:hAnsi="Arial" w:cs="Arial"/>
          <w:spacing w:val="1"/>
        </w:rPr>
        <w:t>r</w:t>
      </w:r>
      <w:r w:rsidRPr="00BA7160">
        <w:rPr>
          <w:rFonts w:ascii="Arial" w:eastAsia="Arial" w:hAnsi="Arial" w:cs="Arial"/>
        </w:rPr>
        <w:t>c</w:t>
      </w:r>
      <w:r w:rsidRPr="00BA7160">
        <w:rPr>
          <w:rFonts w:ascii="Arial" w:eastAsia="Arial" w:hAnsi="Arial" w:cs="Arial"/>
          <w:spacing w:val="-1"/>
        </w:rPr>
        <w:t>i</w:t>
      </w:r>
      <w:r w:rsidRPr="00BA7160">
        <w:rPr>
          <w:rFonts w:ascii="Arial" w:eastAsia="Arial" w:hAnsi="Arial" w:cs="Arial"/>
        </w:rPr>
        <w:t>al</w:t>
      </w:r>
    </w:p>
    <w:p w14:paraId="7B73665E" w14:textId="29F4AC84" w:rsidR="000078E2" w:rsidRPr="008928AE" w:rsidRDefault="005049A0" w:rsidP="000078E2">
      <w:pPr>
        <w:spacing w:after="0" w:line="252" w:lineRule="exact"/>
        <w:ind w:right="127"/>
        <w:jc w:val="right"/>
        <w:rPr>
          <w:rFonts w:ascii="Arial" w:eastAsia="Arial" w:hAnsi="Arial" w:cs="Arial"/>
        </w:rPr>
      </w:pPr>
      <w:r w:rsidRPr="008928AE">
        <w:rPr>
          <w:rFonts w:ascii="Arial" w:eastAsia="Arial" w:hAnsi="Arial" w:cs="Arial"/>
          <w:spacing w:val="-1"/>
        </w:rPr>
        <w:t>MP 1.1</w:t>
      </w:r>
    </w:p>
    <w:p w14:paraId="152B1F8F" w14:textId="232E6DCE" w:rsidR="000078E2" w:rsidRPr="008928AE" w:rsidRDefault="008928AE" w:rsidP="000078E2">
      <w:pPr>
        <w:spacing w:before="1" w:after="0" w:line="240" w:lineRule="auto"/>
        <w:ind w:right="127"/>
        <w:jc w:val="right"/>
        <w:rPr>
          <w:rFonts w:ascii="Arial" w:eastAsia="Arial" w:hAnsi="Arial" w:cs="Arial"/>
        </w:rPr>
      </w:pPr>
      <w:r w:rsidRPr="008928AE">
        <w:rPr>
          <w:rFonts w:ascii="Arial" w:eastAsia="Arial" w:hAnsi="Arial" w:cs="Arial"/>
          <w:spacing w:val="-1"/>
        </w:rPr>
        <w:t>Navy Command Headquarters</w:t>
      </w:r>
    </w:p>
    <w:p w14:paraId="32666AB8" w14:textId="3524424C" w:rsidR="000078E2" w:rsidRPr="008928AE" w:rsidRDefault="008928AE" w:rsidP="000078E2">
      <w:pPr>
        <w:spacing w:after="0" w:line="252" w:lineRule="exact"/>
        <w:ind w:right="127"/>
        <w:jc w:val="right"/>
        <w:rPr>
          <w:rFonts w:ascii="Arial" w:eastAsia="Arial" w:hAnsi="Arial" w:cs="Arial"/>
        </w:rPr>
      </w:pPr>
      <w:r w:rsidRPr="008928AE">
        <w:rPr>
          <w:rFonts w:ascii="Arial" w:eastAsia="Arial" w:hAnsi="Arial" w:cs="Arial"/>
        </w:rPr>
        <w:t>Leach Building</w:t>
      </w:r>
    </w:p>
    <w:p w14:paraId="1E18F069" w14:textId="55929D7B" w:rsidR="000078E2" w:rsidRPr="008928AE" w:rsidRDefault="008928AE" w:rsidP="000078E2">
      <w:pPr>
        <w:spacing w:after="0" w:line="252" w:lineRule="exact"/>
        <w:ind w:right="126"/>
        <w:jc w:val="right"/>
        <w:rPr>
          <w:rFonts w:ascii="Arial" w:eastAsia="Arial" w:hAnsi="Arial" w:cs="Arial"/>
          <w:spacing w:val="-1"/>
        </w:rPr>
      </w:pPr>
      <w:r w:rsidRPr="008928AE">
        <w:rPr>
          <w:rFonts w:ascii="Arial" w:eastAsia="Arial" w:hAnsi="Arial" w:cs="Arial"/>
          <w:spacing w:val="1"/>
        </w:rPr>
        <w:t>Whale Island</w:t>
      </w:r>
    </w:p>
    <w:p w14:paraId="3DCB9E46" w14:textId="77777777" w:rsidR="000078E2" w:rsidRPr="008928AE" w:rsidRDefault="000078E2" w:rsidP="000078E2">
      <w:pPr>
        <w:spacing w:after="0" w:line="252" w:lineRule="exact"/>
        <w:ind w:right="126"/>
        <w:jc w:val="right"/>
        <w:rPr>
          <w:rFonts w:ascii="Arial" w:eastAsia="Arial" w:hAnsi="Arial" w:cs="Arial"/>
        </w:rPr>
      </w:pPr>
      <w:r w:rsidRPr="008928AE">
        <w:rPr>
          <w:rFonts w:ascii="Arial" w:eastAsia="Arial" w:hAnsi="Arial" w:cs="Arial"/>
        </w:rPr>
        <w:t xml:space="preserve"> </w:t>
      </w:r>
      <w:r w:rsidRPr="008928AE">
        <w:rPr>
          <w:rFonts w:ascii="Arial" w:eastAsia="Arial" w:hAnsi="Arial" w:cs="Arial"/>
          <w:spacing w:val="-1"/>
        </w:rPr>
        <w:t>P</w:t>
      </w:r>
      <w:r w:rsidRPr="008928AE">
        <w:rPr>
          <w:rFonts w:ascii="Arial" w:eastAsia="Arial" w:hAnsi="Arial" w:cs="Arial"/>
        </w:rPr>
        <w:t>o</w:t>
      </w:r>
      <w:r w:rsidRPr="008928AE">
        <w:rPr>
          <w:rFonts w:ascii="Arial" w:eastAsia="Arial" w:hAnsi="Arial" w:cs="Arial"/>
          <w:spacing w:val="1"/>
        </w:rPr>
        <w:t>rt</w:t>
      </w:r>
      <w:r w:rsidRPr="008928AE">
        <w:rPr>
          <w:rFonts w:ascii="Arial" w:eastAsia="Arial" w:hAnsi="Arial" w:cs="Arial"/>
        </w:rPr>
        <w:t>s</w:t>
      </w:r>
      <w:r w:rsidRPr="008928AE">
        <w:rPr>
          <w:rFonts w:ascii="Arial" w:eastAsia="Arial" w:hAnsi="Arial" w:cs="Arial"/>
          <w:spacing w:val="1"/>
        </w:rPr>
        <w:t>m</w:t>
      </w:r>
      <w:r w:rsidRPr="008928AE">
        <w:rPr>
          <w:rFonts w:ascii="Arial" w:eastAsia="Arial" w:hAnsi="Arial" w:cs="Arial"/>
        </w:rPr>
        <w:t>o</w:t>
      </w:r>
      <w:r w:rsidRPr="008928AE">
        <w:rPr>
          <w:rFonts w:ascii="Arial" w:eastAsia="Arial" w:hAnsi="Arial" w:cs="Arial"/>
          <w:spacing w:val="-3"/>
        </w:rPr>
        <w:t>u</w:t>
      </w:r>
      <w:r w:rsidRPr="008928AE">
        <w:rPr>
          <w:rFonts w:ascii="Arial" w:eastAsia="Arial" w:hAnsi="Arial" w:cs="Arial"/>
          <w:spacing w:val="1"/>
        </w:rPr>
        <w:t>t</w:t>
      </w:r>
      <w:r w:rsidRPr="008928AE">
        <w:rPr>
          <w:rFonts w:ascii="Arial" w:eastAsia="Arial" w:hAnsi="Arial" w:cs="Arial"/>
        </w:rPr>
        <w:t>h</w:t>
      </w:r>
    </w:p>
    <w:p w14:paraId="4783AAC3" w14:textId="65421166" w:rsidR="000078E2" w:rsidRPr="008928AE" w:rsidRDefault="008928AE" w:rsidP="000078E2">
      <w:pPr>
        <w:spacing w:before="1" w:after="0" w:line="240" w:lineRule="auto"/>
        <w:ind w:right="126"/>
        <w:jc w:val="right"/>
        <w:rPr>
          <w:rFonts w:ascii="Arial" w:eastAsia="Arial" w:hAnsi="Arial" w:cs="Arial"/>
        </w:rPr>
      </w:pPr>
      <w:r w:rsidRPr="008928AE">
        <w:rPr>
          <w:rFonts w:ascii="Arial" w:eastAsia="Arial" w:hAnsi="Arial" w:cs="Arial"/>
          <w:spacing w:val="-1"/>
        </w:rPr>
        <w:t>PO2 8BY</w:t>
      </w:r>
    </w:p>
    <w:p w14:paraId="213AD1AF" w14:textId="77777777" w:rsidR="000078E2" w:rsidRPr="00BA7160" w:rsidRDefault="000078E2" w:rsidP="000078E2">
      <w:pPr>
        <w:spacing w:after="0" w:line="200" w:lineRule="exact"/>
        <w:rPr>
          <w:sz w:val="20"/>
          <w:szCs w:val="20"/>
        </w:rPr>
      </w:pPr>
    </w:p>
    <w:p w14:paraId="688AEE0E" w14:textId="0D7DAAC7" w:rsidR="000078E2" w:rsidRPr="00BA7160" w:rsidRDefault="000078E2" w:rsidP="000078E2">
      <w:pPr>
        <w:spacing w:after="0" w:line="240" w:lineRule="auto"/>
        <w:ind w:right="96"/>
        <w:jc w:val="right"/>
        <w:rPr>
          <w:rFonts w:ascii="Arial" w:eastAsia="Arial" w:hAnsi="Arial" w:cs="Arial"/>
        </w:rPr>
      </w:pPr>
      <w:r w:rsidRPr="00BA7160">
        <w:rPr>
          <w:rFonts w:ascii="Arial" w:eastAsia="Arial" w:hAnsi="Arial" w:cs="Arial"/>
          <w:spacing w:val="2"/>
        </w:rPr>
        <w:t>T</w:t>
      </w:r>
      <w:r w:rsidRPr="00BA7160">
        <w:rPr>
          <w:rFonts w:ascii="Arial" w:eastAsia="Arial" w:hAnsi="Arial" w:cs="Arial"/>
        </w:rPr>
        <w:t>e</w:t>
      </w:r>
      <w:r w:rsidRPr="00BA7160">
        <w:rPr>
          <w:rFonts w:ascii="Arial" w:eastAsia="Arial" w:hAnsi="Arial" w:cs="Arial"/>
          <w:spacing w:val="-1"/>
        </w:rPr>
        <w:t>l</w:t>
      </w:r>
      <w:r w:rsidRPr="00BA7160">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BA7160" w:rsidRPr="00BA7160">
            <w:rPr>
              <w:rFonts w:ascii="Arial" w:eastAsia="Arial" w:hAnsi="Arial" w:cs="Arial"/>
            </w:rPr>
            <w:t>N/A</w:t>
          </w:r>
        </w:sdtContent>
      </w:sdt>
    </w:p>
    <w:p w14:paraId="34DB73DE" w14:textId="2A4C2D2C" w:rsidR="000078E2" w:rsidRPr="00BA7160" w:rsidRDefault="000078E2" w:rsidP="000078E2">
      <w:pPr>
        <w:spacing w:before="1" w:after="0" w:line="240" w:lineRule="auto"/>
        <w:ind w:right="96"/>
        <w:jc w:val="right"/>
        <w:rPr>
          <w:rFonts w:ascii="Arial" w:eastAsia="Arial" w:hAnsi="Arial" w:cs="Arial"/>
        </w:rPr>
      </w:pPr>
      <w:r w:rsidRPr="00BA7160">
        <w:rPr>
          <w:rFonts w:ascii="Arial" w:eastAsia="Arial" w:hAnsi="Arial" w:cs="Arial"/>
          <w:spacing w:val="-1"/>
        </w:rPr>
        <w:t>E</w:t>
      </w:r>
      <w:r w:rsidRPr="00BA7160">
        <w:rPr>
          <w:rFonts w:ascii="Arial" w:eastAsia="Arial" w:hAnsi="Arial" w:cs="Arial"/>
          <w:spacing w:val="1"/>
        </w:rPr>
        <w:t>m</w:t>
      </w:r>
      <w:r w:rsidRPr="00BA7160">
        <w:rPr>
          <w:rFonts w:ascii="Arial" w:eastAsia="Arial" w:hAnsi="Arial" w:cs="Arial"/>
        </w:rPr>
        <w:t>a</w:t>
      </w:r>
      <w:r w:rsidRPr="00BA7160">
        <w:rPr>
          <w:rFonts w:ascii="Arial" w:eastAsia="Arial" w:hAnsi="Arial" w:cs="Arial"/>
          <w:spacing w:val="-1"/>
        </w:rPr>
        <w:t>il</w:t>
      </w:r>
      <w:r w:rsidRPr="00BA7160">
        <w:rPr>
          <w:rFonts w:ascii="Arial" w:eastAsia="Arial" w:hAnsi="Arial" w:cs="Arial"/>
        </w:rPr>
        <w:t>:</w:t>
      </w:r>
      <w:r w:rsidRPr="00BA7160">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BA7160" w:rsidRPr="00BA7160">
            <w:rPr>
              <w:rFonts w:ascii="Arial" w:eastAsia="Arial" w:hAnsi="Arial" w:cs="Arial"/>
              <w:spacing w:val="2"/>
            </w:rPr>
            <w:t>gary.cornish100</w:t>
          </w:r>
          <w:r w:rsidR="007311E2" w:rsidRPr="00BA7160">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15446F00" w:rsidR="000078E2" w:rsidRPr="002230AA" w:rsidRDefault="009E7A9D" w:rsidP="000078E2">
          <w:pPr>
            <w:spacing w:after="0" w:line="248" w:lineRule="exact"/>
            <w:ind w:right="201"/>
            <w:jc w:val="right"/>
            <w:rPr>
              <w:rFonts w:ascii="Arial" w:eastAsia="Arial" w:hAnsi="Arial" w:cs="Arial"/>
            </w:rPr>
          </w:pPr>
          <w:r>
            <w:rPr>
              <w:rFonts w:ascii="Arial" w:eastAsia="Arial" w:hAnsi="Arial" w:cs="Arial"/>
              <w:spacing w:val="-4"/>
              <w:position w:val="-1"/>
            </w:rPr>
            <w:t>23 June 2020</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047500F7"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311E2" w:rsidRPr="00BA7160">
            <w:rPr>
              <w:rFonts w:ascii="Arial" w:eastAsia="Arial" w:hAnsi="Arial" w:cs="Arial"/>
              <w:b/>
              <w:bCs/>
            </w:rPr>
            <w:t>70</w:t>
          </w:r>
          <w:r w:rsidR="00BA7160" w:rsidRPr="00BA7160">
            <w:rPr>
              <w:rFonts w:ascii="Arial" w:eastAsia="Arial" w:hAnsi="Arial" w:cs="Arial"/>
              <w:b/>
              <w:bCs/>
            </w:rPr>
            <w:t>1055375</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66CF20B2"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hAnsi="Arial" w:cs="Arial"/>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BA7160">
            <w:rPr>
              <w:rFonts w:ascii="Arial" w:hAnsi="Arial" w:cs="Arial"/>
            </w:rPr>
            <w:t>Tactical Precision Strike3: Precision Guided Munition for RN/RM use in the Land and Maritime Environments</w:t>
          </w:r>
        </w:sdtContent>
      </w:sdt>
      <w:r>
        <w:rPr>
          <w:rFonts w:ascii="Arial" w:eastAsia="Arial" w:hAnsi="Arial" w:cs="Arial"/>
          <w:color w:val="FF0000"/>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3A12A9DE"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FF5059">
        <w:rPr>
          <w:rFonts w:ascii="Arial" w:eastAsia="Arial" w:hAnsi="Arial" w:cs="Arial"/>
        </w:rPr>
        <w:t>340</w:t>
      </w:r>
      <w:r w:rsidRPr="00BA7160">
        <w:rPr>
          <w:rFonts w:ascii="Arial" w:eastAsia="Arial" w:hAnsi="Arial" w:cs="Arial"/>
          <w:spacing w:val="1"/>
        </w:rPr>
        <w:t>,</w:t>
      </w:r>
      <w:r w:rsidRPr="00BA7160">
        <w:rPr>
          <w:rFonts w:ascii="Arial" w:eastAsia="Arial" w:hAnsi="Arial" w:cs="Arial"/>
        </w:rPr>
        <w:t>000</w:t>
      </w:r>
      <w:r w:rsidRPr="00BA7160">
        <w:rPr>
          <w:rFonts w:ascii="Arial" w:eastAsia="Arial" w:hAnsi="Arial" w:cs="Arial"/>
          <w:spacing w:val="1"/>
        </w:rPr>
        <w:t>.</w:t>
      </w:r>
      <w:r w:rsidRPr="00BA7160">
        <w:rPr>
          <w:rFonts w:ascii="Arial" w:eastAsia="Arial" w:hAnsi="Arial" w:cs="Arial"/>
        </w:rPr>
        <w:t>00</w:t>
      </w:r>
      <w:r w:rsidRPr="00BA7160">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BA7160">
        <w:rPr>
          <w:rFonts w:ascii="Arial" w:eastAsia="Arial" w:hAnsi="Arial" w:cs="Arial"/>
        </w:rPr>
        <w:t>.</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385264BA" w:rsidR="00440798" w:rsidRDefault="0044079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2230AA">
        <w:rPr>
          <w:rFonts w:ascii="Arial" w:hAnsi="Arial" w:cs="Arial"/>
        </w:rPr>
        <w:t xml:space="preserve"> 09:00</w:t>
      </w:r>
      <w:r>
        <w:rPr>
          <w:rFonts w:ascii="Arial" w:hAnsi="Arial" w:cs="Arial"/>
        </w:rPr>
        <w:t xml:space="preserve"> </w:t>
      </w:r>
      <w:r w:rsidR="00B814D6">
        <w:rPr>
          <w:rFonts w:ascii="Arial" w:eastAsia="Arial" w:hAnsi="Arial" w:cs="Arial"/>
          <w:spacing w:val="-1"/>
        </w:rPr>
        <w:t>09</w:t>
      </w:r>
      <w:r w:rsidRPr="002230AA">
        <w:rPr>
          <w:rFonts w:ascii="Arial" w:eastAsia="Arial" w:hAnsi="Arial" w:cs="Arial"/>
          <w:spacing w:val="-1"/>
        </w:rPr>
        <w:t xml:space="preserve"> </w:t>
      </w:r>
      <w:r w:rsidR="002230AA" w:rsidRPr="002230AA">
        <w:rPr>
          <w:rFonts w:ascii="Arial" w:eastAsia="Arial" w:hAnsi="Arial" w:cs="Arial"/>
          <w:spacing w:val="-1"/>
        </w:rPr>
        <w:t>November</w:t>
      </w:r>
      <w:r w:rsidRPr="002230AA">
        <w:rPr>
          <w:rFonts w:ascii="Arial" w:eastAsia="Arial" w:hAnsi="Arial" w:cs="Arial"/>
          <w:spacing w:val="-1"/>
        </w:rPr>
        <w:t xml:space="preserve"> </w:t>
      </w:r>
      <w:r w:rsidR="00D364F6" w:rsidRPr="002230AA">
        <w:rPr>
          <w:rFonts w:ascii="Arial" w:eastAsia="Arial" w:hAnsi="Arial" w:cs="Arial"/>
          <w:position w:val="-1"/>
        </w:rPr>
        <w:t>2020</w:t>
      </w:r>
      <w:r>
        <w:rPr>
          <w:rFonts w:ascii="Arial" w:hAnsi="Arial" w:cs="Arial"/>
        </w:rPr>
        <w:t xml:space="preserve">. Please 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75BF2C18" w:rsidR="0077221A" w:rsidRDefault="00666495" w:rsidP="00AE3B94">
      <w:pPr>
        <w:spacing w:after="0" w:line="240" w:lineRule="auto"/>
        <w:ind w:left="113" w:right="210"/>
        <w:rPr>
          <w:rFonts w:ascii="Arial" w:hAnsi="Arial" w:cs="Arial"/>
          <w:color w:val="FF0000"/>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Pr="0077221A">
        <w:rPr>
          <w:rFonts w:ascii="Arial" w:hAnsi="Arial" w:cs="Arial"/>
        </w:rPr>
        <w:t>no</w:t>
      </w:r>
      <w:r w:rsidRPr="0077221A">
        <w:rPr>
          <w:rFonts w:ascii="Arial" w:hAnsi="Arial" w:cs="Arial"/>
          <w:spacing w:val="1"/>
        </w:rPr>
        <w:t xml:space="preserve"> </w:t>
      </w:r>
      <w:r w:rsidRPr="0077221A">
        <w:rPr>
          <w:rFonts w:ascii="Arial" w:hAnsi="Arial" w:cs="Arial"/>
          <w:spacing w:val="-1"/>
        </w:rPr>
        <w:t>l</w:t>
      </w:r>
      <w:r w:rsidRPr="0077221A">
        <w:rPr>
          <w:rFonts w:ascii="Arial" w:hAnsi="Arial" w:cs="Arial"/>
        </w:rPr>
        <w:t>a</w:t>
      </w:r>
      <w:r w:rsidRPr="0077221A">
        <w:rPr>
          <w:rFonts w:ascii="Arial" w:hAnsi="Arial" w:cs="Arial"/>
          <w:spacing w:val="1"/>
        </w:rPr>
        <w:t>t</w:t>
      </w:r>
      <w:r w:rsidRPr="0077221A">
        <w:rPr>
          <w:rFonts w:ascii="Arial" w:hAnsi="Arial" w:cs="Arial"/>
          <w:spacing w:val="-3"/>
        </w:rPr>
        <w:t>e</w:t>
      </w:r>
      <w:r w:rsidRPr="0077221A">
        <w:rPr>
          <w:rFonts w:ascii="Arial" w:hAnsi="Arial" w:cs="Arial"/>
        </w:rPr>
        <w:t xml:space="preserve">r </w:t>
      </w:r>
      <w:r w:rsidRPr="0077221A">
        <w:rPr>
          <w:rFonts w:ascii="Arial" w:hAnsi="Arial" w:cs="Arial"/>
          <w:spacing w:val="1"/>
        </w:rPr>
        <w:t>t</w:t>
      </w:r>
      <w:r w:rsidRPr="0077221A">
        <w:rPr>
          <w:rFonts w:ascii="Arial" w:hAnsi="Arial" w:cs="Arial"/>
          <w:spacing w:val="-3"/>
        </w:rPr>
        <w:t>h</w:t>
      </w:r>
      <w:r w:rsidRPr="0077221A">
        <w:rPr>
          <w:rFonts w:ascii="Arial" w:hAnsi="Arial" w:cs="Arial"/>
        </w:rPr>
        <w:t>an</w:t>
      </w:r>
      <w:r w:rsidRPr="0077221A">
        <w:rPr>
          <w:rFonts w:ascii="Arial" w:hAnsi="Arial" w:cs="Arial"/>
          <w:spacing w:val="1"/>
        </w:rPr>
        <w:t xml:space="preserve"> </w:t>
      </w:r>
      <w:r w:rsidR="002230AA" w:rsidRPr="002230AA">
        <w:rPr>
          <w:rFonts w:ascii="Arial" w:hAnsi="Arial" w:cs="Arial"/>
        </w:rPr>
        <w:t>09</w:t>
      </w:r>
      <w:r w:rsidRPr="002230AA">
        <w:rPr>
          <w:rFonts w:ascii="Arial" w:hAnsi="Arial" w:cs="Arial"/>
          <w:spacing w:val="1"/>
        </w:rPr>
        <w:t>:</w:t>
      </w:r>
      <w:r w:rsidRPr="002230AA">
        <w:rPr>
          <w:rFonts w:ascii="Arial" w:hAnsi="Arial" w:cs="Arial"/>
        </w:rPr>
        <w:t>00</w:t>
      </w:r>
      <w:r w:rsidRPr="002230AA">
        <w:rPr>
          <w:rFonts w:ascii="Arial" w:hAnsi="Arial" w:cs="Arial"/>
          <w:spacing w:val="-2"/>
        </w:rPr>
        <w:t xml:space="preserve"> </w:t>
      </w:r>
      <w:r w:rsidRPr="002230AA">
        <w:rPr>
          <w:rFonts w:ascii="Arial" w:hAnsi="Arial" w:cs="Arial"/>
        </w:rPr>
        <w:t>on</w:t>
      </w:r>
      <w:bookmarkStart w:id="7" w:name="_Hlk38029413"/>
      <w:r w:rsidR="009B4730">
        <w:rPr>
          <w:rFonts w:ascii="Arial" w:hAnsi="Arial" w:cs="Arial"/>
          <w:spacing w:val="1"/>
        </w:rPr>
        <w:t xml:space="preserve"> 03</w:t>
      </w:r>
      <w:r w:rsidRPr="002230AA">
        <w:rPr>
          <w:rFonts w:ascii="Arial" w:eastAsia="Arial" w:hAnsi="Arial" w:cs="Arial"/>
          <w:spacing w:val="-1"/>
        </w:rPr>
        <w:t xml:space="preserve"> </w:t>
      </w:r>
      <w:r w:rsidR="009B4730">
        <w:rPr>
          <w:rFonts w:ascii="Arial" w:eastAsia="Arial" w:hAnsi="Arial" w:cs="Arial"/>
          <w:spacing w:val="-1"/>
        </w:rPr>
        <w:t>December</w:t>
      </w:r>
      <w:r w:rsidRPr="002230AA">
        <w:rPr>
          <w:rFonts w:ascii="Arial" w:eastAsia="Arial" w:hAnsi="Arial" w:cs="Arial"/>
          <w:spacing w:val="-1"/>
        </w:rPr>
        <w:t xml:space="preserve"> </w:t>
      </w:r>
      <w:r w:rsidRPr="002230AA">
        <w:rPr>
          <w:rFonts w:ascii="Arial" w:eastAsia="Arial" w:hAnsi="Arial" w:cs="Arial"/>
          <w:position w:val="-1"/>
        </w:rPr>
        <w:t>2020</w:t>
      </w:r>
      <w:bookmarkEnd w:id="7"/>
      <w:r w:rsidRPr="0077221A">
        <w:rPr>
          <w:rFonts w:ascii="Arial" w:hAnsi="Arial" w:cs="Arial"/>
        </w:rPr>
        <w:t>.</w:t>
      </w:r>
      <w:bookmarkStart w:id="8" w:name="_Hlk41058996"/>
      <w:r w:rsidRPr="0077221A">
        <w:rPr>
          <w:rFonts w:ascii="Arial" w:hAnsi="Arial" w:cs="Arial"/>
          <w:color w:val="FF0000"/>
          <w:spacing w:val="3"/>
        </w:rPr>
        <w:t xml:space="preserve"> </w:t>
      </w:r>
      <w:r w:rsidR="00893D22">
        <w:rPr>
          <w:rFonts w:ascii="Arial" w:hAnsi="Arial" w:cs="Arial"/>
        </w:rPr>
        <w:t>You should all</w:t>
      </w:r>
      <w:r w:rsidR="00D376AE">
        <w:rPr>
          <w:rFonts w:ascii="Arial" w:hAnsi="Arial" w:cs="Arial"/>
        </w:rPr>
        <w:t xml:space="preserve">ow sufficient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8"/>
    </w:p>
    <w:p w14:paraId="6B0A13D5" w14:textId="77777777" w:rsidR="007D281D" w:rsidRDefault="007D281D" w:rsidP="007D281D">
      <w:pPr>
        <w:spacing w:after="0" w:line="240" w:lineRule="auto"/>
        <w:ind w:left="113" w:right="210"/>
        <w:rPr>
          <w:rFonts w:ascii="Arial" w:hAnsi="Arial" w:cs="Arial"/>
          <w:color w:val="FF0000"/>
          <w:spacing w:val="3"/>
        </w:rPr>
      </w:pPr>
      <w:bookmarkStart w:id="9" w:name="_Hlk20085335"/>
      <w:bookmarkEnd w:id="5"/>
      <w:bookmarkEnd w:id="6"/>
    </w:p>
    <w:p w14:paraId="7CA7CC82" w14:textId="117421DD" w:rsidR="007D281D" w:rsidRDefault="007D281D" w:rsidP="007D281D">
      <w:pPr>
        <w:spacing w:after="0" w:line="240" w:lineRule="auto"/>
        <w:ind w:left="113" w:right="210"/>
        <w:rPr>
          <w:rFonts w:ascii="Arial" w:hAnsi="Arial" w:cs="Arial"/>
          <w:spacing w:val="-1"/>
        </w:rPr>
      </w:pPr>
      <w:r>
        <w:rPr>
          <w:rFonts w:ascii="Arial" w:hAnsi="Arial" w:cs="Arial"/>
          <w:spacing w:val="3"/>
        </w:rPr>
        <w:t>6.    </w:t>
      </w:r>
      <w:r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Pr>
          <w:rFonts w:ascii="Arial" w:hAnsi="Arial" w:cs="Arial"/>
          <w:spacing w:val="1"/>
        </w:rPr>
        <w:t xml:space="preserve">AWARD® </w:t>
      </w:r>
      <w:r w:rsidRPr="00096D4C">
        <w:rPr>
          <w:rFonts w:ascii="Arial" w:hAnsi="Arial" w:cs="Arial"/>
        </w:rPr>
        <w:t xml:space="preserve">and should be sent no later than </w:t>
      </w:r>
      <w:r w:rsidR="002230AA" w:rsidRPr="002230AA">
        <w:rPr>
          <w:rFonts w:ascii="Arial" w:hAnsi="Arial" w:cs="Arial"/>
        </w:rPr>
        <w:t>09</w:t>
      </w:r>
      <w:r w:rsidRPr="002230AA">
        <w:rPr>
          <w:rFonts w:ascii="Arial" w:hAnsi="Arial" w:cs="Arial"/>
        </w:rPr>
        <w:t xml:space="preserve">:00 on </w:t>
      </w:r>
      <w:r w:rsidR="002230AA" w:rsidRPr="002230AA">
        <w:rPr>
          <w:rFonts w:ascii="Arial" w:hAnsi="Arial" w:cs="Arial"/>
        </w:rPr>
        <w:t>2</w:t>
      </w:r>
      <w:r w:rsidR="009B4730">
        <w:rPr>
          <w:rFonts w:ascii="Arial" w:hAnsi="Arial" w:cs="Arial"/>
        </w:rPr>
        <w:t>6</w:t>
      </w:r>
      <w:r w:rsidRPr="002230AA">
        <w:rPr>
          <w:rFonts w:ascii="Arial" w:hAnsi="Arial" w:cs="Arial"/>
        </w:rPr>
        <w:t xml:space="preserve"> </w:t>
      </w:r>
      <w:r w:rsidR="002230AA" w:rsidRPr="002230AA">
        <w:rPr>
          <w:rFonts w:ascii="Arial" w:hAnsi="Arial" w:cs="Arial"/>
        </w:rPr>
        <w:t>November</w:t>
      </w:r>
      <w:r w:rsidRPr="002230AA">
        <w:rPr>
          <w:rFonts w:ascii="Arial" w:hAnsi="Arial" w:cs="Arial"/>
        </w:rPr>
        <w:t xml:space="preserve"> 2020 </w:t>
      </w:r>
      <w:r w:rsidRPr="00096D4C">
        <w:rPr>
          <w:rFonts w:ascii="Arial" w:hAnsi="Arial" w:cs="Arial"/>
        </w:rPr>
        <w:t xml:space="preserve">(5 working days before the tender return date). Details of how to submit your tender in AWARD® will be issued on </w:t>
      </w:r>
      <w:r w:rsidR="002230AA" w:rsidRPr="002230AA">
        <w:rPr>
          <w:rFonts w:ascii="Arial" w:hAnsi="Arial" w:cs="Arial"/>
        </w:rPr>
        <w:t>2</w:t>
      </w:r>
      <w:r w:rsidR="009B4730">
        <w:rPr>
          <w:rFonts w:ascii="Arial" w:hAnsi="Arial" w:cs="Arial"/>
        </w:rPr>
        <w:t>6</w:t>
      </w:r>
      <w:r w:rsidR="002230AA" w:rsidRPr="002230AA">
        <w:rPr>
          <w:rFonts w:ascii="Arial" w:hAnsi="Arial" w:cs="Arial"/>
        </w:rPr>
        <w:t xml:space="preserve"> November</w:t>
      </w:r>
      <w:r w:rsidRPr="002230AA">
        <w:rPr>
          <w:rFonts w:ascii="Arial" w:hAnsi="Arial" w:cs="Arial"/>
        </w:rPr>
        <w:t xml:space="preserve"> 2020</w:t>
      </w:r>
      <w:r w:rsidRPr="00096D4C">
        <w:rPr>
          <w:rFonts w:ascii="Arial" w:hAnsi="Arial" w:cs="Arial"/>
        </w:rPr>
        <w:t xml:space="preserve">. You should prepare your tender in advance so that you are able to upload all relevant information before the tender return date.     </w:t>
      </w:r>
    </w:p>
    <w:p w14:paraId="4C5D9A6D" w14:textId="77777777" w:rsidR="007D281D" w:rsidRDefault="007D281D" w:rsidP="007D281D">
      <w:pPr>
        <w:spacing w:after="0" w:line="240" w:lineRule="auto"/>
        <w:ind w:left="113" w:right="210"/>
        <w:rPr>
          <w:rFonts w:ascii="Arial" w:hAnsi="Arial" w:cs="Arial"/>
          <w:lang w:val="en-GB"/>
        </w:rPr>
      </w:pPr>
    </w:p>
    <w:p w14:paraId="3DFA2389" w14:textId="5177B6DF" w:rsidR="007D281D" w:rsidRDefault="007D281D" w:rsidP="007D281D">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2230AA" w:rsidRPr="002230AA">
        <w:rPr>
          <w:rFonts w:ascii="Arial" w:eastAsia="Arial" w:hAnsi="Arial" w:cs="Arial"/>
        </w:rPr>
        <w:t>14</w:t>
      </w:r>
      <w:r w:rsidR="002230AA" w:rsidRPr="002230AA">
        <w:rPr>
          <w:rFonts w:ascii="Arial" w:eastAsia="Arial" w:hAnsi="Arial" w:cs="Arial"/>
          <w:spacing w:val="1"/>
        </w:rPr>
        <w:t xml:space="preserve"> December</w:t>
      </w:r>
      <w:r w:rsidRPr="002230AA">
        <w:rPr>
          <w:rFonts w:ascii="Arial" w:eastAsia="Arial" w:hAnsi="Arial" w:cs="Arial"/>
          <w:spacing w:val="-1"/>
        </w:rPr>
        <w:t xml:space="preserve"> </w:t>
      </w:r>
      <w:r w:rsidRPr="002230AA">
        <w:rPr>
          <w:rFonts w:ascii="Arial" w:eastAsia="Arial" w:hAnsi="Arial" w:cs="Arial"/>
          <w:position w:val="-1"/>
        </w:rPr>
        <w:t>2020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403213BD" w14:textId="77777777" w:rsidR="007D281D" w:rsidRDefault="007D281D" w:rsidP="007D281D">
      <w:pPr>
        <w:tabs>
          <w:tab w:val="left" w:pos="640"/>
        </w:tabs>
        <w:spacing w:after="0" w:line="240" w:lineRule="auto"/>
        <w:ind w:right="-20"/>
        <w:rPr>
          <w:rFonts w:ascii="Arial" w:eastAsia="Arial" w:hAnsi="Arial" w:cs="Arial"/>
        </w:rPr>
      </w:pPr>
    </w:p>
    <w:p w14:paraId="5C2C12C0" w14:textId="77777777" w:rsidR="007D281D" w:rsidRDefault="007D281D" w:rsidP="000D209F">
      <w:pPr>
        <w:widowControl/>
        <w:numPr>
          <w:ilvl w:val="0"/>
          <w:numId w:val="43"/>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7187A8A2" w:rsidR="007D281D" w:rsidRPr="00BA7160" w:rsidRDefault="00941798"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BA7160" w:rsidRPr="00BA7160">
            <w:rPr>
              <w:rFonts w:ascii="Arial" w:eastAsia="Arial" w:hAnsi="Arial" w:cs="Arial"/>
              <w:b/>
              <w:bCs/>
            </w:rPr>
            <w:t>Gary Cornish</w:t>
          </w:r>
        </w:sdtContent>
      </w:sdt>
    </w:p>
    <w:p w14:paraId="7D83252E" w14:textId="77777777" w:rsidR="007D281D" w:rsidRPr="00BA7160" w:rsidRDefault="007D281D" w:rsidP="007D281D">
      <w:pPr>
        <w:spacing w:after="0" w:line="240" w:lineRule="auto"/>
        <w:ind w:left="113" w:right="-20"/>
        <w:rPr>
          <w:rFonts w:ascii="Arial" w:eastAsia="Arial" w:hAnsi="Arial" w:cs="Arial"/>
          <w:bCs/>
        </w:rPr>
      </w:pPr>
      <w:r w:rsidRPr="00BA7160">
        <w:rPr>
          <w:rFonts w:ascii="Arial" w:eastAsia="Arial" w:hAnsi="Arial" w:cs="Arial"/>
          <w:bCs/>
        </w:rPr>
        <w:lastRenderedPageBreak/>
        <w:t>Commercial Officer</w:t>
      </w:r>
    </w:p>
    <w:p w14:paraId="176B86A4" w14:textId="77777777" w:rsidR="00BA7160" w:rsidRDefault="00BA7160" w:rsidP="00065180">
      <w:pPr>
        <w:spacing w:after="0" w:line="240" w:lineRule="auto"/>
        <w:ind w:left="113" w:right="-23"/>
        <w:jc w:val="center"/>
        <w:rPr>
          <w:rFonts w:ascii="Arial" w:eastAsia="Arial" w:hAnsi="Arial" w:cs="Arial"/>
          <w:b/>
          <w:bCs/>
          <w:sz w:val="36"/>
          <w:szCs w:val="36"/>
        </w:rPr>
      </w:pPr>
    </w:p>
    <w:p w14:paraId="1BE9641D" w14:textId="63FDB73D" w:rsidR="00065180" w:rsidRDefault="00065180" w:rsidP="00065180">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r w:rsidR="00065180" w14:paraId="583C859E" w14:textId="77777777" w:rsidTr="00AB6E64">
        <w:tc>
          <w:tcPr>
            <w:tcW w:w="982" w:type="dxa"/>
            <w:tcBorders>
              <w:top w:val="single" w:sz="4" w:space="0" w:color="auto"/>
              <w:left w:val="single" w:sz="4" w:space="0" w:color="auto"/>
              <w:bottom w:val="single" w:sz="4" w:space="0" w:color="auto"/>
              <w:right w:val="single" w:sz="4" w:space="0" w:color="auto"/>
            </w:tcBorders>
          </w:tcPr>
          <w:p w14:paraId="18C0EEC3"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C946D2E"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p w14:paraId="252D5C59" w14:textId="5EB3C833" w:rsidR="00065180" w:rsidRPr="00F2539B" w:rsidRDefault="00065180" w:rsidP="00AB6E64">
            <w:pPr>
              <w:spacing w:after="0" w:line="252" w:lineRule="exact"/>
              <w:ind w:right="-20"/>
              <w:rPr>
                <w:rFonts w:ascii="Arial" w:eastAsia="Arial" w:hAnsi="Arial" w:cs="Arial"/>
                <w:color w:val="FF0000"/>
                <w:sz w:val="22"/>
                <w:szCs w:val="22"/>
                <w:lang w:val="en-GB" w:eastAsia="en-GB"/>
              </w:rPr>
            </w:pP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9"/>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0D209F">
      <w:pPr>
        <w:pStyle w:val="ListParagraph"/>
        <w:numPr>
          <w:ilvl w:val="0"/>
          <w:numId w:val="3"/>
        </w:numPr>
        <w:tabs>
          <w:tab w:val="left" w:pos="800"/>
        </w:tabs>
        <w:spacing w:after="0" w:line="240" w:lineRule="auto"/>
        <w:ind w:right="-20"/>
        <w:rPr>
          <w:rFonts w:ascii="Arial" w:eastAsia="Arial" w:hAnsi="Arial" w:cs="Arial"/>
        </w:rPr>
      </w:pPr>
      <w:bookmarkStart w:id="10"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0"/>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0D209F">
      <w:pPr>
        <w:pStyle w:val="ListParagraph"/>
        <w:numPr>
          <w:ilvl w:val="0"/>
          <w:numId w:val="3"/>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0D209F">
      <w:pPr>
        <w:pStyle w:val="ListParagraph"/>
        <w:numPr>
          <w:ilvl w:val="0"/>
          <w:numId w:val="3"/>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09402B59" w14:textId="77777777" w:rsidR="00440798" w:rsidRPr="00BA7160" w:rsidRDefault="00440798" w:rsidP="000D209F">
      <w:pPr>
        <w:pStyle w:val="ListParagraph"/>
        <w:numPr>
          <w:ilvl w:val="0"/>
          <w:numId w:val="3"/>
        </w:numPr>
        <w:tabs>
          <w:tab w:val="left" w:pos="800"/>
        </w:tabs>
        <w:spacing w:before="14" w:after="0" w:line="240" w:lineRule="auto"/>
        <w:ind w:right="-20"/>
        <w:rPr>
          <w:rFonts w:ascii="Arial" w:eastAsia="Arial" w:hAnsi="Arial" w:cs="Arial"/>
        </w:rPr>
      </w:pPr>
      <w:r w:rsidRPr="00BA7160">
        <w:rPr>
          <w:rFonts w:ascii="Arial" w:eastAsia="Arial" w:hAnsi="Arial" w:cs="Arial"/>
          <w:spacing w:val="1"/>
        </w:rPr>
        <w:t>C</w:t>
      </w:r>
      <w:r w:rsidRPr="00BA7160">
        <w:rPr>
          <w:rFonts w:ascii="Arial" w:eastAsia="Arial" w:hAnsi="Arial" w:cs="Arial"/>
          <w:spacing w:val="-2"/>
        </w:rPr>
        <w:t>y</w:t>
      </w:r>
      <w:r w:rsidRPr="00BA7160">
        <w:rPr>
          <w:rFonts w:ascii="Arial" w:eastAsia="Arial" w:hAnsi="Arial" w:cs="Arial"/>
          <w:spacing w:val="2"/>
        </w:rPr>
        <w:t>b</w:t>
      </w:r>
      <w:r w:rsidRPr="00BA7160">
        <w:rPr>
          <w:rFonts w:ascii="Arial" w:eastAsia="Arial" w:hAnsi="Arial" w:cs="Arial"/>
        </w:rPr>
        <w:t>er</w:t>
      </w:r>
      <w:r w:rsidRPr="00BA7160">
        <w:rPr>
          <w:rFonts w:ascii="Arial" w:eastAsia="Arial" w:hAnsi="Arial" w:cs="Arial"/>
          <w:spacing w:val="2"/>
        </w:rPr>
        <w:t xml:space="preserve"> </w:t>
      </w:r>
      <w:r w:rsidRPr="00BA7160">
        <w:rPr>
          <w:rFonts w:ascii="Arial" w:eastAsia="Arial" w:hAnsi="Arial" w:cs="Arial"/>
          <w:spacing w:val="1"/>
        </w:rPr>
        <w:t>R</w:t>
      </w:r>
      <w:r w:rsidRPr="00BA7160">
        <w:rPr>
          <w:rFonts w:ascii="Arial" w:eastAsia="Arial" w:hAnsi="Arial" w:cs="Arial"/>
          <w:spacing w:val="-1"/>
        </w:rPr>
        <w:t>i</w:t>
      </w:r>
      <w:r w:rsidRPr="00BA7160">
        <w:rPr>
          <w:rFonts w:ascii="Arial" w:eastAsia="Arial" w:hAnsi="Arial" w:cs="Arial"/>
        </w:rPr>
        <w:t>sk</w:t>
      </w:r>
      <w:r w:rsidRPr="00BA7160">
        <w:rPr>
          <w:rFonts w:ascii="Arial" w:eastAsia="Arial" w:hAnsi="Arial" w:cs="Arial"/>
          <w:spacing w:val="4"/>
        </w:rPr>
        <w:t xml:space="preserve"> </w:t>
      </w:r>
      <w:r w:rsidRPr="00BA7160">
        <w:rPr>
          <w:rFonts w:ascii="Arial" w:eastAsia="Arial" w:hAnsi="Arial" w:cs="Arial"/>
          <w:spacing w:val="-1"/>
        </w:rPr>
        <w:t>A</w:t>
      </w:r>
      <w:r w:rsidRPr="00BA7160">
        <w:rPr>
          <w:rFonts w:ascii="Arial" w:eastAsia="Arial" w:hAnsi="Arial" w:cs="Arial"/>
        </w:rPr>
        <w:t>s</w:t>
      </w:r>
      <w:r w:rsidRPr="00BA7160">
        <w:rPr>
          <w:rFonts w:ascii="Arial" w:eastAsia="Arial" w:hAnsi="Arial" w:cs="Arial"/>
          <w:spacing w:val="2"/>
        </w:rPr>
        <w:t>s</w:t>
      </w:r>
      <w:r w:rsidRPr="00BA7160">
        <w:rPr>
          <w:rFonts w:ascii="Arial" w:eastAsia="Arial" w:hAnsi="Arial" w:cs="Arial"/>
        </w:rPr>
        <w:t>ess</w:t>
      </w:r>
      <w:r w:rsidRPr="00BA7160">
        <w:rPr>
          <w:rFonts w:ascii="Arial" w:eastAsia="Arial" w:hAnsi="Arial" w:cs="Arial"/>
          <w:spacing w:val="1"/>
        </w:rPr>
        <w:t>m</w:t>
      </w:r>
      <w:r w:rsidRPr="00BA7160">
        <w:rPr>
          <w:rFonts w:ascii="Arial" w:eastAsia="Arial" w:hAnsi="Arial" w:cs="Arial"/>
          <w:spacing w:val="2"/>
        </w:rPr>
        <w:t>e</w:t>
      </w:r>
      <w:r w:rsidRPr="00BA7160">
        <w:rPr>
          <w:rFonts w:ascii="Arial" w:eastAsia="Arial" w:hAnsi="Arial" w:cs="Arial"/>
        </w:rPr>
        <w:t>nt</w:t>
      </w:r>
      <w:r w:rsidRPr="00BA7160">
        <w:rPr>
          <w:rFonts w:ascii="Arial" w:eastAsia="Arial" w:hAnsi="Arial" w:cs="Arial"/>
          <w:spacing w:val="5"/>
        </w:rPr>
        <w:t xml:space="preserve"> </w:t>
      </w:r>
      <w:r w:rsidRPr="00BA7160">
        <w:rPr>
          <w:rFonts w:ascii="Arial" w:eastAsia="Arial" w:hAnsi="Arial" w:cs="Arial"/>
          <w:spacing w:val="1"/>
        </w:rPr>
        <w:t>(</w:t>
      </w:r>
      <w:r w:rsidRPr="00BA7160">
        <w:rPr>
          <w:rFonts w:ascii="Arial" w:eastAsia="Arial" w:hAnsi="Arial" w:cs="Arial"/>
        </w:rPr>
        <w:t>co</w:t>
      </w:r>
      <w:r w:rsidRPr="00BA7160">
        <w:rPr>
          <w:rFonts w:ascii="Arial" w:eastAsia="Arial" w:hAnsi="Arial" w:cs="Arial"/>
          <w:spacing w:val="1"/>
        </w:rPr>
        <w:t>m</w:t>
      </w:r>
      <w:r w:rsidRPr="00BA7160">
        <w:rPr>
          <w:rFonts w:ascii="Arial" w:eastAsia="Arial" w:hAnsi="Arial" w:cs="Arial"/>
          <w:spacing w:val="2"/>
        </w:rPr>
        <w:t>p</w:t>
      </w:r>
      <w:r w:rsidRPr="00BA7160">
        <w:rPr>
          <w:rFonts w:ascii="Arial" w:eastAsia="Arial" w:hAnsi="Arial" w:cs="Arial"/>
          <w:spacing w:val="-1"/>
        </w:rPr>
        <w:t>l</w:t>
      </w:r>
      <w:r w:rsidRPr="00BA7160">
        <w:rPr>
          <w:rFonts w:ascii="Arial" w:eastAsia="Arial" w:hAnsi="Arial" w:cs="Arial"/>
        </w:rPr>
        <w:t>e</w:t>
      </w:r>
      <w:r w:rsidRPr="00BA7160">
        <w:rPr>
          <w:rFonts w:ascii="Arial" w:eastAsia="Arial" w:hAnsi="Arial" w:cs="Arial"/>
          <w:spacing w:val="1"/>
        </w:rPr>
        <w:t>t</w:t>
      </w:r>
      <w:r w:rsidRPr="00BA7160">
        <w:rPr>
          <w:rFonts w:ascii="Arial" w:eastAsia="Arial" w:hAnsi="Arial" w:cs="Arial"/>
          <w:spacing w:val="2"/>
        </w:rPr>
        <w:t>e</w:t>
      </w:r>
      <w:r w:rsidRPr="00BA7160">
        <w:rPr>
          <w:rFonts w:ascii="Arial" w:eastAsia="Arial" w:hAnsi="Arial" w:cs="Arial"/>
        </w:rPr>
        <w:t>d</w:t>
      </w:r>
      <w:r w:rsidRPr="00BA7160">
        <w:rPr>
          <w:rFonts w:ascii="Arial" w:eastAsia="Arial" w:hAnsi="Arial" w:cs="Arial"/>
          <w:spacing w:val="1"/>
        </w:rPr>
        <w:t xml:space="preserve"> </w:t>
      </w:r>
      <w:r w:rsidRPr="00BA7160">
        <w:rPr>
          <w:rFonts w:ascii="Arial" w:eastAsia="Arial" w:hAnsi="Arial" w:cs="Arial"/>
        </w:rPr>
        <w:t>o</w:t>
      </w:r>
      <w:r w:rsidRPr="00BA7160">
        <w:rPr>
          <w:rFonts w:ascii="Arial" w:eastAsia="Arial" w:hAnsi="Arial" w:cs="Arial"/>
          <w:spacing w:val="2"/>
        </w:rPr>
        <w:t>n</w:t>
      </w:r>
      <w:r w:rsidRPr="00BA7160">
        <w:rPr>
          <w:rFonts w:ascii="Arial" w:eastAsia="Arial" w:hAnsi="Arial" w:cs="Arial"/>
          <w:spacing w:val="1"/>
        </w:rPr>
        <w:t>l</w:t>
      </w:r>
      <w:r w:rsidRPr="00BA7160">
        <w:rPr>
          <w:rFonts w:ascii="Arial" w:eastAsia="Arial" w:hAnsi="Arial" w:cs="Arial"/>
          <w:spacing w:val="-1"/>
        </w:rPr>
        <w:t>i</w:t>
      </w:r>
      <w:r w:rsidRPr="00BA7160">
        <w:rPr>
          <w:rFonts w:ascii="Arial" w:eastAsia="Arial" w:hAnsi="Arial" w:cs="Arial"/>
          <w:spacing w:val="2"/>
        </w:rPr>
        <w:t>n</w:t>
      </w:r>
      <w:r w:rsidRPr="00BA7160">
        <w:rPr>
          <w:rFonts w:ascii="Arial" w:eastAsia="Arial" w:hAnsi="Arial" w:cs="Arial"/>
        </w:rPr>
        <w:t>e)</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1FDF5812"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sidRPr="00BA7160">
        <w:rPr>
          <w:rFonts w:ascii="Arial" w:eastAsia="Arial" w:hAnsi="Arial" w:cs="Arial"/>
          <w:spacing w:val="2"/>
        </w:rPr>
        <w:t xml:space="preserve">have </w:t>
      </w:r>
      <w:r w:rsidRPr="00BA7160">
        <w:rPr>
          <w:rFonts w:ascii="Arial" w:eastAsia="Arial" w:hAnsi="Arial" w:cs="Arial"/>
        </w:rPr>
        <w:t>e</w:t>
      </w:r>
      <w:r w:rsidRPr="00BA7160">
        <w:rPr>
          <w:rFonts w:ascii="Arial" w:eastAsia="Arial" w:hAnsi="Arial" w:cs="Arial"/>
          <w:spacing w:val="-5"/>
        </w:rPr>
        <w:t>x</w:t>
      </w:r>
      <w:r w:rsidRPr="00BA7160">
        <w:rPr>
          <w:rFonts w:ascii="Arial" w:eastAsia="Arial" w:hAnsi="Arial" w:cs="Arial"/>
        </w:rPr>
        <w:t>p</w:t>
      </w:r>
      <w:r w:rsidRPr="00BA7160">
        <w:rPr>
          <w:rFonts w:ascii="Arial" w:eastAsia="Arial" w:hAnsi="Arial" w:cs="Arial"/>
          <w:spacing w:val="1"/>
        </w:rPr>
        <w:t>r</w:t>
      </w:r>
      <w:r w:rsidRPr="00BA7160">
        <w:rPr>
          <w:rFonts w:ascii="Arial" w:eastAsia="Arial" w:hAnsi="Arial" w:cs="Arial"/>
        </w:rPr>
        <w:t>e</w:t>
      </w:r>
      <w:r w:rsidRPr="00BA7160">
        <w:rPr>
          <w:rFonts w:ascii="Arial" w:eastAsia="Arial" w:hAnsi="Arial" w:cs="Arial"/>
          <w:spacing w:val="-2"/>
        </w:rPr>
        <w:t>s</w:t>
      </w:r>
      <w:r w:rsidRPr="00BA7160">
        <w:rPr>
          <w:rFonts w:ascii="Arial" w:eastAsia="Arial" w:hAnsi="Arial" w:cs="Arial"/>
        </w:rPr>
        <w:t>sed</w:t>
      </w:r>
      <w:r w:rsidRPr="00BA7160">
        <w:rPr>
          <w:rFonts w:ascii="Arial" w:eastAsia="Arial" w:hAnsi="Arial" w:cs="Arial"/>
          <w:spacing w:val="1"/>
        </w:rPr>
        <w:t xml:space="preserve"> </w:t>
      </w:r>
      <w:r w:rsidRPr="00BA7160">
        <w:rPr>
          <w:rFonts w:ascii="Arial" w:eastAsia="Arial" w:hAnsi="Arial" w:cs="Arial"/>
        </w:rPr>
        <w:t>an</w:t>
      </w:r>
      <w:r w:rsidRPr="00BA7160">
        <w:rPr>
          <w:rFonts w:ascii="Arial" w:eastAsia="Arial" w:hAnsi="Arial" w:cs="Arial"/>
          <w:spacing w:val="-4"/>
        </w:rPr>
        <w:t xml:space="preserve"> </w:t>
      </w:r>
      <w:r w:rsidRPr="00BA7160">
        <w:rPr>
          <w:rFonts w:ascii="Arial" w:eastAsia="Arial" w:hAnsi="Arial" w:cs="Arial"/>
          <w:spacing w:val="-1"/>
        </w:rPr>
        <w:t>i</w:t>
      </w:r>
      <w:r w:rsidRPr="00BA7160">
        <w:rPr>
          <w:rFonts w:ascii="Arial" w:eastAsia="Arial" w:hAnsi="Arial" w:cs="Arial"/>
        </w:rPr>
        <w:t>n</w:t>
      </w:r>
      <w:r w:rsidRPr="00BA7160">
        <w:rPr>
          <w:rFonts w:ascii="Arial" w:eastAsia="Arial" w:hAnsi="Arial" w:cs="Arial"/>
          <w:spacing w:val="1"/>
        </w:rPr>
        <w:t>t</w:t>
      </w:r>
      <w:r w:rsidRPr="00BA7160">
        <w:rPr>
          <w:rFonts w:ascii="Arial" w:eastAsia="Arial" w:hAnsi="Arial" w:cs="Arial"/>
          <w:spacing w:val="-3"/>
        </w:rPr>
        <w:t>e</w:t>
      </w:r>
      <w:r w:rsidRPr="00BA7160">
        <w:rPr>
          <w:rFonts w:ascii="Arial" w:eastAsia="Arial" w:hAnsi="Arial" w:cs="Arial"/>
          <w:spacing w:val="1"/>
        </w:rPr>
        <w:t>r</w:t>
      </w:r>
      <w:r w:rsidRPr="00BA7160">
        <w:rPr>
          <w:rFonts w:ascii="Arial" w:eastAsia="Arial" w:hAnsi="Arial" w:cs="Arial"/>
        </w:rPr>
        <w:t>es</w:t>
      </w:r>
      <w:r w:rsidRPr="00BA7160">
        <w:rPr>
          <w:rFonts w:ascii="Arial" w:eastAsia="Arial" w:hAnsi="Arial" w:cs="Arial"/>
          <w:spacing w:val="-4"/>
        </w:rPr>
        <w:t>t</w:t>
      </w:r>
      <w:r w:rsidR="00BA7160" w:rsidRPr="00BA7160">
        <w:rPr>
          <w:rFonts w:ascii="Arial" w:eastAsia="Arial" w:hAnsi="Arial" w:cs="Arial"/>
          <w:spacing w:val="-4"/>
        </w:rPr>
        <w:t>.</w:t>
      </w:r>
    </w:p>
    <w:p w14:paraId="7ED5F06A" w14:textId="77777777" w:rsidR="00440798" w:rsidRDefault="00440798" w:rsidP="00440798">
      <w:pPr>
        <w:spacing w:before="9" w:after="0" w:line="110" w:lineRule="exact"/>
        <w:rPr>
          <w:sz w:val="11"/>
          <w:szCs w:val="11"/>
        </w:rPr>
      </w:pPr>
    </w:p>
    <w:p w14:paraId="7074FD0E" w14:textId="237C62AB"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B814D6">
        <w:rPr>
          <w:rFonts w:ascii="Arial" w:eastAsia="Arial" w:hAnsi="Arial" w:cs="Arial"/>
          <w:spacing w:val="-4"/>
        </w:rPr>
        <w:t>D</w:t>
      </w:r>
      <w:r w:rsidRPr="00B814D6">
        <w:rPr>
          <w:rFonts w:ascii="Arial" w:eastAsia="Arial" w:hAnsi="Arial" w:cs="Arial"/>
          <w:spacing w:val="-3"/>
        </w:rPr>
        <w:t>C</w:t>
      </w:r>
      <w:r w:rsidRPr="00B814D6">
        <w:rPr>
          <w:rFonts w:ascii="Arial" w:eastAsia="Arial" w:hAnsi="Arial" w:cs="Arial"/>
          <w:spacing w:val="-1"/>
        </w:rPr>
        <w:t>O</w:t>
      </w:r>
      <w:r w:rsidRPr="00B814D6">
        <w:rPr>
          <w:rFonts w:ascii="Arial" w:eastAsia="Arial" w:hAnsi="Arial" w:cs="Arial"/>
          <w:spacing w:val="1"/>
        </w:rPr>
        <w:t>/</w:t>
      </w:r>
      <w:r w:rsidRPr="00B814D6">
        <w:rPr>
          <w:rFonts w:ascii="Arial" w:eastAsia="Arial" w:hAnsi="Arial" w:cs="Arial"/>
          <w:spacing w:val="-4"/>
        </w:rPr>
        <w:t>C</w:t>
      </w:r>
      <w:r w:rsidRPr="00B814D6">
        <w:rPr>
          <w:rFonts w:ascii="Arial" w:eastAsia="Arial" w:hAnsi="Arial" w:cs="Arial"/>
          <w:spacing w:val="-5"/>
        </w:rPr>
        <w:t>on</w:t>
      </w:r>
      <w:r w:rsidRPr="00B814D6">
        <w:rPr>
          <w:rFonts w:ascii="Arial" w:eastAsia="Arial" w:hAnsi="Arial" w:cs="Arial"/>
          <w:spacing w:val="1"/>
        </w:rPr>
        <w:t>t</w:t>
      </w:r>
      <w:r w:rsidRPr="00B814D6">
        <w:rPr>
          <w:rFonts w:ascii="Arial" w:eastAsia="Arial" w:hAnsi="Arial" w:cs="Arial"/>
          <w:spacing w:val="-2"/>
        </w:rPr>
        <w:t>r</w:t>
      </w:r>
      <w:r w:rsidRPr="00B814D6">
        <w:rPr>
          <w:rFonts w:ascii="Arial" w:eastAsia="Arial" w:hAnsi="Arial" w:cs="Arial"/>
          <w:spacing w:val="-5"/>
        </w:rPr>
        <w:t>ac</w:t>
      </w:r>
      <w:r w:rsidRPr="00B814D6">
        <w:rPr>
          <w:rFonts w:ascii="Arial" w:eastAsia="Arial" w:hAnsi="Arial" w:cs="Arial"/>
        </w:rPr>
        <w:t xml:space="preserve">t </w:t>
      </w:r>
      <w:r w:rsidRPr="00B814D6">
        <w:rPr>
          <w:rFonts w:ascii="Arial" w:eastAsia="Arial" w:hAnsi="Arial" w:cs="Arial"/>
          <w:spacing w:val="-3"/>
        </w:rPr>
        <w:t>F</w:t>
      </w:r>
      <w:r w:rsidRPr="00B814D6">
        <w:rPr>
          <w:rFonts w:ascii="Arial" w:eastAsia="Arial" w:hAnsi="Arial" w:cs="Arial"/>
          <w:spacing w:val="-6"/>
        </w:rPr>
        <w:t>i</w:t>
      </w:r>
      <w:r w:rsidRPr="00B814D6">
        <w:rPr>
          <w:rFonts w:ascii="Arial" w:eastAsia="Arial" w:hAnsi="Arial" w:cs="Arial"/>
          <w:spacing w:val="-3"/>
        </w:rPr>
        <w:t>nd</w:t>
      </w:r>
      <w:r w:rsidRPr="00B814D6">
        <w:rPr>
          <w:rFonts w:ascii="Arial" w:eastAsia="Arial" w:hAnsi="Arial" w:cs="Arial"/>
          <w:spacing w:val="-5"/>
        </w:rPr>
        <w:t>e</w:t>
      </w:r>
      <w:r w:rsidRPr="00B814D6">
        <w:rPr>
          <w:rFonts w:ascii="Arial" w:eastAsia="Arial" w:hAnsi="Arial" w:cs="Arial"/>
        </w:rPr>
        <w:t xml:space="preserve">r dated </w:t>
      </w:r>
      <w:r w:rsidR="00B814D6" w:rsidRPr="00B814D6">
        <w:rPr>
          <w:rFonts w:ascii="Arial" w:eastAsia="Arial" w:hAnsi="Arial" w:cs="Arial"/>
        </w:rPr>
        <w:t>23 October</w:t>
      </w:r>
      <w:r w:rsidRPr="00B814D6">
        <w:rPr>
          <w:rFonts w:ascii="Arial" w:eastAsia="Arial" w:hAnsi="Arial" w:cs="Arial"/>
        </w:rPr>
        <w:t xml:space="preserve"> 2</w:t>
      </w:r>
      <w:r w:rsidR="00C34D12" w:rsidRPr="00B814D6">
        <w:rPr>
          <w:rFonts w:ascii="Arial" w:eastAsia="Arial" w:hAnsi="Arial" w:cs="Arial"/>
        </w:rPr>
        <w:t>020</w:t>
      </w:r>
      <w:r w:rsidRPr="00B814D6">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sdt>
        <w:sdtPr>
          <w:rPr>
            <w:rFonts w:ascii="Arial" w:eastAsia="Arial" w:hAnsi="Arial" w:cs="Arial"/>
            <w:spacing w:val="-3"/>
          </w:rPr>
          <w:alias w:val="Title"/>
          <w:tag w:val=""/>
          <w:id w:val="1362008410"/>
          <w:placeholder>
            <w:docPart w:val="0BA207470C5C43A78E0F3E8D9B033C37"/>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BA7160">
            <w:rPr>
              <w:rFonts w:ascii="Arial" w:eastAsia="Arial" w:hAnsi="Arial" w:cs="Arial"/>
              <w:spacing w:val="-3"/>
            </w:rPr>
            <w:t>Tactical Precision Strike3: Precision Guided Munition for RN/RM use in the Land and Maritime Environments</w:t>
          </w:r>
        </w:sdtContent>
      </w:sdt>
      <w:r w:rsidRPr="00BA7160">
        <w:rPr>
          <w:rFonts w:ascii="Arial" w:eastAsia="Arial" w:hAnsi="Arial" w:cs="Arial"/>
          <w:spacing w:val="-4"/>
        </w:rPr>
        <w:t xml:space="preserve"> </w:t>
      </w:r>
      <w:r w:rsidRPr="00BA7160">
        <w:rPr>
          <w:rFonts w:ascii="Arial" w:eastAsia="Arial" w:hAnsi="Arial" w:cs="Arial"/>
          <w:spacing w:val="1"/>
        </w:rPr>
        <w:t>f</w:t>
      </w:r>
      <w:r w:rsidRPr="00BA7160">
        <w:rPr>
          <w:rFonts w:ascii="Arial" w:eastAsia="Arial" w:hAnsi="Arial" w:cs="Arial"/>
          <w:spacing w:val="-3"/>
        </w:rPr>
        <w:t>o</w:t>
      </w:r>
      <w:r w:rsidRPr="00BA7160">
        <w:rPr>
          <w:rFonts w:ascii="Arial" w:eastAsia="Arial" w:hAnsi="Arial" w:cs="Arial"/>
          <w:spacing w:val="-4"/>
        </w:rPr>
        <w:t>ll</w:t>
      </w:r>
      <w:r w:rsidRPr="00BA7160">
        <w:rPr>
          <w:rFonts w:ascii="Arial" w:eastAsia="Arial" w:hAnsi="Arial" w:cs="Arial"/>
        </w:rPr>
        <w:t>o</w:t>
      </w:r>
      <w:r w:rsidRPr="00BA7160">
        <w:rPr>
          <w:rFonts w:ascii="Arial" w:eastAsia="Arial" w:hAnsi="Arial" w:cs="Arial"/>
          <w:spacing w:val="-8"/>
        </w:rPr>
        <w:t>w</w:t>
      </w:r>
      <w:r w:rsidRPr="00BA7160">
        <w:rPr>
          <w:rFonts w:ascii="Arial" w:eastAsia="Arial" w:hAnsi="Arial" w:cs="Arial"/>
          <w:spacing w:val="-4"/>
        </w:rPr>
        <w:t>i</w:t>
      </w:r>
      <w:r w:rsidRPr="00BA7160">
        <w:rPr>
          <w:rFonts w:ascii="Arial" w:eastAsia="Arial" w:hAnsi="Arial" w:cs="Arial"/>
          <w:spacing w:val="-3"/>
        </w:rPr>
        <w:t>n</w:t>
      </w:r>
      <w:r w:rsidRPr="00BA7160">
        <w:rPr>
          <w:rFonts w:ascii="Arial" w:eastAsia="Arial" w:hAnsi="Arial" w:cs="Arial"/>
        </w:rPr>
        <w:t>g</w:t>
      </w:r>
      <w:r w:rsidRPr="00BA7160">
        <w:rPr>
          <w:rFonts w:ascii="Arial" w:eastAsia="Arial" w:hAnsi="Arial" w:cs="Arial"/>
          <w:spacing w:val="1"/>
        </w:rPr>
        <w:t xml:space="preserve"> </w:t>
      </w:r>
      <w:r w:rsidRPr="00BA7160">
        <w:rPr>
          <w:rFonts w:ascii="Arial" w:eastAsia="Arial" w:hAnsi="Arial" w:cs="Arial"/>
          <w:spacing w:val="-1"/>
        </w:rPr>
        <w:t>t</w:t>
      </w:r>
      <w:r w:rsidRPr="00BA7160">
        <w:rPr>
          <w:rFonts w:ascii="Arial" w:eastAsia="Arial" w:hAnsi="Arial" w:cs="Arial"/>
          <w:spacing w:val="-3"/>
        </w:rPr>
        <w:t>h</w:t>
      </w:r>
      <w:r w:rsidRPr="00BA7160">
        <w:rPr>
          <w:rFonts w:ascii="Arial" w:eastAsia="Arial" w:hAnsi="Arial" w:cs="Arial"/>
        </w:rPr>
        <w:t>e</w:t>
      </w:r>
      <w:r w:rsidRPr="00BA7160">
        <w:rPr>
          <w:rFonts w:ascii="Arial" w:eastAsia="Arial" w:hAnsi="Arial" w:cs="Arial"/>
          <w:spacing w:val="-4"/>
        </w:rPr>
        <w:t xml:space="preserve"> </w:t>
      </w:r>
      <w:r w:rsidRPr="00BA7160">
        <w:rPr>
          <w:rFonts w:ascii="Arial" w:eastAsia="Arial" w:hAnsi="Arial" w:cs="Arial"/>
          <w:spacing w:val="-1"/>
        </w:rPr>
        <w:t>O</w:t>
      </w:r>
      <w:r w:rsidRPr="00BA7160">
        <w:rPr>
          <w:rFonts w:ascii="Arial" w:eastAsia="Arial" w:hAnsi="Arial" w:cs="Arial"/>
          <w:spacing w:val="-3"/>
        </w:rPr>
        <w:t>pe</w:t>
      </w:r>
      <w:r w:rsidRPr="00BA7160">
        <w:rPr>
          <w:rFonts w:ascii="Arial" w:eastAsia="Arial" w:hAnsi="Arial" w:cs="Arial"/>
        </w:rPr>
        <w:t>n</w:t>
      </w:r>
      <w:r w:rsidRPr="00BA7160">
        <w:rPr>
          <w:rFonts w:ascii="Arial" w:eastAsia="Arial" w:hAnsi="Arial" w:cs="Arial"/>
          <w:spacing w:val="-6"/>
        </w:rPr>
        <w:t xml:space="preserve"> </w:t>
      </w:r>
      <w:r w:rsidRPr="00BA7160">
        <w:rPr>
          <w:rFonts w:ascii="Arial" w:eastAsia="Arial" w:hAnsi="Arial" w:cs="Arial"/>
          <w:spacing w:val="-3"/>
        </w:rPr>
        <w:t>P</w:t>
      </w:r>
      <w:r w:rsidRPr="00BA7160">
        <w:rPr>
          <w:rFonts w:ascii="Arial" w:eastAsia="Arial" w:hAnsi="Arial" w:cs="Arial"/>
          <w:spacing w:val="-2"/>
        </w:rPr>
        <w:t>r</w:t>
      </w:r>
      <w:r w:rsidRPr="00BA7160">
        <w:rPr>
          <w:rFonts w:ascii="Arial" w:eastAsia="Arial" w:hAnsi="Arial" w:cs="Arial"/>
          <w:spacing w:val="-3"/>
        </w:rPr>
        <w:t>o</w:t>
      </w:r>
      <w:r w:rsidRPr="00BA7160">
        <w:rPr>
          <w:rFonts w:ascii="Arial" w:eastAsia="Arial" w:hAnsi="Arial" w:cs="Arial"/>
          <w:spacing w:val="-2"/>
        </w:rPr>
        <w:t>c</w:t>
      </w:r>
      <w:r w:rsidRPr="00BA7160">
        <w:rPr>
          <w:rFonts w:ascii="Arial" w:eastAsia="Arial" w:hAnsi="Arial" w:cs="Arial"/>
          <w:spacing w:val="-3"/>
        </w:rPr>
        <w:t>e</w:t>
      </w:r>
      <w:r w:rsidRPr="00BA7160">
        <w:rPr>
          <w:rFonts w:ascii="Arial" w:eastAsia="Arial" w:hAnsi="Arial" w:cs="Arial"/>
          <w:spacing w:val="-5"/>
        </w:rPr>
        <w:t>d</w:t>
      </w:r>
      <w:r w:rsidRPr="00BA7160">
        <w:rPr>
          <w:rFonts w:ascii="Arial" w:eastAsia="Arial" w:hAnsi="Arial" w:cs="Arial"/>
          <w:spacing w:val="-3"/>
        </w:rPr>
        <w:t>u</w:t>
      </w:r>
      <w:r w:rsidRPr="00BA7160">
        <w:rPr>
          <w:rFonts w:ascii="Arial" w:eastAsia="Arial" w:hAnsi="Arial" w:cs="Arial"/>
          <w:spacing w:val="-2"/>
        </w:rPr>
        <w:t>r</w:t>
      </w:r>
      <w:r w:rsidRPr="00BA7160">
        <w:rPr>
          <w:rFonts w:ascii="Arial" w:eastAsia="Arial" w:hAnsi="Arial" w:cs="Arial"/>
        </w:rPr>
        <w:t>e</w:t>
      </w:r>
      <w:r w:rsidRPr="00BA7160">
        <w:rPr>
          <w:rFonts w:ascii="Arial" w:eastAsia="Arial" w:hAnsi="Arial" w:cs="Arial"/>
          <w:spacing w:val="-6"/>
        </w:rPr>
        <w:t xml:space="preserve"> </w:t>
      </w:r>
      <w:r w:rsidRPr="00BA7160">
        <w:rPr>
          <w:rFonts w:ascii="Arial" w:eastAsia="Arial" w:hAnsi="Arial" w:cs="Arial"/>
          <w:spacing w:val="-5"/>
        </w:rPr>
        <w:t>u</w:t>
      </w:r>
      <w:r w:rsidRPr="00BA7160">
        <w:rPr>
          <w:rFonts w:ascii="Arial" w:eastAsia="Arial" w:hAnsi="Arial" w:cs="Arial"/>
          <w:spacing w:val="-3"/>
        </w:rPr>
        <w:t>nd</w:t>
      </w:r>
      <w:r w:rsidRPr="00BA7160">
        <w:rPr>
          <w:rFonts w:ascii="Arial" w:eastAsia="Arial" w:hAnsi="Arial" w:cs="Arial"/>
          <w:spacing w:val="-5"/>
        </w:rPr>
        <w:t>e</w:t>
      </w:r>
      <w:r w:rsidRPr="00BA7160">
        <w:rPr>
          <w:rFonts w:ascii="Arial" w:eastAsia="Arial" w:hAnsi="Arial" w:cs="Arial"/>
        </w:rPr>
        <w:t>r</w:t>
      </w:r>
      <w:r w:rsidRPr="00BA7160">
        <w:rPr>
          <w:rFonts w:ascii="Arial" w:eastAsia="Arial" w:hAnsi="Arial" w:cs="Arial"/>
          <w:spacing w:val="-3"/>
        </w:rPr>
        <w:t xml:space="preserve"> </w:t>
      </w:r>
      <w:r w:rsidRPr="00BA7160">
        <w:rPr>
          <w:rFonts w:ascii="Arial" w:eastAsia="Arial" w:hAnsi="Arial" w:cs="Arial"/>
          <w:spacing w:val="-1"/>
        </w:rPr>
        <w:t>t</w:t>
      </w:r>
      <w:r w:rsidRPr="00BA7160">
        <w:rPr>
          <w:rFonts w:ascii="Arial" w:eastAsia="Arial" w:hAnsi="Arial" w:cs="Arial"/>
          <w:spacing w:val="-3"/>
        </w:rPr>
        <w:t>h</w:t>
      </w:r>
      <w:r w:rsidRPr="00BA7160">
        <w:rPr>
          <w:rFonts w:ascii="Arial" w:eastAsia="Arial" w:hAnsi="Arial" w:cs="Arial"/>
        </w:rPr>
        <w:t>e</w:t>
      </w:r>
      <w:r w:rsidRPr="00BA7160">
        <w:rPr>
          <w:rFonts w:ascii="Arial" w:eastAsia="Arial" w:hAnsi="Arial" w:cs="Arial"/>
          <w:spacing w:val="-2"/>
        </w:rPr>
        <w:t xml:space="preserve"> </w:t>
      </w:r>
      <w:r w:rsidRPr="00BA7160">
        <w:rPr>
          <w:rFonts w:ascii="Arial" w:eastAsia="Arial" w:hAnsi="Arial" w:cs="Arial"/>
          <w:spacing w:val="-3"/>
        </w:rPr>
        <w:t>P</w:t>
      </w:r>
      <w:r w:rsidRPr="00BA7160">
        <w:rPr>
          <w:rFonts w:ascii="Arial" w:eastAsia="Arial" w:hAnsi="Arial" w:cs="Arial"/>
          <w:spacing w:val="-5"/>
        </w:rPr>
        <w:t>u</w:t>
      </w:r>
      <w:r w:rsidRPr="00BA7160">
        <w:rPr>
          <w:rFonts w:ascii="Arial" w:eastAsia="Arial" w:hAnsi="Arial" w:cs="Arial"/>
          <w:spacing w:val="-3"/>
        </w:rPr>
        <w:t>bl</w:t>
      </w:r>
      <w:r w:rsidRPr="00BA7160">
        <w:rPr>
          <w:rFonts w:ascii="Arial" w:eastAsia="Arial" w:hAnsi="Arial" w:cs="Arial"/>
          <w:spacing w:val="-4"/>
        </w:rPr>
        <w:t>i</w:t>
      </w:r>
      <w:r w:rsidRPr="00BA7160">
        <w:rPr>
          <w:rFonts w:ascii="Arial" w:eastAsia="Arial" w:hAnsi="Arial" w:cs="Arial"/>
        </w:rPr>
        <w:t>c</w:t>
      </w:r>
      <w:r w:rsidRPr="00BA7160">
        <w:rPr>
          <w:rFonts w:ascii="Arial" w:eastAsia="Arial" w:hAnsi="Arial" w:cs="Arial"/>
          <w:spacing w:val="-4"/>
        </w:rPr>
        <w:t xml:space="preserve"> C</w:t>
      </w:r>
      <w:r w:rsidRPr="00BA7160">
        <w:rPr>
          <w:rFonts w:ascii="Arial" w:eastAsia="Arial" w:hAnsi="Arial" w:cs="Arial"/>
          <w:spacing w:val="-3"/>
        </w:rPr>
        <w:t>o</w:t>
      </w:r>
      <w:r w:rsidRPr="00BA7160">
        <w:rPr>
          <w:rFonts w:ascii="Arial" w:eastAsia="Arial" w:hAnsi="Arial" w:cs="Arial"/>
          <w:spacing w:val="-5"/>
        </w:rPr>
        <w:t>n</w:t>
      </w:r>
      <w:r w:rsidRPr="00BA7160">
        <w:rPr>
          <w:rFonts w:ascii="Arial" w:eastAsia="Arial" w:hAnsi="Arial" w:cs="Arial"/>
          <w:spacing w:val="1"/>
        </w:rPr>
        <w:t>t</w:t>
      </w:r>
      <w:r w:rsidRPr="00BA7160">
        <w:rPr>
          <w:rFonts w:ascii="Arial" w:eastAsia="Arial" w:hAnsi="Arial" w:cs="Arial"/>
          <w:spacing w:val="-2"/>
        </w:rPr>
        <w:t>r</w:t>
      </w:r>
      <w:r w:rsidRPr="00BA7160">
        <w:rPr>
          <w:rFonts w:ascii="Arial" w:eastAsia="Arial" w:hAnsi="Arial" w:cs="Arial"/>
          <w:spacing w:val="-3"/>
        </w:rPr>
        <w:t>a</w:t>
      </w:r>
      <w:r w:rsidRPr="00BA7160">
        <w:rPr>
          <w:rFonts w:ascii="Arial" w:eastAsia="Arial" w:hAnsi="Arial" w:cs="Arial"/>
          <w:spacing w:val="-5"/>
        </w:rPr>
        <w:t>c</w:t>
      </w:r>
      <w:r w:rsidRPr="00BA7160">
        <w:rPr>
          <w:rFonts w:ascii="Arial" w:eastAsia="Arial" w:hAnsi="Arial" w:cs="Arial"/>
        </w:rPr>
        <w:t xml:space="preserve">t </w:t>
      </w:r>
      <w:r w:rsidRPr="00BA7160">
        <w:rPr>
          <w:rFonts w:ascii="Arial" w:eastAsia="Arial" w:hAnsi="Arial" w:cs="Arial"/>
          <w:spacing w:val="-4"/>
        </w:rPr>
        <w:t>R</w:t>
      </w:r>
      <w:r w:rsidRPr="00BA7160">
        <w:rPr>
          <w:rFonts w:ascii="Arial" w:eastAsia="Arial" w:hAnsi="Arial" w:cs="Arial"/>
          <w:spacing w:val="-5"/>
        </w:rPr>
        <w:t>e</w:t>
      </w:r>
      <w:r w:rsidRPr="00BA7160">
        <w:rPr>
          <w:rFonts w:ascii="Arial" w:eastAsia="Arial" w:hAnsi="Arial" w:cs="Arial"/>
          <w:spacing w:val="2"/>
        </w:rPr>
        <w:t>g</w:t>
      </w:r>
      <w:r w:rsidRPr="00BA7160">
        <w:rPr>
          <w:rFonts w:ascii="Arial" w:eastAsia="Arial" w:hAnsi="Arial" w:cs="Arial"/>
          <w:spacing w:val="-3"/>
        </w:rPr>
        <w:t>u</w:t>
      </w:r>
      <w:r w:rsidRPr="00BA7160">
        <w:rPr>
          <w:rFonts w:ascii="Arial" w:eastAsia="Arial" w:hAnsi="Arial" w:cs="Arial"/>
          <w:spacing w:val="-4"/>
        </w:rPr>
        <w:t>l</w:t>
      </w:r>
      <w:r w:rsidRPr="00BA7160">
        <w:rPr>
          <w:rFonts w:ascii="Arial" w:eastAsia="Arial" w:hAnsi="Arial" w:cs="Arial"/>
          <w:spacing w:val="-5"/>
        </w:rPr>
        <w:t>a</w:t>
      </w:r>
      <w:r w:rsidRPr="00BA7160">
        <w:rPr>
          <w:rFonts w:ascii="Arial" w:eastAsia="Arial" w:hAnsi="Arial" w:cs="Arial"/>
          <w:spacing w:val="1"/>
        </w:rPr>
        <w:t>t</w:t>
      </w:r>
      <w:r w:rsidRPr="00BA7160">
        <w:rPr>
          <w:rFonts w:ascii="Arial" w:eastAsia="Arial" w:hAnsi="Arial" w:cs="Arial"/>
          <w:spacing w:val="-4"/>
        </w:rPr>
        <w:t>i</w:t>
      </w:r>
      <w:r w:rsidRPr="00BA7160">
        <w:rPr>
          <w:rFonts w:ascii="Arial" w:eastAsia="Arial" w:hAnsi="Arial" w:cs="Arial"/>
          <w:spacing w:val="-5"/>
        </w:rPr>
        <w:t>o</w:t>
      </w:r>
      <w:r w:rsidRPr="00BA7160">
        <w:rPr>
          <w:rFonts w:ascii="Arial" w:eastAsia="Arial" w:hAnsi="Arial" w:cs="Arial"/>
          <w:spacing w:val="-3"/>
        </w:rPr>
        <w:t>n</w:t>
      </w:r>
      <w:r w:rsidRPr="00BA7160">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rPr>
        <w:lastRenderedPageBreak/>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t>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297FEEE2"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bookmarkStart w:id="11" w:name="_Hlk534549703"/>
      <w:r w:rsidR="00BA7160" w:rsidRPr="00505F4E">
        <w:rPr>
          <w:rFonts w:ascii="Arial" w:eastAsia="Arial" w:hAnsi="Arial" w:cs="Arial"/>
          <w:spacing w:val="-5"/>
        </w:rPr>
        <w:t>a</w:t>
      </w:r>
      <w:r w:rsidR="00BA7160" w:rsidRPr="00505F4E">
        <w:rPr>
          <w:rFonts w:ascii="Arial" w:eastAsia="Arial" w:hAnsi="Arial" w:cs="Arial"/>
          <w:spacing w:val="-1"/>
        </w:rPr>
        <w:t>tt</w:t>
      </w:r>
      <w:r w:rsidR="00BA7160" w:rsidRPr="00505F4E">
        <w:rPr>
          <w:rFonts w:ascii="Arial" w:eastAsia="Arial" w:hAnsi="Arial" w:cs="Arial"/>
          <w:spacing w:val="-3"/>
        </w:rPr>
        <w:t>a</w:t>
      </w:r>
      <w:r w:rsidR="00BA7160" w:rsidRPr="00505F4E">
        <w:rPr>
          <w:rFonts w:ascii="Arial" w:eastAsia="Arial" w:hAnsi="Arial" w:cs="Arial"/>
          <w:spacing w:val="-2"/>
        </w:rPr>
        <w:t>c</w:t>
      </w:r>
      <w:r w:rsidR="00BA7160" w:rsidRPr="00505F4E">
        <w:rPr>
          <w:rFonts w:ascii="Arial" w:eastAsia="Arial" w:hAnsi="Arial" w:cs="Arial"/>
          <w:spacing w:val="-3"/>
        </w:rPr>
        <w:t>he</w:t>
      </w:r>
      <w:r w:rsidR="00BA7160" w:rsidRPr="00505F4E">
        <w:rPr>
          <w:rFonts w:ascii="Arial" w:eastAsia="Arial" w:hAnsi="Arial" w:cs="Arial"/>
          <w:spacing w:val="-5"/>
        </w:rPr>
        <w:t>d</w:t>
      </w:r>
      <w:r w:rsidRPr="00505F4E">
        <w:rPr>
          <w:rFonts w:ascii="Arial" w:hAnsi="Arial" w:cs="Arial"/>
        </w:rPr>
        <w:t>.</w:t>
      </w:r>
    </w:p>
    <w:bookmarkEnd w:id="11"/>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2" w:name="_Hlk20085018"/>
    </w:p>
    <w:bookmarkEnd w:id="12"/>
    <w:p w14:paraId="44DF4018" w14:textId="77777777" w:rsidR="00CD46DC" w:rsidRDefault="00CD46DC" w:rsidP="00CD46DC">
      <w:pPr>
        <w:spacing w:before="9" w:after="0" w:line="150" w:lineRule="exact"/>
        <w:ind w:left="233"/>
        <w:rPr>
          <w:color w:val="000000" w:themeColor="text1"/>
          <w:sz w:val="15"/>
          <w:szCs w:val="15"/>
        </w:rPr>
      </w:pPr>
    </w:p>
    <w:p w14:paraId="43AAC1D8" w14:textId="77777777" w:rsidR="00CD46DC" w:rsidRDefault="00CD46DC" w:rsidP="00CD46DC">
      <w:pPr>
        <w:spacing w:after="0" w:line="200" w:lineRule="exact"/>
        <w:ind w:left="233"/>
        <w:rPr>
          <w:rFonts w:ascii="Arial" w:eastAsia="Arial" w:hAnsi="Arial" w:cs="Arial"/>
          <w:color w:val="000000" w:themeColor="text1"/>
          <w:spacing w:val="-2"/>
        </w:rPr>
      </w:pPr>
      <w:bookmarkStart w:id="13" w:name="_Hlk41057265"/>
      <w:r>
        <w:rPr>
          <w:rFonts w:ascii="Arial" w:eastAsia="Arial" w:hAnsi="Arial" w:cs="Arial"/>
          <w:color w:val="000000" w:themeColor="text1"/>
          <w:spacing w:val="-2"/>
        </w:rPr>
        <w:t>Off payroll working rules (IR35) do not apply to this engagement.</w:t>
      </w:r>
    </w:p>
    <w:bookmarkEnd w:id="13"/>
    <w:p w14:paraId="08DB4F3E" w14:textId="77777777" w:rsidR="00CD46DC" w:rsidRDefault="00CD46DC" w:rsidP="00CD46DC">
      <w:pPr>
        <w:spacing w:after="0" w:line="200" w:lineRule="exact"/>
        <w:ind w:left="233"/>
        <w:rPr>
          <w:sz w:val="20"/>
          <w:szCs w:val="20"/>
        </w:rPr>
      </w:pPr>
    </w:p>
    <w:p w14:paraId="56133DB8" w14:textId="2878E1E9" w:rsidR="00CD46DC" w:rsidRPr="00BA7160" w:rsidRDefault="00CD46DC" w:rsidP="00CD46DC">
      <w:pPr>
        <w:keepNext/>
        <w:spacing w:after="0" w:line="240" w:lineRule="auto"/>
        <w:ind w:left="233"/>
        <w:outlineLvl w:val="1"/>
        <w:rPr>
          <w:rFonts w:ascii="Arial" w:eastAsia="Times New Roman" w:hAnsi="Arial" w:cs="Arial"/>
          <w:kern w:val="22"/>
          <w:lang w:val="en-GB" w:eastAsia="en-GB"/>
        </w:rPr>
      </w:pPr>
      <w:r w:rsidRPr="00BA7160">
        <w:rPr>
          <w:rFonts w:ascii="Arial" w:eastAsia="Times New Roman" w:hAnsi="Arial" w:cs="Arial"/>
          <w:kern w:val="22"/>
          <w:lang w:val="en-GB" w:eastAsia="en-GB"/>
        </w:rPr>
        <w:t>A Cyber Risk Assessment has been raised for this requirement under Assessment number RAR-</w:t>
      </w:r>
      <w:r w:rsidR="00BA7160" w:rsidRPr="00BA7160">
        <w:rPr>
          <w:rFonts w:ascii="Arial" w:eastAsia="Times New Roman" w:hAnsi="Arial" w:cs="Arial"/>
          <w:kern w:val="22"/>
          <w:lang w:val="en-GB" w:eastAsia="en-GB"/>
        </w:rPr>
        <w:t>D5HD5YVQ</w:t>
      </w:r>
      <w:r w:rsidRPr="00BA7160">
        <w:rPr>
          <w:rFonts w:ascii="Arial" w:eastAsia="Times New Roman" w:hAnsi="Arial" w:cs="Arial"/>
          <w:kern w:val="22"/>
          <w:lang w:val="en-GB" w:eastAsia="en-GB"/>
        </w:rPr>
        <w:t>. The associated Cyber Risk Profile is ‘very low’’.</w:t>
      </w:r>
      <w:r w:rsidRPr="00BA7160">
        <w:rPr>
          <w:rFonts w:ascii="Arial" w:eastAsia="Times New Roman" w:hAnsi="Arial" w:cs="Arial"/>
          <w:kern w:val="22"/>
          <w:lang w:eastAsia="en-GB"/>
        </w:rPr>
        <w:t xml:space="preserve"> </w:t>
      </w:r>
    </w:p>
    <w:p w14:paraId="3B33984E" w14:textId="77777777" w:rsidR="00CD46DC" w:rsidRPr="00BA7160" w:rsidRDefault="00CD46DC" w:rsidP="00CD46DC">
      <w:pPr>
        <w:spacing w:after="0" w:line="240" w:lineRule="auto"/>
        <w:ind w:left="233"/>
        <w:rPr>
          <w:rFonts w:ascii="Arial" w:eastAsia="Times New Roman" w:hAnsi="Arial" w:cs="Times New Roman"/>
          <w:szCs w:val="20"/>
          <w:lang w:val="en-GB" w:eastAsia="en-GB"/>
        </w:rPr>
      </w:pPr>
      <w:bookmarkStart w:id="14" w:name="_Hlk38053406"/>
    </w:p>
    <w:p w14:paraId="4566C7B8" w14:textId="77777777" w:rsidR="00CD46DC" w:rsidRPr="00BA7160" w:rsidRDefault="00CD46DC" w:rsidP="00CD46DC">
      <w:pPr>
        <w:widowControl/>
        <w:spacing w:after="0" w:line="240" w:lineRule="auto"/>
        <w:ind w:left="233"/>
        <w:rPr>
          <w:rFonts w:ascii="Arial" w:eastAsia="Times New Roman" w:hAnsi="Arial" w:cs="Arial"/>
          <w:lang w:val="en"/>
        </w:rPr>
      </w:pPr>
      <w:r w:rsidRPr="00BA7160">
        <w:rPr>
          <w:rFonts w:ascii="Arial" w:eastAsia="Times New Roman" w:hAnsi="Arial" w:cs="Arial"/>
          <w:lang w:val="en"/>
        </w:rPr>
        <w:t xml:space="preserve">All potential suppliers who submit a Tender must also complete a Supplier Assurance Questionnaire against this Cyber Risk Assessment. A Supplier Assurance Questionnaire can be completed online at </w:t>
      </w:r>
      <w:hyperlink r:id="rId12" w:history="1">
        <w:r w:rsidRPr="00BA7160">
          <w:rPr>
            <w:rStyle w:val="Hyperlink"/>
            <w:color w:val="auto"/>
            <w:lang w:val="en"/>
          </w:rPr>
          <w:t>https://supplier-cyber-protection.service.gov.uk/help/scp/completesaq</w:t>
        </w:r>
      </w:hyperlink>
      <w:r w:rsidRPr="00BA7160">
        <w:rPr>
          <w:rFonts w:ascii="Arial" w:eastAsia="Times New Roman" w:hAnsi="Arial" w:cs="Arial"/>
          <w:lang w:val="en"/>
        </w:rPr>
        <w:t xml:space="preserve">. A copy of the completed Questionnaire should be submitted with your tender.  </w:t>
      </w:r>
    </w:p>
    <w:p w14:paraId="1308C074" w14:textId="77777777" w:rsidR="00CD46DC" w:rsidRPr="00BA7160" w:rsidRDefault="00CD46DC" w:rsidP="00CD46DC">
      <w:pPr>
        <w:widowControl/>
        <w:spacing w:after="0" w:line="240" w:lineRule="auto"/>
        <w:ind w:left="233"/>
        <w:rPr>
          <w:rFonts w:ascii="Arial" w:eastAsia="Times New Roman" w:hAnsi="Arial" w:cs="Arial"/>
          <w:lang w:val="en"/>
        </w:rPr>
      </w:pPr>
    </w:p>
    <w:p w14:paraId="51CBD71D" w14:textId="77777777" w:rsidR="00CD46DC" w:rsidRPr="00BA7160" w:rsidRDefault="00CD46DC" w:rsidP="00CD46DC">
      <w:pPr>
        <w:widowControl/>
        <w:spacing w:after="0" w:line="240" w:lineRule="auto"/>
        <w:ind w:left="233"/>
        <w:rPr>
          <w:rFonts w:ascii="Arial" w:eastAsia="Times New Roman" w:hAnsi="Arial" w:cs="Arial"/>
          <w:lang w:val="en"/>
        </w:rPr>
      </w:pPr>
      <w:r w:rsidRPr="00BA7160">
        <w:rPr>
          <w:rFonts w:ascii="Arial" w:eastAsia="Times New Roman" w:hAnsi="Arial" w:cs="Arial"/>
          <w:lang w:val="en"/>
        </w:rPr>
        <w:t xml:space="preserve">Suppliers can register to view the Assessment and submit their Questionnaire at </w:t>
      </w:r>
      <w:hyperlink r:id="rId13" w:history="1">
        <w:r w:rsidRPr="00BA7160">
          <w:rPr>
            <w:rStyle w:val="Hyperlink"/>
            <w:color w:val="auto"/>
            <w:lang w:val="en"/>
          </w:rPr>
          <w:t>https://supplier-cyber-protection.service.gov.uk/organisation/register</w:t>
        </w:r>
      </w:hyperlink>
      <w:r w:rsidRPr="00BA7160">
        <w:rPr>
          <w:rFonts w:ascii="Arial" w:eastAsia="Times New Roman" w:hAnsi="Arial" w:cs="Arial"/>
          <w:lang w:val="en"/>
        </w:rPr>
        <w:t xml:space="preserve"> </w:t>
      </w:r>
    </w:p>
    <w:p w14:paraId="14085D7D" w14:textId="77777777" w:rsidR="00CD46DC" w:rsidRPr="00BA7160" w:rsidRDefault="00CD46DC" w:rsidP="00CD46DC">
      <w:pPr>
        <w:widowControl/>
        <w:spacing w:after="0" w:line="240" w:lineRule="auto"/>
        <w:ind w:left="233"/>
        <w:rPr>
          <w:rFonts w:ascii="Arial" w:eastAsia="Times New Roman" w:hAnsi="Arial" w:cs="Arial"/>
          <w:lang w:val="en"/>
        </w:rPr>
      </w:pPr>
    </w:p>
    <w:p w14:paraId="1FF731BE" w14:textId="77777777" w:rsidR="00CD46DC" w:rsidRPr="00BA7160" w:rsidRDefault="00CD46DC" w:rsidP="00CD46DC">
      <w:pPr>
        <w:widowControl/>
        <w:spacing w:after="0" w:line="240" w:lineRule="auto"/>
        <w:ind w:left="233"/>
        <w:rPr>
          <w:rFonts w:ascii="Arial" w:eastAsia="Times New Roman" w:hAnsi="Arial" w:cs="Arial"/>
          <w:u w:val="single"/>
          <w:lang w:val="en"/>
        </w:rPr>
      </w:pPr>
      <w:r w:rsidRPr="00BA7160">
        <w:rPr>
          <w:rFonts w:ascii="Arial" w:eastAsia="Times New Roman" w:hAnsi="Arial" w:cs="Arial"/>
          <w:lang w:val="en"/>
        </w:rPr>
        <w:t xml:space="preserve">Further guidance on the Cyber Risk process can be found in the Cyber Security Model Industry Buyer and Supplier Guide at </w:t>
      </w:r>
      <w:hyperlink r:id="rId14" w:history="1">
        <w:r w:rsidRPr="00BA7160">
          <w:rPr>
            <w:rStyle w:val="Hyperlink"/>
            <w:color w:val="auto"/>
            <w:lang w:val="en"/>
          </w:rPr>
          <w:t>https://assets.publishing.service.gov.uk/government/uploads/system/uploads/attachment_data/file/718566/20180203_Cyber_Industry_Buyer_and_Supplier_Guide_v2_1.pdf</w:t>
        </w:r>
      </w:hyperlink>
    </w:p>
    <w:bookmarkEnd w:id="14"/>
    <w:p w14:paraId="693C1BBD" w14:textId="77777777" w:rsidR="00CD46DC" w:rsidRPr="00BA7160" w:rsidRDefault="00CD46DC" w:rsidP="00CD46DC">
      <w:pPr>
        <w:widowControl/>
        <w:spacing w:after="0" w:line="240" w:lineRule="auto"/>
        <w:ind w:left="233"/>
        <w:rPr>
          <w:rFonts w:ascii="Verdana" w:eastAsia="Times New Roman" w:hAnsi="Verdana" w:cs="Times New Roman"/>
          <w:lang w:val="en"/>
        </w:rPr>
      </w:pPr>
    </w:p>
    <w:p w14:paraId="42011A12" w14:textId="77777777" w:rsidR="00CD46DC" w:rsidRPr="00BA7160" w:rsidRDefault="00CD46DC" w:rsidP="00CD46DC">
      <w:pPr>
        <w:spacing w:after="0" w:line="240" w:lineRule="auto"/>
        <w:ind w:left="233"/>
        <w:rPr>
          <w:rFonts w:ascii="Arial" w:eastAsia="Times New Roman" w:hAnsi="Arial" w:cs="Times New Roman"/>
          <w:szCs w:val="20"/>
          <w:lang w:val="en-GB" w:eastAsia="en-GB"/>
        </w:rPr>
      </w:pPr>
      <w:r w:rsidRPr="00BA7160">
        <w:rPr>
          <w:rFonts w:ascii="Arial" w:eastAsia="Times New Roman" w:hAnsi="Arial"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3F51FA68" w14:textId="77777777" w:rsidR="00CD46DC" w:rsidRPr="00BA7160" w:rsidRDefault="00CD46DC" w:rsidP="00CD46DC">
      <w:pPr>
        <w:spacing w:after="0" w:line="240" w:lineRule="auto"/>
        <w:jc w:val="both"/>
        <w:rPr>
          <w:rFonts w:ascii="Arial" w:eastAsia="Times New Roman" w:hAnsi="Arial" w:cs="Times New Roman"/>
          <w:szCs w:val="20"/>
          <w:lang w:val="en-GB" w:eastAsia="en-GB"/>
        </w:rPr>
      </w:pPr>
    </w:p>
    <w:p w14:paraId="470047C4" w14:textId="77777777" w:rsidR="00CD46DC" w:rsidRPr="00BA7160" w:rsidRDefault="00CD46DC" w:rsidP="00CD46DC">
      <w:pPr>
        <w:spacing w:after="0" w:line="240" w:lineRule="auto"/>
        <w:jc w:val="center"/>
        <w:rPr>
          <w:rFonts w:ascii="Arial" w:hAnsi="Arial" w:cs="Arial"/>
          <w:b/>
          <w:sz w:val="28"/>
          <w:szCs w:val="28"/>
        </w:rPr>
      </w:pPr>
      <w:r w:rsidRPr="00BA7160">
        <w:rPr>
          <w:rFonts w:ascii="Arial" w:hAnsi="Arial" w:cs="Arial"/>
          <w:b/>
          <w:sz w:val="28"/>
          <w:szCs w:val="28"/>
        </w:rPr>
        <w:t>Cyber Implementation Plan Template</w:t>
      </w:r>
    </w:p>
    <w:p w14:paraId="70CDF7D4" w14:textId="77777777" w:rsidR="00CD46DC" w:rsidRPr="00BA7160" w:rsidRDefault="00CD46DC" w:rsidP="00CD46DC">
      <w:pPr>
        <w:spacing w:after="0" w:line="240" w:lineRule="auto"/>
        <w:jc w:val="both"/>
        <w:rPr>
          <w:rFonts w:ascii="Arial" w:eastAsia="Times New Roman" w:hAnsi="Arial" w:cs="Times New Roman"/>
          <w:szCs w:val="20"/>
          <w:lang w:val="en-GB" w:eastAsia="en-GB"/>
        </w:rPr>
      </w:pPr>
    </w:p>
    <w:tbl>
      <w:tblPr>
        <w:tblStyle w:val="TableGrid2"/>
        <w:tblW w:w="0" w:type="auto"/>
        <w:tblInd w:w="279" w:type="dxa"/>
        <w:tblLook w:val="04A0" w:firstRow="1" w:lastRow="0" w:firstColumn="1" w:lastColumn="0" w:noHBand="0" w:noVBand="1"/>
      </w:tblPr>
      <w:tblGrid>
        <w:gridCol w:w="4252"/>
        <w:gridCol w:w="5216"/>
      </w:tblGrid>
      <w:tr w:rsidR="00BA7160" w:rsidRPr="00BA7160" w14:paraId="3CD8B6A3"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28A960C0" w14:textId="77777777" w:rsidR="00CD46DC" w:rsidRPr="00BA7160" w:rsidRDefault="00CD46DC">
            <w:pPr>
              <w:spacing w:after="0" w:line="240" w:lineRule="auto"/>
              <w:rPr>
                <w:rFonts w:ascii="Arial" w:hAnsi="Arial" w:cs="Arial"/>
              </w:rPr>
            </w:pPr>
            <w:r w:rsidRPr="00BA7160">
              <w:rPr>
                <w:rFonts w:ascii="Arial" w:hAnsi="Arial" w:cs="Arial"/>
              </w:rPr>
              <w:t>MOD contract number:</w:t>
            </w:r>
          </w:p>
        </w:tc>
        <w:tc>
          <w:tcPr>
            <w:tcW w:w="521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id w:val="-94639059"/>
              <w:placeholder>
                <w:docPart w:val="B0F5DFCCD2A34675BEC24413FA99F54F"/>
              </w:placeholder>
              <w:dataBinding w:prefixMappings="xmlns:ns0='http://purl.org/dc/elements/1.1/' xmlns:ns1='http://schemas.openxmlformats.org/package/2006/metadata/core-properties' " w:xpath="/ns1:coreProperties[1]/ns0:subject[1]" w:storeItemID="{6C3C8BC8-F283-45AE-878A-BAB7291924A1}"/>
              <w:text/>
            </w:sdtPr>
            <w:sdtEndPr/>
            <w:sdtContent>
              <w:p w14:paraId="04F16C69" w14:textId="3AD25686" w:rsidR="00CD46DC" w:rsidRPr="00BA7160" w:rsidRDefault="00BA7160">
                <w:pPr>
                  <w:spacing w:after="0" w:line="240" w:lineRule="auto"/>
                  <w:jc w:val="both"/>
                  <w:rPr>
                    <w:rFonts w:ascii="Arial" w:eastAsia="Times New Roman" w:hAnsi="Arial" w:cs="Arial"/>
                    <w:szCs w:val="20"/>
                    <w:lang w:val="en-GB" w:eastAsia="en-GB"/>
                  </w:rPr>
                </w:pPr>
                <w:r w:rsidRPr="00BA7160">
                  <w:rPr>
                    <w:rFonts w:ascii="Arial" w:eastAsia="Times New Roman" w:hAnsi="Arial" w:cs="Arial"/>
                    <w:szCs w:val="20"/>
                    <w:lang w:val="en-GB" w:eastAsia="en-GB"/>
                  </w:rPr>
                  <w:t>701055375</w:t>
                </w:r>
              </w:p>
            </w:sdtContent>
          </w:sdt>
        </w:tc>
      </w:tr>
      <w:tr w:rsidR="00BA7160" w:rsidRPr="00BA7160" w14:paraId="195BDB84"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60E3516C" w14:textId="77777777" w:rsidR="00CD46DC" w:rsidRPr="00BA7160" w:rsidRDefault="00CD46DC">
            <w:pPr>
              <w:spacing w:after="0" w:line="240" w:lineRule="auto"/>
              <w:rPr>
                <w:rFonts w:ascii="Arial" w:hAnsi="Arial" w:cs="Arial"/>
              </w:rPr>
            </w:pPr>
            <w:r w:rsidRPr="00BA7160">
              <w:rPr>
                <w:rFonts w:ascii="Arial" w:hAnsi="Arial" w:cs="Arial"/>
              </w:rPr>
              <w:t>CSM Risk Acceptance Reference:</w:t>
            </w:r>
          </w:p>
        </w:tc>
        <w:tc>
          <w:tcPr>
            <w:tcW w:w="5216" w:type="dxa"/>
            <w:tcBorders>
              <w:top w:val="single" w:sz="4" w:space="0" w:color="auto"/>
              <w:left w:val="single" w:sz="4" w:space="0" w:color="auto"/>
              <w:bottom w:val="single" w:sz="4" w:space="0" w:color="auto"/>
              <w:right w:val="single" w:sz="4" w:space="0" w:color="auto"/>
            </w:tcBorders>
            <w:hideMark/>
          </w:tcPr>
          <w:p w14:paraId="0BB77DA5" w14:textId="75608713" w:rsidR="00CD46DC" w:rsidRPr="00BA7160" w:rsidRDefault="00BA7160">
            <w:pPr>
              <w:spacing w:after="0" w:line="240" w:lineRule="auto"/>
              <w:jc w:val="both"/>
              <w:rPr>
                <w:rFonts w:ascii="Arial" w:eastAsia="Times New Roman" w:hAnsi="Arial" w:cs="Arial"/>
                <w:szCs w:val="20"/>
                <w:lang w:val="en-GB" w:eastAsia="en-GB"/>
              </w:rPr>
            </w:pPr>
            <w:r w:rsidRPr="00BA7160">
              <w:rPr>
                <w:rFonts w:ascii="Arial" w:eastAsia="Times New Roman" w:hAnsi="Arial" w:cs="Arial"/>
                <w:kern w:val="22"/>
                <w:lang w:val="en-GB" w:eastAsia="en-GB"/>
              </w:rPr>
              <w:t>RAR-D5HD5YVQ</w:t>
            </w:r>
          </w:p>
        </w:tc>
      </w:tr>
      <w:tr w:rsidR="00BA7160" w:rsidRPr="00BA7160" w14:paraId="32F2518E"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74010FBF" w14:textId="77777777" w:rsidR="00CD46DC" w:rsidRPr="00BA7160" w:rsidRDefault="00CD46DC">
            <w:pPr>
              <w:spacing w:after="0" w:line="240" w:lineRule="auto"/>
              <w:rPr>
                <w:rFonts w:ascii="Arial" w:hAnsi="Arial" w:cs="Arial"/>
              </w:rPr>
            </w:pPr>
            <w:r w:rsidRPr="00BA7160">
              <w:rPr>
                <w:rFonts w:ascii="Arial" w:hAnsi="Arial" w:cs="Arial"/>
              </w:rPr>
              <w:t>CSM Cyber Risk Profile:</w:t>
            </w:r>
          </w:p>
        </w:tc>
        <w:tc>
          <w:tcPr>
            <w:tcW w:w="5216" w:type="dxa"/>
            <w:tcBorders>
              <w:top w:val="single" w:sz="4" w:space="0" w:color="auto"/>
              <w:left w:val="single" w:sz="4" w:space="0" w:color="auto"/>
              <w:bottom w:val="single" w:sz="4" w:space="0" w:color="auto"/>
              <w:right w:val="single" w:sz="4" w:space="0" w:color="auto"/>
            </w:tcBorders>
            <w:hideMark/>
          </w:tcPr>
          <w:p w14:paraId="67C60673" w14:textId="3C7DF368" w:rsidR="00CD46DC" w:rsidRPr="00BA7160" w:rsidRDefault="00DB515B">
            <w:pPr>
              <w:spacing w:after="0" w:line="240" w:lineRule="auto"/>
              <w:jc w:val="both"/>
              <w:rPr>
                <w:rFonts w:ascii="Arial" w:eastAsia="Times New Roman" w:hAnsi="Arial" w:cs="Arial"/>
                <w:szCs w:val="20"/>
                <w:lang w:val="en-GB" w:eastAsia="en-GB"/>
              </w:rPr>
            </w:pPr>
            <w:r>
              <w:rPr>
                <w:rFonts w:ascii="Arial" w:eastAsia="Times New Roman" w:hAnsi="Arial" w:cs="Arial"/>
                <w:kern w:val="22"/>
                <w:lang w:val="en-GB" w:eastAsia="en-GB"/>
              </w:rPr>
              <w:t>V</w:t>
            </w:r>
            <w:r w:rsidR="00CD46DC" w:rsidRPr="00BA7160">
              <w:rPr>
                <w:rFonts w:ascii="Arial" w:eastAsia="Times New Roman" w:hAnsi="Arial" w:cs="Arial"/>
                <w:kern w:val="22"/>
                <w:lang w:val="en-GB" w:eastAsia="en-GB"/>
              </w:rPr>
              <w:t xml:space="preserve">ery </w:t>
            </w:r>
            <w:r>
              <w:rPr>
                <w:rFonts w:ascii="Arial" w:eastAsia="Times New Roman" w:hAnsi="Arial" w:cs="Arial"/>
                <w:kern w:val="22"/>
                <w:lang w:val="en-GB" w:eastAsia="en-GB"/>
              </w:rPr>
              <w:t>L</w:t>
            </w:r>
            <w:r w:rsidR="00CD46DC" w:rsidRPr="00BA7160">
              <w:rPr>
                <w:rFonts w:ascii="Arial" w:eastAsia="Times New Roman" w:hAnsi="Arial" w:cs="Arial"/>
                <w:kern w:val="22"/>
                <w:lang w:val="en-GB" w:eastAsia="en-GB"/>
              </w:rPr>
              <w:t>ow</w:t>
            </w:r>
          </w:p>
        </w:tc>
      </w:tr>
      <w:tr w:rsidR="00BA7160" w:rsidRPr="00BA7160" w14:paraId="22684367"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152F7E05" w14:textId="77777777" w:rsidR="00CD46DC" w:rsidRPr="00BA7160" w:rsidRDefault="00CD46DC">
            <w:pPr>
              <w:spacing w:after="0" w:line="240" w:lineRule="auto"/>
              <w:rPr>
                <w:rFonts w:ascii="Arial" w:hAnsi="Arial" w:cs="Arial"/>
              </w:rPr>
            </w:pPr>
            <w:r w:rsidRPr="00BA7160">
              <w:rPr>
                <w:rFonts w:ascii="Arial" w:hAnsi="Arial" w:cs="Arial"/>
              </w:rPr>
              <w:t xml:space="preserve">Name of Supplier: </w:t>
            </w:r>
          </w:p>
        </w:tc>
        <w:tc>
          <w:tcPr>
            <w:tcW w:w="5216" w:type="dxa"/>
            <w:tcBorders>
              <w:top w:val="single" w:sz="4" w:space="0" w:color="auto"/>
              <w:left w:val="single" w:sz="4" w:space="0" w:color="auto"/>
              <w:bottom w:val="single" w:sz="4" w:space="0" w:color="auto"/>
              <w:right w:val="single" w:sz="4" w:space="0" w:color="auto"/>
            </w:tcBorders>
          </w:tcPr>
          <w:p w14:paraId="5A023997" w14:textId="77777777" w:rsidR="00CD46DC" w:rsidRPr="00BA7160" w:rsidRDefault="00CD46DC">
            <w:pPr>
              <w:spacing w:after="0" w:line="240" w:lineRule="auto"/>
              <w:jc w:val="both"/>
              <w:rPr>
                <w:rFonts w:ascii="Arial" w:eastAsia="Times New Roman" w:hAnsi="Arial" w:cs="Arial"/>
                <w:szCs w:val="20"/>
                <w:lang w:val="en-GB" w:eastAsia="en-GB"/>
              </w:rPr>
            </w:pPr>
          </w:p>
        </w:tc>
      </w:tr>
      <w:tr w:rsidR="00BA7160" w:rsidRPr="00BA7160" w14:paraId="72959F67"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14EE8F53" w14:textId="77777777" w:rsidR="00CD46DC" w:rsidRPr="00BA7160" w:rsidRDefault="00CD46DC">
            <w:pPr>
              <w:spacing w:after="0" w:line="240" w:lineRule="auto"/>
              <w:rPr>
                <w:rFonts w:ascii="Arial" w:hAnsi="Arial" w:cs="Arial"/>
              </w:rPr>
            </w:pPr>
            <w:r w:rsidRPr="00BA7160">
              <w:rPr>
                <w:rFonts w:ascii="Arial" w:hAnsi="Arial" w:cs="Arial"/>
              </w:rPr>
              <w:t>Current level of Supplier compliance:</w:t>
            </w:r>
          </w:p>
        </w:tc>
        <w:tc>
          <w:tcPr>
            <w:tcW w:w="5216" w:type="dxa"/>
            <w:tcBorders>
              <w:top w:val="single" w:sz="4" w:space="0" w:color="auto"/>
              <w:left w:val="single" w:sz="4" w:space="0" w:color="auto"/>
              <w:bottom w:val="single" w:sz="4" w:space="0" w:color="auto"/>
              <w:right w:val="single" w:sz="4" w:space="0" w:color="auto"/>
            </w:tcBorders>
          </w:tcPr>
          <w:p w14:paraId="1EFD32E1" w14:textId="77777777" w:rsidR="00CD46DC" w:rsidRPr="00BA7160" w:rsidRDefault="00CD46DC">
            <w:pPr>
              <w:spacing w:after="0" w:line="240" w:lineRule="auto"/>
              <w:jc w:val="both"/>
              <w:rPr>
                <w:rFonts w:ascii="Arial" w:eastAsia="Times New Roman" w:hAnsi="Arial" w:cs="Arial"/>
                <w:szCs w:val="20"/>
                <w:lang w:val="en-GB" w:eastAsia="en-GB"/>
              </w:rPr>
            </w:pPr>
          </w:p>
        </w:tc>
      </w:tr>
      <w:tr w:rsidR="00BA7160" w:rsidRPr="00BA7160" w14:paraId="40917911"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71111F10" w14:textId="77777777" w:rsidR="00CD46DC" w:rsidRPr="00BA7160" w:rsidRDefault="00CD46DC">
            <w:pPr>
              <w:spacing w:after="0" w:line="240" w:lineRule="auto"/>
              <w:rPr>
                <w:rFonts w:ascii="Arial" w:hAnsi="Arial" w:cs="Arial"/>
              </w:rPr>
            </w:pPr>
            <w:r w:rsidRPr="00BA7160">
              <w:rPr>
                <w:rFonts w:ascii="Arial" w:hAnsi="Arial" w:cs="Arial"/>
              </w:rPr>
              <w:t xml:space="preserve">Reasons unable to achieve full compliance: </w:t>
            </w:r>
          </w:p>
        </w:tc>
        <w:tc>
          <w:tcPr>
            <w:tcW w:w="5216" w:type="dxa"/>
            <w:tcBorders>
              <w:top w:val="single" w:sz="4" w:space="0" w:color="auto"/>
              <w:left w:val="single" w:sz="4" w:space="0" w:color="auto"/>
              <w:bottom w:val="single" w:sz="4" w:space="0" w:color="auto"/>
              <w:right w:val="single" w:sz="4" w:space="0" w:color="auto"/>
            </w:tcBorders>
          </w:tcPr>
          <w:p w14:paraId="38E19157" w14:textId="77777777" w:rsidR="00CD46DC" w:rsidRPr="00BA7160" w:rsidRDefault="00CD46DC">
            <w:pPr>
              <w:spacing w:after="0" w:line="240" w:lineRule="auto"/>
              <w:jc w:val="both"/>
              <w:rPr>
                <w:rFonts w:ascii="Arial" w:eastAsia="Times New Roman" w:hAnsi="Arial" w:cs="Arial"/>
                <w:szCs w:val="20"/>
                <w:lang w:val="en-GB" w:eastAsia="en-GB"/>
              </w:rPr>
            </w:pPr>
          </w:p>
        </w:tc>
      </w:tr>
      <w:tr w:rsidR="00BA7160" w:rsidRPr="00BA7160" w14:paraId="32D25E91"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27DE5F70" w14:textId="77777777" w:rsidR="00CD46DC" w:rsidRPr="00BA7160" w:rsidRDefault="00CD46DC">
            <w:pPr>
              <w:spacing w:after="0" w:line="240" w:lineRule="auto"/>
              <w:rPr>
                <w:rFonts w:ascii="Arial" w:hAnsi="Arial" w:cs="Arial"/>
              </w:rPr>
            </w:pPr>
            <w:r w:rsidRPr="00BA7160">
              <w:rPr>
                <w:rFonts w:ascii="Arial" w:hAnsi="Arial" w:cs="Arial"/>
              </w:rPr>
              <w:t xml:space="preserve">Measures planned to achieve compliance / mitigate the risk with dates: </w:t>
            </w:r>
          </w:p>
        </w:tc>
        <w:tc>
          <w:tcPr>
            <w:tcW w:w="5216" w:type="dxa"/>
            <w:tcBorders>
              <w:top w:val="single" w:sz="4" w:space="0" w:color="auto"/>
              <w:left w:val="single" w:sz="4" w:space="0" w:color="auto"/>
              <w:bottom w:val="single" w:sz="4" w:space="0" w:color="auto"/>
              <w:right w:val="single" w:sz="4" w:space="0" w:color="auto"/>
            </w:tcBorders>
          </w:tcPr>
          <w:p w14:paraId="1900127F" w14:textId="77777777" w:rsidR="00CD46DC" w:rsidRPr="00BA7160" w:rsidRDefault="00CD46DC">
            <w:pPr>
              <w:spacing w:after="0" w:line="240" w:lineRule="auto"/>
              <w:jc w:val="both"/>
              <w:rPr>
                <w:rFonts w:ascii="Arial" w:eastAsia="Times New Roman" w:hAnsi="Arial" w:cs="Arial"/>
                <w:szCs w:val="20"/>
                <w:lang w:val="en-GB" w:eastAsia="en-GB"/>
              </w:rPr>
            </w:pPr>
          </w:p>
        </w:tc>
      </w:tr>
      <w:tr w:rsidR="00CD46DC" w:rsidRPr="00BA7160" w14:paraId="21569331"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4B829EA4" w14:textId="77777777" w:rsidR="00CD46DC" w:rsidRPr="00BA7160" w:rsidRDefault="00CD46DC">
            <w:pPr>
              <w:spacing w:after="0" w:line="240" w:lineRule="auto"/>
              <w:rPr>
                <w:rFonts w:ascii="Arial" w:hAnsi="Arial" w:cs="Arial"/>
              </w:rPr>
            </w:pPr>
            <w:r w:rsidRPr="00BA7160">
              <w:rPr>
                <w:rFonts w:ascii="Arial" w:hAnsi="Arial" w:cs="Arial"/>
              </w:rPr>
              <w:t>Anticipated date of compliance / mitigations in place:</w:t>
            </w:r>
          </w:p>
        </w:tc>
        <w:tc>
          <w:tcPr>
            <w:tcW w:w="5216" w:type="dxa"/>
            <w:tcBorders>
              <w:top w:val="single" w:sz="4" w:space="0" w:color="auto"/>
              <w:left w:val="single" w:sz="4" w:space="0" w:color="auto"/>
              <w:bottom w:val="single" w:sz="4" w:space="0" w:color="auto"/>
              <w:right w:val="single" w:sz="4" w:space="0" w:color="auto"/>
            </w:tcBorders>
          </w:tcPr>
          <w:p w14:paraId="6D0CDBBB" w14:textId="77777777" w:rsidR="00CD46DC" w:rsidRPr="00BA7160" w:rsidRDefault="00CD46DC">
            <w:pPr>
              <w:spacing w:after="0" w:line="240" w:lineRule="auto"/>
              <w:jc w:val="both"/>
              <w:rPr>
                <w:rFonts w:ascii="Arial" w:eastAsia="Times New Roman" w:hAnsi="Arial" w:cs="Arial"/>
                <w:szCs w:val="20"/>
                <w:lang w:val="en-GB" w:eastAsia="en-GB"/>
              </w:rPr>
            </w:pPr>
          </w:p>
        </w:tc>
      </w:tr>
    </w:tbl>
    <w:p w14:paraId="115974D4" w14:textId="77777777" w:rsidR="00CD46DC" w:rsidRPr="00BA7160" w:rsidRDefault="00CD46DC" w:rsidP="00CD46DC">
      <w:pPr>
        <w:spacing w:before="32" w:after="0" w:line="240" w:lineRule="auto"/>
        <w:ind w:left="233" w:right="165"/>
        <w:rPr>
          <w:rFonts w:ascii="Arial" w:eastAsia="Arial" w:hAnsi="Arial" w:cs="Arial"/>
        </w:rPr>
      </w:pPr>
    </w:p>
    <w:p w14:paraId="11D1EC0F" w14:textId="2B4147DB" w:rsidR="00440798" w:rsidRDefault="00440798" w:rsidP="00440798">
      <w:pPr>
        <w:spacing w:after="0"/>
      </w:pPr>
    </w:p>
    <w:p w14:paraId="026E646B" w14:textId="600F17C3" w:rsidR="00CD46DC" w:rsidRDefault="00CD46DC" w:rsidP="00440798">
      <w:pPr>
        <w:spacing w:after="0"/>
      </w:pPr>
    </w:p>
    <w:p w14:paraId="3E0F8B34" w14:textId="755C21EE" w:rsidR="00CD46DC" w:rsidRDefault="00CD46DC" w:rsidP="00440798">
      <w:pPr>
        <w:spacing w:after="0"/>
      </w:pPr>
    </w:p>
    <w:p w14:paraId="6A8E91B5" w14:textId="7A78BC78" w:rsidR="00CD46DC" w:rsidRDefault="00CD46DC" w:rsidP="00440798">
      <w:pPr>
        <w:spacing w:after="0"/>
      </w:pPr>
    </w:p>
    <w:p w14:paraId="04E34122" w14:textId="1D465A72" w:rsidR="00CD46DC" w:rsidRDefault="00CD46DC" w:rsidP="00440798">
      <w:pPr>
        <w:spacing w:after="0"/>
      </w:pPr>
    </w:p>
    <w:p w14:paraId="2F087785" w14:textId="72DDF451" w:rsidR="00CD46DC" w:rsidRDefault="00CD46DC" w:rsidP="00440798">
      <w:pPr>
        <w:spacing w:after="0"/>
      </w:pPr>
    </w:p>
    <w:p w14:paraId="47F2C0CF" w14:textId="77777777" w:rsidR="00CD46DC" w:rsidRDefault="00CD46DC" w:rsidP="00440798">
      <w:pPr>
        <w:spacing w:after="0"/>
      </w:pPr>
    </w:p>
    <w:p w14:paraId="3D59BDFC" w14:textId="77777777" w:rsidR="00440798" w:rsidRDefault="00440798" w:rsidP="00440798">
      <w:pPr>
        <w:spacing w:before="7" w:after="0" w:line="120" w:lineRule="exact"/>
        <w:rPr>
          <w:sz w:val="12"/>
          <w:szCs w:val="12"/>
        </w:rPr>
      </w:pPr>
    </w:p>
    <w:p w14:paraId="36DA51C7" w14:textId="77777777" w:rsidR="00440798" w:rsidRDefault="00440798" w:rsidP="00440798">
      <w:pPr>
        <w:spacing w:before="7" w:after="0" w:line="120" w:lineRule="exact"/>
        <w:rPr>
          <w:sz w:val="12"/>
          <w:szCs w:val="12"/>
        </w:rPr>
      </w:pPr>
    </w:p>
    <w:p w14:paraId="708001FA" w14:textId="77777777" w:rsidR="00440798" w:rsidRDefault="00440798" w:rsidP="00440798">
      <w:pPr>
        <w:spacing w:before="7" w:after="0" w:line="120" w:lineRule="exact"/>
        <w:rPr>
          <w:sz w:val="12"/>
          <w:szCs w:val="12"/>
        </w:rPr>
      </w:pPr>
    </w:p>
    <w:p w14:paraId="79D8C6FB" w14:textId="120C8F76" w:rsidR="00440798" w:rsidRDefault="00440798" w:rsidP="00440798">
      <w:pPr>
        <w:spacing w:before="7" w:after="0" w:line="120" w:lineRule="exact"/>
        <w:rPr>
          <w:sz w:val="12"/>
          <w:szCs w:val="12"/>
        </w:rPr>
      </w:pPr>
    </w:p>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77777777" w:rsidR="00440798" w:rsidRDefault="00440798"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16632D66" w14:textId="77777777" w:rsidR="002E5CB4" w:rsidRDefault="002E5CB4" w:rsidP="00440798">
      <w:pPr>
        <w:spacing w:before="25" w:after="0" w:line="240" w:lineRule="auto"/>
        <w:ind w:right="-20"/>
        <w:jc w:val="center"/>
        <w:rPr>
          <w:rFonts w:ascii="Arial" w:eastAsia="Arial" w:hAnsi="Arial" w:cs="Arial"/>
          <w:b/>
          <w:bCs/>
          <w:sz w:val="28"/>
          <w:szCs w:val="28"/>
        </w:rPr>
      </w:pPr>
    </w:p>
    <w:p w14:paraId="7B7A6C30" w14:textId="77777777" w:rsidR="002E5CB4" w:rsidRDefault="002E5CB4" w:rsidP="00440798">
      <w:pPr>
        <w:spacing w:before="25" w:after="0" w:line="240" w:lineRule="auto"/>
        <w:ind w:right="-20"/>
        <w:jc w:val="center"/>
        <w:rPr>
          <w:rFonts w:ascii="Arial" w:eastAsia="Arial" w:hAnsi="Arial" w:cs="Arial"/>
          <w:b/>
          <w:bCs/>
          <w:sz w:val="28"/>
          <w:szCs w:val="28"/>
        </w:rPr>
      </w:pPr>
    </w:p>
    <w:p w14:paraId="5D4C5469" w14:textId="75D15A19"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40798" w14:paraId="53AADC7D"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B41273" w14:paraId="6D810D59" w14:textId="77777777" w:rsidTr="0044079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3EA2C383" w14:textId="43E2F9B6" w:rsidR="00B41273" w:rsidRPr="00B814D6" w:rsidRDefault="00B814D6" w:rsidP="00B41273">
            <w:pPr>
              <w:spacing w:after="0" w:line="250" w:lineRule="exact"/>
              <w:ind w:left="114" w:right="-20"/>
              <w:rPr>
                <w:rFonts w:ascii="Arial" w:eastAsia="Arial" w:hAnsi="Arial" w:cs="Arial"/>
              </w:rPr>
            </w:pPr>
            <w:r w:rsidRPr="00B814D6">
              <w:rPr>
                <w:rFonts w:ascii="Arial" w:eastAsia="Arial" w:hAnsi="Arial" w:cs="Arial"/>
              </w:rPr>
              <w:t>09</w:t>
            </w:r>
            <w:r w:rsidR="00B41273" w:rsidRPr="00B814D6">
              <w:rPr>
                <w:rFonts w:ascii="Arial" w:eastAsia="Arial" w:hAnsi="Arial" w:cs="Arial"/>
                <w:spacing w:val="1"/>
              </w:rPr>
              <w:t xml:space="preserve"> </w:t>
            </w:r>
            <w:r w:rsidRPr="00B814D6">
              <w:rPr>
                <w:rFonts w:ascii="Arial" w:eastAsia="Arial" w:hAnsi="Arial" w:cs="Arial"/>
                <w:spacing w:val="-1"/>
              </w:rPr>
              <w:t>November</w:t>
            </w:r>
            <w:r w:rsidR="00B41273" w:rsidRPr="00B814D6">
              <w:rPr>
                <w:rFonts w:ascii="Arial" w:eastAsia="Arial" w:hAnsi="Arial" w:cs="Arial"/>
              </w:rPr>
              <w:t xml:space="preserve"> 2020 </w:t>
            </w:r>
          </w:p>
        </w:tc>
        <w:tc>
          <w:tcPr>
            <w:tcW w:w="2410"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44079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4BFBFF36" w14:textId="1B4E1A8B" w:rsidR="00B41273" w:rsidRPr="00B814D6" w:rsidRDefault="00B814D6" w:rsidP="00B41273">
            <w:pPr>
              <w:spacing w:after="0" w:line="250" w:lineRule="exact"/>
              <w:ind w:left="114" w:right="-20"/>
              <w:rPr>
                <w:rFonts w:ascii="Arial" w:eastAsia="Arial" w:hAnsi="Arial" w:cs="Arial"/>
              </w:rPr>
            </w:pPr>
            <w:r w:rsidRPr="00B814D6">
              <w:rPr>
                <w:rFonts w:ascii="Arial" w:eastAsia="Arial" w:hAnsi="Arial" w:cs="Arial"/>
              </w:rPr>
              <w:t>16 November</w:t>
            </w:r>
            <w:r w:rsidR="00B41273" w:rsidRPr="00B814D6">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44079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781AE2FB" w14:textId="0C9D715F" w:rsidR="00B41273" w:rsidRPr="00B814D6" w:rsidRDefault="00B41273" w:rsidP="00B41273">
            <w:pPr>
              <w:spacing w:after="0" w:line="250" w:lineRule="exact"/>
              <w:ind w:left="126" w:right="-20"/>
              <w:rPr>
                <w:rFonts w:ascii="Arial" w:eastAsia="Arial" w:hAnsi="Arial" w:cs="Arial"/>
              </w:rPr>
            </w:pPr>
            <w:r w:rsidRPr="00B814D6">
              <w:rPr>
                <w:rFonts w:ascii="Arial" w:eastAsia="Arial" w:hAnsi="Arial" w:cs="Arial"/>
              </w:rPr>
              <w:t>1</w:t>
            </w:r>
            <w:r w:rsidR="00B814D6" w:rsidRPr="00B814D6">
              <w:rPr>
                <w:rFonts w:ascii="Arial" w:eastAsia="Arial" w:hAnsi="Arial" w:cs="Arial"/>
              </w:rPr>
              <w:t>6</w:t>
            </w:r>
            <w:r w:rsidRPr="00B814D6">
              <w:rPr>
                <w:rFonts w:ascii="Arial" w:eastAsia="Arial" w:hAnsi="Arial" w:cs="Arial"/>
                <w:spacing w:val="-2"/>
              </w:rPr>
              <w:t xml:space="preserve"> </w:t>
            </w:r>
            <w:r w:rsidR="00B814D6" w:rsidRPr="00B814D6">
              <w:rPr>
                <w:rFonts w:ascii="Arial" w:eastAsia="Arial" w:hAnsi="Arial" w:cs="Arial"/>
                <w:spacing w:val="-1"/>
              </w:rPr>
              <w:t>November</w:t>
            </w:r>
            <w:r w:rsidRPr="00B814D6">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D376AE">
        <w:trPr>
          <w:trHeight w:hRule="exact" w:val="959"/>
        </w:trPr>
        <w:tc>
          <w:tcPr>
            <w:tcW w:w="2410"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2BF8D211" w14:textId="26488138" w:rsidR="00B41273" w:rsidRPr="00B814D6" w:rsidRDefault="008F7752" w:rsidP="00B41273">
            <w:pPr>
              <w:spacing w:after="0" w:line="250" w:lineRule="exact"/>
              <w:ind w:left="102" w:right="-20"/>
              <w:rPr>
                <w:rFonts w:ascii="Arial" w:eastAsia="Arial" w:hAnsi="Arial" w:cs="Arial"/>
              </w:rPr>
            </w:pPr>
            <w:r>
              <w:rPr>
                <w:rFonts w:ascii="Arial" w:eastAsia="Arial" w:hAnsi="Arial" w:cs="Arial"/>
              </w:rPr>
              <w:t>03</w:t>
            </w:r>
            <w:r w:rsidR="00B41273" w:rsidRPr="00B814D6">
              <w:rPr>
                <w:rFonts w:ascii="Arial" w:eastAsia="Arial" w:hAnsi="Arial" w:cs="Arial"/>
                <w:spacing w:val="1"/>
              </w:rPr>
              <w:t xml:space="preserve"> </w:t>
            </w:r>
            <w:r>
              <w:rPr>
                <w:rFonts w:ascii="Arial" w:eastAsia="Arial" w:hAnsi="Arial" w:cs="Arial"/>
                <w:spacing w:val="-4"/>
              </w:rPr>
              <w:t>December</w:t>
            </w:r>
            <w:r w:rsidR="00B41273" w:rsidRPr="00B814D6">
              <w:rPr>
                <w:rFonts w:ascii="Arial" w:eastAsia="Arial" w:hAnsi="Arial" w:cs="Arial"/>
                <w:spacing w:val="-1"/>
              </w:rPr>
              <w:t xml:space="preserve"> </w:t>
            </w:r>
            <w:r w:rsidR="00B41273" w:rsidRPr="00B814D6">
              <w:rPr>
                <w:rFonts w:ascii="Arial" w:eastAsia="Arial" w:hAnsi="Arial" w:cs="Arial"/>
              </w:rPr>
              <w:t>2020</w:t>
            </w:r>
            <w:r w:rsidR="00D376AE" w:rsidRPr="00B814D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B814D6">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28421FD6" w14:textId="3455C867" w:rsidR="00B41273" w:rsidRPr="00B814D6" w:rsidRDefault="008F7752" w:rsidP="00B41273">
            <w:pPr>
              <w:spacing w:after="0" w:line="250" w:lineRule="exact"/>
              <w:ind w:left="153" w:right="-20"/>
              <w:rPr>
                <w:rFonts w:ascii="Arial" w:eastAsia="Arial" w:hAnsi="Arial" w:cs="Arial"/>
              </w:rPr>
            </w:pPr>
            <w:r>
              <w:rPr>
                <w:rFonts w:ascii="Arial" w:eastAsia="Arial" w:hAnsi="Arial" w:cs="Arial"/>
              </w:rPr>
              <w:t>03</w:t>
            </w:r>
            <w:r w:rsidR="00B814D6" w:rsidRPr="00B814D6">
              <w:rPr>
                <w:rFonts w:ascii="Arial" w:eastAsia="Arial" w:hAnsi="Arial" w:cs="Arial"/>
              </w:rPr>
              <w:t xml:space="preserve"> Nov</w:t>
            </w:r>
            <w:r w:rsidR="00B41273" w:rsidRPr="00B814D6">
              <w:rPr>
                <w:rFonts w:ascii="Arial" w:eastAsia="Arial" w:hAnsi="Arial" w:cs="Arial"/>
                <w:spacing w:val="-2"/>
              </w:rPr>
              <w:t xml:space="preserve"> </w:t>
            </w:r>
            <w:r w:rsidR="00B41273" w:rsidRPr="00B814D6">
              <w:rPr>
                <w:rFonts w:ascii="Arial" w:eastAsia="Arial" w:hAnsi="Arial" w:cs="Arial"/>
                <w:spacing w:val="1"/>
              </w:rPr>
              <w:t>t</w:t>
            </w:r>
            <w:r w:rsidR="00B41273" w:rsidRPr="00B814D6">
              <w:rPr>
                <w:rFonts w:ascii="Arial" w:eastAsia="Arial" w:hAnsi="Arial" w:cs="Arial"/>
              </w:rPr>
              <w:t>o</w:t>
            </w:r>
            <w:r w:rsidR="00B41273" w:rsidRPr="00B814D6">
              <w:rPr>
                <w:rFonts w:ascii="Arial" w:eastAsia="Arial" w:hAnsi="Arial" w:cs="Arial"/>
                <w:spacing w:val="1"/>
              </w:rPr>
              <w:t xml:space="preserve"> </w:t>
            </w:r>
            <w:r w:rsidR="00B814D6" w:rsidRPr="00B814D6">
              <w:rPr>
                <w:rFonts w:ascii="Arial" w:eastAsia="Arial" w:hAnsi="Arial" w:cs="Arial"/>
              </w:rPr>
              <w:t>11</w:t>
            </w:r>
            <w:r w:rsidR="00B41273" w:rsidRPr="00B814D6">
              <w:rPr>
                <w:rFonts w:ascii="Arial" w:eastAsia="Arial" w:hAnsi="Arial" w:cs="Arial"/>
                <w:spacing w:val="-2"/>
              </w:rPr>
              <w:t xml:space="preserve"> </w:t>
            </w:r>
            <w:r w:rsidR="00B814D6" w:rsidRPr="00B814D6">
              <w:rPr>
                <w:rFonts w:ascii="Arial" w:eastAsia="Arial" w:hAnsi="Arial" w:cs="Arial"/>
                <w:spacing w:val="-4"/>
              </w:rPr>
              <w:t>Dec</w:t>
            </w:r>
            <w:r w:rsidR="00B41273" w:rsidRPr="00B814D6">
              <w:rPr>
                <w:rFonts w:ascii="Arial" w:eastAsia="Arial" w:hAnsi="Arial" w:cs="Arial"/>
                <w:spacing w:val="-1"/>
              </w:rPr>
              <w:t xml:space="preserve"> </w:t>
            </w:r>
            <w:r w:rsidR="00B41273" w:rsidRPr="00B814D6">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44079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045D073B" w14:textId="2A2CA051" w:rsidR="00B41273" w:rsidRPr="00B814D6" w:rsidRDefault="00B814D6" w:rsidP="00B41273">
            <w:pPr>
              <w:spacing w:after="0" w:line="252" w:lineRule="exact"/>
              <w:ind w:left="126" w:right="-20"/>
              <w:rPr>
                <w:rFonts w:ascii="Arial" w:eastAsia="Arial" w:hAnsi="Arial" w:cs="Arial"/>
              </w:rPr>
            </w:pPr>
            <w:r w:rsidRPr="00B814D6">
              <w:rPr>
                <w:rFonts w:ascii="Arial" w:eastAsia="Arial" w:hAnsi="Arial" w:cs="Arial"/>
              </w:rPr>
              <w:t>14</w:t>
            </w:r>
            <w:r w:rsidR="00B41273" w:rsidRPr="00B814D6">
              <w:rPr>
                <w:rFonts w:ascii="Arial" w:eastAsia="Arial" w:hAnsi="Arial" w:cs="Arial"/>
                <w:spacing w:val="-2"/>
              </w:rPr>
              <w:t xml:space="preserve"> </w:t>
            </w:r>
            <w:r w:rsidRPr="00B814D6">
              <w:rPr>
                <w:rFonts w:ascii="Arial" w:eastAsia="Arial" w:hAnsi="Arial" w:cs="Arial"/>
                <w:spacing w:val="-4"/>
              </w:rPr>
              <w:t>December</w:t>
            </w:r>
            <w:r w:rsidR="00B41273" w:rsidRPr="00B814D6">
              <w:rPr>
                <w:rFonts w:ascii="Arial" w:eastAsia="Arial" w:hAnsi="Arial" w:cs="Arial"/>
                <w:spacing w:val="-1"/>
              </w:rPr>
              <w:t xml:space="preserve"> </w:t>
            </w:r>
            <w:r w:rsidR="00B41273" w:rsidRPr="00B814D6">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44079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306992FB" w14:textId="61088DFA" w:rsidR="00B41273" w:rsidRPr="00B814D6" w:rsidRDefault="00B41273" w:rsidP="00B41273">
            <w:pPr>
              <w:spacing w:after="0" w:line="250" w:lineRule="exact"/>
              <w:ind w:left="126" w:right="-20"/>
              <w:rPr>
                <w:rFonts w:ascii="Arial" w:eastAsia="Arial" w:hAnsi="Arial" w:cs="Arial"/>
              </w:rPr>
            </w:pPr>
            <w:r w:rsidRPr="00B814D6">
              <w:rPr>
                <w:rFonts w:ascii="Arial" w:eastAsia="Arial" w:hAnsi="Arial" w:cs="Arial"/>
              </w:rPr>
              <w:t>1</w:t>
            </w:r>
            <w:r w:rsidRPr="00B814D6">
              <w:rPr>
                <w:rFonts w:ascii="Arial" w:eastAsia="Arial" w:hAnsi="Arial" w:cs="Arial"/>
                <w:spacing w:val="-2"/>
              </w:rPr>
              <w:t xml:space="preserve"> </w:t>
            </w:r>
            <w:r w:rsidRPr="00B814D6">
              <w:rPr>
                <w:rFonts w:ascii="Arial" w:eastAsia="Arial" w:hAnsi="Arial" w:cs="Arial"/>
              </w:rPr>
              <w:t>J</w:t>
            </w:r>
            <w:r w:rsidR="00B814D6" w:rsidRPr="00B814D6">
              <w:rPr>
                <w:rFonts w:ascii="Arial" w:eastAsia="Arial" w:hAnsi="Arial" w:cs="Arial"/>
              </w:rPr>
              <w:t>an</w:t>
            </w:r>
            <w:r w:rsidRPr="00B814D6">
              <w:rPr>
                <w:rFonts w:ascii="Arial" w:eastAsia="Arial" w:hAnsi="Arial" w:cs="Arial"/>
                <w:spacing w:val="1"/>
              </w:rPr>
              <w:t xml:space="preserve"> </w:t>
            </w:r>
            <w:r w:rsidRPr="00B814D6">
              <w:rPr>
                <w:rFonts w:ascii="Arial" w:eastAsia="Arial" w:hAnsi="Arial" w:cs="Arial"/>
              </w:rPr>
              <w:t>202</w:t>
            </w:r>
            <w:r w:rsidR="00B814D6" w:rsidRPr="00B814D6">
              <w:rPr>
                <w:rFonts w:ascii="Arial" w:eastAsia="Arial" w:hAnsi="Arial" w:cs="Arial"/>
              </w:rPr>
              <w:t>1</w:t>
            </w:r>
          </w:p>
        </w:tc>
        <w:tc>
          <w:tcPr>
            <w:tcW w:w="2410"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B41273" w14:paraId="6638FD80" w14:textId="77777777" w:rsidTr="00DB515B">
        <w:trPr>
          <w:trHeight w:hRule="exact" w:val="1539"/>
        </w:trPr>
        <w:tc>
          <w:tcPr>
            <w:tcW w:w="2410" w:type="dxa"/>
            <w:tcBorders>
              <w:top w:val="single" w:sz="4" w:space="0" w:color="000000"/>
              <w:left w:val="single" w:sz="4" w:space="0" w:color="000000"/>
              <w:bottom w:val="single" w:sz="4" w:space="0" w:color="000000"/>
              <w:right w:val="single" w:sz="4" w:space="0" w:color="000000"/>
            </w:tcBorders>
            <w:hideMark/>
          </w:tcPr>
          <w:p w14:paraId="2181AD62" w14:textId="16FA56C4" w:rsidR="00B41273" w:rsidRDefault="00B41273" w:rsidP="00B41273">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sdt>
              <w:sdtPr>
                <w:rPr>
                  <w:rFonts w:ascii="Arial" w:hAnsi="Arial" w:cs="Arial"/>
                </w:rPr>
                <w:alias w:val="Title"/>
                <w:tag w:val=""/>
                <w:id w:val="-300927293"/>
                <w:placeholder>
                  <w:docPart w:val="D2B6E2F58D434E2B975B58605584500A"/>
                </w:placeholder>
                <w:dataBinding w:prefixMappings="xmlns:ns0='http://purl.org/dc/elements/1.1/' xmlns:ns1='http://schemas.openxmlformats.org/package/2006/metadata/core-properties' " w:xpath="/ns1:coreProperties[1]/ns0:title[1]" w:storeItemID="{6C3C8BC8-F283-45AE-878A-BAB7291924A1}"/>
                <w:text/>
              </w:sdtPr>
              <w:sdtEndPr/>
              <w:sdtContent>
                <w:r w:rsidR="00DB515B" w:rsidRPr="00BA7160">
                  <w:rPr>
                    <w:rFonts w:ascii="Arial" w:hAnsi="Arial" w:cs="Arial"/>
                  </w:rPr>
                  <w:t>Tactical Precision Strike3: Precision Guided Munition for RN/RM use in the Land and Maritime Environments</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06E549F1" w14:textId="3EC7DF89" w:rsidR="00B41273" w:rsidRPr="00B814D6" w:rsidRDefault="00E0508E" w:rsidP="00B41273">
            <w:pPr>
              <w:spacing w:after="0" w:line="250" w:lineRule="exact"/>
              <w:ind w:left="126" w:right="-20"/>
              <w:rPr>
                <w:rFonts w:ascii="Arial" w:eastAsia="Arial" w:hAnsi="Arial" w:cs="Arial"/>
              </w:rPr>
            </w:pPr>
            <w:r>
              <w:rPr>
                <w:rFonts w:ascii="Arial" w:eastAsia="Arial" w:hAnsi="Arial" w:cs="Arial"/>
              </w:rPr>
              <w:t>Between 06 January 2021 and 31 March 2021</w:t>
            </w:r>
          </w:p>
        </w:tc>
        <w:tc>
          <w:tcPr>
            <w:tcW w:w="2410" w:type="dxa"/>
            <w:tcBorders>
              <w:top w:val="single" w:sz="4" w:space="0" w:color="000000"/>
              <w:left w:val="single" w:sz="4" w:space="0" w:color="000000"/>
              <w:bottom w:val="single" w:sz="4" w:space="0" w:color="000000"/>
              <w:right w:val="single" w:sz="4" w:space="0" w:color="000000"/>
            </w:tcBorders>
            <w:hideMark/>
          </w:tcPr>
          <w:p w14:paraId="25526504"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64FA0259"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endea</w:t>
      </w:r>
      <w:r>
        <w:rPr>
          <w:rFonts w:ascii="Arial" w:eastAsia="Arial" w:hAnsi="Arial" w:cs="Arial"/>
          <w:spacing w:val="-5"/>
        </w:rPr>
        <w:t>v</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sufficient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You must Tender for all the Contractor Deliverables listed in the attached Schedule of Requirements. The Authority reserves the right to reject your Tender where you have not tendered for all of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34B46D8E" w14:textId="77777777" w:rsidR="004A0D3F" w:rsidRDefault="004A0D3F" w:rsidP="002E5CB4">
      <w:pPr>
        <w:keepNext/>
        <w:spacing w:after="0" w:line="240" w:lineRule="auto"/>
        <w:outlineLvl w:val="0"/>
        <w:rPr>
          <w:rFonts w:ascii="Arial" w:eastAsia="Arial" w:hAnsi="Arial" w:cs="Arial"/>
          <w:b/>
          <w:bCs/>
          <w:kern w:val="32"/>
          <w:sz w:val="28"/>
          <w:szCs w:val="28"/>
          <w:lang w:val="en-GB" w:eastAsia="en-GB"/>
        </w:rPr>
      </w:pPr>
      <w:bookmarkStart w:id="15" w:name="_Hlk18881623"/>
      <w:bookmarkStart w:id="16" w:name="_Hlk38718917"/>
    </w:p>
    <w:p w14:paraId="08DBC093"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71776EA9"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0DDD507E"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E65B86D"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1F6138D1"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19" w:name="_Hlk531646086"/>
      <w:r>
        <w:rPr>
          <w:rFonts w:ascii="Arial" w:eastAsia="Times New Roman" w:hAnsi="Arial" w:cs="Arial"/>
          <w:color w:val="000000"/>
          <w:spacing w:val="-3"/>
          <w:lang w:val="en-GB" w:eastAsia="en-GB"/>
        </w:rPr>
        <w:t xml:space="preserve"> based on the following calculation:</w:t>
      </w:r>
    </w:p>
    <w:p w14:paraId="6FCD7048"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37596980" w14:textId="77777777" w:rsidR="004A0D3F" w:rsidRDefault="004A0D3F" w:rsidP="004A0D3F">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C312A57"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05323974"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72D2D5B4"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19"/>
    </w:p>
    <w:p w14:paraId="1D5D4DE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F8380E6"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2F4BE71" w14:textId="77777777" w:rsidR="004A0D3F" w:rsidRDefault="004A0D3F" w:rsidP="004A0D3F">
      <w:pPr>
        <w:pStyle w:val="ListParagraph"/>
        <w:spacing w:after="0" w:line="240" w:lineRule="auto"/>
        <w:rPr>
          <w:rFonts w:ascii="Arial" w:hAnsi="Arial" w:cs="Arial"/>
          <w:spacing w:val="-3"/>
        </w:rPr>
      </w:pPr>
    </w:p>
    <w:p w14:paraId="523AA215"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E68DFD7"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085FF747"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49E0CCC"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1E5DDC2E" w14:textId="77777777" w:rsidR="004A0D3F" w:rsidRDefault="004A0D3F" w:rsidP="000D209F">
      <w:pPr>
        <w:pStyle w:val="ListParagraph"/>
        <w:widowControl/>
        <w:numPr>
          <w:ilvl w:val="0"/>
          <w:numId w:val="4"/>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1D4A409"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5A5A026"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FD921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3DA76B6"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F0915B5" w14:textId="77777777" w:rsidR="004A0D3F" w:rsidRDefault="004A0D3F" w:rsidP="004A0D3F">
      <w:pPr>
        <w:widowControl/>
        <w:spacing w:after="0" w:line="240" w:lineRule="auto"/>
        <w:rPr>
          <w:rFonts w:ascii="Arial" w:eastAsia="Times New Roman" w:hAnsi="Arial" w:cs="Arial"/>
          <w:bCs/>
          <w:spacing w:val="-3"/>
          <w:lang w:val="en-GB" w:eastAsia="en-GB"/>
        </w:rPr>
      </w:pPr>
    </w:p>
    <w:p w14:paraId="2A92A8AE"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75DF294"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4A2FE9A9"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2B23E6B1"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1B55D62A"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4705D622"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5F4BE21"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92EC16B" w14:textId="77777777" w:rsidR="004A0D3F" w:rsidRPr="00423D14" w:rsidRDefault="004A0D3F" w:rsidP="000D209F">
      <w:pPr>
        <w:widowControl/>
        <w:numPr>
          <w:ilvl w:val="0"/>
          <w:numId w:val="39"/>
        </w:numPr>
        <w:spacing w:after="0" w:line="240" w:lineRule="auto"/>
        <w:rPr>
          <w:rFonts w:ascii="Arial" w:eastAsia="Times New Roman" w:hAnsi="Arial" w:cs="Arial"/>
          <w:bCs/>
          <w:spacing w:val="-3"/>
          <w:lang w:val="en-GB" w:eastAsia="en-GB"/>
        </w:rPr>
      </w:pPr>
      <w:r w:rsidRPr="00423D14">
        <w:rPr>
          <w:rFonts w:ascii="Arial" w:eastAsia="Times New Roman" w:hAnsi="Arial" w:cs="Arial"/>
          <w:bCs/>
          <w:spacing w:val="-3"/>
          <w:lang w:val="en-GB" w:eastAsia="en-GB"/>
        </w:rPr>
        <w:t xml:space="preserve">the Supplier Assurance Questionnaire (and Cyber Implementation Plan, if required) was submitted. </w:t>
      </w:r>
    </w:p>
    <w:p w14:paraId="71BF0002"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7703A46"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3778587C"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EE76AB6" w14:textId="77777777" w:rsidR="004A0D3F" w:rsidRDefault="004A0D3F" w:rsidP="000D209F">
      <w:pPr>
        <w:pStyle w:val="ListParagraph"/>
        <w:numPr>
          <w:ilvl w:val="0"/>
          <w:numId w:val="4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EF57D8B" w14:textId="77777777" w:rsidR="004A0D3F" w:rsidRDefault="004A0D3F" w:rsidP="004A0D3F">
      <w:pPr>
        <w:widowControl/>
        <w:spacing w:after="0" w:line="240" w:lineRule="auto"/>
        <w:ind w:left="720"/>
        <w:rPr>
          <w:rFonts w:ascii="Arial" w:eastAsia="Times New Roman" w:hAnsi="Arial" w:cs="Arial"/>
          <w:bCs/>
          <w:color w:val="000000"/>
          <w:spacing w:val="-3"/>
          <w:lang w:val="en-GB" w:eastAsia="en-GB"/>
        </w:rPr>
      </w:pPr>
    </w:p>
    <w:p w14:paraId="1ADE0488"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52609060"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D8F8AD7"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6CE3D62"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1115CC4B"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4B1E1C" w14:textId="77777777" w:rsidR="004A0D3F" w:rsidRDefault="004A0D3F" w:rsidP="004A0D3F">
      <w:pPr>
        <w:widowControl/>
        <w:spacing w:after="0" w:line="240" w:lineRule="auto"/>
        <w:rPr>
          <w:rFonts w:ascii="Arial" w:eastAsia="Times New Roman" w:hAnsi="Arial" w:cs="Arial"/>
          <w:color w:val="212121"/>
          <w:lang w:val="en-GB" w:eastAsia="en-GB"/>
        </w:rPr>
      </w:pPr>
    </w:p>
    <w:p w14:paraId="38CEC8E0"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bookmarkStart w:id="20"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14:paraId="6FFD15C2" w14:textId="77777777" w:rsidR="004A0D3F" w:rsidRDefault="004A0D3F" w:rsidP="004A0D3F">
      <w:pPr>
        <w:widowControl/>
        <w:spacing w:after="0" w:line="240" w:lineRule="auto"/>
        <w:rPr>
          <w:rFonts w:ascii="Arial" w:eastAsia="Times New Roman" w:hAnsi="Arial" w:cs="Arial"/>
          <w:bCs/>
          <w:spacing w:val="-3"/>
          <w:lang w:val="en-GB" w:eastAsia="en-GB"/>
        </w:rPr>
      </w:pPr>
    </w:p>
    <w:p w14:paraId="5B38B241"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1"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291B4E57" w14:textId="77777777" w:rsidR="004A0D3F" w:rsidRDefault="004A0D3F" w:rsidP="004A0D3F">
      <w:pPr>
        <w:pStyle w:val="ListParagraph"/>
        <w:spacing w:after="0" w:line="240" w:lineRule="auto"/>
        <w:rPr>
          <w:rFonts w:ascii="Arial" w:eastAsia="Times New Roman" w:hAnsi="Arial" w:cs="Arial"/>
          <w:bCs/>
          <w:spacing w:val="-3"/>
          <w:lang w:val="en-GB" w:eastAsia="en-GB"/>
        </w:rPr>
      </w:pPr>
    </w:p>
    <w:bookmarkEnd w:id="21"/>
    <w:p w14:paraId="6C68BA25" w14:textId="77777777" w:rsidR="004A0D3F" w:rsidRDefault="004A0D3F" w:rsidP="004A0D3F">
      <w:pPr>
        <w:pStyle w:val="ListParagraph"/>
        <w:spacing w:after="0" w:line="240" w:lineRule="auto"/>
        <w:rPr>
          <w:rFonts w:ascii="Arial" w:eastAsia="Times New Roman" w:hAnsi="Arial" w:cs="Arial"/>
          <w:lang w:val="en-GB" w:eastAsia="en-GB"/>
        </w:rPr>
      </w:pPr>
    </w:p>
    <w:p w14:paraId="08BA05BF"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37B1DDE" w14:textId="77777777" w:rsidR="004A0D3F" w:rsidRDefault="004A0D3F" w:rsidP="004A0D3F">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35B14F"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bookmarkStart w:id="22" w:name="_Hlk20087744"/>
      <w:bookmarkEnd w:id="20"/>
      <w:r>
        <w:rPr>
          <w:rFonts w:ascii="Arial" w:eastAsia="Times New Roman" w:hAnsi="Arial" w:cs="Arial"/>
          <w:lang w:val="en-GB" w:eastAsia="en-GB"/>
        </w:rPr>
        <w:t>A Tender will be considered non-compliant if:</w:t>
      </w:r>
    </w:p>
    <w:p w14:paraId="77DFC72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E786B2" w14:textId="727986C4" w:rsidR="004A0D3F" w:rsidRDefault="004A0D3F" w:rsidP="000D209F">
      <w:pPr>
        <w:pStyle w:val="ListParagraph"/>
        <w:numPr>
          <w:ilvl w:val="0"/>
          <w:numId w:val="4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D4530">
        <w:rPr>
          <w:rFonts w:ascii="Arial" w:eastAsia="Times New Roman" w:hAnsi="Arial" w:cs="Arial"/>
          <w:lang w:val="en-GB" w:eastAsia="en-GB"/>
        </w:rPr>
        <w:t>£</w:t>
      </w:r>
      <w:r w:rsidR="00181982">
        <w:rPr>
          <w:rFonts w:ascii="Arial" w:eastAsia="Times New Roman" w:hAnsi="Arial" w:cs="Arial"/>
          <w:lang w:val="en-GB" w:eastAsia="en-GB"/>
        </w:rPr>
        <w:t>340</w:t>
      </w:r>
      <w:r w:rsidRPr="009D4530">
        <w:rPr>
          <w:rFonts w:ascii="Arial" w:eastAsia="Times New Roman" w:hAnsi="Arial" w:cs="Arial"/>
          <w:lang w:val="en-GB" w:eastAsia="en-GB"/>
        </w:rPr>
        <w:t>,000</w:t>
      </w:r>
      <w:r w:rsidR="009D4530" w:rsidRPr="009D4530">
        <w:rPr>
          <w:rFonts w:ascii="Arial" w:eastAsia="Times New Roman" w:hAnsi="Arial" w:cs="Arial"/>
          <w:lang w:val="en-GB" w:eastAsia="en-GB"/>
        </w:rPr>
        <w:t>.00</w:t>
      </w:r>
      <w:r w:rsidRPr="009D4530">
        <w:rPr>
          <w:rFonts w:ascii="Arial" w:eastAsia="Times New Roman" w:hAnsi="Arial" w:cs="Arial"/>
          <w:lang w:val="en-GB" w:eastAsia="en-GB"/>
        </w:rPr>
        <w:t xml:space="preserve">; </w:t>
      </w:r>
      <w:r>
        <w:rPr>
          <w:rFonts w:ascii="Arial" w:eastAsia="Times New Roman" w:hAnsi="Arial" w:cs="Arial"/>
          <w:lang w:val="en-GB" w:eastAsia="en-GB"/>
        </w:rPr>
        <w:t>or</w:t>
      </w:r>
    </w:p>
    <w:p w14:paraId="7327339A" w14:textId="77777777" w:rsidR="004A0D3F" w:rsidRDefault="004A0D3F" w:rsidP="000D209F">
      <w:pPr>
        <w:pStyle w:val="ListParagraph"/>
        <w:numPr>
          <w:ilvl w:val="0"/>
          <w:numId w:val="4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41F38C16" w14:textId="77777777" w:rsidR="004A0D3F" w:rsidRDefault="004A0D3F" w:rsidP="000D209F">
      <w:pPr>
        <w:pStyle w:val="ListParagraph"/>
        <w:numPr>
          <w:ilvl w:val="0"/>
          <w:numId w:val="4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2"/>
    <w:p w14:paraId="37520C9F"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61BB076D"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5F18CE5E"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55B1C9F5"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09DA5B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AEBB5B9"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1FA75C4A"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728C53CD"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9D4530">
        <w:rPr>
          <w:rFonts w:ascii="Arial" w:eastAsia="Times New Roman" w:hAnsi="Arial" w:cs="Arial"/>
          <w:bCs/>
          <w:spacing w:val="-3"/>
          <w:lang w:val="en-GB" w:eastAsia="en-GB"/>
        </w:rPr>
        <w:t>The Technical Evaluation will also assess some criteria on a pass/fail basis. These criteria will not be include</w:t>
      </w:r>
      <w:r w:rsidRPr="00E25647">
        <w:rPr>
          <w:rFonts w:ascii="Arial" w:eastAsia="Times New Roman" w:hAnsi="Arial" w:cs="Arial"/>
          <w:bCs/>
          <w:spacing w:val="-3"/>
          <w:lang w:val="en-GB" w:eastAsia="en-GB"/>
        </w:rPr>
        <w:t xml:space="preserve">d in the Technical Score calculation. Guidance on how Tenders will be scored is in the Scoring Criteria Table. </w:t>
      </w:r>
    </w:p>
    <w:p w14:paraId="0C77E646"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6EC9B636"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The scores awarded for each individual criteria, excluding the pass/fail criteria, will be added together to give the Technical Score.</w:t>
      </w:r>
    </w:p>
    <w:p w14:paraId="4B602AF4"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435CBDDD"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17"/>
    </w:p>
    <w:p w14:paraId="57EC9E5A"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2B83BF15"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A Tender will be considered non-compliant if:</w:t>
      </w:r>
    </w:p>
    <w:p w14:paraId="7846610B" w14:textId="77777777" w:rsidR="004A0D3F" w:rsidRPr="00E25647"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3F05C9B9" w14:textId="77777777" w:rsidR="004A0D3F" w:rsidRPr="00E25647" w:rsidRDefault="004A0D3F" w:rsidP="000D209F">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the Tender receives points which are below the threshold set for any individual criteria; or</w:t>
      </w:r>
    </w:p>
    <w:p w14:paraId="5C18993E" w14:textId="77777777" w:rsidR="004A0D3F" w:rsidRPr="00E25647" w:rsidRDefault="004A0D3F" w:rsidP="000D209F">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the Tender receives a Total Score below 60; or</w:t>
      </w:r>
    </w:p>
    <w:p w14:paraId="36BBD3F7" w14:textId="77777777" w:rsidR="004A0D3F" w:rsidRPr="00E25647" w:rsidRDefault="004A0D3F" w:rsidP="000D209F">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the Tender receives a fail on the pass/fail criteria.  </w:t>
      </w:r>
    </w:p>
    <w:p w14:paraId="5EBF688B"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701A9713"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1138"/>
        <w:gridCol w:w="708"/>
        <w:gridCol w:w="847"/>
        <w:gridCol w:w="1036"/>
        <w:gridCol w:w="885"/>
        <w:gridCol w:w="885"/>
      </w:tblGrid>
      <w:tr w:rsidR="00E25647" w:rsidRPr="00E25647" w14:paraId="0D094F3D" w14:textId="77777777" w:rsidTr="00D65CC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722BA66"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A55B6B2"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Criteria</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54E83C2"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Points Available</w:t>
            </w:r>
          </w:p>
        </w:tc>
        <w:tc>
          <w:tcPr>
            <w:tcW w:w="708" w:type="dxa"/>
            <w:tcBorders>
              <w:top w:val="single" w:sz="4" w:space="0" w:color="auto"/>
              <w:left w:val="nil"/>
              <w:bottom w:val="single" w:sz="4" w:space="0" w:color="auto"/>
              <w:right w:val="single" w:sz="4" w:space="0" w:color="auto"/>
            </w:tcBorders>
            <w:vAlign w:val="center"/>
            <w:hideMark/>
          </w:tcPr>
          <w:p w14:paraId="1021930E"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Minimum Threshold</w:t>
            </w:r>
          </w:p>
        </w:tc>
        <w:tc>
          <w:tcPr>
            <w:tcW w:w="847" w:type="dxa"/>
            <w:tcBorders>
              <w:top w:val="single" w:sz="4" w:space="0" w:color="auto"/>
              <w:left w:val="single" w:sz="4" w:space="0" w:color="auto"/>
              <w:bottom w:val="single" w:sz="4" w:space="0" w:color="auto"/>
              <w:right w:val="single" w:sz="4" w:space="0" w:color="auto"/>
            </w:tcBorders>
            <w:vAlign w:val="center"/>
            <w:hideMark/>
          </w:tcPr>
          <w:p w14:paraId="731330F0"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2495183"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1C8DED7"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6219A62F"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Score Awarded</w:t>
            </w:r>
          </w:p>
        </w:tc>
      </w:tr>
      <w:tr w:rsidR="00E25647" w:rsidRPr="00E25647" w14:paraId="1259239C" w14:textId="77777777" w:rsidTr="00D65CCE">
        <w:trPr>
          <w:trHeight w:val="70"/>
        </w:trPr>
        <w:tc>
          <w:tcPr>
            <w:tcW w:w="883" w:type="dxa"/>
            <w:tcBorders>
              <w:top w:val="nil"/>
              <w:left w:val="single" w:sz="4" w:space="0" w:color="auto"/>
              <w:bottom w:val="single" w:sz="4" w:space="0" w:color="auto"/>
              <w:right w:val="single" w:sz="4" w:space="0" w:color="auto"/>
            </w:tcBorders>
            <w:vAlign w:val="center"/>
          </w:tcPr>
          <w:p w14:paraId="42855E6D" w14:textId="00B7E1C8" w:rsidR="00D65CCE" w:rsidRPr="00E25647" w:rsidRDefault="00D65CCE">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A</w:t>
            </w:r>
          </w:p>
        </w:tc>
        <w:tc>
          <w:tcPr>
            <w:tcW w:w="3503" w:type="dxa"/>
            <w:tcBorders>
              <w:top w:val="single" w:sz="4" w:space="0" w:color="auto"/>
              <w:left w:val="nil"/>
              <w:bottom w:val="single" w:sz="4" w:space="0" w:color="auto"/>
              <w:right w:val="single" w:sz="4" w:space="0" w:color="auto"/>
            </w:tcBorders>
            <w:vAlign w:val="center"/>
          </w:tcPr>
          <w:p w14:paraId="1184597C" w14:textId="70506658" w:rsidR="00D65CCE" w:rsidRPr="00E25647" w:rsidRDefault="00D65CCE">
            <w:pPr>
              <w:widowControl/>
              <w:spacing w:after="0" w:line="240" w:lineRule="auto"/>
              <w:rPr>
                <w:rFonts w:ascii="Arial" w:hAnsi="Arial" w:cs="Arial"/>
                <w:shd w:val="clear" w:color="auto" w:fill="FFFFFF"/>
              </w:rPr>
            </w:pPr>
            <w:r w:rsidRPr="00E25647">
              <w:rPr>
                <w:rFonts w:ascii="Arial" w:hAnsi="Arial" w:cs="Arial"/>
                <w:shd w:val="clear" w:color="auto" w:fill="FFFFFF"/>
              </w:rPr>
              <w:t xml:space="preserve">Is the supplier able to </w:t>
            </w:r>
            <w:r w:rsidR="00E0508E">
              <w:rPr>
                <w:rFonts w:ascii="Arial" w:hAnsi="Arial" w:cs="Arial"/>
                <w:shd w:val="clear" w:color="auto" w:fill="FFFFFF"/>
              </w:rPr>
              <w:t>deliver</w:t>
            </w:r>
            <w:bookmarkStart w:id="23" w:name="_GoBack"/>
            <w:bookmarkEnd w:id="23"/>
            <w:r w:rsidR="00E0508E">
              <w:rPr>
                <w:rFonts w:ascii="Arial" w:hAnsi="Arial" w:cs="Arial"/>
                <w:shd w:val="clear" w:color="auto" w:fill="FFFFFF"/>
              </w:rPr>
              <w:t xml:space="preserve"> the requirement between 06 January 2021 and 31 March 2021</w:t>
            </w:r>
          </w:p>
        </w:tc>
        <w:tc>
          <w:tcPr>
            <w:tcW w:w="1138" w:type="dxa"/>
            <w:tcBorders>
              <w:top w:val="single" w:sz="4" w:space="0" w:color="auto"/>
              <w:left w:val="single" w:sz="4" w:space="0" w:color="auto"/>
              <w:bottom w:val="single" w:sz="4" w:space="0" w:color="auto"/>
              <w:right w:val="single" w:sz="4" w:space="0" w:color="auto"/>
            </w:tcBorders>
            <w:vAlign w:val="center"/>
          </w:tcPr>
          <w:p w14:paraId="1D69B461" w14:textId="5EF7C5E6" w:rsidR="00D65CCE" w:rsidRPr="00E25647" w:rsidRDefault="00D65CCE">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Pass/Fail</w:t>
            </w:r>
          </w:p>
        </w:tc>
        <w:tc>
          <w:tcPr>
            <w:tcW w:w="708" w:type="dxa"/>
            <w:tcBorders>
              <w:top w:val="single" w:sz="4" w:space="0" w:color="auto"/>
              <w:left w:val="nil"/>
              <w:bottom w:val="single" w:sz="4" w:space="0" w:color="auto"/>
              <w:right w:val="single" w:sz="4" w:space="0" w:color="auto"/>
            </w:tcBorders>
            <w:vAlign w:val="center"/>
          </w:tcPr>
          <w:p w14:paraId="7B39A7E7" w14:textId="0FB74731" w:rsidR="00D65CCE" w:rsidRPr="00E25647" w:rsidRDefault="00D65CCE">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Pass</w:t>
            </w:r>
          </w:p>
        </w:tc>
        <w:tc>
          <w:tcPr>
            <w:tcW w:w="847" w:type="dxa"/>
            <w:tcBorders>
              <w:top w:val="single" w:sz="4" w:space="0" w:color="auto"/>
              <w:left w:val="single" w:sz="4" w:space="0" w:color="auto"/>
              <w:bottom w:val="single" w:sz="4" w:space="0" w:color="auto"/>
              <w:right w:val="single" w:sz="4" w:space="0" w:color="auto"/>
            </w:tcBorders>
            <w:vAlign w:val="center"/>
          </w:tcPr>
          <w:p w14:paraId="6DEB51BC" w14:textId="77777777" w:rsidR="00D65CCE" w:rsidRPr="00E25647" w:rsidRDefault="00D65CC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7AB8D35" w14:textId="6756C311" w:rsidR="00D65CCE" w:rsidRPr="00E25647" w:rsidRDefault="00D65CCE">
            <w:pPr>
              <w:widowControl/>
              <w:spacing w:after="0" w:line="240" w:lineRule="auto"/>
              <w:jc w:val="center"/>
              <w:rPr>
                <w:rFonts w:ascii="Arial" w:hAnsi="Arial" w:cs="Arial"/>
              </w:rPr>
            </w:pPr>
            <w:r w:rsidRPr="00E25647">
              <w:rPr>
                <w:rFonts w:ascii="Arial" w:hAnsi="Arial" w:cs="Arial"/>
              </w:rPr>
              <w:t>0</w:t>
            </w:r>
          </w:p>
        </w:tc>
        <w:tc>
          <w:tcPr>
            <w:tcW w:w="885" w:type="dxa"/>
            <w:tcBorders>
              <w:top w:val="single" w:sz="4" w:space="0" w:color="auto"/>
              <w:left w:val="nil"/>
              <w:bottom w:val="single" w:sz="4" w:space="0" w:color="auto"/>
              <w:right w:val="single" w:sz="4" w:space="0" w:color="auto"/>
            </w:tcBorders>
            <w:vAlign w:val="center"/>
          </w:tcPr>
          <w:p w14:paraId="0B552A76" w14:textId="77777777" w:rsidR="00D65CCE" w:rsidRPr="00E25647" w:rsidRDefault="00D65CCE">
            <w:pPr>
              <w:widowControl/>
              <w:spacing w:after="0" w:line="240" w:lineRule="auto"/>
              <w:jc w:val="center"/>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vAlign w:val="center"/>
          </w:tcPr>
          <w:p w14:paraId="5D4A9C40" w14:textId="77777777" w:rsidR="00D65CCE" w:rsidRPr="00E25647" w:rsidRDefault="00D65CCE">
            <w:pPr>
              <w:widowControl/>
              <w:spacing w:after="0" w:line="240" w:lineRule="auto"/>
              <w:jc w:val="center"/>
              <w:rPr>
                <w:rFonts w:ascii="Arial" w:eastAsia="Times New Roman" w:hAnsi="Arial" w:cs="Arial"/>
                <w:lang w:val="en-GB" w:eastAsia="en-GB"/>
              </w:rPr>
            </w:pPr>
          </w:p>
        </w:tc>
      </w:tr>
      <w:tr w:rsidR="00E25647" w:rsidRPr="00E25647" w14:paraId="01E7A376" w14:textId="77777777" w:rsidTr="00D65CCE">
        <w:trPr>
          <w:trHeight w:val="70"/>
        </w:trPr>
        <w:tc>
          <w:tcPr>
            <w:tcW w:w="883" w:type="dxa"/>
            <w:tcBorders>
              <w:top w:val="nil"/>
              <w:left w:val="single" w:sz="4" w:space="0" w:color="auto"/>
              <w:bottom w:val="single" w:sz="4" w:space="0" w:color="auto"/>
              <w:right w:val="single" w:sz="4" w:space="0" w:color="auto"/>
            </w:tcBorders>
            <w:vAlign w:val="center"/>
            <w:hideMark/>
          </w:tcPr>
          <w:p w14:paraId="305537B9"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0476FC6" w14:textId="62554BBA" w:rsidR="004A0D3F" w:rsidRPr="00E25647" w:rsidRDefault="00D65CCE">
            <w:pPr>
              <w:widowControl/>
              <w:spacing w:after="0" w:line="240" w:lineRule="auto"/>
              <w:rPr>
                <w:rFonts w:ascii="Arial" w:eastAsia="Calibri" w:hAnsi="Arial" w:cs="Arial"/>
                <w:noProof/>
              </w:rPr>
            </w:pPr>
            <w:r w:rsidRPr="00E25647">
              <w:rPr>
                <w:rFonts w:ascii="Arial" w:hAnsi="Arial" w:cs="Arial"/>
                <w:shd w:val="clear" w:color="auto" w:fill="FFFFFF"/>
              </w:rPr>
              <w:t>Does the Tender meet the requirements for the standalone system requirement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F97E847"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61B6D477"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3E01CFEB"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692396B" w14:textId="41B785CF"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p>
        </w:tc>
        <w:tc>
          <w:tcPr>
            <w:tcW w:w="885" w:type="dxa"/>
            <w:tcBorders>
              <w:top w:val="single" w:sz="4" w:space="0" w:color="auto"/>
              <w:left w:val="nil"/>
              <w:bottom w:val="single" w:sz="4" w:space="0" w:color="auto"/>
              <w:right w:val="single" w:sz="4" w:space="0" w:color="auto"/>
            </w:tcBorders>
            <w:vAlign w:val="center"/>
            <w:hideMark/>
          </w:tcPr>
          <w:p w14:paraId="12B1AFEA" w14:textId="3A87C7AA"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w:t>
            </w:r>
            <w:r w:rsidR="00D65CCE" w:rsidRPr="00E25647">
              <w:rPr>
                <w:rFonts w:ascii="Arial" w:hAnsi="Arial" w:cs="Arial"/>
              </w:rPr>
              <w:t>0</w:t>
            </w:r>
            <w:r w:rsidRPr="00E25647">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45B66904"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148262F6" w14:textId="77777777" w:rsidTr="00D65CCE">
        <w:trPr>
          <w:trHeight w:val="1220"/>
        </w:trPr>
        <w:tc>
          <w:tcPr>
            <w:tcW w:w="883" w:type="dxa"/>
            <w:tcBorders>
              <w:top w:val="nil"/>
              <w:left w:val="single" w:sz="4" w:space="0" w:color="auto"/>
              <w:bottom w:val="single" w:sz="4" w:space="0" w:color="auto"/>
              <w:right w:val="single" w:sz="4" w:space="0" w:color="auto"/>
            </w:tcBorders>
            <w:vAlign w:val="center"/>
            <w:hideMark/>
          </w:tcPr>
          <w:p w14:paraId="2E7693A6"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lastRenderedPageBreak/>
              <w:t>2</w:t>
            </w:r>
          </w:p>
        </w:tc>
        <w:tc>
          <w:tcPr>
            <w:tcW w:w="3503" w:type="dxa"/>
            <w:tcBorders>
              <w:top w:val="nil"/>
              <w:left w:val="nil"/>
              <w:bottom w:val="single" w:sz="4" w:space="0" w:color="auto"/>
              <w:right w:val="single" w:sz="4" w:space="0" w:color="auto"/>
            </w:tcBorders>
            <w:vAlign w:val="center"/>
            <w:hideMark/>
          </w:tcPr>
          <w:p w14:paraId="160B2079" w14:textId="5B911761"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supplier meet the full Statement of Requirement</w:t>
            </w:r>
          </w:p>
        </w:tc>
        <w:tc>
          <w:tcPr>
            <w:tcW w:w="1138" w:type="dxa"/>
            <w:tcBorders>
              <w:top w:val="single" w:sz="4" w:space="0" w:color="auto"/>
              <w:left w:val="single" w:sz="4" w:space="0" w:color="auto"/>
              <w:bottom w:val="single" w:sz="4" w:space="0" w:color="auto"/>
              <w:right w:val="single" w:sz="4" w:space="0" w:color="auto"/>
            </w:tcBorders>
            <w:hideMark/>
          </w:tcPr>
          <w:p w14:paraId="43E99248"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729DA334"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248AF3EF"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BCDCFD" w14:textId="4C137BD1"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w:t>
            </w:r>
            <w:r w:rsidR="00D65CCE" w:rsidRPr="00E25647">
              <w:rPr>
                <w:rFonts w:ascii="Arial" w:hAnsi="Arial" w:cs="Arial"/>
              </w:rPr>
              <w:t>0</w:t>
            </w:r>
            <w:r w:rsidRPr="00E2564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5767C20" w14:textId="54F0995B"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w:t>
            </w:r>
            <w:r w:rsidR="00D65CCE" w:rsidRPr="00E25647">
              <w:rPr>
                <w:rFonts w:ascii="Arial" w:hAnsi="Arial" w:cs="Arial"/>
              </w:rPr>
              <w:t>0</w:t>
            </w:r>
            <w:r w:rsidRPr="00E2564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84A387"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49D35A1F" w14:textId="77777777" w:rsidTr="00D65CCE">
        <w:trPr>
          <w:trHeight w:val="701"/>
        </w:trPr>
        <w:tc>
          <w:tcPr>
            <w:tcW w:w="883" w:type="dxa"/>
            <w:tcBorders>
              <w:top w:val="nil"/>
              <w:left w:val="single" w:sz="4" w:space="0" w:color="auto"/>
              <w:bottom w:val="single" w:sz="4" w:space="0" w:color="auto"/>
              <w:right w:val="single" w:sz="4" w:space="0" w:color="auto"/>
            </w:tcBorders>
            <w:vAlign w:val="center"/>
            <w:hideMark/>
          </w:tcPr>
          <w:p w14:paraId="691B4704"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56804183" w14:textId="74F22942"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Tender meat the Key Performance Requirements listed on the SoR</w:t>
            </w:r>
          </w:p>
        </w:tc>
        <w:tc>
          <w:tcPr>
            <w:tcW w:w="1138" w:type="dxa"/>
            <w:tcBorders>
              <w:top w:val="single" w:sz="4" w:space="0" w:color="auto"/>
              <w:left w:val="single" w:sz="4" w:space="0" w:color="auto"/>
              <w:bottom w:val="single" w:sz="4" w:space="0" w:color="auto"/>
              <w:right w:val="single" w:sz="4" w:space="0" w:color="auto"/>
            </w:tcBorders>
            <w:hideMark/>
          </w:tcPr>
          <w:p w14:paraId="115E2F5C"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654B9E0F"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20FB83C9"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FB83CB"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2AFBF16B"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1E69544A"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4D929E3D" w14:textId="77777777" w:rsidTr="00D65CCE">
        <w:trPr>
          <w:trHeight w:val="737"/>
        </w:trPr>
        <w:tc>
          <w:tcPr>
            <w:tcW w:w="883" w:type="dxa"/>
            <w:tcBorders>
              <w:top w:val="nil"/>
              <w:left w:val="single" w:sz="4" w:space="0" w:color="auto"/>
              <w:bottom w:val="single" w:sz="4" w:space="0" w:color="auto"/>
              <w:right w:val="single" w:sz="4" w:space="0" w:color="auto"/>
            </w:tcBorders>
            <w:vAlign w:val="center"/>
            <w:hideMark/>
          </w:tcPr>
          <w:p w14:paraId="4C353CCA"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3169EFF2" w14:textId="76E930BB"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Tender indicate the scenarios and environments provided</w:t>
            </w:r>
          </w:p>
        </w:tc>
        <w:tc>
          <w:tcPr>
            <w:tcW w:w="1138" w:type="dxa"/>
            <w:tcBorders>
              <w:top w:val="single" w:sz="4" w:space="0" w:color="auto"/>
              <w:left w:val="single" w:sz="4" w:space="0" w:color="auto"/>
              <w:bottom w:val="single" w:sz="4" w:space="0" w:color="auto"/>
              <w:right w:val="single" w:sz="4" w:space="0" w:color="auto"/>
            </w:tcBorders>
            <w:hideMark/>
          </w:tcPr>
          <w:p w14:paraId="4826D33B"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148260BE"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68C6187C"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2A6477C" w14:textId="05A93272"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0110BE2" w14:textId="40EC300B"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9019A8A"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52DF3396" w14:textId="77777777" w:rsidTr="00D65CCE">
        <w:trPr>
          <w:trHeight w:val="942"/>
        </w:trPr>
        <w:tc>
          <w:tcPr>
            <w:tcW w:w="883" w:type="dxa"/>
            <w:tcBorders>
              <w:top w:val="nil"/>
              <w:left w:val="single" w:sz="4" w:space="0" w:color="auto"/>
              <w:bottom w:val="single" w:sz="4" w:space="0" w:color="auto"/>
              <w:right w:val="single" w:sz="4" w:space="0" w:color="auto"/>
            </w:tcBorders>
            <w:vAlign w:val="center"/>
            <w:hideMark/>
          </w:tcPr>
          <w:p w14:paraId="0CCD589D"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3CCD3954" w14:textId="7AAB528D"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Tender meet the required training</w:t>
            </w:r>
          </w:p>
        </w:tc>
        <w:tc>
          <w:tcPr>
            <w:tcW w:w="1138" w:type="dxa"/>
            <w:tcBorders>
              <w:top w:val="single" w:sz="4" w:space="0" w:color="auto"/>
              <w:left w:val="single" w:sz="4" w:space="0" w:color="auto"/>
              <w:bottom w:val="single" w:sz="4" w:space="0" w:color="auto"/>
              <w:right w:val="single" w:sz="4" w:space="0" w:color="auto"/>
            </w:tcBorders>
            <w:hideMark/>
          </w:tcPr>
          <w:p w14:paraId="281D317F"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030090C9"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47BF129C"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839CF3B" w14:textId="01B44C4E"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CCFCBC6" w14:textId="7B5E191E"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AC92D64"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741CB375" w14:textId="77777777" w:rsidTr="00D65CCE">
        <w:trPr>
          <w:trHeight w:val="300"/>
        </w:trPr>
        <w:tc>
          <w:tcPr>
            <w:tcW w:w="883" w:type="dxa"/>
            <w:tcBorders>
              <w:top w:val="nil"/>
              <w:left w:val="single" w:sz="4" w:space="0" w:color="auto"/>
              <w:bottom w:val="single" w:sz="4" w:space="0" w:color="auto"/>
              <w:right w:val="single" w:sz="4" w:space="0" w:color="auto"/>
            </w:tcBorders>
            <w:vAlign w:val="center"/>
            <w:hideMark/>
          </w:tcPr>
          <w:p w14:paraId="57CAEEA9" w14:textId="77777777" w:rsidR="004A0D3F" w:rsidRPr="00E25647" w:rsidRDefault="004A0D3F">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F32BC30" w14:textId="77777777" w:rsidR="004A0D3F" w:rsidRPr="00E25647" w:rsidRDefault="004A0D3F">
            <w:pPr>
              <w:widowControl/>
              <w:spacing w:after="0" w:line="240" w:lineRule="auto"/>
              <w:rPr>
                <w:rFonts w:ascii="Arial" w:eastAsia="Times New Roman" w:hAnsi="Arial" w:cs="Arial"/>
                <w:bCs/>
                <w:szCs w:val="20"/>
                <w:lang w:val="en-GB" w:eastAsia="en-GB"/>
              </w:rPr>
            </w:pPr>
            <w:r w:rsidRPr="00E25647">
              <w:rPr>
                <w:rFonts w:ascii="Arial" w:eastAsia="Times New Roman" w:hAnsi="Arial" w:cs="Arial"/>
                <w:bCs/>
                <w:szCs w:val="20"/>
                <w:lang w:val="en-GB" w:eastAsia="en-GB"/>
              </w:rPr>
              <w:t>Technical Score</w:t>
            </w:r>
          </w:p>
        </w:tc>
        <w:tc>
          <w:tcPr>
            <w:tcW w:w="1138"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86A3B66"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70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75C094"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8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699F72"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169C4D"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76FF2E" w14:textId="77777777" w:rsidR="004A0D3F" w:rsidRPr="00E25647" w:rsidRDefault="004A0D3F">
            <w:pPr>
              <w:widowControl/>
              <w:spacing w:after="0" w:line="240" w:lineRule="auto"/>
              <w:jc w:val="center"/>
              <w:rPr>
                <w:rFonts w:ascii="Arial" w:eastAsia="Times New Roman" w:hAnsi="Arial" w:cs="Arial"/>
                <w:szCs w:val="20"/>
                <w:lang w:val="en-GB" w:eastAsia="en-GB"/>
              </w:rPr>
            </w:pPr>
            <w:r w:rsidRPr="00E25647">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1B284CF2" w14:textId="77777777" w:rsidR="004A0D3F" w:rsidRPr="00E25647" w:rsidRDefault="004A0D3F">
            <w:pPr>
              <w:widowControl/>
              <w:spacing w:after="0" w:line="240" w:lineRule="auto"/>
              <w:jc w:val="center"/>
              <w:rPr>
                <w:rFonts w:ascii="Arial" w:eastAsia="Times New Roman" w:hAnsi="Arial" w:cs="Arial"/>
                <w:szCs w:val="20"/>
                <w:lang w:val="en-GB" w:eastAsia="en-GB"/>
              </w:rPr>
            </w:pPr>
          </w:p>
        </w:tc>
      </w:tr>
    </w:tbl>
    <w:p w14:paraId="0C1D7DA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26A23BE"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CEA131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4A0D3F" w14:paraId="51459DDB" w14:textId="77777777" w:rsidTr="004A0D3F">
        <w:trPr>
          <w:trHeight w:val="421"/>
        </w:trPr>
        <w:tc>
          <w:tcPr>
            <w:tcW w:w="2464" w:type="dxa"/>
            <w:tcBorders>
              <w:top w:val="single" w:sz="4" w:space="0" w:color="auto"/>
              <w:left w:val="single" w:sz="4" w:space="0" w:color="auto"/>
              <w:bottom w:val="nil"/>
              <w:right w:val="single" w:sz="4" w:space="0" w:color="auto"/>
            </w:tcBorders>
            <w:hideMark/>
          </w:tcPr>
          <w:p w14:paraId="5AEAC50C" w14:textId="77777777" w:rsidR="004A0D3F" w:rsidRDefault="004A0D3F">
            <w:pPr>
              <w:spacing w:after="0" w:line="240" w:lineRule="auto"/>
              <w:rPr>
                <w:rFonts w:ascii="Arial" w:hAnsi="Arial" w:cs="Arial"/>
                <w:sz w:val="18"/>
                <w:szCs w:val="18"/>
                <w:lang w:val="en-GB" w:eastAsia="en-GB"/>
              </w:rPr>
            </w:pPr>
            <w:bookmarkStart w:id="24"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7B9654F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4A0D3F" w14:paraId="73C14BDD" w14:textId="77777777" w:rsidTr="004A0D3F">
        <w:trPr>
          <w:trHeight w:val="765"/>
        </w:trPr>
        <w:tc>
          <w:tcPr>
            <w:tcW w:w="2464" w:type="dxa"/>
            <w:tcBorders>
              <w:top w:val="nil"/>
              <w:left w:val="single" w:sz="4" w:space="0" w:color="auto"/>
              <w:bottom w:val="nil"/>
              <w:right w:val="single" w:sz="4" w:space="0" w:color="auto"/>
            </w:tcBorders>
            <w:hideMark/>
          </w:tcPr>
          <w:p w14:paraId="76C5C19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1BA067F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31F3F1D" w14:textId="77777777" w:rsidTr="004A0D3F">
        <w:trPr>
          <w:trHeight w:val="1270"/>
        </w:trPr>
        <w:tc>
          <w:tcPr>
            <w:tcW w:w="2464" w:type="dxa"/>
            <w:tcBorders>
              <w:top w:val="nil"/>
              <w:left w:val="single" w:sz="4" w:space="0" w:color="auto"/>
              <w:bottom w:val="nil"/>
              <w:right w:val="single" w:sz="4" w:space="0" w:color="auto"/>
            </w:tcBorders>
            <w:hideMark/>
          </w:tcPr>
          <w:p w14:paraId="5988550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5E3284D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4A0D3F" w14:paraId="4556740A" w14:textId="77777777" w:rsidTr="004A0D3F">
        <w:tc>
          <w:tcPr>
            <w:tcW w:w="2464" w:type="dxa"/>
            <w:tcBorders>
              <w:top w:val="nil"/>
              <w:left w:val="single" w:sz="4" w:space="0" w:color="auto"/>
              <w:bottom w:val="single" w:sz="4" w:space="0" w:color="auto"/>
              <w:right w:val="single" w:sz="4" w:space="0" w:color="auto"/>
            </w:tcBorders>
            <w:hideMark/>
          </w:tcPr>
          <w:p w14:paraId="70C523E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55FF7C7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4A0D3F" w14:paraId="4441F2BB" w14:textId="77777777" w:rsidTr="004A0D3F">
        <w:tc>
          <w:tcPr>
            <w:tcW w:w="2464" w:type="dxa"/>
            <w:tcBorders>
              <w:top w:val="single" w:sz="4" w:space="0" w:color="auto"/>
              <w:left w:val="nil"/>
              <w:bottom w:val="nil"/>
              <w:right w:val="nil"/>
            </w:tcBorders>
          </w:tcPr>
          <w:p w14:paraId="20AE6DD0" w14:textId="77777777" w:rsidR="004A0D3F" w:rsidRDefault="004A0D3F">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5EB797A8" w14:textId="77777777" w:rsidR="004A0D3F" w:rsidRDefault="004A0D3F">
            <w:pPr>
              <w:spacing w:after="0" w:line="240" w:lineRule="auto"/>
              <w:rPr>
                <w:rFonts w:ascii="Arial" w:hAnsi="Arial" w:cs="Arial"/>
                <w:sz w:val="18"/>
                <w:szCs w:val="18"/>
                <w:lang w:val="en-GB" w:eastAsia="en-GB"/>
              </w:rPr>
            </w:pPr>
          </w:p>
        </w:tc>
      </w:tr>
      <w:bookmarkEnd w:id="24"/>
    </w:tbl>
    <w:p w14:paraId="3109BC96"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D94995D"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0D3F" w14:paraId="6543A670" w14:textId="77777777" w:rsidTr="004A0D3F">
        <w:tc>
          <w:tcPr>
            <w:tcW w:w="2480" w:type="dxa"/>
            <w:tcBorders>
              <w:top w:val="single" w:sz="4" w:space="0" w:color="auto"/>
              <w:left w:val="single" w:sz="4" w:space="0" w:color="auto"/>
              <w:bottom w:val="nil"/>
              <w:right w:val="single" w:sz="4" w:space="0" w:color="auto"/>
            </w:tcBorders>
          </w:tcPr>
          <w:p w14:paraId="28CC5A94" w14:textId="77777777" w:rsidR="004A0D3F" w:rsidRDefault="004A0D3F">
            <w:pPr>
              <w:spacing w:after="0" w:line="240" w:lineRule="auto"/>
              <w:rPr>
                <w:rFonts w:ascii="Arial" w:hAnsi="Arial" w:cs="Arial"/>
                <w:sz w:val="18"/>
                <w:szCs w:val="18"/>
                <w:lang w:val="en-GB" w:eastAsia="en-GB"/>
              </w:rPr>
            </w:pPr>
            <w:bookmarkStart w:id="25" w:name="_Hlk30327166"/>
            <w:r>
              <w:rPr>
                <w:rFonts w:ascii="Arial" w:hAnsi="Arial" w:cs="Arial"/>
                <w:sz w:val="18"/>
                <w:szCs w:val="18"/>
                <w:lang w:val="en-GB" w:eastAsia="en-GB"/>
              </w:rPr>
              <w:t>100 – High Confidence</w:t>
            </w:r>
          </w:p>
          <w:p w14:paraId="42BBB8C8" w14:textId="77777777" w:rsidR="004A0D3F" w:rsidRDefault="004A0D3F">
            <w:pPr>
              <w:spacing w:after="0" w:line="240" w:lineRule="auto"/>
              <w:rPr>
                <w:rFonts w:ascii="Arial" w:hAnsi="Arial" w:cs="Arial"/>
                <w:sz w:val="18"/>
                <w:szCs w:val="18"/>
                <w:lang w:val="en-GB" w:eastAsia="en-GB"/>
              </w:rPr>
            </w:pPr>
          </w:p>
          <w:p w14:paraId="36ACA26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7DF29C7" w14:textId="77777777" w:rsidR="004A0D3F" w:rsidRDefault="004A0D3F">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752816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633AF22E" w14:textId="77777777" w:rsidR="004A0D3F" w:rsidRDefault="004A0D3F">
            <w:pPr>
              <w:spacing w:after="0" w:line="240" w:lineRule="auto"/>
              <w:rPr>
                <w:rFonts w:ascii="Arial" w:hAnsi="Arial" w:cs="Arial"/>
                <w:sz w:val="18"/>
                <w:szCs w:val="18"/>
                <w:lang w:val="en-GB" w:eastAsia="en-GB"/>
              </w:rPr>
            </w:pPr>
          </w:p>
          <w:p w14:paraId="6769BD8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5E98D6A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870CDF8" w14:textId="77777777" w:rsidR="004A0D3F" w:rsidRDefault="004A0D3F">
            <w:pPr>
              <w:spacing w:after="0" w:line="240" w:lineRule="auto"/>
              <w:rPr>
                <w:rFonts w:ascii="Arial" w:hAnsi="Arial" w:cs="Arial"/>
                <w:sz w:val="18"/>
                <w:szCs w:val="18"/>
                <w:lang w:val="en-GB" w:eastAsia="en-GB"/>
              </w:rPr>
            </w:pPr>
          </w:p>
          <w:p w14:paraId="0A9A672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73342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3EA3B958" w14:textId="77777777" w:rsidR="004A0D3F" w:rsidRDefault="004A0D3F">
            <w:pPr>
              <w:spacing w:after="0" w:line="240" w:lineRule="auto"/>
              <w:rPr>
                <w:rFonts w:ascii="Arial" w:hAnsi="Arial" w:cs="Arial"/>
                <w:sz w:val="18"/>
                <w:szCs w:val="18"/>
                <w:lang w:val="en-GB" w:eastAsia="en-GB"/>
              </w:rPr>
            </w:pPr>
          </w:p>
          <w:p w14:paraId="2A0A394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8B9D97B" w14:textId="77777777" w:rsidTr="004A0D3F">
        <w:tc>
          <w:tcPr>
            <w:tcW w:w="2480" w:type="dxa"/>
            <w:tcBorders>
              <w:top w:val="nil"/>
              <w:left w:val="single" w:sz="4" w:space="0" w:color="auto"/>
              <w:bottom w:val="nil"/>
              <w:right w:val="single" w:sz="4" w:space="0" w:color="auto"/>
            </w:tcBorders>
            <w:hideMark/>
          </w:tcPr>
          <w:p w14:paraId="6F55147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DFFFE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50D89D8A"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2120874F"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77F3A2C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4A0D3F" w14:paraId="130B9BAC" w14:textId="77777777" w:rsidTr="004A0D3F">
        <w:tc>
          <w:tcPr>
            <w:tcW w:w="2480" w:type="dxa"/>
            <w:tcBorders>
              <w:top w:val="nil"/>
              <w:left w:val="single" w:sz="4" w:space="0" w:color="auto"/>
              <w:bottom w:val="nil"/>
              <w:right w:val="single" w:sz="4" w:space="0" w:color="auto"/>
            </w:tcBorders>
          </w:tcPr>
          <w:p w14:paraId="6CD92E4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62D2526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9AF50B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15B96C62"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057F998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0B31DD83"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4A0D3F" w14:paraId="0C46E323" w14:textId="77777777" w:rsidTr="004A0D3F">
        <w:tc>
          <w:tcPr>
            <w:tcW w:w="2480" w:type="dxa"/>
            <w:tcBorders>
              <w:top w:val="nil"/>
              <w:left w:val="single" w:sz="4" w:space="0" w:color="auto"/>
              <w:bottom w:val="nil"/>
              <w:right w:val="single" w:sz="4" w:space="0" w:color="auto"/>
            </w:tcBorders>
            <w:hideMark/>
          </w:tcPr>
          <w:p w14:paraId="3F5FC7F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5887F8B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735D937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7EE45C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AF769D0" w14:textId="77777777" w:rsidR="004A0D3F" w:rsidRDefault="004A0D3F">
            <w:pPr>
              <w:spacing w:after="0" w:line="240" w:lineRule="auto"/>
              <w:rPr>
                <w:rFonts w:ascii="Arial" w:eastAsiaTheme="minorHAnsi" w:hAnsi="Arial" w:cs="Arial"/>
                <w:sz w:val="18"/>
                <w:szCs w:val="18"/>
                <w:lang w:val="en-GB"/>
              </w:rPr>
            </w:pPr>
          </w:p>
          <w:p w14:paraId="40A322D6"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D7C302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30501BCA" w14:textId="77777777" w:rsidR="004A0D3F" w:rsidRDefault="004A0D3F">
            <w:pPr>
              <w:spacing w:after="0" w:line="240" w:lineRule="auto"/>
              <w:rPr>
                <w:rFonts w:ascii="Arial" w:eastAsiaTheme="minorHAnsi" w:hAnsi="Arial" w:cs="Arial"/>
                <w:sz w:val="18"/>
                <w:szCs w:val="18"/>
                <w:lang w:val="en-GB"/>
              </w:rPr>
            </w:pPr>
          </w:p>
        </w:tc>
      </w:tr>
      <w:tr w:rsidR="004A0D3F" w14:paraId="17B55677" w14:textId="77777777" w:rsidTr="004A0D3F">
        <w:tc>
          <w:tcPr>
            <w:tcW w:w="2480" w:type="dxa"/>
            <w:tcBorders>
              <w:top w:val="nil"/>
              <w:left w:val="single" w:sz="4" w:space="0" w:color="auto"/>
              <w:bottom w:val="nil"/>
              <w:right w:val="single" w:sz="4" w:space="0" w:color="auto"/>
            </w:tcBorders>
          </w:tcPr>
          <w:p w14:paraId="1684658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03774CF"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1A890CB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6B937A0"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5A97AD9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7EC84F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4A0D3F" w14:paraId="3182C9E3" w14:textId="77777777" w:rsidTr="004A0D3F">
        <w:tc>
          <w:tcPr>
            <w:tcW w:w="2480" w:type="dxa"/>
            <w:tcBorders>
              <w:top w:val="nil"/>
              <w:left w:val="single" w:sz="4" w:space="0" w:color="auto"/>
              <w:bottom w:val="nil"/>
              <w:right w:val="single" w:sz="4" w:space="0" w:color="auto"/>
            </w:tcBorders>
            <w:hideMark/>
          </w:tcPr>
          <w:p w14:paraId="22C2D43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comprehensively details how the requirements will </w:t>
            </w:r>
            <w:r>
              <w:rPr>
                <w:rFonts w:ascii="Arial" w:hAnsi="Arial" w:cs="Arial"/>
                <w:sz w:val="18"/>
                <w:szCs w:val="18"/>
                <w:lang w:val="en-GB" w:eastAsia="en-GB"/>
              </w:rPr>
              <w:lastRenderedPageBreak/>
              <w:t>be assured and how all quality or standards expected will be met in full</w:t>
            </w:r>
          </w:p>
        </w:tc>
        <w:tc>
          <w:tcPr>
            <w:tcW w:w="2481" w:type="dxa"/>
            <w:tcBorders>
              <w:top w:val="nil"/>
              <w:left w:val="single" w:sz="4" w:space="0" w:color="auto"/>
              <w:bottom w:val="nil"/>
              <w:right w:val="single" w:sz="4" w:space="0" w:color="auto"/>
            </w:tcBorders>
            <w:hideMark/>
          </w:tcPr>
          <w:p w14:paraId="2753482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sufficiently details how the requirements will be </w:t>
            </w:r>
            <w:r>
              <w:rPr>
                <w:rFonts w:ascii="Arial" w:hAnsi="Arial" w:cs="Arial"/>
                <w:sz w:val="18"/>
                <w:szCs w:val="18"/>
                <w:lang w:val="en-GB" w:eastAsia="en-GB"/>
              </w:rPr>
              <w:lastRenderedPageBreak/>
              <w:t xml:space="preserve">assured and how the quality or standards expected will be met in full </w:t>
            </w:r>
          </w:p>
        </w:tc>
        <w:tc>
          <w:tcPr>
            <w:tcW w:w="2481" w:type="dxa"/>
            <w:tcBorders>
              <w:top w:val="nil"/>
              <w:left w:val="single" w:sz="4" w:space="0" w:color="auto"/>
              <w:bottom w:val="nil"/>
              <w:right w:val="single" w:sz="4" w:space="0" w:color="auto"/>
            </w:tcBorders>
            <w:hideMark/>
          </w:tcPr>
          <w:p w14:paraId="4103A64F" w14:textId="77777777" w:rsidR="004A0D3F" w:rsidRDefault="004A0D3F">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lastRenderedPageBreak/>
              <w:t xml:space="preserve">provides some details of how the requirements will </w:t>
            </w:r>
            <w:r>
              <w:rPr>
                <w:rFonts w:ascii="Arial" w:hAnsi="Arial" w:cs="Arial"/>
                <w:sz w:val="18"/>
                <w:szCs w:val="18"/>
                <w:lang w:val="en-GB" w:eastAsia="en-GB"/>
              </w:rPr>
              <w:lastRenderedPageBreak/>
              <w:t>be assured but leaves doubt about the quality or standards</w:t>
            </w:r>
          </w:p>
        </w:tc>
        <w:tc>
          <w:tcPr>
            <w:tcW w:w="2481" w:type="dxa"/>
            <w:tcBorders>
              <w:top w:val="nil"/>
              <w:left w:val="single" w:sz="4" w:space="0" w:color="auto"/>
              <w:bottom w:val="nil"/>
              <w:right w:val="single" w:sz="4" w:space="0" w:color="auto"/>
            </w:tcBorders>
            <w:hideMark/>
          </w:tcPr>
          <w:p w14:paraId="440FE9A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does not demonstrate that the required standards or </w:t>
            </w:r>
            <w:r>
              <w:rPr>
                <w:rFonts w:ascii="Arial" w:hAnsi="Arial" w:cs="Arial"/>
                <w:sz w:val="18"/>
                <w:szCs w:val="18"/>
                <w:lang w:val="en-GB" w:eastAsia="en-GB"/>
              </w:rPr>
              <w:lastRenderedPageBreak/>
              <w:t>quality will be met.</w:t>
            </w:r>
          </w:p>
        </w:tc>
      </w:tr>
      <w:tr w:rsidR="004A0D3F" w14:paraId="5C126CE0" w14:textId="77777777" w:rsidTr="004A0D3F">
        <w:tc>
          <w:tcPr>
            <w:tcW w:w="2480" w:type="dxa"/>
            <w:tcBorders>
              <w:top w:val="nil"/>
              <w:left w:val="single" w:sz="4" w:space="0" w:color="auto"/>
              <w:bottom w:val="single" w:sz="4" w:space="0" w:color="auto"/>
              <w:right w:val="single" w:sz="4" w:space="0" w:color="auto"/>
            </w:tcBorders>
          </w:tcPr>
          <w:p w14:paraId="0187E1BC"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has comprehensively considered risks to delivery of the requirement and thoroughly explained how they will be eliminated or mitigated </w:t>
            </w:r>
          </w:p>
          <w:p w14:paraId="54EB9BB9"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1EB6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43711354"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3FF64D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7CC7873"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A35C6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5"/>
      </w:tr>
    </w:tbl>
    <w:p w14:paraId="49E7AB69"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7A7B369"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79A9BEF" w14:textId="77777777" w:rsidR="004A0D3F" w:rsidRDefault="004A0D3F" w:rsidP="004A0D3F">
      <w:pPr>
        <w:widowControl/>
        <w:spacing w:after="0" w:line="240" w:lineRule="auto"/>
        <w:rPr>
          <w:rFonts w:ascii="Arial" w:eastAsia="Times New Roman" w:hAnsi="Arial" w:cs="Arial"/>
          <w:bCs/>
          <w:spacing w:val="-3"/>
          <w:lang w:val="en-GB" w:eastAsia="en-GB"/>
        </w:rPr>
      </w:pPr>
    </w:p>
    <w:p w14:paraId="615D0307"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4A0D3F" w14:paraId="2D78B2BC" w14:textId="77777777" w:rsidTr="004A0D3F">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84A1044" w14:textId="77777777" w:rsidR="004A0D3F" w:rsidRDefault="004A0D3F">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C5EC9AF"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3B6C1544" w14:textId="77777777" w:rsidR="004A0D3F" w:rsidRDefault="004A0D3F">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C78B19D"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D429AB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F355D2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D438DE4"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3A72CE2"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F71B7C4"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8A38FA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65C9DA8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D101A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C39154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4F1DB58"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4A0D3F" w14:paraId="6768F6F9"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6DA22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2AF1789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CAB55C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4076E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C21DE4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A58D9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AC4EC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6571CA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6F336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74C0D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17BE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EE28B1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3FE6B5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6994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6CCD2A48"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0D790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8C54F9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48A84F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11B7A9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63A55D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6FCA77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5B0A80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52B697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3D7AC2F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56B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45A047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6936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B57B3C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97B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545EDFA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5DBF9A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3304578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489DA45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B5709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5AD67C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487276E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49998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93765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82F6DC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92348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F6918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7339205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19A639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AEBD53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4A0D3F" w14:paraId="6444C33B"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76A4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5575FB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2A34494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AD9E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B6D2A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EBC390B"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E535E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51059A"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4050D15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7CD6B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45327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8AD19D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3C5A34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14AD2E"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4A0D3F" w14:paraId="44004E0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3D02A2A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26899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678D35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50DC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D21DBB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6F784E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B16D7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1C0BA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49AF814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FFA1B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5EB3FD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4CFC356D"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29A842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CCC48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4A0D3F" w14:paraId="15EBAB8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ABF6A3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C59C4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ACE6F6A"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94EA5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7EE9AE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17B8F8C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2C4C4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75ECF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0FD48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585BE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CAEE0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5D199FF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B19928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1724C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4A0D3F" w14:paraId="671B9739"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153A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294260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1883E95C"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79C29D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FDF88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633D0D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E0CA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C8B2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4C77F304"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0B2C8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5B2891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D434CA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9E01C5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AD5ED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4A0D3F" w14:paraId="73CC969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88545F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BDAE4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779606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73CA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336DD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4AE5139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2C8A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BEAF4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12570E1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0C42C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FC25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44277E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4FD768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ABA2F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4A0D3F" w14:paraId="5CC5E68D"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ABA31B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41213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493016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AA916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8982DD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122CD9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36272C"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B898C7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6DF78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1F4961"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394ED7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ED5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E421EB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79A2272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4A0D3F" w14:paraId="36FCD08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2F2A9D25" w14:textId="77777777" w:rsidR="004A0D3F" w:rsidRDefault="004A0D3F">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0DB59D4"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4A11D5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2A5F41"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951BA6"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852A3B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60943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22631D"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4109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0ED0E6"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070E00B"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4FF3B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44A42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59E6EB" w14:textId="77777777" w:rsidR="004A0D3F" w:rsidRDefault="004A0D3F">
            <w:pPr>
              <w:spacing w:after="0"/>
              <w:rPr>
                <w:sz w:val="20"/>
                <w:szCs w:val="20"/>
                <w:lang w:val="en-GB" w:eastAsia="en-GB"/>
              </w:rPr>
            </w:pPr>
          </w:p>
        </w:tc>
      </w:tr>
      <w:tr w:rsidR="004A0D3F" w14:paraId="0567764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BD8174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C017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F6D16F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16E4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453D1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EAA5CC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8B6F22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D7569A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1C6447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13F26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46B41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978381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0D955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82603A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4A0D3F" w14:paraId="598640CC"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6D31AD1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25C9BAF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715B84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4C02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9F72FF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AF7297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FF5A5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D3932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264093B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6F287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17079C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2FBCC1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0D236B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B8933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3C1F9DFF" w14:textId="77777777" w:rsidTr="004A0D3F">
        <w:trPr>
          <w:trHeight w:val="300"/>
        </w:trPr>
        <w:tc>
          <w:tcPr>
            <w:tcW w:w="917" w:type="dxa"/>
            <w:tcBorders>
              <w:top w:val="single" w:sz="4" w:space="0" w:color="auto"/>
              <w:left w:val="nil"/>
              <w:bottom w:val="single" w:sz="4" w:space="0" w:color="auto"/>
              <w:right w:val="nil"/>
            </w:tcBorders>
            <w:noWrap/>
            <w:vAlign w:val="center"/>
          </w:tcPr>
          <w:p w14:paraId="0E70C37B"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707F25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6E8D75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D99CF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A79E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5989A99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3BF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3F85F3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68CCC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845F9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E54A66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3081C41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D4CA9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0BC8B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r>
      <w:tr w:rsidR="004A0D3F" w14:paraId="57007C6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3FD1C1A"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02BD5E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CBAE60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184B5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40F92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6A00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93E74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021B665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0327E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C2480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F7402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05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2644EC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1D300A1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2257A84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48B19060" w14:textId="77777777" w:rsidR="004A0D3F" w:rsidRDefault="004A0D3F">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EFC909C"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A44936E" w14:textId="77777777" w:rsidR="004A0D3F" w:rsidRDefault="004A0D3F">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D8A5DF" w14:textId="77777777" w:rsidR="004A0D3F" w:rsidRDefault="004A0D3F">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9603DB8"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3C2C904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A8358F"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1B7E27"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DC3516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917590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BE3AD4"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FE3AB15"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73D3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8633E3E" w14:textId="77777777" w:rsidR="004A0D3F" w:rsidRDefault="004A0D3F">
            <w:pPr>
              <w:spacing w:after="0"/>
              <w:rPr>
                <w:sz w:val="20"/>
                <w:szCs w:val="20"/>
                <w:lang w:val="en-GB" w:eastAsia="en-GB"/>
              </w:rPr>
            </w:pPr>
          </w:p>
        </w:tc>
      </w:tr>
      <w:tr w:rsidR="004A0D3F" w14:paraId="68C5A847"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7DF071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21F63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94A71B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FA414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6A7A7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8DA370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7CF03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2173E9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60C85E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1E8B5D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793A4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62A48E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3B909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B28014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1D5A16F"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7B9ED98A"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5"/>
      <w:bookmarkEnd w:id="18"/>
    </w:p>
    <w:p w14:paraId="180C888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3DDBA12"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5C380C05"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D320098"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24DACD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8EBD9D1"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6"/>
    <w:p w14:paraId="137D5BB9" w14:textId="77777777" w:rsidR="002055E9" w:rsidRDefault="002055E9" w:rsidP="00513C4C">
      <w:pPr>
        <w:widowControl/>
        <w:spacing w:after="0" w:line="240" w:lineRule="auto"/>
        <w:rPr>
          <w:rFonts w:ascii="Arial" w:eastAsia="Times New Roman" w:hAnsi="Arial" w:cs="Arial"/>
          <w:color w:val="000000"/>
          <w:szCs w:val="20"/>
          <w:lang w:val="en-GB" w:eastAsia="en-GB"/>
        </w:rPr>
      </w:pPr>
    </w:p>
    <w:p w14:paraId="0CC892A6" w14:textId="77777777" w:rsidR="00F2539B" w:rsidRDefault="00F2539B" w:rsidP="00F2539B">
      <w:pPr>
        <w:widowControl/>
        <w:spacing w:after="0" w:line="240" w:lineRule="auto"/>
        <w:rPr>
          <w:rFonts w:ascii="Arial" w:eastAsia="Times New Roman" w:hAnsi="Arial" w:cs="Arial"/>
          <w:color w:val="000000"/>
          <w:szCs w:val="20"/>
          <w:lang w:val="en-GB" w:eastAsia="en-GB"/>
        </w:rPr>
      </w:pPr>
    </w:p>
    <w:p w14:paraId="2FB87ECC" w14:textId="77777777" w:rsidR="00E0508E" w:rsidRDefault="00E0508E" w:rsidP="00440798">
      <w:pPr>
        <w:spacing w:after="0" w:line="321" w:lineRule="exact"/>
        <w:ind w:left="936" w:right="-20"/>
        <w:jc w:val="center"/>
        <w:rPr>
          <w:rFonts w:ascii="Arial" w:eastAsia="Arial" w:hAnsi="Arial" w:cs="Arial"/>
          <w:b/>
          <w:bCs/>
          <w:sz w:val="28"/>
          <w:szCs w:val="28"/>
        </w:rPr>
      </w:pPr>
    </w:p>
    <w:p w14:paraId="18CE7F11" w14:textId="77777777" w:rsidR="00E0508E" w:rsidRDefault="00E0508E" w:rsidP="00440798">
      <w:pPr>
        <w:spacing w:after="0" w:line="321" w:lineRule="exact"/>
        <w:ind w:left="936" w:right="-20"/>
        <w:jc w:val="center"/>
        <w:rPr>
          <w:rFonts w:ascii="Arial" w:eastAsia="Arial" w:hAnsi="Arial" w:cs="Arial"/>
          <w:b/>
          <w:bCs/>
          <w:sz w:val="28"/>
          <w:szCs w:val="28"/>
        </w:rPr>
      </w:pPr>
    </w:p>
    <w:p w14:paraId="63FC7AAC" w14:textId="77777777" w:rsidR="00E0508E" w:rsidRDefault="00E0508E" w:rsidP="00440798">
      <w:pPr>
        <w:spacing w:after="0" w:line="321" w:lineRule="exact"/>
        <w:ind w:left="936" w:right="-20"/>
        <w:jc w:val="center"/>
        <w:rPr>
          <w:rFonts w:ascii="Arial" w:eastAsia="Arial" w:hAnsi="Arial" w:cs="Arial"/>
          <w:b/>
          <w:bCs/>
          <w:sz w:val="28"/>
          <w:szCs w:val="28"/>
        </w:rPr>
      </w:pPr>
    </w:p>
    <w:p w14:paraId="2314F5F8" w14:textId="77777777" w:rsidR="00E0508E" w:rsidRDefault="00E0508E" w:rsidP="00440798">
      <w:pPr>
        <w:spacing w:after="0" w:line="321" w:lineRule="exact"/>
        <w:ind w:left="936" w:right="-20"/>
        <w:jc w:val="center"/>
        <w:rPr>
          <w:rFonts w:ascii="Arial" w:eastAsia="Arial" w:hAnsi="Arial" w:cs="Arial"/>
          <w:b/>
          <w:bCs/>
          <w:sz w:val="28"/>
          <w:szCs w:val="28"/>
        </w:rPr>
      </w:pPr>
    </w:p>
    <w:p w14:paraId="372EC17D" w14:textId="77777777" w:rsidR="00E0508E" w:rsidRDefault="00E0508E" w:rsidP="00440798">
      <w:pPr>
        <w:spacing w:after="0" w:line="321" w:lineRule="exact"/>
        <w:ind w:left="936" w:right="-20"/>
        <w:jc w:val="center"/>
        <w:rPr>
          <w:rFonts w:ascii="Arial" w:eastAsia="Arial" w:hAnsi="Arial" w:cs="Arial"/>
          <w:b/>
          <w:bCs/>
          <w:sz w:val="28"/>
          <w:szCs w:val="28"/>
        </w:rPr>
      </w:pPr>
    </w:p>
    <w:p w14:paraId="7D924AE6" w14:textId="77777777" w:rsidR="00E0508E" w:rsidRDefault="00E0508E" w:rsidP="00440798">
      <w:pPr>
        <w:spacing w:after="0" w:line="321" w:lineRule="exact"/>
        <w:ind w:left="936" w:right="-20"/>
        <w:jc w:val="center"/>
        <w:rPr>
          <w:rFonts w:ascii="Arial" w:eastAsia="Arial" w:hAnsi="Arial" w:cs="Arial"/>
          <w:b/>
          <w:bCs/>
          <w:sz w:val="28"/>
          <w:szCs w:val="28"/>
        </w:rPr>
      </w:pPr>
    </w:p>
    <w:p w14:paraId="547D969A" w14:textId="17C1B6E6"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26" w:name="_Hlk40041978"/>
    </w:p>
    <w:p w14:paraId="36FBEB0E" w14:textId="77777777" w:rsidR="00245D84" w:rsidRPr="00505F4E" w:rsidRDefault="00245D84" w:rsidP="00245D84">
      <w:pPr>
        <w:spacing w:after="0" w:line="120" w:lineRule="exact"/>
        <w:rPr>
          <w:sz w:val="12"/>
          <w:szCs w:val="12"/>
        </w:rPr>
      </w:pPr>
    </w:p>
    <w:bookmarkEnd w:id="26"/>
    <w:p w14:paraId="00D1FF63" w14:textId="77777777" w:rsidR="007D281D" w:rsidRDefault="007D281D" w:rsidP="007D281D">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7" w:name="_Hlk40042476"/>
      <w:r>
        <w:rPr>
          <w:rFonts w:ascii="Arial" w:hAnsi="Arial" w:cs="Arial"/>
          <w:spacing w:val="-3"/>
        </w:rPr>
        <w:t xml:space="preserve">submitted electronically via the AWARD® Virtual Tender Board </w:t>
      </w:r>
      <w:bookmarkEnd w:id="27"/>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bookmarkStart w:id="28" w:name="_Hlk38053582"/>
      <w:r>
        <w:rPr>
          <w:rFonts w:ascii="Arial" w:eastAsia="Arial" w:hAnsi="Arial" w:cs="Arial"/>
        </w:rPr>
        <w:t xml:space="preserve"> </w:t>
      </w:r>
      <w:r>
        <w:rPr>
          <w:rFonts w:ascii="Arial" w:eastAsia="Arial" w:hAnsi="Arial" w:cs="Arial"/>
          <w:spacing w:val="-1"/>
        </w:rPr>
        <w:t>Tenderers are required to submit an electronic online Tender response to this ITT. You must provide one priced copy of your tender and one unpriced copy. You should ensure that there are no prices present in your unpriced copy</w:t>
      </w:r>
      <w:r>
        <w:rPr>
          <w:rFonts w:ascii="Arial" w:eastAsia="Arial" w:hAnsi="Arial" w:cs="Arial"/>
        </w:rPr>
        <w:t>.</w:t>
      </w:r>
    </w:p>
    <w:bookmarkEnd w:id="28"/>
    <w:p w14:paraId="133F3882" w14:textId="77777777" w:rsidR="007D281D" w:rsidRDefault="007D281D" w:rsidP="007D281D">
      <w:pPr>
        <w:spacing w:before="9" w:after="0" w:line="120" w:lineRule="exact"/>
        <w:rPr>
          <w:sz w:val="12"/>
          <w:szCs w:val="12"/>
        </w:rPr>
      </w:pPr>
    </w:p>
    <w:p w14:paraId="7B6787E6" w14:textId="77777777" w:rsidR="007D281D" w:rsidRDefault="007D281D" w:rsidP="007D281D">
      <w:pPr>
        <w:tabs>
          <w:tab w:val="left" w:pos="660"/>
        </w:tabs>
        <w:spacing w:after="0" w:line="252" w:lineRule="exact"/>
        <w:ind w:left="113" w:right="394"/>
        <w:rPr>
          <w:rFonts w:ascii="Arial" w:eastAsia="Arial" w:hAnsi="Arial" w:cs="Arial"/>
        </w:rPr>
      </w:pPr>
      <w:bookmarkStart w:id="29" w:name="_Hlk38053602"/>
      <w:r>
        <w:rPr>
          <w:rFonts w:ascii="Arial" w:eastAsia="Arial" w:hAnsi="Arial" w:cs="Arial"/>
          <w:spacing w:val="-3"/>
        </w:rPr>
        <w:t>E2</w:t>
      </w:r>
      <w:r>
        <w:rPr>
          <w:rFonts w:ascii="Arial" w:eastAsia="Arial" w:hAnsi="Arial" w:cs="Arial"/>
        </w:rPr>
        <w:t>.</w:t>
      </w:r>
      <w:r>
        <w:rPr>
          <w:rFonts w:ascii="Arial" w:eastAsia="Arial" w:hAnsi="Arial" w:cs="Arial"/>
        </w:rPr>
        <w:tab/>
      </w:r>
      <w:r>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Your tender must be compatible with MS Word and other MS Office applications</w:t>
      </w:r>
      <w:r>
        <w:rPr>
          <w:rFonts w:ascii="Arial" w:eastAsia="Arial" w:hAnsi="Arial" w:cs="Arial"/>
        </w:rPr>
        <w:t>.</w:t>
      </w:r>
    </w:p>
    <w:bookmarkEnd w:id="29"/>
    <w:p w14:paraId="4DD5827F" w14:textId="77777777" w:rsidR="007D281D" w:rsidRDefault="007D281D" w:rsidP="007D281D">
      <w:pPr>
        <w:spacing w:after="0" w:line="120" w:lineRule="exact"/>
        <w:rPr>
          <w:sz w:val="12"/>
          <w:szCs w:val="12"/>
        </w:rPr>
      </w:pPr>
    </w:p>
    <w:p w14:paraId="12FC0EA4" w14:textId="77777777" w:rsidR="007D281D" w:rsidRDefault="007D281D" w:rsidP="007D281D">
      <w:pPr>
        <w:tabs>
          <w:tab w:val="left" w:pos="660"/>
        </w:tabs>
        <w:spacing w:after="0" w:line="252" w:lineRule="exact"/>
        <w:ind w:left="111" w:right="441" w:firstLine="2"/>
        <w:rPr>
          <w:rFonts w:ascii="Arial" w:eastAsia="Arial" w:hAnsi="Arial" w:cs="Arial"/>
          <w:spacing w:val="-1"/>
        </w:rPr>
      </w:pPr>
      <w:bookmarkStart w:id="30" w:name="_Hlk38053627"/>
      <w:r>
        <w:rPr>
          <w:rFonts w:ascii="Arial" w:eastAsia="Arial" w:hAnsi="Arial" w:cs="Arial"/>
          <w:spacing w:val="-1"/>
        </w:rPr>
        <w:t>E3</w:t>
      </w:r>
      <w:r>
        <w:rPr>
          <w:rFonts w:ascii="Arial" w:eastAsia="Arial" w:hAnsi="Arial" w:cs="Arial"/>
        </w:rPr>
        <w:t>.</w:t>
      </w:r>
      <w:r>
        <w:rPr>
          <w:rFonts w:ascii="Arial" w:eastAsia="Arial" w:hAnsi="Arial" w:cs="Arial"/>
        </w:rPr>
        <w:tab/>
      </w:r>
      <w:bookmarkStart w:id="31" w:name="_Hlk38053646"/>
      <w:bookmarkEnd w:id="30"/>
      <w:r>
        <w:rPr>
          <w:rFonts w:ascii="Arial" w:eastAsia="Arial" w:hAnsi="Arial" w:cs="Arial"/>
          <w:spacing w:val="-1"/>
        </w:rPr>
        <w:t xml:space="preserve">Tenderers </w:t>
      </w:r>
      <w:bookmarkStart w:id="32" w:name="_Hlk40042541"/>
      <w:r>
        <w:rPr>
          <w:rFonts w:ascii="Arial" w:eastAsia="Arial" w:hAnsi="Arial" w:cs="Arial"/>
          <w:spacing w:val="-1"/>
        </w:rPr>
        <w:t>will receive AWARD® login details no later than 5 working days before the tender submission date.</w:t>
      </w:r>
      <w:bookmarkEnd w:id="32"/>
      <w:r>
        <w:rPr>
          <w:rFonts w:ascii="Arial" w:eastAsia="Arial" w:hAnsi="Arial" w:cs="Arial"/>
          <w:spacing w:val="-1"/>
        </w:rPr>
        <w:t xml:space="preserve">  Once logged into the AWARD® service, uploading and submission instructions will be readily available.  Login details will be sent via two separate automatically generated emails.  Tenderers should ensure their local mail application settings allow receipt of computer-generated emails.  </w:t>
      </w:r>
    </w:p>
    <w:p w14:paraId="6ACA6E83" w14:textId="77777777" w:rsidR="007D281D" w:rsidRDefault="007D281D" w:rsidP="007D281D">
      <w:pPr>
        <w:tabs>
          <w:tab w:val="left" w:pos="660"/>
        </w:tabs>
        <w:spacing w:after="0" w:line="252" w:lineRule="exact"/>
        <w:ind w:right="441"/>
        <w:rPr>
          <w:sz w:val="12"/>
          <w:szCs w:val="12"/>
        </w:rPr>
      </w:pPr>
    </w:p>
    <w:p w14:paraId="72FE759F" w14:textId="77777777" w:rsidR="007D281D" w:rsidRDefault="007D281D" w:rsidP="007D281D">
      <w:pPr>
        <w:tabs>
          <w:tab w:val="left" w:pos="660"/>
        </w:tabs>
        <w:spacing w:after="0" w:line="252" w:lineRule="exact"/>
        <w:ind w:left="112" w:right="842"/>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26F35378" w14:textId="77777777" w:rsidR="007D281D" w:rsidRDefault="007D281D" w:rsidP="007D281D">
      <w:pPr>
        <w:spacing w:before="3" w:after="0" w:line="110" w:lineRule="exact"/>
        <w:rPr>
          <w:sz w:val="11"/>
          <w:szCs w:val="11"/>
        </w:rPr>
      </w:pPr>
    </w:p>
    <w:p w14:paraId="5FD5DC10" w14:textId="77777777" w:rsidR="007D281D" w:rsidRDefault="007D281D" w:rsidP="007D281D">
      <w:pPr>
        <w:tabs>
          <w:tab w:val="left" w:pos="660"/>
        </w:tabs>
        <w:spacing w:after="0" w:line="240" w:lineRule="auto"/>
        <w:ind w:left="113" w:right="403"/>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bookmarkEnd w:id="31"/>
      <w:r>
        <w:rPr>
          <w:rFonts w:ascii="Arial" w:eastAsia="Arial" w:hAnsi="Arial" w:cs="Arial"/>
          <w:spacing w:val="-3"/>
        </w:rPr>
        <w:t>If you intend to upload any ITAR or Export Controlled information as part of your tender, you must notify the Commercial Officer before you upload your tender to AWARD®.</w:t>
      </w:r>
    </w:p>
    <w:p w14:paraId="2A6837DE" w14:textId="77777777" w:rsidR="007D281D" w:rsidRDefault="007D281D" w:rsidP="007D281D">
      <w:pPr>
        <w:spacing w:before="8" w:after="0" w:line="110" w:lineRule="exact"/>
        <w:rPr>
          <w:sz w:val="11"/>
          <w:szCs w:val="11"/>
        </w:rPr>
      </w:pPr>
    </w:p>
    <w:p w14:paraId="7B340242" w14:textId="77777777" w:rsidR="007D281D" w:rsidRDefault="007D281D" w:rsidP="007D281D">
      <w:pPr>
        <w:tabs>
          <w:tab w:val="left" w:pos="660"/>
        </w:tabs>
        <w:spacing w:after="0" w:line="240" w:lineRule="auto"/>
        <w:ind w:left="110" w:right="433" w:firstLine="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15478A2D" w14:textId="77777777" w:rsidR="007D281D" w:rsidRDefault="007D281D" w:rsidP="007D281D">
      <w:pPr>
        <w:spacing w:before="9" w:after="0" w:line="110" w:lineRule="exact"/>
        <w:rPr>
          <w:sz w:val="11"/>
          <w:szCs w:val="11"/>
        </w:rPr>
      </w:pPr>
    </w:p>
    <w:p w14:paraId="748C9EE9" w14:textId="77777777" w:rsidR="007D281D" w:rsidRDefault="007D281D" w:rsidP="007D281D">
      <w:pPr>
        <w:tabs>
          <w:tab w:val="left" w:pos="660"/>
        </w:tabs>
        <w:spacing w:after="0" w:line="240" w:lineRule="auto"/>
        <w:ind w:left="112" w:right="504" w:firstLine="1"/>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51B9442F" w14:textId="77777777" w:rsidR="007D281D" w:rsidRDefault="007D281D" w:rsidP="007D281D">
      <w:pPr>
        <w:spacing w:before="4" w:after="0" w:line="110" w:lineRule="exact"/>
        <w:rPr>
          <w:sz w:val="11"/>
          <w:szCs w:val="11"/>
        </w:rPr>
      </w:pPr>
    </w:p>
    <w:p w14:paraId="4B799C82" w14:textId="77777777" w:rsidR="007D281D" w:rsidRDefault="007D281D" w:rsidP="007D281D">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1376147A" w14:textId="77777777" w:rsidR="007D281D" w:rsidRDefault="007D281D" w:rsidP="007D281D">
      <w:pPr>
        <w:spacing w:before="10" w:after="0" w:line="120" w:lineRule="exact"/>
        <w:rPr>
          <w:sz w:val="12"/>
          <w:szCs w:val="12"/>
        </w:rPr>
      </w:pPr>
    </w:p>
    <w:p w14:paraId="33FC395A" w14:textId="77777777" w:rsidR="007D281D" w:rsidRDefault="007D281D" w:rsidP="007D281D">
      <w:pPr>
        <w:tabs>
          <w:tab w:val="left" w:pos="660"/>
        </w:tabs>
        <w:spacing w:after="0" w:line="252" w:lineRule="exact"/>
        <w:ind w:left="112" w:right="630"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6E3111E7" w14:textId="77777777" w:rsidR="007D281D" w:rsidRDefault="007D281D" w:rsidP="007D281D">
      <w:pPr>
        <w:spacing w:before="5" w:after="0" w:line="110" w:lineRule="exact"/>
        <w:rPr>
          <w:sz w:val="11"/>
          <w:szCs w:val="11"/>
        </w:rPr>
      </w:pPr>
    </w:p>
    <w:p w14:paraId="6B88AD72" w14:textId="77777777" w:rsidR="007D281D" w:rsidRDefault="007D281D" w:rsidP="007D281D">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572E938" w14:textId="77777777" w:rsidR="007D281D" w:rsidRDefault="007D281D" w:rsidP="007D281D">
      <w:pPr>
        <w:spacing w:before="9" w:after="0" w:line="110" w:lineRule="exact"/>
        <w:rPr>
          <w:sz w:val="11"/>
          <w:szCs w:val="11"/>
        </w:rPr>
      </w:pPr>
    </w:p>
    <w:p w14:paraId="5469FE75" w14:textId="77777777" w:rsidR="007D281D" w:rsidRDefault="007D281D" w:rsidP="007D281D">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0153A4C0" w14:textId="77777777" w:rsidR="007D281D" w:rsidRDefault="007D281D" w:rsidP="007D281D">
      <w:pPr>
        <w:spacing w:before="7" w:after="0" w:line="110" w:lineRule="exact"/>
        <w:rPr>
          <w:sz w:val="11"/>
          <w:szCs w:val="11"/>
        </w:rPr>
      </w:pPr>
    </w:p>
    <w:p w14:paraId="00E40FDA" w14:textId="77777777" w:rsidR="007D281D" w:rsidRDefault="007D281D" w:rsidP="007D281D">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4840D737" w14:textId="77777777" w:rsidR="007D281D" w:rsidRDefault="007D281D" w:rsidP="007D281D">
      <w:pPr>
        <w:spacing w:before="6" w:after="0" w:line="240" w:lineRule="auto"/>
        <w:ind w:left="111" w:right="-20"/>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A8D4715" w14:textId="77777777" w:rsidR="007D281D" w:rsidRDefault="007D281D" w:rsidP="007D281D">
      <w:pPr>
        <w:spacing w:before="8" w:after="0" w:line="120" w:lineRule="exact"/>
        <w:rPr>
          <w:sz w:val="12"/>
          <w:szCs w:val="12"/>
        </w:rPr>
      </w:pPr>
    </w:p>
    <w:p w14:paraId="18ECEA04" w14:textId="77777777" w:rsidR="007D281D" w:rsidRDefault="007D281D" w:rsidP="007D281D">
      <w:pPr>
        <w:spacing w:after="0" w:line="252" w:lineRule="exact"/>
        <w:ind w:left="112" w:right="264" w:firstLine="1"/>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53DA58D2" w14:textId="77777777" w:rsidR="007D281D" w:rsidRDefault="007D281D" w:rsidP="007D281D">
      <w:pPr>
        <w:spacing w:before="5" w:after="0" w:line="110" w:lineRule="exact"/>
        <w:rPr>
          <w:sz w:val="11"/>
          <w:szCs w:val="11"/>
        </w:rPr>
      </w:pPr>
    </w:p>
    <w:p w14:paraId="7A8E410F"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3"/>
        </w:rPr>
        <w:t>E11</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 xml:space="preserve">t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 beha</w:t>
      </w:r>
      <w:r>
        <w:rPr>
          <w:rFonts w:ascii="Arial" w:eastAsia="Arial" w:hAnsi="Arial" w:cs="Arial"/>
          <w:spacing w:val="-5"/>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15B9A50D"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sidRPr="00423D14">
        <w:rPr>
          <w:rFonts w:ascii="Arial" w:eastAsia="Arial" w:hAnsi="Arial" w:cs="Arial"/>
          <w:b/>
          <w:bCs/>
          <w:position w:val="-1"/>
        </w:rPr>
        <w:t>.</w:t>
      </w:r>
      <w:r w:rsidRPr="00423D14">
        <w:rPr>
          <w:rFonts w:ascii="Arial" w:eastAsia="Arial" w:hAnsi="Arial" w:cs="Arial"/>
          <w:b/>
          <w:bCs/>
          <w:spacing w:val="-2"/>
          <w:position w:val="-1"/>
        </w:rPr>
        <w:t xml:space="preserve"> </w:t>
      </w:r>
      <w:sdt>
        <w:sdtPr>
          <w:rPr>
            <w:rFonts w:ascii="Arial" w:eastAsia="Arial" w:hAnsi="Arial" w:cs="Arial"/>
            <w:b/>
            <w:bCs/>
            <w:spacing w:val="-3"/>
            <w:position w:val="-1"/>
          </w:rPr>
          <w:alias w:val="Subject"/>
          <w:tag w:val=""/>
          <w:id w:val="1840419341"/>
          <w:placeholder>
            <w:docPart w:val="69194AD454C1483EBA5920260C6AC812"/>
          </w:placeholder>
          <w:dataBinding w:prefixMappings="xmlns:ns0='http://purl.org/dc/elements/1.1/' xmlns:ns1='http://schemas.openxmlformats.org/package/2006/metadata/core-properties' " w:xpath="/ns1:coreProperties[1]/ns0:subject[1]" w:storeItemID="{6C3C8BC8-F283-45AE-878A-BAB7291924A1}"/>
          <w:text/>
        </w:sdtPr>
        <w:sdtEndPr/>
        <w:sdtContent>
          <w:r w:rsidR="00BA7160" w:rsidRPr="00423D14">
            <w:rPr>
              <w:rFonts w:ascii="Arial" w:eastAsia="Arial" w:hAnsi="Arial" w:cs="Arial"/>
              <w:b/>
              <w:bCs/>
              <w:spacing w:val="-3"/>
              <w:position w:val="-1"/>
            </w:rPr>
            <w:t>701055375</w:t>
          </w:r>
        </w:sdtContent>
      </w:sdt>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the</w:t>
            </w:r>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5"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941798">
            <w:pPr>
              <w:spacing w:after="0" w:line="227" w:lineRule="exact"/>
              <w:ind w:left="109" w:right="-20"/>
              <w:rPr>
                <w:rFonts w:ascii="Arial" w:eastAsia="Arial" w:hAnsi="Arial" w:cs="Arial"/>
                <w:sz w:val="20"/>
                <w:szCs w:val="20"/>
              </w:rPr>
            </w:pPr>
            <w:hyperlink r:id="rId16"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33"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34"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33"/>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34"/>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A8BB" id="Group 23" o:spid="_x0000_s1026" style="position:absolute;margin-left:86.55pt;margin-top:12.85pt;width:.1pt;height:12.75pt;z-index:-251656192;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cenc</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r>
        <w:rPr>
          <w:rFonts w:ascii="Arial" w:eastAsia="Arial" w:hAnsi="Arial" w:cs="Arial"/>
        </w:rPr>
        <w:t>,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7"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8"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9"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20"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Bi</w:t>
      </w:r>
      <w:r>
        <w:rPr>
          <w:rFonts w:ascii="Arial" w:eastAsia="Arial" w:hAnsi="Arial" w:cs="Arial"/>
        </w:rPr>
        <w:t xml:space="preserve">P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1"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53B800EF"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2"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3"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634EC8">
        <w:rPr>
          <w:rFonts w:ascii="Arial" w:hAnsi="Arial" w:cs="Arial"/>
          <w:color w:val="000000" w:themeColor="text1"/>
        </w:rPr>
        <w:t>SC2 Conditions of Contract Clause A13</w:t>
      </w:r>
      <w:r w:rsidRPr="00634EC8">
        <w:rPr>
          <w:rFonts w:ascii="Arial" w:eastAsia="Arial" w:hAnsi="Arial" w:cs="Arial"/>
          <w:color w:val="000000" w:themeColor="text1"/>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4"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35" w:name="_Hlk534551585"/>
      <w:r>
        <w:rPr>
          <w:rFonts w:ascii="Arial" w:eastAsia="Arial" w:hAnsi="Arial" w:cs="Arial"/>
        </w:rPr>
        <w:tab/>
      </w:r>
      <w:r>
        <w:rPr>
          <w:rFonts w:ascii="Arial" w:hAnsi="Arial" w:cs="Arial"/>
        </w:rPr>
        <w:t>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35"/>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and 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5"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6"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6" w:name="_Toc422462853"/>
      <w:bookmarkStart w:id="37" w:name="_Toc402273351"/>
      <w:bookmarkStart w:id="38" w:name="_Toc375205555"/>
      <w:bookmarkStart w:id="39" w:name="_Toc367107576"/>
      <w:r>
        <w:rPr>
          <w:rFonts w:ascii="Arial" w:eastAsia="Times New Roman" w:hAnsi="Arial" w:cs="Arial"/>
          <w:b/>
          <w:bCs/>
          <w:sz w:val="32"/>
          <w:szCs w:val="32"/>
          <w:lang w:val="en-GB" w:eastAsia="en-GB"/>
        </w:rPr>
        <w:lastRenderedPageBreak/>
        <w:t>Schedule 1 - Definitions of Contract</w:t>
      </w:r>
      <w:bookmarkEnd w:id="36"/>
      <w:bookmarkEnd w:id="37"/>
      <w:bookmarkEnd w:id="38"/>
      <w:bookmarkEnd w:id="39"/>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0D209F">
      <w:pPr>
        <w:numPr>
          <w:ilvl w:val="0"/>
          <w:numId w:val="6"/>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0D209F">
      <w:pPr>
        <w:numPr>
          <w:ilvl w:val="0"/>
          <w:numId w:val="6"/>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40" w:name="_DV_M72"/>
      <w:bookmarkStart w:id="41" w:name="_DV_M73"/>
      <w:bookmarkEnd w:id="40"/>
      <w:bookmarkEnd w:id="41"/>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5C69F317"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Civil Aviation Organisation (ICAO) Technical Instructions for the Safe Transport of Dangerous Goods by Air;</w:t>
      </w:r>
    </w:p>
    <w:p w14:paraId="563E3B51"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7"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8"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MPAS Registered Organisation</w:t>
      </w:r>
      <w:r>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North Atlantic Treaty Organisation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0CEA98DC"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1EF6DC6E" w14:textId="7F733DC0" w:rsidR="009E7A9D" w:rsidRDefault="009E7A9D" w:rsidP="00440798">
      <w:pPr>
        <w:spacing w:after="0" w:line="240" w:lineRule="auto"/>
        <w:ind w:left="3119" w:hanging="3119"/>
        <w:rPr>
          <w:rFonts w:ascii="Arial" w:hAnsi="Arial" w:cs="Arial"/>
          <w:sz w:val="20"/>
          <w:szCs w:val="20"/>
          <w:lang w:eastAsia="ko-KR"/>
        </w:rPr>
      </w:pPr>
    </w:p>
    <w:p w14:paraId="0314EE22" w14:textId="77DF104F" w:rsidR="009E7A9D" w:rsidRPr="009E7A9D" w:rsidRDefault="009E7A9D" w:rsidP="00440798">
      <w:pPr>
        <w:spacing w:after="0" w:line="240" w:lineRule="auto"/>
        <w:ind w:left="3119" w:hanging="3119"/>
        <w:rPr>
          <w:rFonts w:ascii="Arial" w:hAnsi="Arial" w:cs="Arial"/>
          <w:b/>
          <w:bCs/>
          <w:sz w:val="20"/>
          <w:szCs w:val="20"/>
          <w:lang w:eastAsia="ko-KR"/>
        </w:rPr>
      </w:pPr>
      <w:r w:rsidRPr="009E7A9D">
        <w:rPr>
          <w:rFonts w:ascii="Arial" w:hAnsi="Arial" w:cs="Arial"/>
          <w:b/>
          <w:bCs/>
          <w:sz w:val="20"/>
          <w:szCs w:val="20"/>
          <w:lang w:eastAsia="ko-KR"/>
        </w:rPr>
        <w:t xml:space="preserve">Optional Services </w:t>
      </w:r>
      <w:r>
        <w:rPr>
          <w:rFonts w:ascii="Arial" w:hAnsi="Arial" w:cs="Arial"/>
          <w:b/>
          <w:bCs/>
          <w:sz w:val="20"/>
          <w:szCs w:val="20"/>
          <w:lang w:eastAsia="ko-KR"/>
        </w:rPr>
        <w:tab/>
      </w:r>
      <w:r w:rsidRPr="009E7A9D">
        <w:rPr>
          <w:rFonts w:ascii="Arial" w:hAnsi="Arial" w:cs="Arial"/>
          <w:sz w:val="20"/>
          <w:szCs w:val="20"/>
        </w:rPr>
        <w:t>Optional Services means services detailed in the Statement of Requirements for which the Contractor will provide firm prices and which will be delivered by the Contractor only if the Authority notifies the Contractor that these Services are required</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shall mean non UK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shall mean the organisation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has the meaning as defined in the Registration, Evaluation, Authorisation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 xml:space="preserve">means Schedule 2 (Schedule of Requirements), which identifies, either </w:t>
      </w:r>
      <w:r>
        <w:rPr>
          <w:rFonts w:ascii="Arial" w:hAnsi="Arial" w:cs="Arial"/>
          <w:sz w:val="20"/>
          <w:szCs w:val="20"/>
        </w:rPr>
        <w:lastRenderedPageBreak/>
        <w:t>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Symbologies which can be sourced at </w:t>
      </w:r>
      <w:hyperlink r:id="rId29"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fibre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Annex A to Schedule 1 – Additional Definitions of Contract iaw.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423D14" w:rsidRDefault="00505F4E" w:rsidP="00505F4E">
      <w:pPr>
        <w:spacing w:after="0" w:line="240" w:lineRule="auto"/>
        <w:rPr>
          <w:rFonts w:ascii="Arial" w:eastAsia="Calibri" w:hAnsi="Arial" w:cs="Arial"/>
          <w:sz w:val="20"/>
          <w:szCs w:val="20"/>
        </w:rPr>
      </w:pPr>
      <w:r w:rsidRPr="00423D14">
        <w:rPr>
          <w:rFonts w:ascii="Arial" w:hAnsi="Arial" w:cs="Arial"/>
          <w:sz w:val="20"/>
          <w:szCs w:val="20"/>
        </w:rPr>
        <w:t>Not Applicable</w:t>
      </w:r>
    </w:p>
    <w:p w14:paraId="18B785FB" w14:textId="59A71C26" w:rsidR="00440798" w:rsidRDefault="00440798" w:rsidP="00440798">
      <w:pPr>
        <w:widowControl/>
        <w:spacing w:after="0" w:line="240" w:lineRule="auto"/>
        <w:rPr>
          <w:rFonts w:ascii="Arial" w:eastAsia="Calibri" w:hAnsi="Arial" w:cs="Arial"/>
          <w:sz w:val="20"/>
          <w:szCs w:val="20"/>
        </w:rPr>
      </w:pPr>
      <w:r>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1B2E5E64"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AA15BB">
        <w:rPr>
          <w:rFonts w:ascii="Arial" w:eastAsia="Arial" w:hAnsi="Arial" w:cs="Arial"/>
          <w:b/>
          <w:bCs/>
          <w:spacing w:val="1"/>
          <w:sz w:val="32"/>
          <w:szCs w:val="32"/>
          <w:lang w:val="en-GB" w:eastAsia="en-GB"/>
        </w:rPr>
        <w:t>S</w:t>
      </w:r>
      <w:r w:rsidR="00AA15BB">
        <w:rPr>
          <w:rFonts w:ascii="Arial" w:eastAsia="Arial" w:hAnsi="Arial" w:cs="Arial"/>
          <w:b/>
          <w:bCs/>
          <w:spacing w:val="3"/>
          <w:sz w:val="32"/>
          <w:szCs w:val="32"/>
          <w:lang w:val="en-GB" w:eastAsia="en-GB"/>
        </w:rPr>
        <w:t>c</w:t>
      </w:r>
      <w:r w:rsidR="00AA15BB">
        <w:rPr>
          <w:rFonts w:ascii="Arial" w:eastAsia="Arial" w:hAnsi="Arial" w:cs="Arial"/>
          <w:b/>
          <w:bCs/>
          <w:spacing w:val="-1"/>
          <w:sz w:val="32"/>
          <w:szCs w:val="32"/>
          <w:lang w:val="en-GB" w:eastAsia="en-GB"/>
        </w:rPr>
        <w:t>h</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d</w:t>
      </w:r>
      <w:r w:rsidR="00AA15BB">
        <w:rPr>
          <w:rFonts w:ascii="Arial" w:eastAsia="Arial" w:hAnsi="Arial" w:cs="Arial"/>
          <w:b/>
          <w:bCs/>
          <w:spacing w:val="-1"/>
          <w:sz w:val="32"/>
          <w:szCs w:val="32"/>
          <w:lang w:val="en-GB" w:eastAsia="en-GB"/>
        </w:rPr>
        <w:t>u</w:t>
      </w:r>
      <w:r w:rsidR="00AA15BB">
        <w:rPr>
          <w:rFonts w:ascii="Arial" w:eastAsia="Arial" w:hAnsi="Arial" w:cs="Arial"/>
          <w:b/>
          <w:bCs/>
          <w:sz w:val="32"/>
          <w:szCs w:val="32"/>
          <w:lang w:val="en-GB" w:eastAsia="en-GB"/>
        </w:rPr>
        <w:t>le</w:t>
      </w:r>
      <w:r w:rsidR="00AA15BB">
        <w:rPr>
          <w:rFonts w:ascii="Arial" w:eastAsia="Arial" w:hAnsi="Arial" w:cs="Arial"/>
          <w:b/>
          <w:bCs/>
          <w:spacing w:val="-14"/>
          <w:sz w:val="32"/>
          <w:szCs w:val="32"/>
          <w:lang w:val="en-GB" w:eastAsia="en-GB"/>
        </w:rPr>
        <w:t xml:space="preserve"> </w:t>
      </w:r>
      <w:r w:rsidR="00AA15BB">
        <w:rPr>
          <w:rFonts w:ascii="Arial" w:eastAsia="Arial" w:hAnsi="Arial" w:cs="Arial"/>
          <w:b/>
          <w:bCs/>
          <w:spacing w:val="2"/>
          <w:sz w:val="32"/>
          <w:szCs w:val="32"/>
          <w:lang w:val="en-GB" w:eastAsia="en-GB"/>
        </w:rPr>
        <w:t>o</w:t>
      </w:r>
      <w:r w:rsidR="00AA15BB">
        <w:rPr>
          <w:rFonts w:ascii="Arial" w:eastAsia="Arial" w:hAnsi="Arial" w:cs="Arial"/>
          <w:b/>
          <w:bCs/>
          <w:sz w:val="32"/>
          <w:szCs w:val="32"/>
          <w:lang w:val="en-GB" w:eastAsia="en-GB"/>
        </w:rPr>
        <w:t>f</w:t>
      </w:r>
      <w:r w:rsidR="00AA15BB">
        <w:rPr>
          <w:rFonts w:ascii="Arial" w:eastAsia="Arial" w:hAnsi="Arial" w:cs="Arial"/>
          <w:b/>
          <w:bCs/>
          <w:spacing w:val="-3"/>
          <w:sz w:val="32"/>
          <w:szCs w:val="32"/>
          <w:lang w:val="en-GB" w:eastAsia="en-GB"/>
        </w:rPr>
        <w:t xml:space="preserve"> </w:t>
      </w:r>
      <w:r w:rsidR="00AA15BB">
        <w:rPr>
          <w:rFonts w:ascii="Arial" w:eastAsia="Arial" w:hAnsi="Arial" w:cs="Arial"/>
          <w:b/>
          <w:bCs/>
          <w:sz w:val="32"/>
          <w:szCs w:val="32"/>
          <w:lang w:val="en-GB" w:eastAsia="en-GB"/>
        </w:rPr>
        <w:t>R</w:t>
      </w:r>
      <w:r w:rsidR="00AA15BB">
        <w:rPr>
          <w:rFonts w:ascii="Arial" w:eastAsia="Arial" w:hAnsi="Arial" w:cs="Arial"/>
          <w:b/>
          <w:bCs/>
          <w:spacing w:val="3"/>
          <w:sz w:val="32"/>
          <w:szCs w:val="32"/>
          <w:lang w:val="en-GB" w:eastAsia="en-GB"/>
        </w:rPr>
        <w:t>e</w:t>
      </w:r>
      <w:r w:rsidR="00AA15BB">
        <w:rPr>
          <w:rFonts w:ascii="Arial" w:eastAsia="Arial" w:hAnsi="Arial" w:cs="Arial"/>
          <w:b/>
          <w:bCs/>
          <w:spacing w:val="-1"/>
          <w:sz w:val="32"/>
          <w:szCs w:val="32"/>
          <w:lang w:val="en-GB" w:eastAsia="en-GB"/>
        </w:rPr>
        <w:t>qu</w:t>
      </w:r>
      <w:r w:rsidR="00AA15BB">
        <w:rPr>
          <w:rFonts w:ascii="Arial" w:eastAsia="Arial" w:hAnsi="Arial" w:cs="Arial"/>
          <w:b/>
          <w:bCs/>
          <w:spacing w:val="3"/>
          <w:sz w:val="32"/>
          <w:szCs w:val="32"/>
          <w:lang w:val="en-GB" w:eastAsia="en-GB"/>
        </w:rPr>
        <w:t>i</w:t>
      </w:r>
      <w:r w:rsidR="00AA15BB">
        <w:rPr>
          <w:rFonts w:ascii="Arial" w:eastAsia="Arial" w:hAnsi="Arial" w:cs="Arial"/>
          <w:b/>
          <w:bCs/>
          <w:spacing w:val="1"/>
          <w:sz w:val="32"/>
          <w:szCs w:val="32"/>
          <w:lang w:val="en-GB" w:eastAsia="en-GB"/>
        </w:rPr>
        <w:t>r</w:t>
      </w:r>
      <w:r w:rsidR="00AA15BB">
        <w:rPr>
          <w:rFonts w:ascii="Arial" w:eastAsia="Arial" w:hAnsi="Arial" w:cs="Arial"/>
          <w:b/>
          <w:bCs/>
          <w:sz w:val="32"/>
          <w:szCs w:val="32"/>
          <w:lang w:val="en-GB" w:eastAsia="en-GB"/>
        </w:rPr>
        <w:t>e</w:t>
      </w:r>
      <w:r w:rsidR="00AA15BB">
        <w:rPr>
          <w:rFonts w:ascii="Arial" w:eastAsia="Arial" w:hAnsi="Arial" w:cs="Arial"/>
          <w:b/>
          <w:bCs/>
          <w:spacing w:val="-1"/>
          <w:sz w:val="32"/>
          <w:szCs w:val="32"/>
          <w:lang w:val="en-GB" w:eastAsia="en-GB"/>
        </w:rPr>
        <w:t>m</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n</w:t>
      </w:r>
      <w:r w:rsidR="00AA15BB">
        <w:rPr>
          <w:rFonts w:ascii="Arial" w:eastAsia="Arial" w:hAnsi="Arial" w:cs="Arial"/>
          <w:b/>
          <w:bCs/>
          <w:spacing w:val="-10"/>
          <w:sz w:val="32"/>
          <w:szCs w:val="32"/>
          <w:lang w:val="en-GB" w:eastAsia="en-GB"/>
        </w:rPr>
        <w:t>t</w:t>
      </w:r>
      <w:r w:rsidR="00AA15BB">
        <w:rPr>
          <w:rFonts w:ascii="Arial" w:eastAsia="Arial" w:hAnsi="Arial" w:cs="Arial"/>
          <w:b/>
          <w:bCs/>
          <w:sz w:val="32"/>
          <w:szCs w:val="32"/>
          <w:lang w:val="en-GB" w:eastAsia="en-GB"/>
        </w:rPr>
        <w:t>s</w:t>
      </w:r>
    </w:p>
    <w:p w14:paraId="1B9258F1" w14:textId="77777777" w:rsidR="00AA15BB" w:rsidRDefault="00AA15BB" w:rsidP="00AA15BB">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AA15BB" w14:paraId="1826EFBF" w14:textId="77777777" w:rsidTr="00AB6E64">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86AE6D9" w14:textId="77777777" w:rsidR="00AA15BB" w:rsidRDefault="00AA15BB" w:rsidP="00AB6E64">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AA15BB" w14:paraId="4597011A" w14:textId="77777777" w:rsidTr="00423D14">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82EDB"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BA5171"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D31345"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73940"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Specification</w:t>
            </w:r>
          </w:p>
          <w:p w14:paraId="707C1767"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9AAB60"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Consignee Address Code</w:t>
            </w:r>
          </w:p>
          <w:p w14:paraId="3FAD5D83" w14:textId="77777777" w:rsidR="00AA15BB" w:rsidRPr="009945E8" w:rsidRDefault="00AA15BB" w:rsidP="00AB6E64">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E94A0C"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A97EF"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Delivery Date</w:t>
            </w:r>
          </w:p>
          <w:p w14:paraId="7F33831D"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39E0D3"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72F112"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Firm Price (£) Ex VAT</w:t>
            </w:r>
          </w:p>
        </w:tc>
      </w:tr>
      <w:tr w:rsidR="00AA15BB" w14:paraId="76CE640F" w14:textId="77777777" w:rsidTr="00423D14">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4D1219D0" w14:textId="77777777" w:rsidR="00AA15BB" w:rsidRPr="009945E8" w:rsidRDefault="00AA15BB" w:rsidP="00AB6E64">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751275" w14:textId="77777777" w:rsidR="00AA15BB" w:rsidRPr="009945E8" w:rsidRDefault="00AA15BB" w:rsidP="00AB6E64">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85200CD" w14:textId="77777777" w:rsidR="00AA15BB" w:rsidRPr="009945E8" w:rsidRDefault="00AA15BB" w:rsidP="00AB6E64">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4CF57A56" w14:textId="77777777" w:rsidR="00AA15BB" w:rsidRPr="009945E8" w:rsidRDefault="00AA15BB" w:rsidP="00AB6E64">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0063021F" w14:textId="77777777" w:rsidR="00AA15BB" w:rsidRPr="009945E8" w:rsidRDefault="00AA15BB" w:rsidP="00AB6E64">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15520AC" w14:textId="77777777" w:rsidR="00AA15BB" w:rsidRPr="009945E8" w:rsidRDefault="00AA15BB" w:rsidP="00AB6E64">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69D35647" w14:textId="77777777" w:rsidR="00AA15BB" w:rsidRPr="009945E8" w:rsidRDefault="00AA15BB" w:rsidP="00AB6E64">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BA1CA51" w14:textId="77777777" w:rsidR="00AA15BB" w:rsidRPr="009945E8" w:rsidRDefault="00AA15BB" w:rsidP="00AB6E64">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DB6E2D"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6DF31D" w14:textId="77777777" w:rsidR="00AB0530" w:rsidRPr="009945E8" w:rsidRDefault="00AB0530" w:rsidP="00AB0530">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 xml:space="preserve">Total </w:t>
            </w:r>
          </w:p>
          <w:p w14:paraId="0FE59D40" w14:textId="42AA4149" w:rsidR="00AA15BB" w:rsidRPr="009945E8" w:rsidRDefault="00AB0530" w:rsidP="00AB0530">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(including packaging, delivery and any applicable import charges)</w:t>
            </w:r>
          </w:p>
        </w:tc>
      </w:tr>
      <w:tr w:rsidR="00AA15BB" w14:paraId="1469343F"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hideMark/>
          </w:tcPr>
          <w:p w14:paraId="66E17C0C"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7360C813"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E87A6F"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BB8B222" w14:textId="0B51FABB"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Deliverable A - </w:t>
            </w:r>
            <w:r w:rsidR="00DB515B" w:rsidRPr="009945E8">
              <w:rPr>
                <w:rFonts w:ascii="Arial" w:hAnsi="Arial" w:cs="Arial"/>
                <w:bCs/>
                <w:color w:val="auto"/>
                <w:sz w:val="20"/>
                <w:szCs w:val="20"/>
                <w:lang w:eastAsia="en-US"/>
              </w:rPr>
              <w:t>Provision of stand-alone Simulation System including all synthetic hardware and software</w:t>
            </w:r>
          </w:p>
          <w:p w14:paraId="0BADE625" w14:textId="7779EE52"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2962C98C" w14:textId="451AC3F3" w:rsidR="00AA15BB" w:rsidRPr="009945E8" w:rsidRDefault="00AA15BB" w:rsidP="00AB6E64">
            <w:pPr>
              <w:jc w:val="center"/>
            </w:pPr>
          </w:p>
        </w:tc>
        <w:tc>
          <w:tcPr>
            <w:tcW w:w="359" w:type="pct"/>
            <w:tcBorders>
              <w:top w:val="single" w:sz="4" w:space="0" w:color="auto"/>
              <w:left w:val="single" w:sz="4" w:space="0" w:color="auto"/>
              <w:bottom w:val="single" w:sz="4" w:space="0" w:color="auto"/>
              <w:right w:val="single" w:sz="4" w:space="0" w:color="auto"/>
            </w:tcBorders>
            <w:hideMark/>
          </w:tcPr>
          <w:p w14:paraId="4DDACADD" w14:textId="4B1D95AF"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hideMark/>
          </w:tcPr>
          <w:p w14:paraId="5DA5534E" w14:textId="185619F6" w:rsidR="00AA15B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 xml:space="preserve">Jan 2021 </w:t>
            </w:r>
            <w:r w:rsidR="00D65CCE" w:rsidRPr="009945E8">
              <w:rPr>
                <w:rFonts w:ascii="Arial" w:eastAsia="Times New Roman" w:hAnsi="Arial" w:cs="Arial"/>
                <w:sz w:val="20"/>
                <w:szCs w:val="20"/>
                <w:lang w:val="en-GB" w:eastAsia="en-GB"/>
              </w:rPr>
              <w:t>– 31 Mar 2021</w:t>
            </w:r>
          </w:p>
        </w:tc>
        <w:tc>
          <w:tcPr>
            <w:tcW w:w="163" w:type="pct"/>
            <w:tcBorders>
              <w:top w:val="single" w:sz="4" w:space="0" w:color="auto"/>
              <w:left w:val="single" w:sz="4" w:space="0" w:color="auto"/>
              <w:bottom w:val="single" w:sz="4" w:space="0" w:color="auto"/>
              <w:right w:val="single" w:sz="4" w:space="0" w:color="auto"/>
            </w:tcBorders>
            <w:hideMark/>
          </w:tcPr>
          <w:p w14:paraId="2A79BB11"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B0A4BF3"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75107BC5" w14:textId="77777777" w:rsidR="00AA15BB" w:rsidRPr="009945E8" w:rsidRDefault="00AA15BB" w:rsidP="00AB6E64">
            <w:pPr>
              <w:jc w:val="center"/>
            </w:pPr>
          </w:p>
        </w:tc>
      </w:tr>
      <w:tr w:rsidR="00DB515B" w14:paraId="662A64AD"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1B781315" w14:textId="361226E7"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6880D5FB"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19DF7B8"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2853C36" w14:textId="35D3D8D3"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eastAsia="Arial" w:hAnsi="Arial" w:cs="Arial"/>
                <w:color w:val="auto"/>
                <w:sz w:val="20"/>
                <w:szCs w:val="20"/>
              </w:rPr>
              <w:t xml:space="preserve">Deliverable B - </w:t>
            </w:r>
            <w:r w:rsidR="00DB515B" w:rsidRPr="009945E8">
              <w:rPr>
                <w:rFonts w:ascii="Arial" w:eastAsia="Arial" w:hAnsi="Arial" w:cs="Arial"/>
                <w:color w:val="auto"/>
                <w:sz w:val="20"/>
                <w:szCs w:val="20"/>
              </w:rPr>
              <w:t>Development and provision of operationally relevant scenarios and environments (Land and Maritime).</w:t>
            </w:r>
          </w:p>
          <w:p w14:paraId="14351926"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54128F56" w14:textId="77777777" w:rsidR="00DB515B" w:rsidRPr="009945E8" w:rsidRDefault="00DB515B"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6711A97C"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2B9FF2AF" w14:textId="027CB934" w:rsidR="00DB515B" w:rsidRPr="009945E8" w:rsidRDefault="00694F53"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 xml:space="preserve"> </w:t>
            </w:r>
            <w:r w:rsidR="003D1F7A"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322DE7FC" w14:textId="49044220"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629822B"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21737A5F" w14:textId="77777777" w:rsidR="00DB515B" w:rsidRPr="009945E8" w:rsidRDefault="00DB515B" w:rsidP="00AB6E64">
            <w:pPr>
              <w:jc w:val="center"/>
            </w:pPr>
          </w:p>
        </w:tc>
      </w:tr>
      <w:tr w:rsidR="00DB515B" w14:paraId="4CE6438B"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736E72C" w14:textId="716B3CB0"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004F52A4"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E2204E9"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00C2A89" w14:textId="1709E81E"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eastAsia="Arial" w:hAnsi="Arial" w:cs="Arial"/>
                <w:color w:val="auto"/>
                <w:sz w:val="20"/>
                <w:szCs w:val="20"/>
              </w:rPr>
              <w:t xml:space="preserve">Deliverable C - </w:t>
            </w:r>
            <w:r w:rsidR="00DB515B" w:rsidRPr="009945E8">
              <w:rPr>
                <w:rFonts w:ascii="Arial" w:eastAsia="Arial" w:hAnsi="Arial" w:cs="Arial"/>
                <w:color w:val="auto"/>
                <w:sz w:val="20"/>
                <w:szCs w:val="20"/>
              </w:rPr>
              <w:t>Delivery of the training course to cover the full period of experimentation.</w:t>
            </w:r>
          </w:p>
          <w:p w14:paraId="7A236CB5"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3C0E52F7" w14:textId="77777777" w:rsidR="00DB515B" w:rsidRPr="009945E8" w:rsidRDefault="00DB515B"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0C91A746"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4ACADE3A" w14:textId="0B195675" w:rsidR="00DB515B"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63BC40F1" w14:textId="4369A083"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81450A4"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4E667D6B" w14:textId="77777777" w:rsidR="00DB515B" w:rsidRPr="009945E8" w:rsidRDefault="00DB515B" w:rsidP="00AB6E64">
            <w:pPr>
              <w:jc w:val="center"/>
            </w:pPr>
          </w:p>
        </w:tc>
      </w:tr>
      <w:tr w:rsidR="00DB515B" w14:paraId="34B2451D"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6DDC0712" w14:textId="3A0424CC"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2D0832E1"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E94A699"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04C77D3" w14:textId="2491A23F"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Deliverable D - </w:t>
            </w:r>
            <w:r w:rsidR="00DB515B" w:rsidRPr="009945E8">
              <w:rPr>
                <w:rFonts w:ascii="Arial" w:hAnsi="Arial" w:cs="Arial"/>
                <w:bCs/>
                <w:color w:val="auto"/>
                <w:sz w:val="20"/>
                <w:szCs w:val="20"/>
                <w:lang w:eastAsia="en-US"/>
              </w:rPr>
              <w:t>Receipt of supporting documentation.</w:t>
            </w:r>
          </w:p>
          <w:p w14:paraId="17C812A7"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718046B0" w14:textId="77777777" w:rsidR="00DB515B" w:rsidRPr="009945E8" w:rsidRDefault="00DB515B"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6124CCB7"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BCE6F35" w14:textId="06E4CCCA" w:rsidR="00DB515B"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198D1F38" w14:textId="463FA817"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5F36E73"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76E11A13" w14:textId="77777777" w:rsidR="00DB515B" w:rsidRPr="009945E8" w:rsidRDefault="00DB515B" w:rsidP="00AB6E64">
            <w:pPr>
              <w:jc w:val="center"/>
            </w:pPr>
          </w:p>
        </w:tc>
      </w:tr>
      <w:tr w:rsidR="00D65CCE" w14:paraId="10020E03"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57C0330" w14:textId="3DE383B4"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2193207B"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451D29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207F43E" w14:textId="7D102C19"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Deliverable E - Provision of Train the Trainer course</w:t>
            </w:r>
          </w:p>
        </w:tc>
        <w:tc>
          <w:tcPr>
            <w:tcW w:w="280" w:type="pct"/>
            <w:tcBorders>
              <w:top w:val="single" w:sz="4" w:space="0" w:color="auto"/>
              <w:left w:val="single" w:sz="4" w:space="0" w:color="auto"/>
              <w:bottom w:val="single" w:sz="4" w:space="0" w:color="auto"/>
              <w:right w:val="single" w:sz="4" w:space="0" w:color="auto"/>
            </w:tcBorders>
          </w:tcPr>
          <w:p w14:paraId="3631DA1F"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3189AACF"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096A8EFC" w14:textId="640D9FC1"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57FC0D79" w14:textId="2A7614EF"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B9DB01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6B78AFED" w14:textId="77777777" w:rsidR="00D65CCE" w:rsidRPr="009945E8" w:rsidRDefault="00D65CCE" w:rsidP="00AB6E64">
            <w:pPr>
              <w:jc w:val="center"/>
            </w:pPr>
          </w:p>
        </w:tc>
      </w:tr>
      <w:tr w:rsidR="00D65CCE" w14:paraId="3985FA2E"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CE9CB6D" w14:textId="5C406A14"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202DE48C"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BA5A16F"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C2ED93F" w14:textId="156B9328"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Deliverable F - </w:t>
            </w:r>
            <w:r w:rsidR="009945E8" w:rsidRPr="009945E8">
              <w:rPr>
                <w:rFonts w:ascii="Arial" w:hAnsi="Arial" w:cs="Arial"/>
                <w:bCs/>
                <w:color w:val="auto"/>
                <w:sz w:val="20"/>
                <w:szCs w:val="20"/>
              </w:rPr>
              <w:t>Workshops/discussions facilitated downwards through the RN/Cdo Forces chain of command</w:t>
            </w:r>
          </w:p>
        </w:tc>
        <w:tc>
          <w:tcPr>
            <w:tcW w:w="280" w:type="pct"/>
            <w:tcBorders>
              <w:top w:val="single" w:sz="4" w:space="0" w:color="auto"/>
              <w:left w:val="single" w:sz="4" w:space="0" w:color="auto"/>
              <w:bottom w:val="single" w:sz="4" w:space="0" w:color="auto"/>
              <w:right w:val="single" w:sz="4" w:space="0" w:color="auto"/>
            </w:tcBorders>
          </w:tcPr>
          <w:p w14:paraId="6C510905"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7BD3FB6D"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0E61731F" w14:textId="6D880997"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4B8A1CBD" w14:textId="0F0DF197"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C7D6C8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42B875A4" w14:textId="77777777" w:rsidR="00D65CCE" w:rsidRPr="009945E8" w:rsidRDefault="00D65CCE" w:rsidP="00AB6E64">
            <w:pPr>
              <w:jc w:val="center"/>
            </w:pPr>
          </w:p>
        </w:tc>
      </w:tr>
      <w:tr w:rsidR="00D65CCE" w14:paraId="749099C9"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08F955A1" w14:textId="2E326B5E"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6056B1E4"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8F35EB4"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B85084B" w14:textId="7FC476E8"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Deliverable G</w:t>
            </w:r>
            <w:r w:rsidR="009945E8" w:rsidRPr="009945E8">
              <w:rPr>
                <w:rFonts w:ascii="Arial" w:hAnsi="Arial" w:cs="Arial"/>
                <w:bCs/>
                <w:color w:val="auto"/>
                <w:sz w:val="20"/>
                <w:szCs w:val="20"/>
                <w:lang w:eastAsia="en-US"/>
              </w:rPr>
              <w:t xml:space="preserve"> - </w:t>
            </w:r>
            <w:r w:rsidR="009945E8" w:rsidRPr="009945E8">
              <w:rPr>
                <w:rFonts w:ascii="Arial" w:hAnsi="Arial" w:cs="Arial"/>
                <w:bCs/>
                <w:color w:val="auto"/>
                <w:sz w:val="20"/>
                <w:szCs w:val="20"/>
              </w:rPr>
              <w:t>Training of up to 9 people using 3 simulators per course</w:t>
            </w:r>
          </w:p>
        </w:tc>
        <w:tc>
          <w:tcPr>
            <w:tcW w:w="280" w:type="pct"/>
            <w:tcBorders>
              <w:top w:val="single" w:sz="4" w:space="0" w:color="auto"/>
              <w:left w:val="single" w:sz="4" w:space="0" w:color="auto"/>
              <w:bottom w:val="single" w:sz="4" w:space="0" w:color="auto"/>
              <w:right w:val="single" w:sz="4" w:space="0" w:color="auto"/>
            </w:tcBorders>
          </w:tcPr>
          <w:p w14:paraId="299BE41D"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5C8AEF38"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9082A82" w14:textId="6546AB9C"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29539E09" w14:textId="24F9DC63"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7E28CD3"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19412E0E" w14:textId="77777777" w:rsidR="00D65CCE" w:rsidRPr="009945E8" w:rsidRDefault="00D65CCE" w:rsidP="00AB6E64">
            <w:pPr>
              <w:jc w:val="center"/>
            </w:pPr>
          </w:p>
        </w:tc>
      </w:tr>
      <w:tr w:rsidR="00D65CCE" w14:paraId="4CD90D64"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6535A85" w14:textId="5F4DB06A"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66C45B2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5E917BF"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A40BF8C" w14:textId="56DD01C9"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Deliverable H</w:t>
            </w:r>
            <w:r w:rsidR="009945E8" w:rsidRPr="009945E8">
              <w:rPr>
                <w:rFonts w:ascii="Arial" w:hAnsi="Arial" w:cs="Arial"/>
                <w:bCs/>
                <w:color w:val="auto"/>
                <w:sz w:val="20"/>
                <w:szCs w:val="20"/>
                <w:lang w:eastAsia="en-US"/>
              </w:rPr>
              <w:t xml:space="preserve"> - </w:t>
            </w:r>
            <w:r w:rsidR="009945E8" w:rsidRPr="009945E8">
              <w:rPr>
                <w:rFonts w:ascii="Arial" w:hAnsi="Arial" w:cs="Arial"/>
                <w:bCs/>
                <w:color w:val="auto"/>
                <w:sz w:val="20"/>
                <w:szCs w:val="20"/>
              </w:rPr>
              <w:t>Technical instruction to enable low level maintenance and fault finding on the system</w:t>
            </w:r>
          </w:p>
        </w:tc>
        <w:tc>
          <w:tcPr>
            <w:tcW w:w="280" w:type="pct"/>
            <w:tcBorders>
              <w:top w:val="single" w:sz="4" w:space="0" w:color="auto"/>
              <w:left w:val="single" w:sz="4" w:space="0" w:color="auto"/>
              <w:bottom w:val="single" w:sz="4" w:space="0" w:color="auto"/>
              <w:right w:val="single" w:sz="4" w:space="0" w:color="auto"/>
            </w:tcBorders>
          </w:tcPr>
          <w:p w14:paraId="11012A70"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74C5D696"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64C638C4" w14:textId="2066C852"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237CB635" w14:textId="20889417"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266E487"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4059B748" w14:textId="77777777" w:rsidR="00D65CCE" w:rsidRPr="009945E8" w:rsidRDefault="00D65CCE" w:rsidP="00AB6E64">
            <w:pPr>
              <w:jc w:val="center"/>
            </w:pPr>
          </w:p>
        </w:tc>
      </w:tr>
      <w:tr w:rsidR="00D65CCE" w14:paraId="35C6FF9D"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45AE31A4" w14:textId="2E490646"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46B349ED"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727F1C5"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2730942" w14:textId="52925C39"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Delivery of Secondary Requirements </w:t>
            </w:r>
            <w:r w:rsidR="009E7A9D">
              <w:rPr>
                <w:rFonts w:ascii="Arial" w:hAnsi="Arial" w:cs="Arial"/>
                <w:bCs/>
                <w:color w:val="auto"/>
                <w:sz w:val="20"/>
                <w:szCs w:val="20"/>
                <w:lang w:eastAsia="en-US"/>
              </w:rPr>
              <w:t>–</w:t>
            </w:r>
            <w:r w:rsidRPr="009945E8">
              <w:rPr>
                <w:rFonts w:ascii="Arial" w:hAnsi="Arial" w:cs="Arial"/>
                <w:bCs/>
                <w:color w:val="auto"/>
                <w:sz w:val="20"/>
                <w:szCs w:val="20"/>
                <w:lang w:eastAsia="en-US"/>
              </w:rPr>
              <w:t xml:space="preserve"> Optional</w:t>
            </w:r>
            <w:r w:rsidR="009E7A9D">
              <w:rPr>
                <w:rFonts w:ascii="Arial" w:hAnsi="Arial" w:cs="Arial"/>
                <w:bCs/>
                <w:color w:val="auto"/>
                <w:sz w:val="20"/>
                <w:szCs w:val="20"/>
                <w:lang w:eastAsia="en-US"/>
              </w:rPr>
              <w:t xml:space="preserve"> Services</w:t>
            </w:r>
          </w:p>
        </w:tc>
        <w:tc>
          <w:tcPr>
            <w:tcW w:w="280" w:type="pct"/>
            <w:tcBorders>
              <w:top w:val="single" w:sz="4" w:space="0" w:color="auto"/>
              <w:left w:val="single" w:sz="4" w:space="0" w:color="auto"/>
              <w:bottom w:val="single" w:sz="4" w:space="0" w:color="auto"/>
              <w:right w:val="single" w:sz="4" w:space="0" w:color="auto"/>
            </w:tcBorders>
          </w:tcPr>
          <w:p w14:paraId="1236D1AA"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5C163270"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A99CEB3" w14:textId="35B1B53E"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599B84F7" w14:textId="32A5ECD4"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E48CCB3"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9E1C81F" w14:textId="77777777" w:rsidR="00D65CCE" w:rsidRPr="009945E8" w:rsidRDefault="00D65CCE" w:rsidP="00AB6E64">
            <w:pPr>
              <w:jc w:val="center"/>
            </w:pPr>
          </w:p>
        </w:tc>
      </w:tr>
      <w:tr w:rsidR="00AA15BB" w14:paraId="5BEEC92D" w14:textId="77777777" w:rsidTr="009945E8">
        <w:trPr>
          <w:trHeight w:val="537"/>
        </w:trPr>
        <w:tc>
          <w:tcPr>
            <w:tcW w:w="252" w:type="pct"/>
            <w:tcBorders>
              <w:top w:val="nil"/>
              <w:left w:val="nil"/>
              <w:bottom w:val="nil"/>
              <w:right w:val="nil"/>
            </w:tcBorders>
          </w:tcPr>
          <w:p w14:paraId="265C2CC1" w14:textId="77777777" w:rsidR="00AA15BB" w:rsidRDefault="00AA15BB" w:rsidP="00AB6E64">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392DB19E" w14:textId="77777777" w:rsidR="00AA15BB" w:rsidRDefault="00AA15BB" w:rsidP="00AB6E64">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903DB82" w14:textId="77777777" w:rsidR="00AA15BB" w:rsidRDefault="00AA15BB" w:rsidP="00AB6E64">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7A269D15" w14:textId="77777777" w:rsidR="00C71693" w:rsidRPr="009945E8" w:rsidRDefault="00C71693" w:rsidP="00C71693">
            <w:pPr>
              <w:spacing w:after="0" w:line="240" w:lineRule="auto"/>
              <w:jc w:val="center"/>
              <w:rPr>
                <w:rFonts w:ascii="Arial" w:eastAsia="Times New Roman" w:hAnsi="Arial" w:cs="Arial"/>
                <w:lang w:val="en-GB" w:eastAsia="en-GB"/>
              </w:rPr>
            </w:pPr>
          </w:p>
          <w:p w14:paraId="1408CD4A" w14:textId="38594A98" w:rsidR="00AA15BB" w:rsidRPr="009945E8" w:rsidRDefault="009945E8" w:rsidP="00C71693">
            <w:pPr>
              <w:spacing w:after="0" w:line="240" w:lineRule="auto"/>
              <w:jc w:val="center"/>
              <w:rPr>
                <w:rFonts w:ascii="Arial" w:eastAsia="Times New Roman" w:hAnsi="Arial" w:cs="Arial"/>
                <w:lang w:val="en-GB" w:eastAsia="en-GB"/>
              </w:rPr>
            </w:pPr>
            <w:r w:rsidRPr="009945E8">
              <w:rPr>
                <w:rFonts w:ascii="Arial" w:eastAsia="Times New Roman" w:hAnsi="Arial" w:cs="Arial"/>
                <w:lang w:val="en-GB" w:eastAsia="en-GB"/>
              </w:rPr>
              <w:t>Optional</w:t>
            </w:r>
            <w:r w:rsidR="009E7A9D">
              <w:rPr>
                <w:rFonts w:ascii="Arial" w:eastAsia="Times New Roman" w:hAnsi="Arial" w:cs="Arial"/>
                <w:lang w:val="en-GB" w:eastAsia="en-GB"/>
              </w:rPr>
              <w:t xml:space="preserve"> Services</w:t>
            </w:r>
            <w:r w:rsidRPr="009945E8">
              <w:rPr>
                <w:rFonts w:ascii="Arial" w:eastAsia="Times New Roman" w:hAnsi="Arial" w:cs="Arial"/>
                <w:lang w:val="en-GB" w:eastAsia="en-GB"/>
              </w:rPr>
              <w:t xml:space="preserve"> requirements shall be invoked by the Authority</w:t>
            </w:r>
            <w:r w:rsidR="009E7A9D">
              <w:rPr>
                <w:rFonts w:ascii="Arial" w:eastAsia="Times New Roman" w:hAnsi="Arial" w:cs="Arial"/>
                <w:lang w:val="en-GB" w:eastAsia="en-GB"/>
              </w:rPr>
              <w:t xml:space="preserve"> only</w:t>
            </w:r>
            <w:r w:rsidRPr="009945E8">
              <w:rPr>
                <w:rFonts w:ascii="Arial" w:eastAsia="Times New Roman" w:hAnsi="Arial" w:cs="Arial"/>
                <w:lang w:val="en-GB" w:eastAsia="en-GB"/>
              </w:rPr>
              <w:t xml:space="preserve"> if required</w:t>
            </w:r>
          </w:p>
        </w:tc>
        <w:tc>
          <w:tcPr>
            <w:tcW w:w="280" w:type="pct"/>
            <w:tcBorders>
              <w:top w:val="nil"/>
              <w:left w:val="nil"/>
              <w:bottom w:val="nil"/>
              <w:right w:val="nil"/>
            </w:tcBorders>
          </w:tcPr>
          <w:p w14:paraId="30B8592A" w14:textId="77777777" w:rsidR="00AA15BB" w:rsidRDefault="00AA15BB" w:rsidP="00AB6E64">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2B416C76" w14:textId="77777777" w:rsidR="00AA15BB" w:rsidRDefault="00AA15BB" w:rsidP="00AB6E64">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07EABA4C" w14:textId="77777777" w:rsidR="00AA15BB" w:rsidRDefault="00AA15BB" w:rsidP="00AB6E64">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52F99767" w14:textId="77777777" w:rsidR="00AA15BB" w:rsidRDefault="00AA15BB" w:rsidP="00AB6E64">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4C32212F" w14:textId="77777777" w:rsidR="00AA15BB" w:rsidRDefault="00AA15BB" w:rsidP="00AB6E64">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3A2FEEF4" w14:textId="77777777" w:rsidR="00AA15BB" w:rsidRDefault="00AA15BB" w:rsidP="00AB6E64">
            <w:pPr>
              <w:jc w:val="center"/>
            </w:pPr>
            <w:bookmarkStart w:id="42" w:name="SOR_Total_Price"/>
            <w:bookmarkEnd w:id="4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14:paraId="08E3471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72A8A893"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B57F874"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AA15BB" w:rsidRPr="009945E8" w14:paraId="60D514A0"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122B2C1A" w14:textId="77777777" w:rsidR="00AA15BB" w:rsidRPr="009945E8" w:rsidRDefault="00AA15BB" w:rsidP="00AB6E64">
            <w:pPr>
              <w:spacing w:after="0" w:line="240" w:lineRule="auto"/>
              <w:jc w:val="both"/>
              <w:rPr>
                <w:rFonts w:ascii="Arial" w:eastAsia="Times New Roman" w:hAnsi="Arial" w:cs="Times New Roman"/>
                <w:szCs w:val="20"/>
                <w:lang w:val="en-GB" w:eastAsia="en-GB"/>
              </w:rPr>
            </w:pPr>
            <w:bookmarkStart w:id="43" w:name="Start_Consignee_Info"/>
            <w:bookmarkEnd w:id="43"/>
            <w:r w:rsidRPr="009945E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D47A6C2" w14:textId="57E42704" w:rsidR="00AA15BB" w:rsidRPr="009945E8" w:rsidRDefault="00DB515B" w:rsidP="00AB6E64">
            <w:pPr>
              <w:spacing w:after="0" w:line="240" w:lineRule="auto"/>
              <w:jc w:val="both"/>
              <w:rPr>
                <w:rFonts w:ascii="Arial" w:eastAsia="Times New Roman" w:hAnsi="Arial" w:cs="Arial"/>
                <w:lang w:val="en-GB" w:eastAsia="en-GB"/>
              </w:rPr>
            </w:pPr>
            <w:r w:rsidRPr="009945E8">
              <w:rPr>
                <w:rFonts w:ascii="Arial" w:eastAsia="Calibri" w:hAnsi="Arial" w:cs="Arial"/>
                <w:szCs w:val="20"/>
              </w:rPr>
              <w:t>The Royal Citadel, Plymouth</w:t>
            </w:r>
            <w:r w:rsidRPr="009945E8">
              <w:rPr>
                <w:rFonts w:ascii="Arial" w:eastAsia="Calibri" w:hAnsi="Arial" w:cs="Arial"/>
                <w:b/>
                <w:bCs/>
                <w:szCs w:val="20"/>
              </w:rPr>
              <w:t xml:space="preserve"> </w:t>
            </w:r>
            <w:r w:rsidRPr="009945E8">
              <w:rPr>
                <w:rFonts w:ascii="Arial" w:eastAsia="Calibri" w:hAnsi="Arial" w:cs="Arial"/>
                <w:szCs w:val="20"/>
              </w:rPr>
              <w:t>PL1 2PD</w:t>
            </w:r>
          </w:p>
        </w:tc>
      </w:tr>
    </w:tbl>
    <w:p w14:paraId="69852825" w14:textId="77777777" w:rsidR="00AA15BB" w:rsidRPr="009945E8" w:rsidRDefault="00AA15BB" w:rsidP="00AA15BB">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rsidRPr="009945E8" w14:paraId="7D78573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34621478" w14:textId="77777777" w:rsidR="00AA15BB" w:rsidRPr="009945E8" w:rsidRDefault="00AA15BB" w:rsidP="00AB6E64">
            <w:pPr>
              <w:spacing w:after="0" w:line="240" w:lineRule="auto"/>
              <w:jc w:val="both"/>
              <w:rPr>
                <w:rFonts w:ascii="Arial" w:eastAsia="Times New Roman" w:hAnsi="Arial" w:cs="Arial"/>
                <w:b/>
                <w:sz w:val="20"/>
                <w:szCs w:val="20"/>
                <w:lang w:val="en-GB" w:eastAsia="en-GB"/>
              </w:rPr>
            </w:pPr>
            <w:r w:rsidRPr="009945E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1B81131" w14:textId="77777777" w:rsidR="00AA15BB" w:rsidRPr="009945E8" w:rsidRDefault="00AA15BB" w:rsidP="00AB6E64">
            <w:pPr>
              <w:spacing w:after="0" w:line="240" w:lineRule="auto"/>
              <w:jc w:val="both"/>
              <w:rPr>
                <w:rFonts w:ascii="Arial" w:eastAsia="Times New Roman" w:hAnsi="Arial" w:cs="Arial"/>
                <w:b/>
                <w:sz w:val="20"/>
                <w:szCs w:val="20"/>
                <w:lang w:val="en-GB" w:eastAsia="en-GB"/>
              </w:rPr>
            </w:pPr>
            <w:r w:rsidRPr="009945E8">
              <w:rPr>
                <w:rFonts w:ascii="Arial" w:eastAsia="Times New Roman" w:hAnsi="Arial" w:cs="Arial"/>
                <w:b/>
                <w:sz w:val="20"/>
                <w:szCs w:val="20"/>
                <w:lang w:val="en-GB" w:eastAsia="en-GB"/>
              </w:rPr>
              <w:t>Payment Schedule</w:t>
            </w:r>
          </w:p>
        </w:tc>
      </w:tr>
      <w:tr w:rsidR="00AA15BB" w:rsidRPr="009945E8" w14:paraId="3E23109A"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0CB6F80F" w14:textId="4FAE2449" w:rsidR="00AA15BB" w:rsidRPr="009945E8" w:rsidRDefault="00AA15BB" w:rsidP="00AB6E64">
            <w:pPr>
              <w:spacing w:after="0" w:line="240" w:lineRule="auto"/>
              <w:jc w:val="both"/>
              <w:rPr>
                <w:rFonts w:ascii="Arial" w:eastAsia="Times New Roman" w:hAnsi="Arial" w:cs="Times New Roman"/>
                <w:szCs w:val="20"/>
                <w:lang w:val="en-GB" w:eastAsia="en-GB"/>
              </w:rPr>
            </w:pPr>
            <w:r w:rsidRPr="009945E8">
              <w:rPr>
                <w:rFonts w:ascii="Arial" w:eastAsia="Times New Roman" w:hAnsi="Arial" w:cs="Times New Roman"/>
                <w:szCs w:val="20"/>
                <w:lang w:val="en-GB" w:eastAsia="en-GB"/>
              </w:rPr>
              <w:t>1</w:t>
            </w:r>
            <w:r w:rsidR="00DB515B" w:rsidRPr="009945E8">
              <w:rPr>
                <w:rFonts w:ascii="Arial" w:eastAsia="Times New Roman" w:hAnsi="Arial" w:cs="Times New Roman"/>
                <w:szCs w:val="20"/>
                <w:lang w:val="en-GB" w:eastAsia="en-GB"/>
              </w:rPr>
              <w:t>-</w:t>
            </w:r>
            <w:r w:rsidR="009945E8" w:rsidRPr="009945E8">
              <w:rPr>
                <w:rFonts w:ascii="Arial" w:eastAsia="Times New Roman" w:hAnsi="Arial" w:cs="Times New Roman"/>
                <w:szCs w:val="20"/>
                <w:lang w:val="en-GB" w:eastAsia="en-GB"/>
              </w:rPr>
              <w:t>9</w:t>
            </w:r>
          </w:p>
        </w:tc>
        <w:tc>
          <w:tcPr>
            <w:tcW w:w="4436" w:type="pct"/>
            <w:tcBorders>
              <w:top w:val="single" w:sz="4" w:space="0" w:color="auto"/>
              <w:left w:val="single" w:sz="4" w:space="0" w:color="auto"/>
              <w:bottom w:val="single" w:sz="4" w:space="0" w:color="auto"/>
              <w:right w:val="single" w:sz="4" w:space="0" w:color="auto"/>
            </w:tcBorders>
            <w:hideMark/>
          </w:tcPr>
          <w:p w14:paraId="6256FC89" w14:textId="26260194" w:rsidR="00AA15BB" w:rsidRPr="009945E8" w:rsidRDefault="00AA15BB" w:rsidP="00AB6E64">
            <w:pPr>
              <w:spacing w:after="0" w:line="240" w:lineRule="auto"/>
              <w:jc w:val="both"/>
              <w:rPr>
                <w:rFonts w:ascii="Arial" w:eastAsia="Times New Roman" w:hAnsi="Arial" w:cs="Times New Roman"/>
                <w:lang w:val="en-GB" w:eastAsia="en-GB"/>
              </w:rPr>
            </w:pPr>
            <w:r w:rsidRPr="009945E8">
              <w:rPr>
                <w:rFonts w:ascii="Arial" w:eastAsia="Times New Roman" w:hAnsi="Arial" w:cs="Arial"/>
                <w:lang w:val="en-GB" w:eastAsia="en-GB"/>
              </w:rPr>
              <w:t xml:space="preserve">Payment to be made following delivery </w:t>
            </w:r>
          </w:p>
        </w:tc>
      </w:tr>
    </w:tbl>
    <w:p w14:paraId="752BBA96" w14:textId="77777777" w:rsidR="00AA15BB" w:rsidRDefault="00AA15BB" w:rsidP="00AA15BB">
      <w:pPr>
        <w:spacing w:after="0" w:line="252" w:lineRule="exact"/>
        <w:ind w:left="113" w:right="-20"/>
        <w:rPr>
          <w:rFonts w:ascii="Arial" w:eastAsia="Arial" w:hAnsi="Arial" w:cs="Arial"/>
          <w:b/>
          <w:bCs/>
          <w:sz w:val="56"/>
          <w:szCs w:val="56"/>
        </w:rPr>
        <w:sectPr w:rsidR="00AA15BB"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653F6F7F" w14:textId="77777777" w:rsidR="00440798" w:rsidRDefault="00440798" w:rsidP="00440798">
      <w:pPr>
        <w:spacing w:after="0" w:line="240" w:lineRule="auto"/>
        <w:jc w:val="center"/>
        <w:rPr>
          <w:rFonts w:ascii="Arial" w:eastAsia="Arial" w:hAnsi="Arial" w:cs="Arial"/>
          <w:b/>
          <w:bCs/>
          <w:sz w:val="56"/>
          <w:szCs w:val="56"/>
        </w:rPr>
      </w:pPr>
    </w:p>
    <w:p w14:paraId="4DA55917" w14:textId="77777777" w:rsidR="00440798" w:rsidRDefault="00440798" w:rsidP="00440798">
      <w:pPr>
        <w:spacing w:after="0" w:line="240" w:lineRule="auto"/>
        <w:jc w:val="center"/>
        <w:rPr>
          <w:rFonts w:ascii="Arial" w:eastAsia="Arial" w:hAnsi="Arial" w:cs="Arial"/>
          <w:b/>
          <w:bCs/>
          <w:sz w:val="56"/>
          <w:szCs w:val="56"/>
        </w:rPr>
      </w:pPr>
    </w:p>
    <w:p w14:paraId="5B57AE28" w14:textId="77777777" w:rsidR="00440798" w:rsidRDefault="00440798"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44"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44"/>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414EDFE0"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r w:rsidRPr="00504770">
              <w:rPr>
                <w:rFonts w:ascii="Arial" w:eastAsia="Times New Roman" w:hAnsi="Arial" w:cs="Arial"/>
                <w:sz w:val="20"/>
                <w:szCs w:val="20"/>
                <w:lang w:val="en-GB" w:eastAsia="en-GB"/>
              </w:rPr>
              <w:t xml:space="preserve">31 </w:t>
            </w:r>
            <w:r w:rsidR="00694F53" w:rsidRPr="00504770">
              <w:rPr>
                <w:rFonts w:ascii="Arial" w:eastAsia="Times New Roman" w:hAnsi="Arial" w:cs="Arial"/>
                <w:sz w:val="20"/>
                <w:szCs w:val="20"/>
                <w:lang w:val="en-GB" w:eastAsia="en-GB"/>
              </w:rPr>
              <w:t>March 2021</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45" w:name="Check1"/>
            <w:r>
              <w:rPr>
                <w:rFonts w:ascii="Arial" w:eastAsia="Times New Roman" w:hAnsi="Arial" w:cs="Arial"/>
                <w:sz w:val="20"/>
                <w:szCs w:val="20"/>
                <w:lang w:val="en-GB" w:eastAsia="en-GB"/>
              </w:rPr>
              <w:instrText xml:space="preserve"> FORMCHECKBOX </w:instrText>
            </w:r>
            <w:r w:rsidR="00941798">
              <w:rPr>
                <w:rFonts w:ascii="Arial" w:eastAsia="Times New Roman" w:hAnsi="Arial" w:cs="Arial"/>
                <w:sz w:val="20"/>
                <w:szCs w:val="20"/>
                <w:lang w:val="en-GB" w:eastAsia="en-GB"/>
              </w:rPr>
            </w:r>
            <w:r w:rsidR="00941798">
              <w:rPr>
                <w:rFonts w:ascii="Arial" w:eastAsia="Times New Roman" w:hAnsi="Arial" w:cs="Arial"/>
                <w:sz w:val="20"/>
                <w:szCs w:val="20"/>
                <w:lang w:val="en-GB" w:eastAsia="en-GB"/>
              </w:rPr>
              <w:fldChar w:fldCharType="separate"/>
            </w:r>
            <w:r>
              <w:fldChar w:fldCharType="end"/>
            </w:r>
            <w:bookmarkEnd w:id="45"/>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41798">
              <w:rPr>
                <w:rFonts w:ascii="Arial" w:eastAsia="Times New Roman" w:hAnsi="Arial" w:cs="Arial"/>
                <w:sz w:val="20"/>
                <w:szCs w:val="20"/>
                <w:lang w:val="en-GB" w:eastAsia="en-GB"/>
              </w:rPr>
            </w:r>
            <w:r w:rsidR="0094179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6" w:name="Check9"/>
            <w:r>
              <w:rPr>
                <w:rFonts w:ascii="Arial" w:eastAsia="Times New Roman" w:hAnsi="Arial" w:cs="Arial"/>
                <w:sz w:val="20"/>
                <w:szCs w:val="20"/>
                <w:lang w:val="en-GB" w:eastAsia="en-GB"/>
              </w:rPr>
              <w:instrText xml:space="preserve"> FORMCHECKBOX </w:instrText>
            </w:r>
            <w:r w:rsidR="00941798">
              <w:rPr>
                <w:rFonts w:ascii="Arial" w:eastAsia="Times New Roman" w:hAnsi="Arial" w:cs="Arial"/>
                <w:sz w:val="20"/>
                <w:szCs w:val="20"/>
                <w:lang w:val="en-GB" w:eastAsia="en-GB"/>
              </w:rPr>
            </w:r>
            <w:r w:rsidR="00941798">
              <w:rPr>
                <w:rFonts w:ascii="Arial" w:eastAsia="Times New Roman" w:hAnsi="Arial" w:cs="Arial"/>
                <w:sz w:val="20"/>
                <w:szCs w:val="20"/>
                <w:lang w:val="en-GB" w:eastAsia="en-GB"/>
              </w:rPr>
              <w:fldChar w:fldCharType="separate"/>
            </w:r>
            <w:r>
              <w:fldChar w:fldCharType="end"/>
            </w:r>
            <w:bookmarkEnd w:id="46"/>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47" w:name="SC3A"/>
      <w:bookmarkEnd w:id="47"/>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941798">
              <w:rPr>
                <w:rFonts w:ascii="Arial" w:eastAsia="Times New Roman" w:hAnsi="Arial" w:cs="Arial"/>
                <w:color w:val="FF0000"/>
                <w:sz w:val="20"/>
                <w:szCs w:val="20"/>
                <w:lang w:val="en-GB" w:eastAsia="en-GB"/>
              </w:rPr>
            </w:r>
            <w:r w:rsidR="00941798">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7ED9A2F4" w:rsidR="002B0B5D" w:rsidRPr="009D4530"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9D4530">
              <w:rPr>
                <w:rFonts w:ascii="Arial" w:eastAsia="Times New Roman" w:hAnsi="Arial" w:cs="Arial"/>
                <w:sz w:val="20"/>
                <w:szCs w:val="20"/>
                <w:lang w:val="en-GB" w:eastAsia="en-GB"/>
              </w:rPr>
              <w:t>AQAP 213</w:t>
            </w:r>
            <w:r w:rsidR="009D4530" w:rsidRPr="009D4530">
              <w:rPr>
                <w:rFonts w:ascii="Arial" w:eastAsia="Times New Roman" w:hAnsi="Arial" w:cs="Arial"/>
                <w:sz w:val="20"/>
                <w:szCs w:val="20"/>
                <w:lang w:val="en-GB" w:eastAsia="en-GB"/>
              </w:rPr>
              <w:t>1</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30"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941798">
              <w:rPr>
                <w:rFonts w:ascii="Arial" w:eastAsia="Times New Roman" w:hAnsi="Arial" w:cs="Arial"/>
                <w:color w:val="FF0000"/>
                <w:sz w:val="20"/>
                <w:szCs w:val="20"/>
                <w:lang w:val="en-GB" w:eastAsia="en-GB"/>
              </w:rPr>
            </w:r>
            <w:r w:rsidR="00941798">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41798">
              <w:rPr>
                <w:rFonts w:ascii="Arial" w:eastAsia="Times New Roman" w:hAnsi="Arial" w:cs="Arial"/>
                <w:sz w:val="20"/>
                <w:szCs w:val="20"/>
                <w:lang w:val="en-GB" w:eastAsia="en-GB"/>
              </w:rPr>
            </w:r>
            <w:r w:rsidR="0094179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41798">
              <w:rPr>
                <w:rFonts w:ascii="Arial" w:eastAsia="Times New Roman" w:hAnsi="Arial" w:cs="Arial"/>
                <w:sz w:val="20"/>
                <w:szCs w:val="20"/>
                <w:lang w:val="en-GB" w:eastAsia="en-GB"/>
              </w:rPr>
            </w:r>
            <w:r w:rsidR="0094179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233850C4" w:rsidR="00213192" w:rsidRPr="00423D14" w:rsidRDefault="00213192" w:rsidP="00213192">
            <w:pPr>
              <w:spacing w:before="120"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t xml:space="preserve">Name: </w:t>
            </w:r>
            <w:bookmarkStart w:id="48" w:name="contract_branch_appendix"/>
            <w:bookmarkEnd w:id="48"/>
            <w:sdt>
              <w:sdtPr>
                <w:rPr>
                  <w:rFonts w:ascii="Arial" w:eastAsia="Times New Roman" w:hAnsi="Arial" w:cs="Arial"/>
                  <w:sz w:val="16"/>
                  <w:szCs w:val="16"/>
                  <w:lang w:val="en-GB" w:eastAsia="en-GB"/>
                </w:rPr>
                <w:alias w:val="Manager"/>
                <w:tag w:val=""/>
                <w:id w:val="1978957022"/>
                <w:placeholder>
                  <w:docPart w:val="4ADFEBDB748C403D89C8192E3ECEDB19"/>
                </w:placeholder>
                <w:dataBinding w:prefixMappings="xmlns:ns0='http://schemas.openxmlformats.org/officeDocument/2006/extended-properties' " w:xpath="/ns0:Properties[1]/ns0:Manager[1]" w:storeItemID="{6668398D-A668-4E3E-A5EB-62B293D839F1}"/>
                <w:text/>
              </w:sdtPr>
              <w:sdtEndPr/>
              <w:sdtContent>
                <w:r w:rsidR="00BA7160" w:rsidRPr="00423D14">
                  <w:rPr>
                    <w:rFonts w:ascii="Arial" w:eastAsia="Times New Roman" w:hAnsi="Arial" w:cs="Arial"/>
                    <w:sz w:val="16"/>
                    <w:szCs w:val="16"/>
                    <w:lang w:val="en-GB" w:eastAsia="en-GB"/>
                  </w:rPr>
                  <w:t>Gary Cornish</w:t>
                </w:r>
              </w:sdtContent>
            </w:sdt>
          </w:p>
          <w:p w14:paraId="4BDD962C" w14:textId="77777777" w:rsidR="00213192" w:rsidRPr="00423D14" w:rsidRDefault="00213192" w:rsidP="00213192">
            <w:pPr>
              <w:spacing w:after="0" w:line="240" w:lineRule="auto"/>
              <w:rPr>
                <w:rFonts w:ascii="Arial" w:eastAsia="Times New Roman" w:hAnsi="Arial" w:cs="Arial"/>
                <w:sz w:val="16"/>
                <w:szCs w:val="16"/>
                <w:lang w:val="en-GB" w:eastAsia="en-GB"/>
              </w:rPr>
            </w:pPr>
          </w:p>
          <w:p w14:paraId="0ED6F85E" w14:textId="5FACC682" w:rsidR="00213192" w:rsidRPr="00423D14" w:rsidRDefault="00213192" w:rsidP="00213192">
            <w:pPr>
              <w:spacing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t xml:space="preserve">Address: </w:t>
            </w:r>
            <w:bookmarkStart w:id="49" w:name="cb_addr_appendix"/>
            <w:bookmarkEnd w:id="49"/>
            <w:r w:rsidR="009E7A9D">
              <w:rPr>
                <w:rFonts w:ascii="Arial" w:eastAsia="Times New Roman" w:hAnsi="Arial" w:cs="Arial"/>
                <w:sz w:val="16"/>
                <w:szCs w:val="16"/>
                <w:lang w:val="en-GB" w:eastAsia="en-GB"/>
              </w:rPr>
              <w:t>MP1.1 Navy Command Headquarters, Leach Building, Whale Island, Portsmouth, PO2 8BY</w:t>
            </w:r>
          </w:p>
          <w:p w14:paraId="6802F494" w14:textId="77777777" w:rsidR="00213192" w:rsidRPr="00423D14" w:rsidRDefault="00213192" w:rsidP="00213192">
            <w:pPr>
              <w:spacing w:after="0" w:line="240" w:lineRule="auto"/>
              <w:rPr>
                <w:rFonts w:ascii="Arial" w:eastAsia="Times New Roman" w:hAnsi="Arial" w:cs="Arial"/>
                <w:sz w:val="16"/>
                <w:szCs w:val="16"/>
                <w:lang w:val="en-GB" w:eastAsia="en-GB"/>
              </w:rPr>
            </w:pPr>
          </w:p>
          <w:p w14:paraId="546DC814" w14:textId="59AED676" w:rsidR="00213192" w:rsidRPr="00423D14" w:rsidRDefault="00213192" w:rsidP="00213192">
            <w:pPr>
              <w:spacing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1640261146"/>
                <w:placeholder>
                  <w:docPart w:val="88DA709CAB4640678C792C9C3A04CC47"/>
                </w:placeholder>
                <w:dataBinding w:prefixMappings="xmlns:ns0='http://schemas.microsoft.com/office/2006/coverPageProps' " w:xpath="/ns0:CoverPageProperties[1]/ns0:CompanyEmail[1]" w:storeItemID="{55AF091B-3C7A-41E3-B477-F2FDAA23CFDA}"/>
                <w:text/>
              </w:sdtPr>
              <w:sdtEndPr/>
              <w:sdtContent>
                <w:r w:rsidR="00BA7160" w:rsidRPr="00423D14">
                  <w:rPr>
                    <w:rFonts w:ascii="Arial" w:eastAsia="Times New Roman" w:hAnsi="Arial" w:cs="Arial"/>
                    <w:sz w:val="16"/>
                    <w:szCs w:val="16"/>
                    <w:lang w:val="en-GB" w:eastAsia="en-GB"/>
                  </w:rPr>
                  <w:t>gary.cornish100@mod.gov.uk</w:t>
                </w:r>
              </w:sdtContent>
            </w:sdt>
          </w:p>
          <w:p w14:paraId="12A179D7" w14:textId="77777777" w:rsidR="00213192" w:rsidRPr="00423D14" w:rsidRDefault="00213192" w:rsidP="00213192">
            <w:pPr>
              <w:spacing w:after="0" w:line="240" w:lineRule="auto"/>
              <w:rPr>
                <w:rFonts w:ascii="Arial" w:eastAsia="Times New Roman" w:hAnsi="Arial" w:cs="Arial"/>
                <w:sz w:val="16"/>
                <w:szCs w:val="16"/>
                <w:lang w:val="en-GB" w:eastAsia="en-GB"/>
              </w:rPr>
            </w:pPr>
          </w:p>
          <w:p w14:paraId="3D995360" w14:textId="7D36A5DB" w:rsidR="00213192" w:rsidRDefault="00213192" w:rsidP="00213192">
            <w:pPr>
              <w:tabs>
                <w:tab w:val="left" w:pos="536"/>
              </w:tabs>
              <w:spacing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sym w:font="Wingdings" w:char="F028"/>
            </w:r>
            <w:r w:rsidRPr="00423D14">
              <w:rPr>
                <w:rFonts w:ascii="Arial" w:eastAsia="Times New Roman" w:hAnsi="Arial" w:cs="Arial"/>
                <w:sz w:val="16"/>
                <w:szCs w:val="16"/>
                <w:lang w:val="en-GB" w:eastAsia="en-GB"/>
              </w:rPr>
              <w:tab/>
            </w:r>
            <w:bookmarkStart w:id="50" w:name="cb_tel_appendix"/>
            <w:bookmarkEnd w:id="50"/>
            <w:sdt>
              <w:sdtPr>
                <w:rPr>
                  <w:rFonts w:ascii="Arial" w:eastAsia="Times New Roman" w:hAnsi="Arial" w:cs="Arial"/>
                  <w:sz w:val="16"/>
                  <w:szCs w:val="16"/>
                  <w:lang w:val="en-GB" w:eastAsia="en-GB"/>
                </w:rPr>
                <w:alias w:val="Company Phone"/>
                <w:tag w:val=""/>
                <w:id w:val="251863863"/>
                <w:placeholder>
                  <w:docPart w:val="FD6CF810388C4BFEAB1DA7EFB2CCA43B"/>
                </w:placeholder>
                <w:dataBinding w:prefixMappings="xmlns:ns0='http://schemas.microsoft.com/office/2006/coverPageProps' " w:xpath="/ns0:CoverPageProperties[1]/ns0:CompanyPhone[1]" w:storeItemID="{55AF091B-3C7A-41E3-B477-F2FDAA23CFDA}"/>
                <w:text/>
              </w:sdtPr>
              <w:sdtEndPr/>
              <w:sdtContent>
                <w:r w:rsidR="00BA7160" w:rsidRPr="00423D14">
                  <w:rPr>
                    <w:rFonts w:ascii="Arial" w:eastAsia="Times New Roman" w:hAnsi="Arial" w:cs="Arial"/>
                    <w:sz w:val="16"/>
                    <w:szCs w:val="16"/>
                    <w:lang w:val="en-GB" w:eastAsia="en-GB"/>
                  </w:rPr>
                  <w:t>N/A</w:t>
                </w:r>
              </w:sdtContent>
            </w:sdt>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77777777" w:rsidR="00213192" w:rsidRPr="003F1AE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51" w:name="pm_esm"/>
            <w:bookmarkEnd w:id="51"/>
          </w:p>
          <w:p w14:paraId="644AF513" w14:textId="77777777" w:rsidR="00213192" w:rsidRPr="003F1AE0" w:rsidRDefault="00213192" w:rsidP="00213192">
            <w:pPr>
              <w:spacing w:after="0" w:line="240" w:lineRule="auto"/>
              <w:rPr>
                <w:rFonts w:ascii="Arial" w:eastAsia="Times New Roman" w:hAnsi="Arial" w:cs="Arial"/>
                <w:sz w:val="16"/>
                <w:szCs w:val="16"/>
                <w:lang w:val="en-GB" w:eastAsia="en-GB"/>
              </w:rPr>
            </w:pPr>
          </w:p>
          <w:p w14:paraId="2AA8C4E7"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27969415" w14:textId="77777777" w:rsidR="00213192" w:rsidRPr="003F1AE0" w:rsidRDefault="00213192" w:rsidP="00213192">
            <w:pPr>
              <w:spacing w:after="0" w:line="240" w:lineRule="auto"/>
              <w:rPr>
                <w:rFonts w:ascii="Arial" w:eastAsia="Times New Roman" w:hAnsi="Arial" w:cs="Arial"/>
                <w:sz w:val="16"/>
                <w:szCs w:val="16"/>
                <w:lang w:val="en-GB" w:eastAsia="en-GB"/>
              </w:rPr>
            </w:pPr>
            <w:bookmarkStart w:id="52" w:name="pm_addr_appendix"/>
            <w:bookmarkEnd w:id="52"/>
          </w:p>
          <w:p w14:paraId="56BBAC04"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53" w:name="consignment"/>
            <w:bookmarkEnd w:id="53"/>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54" w:name="pack_authority"/>
            <w:bookmarkEnd w:id="54"/>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55" w:name="supply_support"/>
            <w:bookmarkEnd w:id="55"/>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56" w:name="drawings_spec"/>
            <w:bookmarkEnd w:id="56"/>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1"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0D209F">
            <w:pPr>
              <w:widowControl/>
              <w:numPr>
                <w:ilvl w:val="0"/>
                <w:numId w:val="8"/>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0D209F">
            <w:pPr>
              <w:widowControl/>
              <w:numPr>
                <w:ilvl w:val="0"/>
                <w:numId w:val="8"/>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57" w:name="QA_rep"/>
            <w:bookmarkEnd w:id="57"/>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58" w:name="QA_requirements"/>
            <w:bookmarkEnd w:id="58"/>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2"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3"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4"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5"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59" w:name="_Toc367107580"/>
      <w:bookmarkStart w:id="60" w:name="_Toc375205559"/>
      <w:bookmarkStart w:id="61" w:name="_Toc402273355"/>
      <w:bookmarkStart w:id="62"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clause 6.b)</w:t>
      </w:r>
      <w:bookmarkEnd w:id="59"/>
      <w:bookmarkEnd w:id="60"/>
      <w:bookmarkEnd w:id="61"/>
      <w:bookmarkEnd w:id="62"/>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programme for implementing the Change;</w:t>
      </w:r>
    </w:p>
    <w:p w14:paraId="63E2C5EA"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0D209F">
      <w:pPr>
        <w:numPr>
          <w:ilvl w:val="0"/>
          <w:numId w:val="10"/>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0D209F">
      <w:pPr>
        <w:numPr>
          <w:ilvl w:val="1"/>
          <w:numId w:val="10"/>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0D209F">
      <w:pPr>
        <w:numPr>
          <w:ilvl w:val="1"/>
          <w:numId w:val="10"/>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0D209F">
      <w:pPr>
        <w:numPr>
          <w:ilvl w:val="3"/>
          <w:numId w:val="9"/>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0D209F">
      <w:pPr>
        <w:numPr>
          <w:ilvl w:val="4"/>
          <w:numId w:val="9"/>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0D209F">
      <w:pPr>
        <w:numPr>
          <w:ilvl w:val="4"/>
          <w:numId w:val="9"/>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0D209F">
      <w:pPr>
        <w:numPr>
          <w:ilvl w:val="3"/>
          <w:numId w:val="9"/>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If the Authority rejects the Change Proposal it shall not be obliged to give its reasons for such rejection.</w:t>
      </w:r>
    </w:p>
    <w:p w14:paraId="5C600C9B" w14:textId="77777777" w:rsidR="00440798" w:rsidRDefault="00440798" w:rsidP="000D209F">
      <w:pPr>
        <w:numPr>
          <w:ilvl w:val="3"/>
          <w:numId w:val="9"/>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The Authority shall not be liable to the Contractor for any additional work undertaken or expense incurred unless a Contractor Change Proposal has been accepted in accordance with Clause 4b.(1)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If the Contractor wishes to propose a Change, it shall serve a Contractor Change Proposal on the Authority, which shall include all of the information required by Clause 3b above, and the process at Clause 4 above shall apply.</w:t>
      </w:r>
      <w:bookmarkStart w:id="63" w:name="SC5"/>
      <w:bookmarkStart w:id="64" w:name="_Toc422462859"/>
      <w:bookmarkStart w:id="65" w:name="_Toc402273356"/>
      <w:bookmarkStart w:id="66" w:name="_Toc375205560"/>
      <w:bookmarkStart w:id="67" w:name="_Toc367107581"/>
      <w:bookmarkEnd w:id="63"/>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64"/>
    <w:bookmarkEnd w:id="65"/>
    <w:bookmarkEnd w:id="66"/>
    <w:bookmarkEnd w:id="67"/>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68" w:name="SC6"/>
      <w:bookmarkStart w:id="69" w:name="_Toc367107582"/>
      <w:bookmarkStart w:id="70" w:name="_Toc375205561"/>
      <w:bookmarkStart w:id="71" w:name="_Toc402273357"/>
      <w:bookmarkStart w:id="72" w:name="_Toc422462860"/>
      <w:bookmarkEnd w:id="68"/>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69"/>
      <w:bookmarkEnd w:id="70"/>
      <w:bookmarkEnd w:id="71"/>
      <w:bookmarkEnd w:id="72"/>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73"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7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4"/>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75"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5"/>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76"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6"/>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941798">
        <w:rPr>
          <w:rFonts w:ascii="Arial" w:hAnsi="Arial" w:cs="Arial"/>
        </w:rPr>
      </w:r>
      <w:r w:rsidR="00941798">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77"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77"/>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941798">
        <w:rPr>
          <w:rFonts w:ascii="Arial" w:hAnsi="Arial" w:cs="Arial"/>
        </w:rPr>
      </w:r>
      <w:r w:rsidR="00941798">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78"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8"/>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79"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9"/>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8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0"/>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8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1"/>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as appropriate ]</w:t>
      </w:r>
    </w:p>
    <w:p w14:paraId="32C9F2EE" w14:textId="77777777" w:rsidR="00440798" w:rsidRDefault="00440798" w:rsidP="00440798">
      <w:pPr>
        <w:spacing w:after="0" w:line="240" w:lineRule="auto"/>
        <w:rPr>
          <w:rFonts w:ascii="Arial" w:hAnsi="Arial" w:cs="Arial"/>
        </w:rPr>
      </w:pPr>
    </w:p>
    <w:p w14:paraId="08796F6E" w14:textId="77777777" w:rsidR="00440798" w:rsidRDefault="00941798"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8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2"/>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8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3"/>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8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4"/>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8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5"/>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86" w:name="SC7"/>
      <w:bookmarkStart w:id="87" w:name="_Toc367107583"/>
      <w:bookmarkStart w:id="88" w:name="_Toc375205562"/>
      <w:bookmarkEnd w:id="86"/>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87"/>
      <w:bookmarkEnd w:id="88"/>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89" w:name="_Hlk47302536"/>
      <w:r>
        <w:rPr>
          <w:rFonts w:ascii="Arial" w:hAnsi="Arial" w:cs="Arial"/>
          <w:bCs/>
        </w:rPr>
        <w:t>There are no specific acceptance procedures for this contract other than that stated in condition 29.</w:t>
      </w:r>
    </w:p>
    <w:bookmarkEnd w:id="89"/>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239D0A61" w14:textId="77777777" w:rsidR="00440798" w:rsidRDefault="00440798" w:rsidP="00440798">
      <w:pPr>
        <w:spacing w:after="0" w:line="252" w:lineRule="exact"/>
        <w:ind w:left="113" w:right="-20"/>
        <w:rPr>
          <w:rFonts w:ascii="Arial" w:eastAsia="Arial" w:hAnsi="Arial" w:cs="Arial"/>
          <w:b/>
          <w:bCs/>
        </w:rPr>
      </w:pPr>
    </w:p>
    <w:p w14:paraId="5AA3F019" w14:textId="77777777" w:rsidR="00440798" w:rsidRDefault="00440798" w:rsidP="00440798">
      <w:pPr>
        <w:spacing w:after="0" w:line="252" w:lineRule="exact"/>
        <w:ind w:left="113" w:right="-20"/>
        <w:rPr>
          <w:rFonts w:ascii="Arial" w:eastAsia="Arial" w:hAnsi="Arial" w:cs="Arial"/>
          <w:b/>
          <w:bCs/>
        </w:rPr>
      </w:pPr>
    </w:p>
    <w:p w14:paraId="5E3EC626" w14:textId="77777777" w:rsidR="00440798" w:rsidRDefault="00440798" w:rsidP="00440798">
      <w:pPr>
        <w:spacing w:after="0" w:line="252" w:lineRule="exact"/>
        <w:ind w:left="113" w:right="-20"/>
        <w:rPr>
          <w:rFonts w:ascii="Arial" w:eastAsia="Arial" w:hAnsi="Arial" w:cs="Arial"/>
          <w:b/>
          <w:bCs/>
        </w:rPr>
      </w:pPr>
    </w:p>
    <w:p w14:paraId="29447C31" w14:textId="77777777" w:rsidR="00440798" w:rsidRDefault="00440798" w:rsidP="00440798">
      <w:pPr>
        <w:spacing w:after="0" w:line="252" w:lineRule="exact"/>
        <w:ind w:left="113" w:right="-20"/>
        <w:rPr>
          <w:rFonts w:ascii="Arial" w:eastAsia="Arial" w:hAnsi="Arial" w:cs="Arial"/>
          <w:b/>
          <w:bCs/>
        </w:rPr>
      </w:pPr>
    </w:p>
    <w:p w14:paraId="435D3C37" w14:textId="77777777" w:rsidR="00440798" w:rsidRDefault="00440798" w:rsidP="00440798">
      <w:pPr>
        <w:spacing w:after="0" w:line="252" w:lineRule="exact"/>
        <w:ind w:left="113" w:right="-20"/>
        <w:rPr>
          <w:rFonts w:ascii="Arial" w:eastAsia="Arial" w:hAnsi="Arial" w:cs="Arial"/>
          <w:b/>
          <w:bCs/>
        </w:rPr>
      </w:pPr>
    </w:p>
    <w:p w14:paraId="6ADBF0B4" w14:textId="77777777" w:rsidR="00440798" w:rsidRDefault="00440798" w:rsidP="00440798">
      <w:pPr>
        <w:spacing w:after="0" w:line="252" w:lineRule="exact"/>
        <w:ind w:left="113" w:right="-20"/>
        <w:rPr>
          <w:rFonts w:ascii="Arial" w:eastAsia="Arial" w:hAnsi="Arial" w:cs="Arial"/>
          <w:b/>
          <w:bCs/>
        </w:rPr>
      </w:pPr>
    </w:p>
    <w:p w14:paraId="12AE2AB8" w14:textId="77777777" w:rsidR="00440798" w:rsidRDefault="00440798" w:rsidP="00440798">
      <w:pPr>
        <w:spacing w:after="0" w:line="252" w:lineRule="exact"/>
        <w:ind w:left="113" w:right="-20"/>
        <w:rPr>
          <w:rFonts w:ascii="Arial" w:eastAsia="Arial" w:hAnsi="Arial" w:cs="Arial"/>
          <w:b/>
          <w:bCs/>
        </w:rPr>
      </w:pPr>
    </w:p>
    <w:p w14:paraId="3EA99C1A" w14:textId="77777777" w:rsidR="00440798" w:rsidRDefault="00440798" w:rsidP="00440798">
      <w:pPr>
        <w:spacing w:after="0" w:line="252" w:lineRule="exact"/>
        <w:ind w:left="113" w:right="-20"/>
        <w:rPr>
          <w:rFonts w:ascii="Arial" w:eastAsia="Arial" w:hAnsi="Arial" w:cs="Arial"/>
          <w:b/>
          <w:bCs/>
        </w:rPr>
      </w:pPr>
    </w:p>
    <w:p w14:paraId="0BD66153" w14:textId="77777777" w:rsidR="00440798" w:rsidRDefault="00440798" w:rsidP="00440798">
      <w:pPr>
        <w:spacing w:after="0" w:line="252" w:lineRule="exact"/>
        <w:ind w:left="113" w:right="-20"/>
        <w:rPr>
          <w:rFonts w:ascii="Arial" w:eastAsia="Arial" w:hAnsi="Arial" w:cs="Arial"/>
          <w:b/>
          <w:bCs/>
        </w:rPr>
      </w:pPr>
    </w:p>
    <w:p w14:paraId="3A605264" w14:textId="77777777" w:rsidR="00440798" w:rsidRDefault="00440798" w:rsidP="00440798">
      <w:pPr>
        <w:spacing w:after="0" w:line="252" w:lineRule="exact"/>
        <w:ind w:left="113" w:right="-20"/>
        <w:rPr>
          <w:rFonts w:ascii="Arial" w:eastAsia="Arial" w:hAnsi="Arial" w:cs="Arial"/>
          <w:b/>
          <w:bCs/>
        </w:rPr>
      </w:pPr>
    </w:p>
    <w:p w14:paraId="1C45AABC" w14:textId="77777777" w:rsidR="00440798" w:rsidRDefault="00440798" w:rsidP="00440798">
      <w:pPr>
        <w:spacing w:after="0" w:line="252" w:lineRule="exact"/>
        <w:ind w:left="113" w:right="-20"/>
        <w:rPr>
          <w:rFonts w:ascii="Arial" w:eastAsia="Arial" w:hAnsi="Arial" w:cs="Arial"/>
          <w:b/>
          <w:bCs/>
        </w:rPr>
      </w:pPr>
    </w:p>
    <w:p w14:paraId="37B3B10F" w14:textId="77777777" w:rsidR="00440798" w:rsidRDefault="00440798" w:rsidP="00440798">
      <w:pPr>
        <w:spacing w:after="0" w:line="252" w:lineRule="exact"/>
        <w:ind w:left="113" w:right="-20"/>
        <w:rPr>
          <w:rFonts w:ascii="Arial" w:eastAsia="Arial" w:hAnsi="Arial" w:cs="Arial"/>
          <w:b/>
          <w:bCs/>
        </w:rPr>
      </w:pPr>
    </w:p>
    <w:p w14:paraId="039C6039" w14:textId="77777777" w:rsidR="00440798" w:rsidRDefault="00440798" w:rsidP="00440798">
      <w:pPr>
        <w:spacing w:after="0" w:line="252" w:lineRule="exact"/>
        <w:ind w:left="113" w:right="-20"/>
        <w:rPr>
          <w:rFonts w:ascii="Arial" w:eastAsia="Arial" w:hAnsi="Arial" w:cs="Arial"/>
          <w:b/>
          <w:bCs/>
        </w:rPr>
      </w:pPr>
    </w:p>
    <w:p w14:paraId="21242108" w14:textId="77777777" w:rsidR="00440798" w:rsidRDefault="00440798" w:rsidP="00440798">
      <w:pPr>
        <w:spacing w:after="0" w:line="252" w:lineRule="exact"/>
        <w:ind w:left="113" w:right="-20"/>
        <w:rPr>
          <w:rFonts w:ascii="Arial" w:eastAsia="Arial" w:hAnsi="Arial" w:cs="Arial"/>
          <w:b/>
          <w:bCs/>
        </w:rPr>
      </w:pPr>
    </w:p>
    <w:p w14:paraId="0213FDD6" w14:textId="77777777" w:rsidR="00440798" w:rsidRDefault="00440798" w:rsidP="00440798">
      <w:pPr>
        <w:spacing w:after="0" w:line="252" w:lineRule="exact"/>
        <w:ind w:left="113" w:right="-20"/>
        <w:rPr>
          <w:rFonts w:ascii="Arial" w:eastAsia="Arial" w:hAnsi="Arial" w:cs="Arial"/>
          <w:b/>
          <w:bCs/>
        </w:rPr>
      </w:pPr>
    </w:p>
    <w:p w14:paraId="53FDAA9F" w14:textId="77777777" w:rsidR="00440798" w:rsidRDefault="00440798" w:rsidP="00440798">
      <w:pPr>
        <w:spacing w:after="0" w:line="252" w:lineRule="exact"/>
        <w:ind w:left="113" w:right="-20"/>
        <w:rPr>
          <w:rFonts w:ascii="Arial" w:eastAsia="Arial" w:hAnsi="Arial" w:cs="Arial"/>
          <w:b/>
          <w:bCs/>
        </w:rPr>
      </w:pPr>
    </w:p>
    <w:p w14:paraId="4587723A" w14:textId="77777777" w:rsidR="00440798" w:rsidRDefault="00440798" w:rsidP="00440798">
      <w:pPr>
        <w:spacing w:after="0" w:line="252" w:lineRule="exact"/>
        <w:ind w:left="113" w:right="-20"/>
        <w:rPr>
          <w:rFonts w:ascii="Arial" w:eastAsia="Arial" w:hAnsi="Arial" w:cs="Arial"/>
          <w:b/>
          <w:bCs/>
        </w:rPr>
      </w:pPr>
    </w:p>
    <w:p w14:paraId="7835EB17" w14:textId="77777777" w:rsidR="00440798" w:rsidRDefault="00440798" w:rsidP="00440798">
      <w:pPr>
        <w:spacing w:after="0" w:line="252" w:lineRule="exact"/>
        <w:ind w:left="113" w:right="-20"/>
        <w:rPr>
          <w:rFonts w:ascii="Arial" w:eastAsia="Arial" w:hAnsi="Arial" w:cs="Arial"/>
          <w:b/>
          <w:bCs/>
        </w:rPr>
      </w:pPr>
    </w:p>
    <w:p w14:paraId="4788D142" w14:textId="77777777" w:rsidR="00440798" w:rsidRDefault="00440798" w:rsidP="00440798">
      <w:pPr>
        <w:spacing w:after="0" w:line="252" w:lineRule="exact"/>
        <w:ind w:left="113" w:right="-20"/>
        <w:rPr>
          <w:rFonts w:ascii="Arial" w:eastAsia="Arial" w:hAnsi="Arial" w:cs="Arial"/>
          <w:b/>
          <w:bCs/>
        </w:rPr>
      </w:pPr>
    </w:p>
    <w:p w14:paraId="66D0AD36" w14:textId="77777777" w:rsidR="00440798" w:rsidRDefault="00440798" w:rsidP="00440798">
      <w:pPr>
        <w:spacing w:after="0" w:line="252" w:lineRule="exact"/>
        <w:ind w:left="113" w:right="-20"/>
        <w:rPr>
          <w:rFonts w:ascii="Arial" w:eastAsia="Arial" w:hAnsi="Arial" w:cs="Arial"/>
          <w:b/>
          <w:bCs/>
        </w:rPr>
      </w:pPr>
    </w:p>
    <w:p w14:paraId="6E91E175" w14:textId="77777777" w:rsidR="00440798" w:rsidRDefault="00440798" w:rsidP="00440798">
      <w:pPr>
        <w:spacing w:after="0" w:line="252" w:lineRule="exact"/>
        <w:ind w:left="113" w:right="-20"/>
        <w:rPr>
          <w:rFonts w:ascii="Arial" w:eastAsia="Arial" w:hAnsi="Arial" w:cs="Arial"/>
          <w:b/>
          <w:bCs/>
        </w:rPr>
      </w:pPr>
    </w:p>
    <w:p w14:paraId="6D833478" w14:textId="77777777" w:rsidR="00440798" w:rsidRDefault="00440798" w:rsidP="00440798">
      <w:pPr>
        <w:spacing w:after="0" w:line="252" w:lineRule="exact"/>
        <w:ind w:left="113" w:right="-20"/>
        <w:rPr>
          <w:rFonts w:ascii="Arial" w:eastAsia="Arial" w:hAnsi="Arial" w:cs="Arial"/>
          <w:b/>
          <w:bCs/>
        </w:rPr>
      </w:pPr>
    </w:p>
    <w:p w14:paraId="5D80E03F" w14:textId="77777777" w:rsidR="00440798" w:rsidRDefault="00440798" w:rsidP="00440798">
      <w:pPr>
        <w:spacing w:after="0" w:line="252" w:lineRule="exact"/>
        <w:ind w:left="113" w:right="-20"/>
        <w:rPr>
          <w:rFonts w:ascii="Arial" w:eastAsia="Arial" w:hAnsi="Arial" w:cs="Arial"/>
          <w:b/>
          <w:bCs/>
        </w:rPr>
      </w:pPr>
    </w:p>
    <w:p w14:paraId="3427A615" w14:textId="77777777" w:rsidR="00440798" w:rsidRDefault="00440798" w:rsidP="00440798">
      <w:pPr>
        <w:spacing w:after="0" w:line="252" w:lineRule="exact"/>
        <w:ind w:left="113" w:right="-20"/>
        <w:rPr>
          <w:rFonts w:ascii="Arial" w:eastAsia="Arial" w:hAnsi="Arial" w:cs="Arial"/>
          <w:b/>
          <w:bCs/>
        </w:rPr>
      </w:pPr>
    </w:p>
    <w:p w14:paraId="701B3B42"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2E03F065" w14:textId="77777777" w:rsidR="00440798" w:rsidRDefault="00440798" w:rsidP="00440798">
      <w:pPr>
        <w:rPr>
          <w:lang w:val="en-GB" w:eastAsia="en-GB"/>
        </w:rPr>
      </w:pPr>
    </w:p>
    <w:p w14:paraId="30659106" w14:textId="77777777" w:rsidR="002E5CB4" w:rsidRPr="00AA7586" w:rsidRDefault="002E5CB4" w:rsidP="002E5CB4">
      <w:pPr>
        <w:jc w:val="center"/>
        <w:rPr>
          <w:b/>
          <w:bCs/>
        </w:rPr>
      </w:pPr>
      <w:r w:rsidRPr="00AA7586">
        <w:rPr>
          <w:b/>
          <w:bCs/>
        </w:rPr>
        <w:t>STATEMENT OF REQUIREMENT</w:t>
      </w:r>
    </w:p>
    <w:p w14:paraId="437953B1" w14:textId="77777777" w:rsidR="002E5CB4" w:rsidRPr="00AA7586" w:rsidRDefault="002E5CB4" w:rsidP="002E5CB4">
      <w:pPr>
        <w:rPr>
          <w:rFonts w:eastAsia="Calibri" w:cs="Arial"/>
          <w:szCs w:val="20"/>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2"/>
      </w:tblGrid>
      <w:tr w:rsidR="002E5CB4" w:rsidRPr="00AA7586" w14:paraId="4115602A"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8C9634" w14:textId="77777777" w:rsidR="002E5CB4" w:rsidRPr="00AA7586" w:rsidRDefault="002E5CB4" w:rsidP="002E5CB4">
            <w:pPr>
              <w:rPr>
                <w:rFonts w:cs="Arial"/>
                <w:szCs w:val="20"/>
              </w:rPr>
            </w:pPr>
            <w:bookmarkStart w:id="90" w:name="Q2"/>
            <w:r w:rsidRPr="00AA7586">
              <w:rPr>
                <w:rFonts w:cs="Arial"/>
                <w:b/>
                <w:color w:val="000000"/>
                <w:szCs w:val="20"/>
              </w:rPr>
              <w:t>Title of the requirement</w:t>
            </w:r>
            <w:bookmarkEnd w:id="90"/>
            <w:r w:rsidRPr="00AA7586">
              <w:rPr>
                <w:rFonts w:cs="Arial"/>
                <w:b/>
                <w:color w:val="000000"/>
                <w:szCs w:val="20"/>
              </w:rPr>
              <w:t xml:space="preserve"> </w:t>
            </w:r>
          </w:p>
          <w:p w14:paraId="4C6B07C1" w14:textId="77777777" w:rsidR="002E5CB4" w:rsidRPr="00AA7586" w:rsidRDefault="002E5CB4" w:rsidP="002E5CB4">
            <w:pPr>
              <w:rPr>
                <w:rFonts w:eastAsia="Calibri" w:cs="Arial"/>
                <w:bCs/>
                <w:iCs/>
                <w:szCs w:val="20"/>
              </w:rPr>
            </w:pPr>
            <w:r w:rsidRPr="00AA7586">
              <w:rPr>
                <w:rFonts w:eastAsia="Calibri" w:cs="Arial"/>
                <w:bCs/>
                <w:iCs/>
                <w:szCs w:val="20"/>
              </w:rPr>
              <w:t>Tactical Precision Strike (TPS) 3: Precision Guided Munition for RN / RM use in the Land and Maritime Environments.</w:t>
            </w:r>
          </w:p>
        </w:tc>
      </w:tr>
      <w:tr w:rsidR="002E5CB4" w:rsidRPr="00AA7586" w14:paraId="48373842"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C16F80F" w14:textId="77777777" w:rsidR="002E5CB4" w:rsidRPr="00AA7586" w:rsidRDefault="002E5CB4" w:rsidP="002E5CB4">
            <w:pPr>
              <w:rPr>
                <w:rFonts w:eastAsia="Times New Roman" w:cs="Arial"/>
                <w:color w:val="FF0000"/>
                <w:szCs w:val="20"/>
              </w:rPr>
            </w:pPr>
            <w:r w:rsidRPr="00AA7586">
              <w:rPr>
                <w:rFonts w:eastAsia="Calibri" w:cs="Arial"/>
                <w:b/>
                <w:bCs/>
                <w:szCs w:val="20"/>
              </w:rPr>
              <w:t xml:space="preserve">SOR Reference and Version No:  </w:t>
            </w:r>
            <w:r w:rsidRPr="00AA7586">
              <w:rPr>
                <w:rFonts w:eastAsia="Times New Roman" w:cs="Arial"/>
                <w:szCs w:val="20"/>
              </w:rPr>
              <w:t xml:space="preserve">V1 dated 23 Jul 2020 (TPS 3 </w:t>
            </w:r>
            <w:r w:rsidRPr="00AA7586">
              <w:rPr>
                <w:rFonts w:cs="Arial"/>
                <w:szCs w:val="20"/>
              </w:rPr>
              <w:t>Unique Reference Number PST/01005).</w:t>
            </w:r>
          </w:p>
        </w:tc>
      </w:tr>
      <w:tr w:rsidR="002E5CB4" w:rsidRPr="00AA7586" w14:paraId="287A24E8"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9760988" w14:textId="77777777" w:rsidR="002E5CB4" w:rsidRPr="00AA7586" w:rsidRDefault="002E5CB4" w:rsidP="002E5CB4">
            <w:pPr>
              <w:rPr>
                <w:rFonts w:eastAsia="Calibri" w:cs="Arial"/>
                <w:szCs w:val="20"/>
              </w:rPr>
            </w:pPr>
            <w:r w:rsidRPr="00AA7586">
              <w:rPr>
                <w:rFonts w:eastAsia="Calibri" w:cs="Arial"/>
                <w:b/>
                <w:bCs/>
                <w:szCs w:val="20"/>
              </w:rPr>
              <w:t xml:space="preserve">Executive Summary of Requirement: </w:t>
            </w:r>
            <w:bookmarkStart w:id="91" w:name="Q3"/>
            <w:bookmarkEnd w:id="91"/>
          </w:p>
          <w:p w14:paraId="105859CF" w14:textId="2F53AA08" w:rsidR="002E5CB4" w:rsidRPr="00AA7586" w:rsidRDefault="002E5CB4" w:rsidP="002E5CB4">
            <w:pPr>
              <w:rPr>
                <w:rFonts w:cs="Arial"/>
                <w:color w:val="FF0000"/>
                <w:szCs w:val="20"/>
              </w:rPr>
            </w:pPr>
            <w:r w:rsidRPr="00AA7586">
              <w:rPr>
                <w:rFonts w:cs="Arial"/>
                <w:szCs w:val="20"/>
              </w:rPr>
              <w:t xml:space="preserve">This proposal aims to conduct experimentation and spiral development of the TPS capability for use in the Land and Maritime environment. Navy Commercial will facilitate a full support package and training on systems and assist with the development of the requirement document set to inform any future procurement activity that may be undertaken by DE&amp;S. Delivery of a ‘TPS 3’ synthetic training package for the RN / 3 Cdo X, is required to start NLT </w:t>
            </w:r>
            <w:r w:rsidR="003D1F7A">
              <w:rPr>
                <w:rFonts w:cs="Arial"/>
                <w:szCs w:val="20"/>
              </w:rPr>
              <w:t>25</w:t>
            </w:r>
            <w:r w:rsidRPr="00AA7586">
              <w:rPr>
                <w:rFonts w:cs="Arial"/>
                <w:szCs w:val="20"/>
              </w:rPr>
              <w:t xml:space="preserve"> Jan 21.</w:t>
            </w:r>
          </w:p>
        </w:tc>
      </w:tr>
      <w:tr w:rsidR="002E5CB4" w:rsidRPr="0047481F" w14:paraId="0582A01F"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tcPr>
          <w:p w14:paraId="70E68F6D" w14:textId="77777777" w:rsidR="002E5CB4" w:rsidRPr="00AA7586" w:rsidRDefault="002E5CB4" w:rsidP="002E5CB4">
            <w:pPr>
              <w:rPr>
                <w:rFonts w:cs="Arial"/>
                <w:b/>
                <w:bCs/>
                <w:szCs w:val="20"/>
              </w:rPr>
            </w:pPr>
            <w:r w:rsidRPr="00AA7586">
              <w:rPr>
                <w:rFonts w:cs="Arial"/>
                <w:b/>
                <w:bCs/>
                <w:szCs w:val="20"/>
              </w:rPr>
              <w:t xml:space="preserve">Background: </w:t>
            </w:r>
          </w:p>
          <w:p w14:paraId="5B3EC6E9" w14:textId="22B2ABF2" w:rsidR="002E5CB4" w:rsidRPr="002E5CB4" w:rsidRDefault="002E5CB4" w:rsidP="002E5CB4">
            <w:pPr>
              <w:rPr>
                <w:rFonts w:cs="Arial"/>
                <w:b/>
                <w:bCs/>
                <w:szCs w:val="20"/>
              </w:rPr>
            </w:pPr>
            <w:r w:rsidRPr="00AA7586">
              <w:rPr>
                <w:rFonts w:cs="Arial"/>
                <w:szCs w:val="20"/>
              </w:rPr>
              <w:t xml:space="preserve">A TPS capability will significantly improve lethality in the Land and Maritime environments. TPS is an indirect Beyond Visual Line of Sight (BVLoS) precision strike capability. It will be used for engagements at the tactical and operational levels by units operating in a multi-dimensional threat environment. It will provide an offensive capability to ships at sea, improve the ability to counter the FAC / FIAC threat in constrained waters and provide a strike capability to the Future Commando Force (FCF) prosecuting land targets under the Littoral Strike (LS) concept. The ability to launch, control and manually guide a precision munition to strike BVLoS targets at a tactical level does not currently exist. This capability is fundamental to the Concept of Operations of the FCF and will enhance the RN’s ability to deliver Forward Presence and protect the Maritime Task Group. </w:t>
            </w:r>
          </w:p>
          <w:p w14:paraId="4B17190D" w14:textId="566CB042" w:rsidR="002E5CB4" w:rsidRPr="00AA7586" w:rsidRDefault="002E5CB4" w:rsidP="002E5CB4">
            <w:pPr>
              <w:rPr>
                <w:rFonts w:cs="Arial"/>
                <w:szCs w:val="20"/>
              </w:rPr>
            </w:pPr>
            <w:r w:rsidRPr="00AA7586">
              <w:rPr>
                <w:rFonts w:cs="Arial"/>
                <w:szCs w:val="20"/>
              </w:rPr>
              <w:t>A TPS 3 experimentation will enhance concept development and build upon work conducted by MARCAP, LLS and DSTL which includes several evidence-based, threat informed and policy compliant OA studies, a LS wargame and two 2-week experiments conducted overseas, both including live firing.</w:t>
            </w:r>
          </w:p>
          <w:p w14:paraId="5028EE39" w14:textId="77777777" w:rsidR="002E5CB4" w:rsidRPr="00AA7586" w:rsidRDefault="002E5CB4" w:rsidP="002E5CB4">
            <w:pPr>
              <w:rPr>
                <w:rFonts w:cs="Arial"/>
                <w:b/>
                <w:szCs w:val="20"/>
              </w:rPr>
            </w:pPr>
            <w:r w:rsidRPr="00AA7586">
              <w:rPr>
                <w:rFonts w:cs="Arial"/>
                <w:b/>
                <w:szCs w:val="20"/>
              </w:rPr>
              <w:t xml:space="preserve">Requirement: </w:t>
            </w:r>
          </w:p>
          <w:p w14:paraId="5B60DE75" w14:textId="3DA0A1D1" w:rsidR="002E5CB4" w:rsidRPr="002E5CB4" w:rsidRDefault="002E5CB4" w:rsidP="002E5CB4">
            <w:pPr>
              <w:rPr>
                <w:rFonts w:cs="Arial"/>
                <w:szCs w:val="20"/>
              </w:rPr>
            </w:pPr>
            <w:r w:rsidRPr="00AA7586">
              <w:rPr>
                <w:rStyle w:val="normaltextrun1"/>
                <w:szCs w:val="20"/>
              </w:rPr>
              <w:t>TPS is one of several weapon systems being considered for the Fleet and for the FCF, that will push technology boundaries and significantly improve lethality. How to use the capability that it brings is not yet entirely understood and will require tactical and doctrinal development to ensure that it is properly employed. </w:t>
            </w:r>
            <w:r w:rsidRPr="00AA7586">
              <w:rPr>
                <w:rFonts w:cs="Arial"/>
                <w:szCs w:val="20"/>
              </w:rPr>
              <w:t xml:space="preserve">Concept development (TPS 3) is required through synthetic training, the output of which will be to provide a TPS Fires Concept that will be required to support a Business Case for subsequent procurement action through the chain of command. Such a proposition would primarily reflect a series of workshops and discussions from 1* Battle staff level (including DLOD stakeholders) and downwards through the RN / Cdo Forces chain of command to sub-unit level with training support provided by UK industry. A secondary optional requirement is for the </w:t>
            </w:r>
            <w:r w:rsidRPr="00AA7586">
              <w:rPr>
                <w:rFonts w:eastAsia="Times New Roman"/>
              </w:rPr>
              <w:t>provision of dismounted training equipment to be used by exercising personnel.</w:t>
            </w:r>
          </w:p>
          <w:p w14:paraId="2E4315AE" w14:textId="77777777" w:rsidR="002E5CB4" w:rsidRPr="003D1F7A" w:rsidRDefault="002E5CB4" w:rsidP="002E5CB4">
            <w:pPr>
              <w:pStyle w:val="Default"/>
              <w:rPr>
                <w:rFonts w:asciiTheme="minorHAnsi" w:hAnsiTheme="minorHAnsi"/>
                <w:bCs/>
                <w:color w:val="auto"/>
                <w:sz w:val="22"/>
                <w:szCs w:val="22"/>
              </w:rPr>
            </w:pPr>
            <w:r w:rsidRPr="003D1F7A">
              <w:rPr>
                <w:rFonts w:asciiTheme="minorHAnsi" w:hAnsiTheme="minorHAnsi"/>
                <w:color w:val="auto"/>
                <w:sz w:val="22"/>
                <w:szCs w:val="22"/>
              </w:rPr>
              <w:t xml:space="preserve">Synthetic training will develop a better understanding of how the technology can be exploited in the future and doctrinal development of the TPS capability, under the auspice of the Vanguard Strike Company funding for FY20/21. Lessons learnt to inform the drafting of URD, KURs and associated staff </w:t>
            </w:r>
            <w:r w:rsidRPr="003D1F7A">
              <w:rPr>
                <w:rFonts w:asciiTheme="minorHAnsi" w:hAnsiTheme="minorHAnsi"/>
                <w:color w:val="auto"/>
                <w:sz w:val="22"/>
                <w:szCs w:val="22"/>
              </w:rPr>
              <w:lastRenderedPageBreak/>
              <w:t xml:space="preserve">work. </w:t>
            </w:r>
            <w:r w:rsidRPr="003D1F7A">
              <w:rPr>
                <w:rFonts w:asciiTheme="minorHAnsi" w:hAnsiTheme="minorHAnsi"/>
                <w:bCs/>
                <w:color w:val="auto"/>
                <w:sz w:val="22"/>
                <w:szCs w:val="22"/>
              </w:rPr>
              <w:t xml:space="preserve">Synthetic training also provides a low-cost alternative to live firing and mitigates the need for clearances requiring multiple trials and / or range safety authority, which reduces programme risk. </w:t>
            </w:r>
          </w:p>
          <w:p w14:paraId="5EA3929E" w14:textId="77777777" w:rsidR="002E5CB4" w:rsidRPr="003D1F7A" w:rsidRDefault="002E5CB4" w:rsidP="002E5CB4">
            <w:pPr>
              <w:pStyle w:val="Default"/>
              <w:rPr>
                <w:rFonts w:asciiTheme="minorHAnsi" w:hAnsiTheme="minorHAnsi"/>
                <w:bCs/>
                <w:color w:val="auto"/>
                <w:sz w:val="22"/>
                <w:szCs w:val="22"/>
              </w:rPr>
            </w:pPr>
            <w:r w:rsidRPr="003D1F7A">
              <w:rPr>
                <w:rFonts w:asciiTheme="minorHAnsi" w:hAnsiTheme="minorHAnsi"/>
                <w:bCs/>
                <w:color w:val="auto"/>
                <w:sz w:val="22"/>
                <w:szCs w:val="22"/>
              </w:rPr>
              <w:t>The provision of dismounted equipment will allow exercising personnel to develop TTPs in a tactical scenario and understand</w:t>
            </w:r>
            <w:r w:rsidRPr="003D1F7A">
              <w:rPr>
                <w:rFonts w:asciiTheme="minorHAnsi" w:hAnsiTheme="minorHAnsi"/>
                <w:sz w:val="22"/>
                <w:szCs w:val="22"/>
              </w:rPr>
              <w:t xml:space="preserve"> the systems level of tactical mobility, robustness and usability/carriage requirements. </w:t>
            </w:r>
          </w:p>
          <w:p w14:paraId="443CB281" w14:textId="77777777" w:rsidR="002E5CB4" w:rsidRPr="003D1F7A" w:rsidRDefault="002E5CB4" w:rsidP="002E5CB4">
            <w:pPr>
              <w:pStyle w:val="Default"/>
              <w:rPr>
                <w:rFonts w:asciiTheme="minorHAnsi" w:hAnsiTheme="minorHAnsi"/>
                <w:bCs/>
                <w:color w:val="auto"/>
                <w:sz w:val="22"/>
                <w:szCs w:val="22"/>
                <w:lang w:eastAsia="en-US"/>
              </w:rPr>
            </w:pPr>
          </w:p>
          <w:p w14:paraId="6798E969" w14:textId="77777777" w:rsidR="002E5CB4" w:rsidRPr="003D1F7A" w:rsidRDefault="002E5CB4" w:rsidP="002E5CB4">
            <w:pPr>
              <w:pStyle w:val="Default"/>
              <w:rPr>
                <w:rFonts w:asciiTheme="minorHAnsi" w:hAnsiTheme="minorHAnsi"/>
                <w:b/>
                <w:bCs/>
                <w:color w:val="auto"/>
                <w:sz w:val="22"/>
                <w:szCs w:val="22"/>
                <w:lang w:eastAsia="en-US"/>
              </w:rPr>
            </w:pPr>
            <w:r w:rsidRPr="003D1F7A">
              <w:rPr>
                <w:rFonts w:asciiTheme="minorHAnsi" w:hAnsiTheme="minorHAnsi"/>
                <w:bCs/>
                <w:color w:val="auto"/>
                <w:sz w:val="22"/>
                <w:szCs w:val="22"/>
                <w:lang w:eastAsia="en-US"/>
              </w:rPr>
              <w:t>1.</w:t>
            </w:r>
            <w:r w:rsidRPr="003D1F7A">
              <w:rPr>
                <w:rFonts w:asciiTheme="minorHAnsi" w:hAnsiTheme="minorHAnsi"/>
                <w:b/>
                <w:bCs/>
                <w:color w:val="auto"/>
                <w:sz w:val="22"/>
                <w:szCs w:val="22"/>
                <w:lang w:eastAsia="en-US"/>
              </w:rPr>
              <w:tab/>
              <w:t>Description of Work.</w:t>
            </w:r>
          </w:p>
          <w:p w14:paraId="703F4638"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bCs/>
                <w:color w:val="auto"/>
                <w:sz w:val="22"/>
                <w:szCs w:val="22"/>
              </w:rPr>
              <w:t>Operating the System.</w:t>
            </w:r>
            <w:r w:rsidRPr="003D1F7A">
              <w:rPr>
                <w:rFonts w:asciiTheme="minorHAnsi" w:hAnsiTheme="minorHAnsi"/>
                <w:color w:val="auto"/>
                <w:sz w:val="22"/>
                <w:szCs w:val="22"/>
              </w:rPr>
              <w:t xml:space="preserve"> The simulators must be intuitive to use with a modest training and support burden. The training syllabi (used in the experiments) should allow for development as a model for future bespoke courses.</w:t>
            </w:r>
          </w:p>
          <w:p w14:paraId="4675D3D2"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bCs/>
                <w:color w:val="auto"/>
                <w:sz w:val="22"/>
                <w:szCs w:val="22"/>
              </w:rPr>
              <w:t>Simulator Training.</w:t>
            </w:r>
            <w:r w:rsidRPr="003D1F7A">
              <w:rPr>
                <w:rFonts w:asciiTheme="minorHAnsi" w:hAnsiTheme="minorHAnsi"/>
                <w:color w:val="auto"/>
                <w:sz w:val="22"/>
                <w:szCs w:val="22"/>
              </w:rPr>
              <w:t xml:space="preserve"> The software and interface should replicate the conditions for simulated and live fire missions to facilitate the progression to future live fire training. Training of up to 8 persons using 3 simulators required per course. Courses training should take no more than 10 days.</w:t>
            </w:r>
          </w:p>
          <w:p w14:paraId="314BF455"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color w:val="auto"/>
                <w:sz w:val="22"/>
                <w:szCs w:val="22"/>
              </w:rPr>
              <w:t>Opportunities.</w:t>
            </w:r>
            <w:r w:rsidRPr="003D1F7A">
              <w:rPr>
                <w:rFonts w:asciiTheme="minorHAnsi" w:hAnsiTheme="minorHAnsi"/>
                <w:color w:val="auto"/>
                <w:sz w:val="22"/>
                <w:szCs w:val="22"/>
              </w:rPr>
              <w:t xml:space="preserve"> Synthetic training should allow the users </w:t>
            </w:r>
            <w:r w:rsidRPr="003D1F7A">
              <w:rPr>
                <w:rFonts w:asciiTheme="minorHAnsi" w:hAnsiTheme="minorHAnsi"/>
                <w:sz w:val="22"/>
                <w:szCs w:val="22"/>
              </w:rPr>
              <w:t xml:space="preserve">to develop TPS SOPs and TTPs at </w:t>
            </w:r>
            <w:r w:rsidRPr="003D1F7A">
              <w:rPr>
                <w:rFonts w:asciiTheme="minorHAnsi" w:hAnsiTheme="minorHAnsi"/>
                <w:color w:val="auto"/>
                <w:sz w:val="22"/>
                <w:szCs w:val="22"/>
              </w:rPr>
              <w:t xml:space="preserve">LSG and LRG level with relevancy to BM, deconfliction and C2. </w:t>
            </w:r>
          </w:p>
          <w:p w14:paraId="49E940F0"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color w:val="auto"/>
                <w:sz w:val="22"/>
                <w:szCs w:val="22"/>
              </w:rPr>
              <w:t>Relevancy to the FOE.</w:t>
            </w:r>
            <w:r w:rsidRPr="003D1F7A">
              <w:rPr>
                <w:rFonts w:asciiTheme="minorHAnsi" w:hAnsiTheme="minorHAnsi"/>
                <w:color w:val="auto"/>
                <w:sz w:val="22"/>
                <w:szCs w:val="22"/>
              </w:rPr>
              <w:t xml:space="preserve"> Developing FCF specific scenarios across the  (with stakeholder input) will make training operationally relevant. </w:t>
            </w:r>
          </w:p>
          <w:p w14:paraId="146D0BC9"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color w:val="auto"/>
                <w:sz w:val="22"/>
                <w:szCs w:val="22"/>
              </w:rPr>
              <w:t>Train the Trainer / Operator qualifications.</w:t>
            </w:r>
            <w:r w:rsidRPr="003D1F7A">
              <w:rPr>
                <w:rFonts w:asciiTheme="minorHAnsi" w:hAnsiTheme="minorHAnsi"/>
                <w:color w:val="auto"/>
                <w:sz w:val="22"/>
                <w:szCs w:val="22"/>
              </w:rPr>
              <w:t xml:space="preserve"> Industry led training will generate wider awareness of the capability and SQEP within potential users. This will reduce the training burden if a TPS capability is brought into service. (training should include full system set up and the full fire mission procedures). </w:t>
            </w:r>
          </w:p>
          <w:p w14:paraId="3669D445" w14:textId="51E94998" w:rsidR="002E5CB4" w:rsidRPr="003D1F7A" w:rsidRDefault="002E5CB4" w:rsidP="002E5CB4">
            <w:pPr>
              <w:pStyle w:val="ListParagraph"/>
              <w:tabs>
                <w:tab w:val="left" w:pos="744"/>
              </w:tabs>
              <w:spacing w:after="0"/>
              <w:ind w:left="0"/>
              <w:rPr>
                <w:rFonts w:cs="Arial"/>
                <w:b/>
              </w:rPr>
            </w:pPr>
          </w:p>
          <w:p w14:paraId="15012207" w14:textId="77777777" w:rsidR="002E5CB4" w:rsidRPr="003D1F7A" w:rsidRDefault="002E5CB4" w:rsidP="002E5CB4">
            <w:pPr>
              <w:pStyle w:val="Default"/>
              <w:rPr>
                <w:rFonts w:asciiTheme="minorHAnsi" w:hAnsiTheme="minorHAnsi"/>
                <w:b/>
                <w:bCs/>
                <w:color w:val="auto"/>
                <w:sz w:val="22"/>
                <w:szCs w:val="22"/>
                <w:lang w:eastAsia="en-US"/>
              </w:rPr>
            </w:pPr>
            <w:r w:rsidRPr="003D1F7A">
              <w:rPr>
                <w:rFonts w:asciiTheme="minorHAnsi" w:hAnsiTheme="minorHAnsi"/>
                <w:bCs/>
                <w:color w:val="auto"/>
                <w:sz w:val="22"/>
                <w:szCs w:val="22"/>
                <w:lang w:eastAsia="en-US"/>
              </w:rPr>
              <w:t>2.</w:t>
            </w:r>
            <w:r w:rsidRPr="003D1F7A">
              <w:rPr>
                <w:rFonts w:asciiTheme="minorHAnsi" w:hAnsiTheme="minorHAnsi"/>
                <w:b/>
                <w:bCs/>
                <w:color w:val="auto"/>
                <w:sz w:val="22"/>
                <w:szCs w:val="22"/>
                <w:lang w:eastAsia="en-US"/>
              </w:rPr>
              <w:tab/>
              <w:t>Simulator Key Performance Requirements.</w:t>
            </w:r>
          </w:p>
          <w:p w14:paraId="67831A8B" w14:textId="77777777" w:rsidR="002E5CB4" w:rsidRPr="003D1F7A" w:rsidRDefault="002E5CB4" w:rsidP="002E5CB4">
            <w:pPr>
              <w:pStyle w:val="Default"/>
              <w:rPr>
                <w:rFonts w:asciiTheme="minorHAnsi" w:hAnsiTheme="minorHAnsi"/>
                <w:b/>
                <w:bCs/>
                <w:color w:val="auto"/>
                <w:sz w:val="22"/>
                <w:szCs w:val="22"/>
                <w:lang w:eastAsia="en-US"/>
              </w:rPr>
            </w:pPr>
          </w:p>
          <w:p w14:paraId="2B9E2296" w14:textId="77777777" w:rsidR="002E5CB4" w:rsidRPr="003D1F7A" w:rsidRDefault="002E5CB4" w:rsidP="000D209F">
            <w:pPr>
              <w:pStyle w:val="ListParagraph"/>
              <w:widowControl/>
              <w:numPr>
                <w:ilvl w:val="0"/>
                <w:numId w:val="45"/>
              </w:numPr>
              <w:spacing w:before="60" w:after="60" w:line="240" w:lineRule="auto"/>
              <w:rPr>
                <w:rFonts w:eastAsia="Calibri" w:cs="Arial"/>
              </w:rPr>
            </w:pPr>
            <w:r w:rsidRPr="003D1F7A">
              <w:rPr>
                <w:rFonts w:eastAsia="Calibri" w:cs="Arial"/>
              </w:rPr>
              <w:t>Mobility - SPOD and / or APOD deployment (shipping and air compatible). Move and launch tactically both dismounted and vehicle borne. All terrain and environments (artic, desert, land, maritime, jungle).</w:t>
            </w:r>
          </w:p>
          <w:p w14:paraId="6CA19108"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Range - threshold range 40km; objective range 100km+.</w:t>
            </w:r>
          </w:p>
          <w:p w14:paraId="0D45D71F"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Duration - min. 30mins for short range systems, min. 60 mins for larger systems.</w:t>
            </w:r>
          </w:p>
          <w:p w14:paraId="4B5A7370"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 xml:space="preserve">Munitions - threshold; precision strike and anti-armour (DESTROY, NEUTRALISE, precision / point destruction) across the C2D2E environment. Objective; novel payloads to include anti-radiation. </w:t>
            </w:r>
          </w:p>
          <w:p w14:paraId="680B6BD9"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Accuracy - threshold fixation: &lt;5m CEP. Objective fixation &lt;1m CEP.</w:t>
            </w:r>
          </w:p>
          <w:p w14:paraId="19354DB5"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 xml:space="preserve">Logistics - low mass to sustain the logistic supply. </w:t>
            </w:r>
          </w:p>
          <w:p w14:paraId="2CF2E57B"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Crew - Max 2 pax to fire / control the TPS. 1 Comd to manage the battlespace / authorise strike.</w:t>
            </w:r>
          </w:p>
          <w:p w14:paraId="7D5A7985"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Protection - EW hardening (low signature / detection). GPS resilience (can fly / Strike without GPS).</w:t>
            </w:r>
          </w:p>
          <w:p w14:paraId="12F4DB5B" w14:textId="77777777" w:rsidR="002E5CB4" w:rsidRPr="003D1F7A" w:rsidRDefault="002E5CB4" w:rsidP="002E5CB4">
            <w:pPr>
              <w:pStyle w:val="Default"/>
              <w:rPr>
                <w:rFonts w:asciiTheme="minorHAnsi" w:hAnsiTheme="minorHAnsi"/>
                <w:bCs/>
                <w:color w:val="auto"/>
                <w:sz w:val="22"/>
                <w:szCs w:val="22"/>
                <w:lang w:eastAsia="en-US"/>
              </w:rPr>
            </w:pPr>
          </w:p>
          <w:p w14:paraId="568FE53C" w14:textId="77777777" w:rsidR="002E5CB4" w:rsidRPr="003D1F7A" w:rsidRDefault="002E5CB4" w:rsidP="002E5CB4">
            <w:pPr>
              <w:pStyle w:val="Default"/>
              <w:rPr>
                <w:rFonts w:asciiTheme="minorHAnsi" w:hAnsiTheme="minorHAnsi"/>
                <w:b/>
                <w:color w:val="auto"/>
                <w:sz w:val="22"/>
                <w:szCs w:val="22"/>
                <w:lang w:eastAsia="en-US"/>
              </w:rPr>
            </w:pPr>
            <w:r w:rsidRPr="003D1F7A">
              <w:rPr>
                <w:rFonts w:asciiTheme="minorHAnsi" w:hAnsiTheme="minorHAnsi"/>
                <w:bCs/>
                <w:color w:val="auto"/>
                <w:sz w:val="22"/>
                <w:szCs w:val="22"/>
                <w:lang w:eastAsia="en-US"/>
              </w:rPr>
              <w:t xml:space="preserve">3.       </w:t>
            </w:r>
            <w:r w:rsidRPr="003D1F7A">
              <w:rPr>
                <w:rFonts w:asciiTheme="minorHAnsi" w:hAnsiTheme="minorHAnsi"/>
                <w:b/>
                <w:color w:val="auto"/>
                <w:sz w:val="22"/>
                <w:szCs w:val="22"/>
                <w:lang w:eastAsia="en-US"/>
              </w:rPr>
              <w:t>Dismounted Equipment Requirements.</w:t>
            </w:r>
          </w:p>
          <w:p w14:paraId="695A0AF5" w14:textId="77777777" w:rsidR="002E5CB4" w:rsidRPr="003D1F7A" w:rsidRDefault="002E5CB4" w:rsidP="002E5CB4">
            <w:pPr>
              <w:pStyle w:val="Default"/>
              <w:rPr>
                <w:rFonts w:asciiTheme="minorHAnsi" w:hAnsiTheme="minorHAnsi"/>
                <w:b/>
                <w:color w:val="auto"/>
                <w:sz w:val="22"/>
                <w:szCs w:val="22"/>
                <w:lang w:eastAsia="en-US"/>
              </w:rPr>
            </w:pPr>
          </w:p>
          <w:p w14:paraId="3E6342E1" w14:textId="77777777" w:rsidR="002E5CB4" w:rsidRPr="003D1F7A" w:rsidRDefault="002E5CB4" w:rsidP="000D209F">
            <w:pPr>
              <w:pStyle w:val="Default"/>
              <w:numPr>
                <w:ilvl w:val="0"/>
                <w:numId w:val="46"/>
              </w:numPr>
              <w:spacing w:before="60" w:after="60"/>
              <w:rPr>
                <w:rFonts w:asciiTheme="minorHAnsi" w:hAnsiTheme="minorHAnsi"/>
                <w:bCs/>
                <w:color w:val="auto"/>
                <w:sz w:val="22"/>
                <w:szCs w:val="22"/>
                <w:lang w:eastAsia="en-US"/>
              </w:rPr>
            </w:pPr>
            <w:r w:rsidRPr="003D1F7A">
              <w:rPr>
                <w:rFonts w:asciiTheme="minorHAnsi" w:hAnsiTheme="minorHAnsi"/>
                <w:sz w:val="22"/>
                <w:szCs w:val="22"/>
              </w:rPr>
              <w:t>The provision of a Complete Equipment Schedule (CES), including the launch cylinder made available to exercising personnel (RN / Cdo Forces).</w:t>
            </w:r>
          </w:p>
          <w:p w14:paraId="01097E78" w14:textId="77777777" w:rsidR="002E5CB4" w:rsidRPr="00AA7586" w:rsidRDefault="002E5CB4" w:rsidP="002E5CB4">
            <w:pPr>
              <w:tabs>
                <w:tab w:val="left" w:pos="1169"/>
                <w:tab w:val="left" w:pos="1736"/>
              </w:tabs>
              <w:spacing w:after="0"/>
              <w:rPr>
                <w:rFonts w:eastAsia="Calibri" w:cs="Arial"/>
                <w:szCs w:val="20"/>
              </w:rPr>
            </w:pPr>
          </w:p>
          <w:p w14:paraId="64457511"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szCs w:val="20"/>
              </w:rPr>
            </w:pPr>
            <w:r w:rsidRPr="00AA7586">
              <w:rPr>
                <w:rFonts w:eastAsia="Calibri" w:cs="Arial"/>
                <w:b/>
                <w:szCs w:val="20"/>
              </w:rPr>
              <w:t xml:space="preserve">Contract Dates: </w:t>
            </w:r>
            <w:r w:rsidRPr="00AA7586">
              <w:rPr>
                <w:rFonts w:eastAsia="Calibri" w:cs="Arial"/>
                <w:szCs w:val="20"/>
              </w:rPr>
              <w:t>06 Jan 2021 – 31 Mar 2021</w:t>
            </w:r>
          </w:p>
          <w:p w14:paraId="57A90536" w14:textId="77777777" w:rsidR="002E5CB4" w:rsidRPr="00AA7586" w:rsidRDefault="002E5CB4" w:rsidP="002E5CB4">
            <w:pPr>
              <w:tabs>
                <w:tab w:val="left" w:pos="1169"/>
                <w:tab w:val="left" w:pos="1736"/>
              </w:tabs>
              <w:spacing w:after="0"/>
              <w:rPr>
                <w:rFonts w:eastAsia="Calibri" w:cs="Arial"/>
                <w:szCs w:val="20"/>
              </w:rPr>
            </w:pPr>
          </w:p>
          <w:p w14:paraId="0A39CD79"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b/>
                <w:bCs/>
                <w:szCs w:val="20"/>
              </w:rPr>
            </w:pPr>
            <w:r w:rsidRPr="00AA7586">
              <w:rPr>
                <w:rFonts w:eastAsia="Calibri" w:cs="Arial"/>
                <w:b/>
                <w:bCs/>
                <w:szCs w:val="20"/>
              </w:rPr>
              <w:t>Deliverables.</w:t>
            </w:r>
          </w:p>
          <w:p w14:paraId="668C612A" w14:textId="77777777" w:rsidR="002E5CB4" w:rsidRPr="00AA7586" w:rsidRDefault="002E5CB4" w:rsidP="002E5CB4">
            <w:pPr>
              <w:pStyle w:val="Default"/>
              <w:rPr>
                <w:bCs/>
                <w:color w:val="auto"/>
                <w:sz w:val="20"/>
                <w:szCs w:val="20"/>
                <w:lang w:eastAsia="en-US"/>
              </w:rPr>
            </w:pPr>
          </w:p>
          <w:p w14:paraId="327869AA"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Provision of stand-alone portable simulation system including all synthetic hardware and software (simulators must be intuitive to use with a modest training and support burden). The opportunity to deploy the system forward on exercise and to different units to deliver training cross Bde and showcase the capability at events.</w:t>
            </w:r>
          </w:p>
          <w:p w14:paraId="507A7DB1" w14:textId="77777777" w:rsidR="002E5CB4" w:rsidRPr="00AA7586" w:rsidRDefault="002E5CB4" w:rsidP="002E5CB4">
            <w:pPr>
              <w:pStyle w:val="ListParagraph"/>
              <w:spacing w:after="0"/>
              <w:ind w:left="927"/>
              <w:rPr>
                <w:rFonts w:eastAsia="Times New Roman" w:cs="Arial"/>
                <w:szCs w:val="20"/>
              </w:rPr>
            </w:pPr>
          </w:p>
          <w:p w14:paraId="0634CE77"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lastRenderedPageBreak/>
              <w:t>Development and provision of FCF operationally relevant scenarios across a range of environments (incl. Land and Maritime).</w:t>
            </w:r>
          </w:p>
          <w:p w14:paraId="32E15292" w14:textId="77777777" w:rsidR="002E5CB4" w:rsidRPr="00AA7586" w:rsidRDefault="002E5CB4" w:rsidP="002E5CB4">
            <w:pPr>
              <w:pStyle w:val="ListParagraph"/>
              <w:spacing w:after="0"/>
              <w:ind w:left="927"/>
              <w:rPr>
                <w:rFonts w:eastAsia="Times New Roman" w:cs="Arial"/>
                <w:szCs w:val="20"/>
              </w:rPr>
            </w:pPr>
          </w:p>
          <w:p w14:paraId="09296C61" w14:textId="648058CA"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Delivery of the training course to cover the full period of experimentation approx.</w:t>
            </w:r>
            <w:r w:rsidR="00C870BD">
              <w:rPr>
                <w:rFonts w:eastAsia="Times New Roman" w:cs="Arial"/>
                <w:szCs w:val="20"/>
              </w:rPr>
              <w:t xml:space="preserve"> </w:t>
            </w:r>
            <w:r w:rsidRPr="00AA7586">
              <w:rPr>
                <w:rFonts w:eastAsia="Times New Roman" w:cs="Arial"/>
                <w:szCs w:val="20"/>
              </w:rPr>
              <w:t xml:space="preserve">4 weeks </w:t>
            </w:r>
          </w:p>
          <w:p w14:paraId="5B75BC49" w14:textId="77777777" w:rsidR="002E5CB4" w:rsidRPr="003D1F7A" w:rsidRDefault="002E5CB4" w:rsidP="003D1F7A">
            <w:pPr>
              <w:spacing w:after="0"/>
              <w:rPr>
                <w:rFonts w:eastAsia="Times New Roman" w:cs="Arial"/>
                <w:szCs w:val="20"/>
              </w:rPr>
            </w:pPr>
          </w:p>
          <w:p w14:paraId="4EC529B1"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Receipt of supporting documentation.</w:t>
            </w:r>
          </w:p>
          <w:p w14:paraId="7CDD37B9" w14:textId="77777777" w:rsidR="002E5CB4" w:rsidRPr="00AA7586" w:rsidRDefault="002E5CB4" w:rsidP="002E5CB4">
            <w:pPr>
              <w:pStyle w:val="ListParagraph"/>
              <w:spacing w:after="0"/>
              <w:ind w:left="927"/>
              <w:rPr>
                <w:rFonts w:eastAsia="Times New Roman" w:cs="Arial"/>
                <w:szCs w:val="20"/>
              </w:rPr>
            </w:pPr>
          </w:p>
          <w:p w14:paraId="4DAFBEE6"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Provision of a Train The Trainer course.</w:t>
            </w:r>
          </w:p>
          <w:p w14:paraId="6A3B5FC9" w14:textId="77777777" w:rsidR="002E5CB4" w:rsidRPr="00AA7586" w:rsidRDefault="002E5CB4" w:rsidP="002E5CB4">
            <w:pPr>
              <w:pStyle w:val="ListParagraph"/>
              <w:spacing w:after="0"/>
              <w:ind w:left="927"/>
              <w:rPr>
                <w:rFonts w:eastAsia="Times New Roman" w:cs="Arial"/>
                <w:szCs w:val="20"/>
              </w:rPr>
            </w:pPr>
          </w:p>
          <w:p w14:paraId="02D680E2"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Workshops/discussions facilitated downwards through the RN/Cdo Forces chain of command. (Potentially we could we deliver this function with the industry partner just attending?)</w:t>
            </w:r>
          </w:p>
          <w:p w14:paraId="7A1B0FED" w14:textId="77777777" w:rsidR="002E5CB4" w:rsidRPr="00AA7586" w:rsidRDefault="002E5CB4" w:rsidP="002E5CB4">
            <w:pPr>
              <w:pStyle w:val="ListParagraph"/>
              <w:spacing w:after="0"/>
              <w:ind w:left="927"/>
              <w:rPr>
                <w:rFonts w:eastAsia="Times New Roman" w:cs="Arial"/>
                <w:szCs w:val="20"/>
              </w:rPr>
            </w:pPr>
          </w:p>
          <w:p w14:paraId="7B3EEF48"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Training of up to 9 people using 3 simulators per course. Courses training should take no more than 10 days</w:t>
            </w:r>
            <w:r w:rsidRPr="00AA7586">
              <w:rPr>
                <w:rFonts w:eastAsia="Times New Roman" w:cs="Arial"/>
                <w:color w:val="FF0000"/>
                <w:szCs w:val="20"/>
              </w:rPr>
              <w:t>.</w:t>
            </w:r>
          </w:p>
          <w:p w14:paraId="386E9B90" w14:textId="77777777" w:rsidR="002E5CB4" w:rsidRPr="00AA7586" w:rsidRDefault="002E5CB4" w:rsidP="002E5CB4">
            <w:pPr>
              <w:pStyle w:val="ListParagraph"/>
              <w:spacing w:after="0"/>
              <w:ind w:left="927"/>
              <w:rPr>
                <w:rFonts w:eastAsia="Times New Roman" w:cs="Arial"/>
                <w:szCs w:val="20"/>
              </w:rPr>
            </w:pPr>
          </w:p>
          <w:p w14:paraId="0652A747"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Technical instruction to enable low level maintenance and fault finding on the system.</w:t>
            </w:r>
          </w:p>
          <w:p w14:paraId="2BE7F89B" w14:textId="77777777" w:rsidR="002E5CB4" w:rsidRPr="00AA7586" w:rsidRDefault="002E5CB4" w:rsidP="002E5CB4">
            <w:pPr>
              <w:rPr>
                <w:rFonts w:cs="Arial"/>
                <w:b/>
                <w:bCs/>
                <w:szCs w:val="20"/>
              </w:rPr>
            </w:pPr>
          </w:p>
          <w:p w14:paraId="11AAEA28" w14:textId="2AC20421" w:rsidR="002E5CB4" w:rsidRPr="003D1F7A" w:rsidRDefault="009E7A9D" w:rsidP="003D1F7A">
            <w:pPr>
              <w:rPr>
                <w:rFonts w:cs="Arial"/>
                <w:b/>
                <w:bCs/>
                <w:szCs w:val="20"/>
              </w:rPr>
            </w:pPr>
            <w:r>
              <w:rPr>
                <w:rFonts w:cs="Arial"/>
                <w:b/>
                <w:bCs/>
                <w:szCs w:val="20"/>
              </w:rPr>
              <w:t>Optional Services</w:t>
            </w:r>
            <w:r w:rsidR="002E5CB4" w:rsidRPr="00AA7586">
              <w:rPr>
                <w:rFonts w:cs="Arial"/>
                <w:b/>
                <w:bCs/>
                <w:szCs w:val="20"/>
              </w:rPr>
              <w:t xml:space="preserve"> requirements; </w:t>
            </w:r>
          </w:p>
          <w:p w14:paraId="64E5C4CA" w14:textId="242F9EBC"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 xml:space="preserve">The initial training period to qualify a core group of operators and a number of train the trainers </w:t>
            </w:r>
            <w:r w:rsidR="00C870BD" w:rsidRPr="00AA7586">
              <w:rPr>
                <w:rFonts w:eastAsia="Times New Roman" w:cs="Arial"/>
                <w:szCs w:val="20"/>
              </w:rPr>
              <w:t>after which</w:t>
            </w:r>
            <w:r w:rsidRPr="00AA7586">
              <w:rPr>
                <w:rFonts w:eastAsia="Times New Roman" w:cs="Arial"/>
                <w:szCs w:val="20"/>
              </w:rPr>
              <w:t xml:space="preserve"> UK personnel will continue to use the simulator equipment with minimal technical support (but with access to this in case of major fault).</w:t>
            </w:r>
          </w:p>
          <w:p w14:paraId="5DBB656E" w14:textId="77777777" w:rsidR="002E5CB4" w:rsidRPr="00AA7586" w:rsidRDefault="002E5CB4" w:rsidP="002E5CB4">
            <w:pPr>
              <w:pStyle w:val="ListParagraph"/>
              <w:spacing w:after="0"/>
              <w:ind w:left="927"/>
              <w:rPr>
                <w:rFonts w:eastAsia="Times New Roman" w:cs="Arial"/>
                <w:szCs w:val="20"/>
              </w:rPr>
            </w:pPr>
          </w:p>
          <w:p w14:paraId="792F03F3"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Provision of dismounted training equipment (CES) for experimentation with selected units on exercises (RN, 29 and 45 Cdo?).</w:t>
            </w:r>
          </w:p>
          <w:p w14:paraId="1BB77D10" w14:textId="77777777" w:rsidR="002E5CB4" w:rsidRPr="00AA7586" w:rsidRDefault="002E5CB4" w:rsidP="002E5CB4">
            <w:pPr>
              <w:tabs>
                <w:tab w:val="left" w:pos="1169"/>
                <w:tab w:val="left" w:pos="1736"/>
              </w:tabs>
              <w:spacing w:after="0"/>
              <w:rPr>
                <w:rFonts w:eastAsia="Calibri" w:cs="Arial"/>
                <w:szCs w:val="20"/>
              </w:rPr>
            </w:pPr>
          </w:p>
          <w:p w14:paraId="694584FC"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szCs w:val="20"/>
              </w:rPr>
            </w:pPr>
            <w:r w:rsidRPr="00AA7586">
              <w:rPr>
                <w:rFonts w:eastAsia="Calibri" w:cs="Arial"/>
                <w:b/>
                <w:szCs w:val="20"/>
              </w:rPr>
              <w:t xml:space="preserve">Security.  </w:t>
            </w:r>
            <w:r w:rsidRPr="00AA7586">
              <w:rPr>
                <w:rFonts w:eastAsia="Calibri" w:cs="Arial"/>
                <w:szCs w:val="20"/>
              </w:rPr>
              <w:t xml:space="preserve">The overall classification of the project will be OFFICIAL SENSITIVE, however some data, especially TPS performance data, will require marking as OFFICIAL SENSITVE – COMMERCIAL. </w:t>
            </w:r>
            <w:r w:rsidRPr="00AA7586">
              <w:rPr>
                <w:rFonts w:eastAsia="Arial" w:cs="Arial"/>
                <w:szCs w:val="20"/>
              </w:rPr>
              <w:t>No MoD information will be transferred to the contractor. The trials will be conducted by MARCAP / LLS (with DSTL providing guidance) using the appropriate information handling processes.</w:t>
            </w:r>
          </w:p>
          <w:p w14:paraId="2B0B9DE7" w14:textId="77777777" w:rsidR="002E5CB4" w:rsidRPr="00AA7586" w:rsidRDefault="002E5CB4" w:rsidP="002E5CB4">
            <w:pPr>
              <w:tabs>
                <w:tab w:val="left" w:pos="1169"/>
                <w:tab w:val="left" w:pos="1736"/>
              </w:tabs>
              <w:spacing w:after="0"/>
              <w:rPr>
                <w:rFonts w:eastAsia="Calibri" w:cs="Arial"/>
                <w:szCs w:val="20"/>
              </w:rPr>
            </w:pPr>
          </w:p>
          <w:p w14:paraId="77B55F09"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b/>
                <w:bCs/>
                <w:szCs w:val="20"/>
              </w:rPr>
            </w:pPr>
            <w:r w:rsidRPr="00AA7586">
              <w:rPr>
                <w:rFonts w:eastAsia="Calibri" w:cs="Arial"/>
                <w:b/>
                <w:bCs/>
                <w:szCs w:val="20"/>
              </w:rPr>
              <w:t xml:space="preserve">Location of Training. </w:t>
            </w:r>
            <w:r w:rsidRPr="00AA7586">
              <w:rPr>
                <w:rFonts w:eastAsia="Calibri" w:cs="Arial"/>
                <w:szCs w:val="20"/>
              </w:rPr>
              <w:t>The Royal Citadel, Plymouth</w:t>
            </w:r>
            <w:r w:rsidRPr="00AA7586">
              <w:rPr>
                <w:rFonts w:eastAsia="Calibri" w:cs="Arial"/>
                <w:b/>
                <w:bCs/>
                <w:szCs w:val="20"/>
              </w:rPr>
              <w:t xml:space="preserve"> </w:t>
            </w:r>
            <w:r w:rsidRPr="00AA7586">
              <w:rPr>
                <w:rFonts w:eastAsia="Calibri" w:cs="Arial"/>
                <w:szCs w:val="20"/>
              </w:rPr>
              <w:t>PL1 2PD</w:t>
            </w:r>
          </w:p>
          <w:p w14:paraId="040BDE59" w14:textId="77777777" w:rsidR="002E5CB4" w:rsidRPr="00AA7586" w:rsidRDefault="002E5CB4" w:rsidP="002E5CB4">
            <w:pPr>
              <w:pStyle w:val="ListParagraph"/>
              <w:rPr>
                <w:rFonts w:eastAsia="Calibri" w:cs="Arial"/>
                <w:b/>
                <w:szCs w:val="20"/>
              </w:rPr>
            </w:pPr>
          </w:p>
          <w:p w14:paraId="565DBC65"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b/>
                <w:szCs w:val="20"/>
              </w:rPr>
            </w:pPr>
            <w:r w:rsidRPr="00AA7586">
              <w:rPr>
                <w:rFonts w:eastAsia="Calibri" w:cs="Arial"/>
                <w:b/>
                <w:szCs w:val="20"/>
              </w:rPr>
              <w:t xml:space="preserve">Government Furnished Information. </w:t>
            </w:r>
            <w:r w:rsidRPr="00AA7586">
              <w:rPr>
                <w:rFonts w:eastAsia="Calibri" w:cs="Arial"/>
                <w:szCs w:val="20"/>
              </w:rPr>
              <w:t xml:space="preserve"> The RN will provide access to the relevant TPS operating data, liaising where necessary with the original equipment manufacturer. </w:t>
            </w:r>
          </w:p>
          <w:p w14:paraId="65115424" w14:textId="77777777" w:rsidR="002E5CB4" w:rsidRPr="00AA7586" w:rsidRDefault="002E5CB4" w:rsidP="002E5CB4">
            <w:pPr>
              <w:rPr>
                <w:rFonts w:eastAsia="Calibri" w:cs="Arial"/>
                <w:b/>
                <w:szCs w:val="20"/>
              </w:rPr>
            </w:pPr>
          </w:p>
          <w:p w14:paraId="7D0D04B4" w14:textId="6284EA6A" w:rsidR="002E5CB4" w:rsidRDefault="002E5CB4" w:rsidP="003D1F7A">
            <w:pPr>
              <w:pStyle w:val="ListParagraph"/>
              <w:widowControl/>
              <w:numPr>
                <w:ilvl w:val="0"/>
                <w:numId w:val="47"/>
              </w:numPr>
              <w:tabs>
                <w:tab w:val="left" w:pos="1169"/>
                <w:tab w:val="left" w:pos="1736"/>
              </w:tabs>
              <w:spacing w:after="0" w:line="240" w:lineRule="auto"/>
              <w:rPr>
                <w:rFonts w:eastAsia="Calibri" w:cs="Arial"/>
                <w:b/>
                <w:szCs w:val="20"/>
              </w:rPr>
            </w:pPr>
            <w:r w:rsidRPr="00AA7586">
              <w:rPr>
                <w:rFonts w:eastAsia="Calibri" w:cs="Arial"/>
                <w:b/>
                <w:szCs w:val="20"/>
              </w:rPr>
              <w:t>Acronyms and Abbreviations</w:t>
            </w:r>
          </w:p>
          <w:p w14:paraId="4CEE8735" w14:textId="77777777" w:rsidR="003D1F7A" w:rsidRPr="003D1F7A" w:rsidRDefault="003D1F7A" w:rsidP="003D1F7A">
            <w:pPr>
              <w:pStyle w:val="ListParagraph"/>
              <w:rPr>
                <w:rFonts w:eastAsia="Calibri" w:cs="Arial"/>
                <w:b/>
                <w:szCs w:val="20"/>
              </w:rPr>
            </w:pPr>
          </w:p>
          <w:p w14:paraId="2021D4D4" w14:textId="77777777" w:rsidR="003D1F7A" w:rsidRPr="003D1F7A" w:rsidRDefault="003D1F7A" w:rsidP="003D1F7A">
            <w:pPr>
              <w:pStyle w:val="ListParagraph"/>
              <w:widowControl/>
              <w:tabs>
                <w:tab w:val="left" w:pos="1169"/>
                <w:tab w:val="left" w:pos="1736"/>
              </w:tabs>
              <w:spacing w:after="0" w:line="240" w:lineRule="auto"/>
              <w:ind w:left="567"/>
              <w:rPr>
                <w:rFonts w:eastAsia="Calibri" w:cs="Arial"/>
                <w:b/>
                <w:szCs w:val="20"/>
              </w:rPr>
            </w:pPr>
          </w:p>
          <w:p w14:paraId="777A75AF" w14:textId="77777777" w:rsidR="002E5CB4" w:rsidRPr="00AA7586" w:rsidRDefault="002E5CB4" w:rsidP="002E5CB4">
            <w:pPr>
              <w:spacing w:after="0"/>
              <w:ind w:left="360"/>
              <w:rPr>
                <w:rFonts w:eastAsia="Calibri" w:cs="Arial"/>
                <w:szCs w:val="20"/>
              </w:rPr>
            </w:pPr>
            <w:r w:rsidRPr="00AA7586">
              <w:rPr>
                <w:rFonts w:ascii="Calibri" w:eastAsia="Calibri" w:hAnsi="Calibri" w:cs="Calibri"/>
              </w:rPr>
              <w:t xml:space="preserve">    </w:t>
            </w:r>
            <w:r w:rsidRPr="00AA7586">
              <w:rPr>
                <w:rFonts w:eastAsia="Calibri" w:cs="Arial"/>
                <w:szCs w:val="20"/>
              </w:rPr>
              <w:t>BVLoS - Beyond Visual Line of Sight.</w:t>
            </w:r>
          </w:p>
          <w:p w14:paraId="3001A400"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CES – Complete Equipment Schedule</w:t>
            </w:r>
          </w:p>
          <w:p w14:paraId="49FD5D5B"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DE&amp;S – Defence Equipment and Support</w:t>
            </w:r>
          </w:p>
          <w:p w14:paraId="17F33F3B"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DSTL – Defence Science &amp; Technology Laboratory </w:t>
            </w:r>
          </w:p>
          <w:p w14:paraId="69CD85BC"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FCF - Future Commando Force </w:t>
            </w:r>
          </w:p>
          <w:p w14:paraId="0C906C32"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FIAC – Fast Inshore Attack Craft</w:t>
            </w:r>
          </w:p>
          <w:p w14:paraId="1B93670C"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USV – Uncrewed Surface Vehicles</w:t>
            </w:r>
          </w:p>
          <w:p w14:paraId="00E509A3"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UAS – Uncrewed Aerial System</w:t>
            </w:r>
          </w:p>
          <w:p w14:paraId="6DAF5042"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URD – User Requirement Document</w:t>
            </w:r>
          </w:p>
          <w:p w14:paraId="79A6EDF5"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KUR – Key User Requirment </w:t>
            </w:r>
          </w:p>
          <w:p w14:paraId="1403D0A9"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LS - Littoral Strike </w:t>
            </w:r>
          </w:p>
          <w:p w14:paraId="71689239"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FOE – Future Operating Environments</w:t>
            </w:r>
          </w:p>
          <w:p w14:paraId="53BE82B3"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MOTS - Military Off the Shelf </w:t>
            </w:r>
          </w:p>
          <w:p w14:paraId="4EA8FFBE"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MWC - Maritime Warfare Centre </w:t>
            </w:r>
          </w:p>
          <w:p w14:paraId="4467F962" w14:textId="77777777" w:rsidR="002E5CB4" w:rsidRPr="00AA7586" w:rsidRDefault="002E5CB4" w:rsidP="002E5CB4">
            <w:pPr>
              <w:spacing w:after="0"/>
              <w:ind w:left="360"/>
              <w:rPr>
                <w:rFonts w:eastAsia="Calibri" w:cs="Arial"/>
                <w:szCs w:val="20"/>
              </w:rPr>
            </w:pPr>
            <w:r w:rsidRPr="00AA7586">
              <w:rPr>
                <w:rFonts w:eastAsia="Calibri" w:cs="Arial"/>
                <w:szCs w:val="20"/>
              </w:rPr>
              <w:lastRenderedPageBreak/>
              <w:t xml:space="preserve">    DSA – Defence Safety Authority</w:t>
            </w:r>
          </w:p>
          <w:p w14:paraId="63D70AE0"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DOSG – Defence Ordnance Safety Group</w:t>
            </w:r>
          </w:p>
          <w:p w14:paraId="4BC93141" w14:textId="77777777" w:rsidR="002E5CB4" w:rsidRPr="00AA7586" w:rsidRDefault="002E5CB4" w:rsidP="002E5CB4">
            <w:pPr>
              <w:spacing w:after="0"/>
              <w:rPr>
                <w:rFonts w:eastAsia="Calibri" w:cs="Arial"/>
                <w:szCs w:val="20"/>
              </w:rPr>
            </w:pPr>
            <w:r w:rsidRPr="00AA7586">
              <w:rPr>
                <w:rFonts w:eastAsia="Calibri" w:cs="Arial"/>
                <w:szCs w:val="20"/>
              </w:rPr>
              <w:t xml:space="preserve">           DLOD – Defence Lines of Development</w:t>
            </w:r>
          </w:p>
          <w:p w14:paraId="00736A73" w14:textId="77777777" w:rsidR="002E5CB4" w:rsidRPr="00AA7586" w:rsidRDefault="002E5CB4" w:rsidP="002E5CB4">
            <w:pPr>
              <w:spacing w:after="0"/>
              <w:rPr>
                <w:rFonts w:eastAsia="Calibri" w:cs="Arial"/>
                <w:szCs w:val="20"/>
              </w:rPr>
            </w:pPr>
            <w:r w:rsidRPr="00AA7586">
              <w:rPr>
                <w:rFonts w:eastAsia="Calibri" w:cs="Arial"/>
                <w:szCs w:val="20"/>
              </w:rPr>
              <w:t xml:space="preserve">           RN – Royal Navy</w:t>
            </w:r>
          </w:p>
          <w:p w14:paraId="66C77D77" w14:textId="77777777" w:rsidR="002E5CB4" w:rsidRPr="00AA7586" w:rsidRDefault="002E5CB4" w:rsidP="002E5CB4">
            <w:pPr>
              <w:spacing w:after="0"/>
              <w:rPr>
                <w:rFonts w:eastAsia="Calibri" w:cs="Arial"/>
                <w:szCs w:val="20"/>
              </w:rPr>
            </w:pPr>
            <w:r w:rsidRPr="00AA7586">
              <w:rPr>
                <w:rFonts w:eastAsia="Calibri" w:cs="Arial"/>
                <w:szCs w:val="20"/>
              </w:rPr>
              <w:t xml:space="preserve">           RM – Royal Marines </w:t>
            </w:r>
          </w:p>
          <w:p w14:paraId="0E252736" w14:textId="77777777" w:rsidR="002E5CB4" w:rsidRPr="00AA7586" w:rsidRDefault="002E5CB4" w:rsidP="002E5CB4">
            <w:pPr>
              <w:spacing w:after="0"/>
              <w:rPr>
                <w:rFonts w:eastAsia="Calibri" w:cs="Arial"/>
                <w:szCs w:val="20"/>
              </w:rPr>
            </w:pPr>
            <w:r w:rsidRPr="00AA7586">
              <w:rPr>
                <w:rFonts w:eastAsia="Calibri" w:cs="Arial"/>
                <w:szCs w:val="20"/>
              </w:rPr>
              <w:t xml:space="preserve">           SOP – Standard Operating Procedure</w:t>
            </w:r>
          </w:p>
          <w:p w14:paraId="425DED8D" w14:textId="77777777" w:rsidR="002E5CB4" w:rsidRPr="00AA7586" w:rsidRDefault="002E5CB4" w:rsidP="002E5CB4">
            <w:pPr>
              <w:spacing w:after="0"/>
              <w:rPr>
                <w:rFonts w:eastAsia="Calibri" w:cs="Arial"/>
                <w:szCs w:val="20"/>
              </w:rPr>
            </w:pPr>
            <w:r w:rsidRPr="00AA7586">
              <w:rPr>
                <w:rFonts w:eastAsia="Calibri" w:cs="Arial"/>
                <w:szCs w:val="20"/>
              </w:rPr>
              <w:t xml:space="preserve">           TTP – Tactics Techniques and Procedures</w:t>
            </w:r>
          </w:p>
          <w:p w14:paraId="286F1723" w14:textId="77777777" w:rsidR="002E5CB4" w:rsidRPr="00AA7586" w:rsidRDefault="002E5CB4" w:rsidP="002E5CB4">
            <w:pPr>
              <w:spacing w:after="0"/>
              <w:rPr>
                <w:rFonts w:eastAsia="Calibri" w:cs="Arial"/>
                <w:szCs w:val="20"/>
              </w:rPr>
            </w:pPr>
            <w:r w:rsidRPr="00AA7586">
              <w:rPr>
                <w:rFonts w:eastAsia="Calibri" w:cs="Arial"/>
                <w:szCs w:val="20"/>
              </w:rPr>
              <w:t xml:space="preserve">           LSG – Littoral Strick Group</w:t>
            </w:r>
          </w:p>
          <w:p w14:paraId="48D7562F" w14:textId="77777777" w:rsidR="002E5CB4" w:rsidRPr="00AA7586" w:rsidRDefault="002E5CB4" w:rsidP="002E5CB4">
            <w:pPr>
              <w:spacing w:after="0"/>
              <w:rPr>
                <w:rFonts w:eastAsia="Calibri" w:cs="Arial"/>
                <w:szCs w:val="20"/>
              </w:rPr>
            </w:pPr>
            <w:r w:rsidRPr="00AA7586">
              <w:rPr>
                <w:rFonts w:eastAsia="Calibri" w:cs="Arial"/>
                <w:szCs w:val="20"/>
              </w:rPr>
              <w:t xml:space="preserve">           LRG – Littoral Response Group</w:t>
            </w:r>
          </w:p>
          <w:p w14:paraId="081212F5" w14:textId="77777777" w:rsidR="002E5CB4" w:rsidRPr="00AA7586" w:rsidRDefault="002E5CB4" w:rsidP="002E5CB4">
            <w:pPr>
              <w:spacing w:after="0"/>
              <w:rPr>
                <w:rFonts w:eastAsia="Calibri" w:cs="Arial"/>
                <w:szCs w:val="20"/>
              </w:rPr>
            </w:pPr>
            <w:r w:rsidRPr="00AA7586">
              <w:rPr>
                <w:rFonts w:eastAsia="Calibri" w:cs="Arial"/>
                <w:szCs w:val="20"/>
              </w:rPr>
              <w:t xml:space="preserve">           BM – Battlespace Management</w:t>
            </w:r>
          </w:p>
          <w:p w14:paraId="386DF83A" w14:textId="77777777" w:rsidR="002E5CB4" w:rsidRPr="00AA7586" w:rsidRDefault="002E5CB4" w:rsidP="002E5CB4">
            <w:pPr>
              <w:spacing w:after="0"/>
              <w:rPr>
                <w:rFonts w:eastAsia="Calibri" w:cs="Arial"/>
                <w:szCs w:val="20"/>
              </w:rPr>
            </w:pPr>
            <w:r w:rsidRPr="00AA7586">
              <w:rPr>
                <w:rFonts w:eastAsia="Calibri" w:cs="Arial"/>
                <w:szCs w:val="20"/>
              </w:rPr>
              <w:t xml:space="preserve">           C2 – Command and Control</w:t>
            </w:r>
          </w:p>
          <w:p w14:paraId="6DD89DE3" w14:textId="77777777" w:rsidR="002E5CB4" w:rsidRPr="00AA7586" w:rsidRDefault="002E5CB4" w:rsidP="002E5CB4">
            <w:pPr>
              <w:spacing w:after="0"/>
              <w:rPr>
                <w:rFonts w:eastAsia="Calibri" w:cs="Arial"/>
                <w:szCs w:val="20"/>
              </w:rPr>
            </w:pPr>
            <w:r w:rsidRPr="00AA7586">
              <w:rPr>
                <w:rFonts w:eastAsia="Calibri" w:cs="Arial"/>
                <w:szCs w:val="20"/>
              </w:rPr>
              <w:t xml:space="preserve">           SQEP – Suitably Qualified and Experienced Person</w:t>
            </w:r>
          </w:p>
          <w:p w14:paraId="2A2DFEFC" w14:textId="77777777" w:rsidR="002E5CB4" w:rsidRPr="00AA7586" w:rsidRDefault="002E5CB4" w:rsidP="002E5CB4">
            <w:pPr>
              <w:spacing w:after="0"/>
              <w:rPr>
                <w:rFonts w:eastAsia="Calibri" w:cs="Arial"/>
                <w:szCs w:val="20"/>
              </w:rPr>
            </w:pPr>
            <w:r w:rsidRPr="00AA7586">
              <w:rPr>
                <w:rFonts w:eastAsia="Calibri" w:cs="Arial"/>
                <w:szCs w:val="20"/>
              </w:rPr>
              <w:t xml:space="preserve">           LLS – Land Littoral Strike</w:t>
            </w:r>
          </w:p>
          <w:p w14:paraId="419BC437" w14:textId="77777777" w:rsidR="002E5CB4" w:rsidRPr="00AA7586" w:rsidRDefault="002E5CB4" w:rsidP="002E5CB4">
            <w:pPr>
              <w:spacing w:after="0"/>
              <w:rPr>
                <w:rFonts w:eastAsia="Calibri" w:cs="Arial"/>
                <w:szCs w:val="20"/>
              </w:rPr>
            </w:pPr>
            <w:r w:rsidRPr="00AA7586">
              <w:rPr>
                <w:rFonts w:eastAsia="Calibri" w:cs="Arial"/>
                <w:szCs w:val="20"/>
              </w:rPr>
              <w:t xml:space="preserve">           URD – User Requirement Document</w:t>
            </w:r>
          </w:p>
          <w:p w14:paraId="0FC35471" w14:textId="77777777" w:rsidR="002E5CB4" w:rsidRPr="00AA7586" w:rsidRDefault="002E5CB4" w:rsidP="002E5CB4">
            <w:pPr>
              <w:spacing w:after="0"/>
              <w:rPr>
                <w:rFonts w:eastAsia="Calibri" w:cs="Arial"/>
                <w:szCs w:val="20"/>
              </w:rPr>
            </w:pPr>
            <w:r w:rsidRPr="00AA7586">
              <w:rPr>
                <w:rFonts w:eastAsia="Calibri" w:cs="Arial"/>
                <w:szCs w:val="20"/>
              </w:rPr>
              <w:t xml:space="preserve">           KUR – Key User Requirement</w:t>
            </w:r>
          </w:p>
          <w:p w14:paraId="538B1A16" w14:textId="77777777" w:rsidR="002E5CB4" w:rsidRPr="00AA7586" w:rsidRDefault="002E5CB4" w:rsidP="002E5CB4">
            <w:pPr>
              <w:spacing w:after="0"/>
              <w:rPr>
                <w:rFonts w:eastAsia="Calibri" w:cs="Arial"/>
                <w:szCs w:val="20"/>
              </w:rPr>
            </w:pPr>
            <w:r w:rsidRPr="00AA7586">
              <w:rPr>
                <w:rFonts w:eastAsia="Calibri" w:cs="Arial"/>
                <w:szCs w:val="20"/>
              </w:rPr>
              <w:t xml:space="preserve">           OA – Observational Analysis</w:t>
            </w:r>
          </w:p>
          <w:p w14:paraId="1A74B02F" w14:textId="77777777" w:rsidR="002E5CB4" w:rsidRPr="00AA7586" w:rsidRDefault="002E5CB4" w:rsidP="002E5CB4">
            <w:pPr>
              <w:spacing w:after="0"/>
              <w:rPr>
                <w:rFonts w:eastAsia="Calibri" w:cs="Arial"/>
                <w:szCs w:val="20"/>
              </w:rPr>
            </w:pPr>
            <w:r w:rsidRPr="00AA7586">
              <w:rPr>
                <w:rFonts w:eastAsia="Calibri" w:cs="Arial"/>
                <w:szCs w:val="20"/>
              </w:rPr>
              <w:t xml:space="preserve">           FAC – Fast Attack Craft</w:t>
            </w:r>
          </w:p>
          <w:p w14:paraId="0997CE06" w14:textId="77777777" w:rsidR="002E5CB4" w:rsidRPr="00AA7586" w:rsidRDefault="002E5CB4" w:rsidP="002E5CB4">
            <w:pPr>
              <w:spacing w:after="0"/>
              <w:rPr>
                <w:rFonts w:eastAsia="Calibri" w:cs="Arial"/>
                <w:szCs w:val="20"/>
              </w:rPr>
            </w:pPr>
            <w:r w:rsidRPr="00AA7586">
              <w:rPr>
                <w:rFonts w:eastAsia="Calibri" w:cs="Arial"/>
                <w:szCs w:val="20"/>
              </w:rPr>
              <w:t xml:space="preserve">           CONOPS – Concept of Operations</w:t>
            </w:r>
          </w:p>
          <w:p w14:paraId="1FC77294" w14:textId="77777777" w:rsidR="002E5CB4" w:rsidRPr="00AA7586" w:rsidRDefault="002E5CB4" w:rsidP="002E5CB4">
            <w:pPr>
              <w:spacing w:after="0"/>
              <w:rPr>
                <w:rFonts w:eastAsia="Calibri" w:cs="Arial"/>
                <w:szCs w:val="20"/>
              </w:rPr>
            </w:pPr>
            <w:r w:rsidRPr="00AA7586">
              <w:rPr>
                <w:rFonts w:eastAsia="Calibri" w:cs="Arial"/>
                <w:szCs w:val="20"/>
              </w:rPr>
              <w:t xml:space="preserve">           C2D2E – Command &amp; Control in a Denied and Degraded Environment</w:t>
            </w:r>
          </w:p>
          <w:p w14:paraId="41836CA9" w14:textId="77777777" w:rsidR="002E5CB4" w:rsidRPr="00AA7586" w:rsidRDefault="002E5CB4" w:rsidP="002E5CB4">
            <w:pPr>
              <w:spacing w:after="0"/>
              <w:rPr>
                <w:rFonts w:eastAsia="Calibri" w:cs="Arial"/>
                <w:szCs w:val="20"/>
              </w:rPr>
            </w:pPr>
            <w:r w:rsidRPr="00AA7586">
              <w:rPr>
                <w:rFonts w:eastAsia="Calibri" w:cs="Arial"/>
                <w:szCs w:val="20"/>
              </w:rPr>
              <w:t xml:space="preserve">           SPOD – Sea Port of Disembarkation</w:t>
            </w:r>
          </w:p>
          <w:p w14:paraId="69EC6184" w14:textId="77777777" w:rsidR="002E5CB4" w:rsidRPr="00AA7586" w:rsidRDefault="002E5CB4" w:rsidP="002E5CB4">
            <w:pPr>
              <w:spacing w:after="0"/>
              <w:rPr>
                <w:rFonts w:eastAsia="Calibri" w:cs="Arial"/>
                <w:szCs w:val="20"/>
              </w:rPr>
            </w:pPr>
            <w:r w:rsidRPr="00AA7586">
              <w:rPr>
                <w:rFonts w:eastAsia="Calibri" w:cs="Arial"/>
                <w:szCs w:val="20"/>
              </w:rPr>
              <w:t xml:space="preserve">           APOD – Air Port of Disembarkation </w:t>
            </w:r>
          </w:p>
          <w:p w14:paraId="2C65E1CA" w14:textId="77777777" w:rsidR="002E5CB4" w:rsidRPr="00AA7586" w:rsidRDefault="002E5CB4" w:rsidP="002E5CB4">
            <w:pPr>
              <w:pStyle w:val="ListParagraph"/>
              <w:rPr>
                <w:rFonts w:eastAsia="Calibri" w:cs="Arial"/>
                <w:b/>
                <w:szCs w:val="20"/>
              </w:rPr>
            </w:pPr>
          </w:p>
          <w:p w14:paraId="5B93DE3E" w14:textId="77777777" w:rsidR="002E5CB4" w:rsidRPr="00AA7586" w:rsidRDefault="002E5CB4" w:rsidP="002E5CB4">
            <w:pPr>
              <w:pStyle w:val="ListParagraph"/>
              <w:tabs>
                <w:tab w:val="left" w:pos="1169"/>
                <w:tab w:val="left" w:pos="1736"/>
              </w:tabs>
              <w:spacing w:after="0"/>
              <w:ind w:left="567"/>
              <w:rPr>
                <w:rFonts w:eastAsia="Calibri" w:cs="Arial"/>
                <w:b/>
                <w:color w:val="FF0000"/>
                <w:szCs w:val="20"/>
              </w:rPr>
            </w:pPr>
          </w:p>
          <w:p w14:paraId="52C1E4E3" w14:textId="77777777" w:rsidR="002E5CB4" w:rsidRPr="00AA7586" w:rsidRDefault="002E5CB4" w:rsidP="002E5CB4">
            <w:pPr>
              <w:pStyle w:val="ListParagraph"/>
              <w:tabs>
                <w:tab w:val="left" w:pos="1169"/>
                <w:tab w:val="left" w:pos="1736"/>
              </w:tabs>
              <w:spacing w:after="0"/>
              <w:ind w:left="567"/>
              <w:rPr>
                <w:rFonts w:eastAsia="Calibri" w:cs="Arial"/>
                <w:b/>
                <w:color w:val="FF0000"/>
                <w:szCs w:val="20"/>
              </w:rPr>
            </w:pPr>
          </w:p>
          <w:p w14:paraId="7376B5AC" w14:textId="77777777" w:rsidR="002E5CB4" w:rsidRPr="00AA7586" w:rsidRDefault="002E5CB4" w:rsidP="002E5CB4">
            <w:pPr>
              <w:pStyle w:val="ListParagraph"/>
              <w:tabs>
                <w:tab w:val="left" w:pos="1169"/>
                <w:tab w:val="left" w:pos="1736"/>
              </w:tabs>
              <w:spacing w:after="0"/>
              <w:ind w:left="567"/>
              <w:rPr>
                <w:rFonts w:eastAsia="Calibri" w:cs="Arial"/>
                <w:b/>
                <w:color w:val="FF0000"/>
                <w:szCs w:val="20"/>
              </w:rPr>
            </w:pPr>
          </w:p>
          <w:p w14:paraId="2C248631" w14:textId="77777777" w:rsidR="002E5CB4" w:rsidRPr="00AA7586" w:rsidRDefault="002E5CB4" w:rsidP="002E5CB4">
            <w:pPr>
              <w:pStyle w:val="ListParagraph"/>
              <w:tabs>
                <w:tab w:val="left" w:pos="1169"/>
                <w:tab w:val="left" w:pos="1736"/>
              </w:tabs>
              <w:spacing w:after="0"/>
              <w:ind w:left="567"/>
              <w:rPr>
                <w:rFonts w:eastAsia="Calibri" w:cs="Arial"/>
                <w:color w:val="FF0000"/>
                <w:szCs w:val="20"/>
              </w:rPr>
            </w:pPr>
          </w:p>
          <w:p w14:paraId="103CBF46" w14:textId="77777777" w:rsidR="002E5CB4" w:rsidRPr="00AA7586" w:rsidRDefault="002E5CB4" w:rsidP="000D209F">
            <w:pPr>
              <w:pStyle w:val="ListParagraph"/>
              <w:widowControl/>
              <w:numPr>
                <w:ilvl w:val="0"/>
                <w:numId w:val="47"/>
              </w:numPr>
              <w:tabs>
                <w:tab w:val="left" w:pos="602"/>
                <w:tab w:val="left" w:pos="1093"/>
              </w:tabs>
              <w:spacing w:after="220" w:line="240" w:lineRule="auto"/>
              <w:ind w:left="11133" w:firstLine="35"/>
              <w:rPr>
                <w:rFonts w:cs="Arial"/>
                <w:color w:val="FF0000"/>
                <w:szCs w:val="20"/>
              </w:rPr>
            </w:pPr>
            <w:r w:rsidRPr="00AA7586">
              <w:rPr>
                <w:rFonts w:eastAsia="Calibri" w:cs="Arial"/>
                <w:color w:val="FF0000"/>
                <w:szCs w:val="20"/>
              </w:rPr>
              <w:t>Training to be</w:t>
            </w:r>
          </w:p>
        </w:tc>
      </w:tr>
      <w:tr w:rsidR="002E5CB4" w:rsidRPr="0047481F" w14:paraId="297A6236"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tcPr>
          <w:p w14:paraId="7F4587DF" w14:textId="77777777" w:rsidR="002E5CB4" w:rsidRPr="0047481F" w:rsidRDefault="002E5CB4" w:rsidP="002E5CB4">
            <w:pPr>
              <w:rPr>
                <w:rFonts w:cs="Arial"/>
                <w:b/>
                <w:bCs/>
                <w:szCs w:val="20"/>
              </w:rPr>
            </w:pPr>
          </w:p>
        </w:tc>
      </w:tr>
    </w:tbl>
    <w:p w14:paraId="5716702E" w14:textId="77777777" w:rsidR="002E5CB4" w:rsidRPr="00D60731" w:rsidRDefault="002E5CB4" w:rsidP="002E5CB4">
      <w:pPr>
        <w:rPr>
          <w:rFonts w:eastAsia="Calibri" w:cs="Arial"/>
          <w:b/>
          <w:szCs w:val="20"/>
        </w:rPr>
      </w:pPr>
    </w:p>
    <w:p w14:paraId="12DA8841" w14:textId="77777777" w:rsidR="002E5CB4" w:rsidRPr="00D60731" w:rsidRDefault="002E5CB4" w:rsidP="002E5CB4">
      <w:pPr>
        <w:rPr>
          <w:rFonts w:eastAsia="Calibri" w:cs="Arial"/>
          <w:b/>
          <w:szCs w:val="20"/>
        </w:rPr>
      </w:pPr>
    </w:p>
    <w:p w14:paraId="64A9DC89" w14:textId="77777777" w:rsidR="002E5CB4" w:rsidRPr="00D60731" w:rsidRDefault="002E5CB4" w:rsidP="002E5CB4">
      <w:pPr>
        <w:rPr>
          <w:rFonts w:eastAsia="Calibri" w:cs="Arial"/>
          <w:b/>
          <w:szCs w:val="20"/>
          <w:u w:val="single"/>
        </w:rPr>
      </w:pPr>
    </w:p>
    <w:p w14:paraId="637E5314" w14:textId="77777777" w:rsidR="002E5CB4" w:rsidRPr="007A1E73" w:rsidRDefault="002E5CB4" w:rsidP="002E5CB4"/>
    <w:p w14:paraId="352EECC0" w14:textId="77777777" w:rsidR="00440798" w:rsidRDefault="00440798" w:rsidP="00440798">
      <w:pPr>
        <w:rPr>
          <w:color w:val="FF0000"/>
          <w:lang w:val="en-GB" w:eastAsia="en-GB"/>
        </w:r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7D80FBB4" w14:textId="77777777" w:rsidR="002E5CB4" w:rsidRDefault="002E5CB4" w:rsidP="002E5CB4">
      <w:pPr>
        <w:spacing w:after="0" w:line="240" w:lineRule="auto"/>
        <w:rPr>
          <w:color w:val="FF0000"/>
          <w:lang w:val="en-GB" w:eastAsia="en-GB"/>
        </w:rPr>
      </w:pPr>
    </w:p>
    <w:p w14:paraId="6D0E452D" w14:textId="77777777" w:rsidR="002E5CB4" w:rsidRDefault="002E5CB4" w:rsidP="002E5CB4">
      <w:pPr>
        <w:spacing w:after="0" w:line="240" w:lineRule="auto"/>
        <w:rPr>
          <w:color w:val="FF0000"/>
          <w:lang w:val="en-GB" w:eastAsia="en-GB"/>
        </w:rPr>
      </w:pPr>
    </w:p>
    <w:p w14:paraId="7F5477D5" w14:textId="77777777" w:rsidR="002E5CB4" w:rsidRDefault="002E5CB4" w:rsidP="002E5CB4">
      <w:pPr>
        <w:spacing w:after="0" w:line="240" w:lineRule="auto"/>
        <w:rPr>
          <w:color w:val="FF0000"/>
          <w:lang w:val="en-GB" w:eastAsia="en-GB"/>
        </w:rPr>
      </w:pPr>
    </w:p>
    <w:p w14:paraId="41D6A738" w14:textId="77777777" w:rsidR="002E5CB4" w:rsidRDefault="002E5CB4" w:rsidP="002E5CB4">
      <w:pPr>
        <w:spacing w:after="0" w:line="240" w:lineRule="auto"/>
        <w:rPr>
          <w:color w:val="FF0000"/>
          <w:lang w:val="en-GB" w:eastAsia="en-GB"/>
        </w:rPr>
      </w:pPr>
    </w:p>
    <w:p w14:paraId="5EE18A14" w14:textId="77777777" w:rsidR="002E5CB4" w:rsidRDefault="002E5CB4" w:rsidP="002E5CB4">
      <w:pPr>
        <w:spacing w:after="0" w:line="240" w:lineRule="auto"/>
        <w:rPr>
          <w:color w:val="FF0000"/>
          <w:lang w:val="en-GB" w:eastAsia="en-GB"/>
        </w:rPr>
      </w:pPr>
    </w:p>
    <w:p w14:paraId="43E5D6A0" w14:textId="77777777" w:rsidR="002E5CB4" w:rsidRDefault="002E5CB4" w:rsidP="002E5CB4">
      <w:pPr>
        <w:spacing w:after="0" w:line="240" w:lineRule="auto"/>
        <w:rPr>
          <w:color w:val="FF0000"/>
          <w:lang w:val="en-GB" w:eastAsia="en-GB"/>
        </w:rPr>
      </w:pPr>
    </w:p>
    <w:p w14:paraId="70BCB653" w14:textId="0D7B07C5" w:rsidR="00695FA3" w:rsidRDefault="00695FA3" w:rsidP="002E5CB4">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2A5C441A"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 xml:space="preserve">(Edn </w:t>
      </w:r>
      <w:bookmarkStart w:id="92" w:name="_Hlk47305016"/>
      <w:r w:rsidR="00CB3D53">
        <w:rPr>
          <w:rFonts w:ascii="Arial" w:hAnsi="Arial" w:cs="Arial"/>
          <w:b/>
          <w:sz w:val="20"/>
        </w:rPr>
        <w:t>08/20</w:t>
      </w:r>
      <w:bookmarkEnd w:id="92"/>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6"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7"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8"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9"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0"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93"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93"/>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94179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94" w:name="_Toc473793287"/>
      <w:r>
        <w:rPr>
          <w:rFonts w:ascii="Arial" w:eastAsia="Times New Roman" w:hAnsi="Arial" w:cs="Arial"/>
          <w:b/>
          <w:bCs/>
          <w:sz w:val="18"/>
          <w:szCs w:val="18"/>
          <w:u w:val="single"/>
          <w:lang w:val="en-GB" w:eastAsia="en-GB"/>
        </w:rPr>
        <w:lastRenderedPageBreak/>
        <w:t>General Conditions</w:t>
      </w:r>
      <w:bookmarkEnd w:id="94"/>
      <w:r>
        <w:rPr>
          <w:rFonts w:ascii="Arial" w:eastAsia="Times New Roman" w:hAnsi="Arial" w:cs="Arial"/>
          <w:b/>
          <w:bCs/>
          <w:sz w:val="18"/>
          <w:szCs w:val="18"/>
          <w:u w:val="single"/>
          <w:lang w:val="en-GB" w:eastAsia="en-GB"/>
        </w:rPr>
        <w:br/>
      </w:r>
    </w:p>
    <w:p w14:paraId="7C6097E4" w14:textId="77777777" w:rsidR="00695FA3" w:rsidRDefault="00695FA3" w:rsidP="000D209F">
      <w:pPr>
        <w:keepNext/>
        <w:numPr>
          <w:ilvl w:val="0"/>
          <w:numId w:val="11"/>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95" w:name="_Ref473539923"/>
      <w:bookmarkStart w:id="96" w:name="_Ref473552204"/>
      <w:bookmarkStart w:id="97" w:name="_Toc473616404"/>
      <w:bookmarkStart w:id="98" w:name="_Toc473793288"/>
      <w:r>
        <w:rPr>
          <w:rFonts w:ascii="Arial" w:eastAsia="Times New Roman" w:hAnsi="Arial" w:cs="Arial"/>
          <w:b/>
          <w:bCs/>
          <w:sz w:val="18"/>
          <w:szCs w:val="18"/>
          <w:lang w:val="en-GB" w:eastAsia="en-GB"/>
        </w:rPr>
        <w:t>General</w:t>
      </w:r>
      <w:bookmarkEnd w:id="95"/>
      <w:bookmarkEnd w:id="96"/>
      <w:bookmarkEnd w:id="97"/>
      <w:bookmarkEnd w:id="98"/>
    </w:p>
    <w:p w14:paraId="20B00103"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0D209F">
      <w:pPr>
        <w:numPr>
          <w:ilvl w:val="1"/>
          <w:numId w:val="11"/>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Any decision, act or thing which the Authority is required or authorised to take or do under the Contract</w:t>
      </w:r>
      <w:r>
        <w:rPr>
          <w:rFonts w:ascii="Arial" w:hAnsi="Arial" w:cs="Arial"/>
          <w:i/>
          <w:iCs/>
          <w:sz w:val="18"/>
          <w:szCs w:val="18"/>
        </w:rPr>
        <w:t xml:space="preserve"> </w:t>
      </w:r>
      <w:r>
        <w:rPr>
          <w:rFonts w:ascii="Arial" w:hAnsi="Arial" w:cs="Arial"/>
          <w:sz w:val="18"/>
          <w:szCs w:val="18"/>
        </w:rPr>
        <w:t>may be taken or done only by the person (or their nominated deputy) authorised in Schedule 3 (Contract Data Sheet) to take or do that decision, act, or thing on behalf of the Authority.</w:t>
      </w:r>
    </w:p>
    <w:p w14:paraId="77923C84"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9" w:name="_Toc422462816"/>
      <w:bookmarkStart w:id="100" w:name="_Toc473616405"/>
      <w:bookmarkStart w:id="101" w:name="_Toc473793289"/>
      <w:r>
        <w:rPr>
          <w:rFonts w:ascii="Arial" w:eastAsia="Times New Roman" w:hAnsi="Arial" w:cs="Arial"/>
          <w:b/>
          <w:bCs/>
          <w:sz w:val="18"/>
          <w:szCs w:val="18"/>
          <w:lang w:val="en-GB" w:eastAsia="en-GB"/>
        </w:rPr>
        <w:t>Duration of Contract</w:t>
      </w:r>
      <w:bookmarkEnd w:id="99"/>
      <w:bookmarkEnd w:id="100"/>
      <w:bookmarkEnd w:id="101"/>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0D209F">
      <w:pPr>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2" w:name="_Toc422462802"/>
      <w:bookmarkStart w:id="103" w:name="_Toc473616406"/>
      <w:bookmarkStart w:id="104" w:name="_Toc473793290"/>
      <w:r>
        <w:rPr>
          <w:rFonts w:ascii="Arial" w:eastAsia="Times New Roman" w:hAnsi="Arial" w:cs="Arial"/>
          <w:b/>
          <w:bCs/>
          <w:sz w:val="18"/>
          <w:szCs w:val="18"/>
          <w:lang w:val="en-GB" w:eastAsia="en-GB"/>
        </w:rPr>
        <w:t>Entire Agreement</w:t>
      </w:r>
      <w:bookmarkEnd w:id="102"/>
      <w:bookmarkEnd w:id="103"/>
      <w:bookmarkEnd w:id="104"/>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5" w:name="_Toc422462801"/>
      <w:bookmarkStart w:id="106" w:name="_Ref473540526"/>
      <w:bookmarkStart w:id="107" w:name="_Ref473540624"/>
      <w:bookmarkStart w:id="108" w:name="_Ref473552176"/>
      <w:bookmarkStart w:id="109" w:name="_Toc473616407"/>
      <w:bookmarkStart w:id="110" w:name="_Toc473793291"/>
      <w:r>
        <w:rPr>
          <w:rFonts w:ascii="Arial" w:eastAsia="Times New Roman" w:hAnsi="Arial" w:cs="Arial"/>
          <w:b/>
          <w:bCs/>
          <w:sz w:val="18"/>
          <w:szCs w:val="18"/>
          <w:lang w:val="en-GB" w:eastAsia="en-GB"/>
        </w:rPr>
        <w:t>Governing Law</w:t>
      </w:r>
      <w:bookmarkEnd w:id="105"/>
      <w:bookmarkEnd w:id="106"/>
      <w:bookmarkEnd w:id="107"/>
      <w:bookmarkEnd w:id="108"/>
      <w:bookmarkEnd w:id="109"/>
      <w:bookmarkEnd w:id="110"/>
      <w:r>
        <w:rPr>
          <w:rFonts w:ascii="Arial" w:eastAsia="Times New Roman" w:hAnsi="Arial" w:cs="Arial"/>
          <w:b/>
          <w:bCs/>
          <w:sz w:val="18"/>
          <w:szCs w:val="18"/>
          <w:lang w:val="en-GB" w:eastAsia="en-GB"/>
        </w:rPr>
        <w:t xml:space="preserve">  </w:t>
      </w:r>
    </w:p>
    <w:p w14:paraId="14C46FB5"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1"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111"/>
      <w:r>
        <w:rPr>
          <w:rFonts w:ascii="Arial" w:hAnsi="Arial" w:cs="Arial"/>
          <w:sz w:val="18"/>
          <w:szCs w:val="18"/>
        </w:rPr>
        <w:t xml:space="preserve">  </w:t>
      </w:r>
    </w:p>
    <w:p w14:paraId="4EFE3045"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2"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12"/>
      <w:r>
        <w:rPr>
          <w:rFonts w:ascii="Arial" w:hAnsi="Arial" w:cs="Arial"/>
          <w:sz w:val="18"/>
          <w:szCs w:val="18"/>
        </w:rPr>
        <w:t xml:space="preserve"> </w:t>
      </w:r>
    </w:p>
    <w:p w14:paraId="088EA5C8"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3"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13"/>
      <w:r>
        <w:rPr>
          <w:rFonts w:ascii="Arial" w:hAnsi="Arial" w:cs="Arial"/>
          <w:sz w:val="18"/>
          <w:szCs w:val="18"/>
        </w:rPr>
        <w:t xml:space="preserve"> </w:t>
      </w:r>
    </w:p>
    <w:p w14:paraId="637A8D8C"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4" w:name="_Ref473540473"/>
      <w:r>
        <w:rPr>
          <w:rFonts w:ascii="Arial" w:hAnsi="Arial" w:cs="Arial"/>
          <w:sz w:val="18"/>
          <w:szCs w:val="18"/>
        </w:rPr>
        <w:t>If the Parties pursuant to the Contract agree that Scots Law should apply then the following amendments shall apply to the Contract:</w:t>
      </w:r>
      <w:bookmarkEnd w:id="114"/>
      <w:r>
        <w:rPr>
          <w:rFonts w:ascii="Arial" w:hAnsi="Arial" w:cs="Arial"/>
          <w:sz w:val="18"/>
          <w:szCs w:val="18"/>
        </w:rPr>
        <w:t xml:space="preserve"> </w:t>
      </w:r>
    </w:p>
    <w:p w14:paraId="6F950DEC"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12BDDB8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Contractor’s place of business is not in England or Wales (or Scotland where the Parties agree pursuant to this Contract that Scots Law should apply), the </w:t>
      </w:r>
      <w:r>
        <w:rPr>
          <w:rFonts w:ascii="Arial" w:eastAsia="Calibri" w:hAnsi="Arial" w:cs="Arial"/>
          <w:sz w:val="18"/>
          <w:szCs w:val="18"/>
          <w:lang w:val="en-GB"/>
        </w:rPr>
        <w:lastRenderedPageBreak/>
        <w:t>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5" w:name="_Toc422462796"/>
      <w:bookmarkStart w:id="116" w:name="_Toc473616408"/>
      <w:bookmarkStart w:id="117" w:name="_Toc473793292"/>
      <w:r>
        <w:rPr>
          <w:rFonts w:ascii="Arial" w:eastAsia="Times New Roman" w:hAnsi="Arial" w:cs="Arial"/>
          <w:b/>
          <w:bCs/>
          <w:sz w:val="18"/>
          <w:szCs w:val="18"/>
          <w:lang w:val="en-GB" w:eastAsia="en-GB"/>
        </w:rPr>
        <w:t>Precedence</w:t>
      </w:r>
      <w:bookmarkEnd w:id="115"/>
      <w:bookmarkEnd w:id="116"/>
      <w:bookmarkEnd w:id="117"/>
    </w:p>
    <w:p w14:paraId="721967A5"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8" w:name="a422172"/>
      <w:bookmarkStart w:id="119" w:name="_Ref473542149"/>
      <w:bookmarkEnd w:id="118"/>
      <w:r>
        <w:rPr>
          <w:rFonts w:ascii="Arial" w:hAnsi="Arial" w:cs="Arial"/>
          <w:sz w:val="18"/>
          <w:szCs w:val="18"/>
        </w:rPr>
        <w:t>If there is any inconsistency between the different provisions of the Contract the inconsistency shall be resolved according to the following descending order of precedence:</w:t>
      </w:r>
      <w:bookmarkEnd w:id="119"/>
    </w:p>
    <w:p w14:paraId="53AA2A8A"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0" w:name="_Toc422462794"/>
      <w:bookmarkStart w:id="121" w:name="_Ref473542215"/>
      <w:bookmarkStart w:id="122" w:name="_Ref473542225"/>
      <w:bookmarkStart w:id="123" w:name="_Ref473542236"/>
      <w:bookmarkStart w:id="124" w:name="_Ref473542255"/>
      <w:bookmarkStart w:id="125" w:name="_Ref473547960"/>
      <w:bookmarkStart w:id="126" w:name="_Ref473547991"/>
      <w:bookmarkStart w:id="127" w:name="_Ref473548726"/>
      <w:bookmarkStart w:id="128" w:name="_Ref473550607"/>
      <w:bookmarkStart w:id="129" w:name="_Toc473616409"/>
      <w:bookmarkStart w:id="130" w:name="_Ref473639638"/>
      <w:bookmarkStart w:id="131" w:name="_Ref473792098"/>
      <w:bookmarkStart w:id="132" w:name="_Ref473792239"/>
      <w:bookmarkStart w:id="133" w:name="_Toc473793293"/>
      <w:bookmarkStart w:id="134" w:name="_Ref476057301"/>
      <w:r>
        <w:rPr>
          <w:rFonts w:ascii="Arial" w:eastAsia="Times New Roman" w:hAnsi="Arial" w:cs="Arial"/>
          <w:b/>
          <w:bCs/>
          <w:sz w:val="18"/>
          <w:szCs w:val="18"/>
          <w:lang w:val="en-GB" w:eastAsia="en-GB"/>
        </w:rPr>
        <w:t>Amendments to Contract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F5BE6EE"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35" w:name="_Ref277243285"/>
      <w:bookmarkStart w:id="136" w:name="_Ref473542203"/>
      <w:r>
        <w:rPr>
          <w:rFonts w:ascii="Arial" w:hAnsi="Arial" w:cs="Arial"/>
          <w:sz w:val="18"/>
          <w:szCs w:val="18"/>
        </w:rPr>
        <w:t xml:space="preserve">Except as provided in condition </w:t>
      </w:r>
      <w:bookmarkEnd w:id="135"/>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36"/>
    </w:p>
    <w:p w14:paraId="13B710F4"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7" w:name="_Toc422462795"/>
      <w:bookmarkStart w:id="138" w:name="_Ref473550600"/>
      <w:bookmarkStart w:id="139" w:name="_Ref473550618"/>
      <w:bookmarkStart w:id="140" w:name="_Toc473616410"/>
      <w:bookmarkStart w:id="141" w:name="_Ref473792139"/>
      <w:bookmarkStart w:id="142" w:name="_Ref473792247"/>
      <w:bookmarkStart w:id="143" w:name="_Toc473793294"/>
      <w:bookmarkStart w:id="144" w:name="_Ref474922814"/>
      <w:bookmarkStart w:id="145" w:name="_Ref476057306"/>
      <w:r>
        <w:rPr>
          <w:rFonts w:ascii="Arial" w:eastAsia="Times New Roman" w:hAnsi="Arial" w:cs="Arial"/>
          <w:b/>
          <w:bCs/>
          <w:sz w:val="18"/>
          <w:szCs w:val="18"/>
          <w:lang w:val="en-GB" w:eastAsia="en-GB"/>
        </w:rPr>
        <w:t>Variations to Specification</w:t>
      </w:r>
      <w:bookmarkEnd w:id="137"/>
      <w:bookmarkEnd w:id="138"/>
      <w:bookmarkEnd w:id="139"/>
      <w:bookmarkEnd w:id="140"/>
      <w:bookmarkEnd w:id="141"/>
      <w:bookmarkEnd w:id="142"/>
      <w:bookmarkEnd w:id="143"/>
      <w:bookmarkEnd w:id="144"/>
      <w:bookmarkEnd w:id="145"/>
    </w:p>
    <w:p w14:paraId="6094524C"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6" w:name="_Toc422462848"/>
      <w:bookmarkStart w:id="147" w:name="_Ref473542244"/>
      <w:bookmarkStart w:id="148" w:name="_Toc473616411"/>
      <w:bookmarkStart w:id="149" w:name="_Toc473793295"/>
      <w:r>
        <w:rPr>
          <w:rFonts w:ascii="Arial" w:eastAsia="Times New Roman" w:hAnsi="Arial" w:cs="Arial"/>
          <w:b/>
          <w:bCs/>
          <w:sz w:val="18"/>
          <w:szCs w:val="18"/>
          <w:lang w:val="en-GB" w:eastAsia="en-GB"/>
        </w:rPr>
        <w:t>Authority Representatives</w:t>
      </w:r>
      <w:bookmarkEnd w:id="146"/>
      <w:bookmarkEnd w:id="147"/>
      <w:bookmarkEnd w:id="148"/>
      <w:bookmarkEnd w:id="149"/>
    </w:p>
    <w:p w14:paraId="43674F3D" w14:textId="77777777" w:rsidR="00695FA3" w:rsidRDefault="00695FA3" w:rsidP="000D209F">
      <w:pPr>
        <w:numPr>
          <w:ilvl w:val="0"/>
          <w:numId w:val="12"/>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0D209F">
      <w:pPr>
        <w:numPr>
          <w:ilvl w:val="0"/>
          <w:numId w:val="13"/>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0D209F">
      <w:pPr>
        <w:numPr>
          <w:ilvl w:val="0"/>
          <w:numId w:val="13"/>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0D209F">
      <w:pPr>
        <w:numPr>
          <w:ilvl w:val="0"/>
          <w:numId w:val="13"/>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0D209F">
      <w:pPr>
        <w:numPr>
          <w:ilvl w:val="0"/>
          <w:numId w:val="12"/>
        </w:numPr>
        <w:spacing w:after="0" w:line="240" w:lineRule="auto"/>
        <w:ind w:left="221" w:firstLine="0"/>
        <w:rPr>
          <w:rFonts w:ascii="Arial" w:hAnsi="Arial" w:cs="Arial"/>
          <w:sz w:val="18"/>
          <w:szCs w:val="18"/>
        </w:rPr>
      </w:pPr>
      <w:r>
        <w:rPr>
          <w:rFonts w:ascii="Arial"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BB43E8" w14:textId="77777777" w:rsidR="00695FA3" w:rsidRDefault="00695FA3" w:rsidP="000D209F">
      <w:pPr>
        <w:numPr>
          <w:ilvl w:val="0"/>
          <w:numId w:val="12"/>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0" w:name="_Toc422462797"/>
      <w:bookmarkStart w:id="151" w:name="_Toc473616412"/>
      <w:bookmarkStart w:id="152" w:name="_Toc473793296"/>
      <w:r>
        <w:rPr>
          <w:rFonts w:ascii="Arial" w:eastAsia="Times New Roman" w:hAnsi="Arial" w:cs="Arial"/>
          <w:b/>
          <w:bCs/>
          <w:sz w:val="18"/>
          <w:szCs w:val="18"/>
          <w:lang w:val="en-GB" w:eastAsia="en-GB"/>
        </w:rPr>
        <w:t>Severability</w:t>
      </w:r>
      <w:bookmarkEnd w:id="150"/>
      <w:bookmarkEnd w:id="151"/>
      <w:bookmarkEnd w:id="152"/>
    </w:p>
    <w:p w14:paraId="28E438F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3" w:name="_Toc422462799"/>
      <w:bookmarkStart w:id="154" w:name="_Toc473616413"/>
      <w:bookmarkStart w:id="155" w:name="_Toc473793297"/>
      <w:r>
        <w:rPr>
          <w:rFonts w:ascii="Arial" w:eastAsia="Times New Roman" w:hAnsi="Arial" w:cs="Arial"/>
          <w:b/>
          <w:bCs/>
          <w:sz w:val="18"/>
          <w:szCs w:val="18"/>
          <w:lang w:val="en-GB" w:eastAsia="en-GB"/>
        </w:rPr>
        <w:t>Waiver</w:t>
      </w:r>
      <w:bookmarkEnd w:id="153"/>
      <w:bookmarkEnd w:id="154"/>
      <w:bookmarkEnd w:id="155"/>
    </w:p>
    <w:p w14:paraId="104C8157"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20A9E47"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0D209F">
      <w:pPr>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6" w:name="_Toc422462798"/>
      <w:bookmarkStart w:id="157" w:name="_Ref473551185"/>
      <w:bookmarkStart w:id="158" w:name="_Toc473616414"/>
      <w:bookmarkStart w:id="159" w:name="_Toc473793298"/>
      <w:r>
        <w:rPr>
          <w:rFonts w:ascii="Arial" w:eastAsia="Times New Roman" w:hAnsi="Arial" w:cs="Arial"/>
          <w:b/>
          <w:bCs/>
          <w:sz w:val="18"/>
          <w:szCs w:val="18"/>
          <w:lang w:val="en-GB" w:eastAsia="en-GB"/>
        </w:rPr>
        <w:t>Assignment of Contract</w:t>
      </w:r>
      <w:bookmarkEnd w:id="156"/>
      <w:bookmarkEnd w:id="157"/>
      <w:bookmarkEnd w:id="158"/>
      <w:bookmarkEnd w:id="159"/>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0" w:name="_Toc422462800"/>
      <w:bookmarkStart w:id="161" w:name="_Toc473616415"/>
      <w:bookmarkStart w:id="162" w:name="_Toc473793299"/>
      <w:r>
        <w:rPr>
          <w:rFonts w:ascii="Arial" w:eastAsia="Times New Roman" w:hAnsi="Arial" w:cs="Arial"/>
          <w:b/>
          <w:bCs/>
          <w:sz w:val="18"/>
          <w:szCs w:val="18"/>
          <w:lang w:val="en-GB" w:eastAsia="en-GB"/>
        </w:rPr>
        <w:t>Third Party Rights</w:t>
      </w:r>
      <w:bookmarkEnd w:id="160"/>
      <w:bookmarkEnd w:id="161"/>
      <w:bookmarkEnd w:id="162"/>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0D209F">
      <w:pPr>
        <w:numPr>
          <w:ilvl w:val="0"/>
          <w:numId w:val="11"/>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63" w:name="_Ref301169509"/>
      <w:bookmarkStart w:id="164" w:name="_Toc422462806"/>
      <w:bookmarkStart w:id="165" w:name="_Toc473616416"/>
      <w:bookmarkStart w:id="166" w:name="_Toc473793300"/>
      <w:r>
        <w:rPr>
          <w:rFonts w:ascii="Arial" w:eastAsia="Times New Roman" w:hAnsi="Arial" w:cs="Arial"/>
          <w:b/>
          <w:bCs/>
          <w:sz w:val="18"/>
          <w:szCs w:val="18"/>
          <w:lang w:val="en-GB" w:eastAsia="en-GB"/>
        </w:rPr>
        <w:t>Transparency</w:t>
      </w:r>
      <w:bookmarkEnd w:id="163"/>
      <w:bookmarkEnd w:id="164"/>
      <w:bookmarkEnd w:id="165"/>
      <w:bookmarkEnd w:id="166"/>
    </w:p>
    <w:p w14:paraId="7D491FD2"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67"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67"/>
      <w:r>
        <w:rPr>
          <w:rFonts w:ascii="Arial" w:hAnsi="Arial" w:cs="Arial"/>
          <w:sz w:val="18"/>
          <w:szCs w:val="18"/>
        </w:rPr>
        <w:t xml:space="preserve"> </w:t>
      </w:r>
    </w:p>
    <w:p w14:paraId="7956A84E"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68"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xml:space="preserve">, the Authority shall redact any Information that would be exempt from </w:t>
      </w:r>
      <w:r>
        <w:rPr>
          <w:rFonts w:ascii="Arial" w:hAnsi="Arial" w:cs="Arial"/>
          <w:sz w:val="18"/>
          <w:szCs w:val="18"/>
        </w:rPr>
        <w:lastRenderedPageBreak/>
        <w:t>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68"/>
    </w:p>
    <w:p w14:paraId="0C83C3A2"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9" w:name="_Toc422462803"/>
      <w:bookmarkStart w:id="170" w:name="_Ref473542286"/>
      <w:bookmarkStart w:id="171" w:name="_Ref473543044"/>
      <w:bookmarkStart w:id="172" w:name="_Toc473616417"/>
      <w:bookmarkStart w:id="173" w:name="_Toc473793301"/>
      <w:r>
        <w:rPr>
          <w:rFonts w:ascii="Arial" w:eastAsia="Times New Roman" w:hAnsi="Arial" w:cs="Arial"/>
          <w:b/>
          <w:bCs/>
          <w:sz w:val="18"/>
          <w:szCs w:val="18"/>
          <w:lang w:val="en-GB" w:eastAsia="en-GB"/>
        </w:rPr>
        <w:t>Disclosure of Information</w:t>
      </w:r>
      <w:bookmarkEnd w:id="169"/>
      <w:bookmarkEnd w:id="170"/>
      <w:bookmarkEnd w:id="171"/>
      <w:bookmarkEnd w:id="172"/>
      <w:bookmarkEnd w:id="173"/>
    </w:p>
    <w:p w14:paraId="75A6502C"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4"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74"/>
    </w:p>
    <w:p w14:paraId="085EAA4A"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5" w:name="_Ref189362576"/>
      <w:bookmarkStart w:id="176" w:name="_Ref473542506"/>
      <w:r>
        <w:rPr>
          <w:rFonts w:ascii="Arial" w:hAnsi="Arial" w:cs="Arial"/>
          <w:sz w:val="18"/>
          <w:szCs w:val="18"/>
        </w:rPr>
        <w:t xml:space="preserve">The Contractor shall take all reasonable precautions necessary to ensure that all Information disclosed to the Contractor by or on </w:t>
      </w:r>
      <w:bookmarkEnd w:id="175"/>
      <w:r>
        <w:rPr>
          <w:rFonts w:ascii="Arial" w:hAnsi="Arial" w:cs="Arial"/>
          <w:sz w:val="18"/>
          <w:szCs w:val="18"/>
        </w:rPr>
        <w:t>behalf of the Authority under or in connection with the Contract:</w:t>
      </w:r>
      <w:bookmarkEnd w:id="176"/>
    </w:p>
    <w:p w14:paraId="12F11232"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7"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77"/>
    </w:p>
    <w:p w14:paraId="0AAA373A"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8" w:name="_Ref189362361"/>
      <w:bookmarkStart w:id="179" w:name="_Ref473542337"/>
      <w:r>
        <w:rPr>
          <w:rFonts w:ascii="Arial" w:hAnsi="Arial" w:cs="Arial"/>
          <w:sz w:val="18"/>
          <w:szCs w:val="18"/>
        </w:rPr>
        <w:t xml:space="preserve">Neither Party shall be in breach of this condition where it can show that any disclosure of Information was made solely and to the </w:t>
      </w:r>
      <w:bookmarkEnd w:id="178"/>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9"/>
    </w:p>
    <w:p w14:paraId="2C428EC8"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80" w:name="_Ref473542556"/>
      <w:r>
        <w:rPr>
          <w:rFonts w:ascii="Arial" w:hAnsi="Arial" w:cs="Arial"/>
          <w:sz w:val="18"/>
          <w:szCs w:val="18"/>
        </w:rPr>
        <w:t>The Authority may disclose the Information:</w:t>
      </w:r>
      <w:bookmarkEnd w:id="180"/>
      <w:r>
        <w:rPr>
          <w:rFonts w:ascii="Arial" w:hAnsi="Arial" w:cs="Arial"/>
          <w:sz w:val="18"/>
          <w:szCs w:val="18"/>
        </w:rPr>
        <w:t xml:space="preserve"> </w:t>
      </w:r>
    </w:p>
    <w:p w14:paraId="106C6258"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E512A44"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81" w:name="_Ref189362383"/>
      <w:bookmarkStart w:id="182" w:name="_Ref473542351"/>
      <w:r>
        <w:rPr>
          <w:rFonts w:ascii="Arial" w:hAnsi="Arial" w:cs="Arial"/>
          <w:sz w:val="18"/>
          <w:szCs w:val="18"/>
        </w:rPr>
        <w:t xml:space="preserve">The Authority shall not be in breach of the Contract where disclosure of Information is made solely and to </w:t>
      </w:r>
      <w:bookmarkEnd w:id="181"/>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82"/>
      <w:r>
        <w:rPr>
          <w:rFonts w:ascii="Arial" w:hAnsi="Arial" w:cs="Arial"/>
          <w:sz w:val="18"/>
          <w:szCs w:val="18"/>
        </w:rPr>
        <w:t xml:space="preserve"> </w:t>
      </w:r>
    </w:p>
    <w:p w14:paraId="67B93BF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83" w:name="_Ref189363506"/>
      <w:r>
        <w:rPr>
          <w:rFonts w:ascii="Arial" w:eastAsia="Calibri" w:hAnsi="Arial" w:cs="Arial"/>
          <w:sz w:val="18"/>
          <w:szCs w:val="18"/>
          <w:lang w:val="en-GB"/>
        </w:rPr>
        <w:t>Nothing in this condition shall affect the Parties' obligations of confidentiality where Information is disclosed orally in confidence.</w:t>
      </w:r>
      <w:bookmarkEnd w:id="183"/>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0D209F">
      <w:pPr>
        <w:keepLines/>
        <w:numPr>
          <w:ilvl w:val="0"/>
          <w:numId w:val="11"/>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84" w:name="_Toc422462804"/>
      <w:bookmarkStart w:id="185" w:name="_Toc473616418"/>
      <w:bookmarkStart w:id="186" w:name="_Toc473793302"/>
      <w:r>
        <w:rPr>
          <w:rFonts w:ascii="Arial" w:eastAsia="Times New Roman" w:hAnsi="Arial" w:cs="Arial"/>
          <w:b/>
          <w:bCs/>
          <w:sz w:val="18"/>
          <w:szCs w:val="18"/>
          <w:lang w:val="en-GB" w:eastAsia="en-GB"/>
        </w:rPr>
        <w:t>Publicity and Communications with the Media</w:t>
      </w:r>
      <w:bookmarkEnd w:id="184"/>
      <w:bookmarkEnd w:id="185"/>
      <w:bookmarkEnd w:id="186"/>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7" w:name="_Ref303593921"/>
      <w:bookmarkStart w:id="188" w:name="_Toc422462810"/>
      <w:bookmarkStart w:id="189" w:name="_Toc473616419"/>
      <w:bookmarkStart w:id="190" w:name="_Toc473793303"/>
      <w:r>
        <w:rPr>
          <w:rFonts w:ascii="Arial" w:eastAsia="Times New Roman" w:hAnsi="Arial" w:cs="Arial"/>
          <w:b/>
          <w:bCs/>
          <w:sz w:val="18"/>
          <w:szCs w:val="18"/>
          <w:lang w:val="en-GB" w:eastAsia="en-GB"/>
        </w:rPr>
        <w:t>Change of Control of Contractor</w:t>
      </w:r>
      <w:bookmarkEnd w:id="187"/>
      <w:bookmarkEnd w:id="188"/>
      <w:bookmarkEnd w:id="189"/>
      <w:bookmarkEnd w:id="190"/>
    </w:p>
    <w:p w14:paraId="309F470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1" w:name="_Ref473542986"/>
      <w:r>
        <w:rPr>
          <w:rFonts w:ascii="Arial" w:eastAsia="Calibri" w:hAnsi="Arial" w:cs="Arial"/>
          <w:sz w:val="18"/>
          <w:szCs w:val="18"/>
          <w:lang w:val="en-GB"/>
        </w:rPr>
        <w:t xml:space="preserve">The Contractor shall notify the Representative of the </w:t>
      </w:r>
      <w:r>
        <w:rPr>
          <w:rFonts w:ascii="Arial" w:eastAsia="Calibri" w:hAnsi="Arial" w:cs="Arial"/>
          <w:sz w:val="18"/>
          <w:szCs w:val="18"/>
          <w:lang w:val="en-GB"/>
        </w:rPr>
        <w:lastRenderedPageBreak/>
        <w:t xml:space="preserve">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91"/>
      <w:r>
        <w:rPr>
          <w:rFonts w:ascii="Arial" w:eastAsia="Calibri" w:hAnsi="Arial" w:cs="Arial"/>
          <w:sz w:val="18"/>
          <w:szCs w:val="18"/>
          <w:lang w:val="en-GB"/>
        </w:rPr>
        <w:t xml:space="preserve"> </w:t>
      </w:r>
    </w:p>
    <w:p w14:paraId="6974EF6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2" w:name="_Ref473542590"/>
      <w:r>
        <w:rPr>
          <w:rFonts w:ascii="Arial" w:eastAsia="Calibri" w:hAnsi="Arial" w:cs="Arial"/>
          <w:sz w:val="18"/>
          <w:szCs w:val="18"/>
          <w:lang w:val="en-GB"/>
        </w:rPr>
        <w:t>Each notice of change of control shall be taken to apply to all contracts with the Authority. Notices shall be submitted to:</w:t>
      </w:r>
      <w:bookmarkEnd w:id="192"/>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3"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93"/>
    </w:p>
    <w:p w14:paraId="296C018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4"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94"/>
    </w:p>
    <w:p w14:paraId="2F82958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5"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95"/>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6" w:name="_Toc422462823"/>
      <w:bookmarkStart w:id="197" w:name="_Toc473616420"/>
      <w:bookmarkStart w:id="198" w:name="_Toc473793304"/>
      <w:r>
        <w:rPr>
          <w:rFonts w:ascii="Arial" w:eastAsia="Times New Roman" w:hAnsi="Arial" w:cs="Arial"/>
          <w:b/>
          <w:bCs/>
          <w:sz w:val="18"/>
          <w:szCs w:val="18"/>
          <w:lang w:val="en-GB" w:eastAsia="en-GB"/>
        </w:rPr>
        <w:t>Environmental Requirements</w:t>
      </w:r>
      <w:bookmarkEnd w:id="196"/>
      <w:bookmarkEnd w:id="197"/>
      <w:bookmarkEnd w:id="198"/>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9" w:name="_Toc422462815"/>
      <w:bookmarkStart w:id="200" w:name="_Ref473547769"/>
      <w:bookmarkStart w:id="201" w:name="_Ref473548018"/>
      <w:bookmarkStart w:id="202" w:name="_Ref473548055"/>
      <w:bookmarkStart w:id="203" w:name="_Toc473616421"/>
      <w:bookmarkStart w:id="204" w:name="_Toc473793305"/>
      <w:bookmarkStart w:id="205" w:name="_Ref474923015"/>
      <w:r>
        <w:rPr>
          <w:rFonts w:ascii="Arial" w:eastAsia="Times New Roman" w:hAnsi="Arial" w:cs="Arial"/>
          <w:b/>
          <w:bCs/>
          <w:sz w:val="18"/>
          <w:szCs w:val="18"/>
          <w:lang w:val="en-GB" w:eastAsia="en-GB"/>
        </w:rPr>
        <w:t>Contractor’s Records</w:t>
      </w:r>
      <w:bookmarkEnd w:id="199"/>
      <w:bookmarkEnd w:id="200"/>
      <w:bookmarkEnd w:id="201"/>
      <w:bookmarkEnd w:id="202"/>
      <w:bookmarkEnd w:id="203"/>
      <w:bookmarkEnd w:id="204"/>
      <w:bookmarkEnd w:id="205"/>
    </w:p>
    <w:p w14:paraId="6137410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and its sub-contractors shall maintain all records specified in and connected with the Contract (expressly or otherwise), and make them available to the Authority when requested on reasonable notice. </w:t>
      </w:r>
    </w:p>
    <w:p w14:paraId="1FC7AC1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enable the National Audit </w:t>
      </w:r>
      <w:r>
        <w:rPr>
          <w:rFonts w:ascii="Arial" w:eastAsia="Calibri" w:hAnsi="Arial" w:cs="Arial"/>
          <w:sz w:val="18"/>
          <w:szCs w:val="18"/>
          <w:lang w:val="en-GB"/>
        </w:rPr>
        <w:t>Office to carry out an examination pursuant to Part II of the National Audit Act 1983 of the economy, efficiency and effectiveness with which the Authority has used its resources.</w:t>
      </w:r>
    </w:p>
    <w:p w14:paraId="71F0FF7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6" w:name="_Toc422462849"/>
      <w:bookmarkStart w:id="207" w:name="_Toc473616422"/>
      <w:bookmarkStart w:id="208" w:name="_Toc473793306"/>
      <w:r>
        <w:rPr>
          <w:rFonts w:ascii="Arial" w:eastAsia="Times New Roman" w:hAnsi="Arial" w:cs="Arial"/>
          <w:b/>
          <w:bCs/>
          <w:sz w:val="18"/>
          <w:szCs w:val="18"/>
          <w:lang w:val="en-GB" w:eastAsia="en-GB"/>
        </w:rPr>
        <w:t>Notices</w:t>
      </w:r>
      <w:bookmarkEnd w:id="206"/>
      <w:bookmarkEnd w:id="207"/>
      <w:bookmarkEnd w:id="208"/>
    </w:p>
    <w:p w14:paraId="4F4E970D" w14:textId="77777777" w:rsidR="00695FA3" w:rsidRDefault="00695FA3" w:rsidP="000D209F">
      <w:pPr>
        <w:numPr>
          <w:ilvl w:val="0"/>
          <w:numId w:val="14"/>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0D209F">
      <w:pPr>
        <w:numPr>
          <w:ilvl w:val="0"/>
          <w:numId w:val="14"/>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2167F35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 xml:space="preserve">if </w:t>
      </w:r>
      <w:bookmarkStart w:id="209" w:name="_Hlk47304947"/>
      <w:r w:rsidR="00CB3D53" w:rsidRPr="00CB3D53">
        <w:rPr>
          <w:rFonts w:ascii="Arial" w:hAnsi="Arial" w:cs="Arial"/>
          <w:sz w:val="18"/>
          <w:szCs w:val="18"/>
        </w:rPr>
        <w:t xml:space="preserve">delivered by hand, on the day of delivery if it is the recipient’s Business Day and otherwise on the first Business Day of the recipient immediately following the day of </w:t>
      </w:r>
      <w:bookmarkEnd w:id="209"/>
      <w:r>
        <w:rPr>
          <w:rFonts w:ascii="Arial" w:hAnsi="Arial" w:cs="Arial"/>
          <w:sz w:val="18"/>
          <w:szCs w:val="18"/>
        </w:rPr>
        <w:t>delivery;</w:t>
      </w:r>
    </w:p>
    <w:p w14:paraId="067AB575"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0D209F">
      <w:pPr>
        <w:numPr>
          <w:ilvl w:val="2"/>
          <w:numId w:val="15"/>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0D209F">
      <w:pPr>
        <w:numPr>
          <w:ilvl w:val="2"/>
          <w:numId w:val="15"/>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0" w:name="_Toc422462847"/>
      <w:bookmarkStart w:id="211" w:name="_Toc473616423"/>
      <w:bookmarkStart w:id="212" w:name="_Toc473793307"/>
      <w:r>
        <w:rPr>
          <w:rFonts w:ascii="Arial" w:eastAsia="Times New Roman" w:hAnsi="Arial" w:cs="Arial"/>
          <w:b/>
          <w:bCs/>
          <w:sz w:val="18"/>
          <w:szCs w:val="18"/>
          <w:lang w:val="en-GB" w:eastAsia="en-GB"/>
        </w:rPr>
        <w:t>Progress Monitoring, Meetings and Reports</w:t>
      </w:r>
      <w:bookmarkEnd w:id="210"/>
      <w:bookmarkEnd w:id="211"/>
      <w:bookmarkEnd w:id="212"/>
    </w:p>
    <w:p w14:paraId="5271C048" w14:textId="77777777" w:rsidR="00695FA3" w:rsidRDefault="00695FA3" w:rsidP="000D209F">
      <w:pPr>
        <w:numPr>
          <w:ilvl w:val="1"/>
          <w:numId w:val="16"/>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0D209F">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The Contractor shall submit progress reports to the Authority’s Representatives at the times and in the format (if any) specified in </w:t>
      </w:r>
      <w:bookmarkStart w:id="213" w:name="_DV_M163"/>
      <w:bookmarkStart w:id="214" w:name="_DV_M164"/>
      <w:bookmarkStart w:id="215" w:name="_DV_M974"/>
      <w:bookmarkEnd w:id="213"/>
      <w:bookmarkEnd w:id="214"/>
      <w:bookmarkEnd w:id="215"/>
      <w:r>
        <w:rPr>
          <w:rFonts w:ascii="Arial" w:hAnsi="Arial" w:cs="Arial"/>
          <w:sz w:val="18"/>
          <w:szCs w:val="18"/>
        </w:rPr>
        <w:t>Schedule 3 (Contract Data Sheet). The reports shall detail as a minimum:</w:t>
      </w:r>
    </w:p>
    <w:p w14:paraId="6C610FEB"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16" w:name="_Toc473793308"/>
      <w:r>
        <w:rPr>
          <w:rFonts w:ascii="Arial" w:eastAsia="Times New Roman" w:hAnsi="Arial" w:cs="Arial"/>
          <w:b/>
          <w:bCs/>
          <w:sz w:val="18"/>
          <w:szCs w:val="18"/>
          <w:u w:val="single"/>
          <w:lang w:val="en-GB" w:eastAsia="en-GB"/>
        </w:rPr>
        <w:t>Supply of Contractor Deliverables</w:t>
      </w:r>
      <w:bookmarkEnd w:id="216"/>
      <w:r>
        <w:rPr>
          <w:rFonts w:ascii="Arial" w:eastAsia="Times New Roman" w:hAnsi="Arial" w:cs="Arial"/>
          <w:b/>
          <w:bCs/>
          <w:sz w:val="18"/>
          <w:szCs w:val="18"/>
          <w:u w:val="single"/>
          <w:lang w:val="en-GB" w:eastAsia="en-GB"/>
        </w:rPr>
        <w:br/>
      </w:r>
    </w:p>
    <w:p w14:paraId="0C03761B"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7" w:name="_Toc422462819"/>
      <w:bookmarkStart w:id="218" w:name="_Toc473616424"/>
      <w:bookmarkStart w:id="219" w:name="_Toc473793309"/>
      <w:r>
        <w:rPr>
          <w:rFonts w:ascii="Arial" w:eastAsia="Times New Roman" w:hAnsi="Arial" w:cs="Arial"/>
          <w:b/>
          <w:bCs/>
          <w:sz w:val="18"/>
          <w:szCs w:val="18"/>
          <w:lang w:val="en-GB" w:eastAsia="en-GB"/>
        </w:rPr>
        <w:t>Supply of Contractor Deliverables and Quality Assurance</w:t>
      </w:r>
      <w:bookmarkEnd w:id="217"/>
      <w:bookmarkEnd w:id="218"/>
      <w:bookmarkEnd w:id="219"/>
    </w:p>
    <w:p w14:paraId="7BD68E7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w:t>
      </w:r>
      <w:r>
        <w:rPr>
          <w:rFonts w:ascii="Arial" w:eastAsia="Calibri" w:hAnsi="Arial" w:cs="Arial"/>
          <w:sz w:val="18"/>
          <w:szCs w:val="18"/>
          <w:lang w:val="en-GB"/>
        </w:rPr>
        <w:lastRenderedPageBreak/>
        <w:t>to the Authority, in accordance with the Schedule of Requirements and the Specification, and shall allocate sufficient resource to the provision of the Contractor Deliverables to enable it to comply with this obligation.</w:t>
      </w:r>
    </w:p>
    <w:p w14:paraId="7123A4C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20" w:name="_Ref473543545"/>
      <w:r>
        <w:rPr>
          <w:rFonts w:ascii="Arial" w:eastAsia="Calibri" w:hAnsi="Arial" w:cs="Arial"/>
          <w:sz w:val="18"/>
          <w:szCs w:val="18"/>
          <w:lang w:val="en-GB"/>
        </w:rPr>
        <w:t>The Contractor shall:</w:t>
      </w:r>
      <w:bookmarkEnd w:id="220"/>
    </w:p>
    <w:p w14:paraId="7F7609D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1" w:name="_Toc422462824"/>
      <w:bookmarkStart w:id="222" w:name="_Toc473616425"/>
      <w:bookmarkStart w:id="223" w:name="_Toc473793310"/>
      <w:r>
        <w:rPr>
          <w:rFonts w:ascii="Arial" w:eastAsia="Times New Roman" w:hAnsi="Arial" w:cs="Arial"/>
          <w:b/>
          <w:bCs/>
          <w:sz w:val="18"/>
          <w:szCs w:val="18"/>
          <w:lang w:val="en-GB" w:eastAsia="en-GB"/>
        </w:rPr>
        <w:t>Marking of Contractor Deliverables</w:t>
      </w:r>
      <w:bookmarkEnd w:id="221"/>
      <w:bookmarkEnd w:id="222"/>
      <w:bookmarkEnd w:id="223"/>
    </w:p>
    <w:p w14:paraId="510ADAA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24" w:name="_Toc422462825"/>
      <w:bookmarkStart w:id="225" w:name="_Ref473543569"/>
      <w:bookmarkStart w:id="226" w:name="_Toc473616426"/>
      <w:bookmarkStart w:id="227" w:name="_Toc473793311"/>
      <w:r>
        <w:rPr>
          <w:rFonts w:ascii="Arial" w:eastAsia="Times New Roman" w:hAnsi="Arial" w:cs="Arial"/>
          <w:b/>
          <w:bCs/>
          <w:sz w:val="18"/>
          <w:szCs w:val="18"/>
          <w:lang w:val="en-GB" w:eastAsia="en-GB"/>
        </w:rPr>
        <w:t>Packaging and Labelling (excluding Contractor Deliverables containing Munitions</w:t>
      </w:r>
      <w:bookmarkStart w:id="228" w:name="_Ref473544620"/>
      <w:bookmarkEnd w:id="224"/>
      <w:bookmarkEnd w:id="225"/>
      <w:bookmarkEnd w:id="226"/>
      <w:bookmarkEnd w:id="227"/>
    </w:p>
    <w:p w14:paraId="4D615A9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be responsible for providing Packaging which fully complies with the requirements of the Contract.</w:t>
      </w:r>
    </w:p>
    <w:p w14:paraId="606D1D68"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w:t>
      </w:r>
      <w:r>
        <w:rPr>
          <w:rFonts w:ascii="Arial" w:eastAsia="Calibri" w:hAnsi="Arial" w:cs="Arial"/>
          <w:color w:val="000000"/>
          <w:sz w:val="18"/>
          <w:szCs w:val="18"/>
          <w:lang w:val="en-GB"/>
        </w:rPr>
        <w:t>(Part 1).  In addition the following requirements apply:</w:t>
      </w:r>
    </w:p>
    <w:p w14:paraId="1858D2D2"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0D209F">
      <w:pPr>
        <w:numPr>
          <w:ilvl w:val="0"/>
          <w:numId w:val="18"/>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0D209F">
      <w:pPr>
        <w:numPr>
          <w:ilvl w:val="0"/>
          <w:numId w:val="18"/>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0D209F">
      <w:pPr>
        <w:numPr>
          <w:ilvl w:val="0"/>
          <w:numId w:val="18"/>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5B23FA76" w14:textId="77777777" w:rsidR="00695FA3" w:rsidRDefault="00695FA3" w:rsidP="000D209F">
      <w:pPr>
        <w:numPr>
          <w:ilvl w:val="0"/>
          <w:numId w:val="19"/>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0D209F">
      <w:pPr>
        <w:numPr>
          <w:ilvl w:val="0"/>
          <w:numId w:val="19"/>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0D209F">
      <w:pPr>
        <w:numPr>
          <w:ilvl w:val="0"/>
          <w:numId w:val="19"/>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Health and Safety At Work Act 1974 (as amended);</w:t>
      </w:r>
    </w:p>
    <w:p w14:paraId="71E3FB5C"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Safety Of Lives At Sea Regulations (SOLAS) 1974 (as amended); and</w:t>
      </w:r>
    </w:p>
    <w:p w14:paraId="06626EAE" w14:textId="44F33B60"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w:t>
      </w:r>
      <w:r w:rsidR="00CB3D53" w:rsidRPr="00CB3D53">
        <w:rPr>
          <w:rFonts w:ascii="Arial" w:eastAsia="Calibri" w:hAnsi="Arial" w:cs="Arial"/>
          <w:sz w:val="18"/>
          <w:szCs w:val="18"/>
          <w:lang w:val="en-GB"/>
        </w:rPr>
        <w:t>Air Navigation (Amendment) Order 2019</w:t>
      </w:r>
      <w:r>
        <w:rPr>
          <w:rFonts w:ascii="Arial" w:eastAsia="Calibri" w:hAnsi="Arial" w:cs="Arial"/>
          <w:sz w:val="18"/>
          <w:szCs w:val="18"/>
          <w:lang w:val="en-GB"/>
        </w:rPr>
        <w:t>.</w:t>
      </w:r>
    </w:p>
    <w:p w14:paraId="093CC9BA" w14:textId="77777777" w:rsidR="00695FA3" w:rsidRDefault="00695FA3" w:rsidP="000D209F">
      <w:pPr>
        <w:numPr>
          <w:ilvl w:val="1"/>
          <w:numId w:val="11"/>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Hazardous Materials or Substances in Contractor Deliverables). </w:t>
      </w:r>
    </w:p>
    <w:p w14:paraId="7C13A71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29"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29"/>
    </w:p>
    <w:p w14:paraId="18FE9C0A"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bookmarkStart w:id="230"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30"/>
    </w:p>
    <w:p w14:paraId="7AB4EE64"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SCP-SptEng-Pkg</w:t>
      </w:r>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941798" w:rsidP="00695FA3">
      <w:pPr>
        <w:widowControl/>
        <w:spacing w:after="0" w:line="240" w:lineRule="auto"/>
        <w:ind w:left="221"/>
        <w:contextualSpacing/>
        <w:rPr>
          <w:rFonts w:ascii="Arial" w:eastAsia="Calibri" w:hAnsi="Arial" w:cs="Arial"/>
          <w:color w:val="0000FF"/>
          <w:sz w:val="18"/>
          <w:szCs w:val="18"/>
          <w:u w:val="single"/>
          <w:lang w:val="en-GB"/>
        </w:rPr>
      </w:pPr>
      <w:hyperlink r:id="rId86" w:history="1">
        <w:r w:rsidR="00695FA3">
          <w:rPr>
            <w:rStyle w:val="Hyperlink"/>
            <w:rFonts w:eastAsia="Calibri"/>
            <w:color w:val="0000FF"/>
            <w:sz w:val="18"/>
            <w:szCs w:val="18"/>
            <w:lang w:val="en-GB"/>
          </w:rPr>
          <w:t>DESSEOCSCP-SptEng-PKg@mod.uk</w:t>
        </w:r>
      </w:hyperlink>
    </w:p>
    <w:p w14:paraId="781A6039"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lastRenderedPageBreak/>
        <w:t>The MPAS Documentation is also available on the DStan website.</w:t>
      </w:r>
    </w:p>
    <w:p w14:paraId="26EA70D5"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bookmarkStart w:id="231"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31"/>
      <w:r>
        <w:rPr>
          <w:rFonts w:ascii="Arial" w:eastAsia="Calibri" w:hAnsi="Arial" w:cs="Arial"/>
          <w:sz w:val="18"/>
          <w:szCs w:val="18"/>
          <w:lang w:val="en-GB"/>
        </w:rPr>
        <w:t xml:space="preserve">  </w:t>
      </w:r>
    </w:p>
    <w:p w14:paraId="43125F0F"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2" w:name="_Ref474918471"/>
      <w:r>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32"/>
    </w:p>
    <w:p w14:paraId="1CBE46BA"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bookmarkStart w:id="233"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33"/>
    </w:p>
    <w:p w14:paraId="46CD3735"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34" w:name="_Ref474918651"/>
      <w:r>
        <w:rPr>
          <w:rFonts w:ascii="Arial" w:eastAsia="Calibri" w:hAnsi="Arial" w:cs="Arial"/>
          <w:color w:val="000000"/>
          <w:sz w:val="18"/>
          <w:szCs w:val="18"/>
          <w:lang w:val="en-GB"/>
        </w:rPr>
        <w:t>Where the Contractor or their subcontractor is registered they shall, on completion of any design work, provide the Authority with the following documents electronically:</w:t>
      </w:r>
      <w:bookmarkEnd w:id="234"/>
    </w:p>
    <w:p w14:paraId="49CBCF02" w14:textId="77777777" w:rsidR="00695FA3" w:rsidRDefault="00695FA3" w:rsidP="000D209F">
      <w:pPr>
        <w:numPr>
          <w:ilvl w:val="1"/>
          <w:numId w:val="20"/>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0D209F">
      <w:pPr>
        <w:numPr>
          <w:ilvl w:val="1"/>
          <w:numId w:val="20"/>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copy of all new / revised SPIS, complete with all continuation sheets and associated drawings, where applicable, to be uploaded onto SPIN.</w:t>
      </w:r>
    </w:p>
    <w:p w14:paraId="3EB606B5"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w:t>
      </w:r>
      <w:r>
        <w:rPr>
          <w:rFonts w:ascii="Arial" w:eastAsia="Calibri" w:hAnsi="Arial" w:cs="Arial"/>
          <w:sz w:val="18"/>
          <w:szCs w:val="18"/>
          <w:lang w:val="en-GB"/>
        </w:rPr>
        <w:t xml:space="preserve">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5"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35"/>
    </w:p>
    <w:p w14:paraId="620552A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0D209F">
      <w:pPr>
        <w:numPr>
          <w:ilvl w:val="0"/>
          <w:numId w:val="21"/>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0D209F">
      <w:pPr>
        <w:numPr>
          <w:ilvl w:val="0"/>
          <w:numId w:val="21"/>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0D209F">
      <w:pPr>
        <w:numPr>
          <w:ilvl w:val="0"/>
          <w:numId w:val="22"/>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0D209F">
      <w:pPr>
        <w:numPr>
          <w:ilvl w:val="0"/>
          <w:numId w:val="22"/>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0D209F">
      <w:pPr>
        <w:numPr>
          <w:ilvl w:val="0"/>
          <w:numId w:val="22"/>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0D209F">
      <w:pPr>
        <w:numPr>
          <w:ilvl w:val="2"/>
          <w:numId w:val="20"/>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0D209F">
      <w:pPr>
        <w:numPr>
          <w:ilvl w:val="2"/>
          <w:numId w:val="20"/>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0D209F">
      <w:pPr>
        <w:numPr>
          <w:ilvl w:val="0"/>
          <w:numId w:val="22"/>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0D209F">
      <w:pPr>
        <w:numPr>
          <w:ilvl w:val="0"/>
          <w:numId w:val="23"/>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marking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thirteen digit NATO Stock Number (NSN); </w:t>
      </w:r>
    </w:p>
    <w:p w14:paraId="4872FCAC"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09199BD5"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6"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w:t>
      </w:r>
      <w:r>
        <w:rPr>
          <w:rFonts w:ascii="Arial" w:eastAsia="Calibri" w:hAnsi="Arial" w:cs="Arial"/>
          <w:color w:val="000000"/>
          <w:sz w:val="18"/>
          <w:szCs w:val="18"/>
          <w:lang w:val="en-GB"/>
        </w:rPr>
        <w:lastRenderedPageBreak/>
        <w:t xml:space="preserve">does not allow a label to be directly attached, then a tag 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36"/>
    </w:p>
    <w:p w14:paraId="7FDE11B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7" w:name="_Ref474918407"/>
      <w:r>
        <w:rPr>
          <w:rFonts w:ascii="Arial" w:eastAsia="Calibri" w:hAnsi="Arial" w:cs="Arial"/>
          <w:color w:val="000000"/>
          <w:sz w:val="18"/>
          <w:szCs w:val="18"/>
          <w:lang w:val="en-GB"/>
        </w:rPr>
        <w:t>The requirements for the consignment of aggregated packages are as follows:</w:t>
      </w:r>
      <w:bookmarkEnd w:id="237"/>
    </w:p>
    <w:p w14:paraId="055B57A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0D209F">
      <w:pPr>
        <w:numPr>
          <w:ilvl w:val="0"/>
          <w:numId w:val="26"/>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0D209F">
      <w:pPr>
        <w:numPr>
          <w:ilvl w:val="0"/>
          <w:numId w:val="26"/>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413DE68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w:t>
      </w:r>
      <w:r>
        <w:rPr>
          <w:rFonts w:ascii="Arial" w:eastAsia="Calibri" w:hAnsi="Arial" w:cs="Arial"/>
          <w:color w:val="000000"/>
          <w:sz w:val="18"/>
          <w:szCs w:val="18"/>
          <w:lang w:val="en-GB"/>
        </w:rPr>
        <w:t xml:space="preserve">Standardisation Agreements (STANAGs), and further information are available from the DStan internet site at: </w:t>
      </w:r>
      <w:hyperlink r:id="rId87" w:history="1">
        <w:r>
          <w:rPr>
            <w:rStyle w:val="Hyperlink"/>
            <w:rFonts w:eastAsia="Calibri"/>
            <w:color w:val="0000FF"/>
            <w:sz w:val="18"/>
            <w:szCs w:val="18"/>
            <w:lang w:val="en-GB"/>
          </w:rPr>
          <w:t>https://www.dstan.mod.uk/</w:t>
        </w:r>
      </w:hyperlink>
    </w:p>
    <w:p w14:paraId="6C49557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28"/>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8" w:name="_Ref301168573"/>
      <w:bookmarkStart w:id="239" w:name="_Toc422462826"/>
      <w:bookmarkStart w:id="240" w:name="_Toc473616427"/>
      <w:bookmarkStart w:id="241" w:name="_Toc473793312"/>
      <w:r>
        <w:rPr>
          <w:rFonts w:ascii="Arial" w:eastAsia="Times New Roman" w:hAnsi="Arial" w:cs="Arial"/>
          <w:b/>
          <w:bCs/>
          <w:sz w:val="18"/>
          <w:szCs w:val="18"/>
          <w:lang w:val="en-GB" w:eastAsia="en-GB"/>
        </w:rPr>
        <w:t>Supply of Hazardous Materials or Substances in Contractor Deliverables</w:t>
      </w:r>
      <w:bookmarkEnd w:id="238"/>
      <w:bookmarkEnd w:id="239"/>
      <w:bookmarkEnd w:id="240"/>
      <w:bookmarkEnd w:id="241"/>
    </w:p>
    <w:p w14:paraId="6930283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2" w:name="_Ref474493727"/>
      <w:r>
        <w:rPr>
          <w:rFonts w:ascii="Arial" w:eastAsia="Calibri" w:hAnsi="Arial" w:cs="Arial"/>
          <w:sz w:val="18"/>
          <w:szCs w:val="18"/>
          <w:lang w:val="en-GB"/>
        </w:rPr>
        <w:t>The Contractor shall provide to the Authority:</w:t>
      </w:r>
      <w:bookmarkEnd w:id="242"/>
      <w:r>
        <w:rPr>
          <w:rFonts w:ascii="Arial" w:eastAsia="Calibri" w:hAnsi="Arial" w:cs="Arial"/>
          <w:sz w:val="18"/>
          <w:szCs w:val="18"/>
          <w:lang w:val="en-GB"/>
        </w:rPr>
        <w:t xml:space="preserve"> </w:t>
      </w:r>
    </w:p>
    <w:p w14:paraId="7784E096" w14:textId="77777777" w:rsidR="00695FA3" w:rsidRDefault="00695FA3" w:rsidP="000D209F">
      <w:pPr>
        <w:widowControl/>
        <w:numPr>
          <w:ilvl w:val="0"/>
          <w:numId w:val="27"/>
        </w:numPr>
        <w:tabs>
          <w:tab w:val="num" w:pos="567"/>
        </w:tabs>
        <w:spacing w:after="0" w:line="240" w:lineRule="auto"/>
        <w:ind w:left="221"/>
        <w:contextualSpacing/>
        <w:rPr>
          <w:rFonts w:ascii="Arial" w:eastAsia="Calibri" w:hAnsi="Arial" w:cs="Arial"/>
          <w:sz w:val="18"/>
          <w:szCs w:val="18"/>
          <w:lang w:val="en-GB"/>
        </w:rPr>
      </w:pPr>
      <w:bookmarkStart w:id="243"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43"/>
    </w:p>
    <w:p w14:paraId="3FA8C351" w14:textId="77777777" w:rsidR="00695FA3" w:rsidRDefault="00695FA3" w:rsidP="000D209F">
      <w:pPr>
        <w:widowControl/>
        <w:numPr>
          <w:ilvl w:val="0"/>
          <w:numId w:val="27"/>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0D209F">
      <w:pPr>
        <w:widowControl/>
        <w:numPr>
          <w:ilvl w:val="0"/>
          <w:numId w:val="28"/>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0D209F">
      <w:pPr>
        <w:widowControl/>
        <w:numPr>
          <w:ilvl w:val="0"/>
          <w:numId w:val="28"/>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29721C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4"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44"/>
    </w:p>
    <w:p w14:paraId="0794438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5"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45"/>
    </w:p>
    <w:p w14:paraId="5DEED7F9"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6"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46"/>
      <w:r>
        <w:rPr>
          <w:rFonts w:ascii="Arial" w:eastAsia="Calibri" w:hAnsi="Arial" w:cs="Arial"/>
          <w:sz w:val="18"/>
          <w:szCs w:val="18"/>
          <w:lang w:val="en-GB"/>
        </w:rPr>
        <w:t xml:space="preserve"> </w:t>
      </w:r>
    </w:p>
    <w:p w14:paraId="4CF676C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7"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w:t>
      </w:r>
      <w:r>
        <w:rPr>
          <w:rFonts w:ascii="Arial" w:eastAsia="Calibri" w:hAnsi="Arial" w:cs="Arial"/>
          <w:sz w:val="18"/>
          <w:szCs w:val="18"/>
          <w:lang w:val="en-GB"/>
        </w:rPr>
        <w:lastRenderedPageBreak/>
        <w:t xml:space="preserve">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47"/>
    </w:p>
    <w:p w14:paraId="26369DF6"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231659C2" w14:textId="77777777" w:rsidR="00C17695" w:rsidRPr="00C17695" w:rsidRDefault="00695FA3" w:rsidP="00C17695">
      <w:pPr>
        <w:widowControl/>
        <w:spacing w:after="0" w:line="240" w:lineRule="auto"/>
        <w:ind w:left="221"/>
        <w:rPr>
          <w:rFonts w:ascii="Arial" w:hAnsi="Arial" w:cs="Arial"/>
          <w:sz w:val="18"/>
          <w:szCs w:val="18"/>
        </w:rPr>
      </w:pPr>
      <w:r>
        <w:rPr>
          <w:rFonts w:ascii="Arial" w:hAnsi="Arial" w:cs="Arial"/>
          <w:sz w:val="18"/>
          <w:szCs w:val="18"/>
        </w:rPr>
        <w:t xml:space="preserve">Hazardous </w:t>
      </w:r>
      <w:r w:rsidR="00C17695" w:rsidRPr="00C17695">
        <w:rPr>
          <w:rFonts w:ascii="Arial" w:hAnsi="Arial" w:cs="Arial"/>
          <w:sz w:val="18"/>
          <w:szCs w:val="18"/>
        </w:rPr>
        <w:t xml:space="preserve">Stores Information System (HSIS) </w:t>
      </w:r>
    </w:p>
    <w:p w14:paraId="2B7E267E" w14:textId="77777777" w:rsidR="00C17695" w:rsidRPr="00C17695"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Department of Safety &amp; Environment, Quality and Technology (DS &amp; EQT) </w:t>
      </w:r>
    </w:p>
    <w:p w14:paraId="21978066" w14:textId="77777777" w:rsidR="00C17695" w:rsidRPr="00C17695"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Spruce 2C, #1260, </w:t>
      </w:r>
    </w:p>
    <w:p w14:paraId="4C258D9D" w14:textId="77777777" w:rsidR="00C17695" w:rsidRPr="00C17695"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MOD Abbey Wood (South) </w:t>
      </w:r>
    </w:p>
    <w:p w14:paraId="73A73EB7" w14:textId="0B07B595" w:rsidR="00695FA3"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Bristol BS34 </w:t>
      </w:r>
      <w:r w:rsidR="00695FA3">
        <w:rPr>
          <w:rFonts w:ascii="Arial" w:hAnsi="Arial" w:cs="Arial"/>
          <w:sz w:val="18"/>
          <w:szCs w:val="18"/>
        </w:rPr>
        <w:t>8</w:t>
      </w:r>
      <w:r>
        <w:rPr>
          <w:rFonts w:ascii="Arial" w:hAnsi="Arial" w:cs="Arial"/>
          <w:sz w:val="18"/>
          <w:szCs w:val="18"/>
        </w:rPr>
        <w:t>JH</w:t>
      </w:r>
    </w:p>
    <w:p w14:paraId="721DE292"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651BC75" w:rsidR="00695FA3" w:rsidRDefault="00941798" w:rsidP="00695FA3">
      <w:pPr>
        <w:widowControl/>
        <w:spacing w:after="0" w:line="240" w:lineRule="auto"/>
        <w:ind w:left="221"/>
        <w:rPr>
          <w:rFonts w:ascii="Arial" w:hAnsi="Arial" w:cs="Arial"/>
          <w:color w:val="0000FF"/>
          <w:sz w:val="18"/>
          <w:szCs w:val="18"/>
          <w:u w:val="single"/>
        </w:rPr>
      </w:pPr>
      <w:hyperlink r:id="rId88" w:history="1">
        <w:r w:rsidR="00C17695" w:rsidRPr="005524AA">
          <w:rPr>
            <w:rStyle w:val="Hyperlink"/>
            <w:sz w:val="18"/>
            <w:szCs w:val="18"/>
          </w:rPr>
          <w:t>DESTECH-QSEPEnv-HSISMulti@mod.gov.uk</w:t>
        </w:r>
      </w:hyperlink>
    </w:p>
    <w:p w14:paraId="69F15CDB" w14:textId="77777777" w:rsidR="00695FA3" w:rsidRDefault="00695FA3" w:rsidP="00C17695">
      <w:pPr>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13B1F4E8" w:rsidR="00695FA3" w:rsidRDefault="00C17695" w:rsidP="00695FA3">
      <w:pPr>
        <w:spacing w:after="0" w:line="240" w:lineRule="auto"/>
        <w:ind w:left="221"/>
        <w:rPr>
          <w:rFonts w:ascii="Arial" w:hAnsi="Arial" w:cs="Arial"/>
          <w:sz w:val="18"/>
          <w:szCs w:val="18"/>
        </w:rPr>
      </w:pPr>
      <w:r w:rsidRPr="00C17695">
        <w:rPr>
          <w:rFonts w:ascii="Arial" w:hAnsi="Arial" w:cs="Arial"/>
          <w:sz w:val="18"/>
          <w:szCs w:val="18"/>
        </w:rPr>
        <w:t>i.</w:t>
      </w:r>
      <w:r w:rsidRPr="00C17695">
        <w:rPr>
          <w:rFonts w:ascii="Arial" w:hAnsi="Arial" w:cs="Arial"/>
          <w:sz w:val="18"/>
          <w:szCs w:val="18"/>
        </w:rPr>
        <w:tab/>
        <w:t xml:space="preserve">Where delivery is made to the Defence Fulfilment Centre (DFC) and / or other Team Leidos location / building, the Contractor must comply with the Logistic Commodities and Services Transformation (LCST) Supplier Manual.   </w:t>
      </w:r>
    </w:p>
    <w:p w14:paraId="2D0D316A" w14:textId="77777777" w:rsidR="00C17695" w:rsidRDefault="00C17695" w:rsidP="00695FA3">
      <w:pPr>
        <w:spacing w:after="0" w:line="240" w:lineRule="auto"/>
        <w:ind w:left="221"/>
        <w:rPr>
          <w:rFonts w:ascii="Arial" w:hAnsi="Arial" w:cs="Arial"/>
          <w:sz w:val="18"/>
          <w:szCs w:val="18"/>
        </w:rPr>
      </w:pPr>
    </w:p>
    <w:p w14:paraId="4A0041FF"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8" w:name="_Toc422462827"/>
      <w:bookmarkStart w:id="249" w:name="_Toc473616428"/>
      <w:bookmarkStart w:id="250" w:name="_Toc473793313"/>
      <w:bookmarkStart w:id="251" w:name="_Ref474922932"/>
      <w:r>
        <w:rPr>
          <w:rFonts w:ascii="Arial" w:eastAsia="Times New Roman" w:hAnsi="Arial" w:cs="Arial"/>
          <w:b/>
          <w:bCs/>
          <w:sz w:val="18"/>
          <w:szCs w:val="18"/>
          <w:lang w:val="en-GB" w:eastAsia="en-GB"/>
        </w:rPr>
        <w:t>Timber and Wood-Derived Products</w:t>
      </w:r>
      <w:bookmarkEnd w:id="248"/>
      <w:bookmarkEnd w:id="249"/>
      <w:bookmarkEnd w:id="250"/>
      <w:bookmarkEnd w:id="251"/>
    </w:p>
    <w:p w14:paraId="06F0AE6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2" w:name="_Ref473547693"/>
      <w:r>
        <w:rPr>
          <w:rFonts w:ascii="Arial" w:eastAsia="Calibri" w:hAnsi="Arial" w:cs="Arial"/>
          <w:sz w:val="18"/>
          <w:szCs w:val="18"/>
          <w:lang w:val="en-GB"/>
        </w:rPr>
        <w:t>All Timber and Wood-Derived Products supplied by the Contractor under the Contract:</w:t>
      </w:r>
      <w:bookmarkEnd w:id="252"/>
      <w:r>
        <w:rPr>
          <w:rFonts w:ascii="Arial" w:eastAsia="Calibri" w:hAnsi="Arial" w:cs="Arial"/>
          <w:sz w:val="18"/>
          <w:szCs w:val="18"/>
          <w:lang w:val="en-GB"/>
        </w:rPr>
        <w:t xml:space="preserve"> </w:t>
      </w:r>
    </w:p>
    <w:p w14:paraId="5A5E717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3"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53"/>
    </w:p>
    <w:p w14:paraId="03A21B0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178B93B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4"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54"/>
    </w:p>
    <w:p w14:paraId="36E04BD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if exceptional </w:t>
      </w:r>
      <w:r>
        <w:rPr>
          <w:rFonts w:ascii="Arial" w:eastAsia="Calibri" w:hAnsi="Arial" w:cs="Arial"/>
          <w:sz w:val="18"/>
          <w:szCs w:val="18"/>
          <w:lang w:val="en-GB"/>
        </w:rPr>
        <w:t>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record tracing the Recycled Timber to its previous end use as a standalone object or as part of a structure; and</w:t>
      </w:r>
    </w:p>
    <w:p w14:paraId="5F015EA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66D77D5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5"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55"/>
    </w:p>
    <w:p w14:paraId="187305F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89"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0"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6" w:name="_Toc422462828"/>
      <w:bookmarkStart w:id="257" w:name="_Toc473616429"/>
      <w:bookmarkStart w:id="258" w:name="_Toc473793314"/>
      <w:r>
        <w:rPr>
          <w:rFonts w:ascii="Arial" w:eastAsia="Times New Roman" w:hAnsi="Arial" w:cs="Arial"/>
          <w:b/>
          <w:bCs/>
          <w:sz w:val="18"/>
          <w:szCs w:val="18"/>
          <w:lang w:val="en-GB" w:eastAsia="en-GB"/>
        </w:rPr>
        <w:t>Certificate of Conformity</w:t>
      </w:r>
      <w:bookmarkEnd w:id="256"/>
      <w:bookmarkEnd w:id="257"/>
      <w:bookmarkEnd w:id="258"/>
    </w:p>
    <w:p w14:paraId="3EB9578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9" w:name="_Ref473548190"/>
      <w:r>
        <w:rPr>
          <w:rFonts w:ascii="Arial" w:eastAsia="Calibri" w:hAnsi="Arial" w:cs="Arial"/>
          <w:sz w:val="18"/>
          <w:szCs w:val="18"/>
          <w:lang w:val="en-GB"/>
        </w:rPr>
        <w:t>The Information provided on the CofC shall include:</w:t>
      </w:r>
      <w:bookmarkEnd w:id="259"/>
    </w:p>
    <w:p w14:paraId="1530E2D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lastRenderedPageBreak/>
        <w:t>Contract number and where applicable Contract amendment number;</w:t>
      </w:r>
    </w:p>
    <w:p w14:paraId="733DCE3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Item Number from Schedule 2 (Schedule of Requirements);</w:t>
      </w:r>
    </w:p>
    <w:p w14:paraId="08EC40E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0" w:name="_Toc422462834"/>
      <w:bookmarkStart w:id="261" w:name="_Toc473616430"/>
      <w:bookmarkStart w:id="262" w:name="_Toc473793315"/>
      <w:r>
        <w:rPr>
          <w:rFonts w:ascii="Arial" w:eastAsia="Times New Roman" w:hAnsi="Arial" w:cs="Arial"/>
          <w:b/>
          <w:bCs/>
          <w:sz w:val="18"/>
          <w:szCs w:val="18"/>
          <w:lang w:val="en-GB" w:eastAsia="en-GB"/>
        </w:rPr>
        <w:t>Access to Contractor’s Premises</w:t>
      </w:r>
      <w:bookmarkEnd w:id="260"/>
      <w:bookmarkEnd w:id="261"/>
      <w:bookmarkEnd w:id="262"/>
    </w:p>
    <w:p w14:paraId="18543A2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3" w:name="_Ref276990079"/>
      <w:bookmarkStart w:id="264" w:name="_Toc422462836"/>
      <w:bookmarkStart w:id="265" w:name="_Toc473616431"/>
      <w:bookmarkStart w:id="266" w:name="_Toc473793316"/>
      <w:r>
        <w:rPr>
          <w:rFonts w:ascii="Arial" w:eastAsia="Times New Roman" w:hAnsi="Arial" w:cs="Arial"/>
          <w:b/>
          <w:bCs/>
          <w:sz w:val="18"/>
          <w:szCs w:val="18"/>
          <w:lang w:val="en-GB" w:eastAsia="en-GB"/>
        </w:rPr>
        <w:t>Delivery</w:t>
      </w:r>
      <w:bookmarkEnd w:id="263"/>
      <w:r>
        <w:rPr>
          <w:rFonts w:ascii="Arial" w:eastAsia="Times New Roman" w:hAnsi="Arial" w:cs="Arial"/>
          <w:b/>
          <w:bCs/>
          <w:sz w:val="18"/>
          <w:szCs w:val="18"/>
          <w:lang w:val="en-GB" w:eastAsia="en-GB"/>
        </w:rPr>
        <w:t xml:space="preserve"> / Collection</w:t>
      </w:r>
      <w:bookmarkEnd w:id="264"/>
      <w:bookmarkEnd w:id="265"/>
      <w:bookmarkEnd w:id="266"/>
    </w:p>
    <w:p w14:paraId="066D73E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67" w:name="_Ref473548420"/>
      <w:r>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67"/>
    </w:p>
    <w:p w14:paraId="0F97475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268"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68"/>
    </w:p>
    <w:p w14:paraId="632A282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69"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69"/>
    </w:p>
    <w:p w14:paraId="635364F0"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270"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70"/>
    </w:p>
    <w:p w14:paraId="1154464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271" w:name="_Ref278530009"/>
      <w:bookmarkStart w:id="272" w:name="_Ref302563022"/>
      <w:r>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71"/>
      <w:bookmarkEnd w:id="272"/>
      <w:r>
        <w:rPr>
          <w:rFonts w:ascii="Arial" w:eastAsia="Calibri" w:hAnsi="Arial" w:cs="Arial"/>
          <w:sz w:val="18"/>
          <w:szCs w:val="18"/>
          <w:lang w:val="en-GB"/>
        </w:rPr>
        <w:t>; and</w:t>
      </w:r>
    </w:p>
    <w:p w14:paraId="7ADF86C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the case of Overseas consignments, ensure that  the Contractor Deliverables are accompanied by the necessary transit documentation.  All Customs clearance shall be the responsibility of the Authority’s Representative (Transport).</w:t>
      </w:r>
    </w:p>
    <w:p w14:paraId="6C41E23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73"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73"/>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sz w:val="18"/>
          <w:szCs w:val="18"/>
          <w:lang w:val="en-GB" w:eastAsia="en-GB"/>
        </w:rPr>
      </w:pPr>
      <w:bookmarkStart w:id="274" w:name="_Toc422462837"/>
      <w:bookmarkStart w:id="275" w:name="_Toc473616432"/>
      <w:bookmarkStart w:id="276" w:name="_Toc473793317"/>
      <w:bookmarkStart w:id="277" w:name="_Ref278530225"/>
      <w:r>
        <w:rPr>
          <w:rFonts w:ascii="Arial" w:eastAsia="Times New Roman" w:hAnsi="Arial" w:cs="Arial"/>
          <w:b/>
          <w:bCs/>
          <w:sz w:val="18"/>
          <w:szCs w:val="18"/>
          <w:lang w:val="en-GB" w:eastAsia="en-GB"/>
        </w:rPr>
        <w:t>Acceptance</w:t>
      </w:r>
      <w:bookmarkEnd w:id="274"/>
      <w:bookmarkEnd w:id="275"/>
      <w:bookmarkEnd w:id="276"/>
      <w:r>
        <w:rPr>
          <w:rFonts w:ascii="Arial" w:eastAsia="Times New Roman" w:hAnsi="Arial" w:cs="Arial"/>
          <w:b/>
          <w:bCs/>
          <w:sz w:val="18"/>
          <w:szCs w:val="18"/>
          <w:lang w:val="en-GB" w:eastAsia="en-GB"/>
        </w:rPr>
        <w:t xml:space="preserve"> </w:t>
      </w:r>
    </w:p>
    <w:p w14:paraId="40E15BD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13813C4D" w14:textId="7AEAA741" w:rsidR="00C17695" w:rsidRPr="00C17695"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bookmarkStart w:id="278" w:name="_Hlk47306001"/>
      <w:bookmarkStart w:id="279" w:name="_Toc422462839"/>
      <w:bookmarkStart w:id="280" w:name="_Ref473542182"/>
      <w:bookmarkStart w:id="281" w:name="_Toc473616434"/>
      <w:bookmarkStart w:id="282" w:name="_Toc473793319"/>
      <w:bookmarkEnd w:id="277"/>
    </w:p>
    <w:p w14:paraId="5FF322FF" w14:textId="77777777" w:rsidR="00C17695" w:rsidRDefault="00C17695" w:rsidP="000D209F">
      <w:pPr>
        <w:pStyle w:val="Heading2"/>
        <w:numPr>
          <w:ilvl w:val="0"/>
          <w:numId w:val="11"/>
        </w:numPr>
        <w:tabs>
          <w:tab w:val="num" w:pos="221"/>
        </w:tabs>
        <w:ind w:left="221" w:firstLine="0"/>
        <w:jc w:val="left"/>
        <w:rPr>
          <w:rFonts w:cs="Arial"/>
          <w:b/>
          <w:bCs/>
          <w:sz w:val="18"/>
          <w:szCs w:val="18"/>
        </w:rPr>
      </w:pPr>
      <w:bookmarkStart w:id="283" w:name="_Toc473793318"/>
      <w:bookmarkStart w:id="284" w:name="_Toc473616433"/>
      <w:bookmarkStart w:id="285" w:name="_Toc422462838"/>
      <w:bookmarkStart w:id="286" w:name="_Hlk47305859"/>
      <w:r w:rsidRPr="0001496D">
        <w:rPr>
          <w:rFonts w:cs="Arial"/>
          <w:b/>
          <w:bCs/>
          <w:sz w:val="18"/>
          <w:szCs w:val="18"/>
        </w:rPr>
        <w:t>Rejection</w:t>
      </w:r>
      <w:bookmarkEnd w:id="283"/>
      <w:bookmarkEnd w:id="284"/>
      <w:bookmarkEnd w:id="285"/>
      <w:r>
        <w:rPr>
          <w:rFonts w:cs="Arial"/>
          <w:b/>
          <w:bCs/>
          <w:sz w:val="18"/>
          <w:szCs w:val="18"/>
        </w:rPr>
        <w:t xml:space="preserve"> and Counterfeit Material</w:t>
      </w:r>
    </w:p>
    <w:p w14:paraId="0D92865A" w14:textId="77777777" w:rsidR="00C17695" w:rsidRPr="0001496D" w:rsidRDefault="00C17695" w:rsidP="00C17695">
      <w:pPr>
        <w:pStyle w:val="ListParagraph"/>
        <w:tabs>
          <w:tab w:val="num" w:pos="720"/>
        </w:tabs>
        <w:spacing w:after="0" w:line="240" w:lineRule="auto"/>
        <w:ind w:left="221"/>
        <w:rPr>
          <w:rFonts w:ascii="Arial" w:hAnsi="Arial" w:cs="Arial"/>
          <w:sz w:val="18"/>
          <w:szCs w:val="18"/>
        </w:rPr>
      </w:pPr>
      <w:bookmarkStart w:id="287" w:name="_Hlk47305898"/>
    </w:p>
    <w:p w14:paraId="4938EBE2" w14:textId="77777777" w:rsidR="00C17695" w:rsidRPr="0001496D" w:rsidRDefault="00C17695" w:rsidP="00C17695">
      <w:pPr>
        <w:pStyle w:val="Heading2"/>
        <w:numPr>
          <w:ilvl w:val="0"/>
          <w:numId w:val="0"/>
        </w:numPr>
        <w:ind w:left="221"/>
        <w:jc w:val="left"/>
        <w:rPr>
          <w:rFonts w:cs="Arial"/>
          <w:b/>
          <w:bCs/>
          <w:sz w:val="18"/>
          <w:szCs w:val="18"/>
        </w:rPr>
      </w:pPr>
      <w:r>
        <w:rPr>
          <w:rFonts w:cs="Arial"/>
          <w:b/>
          <w:bCs/>
          <w:sz w:val="18"/>
          <w:szCs w:val="18"/>
        </w:rPr>
        <w:t>Rejection:</w:t>
      </w:r>
    </w:p>
    <w:p w14:paraId="27BE17FE" w14:textId="77777777" w:rsidR="00C17695" w:rsidRPr="0001496D" w:rsidRDefault="00C17695" w:rsidP="000D209F">
      <w:pPr>
        <w:pStyle w:val="ListParagraph"/>
        <w:numPr>
          <w:ilvl w:val="1"/>
          <w:numId w:val="11"/>
        </w:numPr>
        <w:tabs>
          <w:tab w:val="num" w:pos="221"/>
        </w:tabs>
        <w:spacing w:after="0" w:line="240" w:lineRule="auto"/>
        <w:ind w:left="221" w:firstLine="0"/>
        <w:rPr>
          <w:rFonts w:ascii="Arial" w:hAnsi="Arial" w:cs="Arial"/>
          <w:sz w:val="18"/>
          <w:szCs w:val="18"/>
        </w:rPr>
      </w:pPr>
      <w:bookmarkStart w:id="288" w:name="_Ref473548566"/>
      <w:r w:rsidRPr="0001496D">
        <w:rPr>
          <w:rFonts w:ascii="Arial" w:hAnsi="Arial"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88"/>
      <w:r w:rsidRPr="0001496D">
        <w:rPr>
          <w:rFonts w:ascii="Arial" w:hAnsi="Arial" w:cs="Arial"/>
          <w:sz w:val="18"/>
          <w:szCs w:val="18"/>
        </w:rPr>
        <w:t xml:space="preserve">  </w:t>
      </w:r>
    </w:p>
    <w:p w14:paraId="42AB2B6A" w14:textId="77777777" w:rsidR="00C17695" w:rsidRPr="0001496D" w:rsidRDefault="00C17695" w:rsidP="00C17695">
      <w:pPr>
        <w:pStyle w:val="ListParagraph"/>
        <w:tabs>
          <w:tab w:val="num" w:pos="720"/>
        </w:tabs>
        <w:spacing w:after="0" w:line="240" w:lineRule="auto"/>
        <w:ind w:left="221"/>
        <w:rPr>
          <w:rFonts w:ascii="Arial" w:hAnsi="Arial" w:cs="Arial"/>
          <w:sz w:val="18"/>
          <w:szCs w:val="18"/>
        </w:rPr>
      </w:pPr>
      <w:bookmarkStart w:id="289" w:name="_Ref473548557"/>
      <w:r w:rsidRPr="0001496D">
        <w:rPr>
          <w:rFonts w:ascii="Arial" w:hAnsi="Arial" w:cs="Arial"/>
          <w:sz w:val="18"/>
          <w:szCs w:val="18"/>
        </w:rPr>
        <w:t xml:space="preserve">Rejection of any of the Contractor Deliverables under clause </w:t>
      </w:r>
      <w:r w:rsidRPr="0001496D">
        <w:rPr>
          <w:rFonts w:ascii="Arial" w:hAnsi="Arial" w:cs="Arial"/>
          <w:sz w:val="18"/>
          <w:szCs w:val="18"/>
        </w:rPr>
        <w:fldChar w:fldCharType="begin"/>
      </w:r>
      <w:r w:rsidRPr="0001496D">
        <w:rPr>
          <w:rFonts w:ascii="Arial" w:hAnsi="Arial" w:cs="Arial"/>
          <w:bCs/>
          <w:sz w:val="18"/>
          <w:szCs w:val="18"/>
        </w:rPr>
        <w:instrText xml:space="preserve"> REF _Ref473548566 \w \h  \* MERGEFORMAT </w:instrText>
      </w:r>
      <w:r w:rsidRPr="0001496D">
        <w:rPr>
          <w:rFonts w:ascii="Arial" w:hAnsi="Arial" w:cs="Arial"/>
          <w:sz w:val="18"/>
          <w:szCs w:val="18"/>
        </w:rPr>
      </w:r>
      <w:r w:rsidRPr="0001496D">
        <w:rPr>
          <w:rFonts w:ascii="Arial" w:hAnsi="Arial" w:cs="Arial"/>
          <w:sz w:val="18"/>
          <w:szCs w:val="18"/>
        </w:rPr>
        <w:fldChar w:fldCharType="separate"/>
      </w:r>
      <w:r w:rsidRPr="0001496D">
        <w:rPr>
          <w:rFonts w:ascii="Arial" w:hAnsi="Arial" w:cs="Arial"/>
          <w:sz w:val="18"/>
          <w:szCs w:val="18"/>
        </w:rPr>
        <w:t>30.a</w:t>
      </w:r>
      <w:r w:rsidRPr="0001496D">
        <w:rPr>
          <w:rFonts w:ascii="Arial" w:hAnsi="Arial" w:cs="Arial"/>
          <w:sz w:val="18"/>
          <w:szCs w:val="18"/>
        </w:rPr>
        <w:fldChar w:fldCharType="end"/>
      </w:r>
      <w:r w:rsidRPr="0001496D">
        <w:rPr>
          <w:rFonts w:ascii="Arial" w:hAnsi="Arial" w:cs="Arial"/>
          <w:sz w:val="18"/>
          <w:szCs w:val="18"/>
        </w:rPr>
        <w:t xml:space="preserve"> shall take place by the time limit for rejection specified in Schedule 3 (Contract Data Sheet), or if no such period is specified within thirty (30) Business Days.</w:t>
      </w:r>
      <w:bookmarkEnd w:id="289"/>
      <w:r w:rsidRPr="0001496D">
        <w:rPr>
          <w:rFonts w:ascii="Arial" w:hAnsi="Arial" w:cs="Arial"/>
          <w:sz w:val="18"/>
          <w:szCs w:val="18"/>
        </w:rPr>
        <w:br/>
      </w:r>
    </w:p>
    <w:p w14:paraId="3BAD4791" w14:textId="77777777" w:rsidR="00C17695" w:rsidRPr="0001496D" w:rsidRDefault="00C17695" w:rsidP="00C17695">
      <w:pPr>
        <w:pStyle w:val="Heading2"/>
        <w:numPr>
          <w:ilvl w:val="0"/>
          <w:numId w:val="0"/>
        </w:numPr>
        <w:ind w:left="221"/>
        <w:jc w:val="left"/>
        <w:rPr>
          <w:rFonts w:cs="Arial"/>
          <w:b/>
          <w:bCs/>
          <w:sz w:val="18"/>
          <w:szCs w:val="18"/>
        </w:rPr>
      </w:pPr>
      <w:r>
        <w:rPr>
          <w:rFonts w:cs="Arial"/>
          <w:b/>
          <w:bCs/>
          <w:sz w:val="18"/>
          <w:szCs w:val="18"/>
        </w:rPr>
        <w:t>Counterfeit Material:</w:t>
      </w:r>
    </w:p>
    <w:p w14:paraId="019F5926"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c.</w:t>
      </w:r>
      <w:r w:rsidRPr="005E45F2">
        <w:rPr>
          <w:rFonts w:ascii="Arial" w:hAnsi="Arial" w:cs="Arial"/>
          <w:sz w:val="18"/>
          <w:szCs w:val="18"/>
        </w:rPr>
        <w:tab/>
        <w:t>Where the Authority suspects that any Contractor Deliverable or consignment of Contractor Deliverables contains Counterfeit Materiel, it shall:</w:t>
      </w:r>
    </w:p>
    <w:p w14:paraId="592BC79E"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notify the Contractor of its suspicion and reasons therefore;</w:t>
      </w:r>
    </w:p>
    <w:p w14:paraId="7F95D6CE"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325EA369"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(3)</w:t>
      </w:r>
      <w:r w:rsidRPr="005E45F2">
        <w:rPr>
          <w:rFonts w:ascii="Arial" w:hAnsi="Arial" w:cs="Arial"/>
          <w:sz w:val="18"/>
          <w:szCs w:val="18"/>
        </w:rPr>
        <w:tab/>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73AFAF4F"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(4)</w:t>
      </w:r>
      <w:r w:rsidRPr="005E45F2">
        <w:rPr>
          <w:rFonts w:ascii="Arial" w:hAnsi="Arial" w:cs="Arial"/>
          <w:sz w:val="18"/>
          <w:szCs w:val="18"/>
        </w:rPr>
        <w:tab/>
        <w:t>determine, on the balance of probabilities and strictly on the evidence available to it at the time, whether the Contractor Deliverable or consignment meets the definition of Counterfeit Materiel</w:t>
      </w:r>
    </w:p>
    <w:p w14:paraId="35E5646F"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lastRenderedPageBreak/>
        <w:t>Where the Authority has determined that the Contractor Deliverable, part or consignment of Contractor Deliverables contain Counterfeit Material then it may reject the Contractor Deliverable, part or consignment under 30.a-30.b (Rejection).</w:t>
      </w:r>
    </w:p>
    <w:p w14:paraId="3C4ABE2E"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d.</w:t>
      </w:r>
      <w:r w:rsidRPr="005E45F2">
        <w:rPr>
          <w:rFonts w:ascii="Arial" w:hAnsi="Arial" w:cs="Arial"/>
          <w:sz w:val="18"/>
          <w:szCs w:val="18"/>
        </w:rPr>
        <w:tab/>
        <w:t>In addition to its rights under 30.a and 30.b (Rejection), where the Authority reasonably believes that any Contractor Deliverable or consignment of Contractor Deliverables contains Counterfeit Materiel, it shall be entitled to:</w:t>
      </w:r>
    </w:p>
    <w:p w14:paraId="1A6ECBF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retain any Counterfeit Materiel; and/or</w:t>
      </w:r>
    </w:p>
    <w:p w14:paraId="2793BA1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retain the whole or any part of such Contractor Deliverable or consignment where it is not possible to separate the Counterfeit Materiel from the rest of the Contractor Deliverable, or consignment;</w:t>
      </w:r>
    </w:p>
    <w:p w14:paraId="6956EBC1"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 xml:space="preserve">and such retention shall not constitute acceptance under condition 29 (Acceptance). </w:t>
      </w:r>
    </w:p>
    <w:p w14:paraId="469F3E6E"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e.</w:t>
      </w:r>
      <w:r w:rsidRPr="005E45F2">
        <w:rPr>
          <w:rFonts w:ascii="Arial" w:hAnsi="Arial" w:cs="Arial"/>
          <w:sz w:val="18"/>
          <w:szCs w:val="18"/>
        </w:rPr>
        <w:tab/>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662ACA57"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the separation of Counterfeit Materiel from any Contractor Deliverable or part of a Contractor Deliverable; and/or</w:t>
      </w:r>
    </w:p>
    <w:p w14:paraId="12A1574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the removal of any Contractor Deliverable or part of a Contractor Deliverable that the Authority is satisfied does not contain Counterfeit Materiel.</w:t>
      </w:r>
    </w:p>
    <w:p w14:paraId="529E194E"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f.</w:t>
      </w:r>
      <w:r w:rsidRPr="005E45F2">
        <w:rPr>
          <w:rFonts w:ascii="Arial" w:hAnsi="Arial" w:cs="Arial"/>
          <w:sz w:val="18"/>
          <w:szCs w:val="18"/>
        </w:rPr>
        <w:tab/>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163DAF5D"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to dispose of it responsible, and in a manner that does not permit its reintroduction into the supply chain or market;</w:t>
      </w:r>
    </w:p>
    <w:p w14:paraId="577D3716"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to pass it to a relevant investigatory or regulatory authority;</w:t>
      </w:r>
    </w:p>
    <w:p w14:paraId="79B71896"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(3)</w:t>
      </w:r>
      <w:r w:rsidRPr="005E45F2">
        <w:rPr>
          <w:rFonts w:ascii="Arial" w:hAnsi="Arial" w:cs="Arial"/>
          <w:sz w:val="18"/>
          <w:szCs w:val="18"/>
        </w:rPr>
        <w:tab/>
        <w:t>to retain conduct or have conducted further testing including destructive testing, for further investigatory, regulatory or risk management purposes. Results from any such tests shall be shared with the Contractor; and/or</w:t>
      </w:r>
    </w:p>
    <w:p w14:paraId="00372B4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(4)</w:t>
      </w:r>
      <w:r w:rsidRPr="005E45F2">
        <w:rPr>
          <w:rFonts w:ascii="Arial" w:hAnsi="Arial" w:cs="Arial"/>
          <w:sz w:val="18"/>
          <w:szCs w:val="18"/>
        </w:rPr>
        <w:tab/>
        <w:t>to recover the reasonable costs of testing, storage, access, and/or disposal of it from the Contractor.</w:t>
      </w:r>
    </w:p>
    <w:p w14:paraId="5F841523"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Exercise of the rights granted at clauses 30.f.(1) to  30.f.(3) shall not constitute acceptance under condition 29 (Acceptance).</w:t>
      </w:r>
    </w:p>
    <w:p w14:paraId="692BD175"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g.</w:t>
      </w:r>
      <w:r w:rsidRPr="005E45F2">
        <w:rPr>
          <w:rFonts w:ascii="Arial" w:hAnsi="Arial" w:cs="Arial"/>
          <w:sz w:val="18"/>
          <w:szCs w:val="18"/>
        </w:rPr>
        <w:tab/>
        <w:t>Any scrap or other disposal payment received by the Authority shall be off set against any amount due to the Authority under clause 30.f.(4). If the value of the scrap or</w:t>
      </w:r>
      <w:r>
        <w:rPr>
          <w:rFonts w:ascii="Arial" w:hAnsi="Arial" w:cs="Arial"/>
          <w:sz w:val="18"/>
          <w:szCs w:val="18"/>
        </w:rPr>
        <w:t xml:space="preserve"> </w:t>
      </w:r>
      <w:r w:rsidRPr="005E45F2">
        <w:rPr>
          <w:rFonts w:ascii="Arial" w:hAnsi="Arial" w:cs="Arial"/>
          <w:sz w:val="18"/>
          <w:szCs w:val="18"/>
        </w:rPr>
        <w:t>other disposal payment exceeds the amount due to the Authority under clause 30.f.(4) then the balance shall accrue to the Contractor.</w:t>
      </w:r>
    </w:p>
    <w:p w14:paraId="510F5363"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h.</w:t>
      </w:r>
      <w:r w:rsidRPr="005E45F2">
        <w:rPr>
          <w:rFonts w:ascii="Arial" w:hAnsi="Arial" w:cs="Arial"/>
          <w:sz w:val="18"/>
          <w:szCs w:val="18"/>
        </w:rPr>
        <w:tab/>
        <w:t>The Authority shall not use a retained Article or consignment other than as permitted in this condition 30.c – 30.k.</w:t>
      </w:r>
    </w:p>
    <w:p w14:paraId="53FEEDA8"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i.</w:t>
      </w:r>
      <w:r w:rsidRPr="005E45F2">
        <w:rPr>
          <w:rFonts w:ascii="Arial" w:hAnsi="Arial" w:cs="Arial"/>
          <w:sz w:val="18"/>
          <w:szCs w:val="18"/>
        </w:rPr>
        <w:tab/>
        <w:t xml:space="preserve">The Authority may without restriction report a discovery of Counterfeit Materiel and disclose information necessary for the identification of similar materiel and its possible sources. </w:t>
      </w:r>
    </w:p>
    <w:p w14:paraId="75F0270F" w14:textId="77777777" w:rsidR="00C17695"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j.</w:t>
      </w:r>
      <w:r w:rsidRPr="005E45F2">
        <w:rPr>
          <w:rFonts w:ascii="Arial" w:hAnsi="Arial" w:cs="Arial"/>
          <w:sz w:val="18"/>
          <w:szCs w:val="18"/>
        </w:rPr>
        <w:tab/>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w:t>
      </w:r>
      <w:r w:rsidRPr="005E45F2">
        <w:rPr>
          <w:rFonts w:ascii="Arial" w:hAnsi="Arial" w:cs="Arial"/>
          <w:sz w:val="18"/>
          <w:szCs w:val="18"/>
        </w:rPr>
        <w:t>30.c.</w:t>
      </w:r>
    </w:p>
    <w:bookmarkEnd w:id="278"/>
    <w:bookmarkEnd w:id="286"/>
    <w:p w14:paraId="19177345" w14:textId="77777777" w:rsidR="00C17695" w:rsidRPr="0001496D" w:rsidRDefault="00C17695" w:rsidP="00C17695">
      <w:pPr>
        <w:pStyle w:val="ListParagraph"/>
        <w:tabs>
          <w:tab w:val="num" w:pos="720"/>
        </w:tabs>
        <w:spacing w:after="0" w:line="240" w:lineRule="auto"/>
        <w:ind w:left="0"/>
        <w:rPr>
          <w:rFonts w:ascii="Arial" w:hAnsi="Arial" w:cs="Arial"/>
          <w:sz w:val="18"/>
          <w:szCs w:val="18"/>
        </w:rPr>
      </w:pPr>
    </w:p>
    <w:bookmarkEnd w:id="287"/>
    <w:p w14:paraId="011ECA25"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r>
        <w:rPr>
          <w:rFonts w:ascii="Arial" w:eastAsia="Times New Roman" w:hAnsi="Arial" w:cs="Arial"/>
          <w:b/>
          <w:bCs/>
          <w:sz w:val="18"/>
          <w:szCs w:val="18"/>
          <w:lang w:val="en-GB" w:eastAsia="en-GB"/>
        </w:rPr>
        <w:t>Diversion Orders</w:t>
      </w:r>
      <w:bookmarkEnd w:id="279"/>
      <w:bookmarkEnd w:id="280"/>
      <w:bookmarkEnd w:id="281"/>
      <w:bookmarkEnd w:id="282"/>
    </w:p>
    <w:p w14:paraId="153DAEB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90"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90"/>
    </w:p>
    <w:p w14:paraId="7A64113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0D209F">
      <w:pPr>
        <w:keepNext/>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91" w:name="_Toc422462840"/>
      <w:bookmarkStart w:id="292" w:name="_Toc473616435"/>
      <w:bookmarkStart w:id="293" w:name="_Toc473793320"/>
      <w:r>
        <w:rPr>
          <w:rFonts w:ascii="Arial" w:eastAsia="Times New Roman" w:hAnsi="Arial" w:cs="Arial"/>
          <w:b/>
          <w:bCs/>
          <w:sz w:val="18"/>
          <w:szCs w:val="18"/>
          <w:lang w:val="en-GB" w:eastAsia="en-GB"/>
        </w:rPr>
        <w:t>Self-to-Self Delivery</w:t>
      </w:r>
      <w:bookmarkEnd w:id="291"/>
      <w:bookmarkEnd w:id="292"/>
      <w:bookmarkEnd w:id="293"/>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to its own premises, or to those of a 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94" w:name="_Toc473793321"/>
      <w:r>
        <w:rPr>
          <w:rFonts w:ascii="Arial" w:eastAsia="Times New Roman" w:hAnsi="Arial" w:cs="Arial"/>
          <w:sz w:val="18"/>
          <w:szCs w:val="18"/>
          <w:u w:val="single"/>
          <w:lang w:val="en-GB" w:eastAsia="en-GB"/>
        </w:rPr>
        <w:t>Licences and Intellectual Property</w:t>
      </w:r>
      <w:bookmarkEnd w:id="294"/>
      <w:r>
        <w:rPr>
          <w:rFonts w:ascii="Arial" w:eastAsia="Times New Roman" w:hAnsi="Arial" w:cs="Arial"/>
          <w:bCs/>
          <w:sz w:val="18"/>
          <w:szCs w:val="18"/>
          <w:u w:val="single"/>
          <w:lang w:val="en-GB" w:eastAsia="en-GB"/>
        </w:rPr>
        <w:br/>
      </w:r>
      <w:bookmarkStart w:id="295" w:name="_Toc473616436"/>
      <w:bookmarkStart w:id="296" w:name="_Toc473616437"/>
      <w:bookmarkStart w:id="297" w:name="_Toc473635901"/>
      <w:bookmarkStart w:id="298" w:name="_Toc473635963"/>
      <w:bookmarkStart w:id="299" w:name="_Toc473636025"/>
      <w:bookmarkStart w:id="300" w:name="_Toc473616438"/>
      <w:bookmarkStart w:id="301" w:name="_Toc473635902"/>
      <w:bookmarkStart w:id="302" w:name="_Toc473635964"/>
      <w:bookmarkStart w:id="303" w:name="_Toc473636026"/>
      <w:bookmarkStart w:id="304" w:name="_Toc473616439"/>
      <w:bookmarkStart w:id="305" w:name="_Toc473635903"/>
      <w:bookmarkStart w:id="306" w:name="_Toc473635965"/>
      <w:bookmarkStart w:id="307" w:name="_Toc473636027"/>
      <w:bookmarkStart w:id="308" w:name="_Toc473616440"/>
      <w:bookmarkStart w:id="309" w:name="_Toc473635904"/>
      <w:bookmarkStart w:id="310" w:name="_Toc473635966"/>
      <w:bookmarkStart w:id="311" w:name="_Toc473636028"/>
      <w:bookmarkStart w:id="312" w:name="_Toc473616441"/>
      <w:bookmarkStart w:id="313" w:name="_Toc473635905"/>
      <w:bookmarkStart w:id="314" w:name="_Toc473635967"/>
      <w:bookmarkStart w:id="315" w:name="_Toc473636029"/>
      <w:bookmarkStart w:id="316" w:name="_Toc473616442"/>
      <w:bookmarkStart w:id="317" w:name="_Toc473635906"/>
      <w:bookmarkStart w:id="318" w:name="_Toc473635968"/>
      <w:bookmarkStart w:id="319" w:name="_Toc473636030"/>
      <w:bookmarkStart w:id="320" w:name="_Toc473616443"/>
      <w:bookmarkStart w:id="321" w:name="_Toc473635907"/>
      <w:bookmarkStart w:id="322" w:name="_Toc473635969"/>
      <w:bookmarkStart w:id="323" w:name="_Toc473636031"/>
      <w:bookmarkStart w:id="324" w:name="_Toc473616444"/>
      <w:bookmarkStart w:id="325" w:name="_Toc473635908"/>
      <w:bookmarkStart w:id="326" w:name="_Toc473635970"/>
      <w:bookmarkStart w:id="327" w:name="_Toc473636032"/>
      <w:bookmarkStart w:id="328" w:name="_Toc473616445"/>
      <w:bookmarkStart w:id="329" w:name="_Toc473635909"/>
      <w:bookmarkStart w:id="330" w:name="_Toc473635971"/>
      <w:bookmarkStart w:id="331" w:name="_Toc473636033"/>
      <w:bookmarkStart w:id="332" w:name="_Toc473616446"/>
      <w:bookmarkStart w:id="333" w:name="_Toc473635910"/>
      <w:bookmarkStart w:id="334" w:name="_Toc473635972"/>
      <w:bookmarkStart w:id="335" w:name="_Toc473636034"/>
      <w:bookmarkStart w:id="336" w:name="_Toc473616447"/>
      <w:bookmarkStart w:id="337" w:name="_Toc473635911"/>
      <w:bookmarkStart w:id="338" w:name="_Toc473635973"/>
      <w:bookmarkStart w:id="339" w:name="_Toc473636035"/>
      <w:bookmarkStart w:id="340" w:name="_Toc473616448"/>
      <w:bookmarkStart w:id="341" w:name="_Toc473635912"/>
      <w:bookmarkStart w:id="342" w:name="_Toc473635974"/>
      <w:bookmarkStart w:id="343" w:name="_Toc473636036"/>
      <w:bookmarkStart w:id="344" w:name="_Toc473616449"/>
      <w:bookmarkStart w:id="345" w:name="_Toc473635913"/>
      <w:bookmarkStart w:id="346" w:name="_Toc473635975"/>
      <w:bookmarkStart w:id="347" w:name="_Toc473636037"/>
      <w:bookmarkStart w:id="348" w:name="_Toc473616450"/>
      <w:bookmarkStart w:id="349" w:name="_Toc473635914"/>
      <w:bookmarkStart w:id="350" w:name="_Toc473635976"/>
      <w:bookmarkStart w:id="351" w:name="_Toc47363603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7DFA5D7"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2" w:name="_Toc473793322"/>
      <w:r>
        <w:rPr>
          <w:rFonts w:ascii="Arial" w:eastAsia="Times New Roman" w:hAnsi="Arial" w:cs="Arial"/>
          <w:b/>
          <w:bCs/>
          <w:sz w:val="18"/>
          <w:szCs w:val="18"/>
          <w:lang w:val="en-GB" w:eastAsia="en-GB"/>
        </w:rPr>
        <w:t>Import and Export Licences</w:t>
      </w:r>
      <w:bookmarkEnd w:id="352"/>
    </w:p>
    <w:p w14:paraId="39EA095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3" w:name="_Ref436129736"/>
      <w:r>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53"/>
    </w:p>
    <w:p w14:paraId="62742497" w14:textId="77777777" w:rsidR="00695FA3" w:rsidRDefault="00695FA3" w:rsidP="000D209F">
      <w:pPr>
        <w:widowControl/>
        <w:numPr>
          <w:ilvl w:val="1"/>
          <w:numId w:val="11"/>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 as: For the Purposes of HM Government; and</w:t>
      </w:r>
    </w:p>
    <w:p w14:paraId="519A9E1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3AFBF0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w:t>
      </w:r>
      <w:r>
        <w:rPr>
          <w:rFonts w:ascii="Arial" w:eastAsia="Calibri" w:hAnsi="Arial" w:cs="Arial"/>
          <w:sz w:val="18"/>
          <w:szCs w:val="18"/>
          <w:lang w:val="en-GB"/>
        </w:rPr>
        <w:lastRenderedPageBreak/>
        <w:t xml:space="preserve">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4" w:name="_Ref473791648"/>
      <w:r>
        <w:rPr>
          <w:rFonts w:ascii="Arial" w:eastAsia="Calibri" w:hAnsi="Arial" w:cs="Arial"/>
          <w:sz w:val="18"/>
          <w:szCs w:val="18"/>
          <w:lang w:val="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54"/>
    </w:p>
    <w:p w14:paraId="0702594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6A2B564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5" w:name="_Ref473791668"/>
      <w:r>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55"/>
    </w:p>
    <w:p w14:paraId="1B9A698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4FD076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6" w:name="_Ref473792024"/>
      <w:bookmarkStart w:id="357" w:name="_Ref436129756"/>
      <w:r>
        <w:rPr>
          <w:rFonts w:ascii="Arial" w:eastAsia="Calibri" w:hAnsi="Arial" w:cs="Arial"/>
          <w:sz w:val="18"/>
          <w:szCs w:val="18"/>
          <w:lang w:val="en-GB"/>
        </w:rPr>
        <w:t>The Contractor shall use reasonable endeavours to identify whether any Contractor Deliverable is subject to:</w:t>
      </w:r>
      <w:bookmarkEnd w:id="356"/>
      <w:r>
        <w:rPr>
          <w:rFonts w:ascii="Arial" w:eastAsia="Calibri" w:hAnsi="Arial" w:cs="Arial"/>
          <w:sz w:val="18"/>
          <w:szCs w:val="18"/>
          <w:lang w:val="en-GB"/>
        </w:rPr>
        <w:t xml:space="preserve"> </w:t>
      </w:r>
      <w:bookmarkEnd w:id="357"/>
    </w:p>
    <w:p w14:paraId="5A5EA28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358" w:name="_Ref473791748"/>
      <w:r>
        <w:rPr>
          <w:rFonts w:ascii="Arial" w:eastAsia="Calibri" w:hAnsi="Arial" w:cs="Arial"/>
          <w:sz w:val="18"/>
          <w:szCs w:val="18"/>
          <w:lang w:val="en-GB"/>
        </w:rPr>
        <w:t>a non-UK export licence, authorisation or exemption; or</w:t>
      </w:r>
      <w:bookmarkEnd w:id="358"/>
    </w:p>
    <w:p w14:paraId="7B8EB97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359" w:name="_Ref473791756"/>
      <w:r>
        <w:rPr>
          <w:rFonts w:ascii="Arial" w:eastAsia="Calibri" w:hAnsi="Arial" w:cs="Arial"/>
          <w:sz w:val="18"/>
          <w:szCs w:val="18"/>
          <w:lang w:val="en-GB"/>
        </w:rPr>
        <w:t>any other related transfer or export control,</w:t>
      </w:r>
      <w:bookmarkEnd w:id="359"/>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0"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60"/>
    </w:p>
    <w:p w14:paraId="74EE5A0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1"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61"/>
    </w:p>
    <w:p w14:paraId="7700ECC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2"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62"/>
    </w:p>
    <w:p w14:paraId="798767B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3" w:name="_Ref473791888"/>
      <w:r>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63"/>
    </w:p>
    <w:p w14:paraId="40F4D3A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4" w:name="_Ref476057522"/>
      <w:bookmarkStart w:id="365"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64"/>
      <w:r>
        <w:rPr>
          <w:rFonts w:ascii="Arial" w:eastAsia="Calibri" w:hAnsi="Arial" w:cs="Arial"/>
          <w:sz w:val="18"/>
          <w:szCs w:val="18"/>
          <w:lang w:val="en-GB"/>
        </w:rPr>
        <w:t xml:space="preserve">33.r, in the event of termination in </w:t>
      </w:r>
      <w:r>
        <w:rPr>
          <w:rFonts w:ascii="Arial" w:eastAsia="Calibri" w:hAnsi="Arial" w:cs="Arial"/>
          <w:sz w:val="18"/>
          <w:szCs w:val="18"/>
          <w:lang w:val="en-GB"/>
        </w:rPr>
        <w:lastRenderedPageBreak/>
        <w:t>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6"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65"/>
      <w:bookmarkEnd w:id="366"/>
      <w:r>
        <w:rPr>
          <w:rFonts w:ascii="Arial" w:eastAsia="Calibri" w:hAnsi="Arial" w:cs="Arial"/>
          <w:sz w:val="18"/>
          <w:szCs w:val="18"/>
          <w:lang w:val="en-GB"/>
        </w:rPr>
        <w:t xml:space="preserve"> </w:t>
      </w:r>
    </w:p>
    <w:p w14:paraId="576AD9D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7" w:name="_Ref473792063"/>
      <w:bookmarkStart w:id="368" w:name="_Ref436660585"/>
      <w:bookmarkStart w:id="369"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67"/>
      <w:r>
        <w:rPr>
          <w:rFonts w:ascii="Arial" w:eastAsia="Calibri" w:hAnsi="Arial" w:cs="Arial"/>
          <w:sz w:val="18"/>
          <w:szCs w:val="18"/>
          <w:lang w:val="en-GB"/>
        </w:rPr>
        <w:t xml:space="preserve">  </w:t>
      </w:r>
      <w:bookmarkEnd w:id="368"/>
      <w:r>
        <w:rPr>
          <w:rFonts w:ascii="Arial" w:eastAsia="Calibri" w:hAnsi="Arial" w:cs="Arial"/>
          <w:sz w:val="18"/>
          <w:szCs w:val="18"/>
          <w:lang w:val="en-GB"/>
        </w:rPr>
        <w:t xml:space="preserve">  </w:t>
      </w:r>
    </w:p>
    <w:p w14:paraId="3934223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70" w:name="_Ref437332274"/>
      <w:bookmarkStart w:id="371" w:name="_Ref473791909"/>
      <w:bookmarkStart w:id="372" w:name="_Ref436660587"/>
      <w:r>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70"/>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71"/>
      <w:r>
        <w:rPr>
          <w:rFonts w:ascii="Arial" w:eastAsia="Calibri" w:hAnsi="Arial" w:cs="Arial"/>
          <w:sz w:val="18"/>
          <w:szCs w:val="18"/>
          <w:lang w:val="en-GB"/>
        </w:rPr>
        <w:t xml:space="preserve"> </w:t>
      </w:r>
    </w:p>
    <w:p w14:paraId="20115D4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73" w:name="_Ref476057649"/>
      <w:bookmarkEnd w:id="369"/>
      <w:bookmarkEnd w:id="372"/>
      <w:r>
        <w:rPr>
          <w:rFonts w:ascii="Arial" w:eastAsia="Calibri" w:hAnsi="Arial" w:cs="Arial"/>
          <w:sz w:val="18"/>
          <w:szCs w:val="18"/>
          <w:lang w:val="en-GB"/>
        </w:rPr>
        <w:t>Where:</w:t>
      </w:r>
      <w:bookmarkEnd w:id="373"/>
    </w:p>
    <w:p w14:paraId="5534BA65" w14:textId="77777777" w:rsidR="00695FA3" w:rsidRDefault="00695FA3" w:rsidP="000D209F">
      <w:pPr>
        <w:numPr>
          <w:ilvl w:val="2"/>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0D209F">
      <w:pPr>
        <w:numPr>
          <w:ilvl w:val="2"/>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74"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xml:space="preserve">, provided the Contractor takes such steps as are reasonable to mitigate the impact, the Contractor shall be relieved from its obligations to </w:t>
      </w:r>
      <w:r>
        <w:rPr>
          <w:rFonts w:ascii="Arial" w:eastAsia="Calibri" w:hAnsi="Arial" w:cs="Arial"/>
          <w:sz w:val="18"/>
          <w:szCs w:val="18"/>
          <w:lang w:val="en-GB"/>
        </w:rPr>
        <w:t>perform those elements of the Contract directly affected by the restrictions or provision of incorrect or incomplete information.</w:t>
      </w:r>
      <w:bookmarkEnd w:id="374"/>
    </w:p>
    <w:p w14:paraId="0E60F00F" w14:textId="77777777" w:rsidR="00695FA3" w:rsidRDefault="00695FA3" w:rsidP="00695FA3">
      <w:pPr>
        <w:spacing w:after="0" w:line="240" w:lineRule="auto"/>
        <w:ind w:left="221"/>
        <w:rPr>
          <w:rFonts w:ascii="Arial" w:hAnsi="Arial" w:cs="Arial"/>
          <w:sz w:val="18"/>
          <w:szCs w:val="18"/>
        </w:rPr>
      </w:pPr>
      <w:bookmarkStart w:id="375" w:name="_Toc422462832"/>
      <w:bookmarkStart w:id="376" w:name="_Ref473550348"/>
      <w:bookmarkStart w:id="377" w:name="_Ref473550567"/>
      <w:bookmarkStart w:id="378" w:name="_Ref473550944"/>
      <w:bookmarkStart w:id="379" w:name="_Toc473616453"/>
    </w:p>
    <w:p w14:paraId="37E61B6F" w14:textId="77777777" w:rsidR="00695FA3" w:rsidRDefault="00695FA3" w:rsidP="000D209F">
      <w:pPr>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0" w:name="_Ref473791720"/>
      <w:bookmarkStart w:id="381" w:name="_Toc473793323"/>
      <w:r>
        <w:rPr>
          <w:rFonts w:ascii="Arial" w:eastAsia="Times New Roman" w:hAnsi="Arial" w:cs="Arial"/>
          <w:b/>
          <w:bCs/>
          <w:sz w:val="18"/>
          <w:szCs w:val="18"/>
          <w:lang w:val="en-GB" w:eastAsia="en-GB"/>
        </w:rPr>
        <w:t>Third Party Intellectual Property – Rights and Restrictions</w:t>
      </w:r>
      <w:bookmarkEnd w:id="375"/>
      <w:bookmarkEnd w:id="376"/>
      <w:bookmarkEnd w:id="377"/>
      <w:bookmarkEnd w:id="378"/>
      <w:bookmarkEnd w:id="379"/>
      <w:bookmarkEnd w:id="380"/>
      <w:bookmarkEnd w:id="381"/>
    </w:p>
    <w:p w14:paraId="11B73CB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2" w:name="_Ref473550667"/>
      <w:r>
        <w:rPr>
          <w:rFonts w:ascii="Arial" w:eastAsia="Calibri" w:hAnsi="Arial" w:cs="Arial"/>
          <w:sz w:val="18"/>
          <w:szCs w:val="18"/>
          <w:lang w:val="en-GB"/>
        </w:rPr>
        <w:t>The Contractor and, where applicable any Subcontractor, shall promptly notify the Authority as soon as they become aware of:</w:t>
      </w:r>
      <w:bookmarkEnd w:id="382"/>
    </w:p>
    <w:p w14:paraId="3DA094E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The Shelf (COTS) item or service.</w:t>
      </w:r>
    </w:p>
    <w:p w14:paraId="0AB2F1F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3" w:name="_Ref473550692"/>
      <w:r>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83"/>
    </w:p>
    <w:p w14:paraId="1659EFB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663E2E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7325321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84"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84"/>
    </w:p>
    <w:p w14:paraId="74FFA8B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5" w:name="_Ref473550765"/>
      <w:r>
        <w:rPr>
          <w:rFonts w:ascii="Arial" w:eastAsia="Calibri" w:hAnsi="Arial" w:cs="Arial"/>
          <w:sz w:val="18"/>
          <w:szCs w:val="18"/>
          <w:lang w:val="en-GB"/>
        </w:rPr>
        <w:lastRenderedPageBreak/>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85"/>
      <w:r>
        <w:rPr>
          <w:rFonts w:ascii="Arial" w:eastAsia="Calibri" w:hAnsi="Arial" w:cs="Arial"/>
          <w:sz w:val="18"/>
          <w:szCs w:val="18"/>
          <w:lang w:val="en-GB"/>
        </w:rPr>
        <w:t xml:space="preserve"> </w:t>
      </w:r>
    </w:p>
    <w:p w14:paraId="0EF796C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6"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86"/>
      <w:r>
        <w:rPr>
          <w:rFonts w:ascii="Arial" w:eastAsia="Calibri" w:hAnsi="Arial" w:cs="Arial"/>
          <w:sz w:val="18"/>
          <w:szCs w:val="18"/>
          <w:lang w:val="en-GB"/>
        </w:rPr>
        <w:t xml:space="preserve"> </w:t>
      </w:r>
    </w:p>
    <w:p w14:paraId="4B5EEE6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7CE67C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w:t>
      </w:r>
      <w:r>
        <w:rPr>
          <w:rFonts w:ascii="Arial" w:eastAsia="Calibri" w:hAnsi="Arial" w:cs="Arial"/>
          <w:sz w:val="18"/>
          <w:szCs w:val="18"/>
          <w:lang w:val="en-GB"/>
        </w:rPr>
        <w:t xml:space="preserve">the Authority and its officers, agents and employees against liability, including costs as a result of: </w:t>
      </w:r>
    </w:p>
    <w:p w14:paraId="3062017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7"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87"/>
      <w:r>
        <w:rPr>
          <w:rFonts w:ascii="Arial" w:eastAsia="Calibri" w:hAnsi="Arial" w:cs="Arial"/>
          <w:sz w:val="18"/>
          <w:szCs w:val="18"/>
          <w:lang w:val="en-GB"/>
        </w:rPr>
        <w:t xml:space="preserve"> </w:t>
      </w:r>
    </w:p>
    <w:p w14:paraId="70BA74DE"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general authorisation and indemnity is:</w:t>
      </w:r>
    </w:p>
    <w:p w14:paraId="710CAEE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609D902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388" w:name="_Ref473550914"/>
      <w:r>
        <w:rPr>
          <w:rFonts w:ascii="Arial" w:eastAsia="Calibri" w:hAnsi="Arial" w:cs="Arial"/>
          <w:sz w:val="18"/>
          <w:szCs w:val="18"/>
          <w:lang w:val="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88"/>
      <w:r>
        <w:rPr>
          <w:rFonts w:ascii="Arial" w:eastAsia="Calibri" w:hAnsi="Arial" w:cs="Arial"/>
          <w:sz w:val="18"/>
          <w:szCs w:val="18"/>
          <w:lang w:val="en-GB"/>
        </w:rPr>
        <w:t xml:space="preserve"> </w:t>
      </w:r>
    </w:p>
    <w:p w14:paraId="17B0B08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898F5C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0F1A7E0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1BBFB28" w14:textId="77777777" w:rsidR="00C17695" w:rsidRPr="00C17695" w:rsidRDefault="00C17695" w:rsidP="00695FA3">
      <w:pPr>
        <w:keepNext/>
        <w:tabs>
          <w:tab w:val="left" w:pos="720"/>
        </w:tabs>
        <w:spacing w:after="0" w:line="240" w:lineRule="auto"/>
        <w:ind w:left="221"/>
        <w:outlineLvl w:val="0"/>
        <w:rPr>
          <w:rFonts w:ascii="Arial" w:eastAsia="Times New Roman" w:hAnsi="Arial" w:cs="Arial"/>
          <w:bCs/>
          <w:sz w:val="18"/>
          <w:szCs w:val="18"/>
          <w:lang w:val="en-GB" w:eastAsia="en-GB"/>
        </w:rPr>
      </w:pPr>
      <w:r w:rsidRPr="00C17695">
        <w:rPr>
          <w:rFonts w:ascii="Arial" w:eastAsia="Times New Roman" w:hAnsi="Arial" w:cs="Arial"/>
          <w:bCs/>
          <w:sz w:val="18"/>
          <w:szCs w:val="18"/>
          <w:lang w:val="en-GB" w:eastAsia="en-GB"/>
        </w:rPr>
        <w:t xml:space="preserve">q.  Notwithstanding any other provisions of the Contract and for the avoidance of doubt, award of the Contract by the </w:t>
      </w:r>
      <w:r w:rsidRPr="00C17695">
        <w:rPr>
          <w:rFonts w:ascii="Arial" w:eastAsia="Times New Roman" w:hAnsi="Arial" w:cs="Arial"/>
          <w:bCs/>
          <w:sz w:val="18"/>
          <w:szCs w:val="18"/>
          <w:lang w:val="en-GB" w:eastAsia="en-GB"/>
        </w:rPr>
        <w:lastRenderedPageBreak/>
        <w:t>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306CDBC" w14:textId="18258069"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89" w:name="_Toc473793324"/>
      <w:r>
        <w:rPr>
          <w:rFonts w:ascii="Arial" w:eastAsia="Times New Roman" w:hAnsi="Arial" w:cs="Arial"/>
          <w:sz w:val="18"/>
          <w:szCs w:val="18"/>
          <w:u w:val="single"/>
          <w:lang w:val="en-GB" w:eastAsia="en-GB"/>
        </w:rPr>
        <w:t>Pricing and Payment</w:t>
      </w:r>
      <w:bookmarkEnd w:id="389"/>
      <w:r>
        <w:rPr>
          <w:rFonts w:ascii="Arial" w:eastAsia="Times New Roman" w:hAnsi="Arial" w:cs="Arial"/>
          <w:b/>
          <w:bCs/>
          <w:sz w:val="18"/>
          <w:szCs w:val="18"/>
          <w:u w:val="single"/>
          <w:lang w:val="en-GB" w:eastAsia="en-GB"/>
        </w:rPr>
        <w:br/>
      </w:r>
    </w:p>
    <w:p w14:paraId="670FA29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0" w:name="_Toc422462830"/>
      <w:bookmarkStart w:id="391" w:name="_Toc473616454"/>
      <w:bookmarkStart w:id="392" w:name="_Toc473793325"/>
      <w:r>
        <w:rPr>
          <w:rFonts w:ascii="Arial" w:eastAsia="Times New Roman" w:hAnsi="Arial" w:cs="Arial"/>
          <w:b/>
          <w:bCs/>
          <w:sz w:val="18"/>
          <w:szCs w:val="18"/>
          <w:lang w:val="en-GB" w:eastAsia="en-GB"/>
        </w:rPr>
        <w:t>Contract Price</w:t>
      </w:r>
      <w:bookmarkEnd w:id="390"/>
      <w:bookmarkEnd w:id="391"/>
      <w:bookmarkEnd w:id="392"/>
    </w:p>
    <w:p w14:paraId="5DDCD63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93"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93"/>
    </w:p>
    <w:p w14:paraId="7C12DCA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4" w:name="_Ref473551275"/>
      <w:bookmarkStart w:id="395" w:name="_Toc473616455"/>
      <w:bookmarkStart w:id="396" w:name="_Toc473793326"/>
      <w:r>
        <w:rPr>
          <w:rFonts w:ascii="Arial" w:eastAsia="Times New Roman" w:hAnsi="Arial" w:cs="Arial"/>
          <w:b/>
          <w:bCs/>
          <w:sz w:val="18"/>
          <w:szCs w:val="18"/>
          <w:lang w:val="en-GB" w:eastAsia="en-GB"/>
        </w:rPr>
        <w:t>Payment and Recovery of Sums Due</w:t>
      </w:r>
      <w:bookmarkEnd w:id="394"/>
      <w:bookmarkEnd w:id="395"/>
      <w:bookmarkEnd w:id="396"/>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97"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97"/>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8" w:name="_Toc422462844"/>
      <w:bookmarkStart w:id="399" w:name="_Ref473551074"/>
      <w:bookmarkStart w:id="400" w:name="_Toc473616456"/>
      <w:bookmarkStart w:id="401" w:name="_Toc473793327"/>
      <w:r>
        <w:rPr>
          <w:rFonts w:ascii="Arial" w:eastAsia="Times New Roman" w:hAnsi="Arial" w:cs="Arial"/>
          <w:b/>
          <w:bCs/>
          <w:sz w:val="18"/>
          <w:szCs w:val="18"/>
          <w:lang w:val="en-GB" w:eastAsia="en-GB"/>
        </w:rPr>
        <w:t>Value Added Tax</w:t>
      </w:r>
      <w:bookmarkEnd w:id="398"/>
      <w:bookmarkEnd w:id="399"/>
      <w:bookmarkEnd w:id="400"/>
      <w:bookmarkEnd w:id="401"/>
    </w:p>
    <w:p w14:paraId="08C437C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02" w:name="_Ref473551143"/>
      <w:r>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402"/>
    </w:p>
    <w:p w14:paraId="0BF7686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w:t>
      </w:r>
      <w:r>
        <w:rPr>
          <w:rFonts w:ascii="Arial" w:eastAsia="Calibri" w:hAnsi="Arial" w:cs="Arial"/>
          <w:sz w:val="18"/>
          <w:szCs w:val="18"/>
          <w:lang w:val="en-GB"/>
        </w:rPr>
        <w:t>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2D6E120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72B6C77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3" w:name="_Toc422462845"/>
      <w:bookmarkStart w:id="404" w:name="_Ref473551201"/>
      <w:bookmarkStart w:id="405" w:name="_Toc473616457"/>
      <w:bookmarkStart w:id="406" w:name="_Toc473793328"/>
      <w:r>
        <w:rPr>
          <w:rFonts w:ascii="Arial" w:eastAsia="Times New Roman" w:hAnsi="Arial" w:cs="Arial"/>
          <w:b/>
          <w:bCs/>
          <w:sz w:val="18"/>
          <w:szCs w:val="18"/>
          <w:lang w:val="en-GB" w:eastAsia="en-GB"/>
        </w:rPr>
        <w:t>Debt Factoring</w:t>
      </w:r>
      <w:bookmarkEnd w:id="403"/>
      <w:bookmarkEnd w:id="404"/>
      <w:bookmarkEnd w:id="405"/>
      <w:bookmarkEnd w:id="406"/>
    </w:p>
    <w:p w14:paraId="6F91A90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07"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407"/>
    </w:p>
    <w:p w14:paraId="420DD54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08" w:name="_Ref473551249"/>
      <w:r>
        <w:rPr>
          <w:rFonts w:ascii="Arial" w:eastAsia="Calibri" w:hAnsi="Arial" w:cs="Arial"/>
          <w:sz w:val="18"/>
          <w:szCs w:val="18"/>
          <w:lang w:val="en-GB"/>
        </w:rPr>
        <w:t>reduction of any sums in respect of which the Authority exercises its right of recovery under clause 36.f;</w:t>
      </w:r>
      <w:bookmarkEnd w:id="408"/>
    </w:p>
    <w:p w14:paraId="27BC8C2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09" w:name="_Ref473551255"/>
      <w:r>
        <w:rPr>
          <w:rFonts w:ascii="Arial" w:eastAsia="Calibri" w:hAnsi="Arial" w:cs="Arial"/>
          <w:sz w:val="18"/>
          <w:szCs w:val="18"/>
          <w:lang w:val="en-GB"/>
        </w:rPr>
        <w:t>all related rights of the Authority under the Contract in relation to the recovery of sums due but unpaid; and</w:t>
      </w:r>
      <w:bookmarkEnd w:id="409"/>
    </w:p>
    <w:p w14:paraId="075A130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10" w:name="_Ref473551221"/>
      <w:r>
        <w:rPr>
          <w:rFonts w:ascii="Arial" w:eastAsia="Calibri" w:hAnsi="Arial" w:cs="Arial"/>
          <w:sz w:val="18"/>
          <w:szCs w:val="18"/>
          <w:lang w:val="en-GB"/>
        </w:rPr>
        <w:lastRenderedPageBreak/>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410"/>
    </w:p>
    <w:p w14:paraId="50B2BA5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1"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411"/>
      <w:r>
        <w:rPr>
          <w:rFonts w:ascii="Arial" w:eastAsia="Calibri" w:hAnsi="Arial" w:cs="Arial"/>
          <w:sz w:val="18"/>
          <w:szCs w:val="18"/>
          <w:lang w:val="en-GB"/>
        </w:rPr>
        <w:t xml:space="preserve"> </w:t>
      </w:r>
    </w:p>
    <w:p w14:paraId="73F3CBE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0D209F">
      <w:pPr>
        <w:numPr>
          <w:ilvl w:val="0"/>
          <w:numId w:val="11"/>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12" w:name="_Toc422462809"/>
      <w:bookmarkStart w:id="413" w:name="_Toc473616458"/>
      <w:bookmarkStart w:id="414" w:name="_Toc473793329"/>
      <w:r>
        <w:rPr>
          <w:rFonts w:ascii="Arial" w:eastAsia="Times New Roman" w:hAnsi="Arial" w:cs="Arial"/>
          <w:b/>
          <w:bCs/>
          <w:sz w:val="18"/>
          <w:szCs w:val="18"/>
          <w:lang w:val="en-GB" w:eastAsia="en-GB"/>
        </w:rPr>
        <w:t>Subcontracting</w:t>
      </w:r>
      <w:bookmarkEnd w:id="412"/>
      <w:r>
        <w:rPr>
          <w:rFonts w:ascii="Arial" w:eastAsia="Times New Roman" w:hAnsi="Arial" w:cs="Arial"/>
          <w:b/>
          <w:bCs/>
          <w:sz w:val="18"/>
          <w:szCs w:val="18"/>
          <w:lang w:val="en-GB" w:eastAsia="en-GB"/>
        </w:rPr>
        <w:t xml:space="preserve"> and Prompt Payment</w:t>
      </w:r>
      <w:bookmarkEnd w:id="413"/>
      <w:bookmarkEnd w:id="414"/>
    </w:p>
    <w:p w14:paraId="2C9C770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enters into a Subcontract he shall cause a term to be included in such Subcontract:</w:t>
      </w:r>
    </w:p>
    <w:p w14:paraId="740C21A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5"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415"/>
    </w:p>
    <w:p w14:paraId="1074710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6"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416"/>
    </w:p>
    <w:p w14:paraId="5E21774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7"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17"/>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18" w:name="_Toc473793330"/>
      <w:r>
        <w:rPr>
          <w:rFonts w:ascii="Arial" w:eastAsia="Times New Roman" w:hAnsi="Arial" w:cs="Arial"/>
          <w:sz w:val="18"/>
          <w:szCs w:val="18"/>
          <w:u w:val="single"/>
          <w:lang w:val="en-GB" w:eastAsia="en-GB"/>
        </w:rPr>
        <w:t>Termination</w:t>
      </w:r>
      <w:bookmarkEnd w:id="418"/>
      <w:r>
        <w:rPr>
          <w:rFonts w:ascii="Arial" w:eastAsia="Times New Roman" w:hAnsi="Arial" w:cs="Arial"/>
          <w:b/>
          <w:bCs/>
          <w:sz w:val="18"/>
          <w:szCs w:val="18"/>
          <w:u w:val="single"/>
          <w:lang w:val="en-GB" w:eastAsia="en-GB"/>
        </w:rPr>
        <w:br/>
      </w:r>
    </w:p>
    <w:p w14:paraId="1A301924"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9" w:name="_Ref302027156"/>
      <w:bookmarkStart w:id="420" w:name="_Toc422462813"/>
      <w:bookmarkStart w:id="421" w:name="_Toc473616459"/>
      <w:bookmarkStart w:id="422" w:name="_Toc473793331"/>
      <w:r>
        <w:rPr>
          <w:rFonts w:ascii="Arial" w:eastAsia="Times New Roman" w:hAnsi="Arial" w:cs="Arial"/>
          <w:b/>
          <w:bCs/>
          <w:sz w:val="18"/>
          <w:szCs w:val="18"/>
          <w:lang w:val="en-GB" w:eastAsia="en-GB"/>
        </w:rPr>
        <w:t>Dispute Resolution</w:t>
      </w:r>
      <w:bookmarkEnd w:id="419"/>
      <w:bookmarkEnd w:id="420"/>
      <w:bookmarkEnd w:id="421"/>
      <w:bookmarkEnd w:id="422"/>
    </w:p>
    <w:p w14:paraId="42413A1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23" w:name="_Ref276998873"/>
      <w:bookmarkStart w:id="424" w:name="_Ref301169377"/>
      <w:r>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23"/>
      <w:bookmarkEnd w:id="424"/>
    </w:p>
    <w:p w14:paraId="5B5D7CA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25" w:name="_Ref277078154"/>
      <w:r>
        <w:rPr>
          <w:rFonts w:ascii="Arial" w:eastAsia="Calibri" w:hAnsi="Arial" w:cs="Arial"/>
          <w:sz w:val="18"/>
          <w:szCs w:val="18"/>
          <w:lang w:val="en-GB"/>
        </w:rPr>
        <w:t xml:space="preserve">In the event that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25"/>
    </w:p>
    <w:p w14:paraId="2C843B1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0D209F">
      <w:pPr>
        <w:numPr>
          <w:ilvl w:val="0"/>
          <w:numId w:val="11"/>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26" w:name="_Toc422462811"/>
      <w:bookmarkStart w:id="427" w:name="_Toc473616460"/>
      <w:bookmarkStart w:id="428" w:name="_Toc473793332"/>
      <w:r>
        <w:rPr>
          <w:rFonts w:ascii="Arial" w:eastAsia="Times New Roman" w:hAnsi="Arial" w:cs="Arial"/>
          <w:b/>
          <w:bCs/>
          <w:sz w:val="18"/>
          <w:szCs w:val="18"/>
          <w:lang w:val="en-GB" w:eastAsia="en-GB"/>
        </w:rPr>
        <w:t>Termination for Insolvency or Corrupt Gifts</w:t>
      </w:r>
      <w:bookmarkEnd w:id="426"/>
      <w:bookmarkEnd w:id="427"/>
      <w:bookmarkEnd w:id="428"/>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w:t>
      </w:r>
      <w:r>
        <w:rPr>
          <w:rFonts w:ascii="Arial" w:eastAsia="Calibri" w:hAnsi="Arial" w:cs="Arial"/>
          <w:sz w:val="18"/>
          <w:szCs w:val="18"/>
          <w:lang w:val="en-GB"/>
        </w:rPr>
        <w:t xml:space="preserve">Insolvency Act 1986; or </w:t>
      </w:r>
    </w:p>
    <w:p w14:paraId="047022F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29"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29"/>
      <w:r>
        <w:rPr>
          <w:rFonts w:ascii="Arial" w:eastAsia="Calibri" w:hAnsi="Arial" w:cs="Arial"/>
          <w:sz w:val="18"/>
          <w:szCs w:val="18"/>
          <w:lang w:val="en-GB"/>
        </w:rPr>
        <w:t xml:space="preserve"> </w:t>
      </w:r>
    </w:p>
    <w:p w14:paraId="0CF756B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company passing a resolution that the company shall be wound-up; or</w:t>
      </w:r>
    </w:p>
    <w:p w14:paraId="4B3ABC5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30" w:name="_Ref473551843"/>
      <w:r>
        <w:rPr>
          <w:rFonts w:ascii="Arial" w:eastAsia="Calibri" w:hAnsi="Arial" w:cs="Arial"/>
          <w:sz w:val="18"/>
          <w:szCs w:val="18"/>
          <w:lang w:val="en-GB"/>
        </w:rPr>
        <w:t>the appointment of a Receiver or manager or administrative Receiver.</w:t>
      </w:r>
      <w:bookmarkEnd w:id="430"/>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not do, and warrants that in entering the Contract it has not done any of the following (hereafter referred to as 'prohibited acts'):</w:t>
      </w:r>
    </w:p>
    <w:p w14:paraId="7CDA1DA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w:t>
      </w:r>
      <w:r>
        <w:rPr>
          <w:rFonts w:ascii="Arial" w:eastAsia="Calibri" w:hAnsi="Arial" w:cs="Arial"/>
          <w:sz w:val="18"/>
          <w:szCs w:val="18"/>
          <w:lang w:val="en-GB"/>
        </w:rPr>
        <w:lastRenderedPageBreak/>
        <w:t xml:space="preserve">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1" w:name="_Toc422462814"/>
      <w:bookmarkStart w:id="432" w:name="_Ref473550635"/>
      <w:bookmarkStart w:id="433" w:name="_Toc473616461"/>
      <w:bookmarkStart w:id="434" w:name="_Ref473792212"/>
      <w:bookmarkStart w:id="435" w:name="_Toc473793333"/>
      <w:bookmarkStart w:id="436" w:name="_Ref473797510"/>
      <w:bookmarkStart w:id="437" w:name="_Ref477870304"/>
      <w:r>
        <w:rPr>
          <w:rFonts w:ascii="Arial" w:eastAsia="Times New Roman" w:hAnsi="Arial" w:cs="Arial"/>
          <w:b/>
          <w:bCs/>
          <w:sz w:val="18"/>
          <w:szCs w:val="18"/>
          <w:lang w:val="en-GB" w:eastAsia="en-GB"/>
        </w:rPr>
        <w:t>Termination for Convenience</w:t>
      </w:r>
      <w:bookmarkEnd w:id="431"/>
      <w:bookmarkEnd w:id="432"/>
      <w:bookmarkEnd w:id="433"/>
      <w:bookmarkEnd w:id="434"/>
      <w:bookmarkEnd w:id="435"/>
      <w:bookmarkEnd w:id="436"/>
      <w:bookmarkEnd w:id="437"/>
      <w:r>
        <w:rPr>
          <w:rFonts w:ascii="Arial" w:eastAsia="Times New Roman" w:hAnsi="Arial" w:cs="Arial"/>
          <w:b/>
          <w:bCs/>
          <w:sz w:val="18"/>
          <w:szCs w:val="18"/>
          <w:lang w:val="en-GB" w:eastAsia="en-GB"/>
        </w:rPr>
        <w:t xml:space="preserve"> </w:t>
      </w:r>
    </w:p>
    <w:p w14:paraId="51E8246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438" w:name="_Ref477870263"/>
      <w:bookmarkStart w:id="439" w:name="_Ref473551883"/>
      <w:r>
        <w:rPr>
          <w:rFonts w:ascii="Arial" w:eastAsia="Calibri" w:hAnsi="Arial" w:cs="Arial"/>
          <w:color w:val="000000"/>
          <w:sz w:val="18"/>
          <w:szCs w:val="18"/>
          <w:lang w:val="en-GB"/>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38"/>
    </w:p>
    <w:p w14:paraId="51C968D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440" w:name="_Ref477870199"/>
      <w:r>
        <w:rPr>
          <w:rFonts w:ascii="Arial" w:eastAsia="Calibri" w:hAnsi="Arial" w:cs="Arial"/>
          <w:color w:val="000000"/>
          <w:sz w:val="18"/>
          <w:szCs w:val="18"/>
          <w:lang w:val="en-GB"/>
        </w:rPr>
        <w:t>Following the above notification the Authority shall be entitled to exercise any of the following rights in relation to the Contract (or part being terminated) to direct the Contractor to:</w:t>
      </w:r>
      <w:bookmarkEnd w:id="440"/>
    </w:p>
    <w:p w14:paraId="36C90A9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bookmarkStart w:id="441" w:name="_Ref477870183"/>
      <w:r>
        <w:rPr>
          <w:rFonts w:ascii="Arial" w:eastAsia="Calibri" w:hAnsi="Arial" w:cs="Arial"/>
          <w:color w:val="000000"/>
          <w:sz w:val="18"/>
          <w:szCs w:val="18"/>
          <w:lang w:val="en-GB"/>
        </w:rPr>
        <w:t>complete in accordance with the Contract the provision of any element of the Contractor Deliverables;</w:t>
      </w:r>
      <w:bookmarkEnd w:id="441"/>
    </w:p>
    <w:p w14:paraId="34922D5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bookmarkStart w:id="442"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42"/>
    </w:p>
    <w:p w14:paraId="66E165C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bookmarkStart w:id="443" w:name="_Ref477870296"/>
      <w:r>
        <w:rPr>
          <w:rFonts w:ascii="Arial" w:eastAsia="Calibri" w:hAnsi="Arial" w:cs="Arial"/>
          <w:color w:val="000000"/>
          <w:sz w:val="18"/>
          <w:szCs w:val="18"/>
          <w:lang w:val="en-GB"/>
        </w:rPr>
        <w:t xml:space="preserve">The Authority shall take over from the Contractor at a fair and reasonable price all unused and undamaged materiel and any Contractor Deliverables in the course of </w:t>
      </w:r>
      <w:r>
        <w:rPr>
          <w:rFonts w:ascii="Arial" w:eastAsia="Calibri" w:hAnsi="Arial" w:cs="Arial"/>
          <w:color w:val="000000"/>
          <w:sz w:val="18"/>
          <w:szCs w:val="18"/>
          <w:lang w:val="en-GB"/>
        </w:rPr>
        <w:t>manufacture that are:</w:t>
      </w:r>
      <w:bookmarkEnd w:id="443"/>
    </w:p>
    <w:p w14:paraId="58B9E4E6"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444"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44"/>
    </w:p>
    <w:p w14:paraId="79E1ACF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39"/>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45" w:name="_Ref301168868"/>
      <w:bookmarkStart w:id="446" w:name="_Toc422462841"/>
      <w:bookmarkStart w:id="447" w:name="_Toc473616462"/>
      <w:bookmarkStart w:id="448" w:name="_Toc473793334"/>
      <w:r>
        <w:rPr>
          <w:rFonts w:ascii="Arial" w:eastAsia="Times New Roman" w:hAnsi="Arial" w:cs="Arial"/>
          <w:b/>
          <w:bCs/>
          <w:sz w:val="18"/>
          <w:szCs w:val="18"/>
          <w:lang w:val="en-GB" w:eastAsia="en-GB"/>
        </w:rPr>
        <w:t>Material Breach</w:t>
      </w:r>
      <w:bookmarkEnd w:id="445"/>
      <w:bookmarkEnd w:id="446"/>
      <w:bookmarkEnd w:id="447"/>
      <w:bookmarkEnd w:id="448"/>
    </w:p>
    <w:p w14:paraId="4BA50D9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49" w:name="_Ref473551906"/>
      <w:r>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49"/>
    </w:p>
    <w:p w14:paraId="160649D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50" w:name="_Toc422462812"/>
      <w:bookmarkStart w:id="451" w:name="_Ref473542115"/>
      <w:bookmarkStart w:id="452" w:name="_Toc473616463"/>
      <w:bookmarkStart w:id="453" w:name="_Toc473793335"/>
      <w:r>
        <w:rPr>
          <w:rFonts w:ascii="Arial" w:eastAsia="Times New Roman" w:hAnsi="Arial" w:cs="Arial"/>
          <w:b/>
          <w:bCs/>
          <w:sz w:val="18"/>
          <w:szCs w:val="18"/>
          <w:lang w:val="en-GB" w:eastAsia="en-GB"/>
        </w:rPr>
        <w:t>Consequences of Termination</w:t>
      </w:r>
      <w:bookmarkEnd w:id="450"/>
      <w:bookmarkEnd w:id="451"/>
      <w:bookmarkEnd w:id="452"/>
      <w:bookmarkEnd w:id="453"/>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The termination of the Contract, however arising, shall be </w:t>
      </w:r>
      <w:r>
        <w:rPr>
          <w:rFonts w:ascii="Arial" w:hAnsi="Arial" w:cs="Arial"/>
          <w:sz w:val="18"/>
          <w:szCs w:val="18"/>
        </w:rPr>
        <w:lastRenderedPageBreak/>
        <w:t>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54" w:name="_Toc473793336"/>
      <w:r>
        <w:rPr>
          <w:rFonts w:ascii="Arial" w:eastAsia="Times New Roman" w:hAnsi="Arial" w:cs="Arial"/>
          <w:b/>
          <w:bCs/>
          <w:sz w:val="18"/>
          <w:szCs w:val="18"/>
          <w:u w:val="single"/>
          <w:lang w:val="en-GB" w:eastAsia="en-GB"/>
        </w:rPr>
        <w:t>Additional Conditions</w:t>
      </w:r>
      <w:bookmarkEnd w:id="454"/>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0D209F">
      <w:pPr>
        <w:numPr>
          <w:ilvl w:val="0"/>
          <w:numId w:val="11"/>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55" w:name="_Toc422462850"/>
      <w:bookmarkStart w:id="456" w:name="_Ref473542120"/>
      <w:bookmarkStart w:id="457" w:name="_Toc473616464"/>
      <w:bookmarkStart w:id="458" w:name="_Toc473793337"/>
      <w:r>
        <w:rPr>
          <w:rFonts w:ascii="Arial" w:eastAsia="Times New Roman" w:hAnsi="Arial" w:cs="Arial"/>
          <w:b/>
          <w:bCs/>
          <w:sz w:val="18"/>
          <w:szCs w:val="18"/>
          <w:lang w:val="en-GB" w:eastAsia="en-GB"/>
        </w:rPr>
        <w:t>The project specific DEFCONS and DEFCON SC variants that apply to this Contract are:</w:t>
      </w:r>
      <w:bookmarkEnd w:id="455"/>
      <w:bookmarkEnd w:id="456"/>
      <w:bookmarkEnd w:id="457"/>
      <w:bookmarkEnd w:id="458"/>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77777777" w:rsidR="00695FA3" w:rsidRPr="00970DC6" w:rsidRDefault="00695FA3" w:rsidP="00695FA3">
      <w:pPr>
        <w:tabs>
          <w:tab w:val="num" w:pos="0"/>
        </w:tabs>
        <w:spacing w:after="0" w:line="240" w:lineRule="auto"/>
        <w:ind w:left="221"/>
        <w:rPr>
          <w:rFonts w:ascii="Arial" w:hAnsi="Arial" w:cs="Arial"/>
          <w:sz w:val="18"/>
          <w:szCs w:val="18"/>
        </w:rPr>
      </w:pPr>
      <w:r w:rsidRPr="00970DC6">
        <w:rPr>
          <w:rFonts w:ascii="Arial" w:hAnsi="Arial" w:cs="Arial"/>
          <w:sz w:val="18"/>
          <w:szCs w:val="18"/>
        </w:rPr>
        <w:t xml:space="preserve">DEFCON 5J (Edn 11/16) - Unique Identifiers </w:t>
      </w:r>
    </w:p>
    <w:p w14:paraId="28315B03" w14:textId="3C78CF90" w:rsidR="00970DC6" w:rsidRPr="006A2652" w:rsidRDefault="00970DC6" w:rsidP="006A2652">
      <w:pPr>
        <w:spacing w:after="0"/>
        <w:ind w:left="221"/>
        <w:rPr>
          <w:rFonts w:ascii="Arial" w:eastAsia="Calibri" w:hAnsi="Arial" w:cs="Arial"/>
          <w:sz w:val="18"/>
          <w:szCs w:val="18"/>
        </w:rPr>
      </w:pPr>
      <w:r w:rsidRPr="006A2652">
        <w:rPr>
          <w:rFonts w:ascii="Arial" w:eastAsia="Calibri" w:hAnsi="Arial" w:cs="Arial"/>
          <w:sz w:val="18"/>
          <w:szCs w:val="18"/>
        </w:rPr>
        <w:t xml:space="preserve">DEFCON 76 SC2 (Edn 12/16) - Contractor's Personnel at Government Establishments </w:t>
      </w:r>
    </w:p>
    <w:p w14:paraId="47C19EBC" w14:textId="705AF42C" w:rsidR="00970DC6" w:rsidRPr="006A2652" w:rsidRDefault="00970DC6" w:rsidP="00970DC6">
      <w:pPr>
        <w:tabs>
          <w:tab w:val="num" w:pos="0"/>
        </w:tabs>
        <w:spacing w:after="0" w:line="240" w:lineRule="auto"/>
        <w:ind w:left="221"/>
        <w:rPr>
          <w:rFonts w:ascii="Arial" w:hAnsi="Arial" w:cs="Arial"/>
          <w:sz w:val="18"/>
          <w:szCs w:val="18"/>
        </w:rPr>
      </w:pPr>
      <w:bookmarkStart w:id="459" w:name="_Hlk47306732"/>
      <w:r w:rsidRPr="006A2652">
        <w:rPr>
          <w:rFonts w:ascii="Arial" w:hAnsi="Arial" w:cs="Arial"/>
          <w:sz w:val="18"/>
          <w:szCs w:val="18"/>
        </w:rPr>
        <w:t>DEFCON 524A SC2 (Edn 0</w:t>
      </w:r>
      <w:r w:rsidR="00AD2F85" w:rsidRPr="006A2652">
        <w:rPr>
          <w:rFonts w:ascii="Arial" w:hAnsi="Arial" w:cs="Arial"/>
          <w:sz w:val="18"/>
          <w:szCs w:val="18"/>
        </w:rPr>
        <w:t>2</w:t>
      </w:r>
      <w:r w:rsidRPr="006A2652">
        <w:rPr>
          <w:rFonts w:ascii="Arial" w:hAnsi="Arial" w:cs="Arial"/>
          <w:sz w:val="18"/>
          <w:szCs w:val="18"/>
        </w:rPr>
        <w:t>/20) – Counterfeit Materiel</w:t>
      </w:r>
    </w:p>
    <w:p w14:paraId="69F3665D" w14:textId="77777777" w:rsidR="00970DC6" w:rsidRPr="006A2652" w:rsidRDefault="00970DC6" w:rsidP="00970DC6">
      <w:pPr>
        <w:spacing w:after="0"/>
        <w:ind w:left="221"/>
        <w:rPr>
          <w:rFonts w:ascii="Arial" w:eastAsia="Calibri" w:hAnsi="Arial" w:cs="Arial"/>
          <w:sz w:val="18"/>
          <w:szCs w:val="18"/>
        </w:rPr>
      </w:pPr>
      <w:r w:rsidRPr="006A2652">
        <w:rPr>
          <w:rFonts w:ascii="Arial" w:eastAsia="Calibri" w:hAnsi="Arial" w:cs="Arial"/>
          <w:sz w:val="18"/>
          <w:szCs w:val="18"/>
        </w:rPr>
        <w:t xml:space="preserve">DEFCON 532A SC2 (Edn 08/20) - Protection of Personal Data </w:t>
      </w:r>
    </w:p>
    <w:bookmarkEnd w:id="459"/>
    <w:p w14:paraId="39AAF658" w14:textId="01BF8FFF" w:rsidR="00970DC6" w:rsidRDefault="00970DC6" w:rsidP="00970DC6">
      <w:pPr>
        <w:spacing w:after="0"/>
        <w:ind w:left="221"/>
        <w:rPr>
          <w:rFonts w:ascii="Arial" w:eastAsia="Calibri" w:hAnsi="Arial" w:cs="Arial"/>
          <w:sz w:val="18"/>
          <w:szCs w:val="18"/>
        </w:rPr>
      </w:pPr>
      <w:r w:rsidRPr="006A2652">
        <w:rPr>
          <w:rFonts w:ascii="Arial" w:eastAsia="Calibri" w:hAnsi="Arial" w:cs="Arial"/>
          <w:sz w:val="18"/>
          <w:szCs w:val="18"/>
        </w:rPr>
        <w:t>(Where Personal Data is not being processed on behalf of the Authority)</w:t>
      </w:r>
    </w:p>
    <w:p w14:paraId="2D03E475" w14:textId="31C8495C" w:rsidR="006A2652" w:rsidRPr="006A2652" w:rsidRDefault="006A2652" w:rsidP="00970DC6">
      <w:pPr>
        <w:spacing w:after="0"/>
        <w:ind w:left="221"/>
        <w:rPr>
          <w:rFonts w:ascii="Arial" w:eastAsia="Calibri" w:hAnsi="Arial" w:cs="Arial"/>
          <w:sz w:val="18"/>
          <w:szCs w:val="18"/>
        </w:rPr>
      </w:pPr>
      <w:r>
        <w:rPr>
          <w:rFonts w:ascii="Arial" w:eastAsia="Calibri" w:hAnsi="Arial" w:cs="Arial"/>
          <w:sz w:val="18"/>
          <w:szCs w:val="18"/>
        </w:rPr>
        <w:t>DEFCON 627 (Edn 12/10) – Quality Assurance – Requirement for a Certificate of Conformity</w:t>
      </w: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0D209F">
      <w:pPr>
        <w:numPr>
          <w:ilvl w:val="0"/>
          <w:numId w:val="11"/>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60" w:name="_Toc422462851"/>
      <w:bookmarkStart w:id="461" w:name="_Toc473616465"/>
      <w:bookmarkStart w:id="462" w:name="_Toc473793338"/>
      <w:r>
        <w:rPr>
          <w:rFonts w:ascii="Arial" w:eastAsia="Times New Roman" w:hAnsi="Arial" w:cs="Arial"/>
          <w:b/>
          <w:bCs/>
          <w:sz w:val="18"/>
          <w:szCs w:val="18"/>
          <w:lang w:val="en-GB" w:eastAsia="en-GB"/>
        </w:rPr>
        <w:t>The special conditions that apply to this Contract are:</w:t>
      </w:r>
      <w:bookmarkEnd w:id="460"/>
      <w:bookmarkEnd w:id="461"/>
      <w:bookmarkEnd w:id="462"/>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AUTHORISATION BY THE CROWN FOR USE OF THIRD PARTY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0D209F">
      <w:pPr>
        <w:numPr>
          <w:ilvl w:val="0"/>
          <w:numId w:val="11"/>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63" w:name="_Toc422462852"/>
      <w:bookmarkStart w:id="464" w:name="_Ref473542125"/>
      <w:bookmarkStart w:id="465" w:name="_Toc473616466"/>
      <w:bookmarkStart w:id="466" w:name="_Toc473793339"/>
      <w:r>
        <w:rPr>
          <w:rFonts w:ascii="Arial" w:eastAsia="Times New Roman" w:hAnsi="Arial" w:cs="Arial"/>
          <w:b/>
          <w:bCs/>
          <w:sz w:val="18"/>
          <w:szCs w:val="18"/>
          <w:lang w:val="en-GB" w:eastAsia="en-GB"/>
        </w:rPr>
        <w:t>The processes that apply to this Contract are:</w:t>
      </w:r>
      <w:bookmarkEnd w:id="463"/>
      <w:bookmarkEnd w:id="464"/>
      <w:bookmarkEnd w:id="465"/>
      <w:bookmarkEnd w:id="466"/>
    </w:p>
    <w:p w14:paraId="0F897D15" w14:textId="6273C89B" w:rsidR="00695FA3" w:rsidRDefault="00695FA3" w:rsidP="00695FA3">
      <w:pPr>
        <w:tabs>
          <w:tab w:val="num" w:pos="0"/>
        </w:tabs>
        <w:spacing w:after="0" w:line="240" w:lineRule="auto"/>
        <w:ind w:left="221"/>
        <w:rPr>
          <w:rFonts w:ascii="Arial" w:hAnsi="Arial" w:cs="Arial"/>
          <w:sz w:val="17"/>
          <w:szCs w:val="17"/>
        </w:rPr>
      </w:pPr>
      <w:bookmarkStart w:id="467" w:name="SC1"/>
      <w:bookmarkEnd w:id="467"/>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EE3C8D0" w14:textId="539B999F" w:rsidR="00504770" w:rsidRDefault="00504770" w:rsidP="00695FA3">
      <w:pPr>
        <w:tabs>
          <w:tab w:val="num" w:pos="0"/>
        </w:tabs>
        <w:spacing w:after="0" w:line="240" w:lineRule="auto"/>
        <w:ind w:left="221"/>
        <w:rPr>
          <w:rFonts w:ascii="Arial" w:hAnsi="Arial" w:cs="Arial"/>
          <w:sz w:val="17"/>
          <w:szCs w:val="17"/>
        </w:rPr>
      </w:pPr>
    </w:p>
    <w:p w14:paraId="13613C3C" w14:textId="7A9C1093" w:rsidR="00504770" w:rsidRPr="00E25647" w:rsidRDefault="00504770" w:rsidP="00695FA3">
      <w:pPr>
        <w:tabs>
          <w:tab w:val="num" w:pos="0"/>
        </w:tabs>
        <w:spacing w:after="0" w:line="240" w:lineRule="auto"/>
        <w:ind w:left="221"/>
        <w:rPr>
          <w:rFonts w:ascii="Arial" w:hAnsi="Arial" w:cs="Arial"/>
          <w:bCs/>
          <w:sz w:val="17"/>
          <w:szCs w:val="17"/>
        </w:rPr>
      </w:pPr>
      <w:r w:rsidRPr="00E25647">
        <w:rPr>
          <w:rFonts w:ascii="Arial" w:hAnsi="Arial" w:cs="Arial"/>
          <w:bCs/>
          <w:sz w:val="17"/>
          <w:szCs w:val="17"/>
        </w:rPr>
        <w:t>Optional</w:t>
      </w:r>
      <w:r w:rsidR="009E7A9D">
        <w:rPr>
          <w:rFonts w:ascii="Arial" w:hAnsi="Arial" w:cs="Arial"/>
          <w:bCs/>
          <w:sz w:val="17"/>
          <w:szCs w:val="17"/>
        </w:rPr>
        <w:t xml:space="preserve"> services</w:t>
      </w:r>
      <w:r w:rsidRPr="00E25647">
        <w:rPr>
          <w:rFonts w:ascii="Arial" w:hAnsi="Arial" w:cs="Arial"/>
          <w:bCs/>
          <w:sz w:val="17"/>
          <w:szCs w:val="17"/>
        </w:rPr>
        <w:t xml:space="preserve"> </w:t>
      </w:r>
      <w:r w:rsidR="00E25647" w:rsidRPr="00E25647">
        <w:rPr>
          <w:rFonts w:ascii="Arial" w:hAnsi="Arial" w:cs="Arial"/>
          <w:bCs/>
          <w:sz w:val="17"/>
          <w:szCs w:val="17"/>
        </w:rPr>
        <w:t>requirement</w:t>
      </w:r>
      <w:r w:rsidR="00E25647">
        <w:rPr>
          <w:rFonts w:ascii="Arial" w:hAnsi="Arial" w:cs="Arial"/>
          <w:bCs/>
          <w:sz w:val="17"/>
          <w:szCs w:val="17"/>
        </w:rPr>
        <w:t>s</w:t>
      </w:r>
      <w:r w:rsidR="00E25647" w:rsidRPr="00E25647">
        <w:rPr>
          <w:rFonts w:ascii="Arial" w:hAnsi="Arial" w:cs="Arial"/>
          <w:bCs/>
          <w:sz w:val="17"/>
          <w:szCs w:val="17"/>
        </w:rPr>
        <w:t xml:space="preserve"> to be delivered if option is invoked by the Authority</w:t>
      </w:r>
      <w:r w:rsidR="00E25647">
        <w:rPr>
          <w:rFonts w:ascii="Arial" w:hAnsi="Arial" w:cs="Arial"/>
          <w:bCs/>
          <w:sz w:val="17"/>
          <w:szCs w:val="17"/>
        </w:rPr>
        <w:t xml:space="preserve"> at contract award or</w:t>
      </w:r>
      <w:r w:rsidR="00E25647" w:rsidRPr="00E25647">
        <w:rPr>
          <w:rFonts w:ascii="Arial" w:hAnsi="Arial" w:cs="Arial"/>
          <w:bCs/>
          <w:sz w:val="17"/>
          <w:szCs w:val="17"/>
        </w:rPr>
        <w:t xml:space="preserve"> </w:t>
      </w:r>
      <w:r w:rsidR="00E25647">
        <w:rPr>
          <w:rFonts w:ascii="Arial" w:hAnsi="Arial" w:cs="Arial"/>
          <w:bCs/>
          <w:sz w:val="17"/>
          <w:szCs w:val="17"/>
        </w:rPr>
        <w:t>through a formal contract amendment.</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3925FEDF" w:rsidR="00695FA3" w:rsidRDefault="00695FA3" w:rsidP="00695FA3">
      <w:pPr>
        <w:spacing w:after="0" w:line="252" w:lineRule="exact"/>
        <w:ind w:left="113" w:right="-20"/>
        <w:rPr>
          <w:rFonts w:ascii="Arial" w:eastAsia="Arial" w:hAnsi="Arial" w:cs="Arial"/>
          <w:b/>
          <w:bCs/>
        </w:rPr>
      </w:pPr>
    </w:p>
    <w:p w14:paraId="01AF84A3" w14:textId="77777777" w:rsidR="00E56DEB" w:rsidRDefault="00E56DEB"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bookmarkStart w:id="468" w:name="_Hlk38055661"/>
      <w:r w:rsidRPr="007417E1">
        <w:rPr>
          <w:rFonts w:ascii="Arial" w:eastAsia="Times New Roman" w:hAnsi="Arial" w:cs="Arial"/>
          <w:color w:val="000000"/>
          <w:lang w:val="en-GB"/>
        </w:rPr>
        <w:lastRenderedPageBreak/>
        <w:t>Dear Sir or Madam,</w:t>
      </w:r>
    </w:p>
    <w:p w14:paraId="3DE542FA" w14:textId="26552D01" w:rsidR="00695FA3" w:rsidRPr="007417E1" w:rsidRDefault="00695FA3" w:rsidP="000D209F">
      <w:pPr>
        <w:widowControl/>
        <w:numPr>
          <w:ilvl w:val="0"/>
          <w:numId w:val="30"/>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2087066250"/>
          <w:placeholder>
            <w:docPart w:val="C04ECA8AF12C4C28945459B66C3EC9EA"/>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423D14">
            <w:rPr>
              <w:rFonts w:ascii="Arial" w:eastAsia="Times New Roman" w:hAnsi="Arial" w:cs="Arial"/>
              <w:lang w:val="en-GB"/>
            </w:rPr>
            <w:t>Tactical Precision Strike3: Precision Guided Munition for RN/RM use in the Land and Maritime Environments</w:t>
          </w:r>
        </w:sdtContent>
      </w:sdt>
      <w:r w:rsidRPr="00423D14">
        <w:rPr>
          <w:rFonts w:ascii="Arial" w:eastAsia="Times New Roman" w:hAnsi="Arial" w:cs="Arial"/>
          <w:lang w:val="en-GB"/>
        </w:rPr>
        <w:t xml:space="preserve"> </w:t>
      </w:r>
    </w:p>
    <w:bookmarkEnd w:id="468"/>
    <w:p w14:paraId="1F473FA6"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0D209F">
      <w:pPr>
        <w:widowControl/>
        <w:numPr>
          <w:ilvl w:val="0"/>
          <w:numId w:val="30"/>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0D209F">
      <w:pPr>
        <w:widowControl/>
        <w:numPr>
          <w:ilvl w:val="0"/>
          <w:numId w:val="30"/>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6BE1A323" w14:textId="688F3225" w:rsidR="00695FA3" w:rsidRPr="00423D14" w:rsidRDefault="00941798" w:rsidP="00695FA3">
      <w:pPr>
        <w:tabs>
          <w:tab w:val="num" w:pos="680"/>
        </w:tabs>
        <w:spacing w:after="0" w:line="240" w:lineRule="auto"/>
        <w:rPr>
          <w:rFonts w:ascii="Arial" w:eastAsia="Times New Roman" w:hAnsi="Arial" w:cs="Arial"/>
          <w:lang w:eastAsia="en-GB"/>
        </w:rPr>
      </w:pPr>
      <w:sdt>
        <w:sdtPr>
          <w:rPr>
            <w:rFonts w:ascii="Arial" w:eastAsia="Times New Roman" w:hAnsi="Arial" w:cs="Arial"/>
            <w:lang w:eastAsia="en-GB"/>
          </w:rPr>
          <w:alias w:val="Manager"/>
          <w:tag w:val=""/>
          <w:id w:val="-832142665"/>
          <w:placeholder>
            <w:docPart w:val="909FEF812F2C4EA99692FF9512ECEEF7"/>
          </w:placeholder>
          <w:dataBinding w:prefixMappings="xmlns:ns0='http://schemas.openxmlformats.org/officeDocument/2006/extended-properties' " w:xpath="/ns0:Properties[1]/ns0:Manager[1]" w:storeItemID="{6668398D-A668-4E3E-A5EB-62B293D839F1}"/>
          <w:text/>
        </w:sdtPr>
        <w:sdtEndPr/>
        <w:sdtContent>
          <w:r w:rsidR="00BA7160" w:rsidRPr="00423D14">
            <w:rPr>
              <w:rFonts w:ascii="Arial" w:eastAsia="Times New Roman" w:hAnsi="Arial" w:cs="Arial"/>
              <w:lang w:eastAsia="en-GB"/>
            </w:rPr>
            <w:t>Gary Cornish</w:t>
          </w:r>
        </w:sdtContent>
      </w:sdt>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4580099A" w:rsidR="00695FA3" w:rsidRDefault="00695FA3" w:rsidP="00695FA3">
      <w:pPr>
        <w:tabs>
          <w:tab w:val="num" w:pos="680"/>
        </w:tabs>
        <w:spacing w:before="120" w:after="0" w:line="240" w:lineRule="auto"/>
        <w:rPr>
          <w:rFonts w:ascii="Arial" w:eastAsia="Times New Roman" w:hAnsi="Arial" w:cs="Arial"/>
          <w:color w:val="FF0000"/>
          <w:lang w:eastAsia="en-GB"/>
        </w:rPr>
      </w:pPr>
    </w:p>
    <w:p w14:paraId="5BFD2F1D" w14:textId="1B055809" w:rsidR="00E56DEB" w:rsidRDefault="00E56DEB" w:rsidP="00695FA3">
      <w:pPr>
        <w:tabs>
          <w:tab w:val="num" w:pos="680"/>
        </w:tabs>
        <w:spacing w:before="120" w:after="0" w:line="240" w:lineRule="auto"/>
        <w:rPr>
          <w:rFonts w:ascii="Arial" w:eastAsia="Times New Roman" w:hAnsi="Arial" w:cs="Arial"/>
          <w:color w:val="FF0000"/>
          <w:lang w:eastAsia="en-GB"/>
        </w:rPr>
      </w:pPr>
    </w:p>
    <w:p w14:paraId="370F0558" w14:textId="564CE406" w:rsidR="00E56DEB" w:rsidRDefault="00E56DEB" w:rsidP="00695FA3">
      <w:pPr>
        <w:tabs>
          <w:tab w:val="num" w:pos="680"/>
        </w:tabs>
        <w:spacing w:before="120" w:after="0" w:line="240" w:lineRule="auto"/>
        <w:rPr>
          <w:rFonts w:ascii="Arial" w:eastAsia="Times New Roman" w:hAnsi="Arial" w:cs="Arial"/>
          <w:color w:val="FF0000"/>
          <w:lang w:eastAsia="en-GB"/>
        </w:rPr>
      </w:pPr>
    </w:p>
    <w:p w14:paraId="5ED498F6" w14:textId="1CFD0CF5" w:rsidR="00E56DEB" w:rsidRDefault="00E56DEB" w:rsidP="00695FA3">
      <w:pPr>
        <w:tabs>
          <w:tab w:val="num" w:pos="680"/>
        </w:tabs>
        <w:spacing w:before="120" w:after="0" w:line="240" w:lineRule="auto"/>
        <w:rPr>
          <w:rFonts w:ascii="Arial" w:eastAsia="Times New Roman" w:hAnsi="Arial" w:cs="Arial"/>
          <w:color w:val="FF0000"/>
          <w:lang w:eastAsia="en-GB"/>
        </w:rPr>
      </w:pPr>
    </w:p>
    <w:p w14:paraId="32E6C296" w14:textId="46DBA8EE" w:rsidR="00E56DEB" w:rsidRDefault="00E56DEB" w:rsidP="00695FA3">
      <w:pPr>
        <w:tabs>
          <w:tab w:val="num" w:pos="680"/>
        </w:tabs>
        <w:spacing w:before="120" w:after="0" w:line="240" w:lineRule="auto"/>
        <w:rPr>
          <w:rFonts w:ascii="Arial" w:eastAsia="Times New Roman" w:hAnsi="Arial" w:cs="Arial"/>
          <w:color w:val="FF0000"/>
          <w:lang w:eastAsia="en-GB"/>
        </w:rPr>
      </w:pPr>
    </w:p>
    <w:p w14:paraId="73EC833B" w14:textId="17D01871" w:rsidR="00CD46DC" w:rsidRDefault="00CD46DC" w:rsidP="00695FA3">
      <w:pPr>
        <w:tabs>
          <w:tab w:val="num" w:pos="680"/>
        </w:tabs>
        <w:spacing w:before="120" w:after="0" w:line="240" w:lineRule="auto"/>
        <w:rPr>
          <w:rFonts w:ascii="Arial" w:eastAsia="Times New Roman" w:hAnsi="Arial" w:cs="Arial"/>
          <w:color w:val="FF0000"/>
          <w:lang w:eastAsia="en-GB"/>
        </w:rPr>
      </w:pPr>
    </w:p>
    <w:p w14:paraId="254672CE" w14:textId="1AAF14D1" w:rsidR="00CD46DC" w:rsidRDefault="00CD46DC" w:rsidP="00695FA3">
      <w:pPr>
        <w:tabs>
          <w:tab w:val="num" w:pos="680"/>
        </w:tabs>
        <w:spacing w:before="120" w:after="0" w:line="240" w:lineRule="auto"/>
        <w:rPr>
          <w:rFonts w:ascii="Arial" w:eastAsia="Times New Roman" w:hAnsi="Arial" w:cs="Arial"/>
          <w:color w:val="FF0000"/>
          <w:lang w:eastAsia="en-GB"/>
        </w:rPr>
      </w:pPr>
    </w:p>
    <w:p w14:paraId="49BE5072" w14:textId="77777777" w:rsidR="00CD46DC" w:rsidRDefault="00CD46DC" w:rsidP="00695FA3">
      <w:pPr>
        <w:tabs>
          <w:tab w:val="num" w:pos="680"/>
        </w:tabs>
        <w:spacing w:before="120" w:after="0" w:line="240" w:lineRule="auto"/>
        <w:rPr>
          <w:rFonts w:ascii="Arial" w:eastAsia="Times New Roman" w:hAnsi="Arial" w:cs="Arial"/>
          <w:color w:val="FF0000"/>
          <w:lang w:eastAsia="en-GB"/>
        </w:rPr>
      </w:pPr>
    </w:p>
    <w:p w14:paraId="4406B022" w14:textId="77777777" w:rsidR="00E56DEB" w:rsidRDefault="00E56DEB"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788DB0F6" w14:textId="77777777"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bookmarkStart w:id="469" w:name="_Hlk49103100"/>
      <w:r>
        <w:rPr>
          <w:rFonts w:ascii="Arial" w:eastAsia="Times New Roman" w:hAnsi="Arial" w:cs="Arial"/>
          <w:b/>
          <w:u w:val="single"/>
          <w:lang w:val="en-GB" w:eastAsia="ko-KR"/>
        </w:rPr>
        <w:t>The Statement Relating To Good Standing</w:t>
      </w:r>
    </w:p>
    <w:p w14:paraId="6ECACB78" w14:textId="0B088F10" w:rsidR="00695FA3" w:rsidRPr="00423D14"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Pr="00423D14">
        <w:rPr>
          <w:rFonts w:ascii="Arial" w:eastAsia="Times New Roman" w:hAnsi="Arial" w:cs="Arial"/>
          <w:b/>
          <w:lang w:val="en-GB" w:eastAsia="ko-KR"/>
        </w:rPr>
        <w:t xml:space="preserve">: </w:t>
      </w:r>
      <w:sdt>
        <w:sdtPr>
          <w:rPr>
            <w:rFonts w:ascii="Arial" w:eastAsia="Times New Roman" w:hAnsi="Arial" w:cs="Arial"/>
            <w:lang w:val="en-GB" w:eastAsia="ko-KR"/>
          </w:rPr>
          <w:alias w:val="Title"/>
          <w:tag w:val=""/>
          <w:id w:val="-1909143332"/>
          <w:placeholder>
            <w:docPart w:val="06489E9DEC864ABC82ABB3F5B7DAADF8"/>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423D14">
            <w:rPr>
              <w:rFonts w:ascii="Arial" w:eastAsia="Times New Roman" w:hAnsi="Arial" w:cs="Arial"/>
              <w:lang w:val="en-GB" w:eastAsia="ko-KR"/>
            </w:rPr>
            <w:t>Tactical Precision Strike3: Precision Guided Munition for RN/RM use in the Land and Maritime Environments</w:t>
          </w:r>
        </w:sdtContent>
      </w:sdt>
      <w:r w:rsidRPr="00423D14">
        <w:rPr>
          <w:rFonts w:ascii="Arial" w:eastAsia="Times New Roman" w:hAnsi="Arial" w:cs="Arial"/>
          <w:lang w:val="en-GB" w:eastAsia="ko-KR"/>
        </w:rPr>
        <w:t xml:space="preserve"> </w:t>
      </w:r>
    </w:p>
    <w:p w14:paraId="74ECAF67" w14:textId="3CC6CDF6" w:rsidR="00695FA3" w:rsidRPr="00423D14"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sidRPr="00423D14">
        <w:rPr>
          <w:rFonts w:ascii="Arial" w:eastAsia="Times New Roman" w:hAnsi="Arial" w:cs="Arial"/>
          <w:b/>
          <w:lang w:val="en-GB" w:eastAsia="ko-KR"/>
        </w:rPr>
        <w:t xml:space="preserve">Contract Number: </w:t>
      </w:r>
      <w:sdt>
        <w:sdtPr>
          <w:rPr>
            <w:rFonts w:ascii="Arial" w:eastAsia="Arial" w:hAnsi="Arial" w:cs="Arial"/>
            <w:bCs/>
          </w:rPr>
          <w:alias w:val="Subject"/>
          <w:tag w:val=""/>
          <w:id w:val="1490751704"/>
          <w:placeholder>
            <w:docPart w:val="45F02BF529B242BE8418B556DA81E982"/>
          </w:placeholder>
          <w:dataBinding w:prefixMappings="xmlns:ns0='http://purl.org/dc/elements/1.1/' xmlns:ns1='http://schemas.openxmlformats.org/package/2006/metadata/core-properties' " w:xpath="/ns1:coreProperties[1]/ns0:subject[1]" w:storeItemID="{6C3C8BC8-F283-45AE-878A-BAB7291924A1}"/>
          <w:text/>
        </w:sdtPr>
        <w:sdtEndPr/>
        <w:sdtContent>
          <w:r w:rsidR="00BA7160" w:rsidRPr="00423D14">
            <w:rPr>
              <w:rFonts w:ascii="Arial" w:eastAsia="Arial" w:hAnsi="Arial" w:cs="Arial"/>
              <w:bCs/>
            </w:rPr>
            <w:t>701055375</w:t>
          </w:r>
        </w:sdtContent>
      </w:sdt>
    </w:p>
    <w:p w14:paraId="37120984" w14:textId="77777777" w:rsidR="00695FA3" w:rsidRDefault="00695FA3" w:rsidP="000D209F">
      <w:pPr>
        <w:widowControl/>
        <w:numPr>
          <w:ilvl w:val="3"/>
          <w:numId w:val="31"/>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0D209F">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0D209F">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an offence under section 4 of the Asylum and Immigration (Treatment of Claimants etc) Act 2004;</w:t>
      </w:r>
    </w:p>
    <w:p w14:paraId="03912D66"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7387524E" w14:textId="77777777" w:rsidR="00695FA3" w:rsidRDefault="00695FA3" w:rsidP="000D209F">
      <w:pPr>
        <w:widowControl/>
        <w:numPr>
          <w:ilvl w:val="0"/>
          <w:numId w:val="32"/>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0D209F">
      <w:pPr>
        <w:widowControl/>
        <w:numPr>
          <w:ilvl w:val="0"/>
          <w:numId w:val="32"/>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0D209F">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0D209F">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0D209F">
      <w:pPr>
        <w:widowControl/>
        <w:numPr>
          <w:ilvl w:val="0"/>
          <w:numId w:val="32"/>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0D209F">
      <w:pPr>
        <w:widowControl/>
        <w:numPr>
          <w:ilvl w:val="3"/>
          <w:numId w:val="31"/>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0D209F">
      <w:pPr>
        <w:widowControl/>
        <w:numPr>
          <w:ilvl w:val="0"/>
          <w:numId w:val="36"/>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0D209F">
      <w:pPr>
        <w:widowControl/>
        <w:numPr>
          <w:ilvl w:val="0"/>
          <w:numId w:val="3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0D209F">
      <w:pPr>
        <w:widowControl/>
        <w:numPr>
          <w:ilvl w:val="0"/>
          <w:numId w:val="36"/>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0D209F">
      <w:pPr>
        <w:widowControl/>
        <w:numPr>
          <w:ilvl w:val="0"/>
          <w:numId w:val="3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0D209F">
      <w:pPr>
        <w:widowControl/>
        <w:numPr>
          <w:ilvl w:val="0"/>
          <w:numId w:val="3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B15C320" w14:textId="77777777" w:rsidR="00695FA3" w:rsidRDefault="00695FA3" w:rsidP="000D209F">
      <w:pPr>
        <w:widowControl/>
        <w:numPr>
          <w:ilvl w:val="0"/>
          <w:numId w:val="36"/>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1"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I confirm that to the best of my knowledge my declaration is correct.  I understand that the contracting authority will use the information in the selection process to assess my organisation’s </w:t>
            </w:r>
            <w:r>
              <w:rPr>
                <w:rFonts w:ascii="Arial" w:eastAsia="Times New Roman" w:hAnsi="Arial" w:cs="Arial"/>
                <w:highlight w:val="white"/>
                <w:lang w:val="en-GB" w:eastAsia="ko-KR"/>
              </w:rPr>
              <w:lastRenderedPageBreak/>
              <w:t>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lastRenderedPageBreak/>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bookmarkEnd w:id="469"/>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3AF2D" w14:textId="77777777" w:rsidR="00941798" w:rsidRDefault="00941798" w:rsidP="00015940">
      <w:pPr>
        <w:spacing w:after="0" w:line="240" w:lineRule="auto"/>
      </w:pPr>
      <w:r>
        <w:separator/>
      </w:r>
    </w:p>
  </w:endnote>
  <w:endnote w:type="continuationSeparator" w:id="0">
    <w:p w14:paraId="3A01B08A" w14:textId="77777777" w:rsidR="00941798" w:rsidRDefault="00941798"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F0C2" w14:textId="77777777" w:rsidR="00941798" w:rsidRDefault="00941798" w:rsidP="00015940">
      <w:pPr>
        <w:spacing w:after="0" w:line="240" w:lineRule="auto"/>
      </w:pPr>
      <w:r>
        <w:separator/>
      </w:r>
    </w:p>
  </w:footnote>
  <w:footnote w:type="continuationSeparator" w:id="0">
    <w:p w14:paraId="1C93782D" w14:textId="77777777" w:rsidR="00941798" w:rsidRDefault="00941798"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3605B4"/>
    <w:multiLevelType w:val="multilevel"/>
    <w:tmpl w:val="EC7023B8"/>
    <w:lvl w:ilvl="0">
      <w:start w:val="4"/>
      <w:numFmt w:val="decimal"/>
      <w:lvlText w:val="%1."/>
      <w:lvlJc w:val="left"/>
      <w:pPr>
        <w:ind w:left="567" w:hanging="567"/>
      </w:pPr>
      <w:rPr>
        <w:rFonts w:hint="default"/>
        <w:b w:val="0"/>
        <w:color w:val="auto"/>
      </w:rPr>
    </w:lvl>
    <w:lvl w:ilvl="1">
      <w:start w:val="1"/>
      <w:numFmt w:val="lowerLetter"/>
      <w:lvlText w:val="%2."/>
      <w:lvlJc w:val="left"/>
      <w:pPr>
        <w:ind w:left="1134" w:hanging="567"/>
      </w:pPr>
      <w:rPr>
        <w:rFonts w:hint="default"/>
        <w:b w:val="0"/>
      </w:rPr>
    </w:lvl>
    <w:lvl w:ilvl="2">
      <w:start w:val="1"/>
      <w:numFmt w:val="lowerRoman"/>
      <w:lvlText w:val="%3."/>
      <w:lvlJc w:val="left"/>
      <w:pPr>
        <w:ind w:left="1701" w:hanging="567"/>
      </w:pPr>
      <w:rPr>
        <w:rFonts w:hint="default"/>
        <w:b w:val="0"/>
      </w:rPr>
    </w:lvl>
    <w:lvl w:ilvl="3">
      <w:start w:val="1"/>
      <w:numFmt w:val="decimal"/>
      <w:lvlText w:val="(%4)"/>
      <w:lvlJc w:val="left"/>
      <w:pPr>
        <w:ind w:left="2268" w:hanging="567"/>
      </w:pPr>
      <w:rPr>
        <w:rFonts w:hint="default"/>
        <w:b w:val="0"/>
      </w:rPr>
    </w:lvl>
    <w:lvl w:ilvl="4">
      <w:start w:val="1"/>
      <w:numFmt w:val="lowerLetter"/>
      <w:lvlText w:val="(%5)"/>
      <w:lvlJc w:val="left"/>
      <w:pPr>
        <w:ind w:left="2835"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b w:val="0"/>
      </w:rPr>
    </w:lvl>
    <w:lvl w:ilvl="8">
      <w:start w:val="1"/>
      <w:numFmt w:val="lowerRoman"/>
      <w:lvlText w:val="%9."/>
      <w:lvlJc w:val="left"/>
      <w:pPr>
        <w:ind w:left="5103" w:hanging="567"/>
      </w:pPr>
      <w:rPr>
        <w:rFonts w:hint="default"/>
        <w:b w:val="0"/>
      </w:r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5"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47D69E7"/>
    <w:multiLevelType w:val="hybridMultilevel"/>
    <w:tmpl w:val="074AE7A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6" w15:restartNumberingAfterBreak="0">
    <w:nsid w:val="60056F7F"/>
    <w:multiLevelType w:val="hybridMultilevel"/>
    <w:tmpl w:val="804C742E"/>
    <w:lvl w:ilvl="0" w:tplc="DB6A2E3C">
      <w:start w:val="1"/>
      <w:numFmt w:val="low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3A3144F"/>
    <w:multiLevelType w:val="hybridMultilevel"/>
    <w:tmpl w:val="C4801C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9F540D"/>
    <w:multiLevelType w:val="hybridMultilevel"/>
    <w:tmpl w:val="273232B8"/>
    <w:lvl w:ilvl="0" w:tplc="4B0ECB76">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6"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6"/>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9"/>
  </w:num>
  <w:num w:numId="39">
    <w:abstractNumId w:val="37"/>
  </w:num>
  <w:num w:numId="40">
    <w:abstractNumId w:val="41"/>
  </w:num>
  <w:num w:numId="41">
    <w:abstractNumId w:val="47"/>
  </w:num>
  <w:num w:numId="42">
    <w:abstractNumId w:val="23"/>
  </w:num>
  <w:num w:numId="4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4"/>
  </w:num>
  <w:num w:numId="46">
    <w:abstractNumId w:val="43"/>
  </w:num>
  <w:num w:numId="47">
    <w:abstractNumId w:val="6"/>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78E2"/>
    <w:rsid w:val="00015940"/>
    <w:rsid w:val="00016855"/>
    <w:rsid w:val="00065180"/>
    <w:rsid w:val="00067ACC"/>
    <w:rsid w:val="000B328C"/>
    <w:rsid w:val="000B33CF"/>
    <w:rsid w:val="000D209F"/>
    <w:rsid w:val="00116B21"/>
    <w:rsid w:val="00140AFA"/>
    <w:rsid w:val="00160BAD"/>
    <w:rsid w:val="00181982"/>
    <w:rsid w:val="00192645"/>
    <w:rsid w:val="00193D29"/>
    <w:rsid w:val="001E0CC8"/>
    <w:rsid w:val="002055E9"/>
    <w:rsid w:val="00213192"/>
    <w:rsid w:val="002230AA"/>
    <w:rsid w:val="00245D84"/>
    <w:rsid w:val="002A4398"/>
    <w:rsid w:val="002B0B5D"/>
    <w:rsid w:val="002E5CB4"/>
    <w:rsid w:val="0033593B"/>
    <w:rsid w:val="00335A19"/>
    <w:rsid w:val="003A5AF7"/>
    <w:rsid w:val="003D1F7A"/>
    <w:rsid w:val="003E0181"/>
    <w:rsid w:val="003E38BC"/>
    <w:rsid w:val="003F1D53"/>
    <w:rsid w:val="00423D14"/>
    <w:rsid w:val="00440798"/>
    <w:rsid w:val="004539A7"/>
    <w:rsid w:val="004A07DC"/>
    <w:rsid w:val="004A0D3F"/>
    <w:rsid w:val="004A3A81"/>
    <w:rsid w:val="004D1C19"/>
    <w:rsid w:val="00504770"/>
    <w:rsid w:val="005049A0"/>
    <w:rsid w:val="00505F4E"/>
    <w:rsid w:val="00513C4C"/>
    <w:rsid w:val="00564F70"/>
    <w:rsid w:val="005A63E5"/>
    <w:rsid w:val="00634EC8"/>
    <w:rsid w:val="0066450E"/>
    <w:rsid w:val="00666495"/>
    <w:rsid w:val="00693FFC"/>
    <w:rsid w:val="00694F53"/>
    <w:rsid w:val="00695FA3"/>
    <w:rsid w:val="006A2652"/>
    <w:rsid w:val="0072447E"/>
    <w:rsid w:val="007311E2"/>
    <w:rsid w:val="0077221A"/>
    <w:rsid w:val="007D281D"/>
    <w:rsid w:val="007D549F"/>
    <w:rsid w:val="008928AE"/>
    <w:rsid w:val="00893D22"/>
    <w:rsid w:val="008D00AD"/>
    <w:rsid w:val="008E124F"/>
    <w:rsid w:val="008F7752"/>
    <w:rsid w:val="00941798"/>
    <w:rsid w:val="00970DC6"/>
    <w:rsid w:val="009767ED"/>
    <w:rsid w:val="009778D7"/>
    <w:rsid w:val="009945E8"/>
    <w:rsid w:val="009A2268"/>
    <w:rsid w:val="009B4730"/>
    <w:rsid w:val="009C4B94"/>
    <w:rsid w:val="009D4530"/>
    <w:rsid w:val="009E7A9D"/>
    <w:rsid w:val="00A82EEF"/>
    <w:rsid w:val="00AA15BB"/>
    <w:rsid w:val="00AB0530"/>
    <w:rsid w:val="00AB6E64"/>
    <w:rsid w:val="00AD2F85"/>
    <w:rsid w:val="00AE3B94"/>
    <w:rsid w:val="00B41273"/>
    <w:rsid w:val="00B76382"/>
    <w:rsid w:val="00B814D6"/>
    <w:rsid w:val="00B842E2"/>
    <w:rsid w:val="00BA0F34"/>
    <w:rsid w:val="00BA7160"/>
    <w:rsid w:val="00BB5328"/>
    <w:rsid w:val="00BC1833"/>
    <w:rsid w:val="00BD2AA5"/>
    <w:rsid w:val="00C17695"/>
    <w:rsid w:val="00C21A97"/>
    <w:rsid w:val="00C34D12"/>
    <w:rsid w:val="00C52E66"/>
    <w:rsid w:val="00C71693"/>
    <w:rsid w:val="00C870BD"/>
    <w:rsid w:val="00CB3D53"/>
    <w:rsid w:val="00CC6A91"/>
    <w:rsid w:val="00CD46DC"/>
    <w:rsid w:val="00D03405"/>
    <w:rsid w:val="00D364F6"/>
    <w:rsid w:val="00D376AE"/>
    <w:rsid w:val="00D65CCE"/>
    <w:rsid w:val="00D909D1"/>
    <w:rsid w:val="00DB0D7C"/>
    <w:rsid w:val="00DB515B"/>
    <w:rsid w:val="00E0508E"/>
    <w:rsid w:val="00E25647"/>
    <w:rsid w:val="00E56DEB"/>
    <w:rsid w:val="00ED5AF6"/>
    <w:rsid w:val="00F2539B"/>
    <w:rsid w:val="00F303DA"/>
    <w:rsid w:val="00F345BF"/>
    <w:rsid w:val="00F40010"/>
    <w:rsid w:val="00F43A39"/>
    <w:rsid w:val="00F57F00"/>
    <w:rsid w:val="00F9144A"/>
    <w:rsid w:val="00FE3760"/>
    <w:rsid w:val="00FE6D53"/>
    <w:rsid w:val="00FF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7"/>
      </w:numPr>
    </w:pPr>
  </w:style>
  <w:style w:type="numbering" w:customStyle="1" w:styleId="Style2">
    <w:name w:val="Style2"/>
    <w:uiPriority w:val="99"/>
    <w:rsid w:val="00440798"/>
    <w:pPr>
      <w:numPr>
        <w:numId w:val="38"/>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normaltextrun1">
    <w:name w:val="normaltextrun1"/>
    <w:rsid w:val="002E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lier-cyber-protection.service.gov.uk/organisation/register"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mailto:employerrelations@rfca.mod.uk" TargetMode="External"/><Relationship Id="rId39" Type="http://schemas.openxmlformats.org/officeDocument/2006/relationships/hyperlink" Target="file:///C:\Users\Lee\Downloads\sc2_conditions_0818.doc" TargetMode="External"/><Relationship Id="rId21" Type="http://schemas.openxmlformats.org/officeDocument/2006/relationships/hyperlink" Target="http://www.contracts.mod.uk/feed" TargetMode="External"/><Relationship Id="rId34" Type="http://schemas.openxmlformats.org/officeDocument/2006/relationships/hyperlink" Target="mailto:DESLCSLS-OpsFormsandPubs@mod.uk"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http://www.forestry.gov.uk"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zone.unep.org/en/treaties-and-decisions/montreal-protocol-substances-deplete-ozone-layer" TargetMode="External"/><Relationship Id="rId29" Type="http://schemas.openxmlformats.org/officeDocument/2006/relationships/hyperlink" Target="http://www.dstan.mod.uk/faqs.html" TargetMode="External"/><Relationship Id="rId11" Type="http://schemas.openxmlformats.org/officeDocument/2006/relationships/image" Target="media/image1.jpe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hyperlink" Target="http://dstan.uwh.diif.r.mil.uk/" TargetMode="Externa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https://www.dstan.mod.uk/"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http://www.fao.org" TargetMode="External"/><Relationship Id="rId19" Type="http://schemas.openxmlformats.org/officeDocument/2006/relationships/hyperlink" Target="http://www.promptpaymentcode.org.uk/" TargetMode="External"/><Relationship Id="rId14" Type="http://schemas.openxmlformats.org/officeDocument/2006/relationships/hyperlink" Target="https://assets.publishing.service.gov.uk/government/uploads/system/uploads/attachment_data/file/718566/20180203_Cyber_Industry_Buyer_and_Supplier_Guide_v2_1.pdf"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s://www.aof.mod.uk" TargetMode="External"/><Relationship Id="rId30" Type="http://schemas.openxmlformats.org/officeDocument/2006/relationships/hyperlink" Target="mailto:DSA-DLSR-MovTpt-DGHSIS@mod.uk"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supplier-cyber-protection.service.gov.uk/help/scp/completesaq" TargetMode="External"/><Relationship Id="rId17" Type="http://schemas.openxmlformats.org/officeDocument/2006/relationships/hyperlink" Target="https://www.gov.uk/government/uploads/system/uploads/attachment_data/file/367494/Contractual_Process_-_Appendix_5_form.doc" TargetMode="External"/><Relationship Id="rId25" Type="http://schemas.openxmlformats.org/officeDocument/2006/relationships/hyperlink" Target="https://www.gov.uk/government/policies/armed-forces-covenant" TargetMode="External"/><Relationship Id="rId33" Type="http://schemas.openxmlformats.org/officeDocument/2006/relationships/hyperlink" Target="https://www.dstan.mod.uk/" TargetMode="Externa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gov.uk/government/organisations/ministry-of-defence/about/procurement"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mailto:DESTECH-QSEPEnv-HSISMulti@mod.gov.uk" TargetMode="External"/><Relationship Id="rId91"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http://www.dstan.mod.uk"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mailto:DESSEOCSCP-SptEng-PKg@mod.u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BA207470C5C43A78E0F3E8D9B033C37"/>
        <w:category>
          <w:name w:val="General"/>
          <w:gallery w:val="placeholder"/>
        </w:category>
        <w:types>
          <w:type w:val="bbPlcHdr"/>
        </w:types>
        <w:behaviors>
          <w:behavior w:val="content"/>
        </w:behaviors>
        <w:guid w:val="{D0CA978A-8AD7-46F8-8B1A-23A6FE9997A7}"/>
      </w:docPartPr>
      <w:docPartBody>
        <w:p w:rsidR="00CD1CAB" w:rsidRDefault="006D710F">
          <w:r w:rsidRPr="00005265">
            <w:rPr>
              <w:rStyle w:val="PlaceholderText"/>
            </w:rPr>
            <w:t>[Title]</w:t>
          </w:r>
        </w:p>
      </w:docPartBody>
    </w:docPart>
    <w:docPart>
      <w:docPartPr>
        <w:name w:val="69194AD454C1483EBA5920260C6AC812"/>
        <w:category>
          <w:name w:val="General"/>
          <w:gallery w:val="placeholder"/>
        </w:category>
        <w:types>
          <w:type w:val="bbPlcHdr"/>
        </w:types>
        <w:behaviors>
          <w:behavior w:val="content"/>
        </w:behaviors>
        <w:guid w:val="{16551A5D-9AD9-459B-8C15-A4618D11FD5C}"/>
      </w:docPartPr>
      <w:docPartBody>
        <w:p w:rsidR="00CD1CAB" w:rsidRDefault="006D710F">
          <w:r w:rsidRPr="00005265">
            <w:rPr>
              <w:rStyle w:val="PlaceholderText"/>
            </w:rPr>
            <w:t>[Subject]</w:t>
          </w:r>
        </w:p>
      </w:docPartBody>
    </w:docPart>
    <w:docPart>
      <w:docPartPr>
        <w:name w:val="4ADFEBDB748C403D89C8192E3ECEDB19"/>
        <w:category>
          <w:name w:val="General"/>
          <w:gallery w:val="placeholder"/>
        </w:category>
        <w:types>
          <w:type w:val="bbPlcHdr"/>
        </w:types>
        <w:behaviors>
          <w:behavior w:val="content"/>
        </w:behaviors>
        <w:guid w:val="{64F5ED2C-33E9-48AB-9652-3F7D56DC160C}"/>
      </w:docPartPr>
      <w:docPartBody>
        <w:p w:rsidR="00CD1CAB" w:rsidRDefault="006D710F">
          <w:r w:rsidRPr="00005265">
            <w:rPr>
              <w:rStyle w:val="PlaceholderText"/>
            </w:rPr>
            <w:t>[Manager]</w:t>
          </w:r>
        </w:p>
      </w:docPartBody>
    </w:docPart>
    <w:docPart>
      <w:docPartPr>
        <w:name w:val="88DA709CAB4640678C792C9C3A04CC47"/>
        <w:category>
          <w:name w:val="General"/>
          <w:gallery w:val="placeholder"/>
        </w:category>
        <w:types>
          <w:type w:val="bbPlcHdr"/>
        </w:types>
        <w:behaviors>
          <w:behavior w:val="content"/>
        </w:behaviors>
        <w:guid w:val="{89368C44-733F-44EA-863D-97FDEF5953C5}"/>
      </w:docPartPr>
      <w:docPartBody>
        <w:p w:rsidR="00CD1CAB" w:rsidRDefault="006D710F">
          <w:r w:rsidRPr="00005265">
            <w:rPr>
              <w:rStyle w:val="PlaceholderText"/>
            </w:rPr>
            <w:t>[Company E-mail]</w:t>
          </w:r>
        </w:p>
      </w:docPartBody>
    </w:docPart>
    <w:docPart>
      <w:docPartPr>
        <w:name w:val="FD6CF810388C4BFEAB1DA7EFB2CCA43B"/>
        <w:category>
          <w:name w:val="General"/>
          <w:gallery w:val="placeholder"/>
        </w:category>
        <w:types>
          <w:type w:val="bbPlcHdr"/>
        </w:types>
        <w:behaviors>
          <w:behavior w:val="content"/>
        </w:behaviors>
        <w:guid w:val="{342DAC0B-DE14-4550-A4B2-FDAEC7DE1C3A}"/>
      </w:docPartPr>
      <w:docPartBody>
        <w:p w:rsidR="00CD1CAB" w:rsidRDefault="006D710F">
          <w:r w:rsidRPr="00005265">
            <w:rPr>
              <w:rStyle w:val="PlaceholderText"/>
            </w:rPr>
            <w:t>[Company Phone]</w:t>
          </w:r>
        </w:p>
      </w:docPartBody>
    </w:docPart>
    <w:docPart>
      <w:docPartPr>
        <w:name w:val="45F02BF529B242BE8418B556DA81E982"/>
        <w:category>
          <w:name w:val="General"/>
          <w:gallery w:val="placeholder"/>
        </w:category>
        <w:types>
          <w:type w:val="bbPlcHdr"/>
        </w:types>
        <w:behaviors>
          <w:behavior w:val="content"/>
        </w:behaviors>
        <w:guid w:val="{6307DAAD-B0E3-4254-B379-A18B6F4F0D81}"/>
      </w:docPartPr>
      <w:docPartBody>
        <w:p w:rsidR="00CD1CAB" w:rsidRDefault="006D710F">
          <w:r w:rsidRPr="00005265">
            <w:rPr>
              <w:rStyle w:val="PlaceholderText"/>
            </w:rPr>
            <w:t>[Subject]</w:t>
          </w:r>
        </w:p>
      </w:docPartBody>
    </w:docPart>
    <w:docPart>
      <w:docPartPr>
        <w:name w:val="C04ECA8AF12C4C28945459B66C3EC9EA"/>
        <w:category>
          <w:name w:val="General"/>
          <w:gallery w:val="placeholder"/>
        </w:category>
        <w:types>
          <w:type w:val="bbPlcHdr"/>
        </w:types>
        <w:behaviors>
          <w:behavior w:val="content"/>
        </w:behaviors>
        <w:guid w:val="{49CC0FC7-2827-46E1-B135-A6CF5F2C0DAA}"/>
      </w:docPartPr>
      <w:docPartBody>
        <w:p w:rsidR="00CD1CAB" w:rsidRDefault="006D710F">
          <w:r w:rsidRPr="00005265">
            <w:rPr>
              <w:rStyle w:val="PlaceholderText"/>
            </w:rPr>
            <w:t>[Title]</w:t>
          </w:r>
        </w:p>
      </w:docPartBody>
    </w:docPart>
    <w:docPart>
      <w:docPartPr>
        <w:name w:val="06489E9DEC864ABC82ABB3F5B7DAADF8"/>
        <w:category>
          <w:name w:val="General"/>
          <w:gallery w:val="placeholder"/>
        </w:category>
        <w:types>
          <w:type w:val="bbPlcHdr"/>
        </w:types>
        <w:behaviors>
          <w:behavior w:val="content"/>
        </w:behaviors>
        <w:guid w:val="{7F639B4A-4A5A-45B4-AABC-390AEEFEA81D}"/>
      </w:docPartPr>
      <w:docPartBody>
        <w:p w:rsidR="00CD1CAB" w:rsidRDefault="006D710F">
          <w:r w:rsidRPr="00005265">
            <w:rPr>
              <w:rStyle w:val="PlaceholderText"/>
            </w:rPr>
            <w:t>[Title]</w:t>
          </w:r>
        </w:p>
      </w:docPartBody>
    </w:docPart>
    <w:docPart>
      <w:docPartPr>
        <w:name w:val="909FEF812F2C4EA99692FF9512ECEEF7"/>
        <w:category>
          <w:name w:val="General"/>
          <w:gallery w:val="placeholder"/>
        </w:category>
        <w:types>
          <w:type w:val="bbPlcHdr"/>
        </w:types>
        <w:behaviors>
          <w:behavior w:val="content"/>
        </w:behaviors>
        <w:guid w:val="{269B632C-3AFC-4F88-B45A-A704B3EF031C}"/>
      </w:docPartPr>
      <w:docPartBody>
        <w:p w:rsidR="00CD1CAB" w:rsidRDefault="006D710F">
          <w:r w:rsidRPr="00005265">
            <w:rPr>
              <w:rStyle w:val="PlaceholderText"/>
            </w:rPr>
            <w:t>[Manager]</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B0F5DFCCD2A34675BEC24413FA99F54F"/>
        <w:category>
          <w:name w:val="General"/>
          <w:gallery w:val="placeholder"/>
        </w:category>
        <w:types>
          <w:type w:val="bbPlcHdr"/>
        </w:types>
        <w:behaviors>
          <w:behavior w:val="content"/>
        </w:behaviors>
        <w:guid w:val="{C5AFE330-451E-43DB-864B-EC11A4E61069}"/>
      </w:docPartPr>
      <w:docPartBody>
        <w:p w:rsidR="00852D53" w:rsidRDefault="000C5E91" w:rsidP="000C5E91">
          <w:pPr>
            <w:pStyle w:val="B0F5DFCCD2A34675BEC24413FA99F54F"/>
          </w:pPr>
          <w:r>
            <w:rPr>
              <w:rStyle w:val="PlaceholderText"/>
            </w:rPr>
            <w:t>[Subject]</w:t>
          </w:r>
        </w:p>
      </w:docPartBody>
    </w:docPart>
    <w:docPart>
      <w:docPartPr>
        <w:name w:val="D2B6E2F58D434E2B975B58605584500A"/>
        <w:category>
          <w:name w:val="General"/>
          <w:gallery w:val="placeholder"/>
        </w:category>
        <w:types>
          <w:type w:val="bbPlcHdr"/>
        </w:types>
        <w:behaviors>
          <w:behavior w:val="content"/>
        </w:behaviors>
        <w:guid w:val="{7B93A160-95EF-4A75-B9C9-07078312E83B}"/>
      </w:docPartPr>
      <w:docPartBody>
        <w:p w:rsidR="00603803" w:rsidRDefault="00603803" w:rsidP="00603803">
          <w:pPr>
            <w:pStyle w:val="D2B6E2F58D434E2B975B58605584500A"/>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A3EE5"/>
    <w:rsid w:val="000C5E91"/>
    <w:rsid w:val="00191A1C"/>
    <w:rsid w:val="002C4209"/>
    <w:rsid w:val="002D32BB"/>
    <w:rsid w:val="002E779D"/>
    <w:rsid w:val="004441A9"/>
    <w:rsid w:val="005219E4"/>
    <w:rsid w:val="005277CD"/>
    <w:rsid w:val="005E03A3"/>
    <w:rsid w:val="00603803"/>
    <w:rsid w:val="006D710F"/>
    <w:rsid w:val="007D33D8"/>
    <w:rsid w:val="00852D53"/>
    <w:rsid w:val="00B2404A"/>
    <w:rsid w:val="00CD1CAB"/>
    <w:rsid w:val="00DD081B"/>
    <w:rsid w:val="00F4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803"/>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D2B6E2F58D434E2B975B58605584500A">
    <w:name w:val="D2B6E2F58D434E2B975B58605584500A"/>
    <w:rsid w:val="00603803"/>
  </w:style>
  <w:style w:type="paragraph" w:customStyle="1" w:styleId="00C5EBB2B5854476A507EB6CEBF9BF81">
    <w:name w:val="00C5EBB2B5854476A507EB6CEBF9BF81"/>
    <w:rsid w:val="00603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23 June 2020</Abstract>
  <CompanyAddress/>
  <CompanyPhone>N/A</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7B941-AE38-47D7-B687-4F0B44EE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36679</Words>
  <Characters>209072</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Tactical Precision Strike3: Precision Guided Munition for RN/RM use in the Land and Maritime Environments</vt:lpstr>
    </vt:vector>
  </TitlesOfParts>
  <Manager>Gary Cornish</Manager>
  <Company/>
  <LinksUpToDate>false</LinksUpToDate>
  <CharactersWithSpaces>245261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Tactical Precision Strike3: Precision Guided Munition for RN/RM use in the Land and Maritime Environments</dc:title>
  <dc:subject>701055375</dc:subject>
  <dc:creator>Culshaw, Lee D (Navy Comrcl-Comrcl Mngr 1)</dc:creator>
  <cp:keywords/>
  <dc:description/>
  <cp:lastModifiedBy>Cornish, Gary D (Navy Comrcl-Comrcl Officer 9)</cp:lastModifiedBy>
  <cp:revision>4</cp:revision>
  <dcterms:created xsi:type="dcterms:W3CDTF">2020-11-16T12:44:00Z</dcterms:created>
  <dcterms:modified xsi:type="dcterms:W3CDTF">2020-11-23T10:33:00Z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