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693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6C66BD9" wp14:editId="26C66BD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0ABF9" w14:textId="77777777" w:rsidR="00CE3FE4" w:rsidRDefault="00CE3FE4" w:rsidP="0CCBF929">
      <w:pPr>
        <w:rPr>
          <w:rFonts w:ascii="Arial" w:hAnsi="Arial" w:cs="Arial"/>
        </w:rPr>
      </w:pPr>
    </w:p>
    <w:p w14:paraId="169FE4E4" w14:textId="77777777" w:rsidR="00CE3FE4" w:rsidRDefault="00CE3FE4" w:rsidP="0CCBF929">
      <w:pPr>
        <w:rPr>
          <w:rFonts w:ascii="Arial" w:hAnsi="Arial" w:cs="Arial"/>
        </w:rPr>
      </w:pPr>
    </w:p>
    <w:p w14:paraId="5CE275A2" w14:textId="77777777" w:rsidR="00CE3FE4" w:rsidRDefault="00CE3FE4" w:rsidP="0CCBF929">
      <w:pPr>
        <w:rPr>
          <w:rFonts w:ascii="Arial" w:hAnsi="Arial" w:cs="Arial"/>
        </w:rPr>
      </w:pPr>
    </w:p>
    <w:p w14:paraId="65E5DA33" w14:textId="77777777" w:rsidR="00CE3FE4" w:rsidRDefault="00CE3FE4" w:rsidP="0CCBF929">
      <w:pPr>
        <w:rPr>
          <w:rFonts w:ascii="Arial" w:hAnsi="Arial" w:cs="Arial"/>
        </w:rPr>
      </w:pPr>
    </w:p>
    <w:p w14:paraId="5A0065E6" w14:textId="77777777" w:rsidR="00CE3FE4" w:rsidRDefault="00CE3FE4" w:rsidP="0CCBF929">
      <w:pPr>
        <w:rPr>
          <w:rFonts w:ascii="Arial" w:hAnsi="Arial" w:cs="Arial"/>
        </w:rPr>
      </w:pPr>
    </w:p>
    <w:p w14:paraId="54350BB4" w14:textId="77777777" w:rsidR="00CE3FE4" w:rsidRDefault="00CE3FE4" w:rsidP="0CCBF929">
      <w:pPr>
        <w:rPr>
          <w:rFonts w:ascii="Arial" w:hAnsi="Arial" w:cs="Arial"/>
        </w:rPr>
      </w:pPr>
    </w:p>
    <w:p w14:paraId="5EC925EA" w14:textId="77777777" w:rsidR="00CE3FE4" w:rsidRDefault="00CE3FE4" w:rsidP="0CCBF929">
      <w:pPr>
        <w:rPr>
          <w:rFonts w:ascii="Arial" w:hAnsi="Arial" w:cs="Arial"/>
        </w:rPr>
      </w:pPr>
    </w:p>
    <w:p w14:paraId="1FBE6370" w14:textId="77777777" w:rsidR="00CE3FE4" w:rsidRDefault="00CE3FE4" w:rsidP="0CCBF929">
      <w:pPr>
        <w:rPr>
          <w:rFonts w:ascii="Arial" w:hAnsi="Arial" w:cs="Arial"/>
        </w:rPr>
      </w:pPr>
    </w:p>
    <w:p w14:paraId="2F509216" w14:textId="77777777" w:rsidR="00CE3FE4" w:rsidRDefault="00CE3FE4" w:rsidP="0CCBF929">
      <w:pPr>
        <w:rPr>
          <w:rFonts w:ascii="Arial" w:hAnsi="Arial" w:cs="Arial"/>
        </w:rPr>
      </w:pPr>
    </w:p>
    <w:p w14:paraId="26C66949" w14:textId="65F97D80" w:rsidR="00031189" w:rsidRPr="0093723A" w:rsidRDefault="00031189" w:rsidP="0CCBF929">
      <w:pPr>
        <w:rPr>
          <w:rFonts w:ascii="Arial" w:hAnsi="Arial" w:cs="Arial"/>
          <w:i/>
          <w:iCs/>
          <w:color w:val="0000FF"/>
        </w:rPr>
      </w:pPr>
      <w:r w:rsidRPr="0CCBF929">
        <w:rPr>
          <w:rFonts w:ascii="Arial" w:hAnsi="Arial" w:cs="Arial"/>
        </w:rPr>
        <w:t>Our Ref:</w:t>
      </w:r>
      <w:r w:rsidR="00812DBC" w:rsidRPr="0CCBF929">
        <w:rPr>
          <w:rFonts w:ascii="Arial" w:hAnsi="Arial" w:cs="Arial"/>
        </w:rPr>
        <w:t xml:space="preserve"> </w:t>
      </w:r>
      <w:proofErr w:type="spellStart"/>
      <w:r w:rsidR="001524CB" w:rsidRPr="0CCBF929">
        <w:rPr>
          <w:rFonts w:ascii="Arial" w:hAnsi="Arial" w:cs="Arial"/>
          <w:b/>
          <w:bCs/>
        </w:rPr>
        <w:t>DCU_PSMProject</w:t>
      </w:r>
      <w:proofErr w:type="spellEnd"/>
      <w:r>
        <w:tab/>
      </w:r>
      <w:r>
        <w:tab/>
      </w:r>
    </w:p>
    <w:p w14:paraId="26C6694A" w14:textId="07E99040" w:rsidR="00031189" w:rsidRPr="0093723A" w:rsidRDefault="00031189" w:rsidP="00E65F5D">
      <w:pPr>
        <w:jc w:val="both"/>
        <w:rPr>
          <w:rFonts w:ascii="Arial" w:hAnsi="Arial" w:cs="Arial"/>
          <w:szCs w:val="22"/>
        </w:rPr>
      </w:pPr>
      <w:r w:rsidRPr="0093723A">
        <w:rPr>
          <w:rFonts w:ascii="Arial" w:hAnsi="Arial" w:cs="Arial"/>
          <w:szCs w:val="22"/>
        </w:rPr>
        <w:t>Your Ref:</w:t>
      </w:r>
      <w:r w:rsidR="00C92D19" w:rsidRPr="00C92D19">
        <w:rPr>
          <w:rFonts w:ascii="Arial" w:hAnsi="Arial" w:cs="Arial"/>
          <w:b/>
          <w:szCs w:val="22"/>
        </w:rPr>
        <w:t xml:space="preserve"> </w:t>
      </w:r>
    </w:p>
    <w:p w14:paraId="26C6694B" w14:textId="77777777" w:rsidR="00031189" w:rsidRPr="0093723A" w:rsidRDefault="00031189" w:rsidP="00E65F5D">
      <w:pPr>
        <w:jc w:val="both"/>
        <w:rPr>
          <w:rFonts w:ascii="Arial" w:hAnsi="Arial" w:cs="Arial"/>
          <w:szCs w:val="22"/>
        </w:rPr>
      </w:pPr>
    </w:p>
    <w:p w14:paraId="26C6694C" w14:textId="7288419A"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E3FE4">
        <w:rPr>
          <w:rFonts w:ascii="Arial" w:hAnsi="Arial" w:cs="Arial"/>
          <w:szCs w:val="22"/>
        </w:rPr>
        <w:t>12</w:t>
      </w:r>
      <w:r w:rsidR="00CE3FE4" w:rsidRPr="00CE3FE4">
        <w:rPr>
          <w:rFonts w:ascii="Arial" w:hAnsi="Arial" w:cs="Arial"/>
          <w:szCs w:val="22"/>
          <w:vertAlign w:val="superscript"/>
        </w:rPr>
        <w:t>th</w:t>
      </w:r>
      <w:r w:rsidR="00CE3FE4">
        <w:rPr>
          <w:rFonts w:ascii="Arial" w:hAnsi="Arial" w:cs="Arial"/>
          <w:szCs w:val="22"/>
        </w:rPr>
        <w:t xml:space="preserve"> August 2022</w:t>
      </w:r>
    </w:p>
    <w:p w14:paraId="26C6694D" w14:textId="77777777" w:rsidR="00031189" w:rsidRPr="0093723A" w:rsidRDefault="00031189" w:rsidP="00E65F5D">
      <w:pPr>
        <w:jc w:val="both"/>
        <w:rPr>
          <w:rFonts w:ascii="Arial" w:hAnsi="Arial" w:cs="Arial"/>
          <w:szCs w:val="22"/>
        </w:rPr>
      </w:pPr>
    </w:p>
    <w:p w14:paraId="26C6694E" w14:textId="77777777" w:rsidR="00031189" w:rsidRPr="0093723A" w:rsidRDefault="00031189" w:rsidP="00E65F5D">
      <w:pPr>
        <w:jc w:val="both"/>
        <w:rPr>
          <w:rFonts w:ascii="Arial" w:hAnsi="Arial" w:cs="Arial"/>
          <w:szCs w:val="22"/>
        </w:rPr>
      </w:pPr>
    </w:p>
    <w:p w14:paraId="26C6694F" w14:textId="768951DF"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CE3FE4" w:rsidRPr="00CE3FE4">
        <w:rPr>
          <w:rFonts w:ascii="Arial" w:hAnsi="Arial" w:cs="Arial"/>
          <w:szCs w:val="22"/>
        </w:rPr>
        <w:t xml:space="preserve">Sir / Madam, </w:t>
      </w:r>
    </w:p>
    <w:p w14:paraId="26C66950" w14:textId="77777777" w:rsidR="00031189" w:rsidRPr="0093723A" w:rsidRDefault="00031189" w:rsidP="00E65F5D">
      <w:pPr>
        <w:jc w:val="both"/>
        <w:rPr>
          <w:rFonts w:ascii="Arial" w:hAnsi="Arial" w:cs="Arial"/>
          <w:szCs w:val="22"/>
        </w:rPr>
      </w:pPr>
    </w:p>
    <w:p w14:paraId="26C66951" w14:textId="133C1DB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roofErr w:type="spellStart"/>
      <w:r w:rsidR="005617C0" w:rsidRPr="00812DBC">
        <w:rPr>
          <w:rFonts w:ascii="Arial" w:hAnsi="Arial" w:cs="Arial"/>
          <w:b/>
          <w:szCs w:val="22"/>
        </w:rPr>
        <w:t>DCU</w:t>
      </w:r>
      <w:r w:rsidR="005617C0">
        <w:rPr>
          <w:rFonts w:ascii="Arial" w:hAnsi="Arial" w:cs="Arial"/>
          <w:b/>
          <w:szCs w:val="22"/>
        </w:rPr>
        <w:t>_</w:t>
      </w:r>
      <w:r w:rsidR="005617C0" w:rsidRPr="00812DBC">
        <w:rPr>
          <w:rFonts w:ascii="Arial" w:hAnsi="Arial" w:cs="Arial"/>
          <w:b/>
          <w:szCs w:val="22"/>
        </w:rPr>
        <w:t>PSMProject</w:t>
      </w:r>
      <w:proofErr w:type="spellEnd"/>
    </w:p>
    <w:p w14:paraId="26C66952" w14:textId="236EDC8F"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617C0" w:rsidRPr="00812DBC">
        <w:rPr>
          <w:rFonts w:ascii="Arial" w:hAnsi="Arial" w:cs="Arial"/>
          <w:b/>
          <w:szCs w:val="22"/>
        </w:rPr>
        <w:t xml:space="preserve">Decommissioning and Clean Up Programme Participatory Systems Mapping </w:t>
      </w:r>
      <w:r w:rsidR="005617C0">
        <w:rPr>
          <w:rFonts w:ascii="Arial" w:hAnsi="Arial" w:cs="Arial"/>
          <w:b/>
          <w:szCs w:val="22"/>
        </w:rPr>
        <w:t>Project</w:t>
      </w:r>
    </w:p>
    <w:p w14:paraId="26C66953" w14:textId="77777777" w:rsidR="00031189" w:rsidRPr="0093723A" w:rsidRDefault="00031189" w:rsidP="00E65F5D">
      <w:pPr>
        <w:ind w:left="720" w:hanging="720"/>
        <w:jc w:val="both"/>
        <w:rPr>
          <w:rFonts w:ascii="Arial" w:hAnsi="Arial" w:cs="Arial"/>
          <w:szCs w:val="22"/>
        </w:rPr>
      </w:pPr>
    </w:p>
    <w:p w14:paraId="26C6695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6C66955" w14:textId="77777777" w:rsidR="00050B8F" w:rsidRDefault="00050B8F" w:rsidP="00E65F5D">
      <w:pPr>
        <w:rPr>
          <w:rFonts w:ascii="Arial" w:hAnsi="Arial" w:cs="Arial"/>
          <w:szCs w:val="22"/>
        </w:rPr>
      </w:pPr>
    </w:p>
    <w:p w14:paraId="26C6695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6C66957" w14:textId="77777777" w:rsidR="00031189" w:rsidRPr="0093723A" w:rsidRDefault="00031189" w:rsidP="00E65F5D">
      <w:pPr>
        <w:rPr>
          <w:rFonts w:ascii="Arial" w:hAnsi="Arial" w:cs="Arial"/>
          <w:szCs w:val="22"/>
        </w:rPr>
      </w:pPr>
    </w:p>
    <w:p w14:paraId="26C66958" w14:textId="11520FA0" w:rsidR="00031189" w:rsidRPr="0093723A" w:rsidRDefault="00031189" w:rsidP="0CCBF929">
      <w:pPr>
        <w:rPr>
          <w:rFonts w:ascii="Arial" w:hAnsi="Arial" w:cs="Arial"/>
          <w:i/>
          <w:iCs/>
        </w:rPr>
      </w:pPr>
      <w:r w:rsidRPr="0CCBF929">
        <w:rPr>
          <w:rFonts w:ascii="Arial" w:hAnsi="Arial" w:cs="Arial"/>
          <w:sz w:val="22"/>
          <w:szCs w:val="22"/>
        </w:rPr>
        <w:t xml:space="preserve">Your response should be returned to the following email addresses by </w:t>
      </w:r>
      <w:r w:rsidR="00812DBC" w:rsidRPr="0CCBF929">
        <w:rPr>
          <w:rFonts w:ascii="Arial" w:hAnsi="Arial" w:cs="Arial"/>
          <w:sz w:val="22"/>
          <w:szCs w:val="22"/>
        </w:rPr>
        <w:t xml:space="preserve">4pm on </w:t>
      </w:r>
      <w:r w:rsidR="0CCBF929" w:rsidRPr="0CCBF929">
        <w:rPr>
          <w:rFonts w:ascii="Arial" w:hAnsi="Arial" w:cs="Arial"/>
          <w:sz w:val="22"/>
          <w:szCs w:val="22"/>
        </w:rPr>
        <w:t>Friday 9th September 2022</w:t>
      </w:r>
      <w:r w:rsidR="006B6FFE" w:rsidRPr="0CCBF929">
        <w:rPr>
          <w:rFonts w:ascii="Arial" w:hAnsi="Arial" w:cs="Arial"/>
          <w:sz w:val="22"/>
          <w:szCs w:val="22"/>
        </w:rPr>
        <w:t xml:space="preserve">. </w:t>
      </w:r>
      <w:r w:rsidR="005617C0" w:rsidRPr="0CCBF929">
        <w:rPr>
          <w:rFonts w:ascii="Arial" w:hAnsi="Arial" w:cs="Arial"/>
          <w:sz w:val="22"/>
          <w:szCs w:val="22"/>
        </w:rPr>
        <w:t xml:space="preserve"> </w:t>
      </w:r>
      <w:r w:rsidR="00812DBC" w:rsidRPr="0CCBF929">
        <w:rPr>
          <w:rFonts w:ascii="Arial" w:hAnsi="Arial" w:cs="Arial"/>
          <w:sz w:val="22"/>
          <w:szCs w:val="22"/>
        </w:rPr>
        <w:t xml:space="preserve"> </w:t>
      </w:r>
      <w:r w:rsidR="00AB6556" w:rsidRPr="0CCBF929">
        <w:rPr>
          <w:rFonts w:ascii="Arial" w:hAnsi="Arial" w:cs="Arial"/>
          <w:color w:val="FF0000"/>
          <w:sz w:val="22"/>
          <w:szCs w:val="22"/>
        </w:rPr>
        <w:t xml:space="preserve"> </w:t>
      </w:r>
    </w:p>
    <w:p w14:paraId="26C66959" w14:textId="77777777" w:rsidR="007D26D8" w:rsidRPr="0093723A" w:rsidRDefault="007D26D8" w:rsidP="00E65F5D">
      <w:pPr>
        <w:rPr>
          <w:rFonts w:ascii="Arial" w:hAnsi="Arial" w:cs="Arial"/>
          <w:szCs w:val="22"/>
        </w:rPr>
      </w:pPr>
    </w:p>
    <w:p w14:paraId="26C6695B" w14:textId="0C67BF67" w:rsidR="00031189" w:rsidRPr="0093723A" w:rsidRDefault="00D356EC" w:rsidP="0CCBF929">
      <w:pPr>
        <w:rPr>
          <w:rFonts w:ascii="Arial" w:hAnsi="Arial" w:cs="Arial"/>
          <w:color w:val="FF0000"/>
        </w:rPr>
      </w:pPr>
      <w:hyperlink r:id="rId12">
        <w:r w:rsidR="00812DBC" w:rsidRPr="0CCBF929">
          <w:rPr>
            <w:rStyle w:val="Hyperlink"/>
            <w:rFonts w:ascii="Arial" w:hAnsi="Arial" w:cs="Arial"/>
          </w:rPr>
          <w:t>Peter.orr@environment-agency.gov.uk</w:t>
        </w:r>
      </w:hyperlink>
      <w:r w:rsidR="00812DBC" w:rsidRPr="0CCBF929">
        <w:rPr>
          <w:rFonts w:ascii="Arial" w:hAnsi="Arial" w:cs="Arial"/>
          <w:color w:val="FF0000"/>
        </w:rPr>
        <w:t xml:space="preserve"> </w:t>
      </w:r>
      <w:r w:rsidR="00812DBC" w:rsidRPr="0CCBF929">
        <w:rPr>
          <w:rFonts w:ascii="Arial" w:hAnsi="Arial" w:cs="Arial"/>
        </w:rPr>
        <w:t>and</w:t>
      </w:r>
      <w:r w:rsidR="00812DBC" w:rsidRPr="0CCBF929">
        <w:rPr>
          <w:rFonts w:ascii="Arial" w:hAnsi="Arial" w:cs="Arial"/>
          <w:color w:val="FF0000"/>
        </w:rPr>
        <w:t xml:space="preserve"> </w:t>
      </w:r>
      <w:hyperlink r:id="rId13" w:history="1">
        <w:r w:rsidR="00CE3FE4" w:rsidRPr="0002054F">
          <w:rPr>
            <w:rStyle w:val="Hyperlink"/>
            <w:rFonts w:ascii="Arial" w:hAnsi="Arial" w:cs="Arial"/>
          </w:rPr>
          <w:t>Kezia.White@environment-agency.gov.uk</w:t>
        </w:r>
      </w:hyperlink>
      <w:r w:rsidR="0CCBF929" w:rsidRPr="0CCBF929">
        <w:rPr>
          <w:rFonts w:ascii="Arial" w:hAnsi="Arial" w:cs="Arial"/>
          <w:color w:val="FF0000"/>
        </w:rPr>
        <w:t xml:space="preserve">. </w:t>
      </w:r>
    </w:p>
    <w:p w14:paraId="4A86803B" w14:textId="7D760E7F" w:rsidR="0CCBF929" w:rsidRDefault="0CCBF929" w:rsidP="0CCBF929">
      <w:pPr>
        <w:rPr>
          <w:rFonts w:ascii="Arial" w:hAnsi="Arial" w:cs="Arial"/>
          <w:color w:val="FF0000"/>
        </w:rPr>
      </w:pPr>
    </w:p>
    <w:p w14:paraId="26C6695C"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6C6695D" w14:textId="77777777" w:rsidR="00031189" w:rsidRPr="0093723A" w:rsidRDefault="00031189" w:rsidP="00E65F5D">
      <w:pPr>
        <w:rPr>
          <w:rFonts w:ascii="Arial" w:hAnsi="Arial" w:cs="Arial"/>
          <w:szCs w:val="22"/>
        </w:rPr>
      </w:pPr>
    </w:p>
    <w:p w14:paraId="26C6695E" w14:textId="5293267F"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w:t>
      </w:r>
      <w:r w:rsidR="00812DBC">
        <w:rPr>
          <w:rFonts w:ascii="Arial" w:hAnsi="Arial" w:cs="Arial"/>
          <w:szCs w:val="22"/>
        </w:rPr>
        <w:t>us</w:t>
      </w:r>
      <w:r w:rsidRPr="0093723A">
        <w:rPr>
          <w:rFonts w:ascii="Arial" w:hAnsi="Arial" w:cs="Arial"/>
          <w:szCs w:val="22"/>
        </w:rPr>
        <w:t xml:space="preserve">. </w:t>
      </w:r>
    </w:p>
    <w:p w14:paraId="26C66960" w14:textId="77777777" w:rsidR="00031189" w:rsidRPr="0093723A" w:rsidRDefault="00031189" w:rsidP="00E65F5D">
      <w:pPr>
        <w:rPr>
          <w:rFonts w:ascii="Arial" w:hAnsi="Arial" w:cs="Arial"/>
          <w:szCs w:val="22"/>
        </w:rPr>
      </w:pPr>
    </w:p>
    <w:p w14:paraId="26C66961"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6C66962" w14:textId="77777777" w:rsidR="00031189" w:rsidRPr="0093723A" w:rsidRDefault="00031189" w:rsidP="00E65F5D">
      <w:pPr>
        <w:ind w:left="720" w:hanging="720"/>
        <w:jc w:val="both"/>
        <w:rPr>
          <w:rFonts w:ascii="Arial" w:hAnsi="Arial" w:cs="Arial"/>
          <w:szCs w:val="22"/>
        </w:rPr>
      </w:pPr>
    </w:p>
    <w:p w14:paraId="26C66963" w14:textId="4BC372D4" w:rsidR="00031189" w:rsidRPr="0093723A" w:rsidRDefault="00812DBC" w:rsidP="0CCBF929">
      <w:pPr>
        <w:ind w:left="720" w:hanging="720"/>
        <w:jc w:val="both"/>
        <w:rPr>
          <w:rFonts w:ascii="Arial" w:hAnsi="Arial" w:cs="Arial"/>
        </w:rPr>
      </w:pPr>
      <w:r w:rsidRPr="0CCBF929">
        <w:rPr>
          <w:rFonts w:ascii="Arial" w:hAnsi="Arial" w:cs="Arial"/>
        </w:rPr>
        <w:t>Peter Orr &amp; Kezia White</w:t>
      </w:r>
    </w:p>
    <w:p w14:paraId="26C66964" w14:textId="77777777" w:rsidR="00031189" w:rsidRPr="0093723A" w:rsidRDefault="00031189" w:rsidP="00E65F5D">
      <w:pPr>
        <w:jc w:val="both"/>
        <w:rPr>
          <w:rFonts w:ascii="Arial" w:hAnsi="Arial" w:cs="Arial"/>
          <w:szCs w:val="22"/>
        </w:rPr>
      </w:pPr>
    </w:p>
    <w:p w14:paraId="26C66965" w14:textId="0DFE4DA4" w:rsidR="00031189" w:rsidRPr="0093723A" w:rsidRDefault="00031189" w:rsidP="00812DBC">
      <w:pPr>
        <w:jc w:val="both"/>
        <w:rPr>
          <w:rFonts w:ascii="Arial" w:hAnsi="Arial" w:cs="Arial"/>
          <w:color w:val="FF0000"/>
          <w:szCs w:val="22"/>
        </w:rPr>
      </w:pPr>
    </w:p>
    <w:p w14:paraId="26C66966" w14:textId="512ED4C1" w:rsidR="00031189" w:rsidRPr="00812DBC" w:rsidRDefault="00AB6556" w:rsidP="0CCBF929">
      <w:pPr>
        <w:ind w:left="720" w:hanging="720"/>
        <w:jc w:val="both"/>
        <w:rPr>
          <w:rFonts w:ascii="Arial" w:hAnsi="Arial" w:cs="Arial"/>
        </w:rPr>
      </w:pPr>
      <w:r w:rsidRPr="0CCBF929">
        <w:rPr>
          <w:rFonts w:ascii="Arial" w:hAnsi="Arial" w:cs="Arial"/>
        </w:rPr>
        <w:t xml:space="preserve">Title: </w:t>
      </w:r>
      <w:r w:rsidR="00812DBC" w:rsidRPr="0CCBF929">
        <w:rPr>
          <w:rFonts w:ascii="Arial" w:hAnsi="Arial" w:cs="Arial"/>
        </w:rPr>
        <w:t>Decommissioning and Clean Up Programme Manager and Developing Nuclear Regulator</w:t>
      </w:r>
    </w:p>
    <w:p w14:paraId="26C66967" w14:textId="77777777" w:rsidR="00031189" w:rsidRPr="0093723A" w:rsidRDefault="00031189" w:rsidP="00E65F5D">
      <w:pPr>
        <w:ind w:left="720" w:hanging="720"/>
        <w:jc w:val="both"/>
        <w:rPr>
          <w:rFonts w:ascii="Arial" w:hAnsi="Arial" w:cs="Arial"/>
          <w:color w:val="0000FF"/>
          <w:szCs w:val="22"/>
        </w:rPr>
      </w:pPr>
    </w:p>
    <w:p w14:paraId="3AC1CF85" w14:textId="3BAACFC1" w:rsidR="005C1419" w:rsidRPr="00CE3FE4" w:rsidRDefault="005C1419" w:rsidP="005C1419">
      <w:pPr>
        <w:ind w:left="720" w:hanging="720"/>
        <w:jc w:val="both"/>
        <w:rPr>
          <w:rStyle w:val="Hyperlink"/>
        </w:rPr>
      </w:pPr>
      <w:r w:rsidRPr="0093723A">
        <w:rPr>
          <w:rFonts w:ascii="Arial" w:hAnsi="Arial" w:cs="Arial"/>
          <w:szCs w:val="22"/>
        </w:rPr>
        <w:t>E-mail:</w:t>
      </w:r>
      <w:r w:rsidRPr="0093723A">
        <w:rPr>
          <w:rFonts w:ascii="Arial" w:hAnsi="Arial" w:cs="Arial"/>
          <w:szCs w:val="22"/>
        </w:rPr>
        <w:tab/>
      </w:r>
      <w:hyperlink r:id="rId14" w:history="1">
        <w:r w:rsidRPr="00933927">
          <w:rPr>
            <w:rStyle w:val="Hyperlink"/>
            <w:rFonts w:ascii="Arial" w:hAnsi="Arial" w:cs="Arial"/>
            <w:szCs w:val="22"/>
          </w:rPr>
          <w:t>Peter.Orr@environment-agency.gov.uk</w:t>
        </w:r>
      </w:hyperlink>
      <w:r>
        <w:rPr>
          <w:rFonts w:ascii="Arial" w:hAnsi="Arial" w:cs="Arial"/>
          <w:szCs w:val="22"/>
        </w:rPr>
        <w:t xml:space="preserve"> and </w:t>
      </w:r>
      <w:hyperlink r:id="rId15" w:history="1">
        <w:r w:rsidR="00CE3FE4" w:rsidRPr="00CE3FE4">
          <w:rPr>
            <w:rStyle w:val="Hyperlink"/>
            <w:rFonts w:ascii="Arial" w:hAnsi="Arial" w:cs="Arial"/>
            <w:szCs w:val="22"/>
          </w:rPr>
          <w:t>Kezia.White@environment-agency.gov.uk</w:t>
        </w:r>
      </w:hyperlink>
      <w:r w:rsidR="00CE3FE4" w:rsidRPr="00CE3FE4">
        <w:rPr>
          <w:rStyle w:val="Hyperlink"/>
          <w:rFonts w:ascii="Arial" w:hAnsi="Arial" w:cs="Arial"/>
          <w:szCs w:val="22"/>
        </w:rPr>
        <w:t xml:space="preserve"> </w:t>
      </w:r>
    </w:p>
    <w:p w14:paraId="09AE1BFB" w14:textId="482C83F2" w:rsidR="0CCBF929" w:rsidRDefault="0CCBF929" w:rsidP="0CCBF929">
      <w:pPr>
        <w:jc w:val="both"/>
        <w:rPr>
          <w:rFonts w:ascii="Arial" w:hAnsi="Arial" w:cs="Arial"/>
        </w:rPr>
      </w:pPr>
    </w:p>
    <w:p w14:paraId="2A4CB326" w14:textId="77777777" w:rsidR="00CE3FE4" w:rsidRPr="0093723A" w:rsidRDefault="00CE3FE4" w:rsidP="00CE3FE4">
      <w:pPr>
        <w:ind w:left="720" w:hanging="720"/>
        <w:jc w:val="both"/>
        <w:rPr>
          <w:rFonts w:ascii="Arial" w:hAnsi="Arial" w:cs="Arial"/>
        </w:rPr>
      </w:pPr>
      <w:r w:rsidRPr="0CCBF929">
        <w:rPr>
          <w:rFonts w:ascii="Arial" w:hAnsi="Arial" w:cs="Arial"/>
        </w:rPr>
        <w:t xml:space="preserve">Telephone:  </w:t>
      </w:r>
      <w:r>
        <w:tab/>
      </w:r>
      <w:r w:rsidRPr="0CCBF929">
        <w:rPr>
          <w:rFonts w:ascii="Arial" w:hAnsi="Arial" w:cs="Arial"/>
        </w:rPr>
        <w:t>07881666259</w:t>
      </w:r>
      <w:r>
        <w:tab/>
      </w:r>
      <w:r>
        <w:tab/>
      </w:r>
      <w:r>
        <w:tab/>
      </w:r>
      <w:r w:rsidRPr="0CCBF929">
        <w:rPr>
          <w:rFonts w:ascii="Arial" w:hAnsi="Arial" w:cs="Arial"/>
        </w:rPr>
        <w:t>and</w:t>
      </w:r>
      <w:r>
        <w:tab/>
      </w:r>
      <w:r>
        <w:tab/>
      </w:r>
      <w:r w:rsidRPr="0CCBF929">
        <w:rPr>
          <w:rFonts w:ascii="Arial" w:hAnsi="Arial" w:cs="Arial"/>
        </w:rPr>
        <w:t xml:space="preserve"> </w:t>
      </w:r>
      <w:r w:rsidRPr="0CCBF929">
        <w:rPr>
          <w:rFonts w:ascii="Arial" w:eastAsia="Arial" w:hAnsi="Arial" w:cs="Arial"/>
        </w:rPr>
        <w:t>07799 478060</w:t>
      </w:r>
    </w:p>
    <w:p w14:paraId="26C6696D" w14:textId="7169DBBC" w:rsidR="00031189" w:rsidRDefault="00031189" w:rsidP="00E65F5D">
      <w:pPr>
        <w:ind w:left="720" w:hanging="720"/>
        <w:jc w:val="both"/>
        <w:rPr>
          <w:rFonts w:ascii="Arial" w:hAnsi="Arial" w:cs="Arial"/>
          <w:szCs w:val="22"/>
        </w:rPr>
      </w:pPr>
    </w:p>
    <w:p w14:paraId="051FA6BF" w14:textId="77777777" w:rsidR="00CE3FE4" w:rsidRPr="0093723A" w:rsidRDefault="00CE3FE4" w:rsidP="00CE3FE4">
      <w:pPr>
        <w:jc w:val="both"/>
        <w:rPr>
          <w:rFonts w:ascii="Arial" w:hAnsi="Arial" w:cs="Arial"/>
          <w:szCs w:val="22"/>
        </w:rPr>
      </w:pPr>
    </w:p>
    <w:p w14:paraId="26C6696E" w14:textId="4BFCA2EF" w:rsidR="00031189" w:rsidRDefault="00031189" w:rsidP="00812DBC">
      <w:pPr>
        <w:jc w:val="both"/>
        <w:rPr>
          <w:rFonts w:ascii="Arial" w:hAnsi="Arial" w:cs="Arial"/>
          <w:b/>
          <w:szCs w:val="22"/>
        </w:rPr>
      </w:pPr>
      <w:r w:rsidRPr="0093723A">
        <w:rPr>
          <w:rFonts w:ascii="Arial" w:hAnsi="Arial" w:cs="Arial"/>
          <w:b/>
          <w:szCs w:val="22"/>
        </w:rPr>
        <w:t>The Environment Agency</w:t>
      </w:r>
    </w:p>
    <w:p w14:paraId="6BB2FBC3" w14:textId="77777777" w:rsidR="00CE3FE4" w:rsidRPr="0093723A" w:rsidRDefault="00CE3FE4" w:rsidP="00812DBC">
      <w:pPr>
        <w:jc w:val="both"/>
        <w:rPr>
          <w:rFonts w:ascii="Arial" w:hAnsi="Arial" w:cs="Arial"/>
          <w:color w:val="FF0000"/>
          <w:szCs w:val="22"/>
        </w:rPr>
      </w:pPr>
    </w:p>
    <w:p w14:paraId="26C6696F" w14:textId="77777777" w:rsidR="00031189" w:rsidRPr="0093723A" w:rsidRDefault="00031189" w:rsidP="00E65F5D">
      <w:pPr>
        <w:jc w:val="both"/>
        <w:rPr>
          <w:rFonts w:ascii="Arial" w:hAnsi="Arial" w:cs="Arial"/>
          <w:b/>
          <w:szCs w:val="22"/>
        </w:rPr>
      </w:pPr>
    </w:p>
    <w:p w14:paraId="26C66970" w14:textId="77777777" w:rsidR="00FE42D1" w:rsidRPr="0093723A" w:rsidRDefault="00FE42D1" w:rsidP="00E65F5D">
      <w:pPr>
        <w:jc w:val="both"/>
        <w:rPr>
          <w:rFonts w:ascii="Arial" w:hAnsi="Arial" w:cs="Arial"/>
          <w:b/>
          <w:szCs w:val="22"/>
        </w:rPr>
      </w:pPr>
    </w:p>
    <w:p w14:paraId="26C66986" w14:textId="1BED84C6" w:rsidR="00A946D1" w:rsidRDefault="00FE42D1" w:rsidP="0042280C">
      <w:pPr>
        <w:jc w:val="center"/>
        <w:rPr>
          <w:rFonts w:ascii="Arial" w:hAnsi="Arial" w:cs="Arial"/>
          <w:szCs w:val="22"/>
        </w:rPr>
      </w:pPr>
      <w:r w:rsidRPr="0093723A">
        <w:rPr>
          <w:rFonts w:ascii="Arial" w:hAnsi="Arial" w:cs="Arial"/>
          <w:b/>
          <w:szCs w:val="22"/>
        </w:rPr>
        <w:br w:type="page"/>
      </w:r>
    </w:p>
    <w:p w14:paraId="26C66992" w14:textId="0A8F37E6" w:rsidR="001A553D" w:rsidRPr="0093723A" w:rsidRDefault="001A553D" w:rsidP="00E65F5D">
      <w:pPr>
        <w:spacing w:before="240"/>
        <w:rPr>
          <w:rFonts w:ascii="Arial" w:hAnsi="Arial" w:cs="Arial"/>
          <w:b/>
          <w:szCs w:val="22"/>
        </w:rPr>
      </w:pPr>
      <w:r w:rsidRPr="0093723A">
        <w:rPr>
          <w:rFonts w:ascii="Arial" w:hAnsi="Arial" w:cs="Arial"/>
          <w:b/>
          <w:szCs w:val="22"/>
        </w:rPr>
        <w:lastRenderedPageBreak/>
        <w:t>Ref:</w:t>
      </w:r>
      <w:r w:rsidRPr="0093723A">
        <w:rPr>
          <w:rFonts w:ascii="Arial" w:hAnsi="Arial" w:cs="Arial"/>
          <w:b/>
          <w:szCs w:val="22"/>
        </w:rPr>
        <w:tab/>
      </w:r>
      <w:proofErr w:type="spellStart"/>
      <w:r w:rsidR="00812DBC" w:rsidRPr="00812DBC">
        <w:rPr>
          <w:rFonts w:ascii="Arial" w:hAnsi="Arial" w:cs="Arial"/>
          <w:b/>
          <w:szCs w:val="22"/>
        </w:rPr>
        <w:t>DCU</w:t>
      </w:r>
      <w:r w:rsidR="00812DBC">
        <w:rPr>
          <w:rFonts w:ascii="Arial" w:hAnsi="Arial" w:cs="Arial"/>
          <w:b/>
          <w:szCs w:val="22"/>
        </w:rPr>
        <w:t>_</w:t>
      </w:r>
      <w:r w:rsidR="00812DBC" w:rsidRPr="00812DBC">
        <w:rPr>
          <w:rFonts w:ascii="Arial" w:hAnsi="Arial" w:cs="Arial"/>
          <w:b/>
          <w:szCs w:val="22"/>
        </w:rPr>
        <w:t>PSMProject</w:t>
      </w:r>
      <w:proofErr w:type="spellEnd"/>
    </w:p>
    <w:p w14:paraId="26C66993" w14:textId="46C44C18"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12DBC" w:rsidRPr="00812DBC">
        <w:rPr>
          <w:rFonts w:ascii="Arial" w:hAnsi="Arial" w:cs="Arial"/>
          <w:b/>
          <w:szCs w:val="22"/>
        </w:rPr>
        <w:t xml:space="preserve">Decommissioning and Clean Up Programme Participatory Systems Mapping </w:t>
      </w:r>
      <w:r w:rsidR="00812DBC">
        <w:rPr>
          <w:rFonts w:ascii="Arial" w:hAnsi="Arial" w:cs="Arial"/>
          <w:b/>
          <w:szCs w:val="22"/>
        </w:rPr>
        <w:t>Project</w:t>
      </w:r>
    </w:p>
    <w:p w14:paraId="26C66994" w14:textId="77777777" w:rsidR="005700D8" w:rsidRPr="0093723A" w:rsidRDefault="005700D8" w:rsidP="00E65F5D">
      <w:pPr>
        <w:jc w:val="both"/>
        <w:rPr>
          <w:rFonts w:ascii="Arial" w:hAnsi="Arial" w:cs="Arial"/>
          <w:szCs w:val="22"/>
        </w:rPr>
      </w:pPr>
    </w:p>
    <w:p w14:paraId="26C6699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6C66996" w14:textId="77777777" w:rsidR="003014F2" w:rsidRPr="0093723A" w:rsidRDefault="003014F2" w:rsidP="00E65F5D">
      <w:pPr>
        <w:rPr>
          <w:rFonts w:ascii="Arial" w:hAnsi="Arial" w:cs="Arial"/>
          <w:b/>
          <w:szCs w:val="22"/>
          <w:u w:val="single"/>
        </w:rPr>
      </w:pPr>
    </w:p>
    <w:p w14:paraId="26C66997"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6C6699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6C66999" w14:textId="77777777" w:rsidR="00491B79" w:rsidRPr="0093723A" w:rsidRDefault="00491B79" w:rsidP="00E65F5D">
      <w:pPr>
        <w:widowControl w:val="0"/>
        <w:rPr>
          <w:rFonts w:ascii="Arial" w:hAnsi="Arial" w:cs="Arial"/>
          <w:szCs w:val="22"/>
        </w:rPr>
      </w:pPr>
    </w:p>
    <w:p w14:paraId="26C6699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26C6699B" w14:textId="77777777" w:rsidR="00491B79" w:rsidRPr="0093723A" w:rsidRDefault="00491B79" w:rsidP="00E65F5D">
      <w:pPr>
        <w:widowControl w:val="0"/>
        <w:rPr>
          <w:rFonts w:ascii="Arial" w:hAnsi="Arial" w:cs="Arial"/>
          <w:szCs w:val="22"/>
        </w:rPr>
      </w:pPr>
    </w:p>
    <w:p w14:paraId="26C6699C" w14:textId="77777777" w:rsidR="00491B79" w:rsidRPr="0093723A" w:rsidRDefault="00D356EC"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6C6699D" w14:textId="77777777" w:rsidR="00491B79" w:rsidRPr="0093723A" w:rsidRDefault="00491B79" w:rsidP="00E65F5D">
      <w:pPr>
        <w:widowControl w:val="0"/>
        <w:rPr>
          <w:rFonts w:ascii="Arial" w:hAnsi="Arial" w:cs="Arial"/>
          <w:b/>
          <w:szCs w:val="22"/>
          <w:u w:val="single"/>
        </w:rPr>
      </w:pPr>
    </w:p>
    <w:p w14:paraId="26C6699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6C6699F"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6C669A0" w14:textId="77777777" w:rsidR="00491B79" w:rsidRPr="0093723A" w:rsidRDefault="00491B79" w:rsidP="00E65F5D">
      <w:pPr>
        <w:widowControl w:val="0"/>
        <w:rPr>
          <w:rFonts w:ascii="Arial" w:hAnsi="Arial" w:cs="Arial"/>
          <w:szCs w:val="22"/>
        </w:rPr>
      </w:pPr>
    </w:p>
    <w:p w14:paraId="26C669A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26C669A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26C669A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26C669A4"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26C669A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26C669A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26C669A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26C669A8" w14:textId="77777777" w:rsidR="00491B79" w:rsidRPr="0093723A" w:rsidRDefault="00491B79" w:rsidP="00E65F5D">
      <w:pPr>
        <w:widowControl w:val="0"/>
        <w:rPr>
          <w:rFonts w:ascii="Arial" w:hAnsi="Arial" w:cs="Arial"/>
          <w:b/>
          <w:szCs w:val="22"/>
        </w:rPr>
      </w:pPr>
    </w:p>
    <w:p w14:paraId="26C669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6C669A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6C669AB" w14:textId="77777777" w:rsidR="00491B79" w:rsidRPr="0093723A" w:rsidRDefault="00491B79" w:rsidP="00E65F5D">
      <w:pPr>
        <w:widowControl w:val="0"/>
        <w:rPr>
          <w:rFonts w:ascii="Arial" w:hAnsi="Arial" w:cs="Arial"/>
          <w:szCs w:val="22"/>
        </w:rPr>
      </w:pPr>
    </w:p>
    <w:p w14:paraId="26C669A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6C669AD" w14:textId="77777777" w:rsidR="00AD6F35" w:rsidRDefault="00AD6F35" w:rsidP="00E65F5D">
      <w:pPr>
        <w:widowControl w:val="0"/>
        <w:rPr>
          <w:rFonts w:ascii="Arial" w:hAnsi="Arial" w:cs="Arial"/>
          <w:szCs w:val="22"/>
        </w:rPr>
      </w:pPr>
    </w:p>
    <w:p w14:paraId="26C669AE" w14:textId="77777777" w:rsidR="00491B79" w:rsidRPr="0093723A" w:rsidRDefault="00D356EC"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6C669AF" w14:textId="77777777" w:rsidR="00A323E2" w:rsidRPr="0093723A" w:rsidRDefault="00A323E2" w:rsidP="00E65F5D">
      <w:pPr>
        <w:widowControl w:val="0"/>
        <w:rPr>
          <w:rFonts w:ascii="Arial" w:hAnsi="Arial" w:cs="Arial"/>
          <w:color w:val="8DB3E2"/>
          <w:szCs w:val="22"/>
        </w:rPr>
      </w:pPr>
    </w:p>
    <w:p w14:paraId="26C669B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6C669B1"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6C669B2" w14:textId="77777777" w:rsidR="00491B79" w:rsidRPr="0093723A" w:rsidRDefault="00491B79" w:rsidP="00E65F5D">
      <w:pPr>
        <w:widowControl w:val="0"/>
        <w:rPr>
          <w:rFonts w:ascii="Arial" w:hAnsi="Arial" w:cs="Arial"/>
          <w:szCs w:val="22"/>
        </w:rPr>
      </w:pPr>
    </w:p>
    <w:p w14:paraId="26C669B3" w14:textId="77777777" w:rsidR="00491B79" w:rsidRPr="0093723A" w:rsidRDefault="00D356EC"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6C669B4" w14:textId="77777777" w:rsidR="00491B79" w:rsidRPr="0093723A" w:rsidRDefault="00491B79" w:rsidP="00E65F5D">
      <w:pPr>
        <w:widowControl w:val="0"/>
        <w:rPr>
          <w:rFonts w:ascii="Arial" w:hAnsi="Arial" w:cs="Arial"/>
          <w:szCs w:val="22"/>
        </w:rPr>
      </w:pPr>
    </w:p>
    <w:p w14:paraId="26C669B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6C669B6" w14:textId="77777777" w:rsidR="00491B79" w:rsidRPr="0093723A" w:rsidRDefault="00491B79" w:rsidP="00E65F5D">
      <w:pPr>
        <w:shd w:val="clear" w:color="auto" w:fill="FFFFFF"/>
        <w:rPr>
          <w:rFonts w:ascii="Arial" w:hAnsi="Arial" w:cs="Arial"/>
          <w:szCs w:val="22"/>
        </w:rPr>
      </w:pPr>
    </w:p>
    <w:p w14:paraId="26C669B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6C669B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6C669B9" w14:textId="77777777" w:rsidR="00491B79" w:rsidRPr="0093723A" w:rsidRDefault="00491B79" w:rsidP="00E65F5D">
      <w:pPr>
        <w:shd w:val="clear" w:color="auto" w:fill="FFFFFF"/>
        <w:rPr>
          <w:rFonts w:ascii="Arial" w:hAnsi="Arial" w:cs="Arial"/>
          <w:szCs w:val="22"/>
        </w:rPr>
      </w:pPr>
    </w:p>
    <w:p w14:paraId="26C669BA" w14:textId="77777777" w:rsidR="00491B79" w:rsidRPr="0093723A" w:rsidRDefault="00D356EC"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6C669BB"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lastRenderedPageBreak/>
        <w:t>https://www.gov.uk/government/organisations/environment-agency/about/equality-and-diversity</w:t>
      </w:r>
    </w:p>
    <w:p w14:paraId="26C669BC" w14:textId="77777777" w:rsidR="00491B79" w:rsidRPr="0093723A" w:rsidRDefault="00491B79" w:rsidP="00E65F5D">
      <w:pPr>
        <w:rPr>
          <w:rFonts w:ascii="Arial" w:hAnsi="Arial" w:cs="Arial"/>
          <w:szCs w:val="22"/>
        </w:rPr>
      </w:pPr>
    </w:p>
    <w:p w14:paraId="26C669B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6C669BE" w14:textId="77777777" w:rsidR="00491B79" w:rsidRPr="0093723A" w:rsidRDefault="00491B79" w:rsidP="00E65F5D">
      <w:pPr>
        <w:rPr>
          <w:rFonts w:ascii="Arial" w:hAnsi="Arial" w:cs="Arial"/>
          <w:szCs w:val="22"/>
        </w:rPr>
      </w:pPr>
    </w:p>
    <w:p w14:paraId="26C669BF"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C669C0"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6C669C1" w14:textId="77777777" w:rsidR="00EA6FE1" w:rsidRPr="0093723A" w:rsidRDefault="00EA6FE1" w:rsidP="00E65F5D">
      <w:pPr>
        <w:jc w:val="both"/>
        <w:rPr>
          <w:rFonts w:ascii="Arial" w:hAnsi="Arial" w:cs="Arial"/>
          <w:b/>
          <w:szCs w:val="22"/>
          <w:u w:val="single"/>
        </w:rPr>
      </w:pPr>
    </w:p>
    <w:p w14:paraId="26C669C2"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6C669C3" w14:textId="77777777" w:rsidR="00D92EC1" w:rsidRPr="0093723A" w:rsidRDefault="00D92EC1" w:rsidP="00E65F5D">
      <w:pPr>
        <w:jc w:val="both"/>
        <w:rPr>
          <w:rFonts w:ascii="Arial" w:hAnsi="Arial" w:cs="Arial"/>
          <w:szCs w:val="22"/>
        </w:rPr>
      </w:pPr>
    </w:p>
    <w:p w14:paraId="26C669C4"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6C669C5" w14:textId="77777777" w:rsidR="00C24614" w:rsidRPr="0093723A" w:rsidRDefault="00C24614" w:rsidP="00E65F5D">
      <w:pPr>
        <w:jc w:val="both"/>
        <w:rPr>
          <w:rFonts w:ascii="Arial" w:hAnsi="Arial" w:cs="Arial"/>
          <w:b/>
          <w:szCs w:val="22"/>
          <w:u w:val="single"/>
        </w:rPr>
      </w:pPr>
    </w:p>
    <w:p w14:paraId="26C669C6"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6C669C7" w14:textId="77777777" w:rsidR="003C74EF" w:rsidRPr="0093723A" w:rsidRDefault="003C74EF" w:rsidP="00E65F5D">
      <w:pPr>
        <w:jc w:val="both"/>
        <w:rPr>
          <w:rFonts w:ascii="Arial" w:hAnsi="Arial" w:cs="Arial"/>
          <w:b/>
          <w:szCs w:val="22"/>
          <w:u w:val="single"/>
        </w:rPr>
      </w:pPr>
    </w:p>
    <w:p w14:paraId="5434A57B"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Environment Agency Decommissioning and Clean up (DCU) programme aims to ensure progress is made in dealing with the nuclear legacy.  This legacy receives more government investment that nearly all the other environmental protection issues combined and will not be completed for another century. We want to see nuclear sites cleaned up promptly to reduce the risk to this generation and the burden on future generations. There are significant challenges and an increasing need for consensus between responsible organisations on how best to achieve the outcomes we each want to see delivered. Our approach is to build strategic partnerships with relevant organisations, to support effective strategy and robust planning that recognises shares and delivers best environmental practice. As modern regulators we build and sustain effective and efficient regulatory teams that work with others to support innovations that will deliver our shared environmental outcomes.  We also have a formal regulator role on nuclear sites. Where necessary we take corrective action to ensure those outcomes. Our programme allows us to co-ordinate our resources, resolve issues, mitigate risks, and communicate effectively. We have recent undertaken an extensive review of the programme using Appreciate Inquiry and Futures thinking. The review emphasised the importance of systems thinking at both programme and project levels.</w:t>
      </w:r>
      <w:r>
        <w:rPr>
          <w:rStyle w:val="eop"/>
          <w:rFonts w:ascii="Arial" w:hAnsi="Arial" w:cs="Arial"/>
          <w:sz w:val="20"/>
          <w:szCs w:val="20"/>
        </w:rPr>
        <w:t> </w:t>
      </w:r>
    </w:p>
    <w:p w14:paraId="02BD42D1"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DCU programme is one of six programmes delivered under the Environment Agency’s Nuclear Regulation Group Nuclear Outcome Plan (NOP). Our direct regulation of nuclear sites is covered under an Operating Sites programme and there are other programmes supporting new nuclear power, Geological disposal, incident management. We work closely across programmes to deliver our NOP and the DCU programme pulls together the evidence to support ongoing planning and continuous improvement. The programme is made up of several discrete ongoing projects each being delivered by a small project team and supported by communities of practice. Most of these projects use a theory of change approach to support project priorities.</w:t>
      </w:r>
      <w:r>
        <w:rPr>
          <w:rStyle w:val="eop"/>
          <w:rFonts w:ascii="Arial" w:hAnsi="Arial" w:cs="Arial"/>
          <w:sz w:val="20"/>
          <w:szCs w:val="20"/>
        </w:rPr>
        <w:t> </w:t>
      </w:r>
    </w:p>
    <w:p w14:paraId="31B90B51" w14:textId="77777777" w:rsidR="00812DBC" w:rsidRDefault="00812DBC" w:rsidP="00812DBC">
      <w:pPr>
        <w:pStyle w:val="paragraph"/>
        <w:spacing w:before="0" w:beforeAutospacing="0" w:after="0" w:afterAutospacing="0"/>
        <w:textAlignment w:val="baseline"/>
        <w:rPr>
          <w:rFonts w:ascii="Segoe UI" w:hAnsi="Segoe UI" w:cs="Segoe UI"/>
          <w:sz w:val="18"/>
          <w:szCs w:val="18"/>
        </w:rPr>
      </w:pPr>
      <w:r>
        <w:rPr>
          <w:rStyle w:val="eop"/>
          <w:color w:val="FF0000"/>
          <w:sz w:val="20"/>
          <w:szCs w:val="20"/>
        </w:rPr>
        <w:t> </w:t>
      </w:r>
    </w:p>
    <w:p w14:paraId="22F3EF88" w14:textId="77777777" w:rsidR="00812DBC" w:rsidRDefault="00812DBC" w:rsidP="00812DB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DCU programme works with several partners to support the NDA (Nuclear Decommissioning Authority) </w:t>
      </w:r>
      <w:hyperlink r:id="rId22" w:tgtFrame="_blank" w:history="1">
        <w:r>
          <w:rPr>
            <w:rStyle w:val="normaltextrun"/>
            <w:rFonts w:ascii="Arial" w:hAnsi="Arial" w:cs="Arial"/>
            <w:color w:val="0000FF"/>
            <w:sz w:val="20"/>
            <w:szCs w:val="20"/>
            <w:u w:val="single"/>
          </w:rPr>
          <w:t>mission</w:t>
        </w:r>
      </w:hyperlink>
      <w:r>
        <w:rPr>
          <w:rStyle w:val="normaltextrun"/>
          <w:rFonts w:ascii="Arial" w:hAnsi="Arial" w:cs="Arial"/>
          <w:sz w:val="20"/>
          <w:szCs w:val="20"/>
        </w:rPr>
        <w:t xml:space="preserve"> and broader progress with decommissioning across the nuclear sector. To ensure holistic understanding that supports collaboration around common goals and delivering value for money it is essential that we have good </w:t>
      </w:r>
      <w:hyperlink r:id="rId23" w:tgtFrame="_blank" w:history="1">
        <w:r>
          <w:rPr>
            <w:rStyle w:val="normaltextrun"/>
            <w:rFonts w:ascii="Arial" w:hAnsi="Arial" w:cs="Arial"/>
            <w:color w:val="0000FF"/>
            <w:sz w:val="20"/>
            <w:szCs w:val="20"/>
            <w:u w:val="single"/>
          </w:rPr>
          <w:t>systems thinking</w:t>
        </w:r>
      </w:hyperlink>
      <w:r>
        <w:rPr>
          <w:rStyle w:val="normaltextrun"/>
          <w:rFonts w:ascii="Arial" w:hAnsi="Arial" w:cs="Arial"/>
          <w:sz w:val="20"/>
          <w:szCs w:val="20"/>
        </w:rPr>
        <w:t xml:space="preserve"> and maps to visualise the change. We have limited </w:t>
      </w:r>
      <w:proofErr w:type="gramStart"/>
      <w:r>
        <w:rPr>
          <w:rStyle w:val="normaltextrun"/>
          <w:rFonts w:ascii="Arial" w:hAnsi="Arial" w:cs="Arial"/>
          <w:sz w:val="20"/>
          <w:szCs w:val="20"/>
        </w:rPr>
        <w:t>resources</w:t>
      </w:r>
      <w:proofErr w:type="gramEnd"/>
      <w:r>
        <w:rPr>
          <w:rStyle w:val="normaltextrun"/>
          <w:rFonts w:ascii="Arial" w:hAnsi="Arial" w:cs="Arial"/>
          <w:sz w:val="20"/>
          <w:szCs w:val="20"/>
        </w:rPr>
        <w:t xml:space="preserve"> and it is important that we leverage change mainly through others and take a long-term view. The programme uses a common theory of change approach and is investigating the value of alternative approaches to systems mapping, visualisation, and evaluation. We have been taking an increasing interest in participative systems mapping (PSM)</w:t>
      </w:r>
      <w:r>
        <w:rPr>
          <w:rStyle w:val="superscript"/>
          <w:rFonts w:ascii="Arial" w:hAnsi="Arial" w:cs="Arial"/>
          <w:sz w:val="16"/>
          <w:szCs w:val="16"/>
          <w:vertAlign w:val="superscript"/>
        </w:rPr>
        <w:t>1</w:t>
      </w:r>
      <w:r>
        <w:rPr>
          <w:rStyle w:val="normaltextrun"/>
          <w:rFonts w:ascii="Arial" w:hAnsi="Arial" w:cs="Arial"/>
          <w:sz w:val="20"/>
          <w:szCs w:val="20"/>
        </w:rPr>
        <w:t xml:space="preserve"> that brings together a traditional technical stock and flow approach with more subjective political, social, and economic factors.  This approach appears to offer greater opportunities for a full holistic systemic understanding of the changes needed to deliver our outcomes. The DCU is a mission orientated programme that works with partners to support collaborative approaches and modern regulation. We would like to build on that collaborative effort by bringing a greater diversity of input to the conceptual understanding of complex or wicked problems like nuclear waste and decommissioning. We think PSM brings opportunities for broadening that input and working together beyond the ‘expert’ community.</w:t>
      </w:r>
      <w:r>
        <w:rPr>
          <w:rStyle w:val="eop"/>
          <w:rFonts w:ascii="Arial" w:hAnsi="Arial" w:cs="Arial"/>
          <w:sz w:val="20"/>
          <w:szCs w:val="20"/>
        </w:rPr>
        <w:t> </w:t>
      </w:r>
    </w:p>
    <w:p w14:paraId="26C669CE" w14:textId="77777777" w:rsidR="005700D8" w:rsidRPr="0093723A" w:rsidRDefault="005700D8" w:rsidP="00E65F5D">
      <w:pPr>
        <w:jc w:val="both"/>
        <w:rPr>
          <w:rFonts w:ascii="Arial" w:hAnsi="Arial" w:cs="Arial"/>
          <w:szCs w:val="22"/>
        </w:rPr>
      </w:pPr>
    </w:p>
    <w:p w14:paraId="26C669CF"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6C669D0" w14:textId="77777777" w:rsidR="005700D8" w:rsidRPr="0093723A" w:rsidRDefault="005700D8" w:rsidP="00E65F5D">
      <w:pPr>
        <w:rPr>
          <w:rFonts w:ascii="Arial" w:hAnsi="Arial" w:cs="Arial"/>
          <w:szCs w:val="22"/>
        </w:rPr>
      </w:pPr>
    </w:p>
    <w:p w14:paraId="26C669D1" w14:textId="52A9AF81" w:rsidR="00AB6556" w:rsidRPr="00812DBC" w:rsidRDefault="00AB6556" w:rsidP="00E65F5D">
      <w:pPr>
        <w:rPr>
          <w:rFonts w:ascii="Arial" w:hAnsi="Arial" w:cs="Arial"/>
          <w:szCs w:val="22"/>
        </w:rPr>
      </w:pPr>
      <w:r w:rsidRPr="00812DBC">
        <w:rPr>
          <w:rFonts w:ascii="Arial" w:hAnsi="Arial" w:cs="Arial"/>
          <w:szCs w:val="22"/>
        </w:rPr>
        <w:lastRenderedPageBreak/>
        <w:t>It is anticipated that this contract will be awarded to one supplier for a period of</w:t>
      </w:r>
      <w:r w:rsidR="00812DBC" w:rsidRPr="00812DBC">
        <w:rPr>
          <w:rFonts w:ascii="Arial" w:hAnsi="Arial" w:cs="Arial"/>
          <w:szCs w:val="22"/>
        </w:rPr>
        <w:t xml:space="preserve"> 7</w:t>
      </w:r>
      <w:r w:rsidRPr="00812DBC">
        <w:rPr>
          <w:rFonts w:ascii="Arial" w:hAnsi="Arial" w:cs="Arial"/>
          <w:szCs w:val="22"/>
        </w:rPr>
        <w:t xml:space="preserve"> months</w:t>
      </w:r>
      <w:r w:rsidR="00812DBC" w:rsidRPr="00812DBC">
        <w:rPr>
          <w:rFonts w:ascii="Arial" w:hAnsi="Arial" w:cs="Arial"/>
          <w:szCs w:val="22"/>
        </w:rPr>
        <w:t xml:space="preserve"> </w:t>
      </w:r>
      <w:r w:rsidRPr="00812DBC">
        <w:rPr>
          <w:rFonts w:ascii="Arial" w:hAnsi="Arial" w:cs="Arial"/>
          <w:szCs w:val="22"/>
        </w:rPr>
        <w:t xml:space="preserve">to end no later than </w:t>
      </w:r>
      <w:r w:rsidR="00812DBC" w:rsidRPr="00812DBC">
        <w:rPr>
          <w:rFonts w:ascii="Arial" w:hAnsi="Arial" w:cs="Arial"/>
          <w:szCs w:val="22"/>
        </w:rPr>
        <w:t>31</w:t>
      </w:r>
      <w:r w:rsidR="00A323E2" w:rsidRPr="00812DBC">
        <w:rPr>
          <w:rFonts w:ascii="Arial" w:hAnsi="Arial" w:cs="Arial"/>
          <w:szCs w:val="22"/>
        </w:rPr>
        <w:t>/</w:t>
      </w:r>
      <w:r w:rsidR="00812DBC" w:rsidRPr="00812DBC">
        <w:rPr>
          <w:rFonts w:ascii="Arial" w:hAnsi="Arial" w:cs="Arial"/>
          <w:szCs w:val="22"/>
        </w:rPr>
        <w:t>03</w:t>
      </w:r>
      <w:r w:rsidR="00A323E2" w:rsidRPr="00812DBC">
        <w:rPr>
          <w:rFonts w:ascii="Arial" w:hAnsi="Arial" w:cs="Arial"/>
          <w:szCs w:val="22"/>
        </w:rPr>
        <w:t>/</w:t>
      </w:r>
      <w:r w:rsidR="00812DBC" w:rsidRPr="00812DBC">
        <w:rPr>
          <w:rFonts w:ascii="Arial" w:hAnsi="Arial" w:cs="Arial"/>
          <w:szCs w:val="22"/>
        </w:rPr>
        <w:t>24</w:t>
      </w:r>
      <w:r w:rsidRPr="00812DBC">
        <w:rPr>
          <w:rFonts w:ascii="Arial" w:hAnsi="Arial" w:cs="Arial"/>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812DBC">
        <w:rPr>
          <w:rFonts w:ascii="Arial" w:hAnsi="Arial" w:cs="Arial"/>
          <w:szCs w:val="22"/>
        </w:rPr>
        <w:t>.</w:t>
      </w:r>
    </w:p>
    <w:p w14:paraId="26C669D2" w14:textId="77777777" w:rsidR="00AB6556" w:rsidRPr="0093723A" w:rsidRDefault="00AB6556" w:rsidP="00E65F5D">
      <w:pPr>
        <w:rPr>
          <w:rFonts w:ascii="Arial" w:hAnsi="Arial" w:cs="Arial"/>
          <w:szCs w:val="22"/>
        </w:rPr>
      </w:pPr>
    </w:p>
    <w:p w14:paraId="26C669D3" w14:textId="52C31D5C"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5617C0">
        <w:rPr>
          <w:rFonts w:ascii="Arial" w:hAnsi="Arial" w:cs="Arial"/>
          <w:szCs w:val="22"/>
        </w:rPr>
        <w:t xml:space="preserve">for </w:t>
      </w:r>
      <w:r w:rsidR="00296D92" w:rsidRPr="005617C0">
        <w:rPr>
          <w:rFonts w:ascii="Arial" w:hAnsi="Arial" w:cs="Arial"/>
          <w:szCs w:val="22"/>
        </w:rPr>
        <w:t>Research</w:t>
      </w:r>
      <w:r w:rsidR="002F4C87" w:rsidRPr="005617C0">
        <w:rPr>
          <w:rFonts w:ascii="Arial" w:hAnsi="Arial" w:cs="Arial"/>
          <w:szCs w:val="22"/>
        </w:rPr>
        <w:t xml:space="preserve"> (Appendix C</w:t>
      </w:r>
      <w:r w:rsidR="00296D92" w:rsidRPr="005617C0">
        <w:rPr>
          <w:rFonts w:ascii="Arial" w:hAnsi="Arial" w:cs="Arial"/>
          <w:szCs w:val="22"/>
        </w:rPr>
        <w:t>)</w:t>
      </w:r>
      <w:r w:rsidRPr="005617C0">
        <w:rPr>
          <w:rFonts w:ascii="Arial" w:hAnsi="Arial" w:cs="Arial"/>
          <w:szCs w:val="22"/>
        </w:rPr>
        <w:t xml:space="preserve"> shall </w:t>
      </w:r>
      <w:r w:rsidRPr="0093723A">
        <w:rPr>
          <w:rFonts w:ascii="Arial" w:hAnsi="Arial" w:cs="Arial"/>
          <w:szCs w:val="22"/>
        </w:rPr>
        <w:t xml:space="preserve">apply to this contract. </w:t>
      </w:r>
    </w:p>
    <w:p w14:paraId="26C669D6" w14:textId="77777777" w:rsidR="00FA1F8B" w:rsidRPr="0093723A" w:rsidRDefault="00FA1F8B" w:rsidP="00E65F5D">
      <w:pPr>
        <w:rPr>
          <w:rFonts w:ascii="Arial" w:hAnsi="Arial" w:cs="Arial"/>
          <w:szCs w:val="22"/>
        </w:rPr>
      </w:pPr>
    </w:p>
    <w:p w14:paraId="26C669D7" w14:textId="3FECDCA6" w:rsidR="00F7147C" w:rsidRDefault="00F7147C" w:rsidP="0CCBF929">
      <w:pPr>
        <w:pStyle w:val="CcList"/>
        <w:rPr>
          <w:rFonts w:cs="Arial"/>
          <w:sz w:val="20"/>
        </w:rPr>
      </w:pPr>
      <w:r w:rsidRPr="0CCBF929">
        <w:rPr>
          <w:rFonts w:cs="Arial"/>
          <w:sz w:val="20"/>
        </w:rPr>
        <w:t xml:space="preserve">This contract shall be managed on behalf of the Agency by Kezia White </w:t>
      </w:r>
      <w:r w:rsidR="003F7DD6" w:rsidRPr="0CCBF929">
        <w:rPr>
          <w:rFonts w:cs="Arial"/>
          <w:sz w:val="20"/>
        </w:rPr>
        <w:t xml:space="preserve">and Peter Orr. </w:t>
      </w:r>
    </w:p>
    <w:p w14:paraId="43D71888" w14:textId="2DD4FE7C" w:rsidR="003F7DD6" w:rsidRDefault="003F7DD6" w:rsidP="00E65F5D">
      <w:pPr>
        <w:pStyle w:val="CcList"/>
        <w:rPr>
          <w:rFonts w:cs="Arial"/>
          <w:bCs/>
          <w:sz w:val="20"/>
          <w:szCs w:val="22"/>
        </w:rPr>
      </w:pPr>
    </w:p>
    <w:p w14:paraId="61703F92" w14:textId="09AF9054" w:rsidR="005617C0" w:rsidRPr="00812DBC" w:rsidRDefault="005617C0" w:rsidP="005617C0">
      <w:pPr>
        <w:ind w:left="720" w:hanging="720"/>
        <w:jc w:val="both"/>
        <w:rPr>
          <w:rFonts w:ascii="Arial" w:hAnsi="Arial" w:cs="Arial"/>
          <w:szCs w:val="22"/>
        </w:rPr>
      </w:pPr>
      <w:r w:rsidRPr="00812DBC">
        <w:rPr>
          <w:rFonts w:ascii="Arial" w:hAnsi="Arial" w:cs="Arial"/>
          <w:szCs w:val="22"/>
        </w:rPr>
        <w:t xml:space="preserve">Title: Decommissioning and Clean Up Programme Manager and </w:t>
      </w:r>
      <w:r w:rsidR="00CE3FE4">
        <w:rPr>
          <w:rFonts w:ascii="Arial" w:hAnsi="Arial" w:cs="Arial"/>
          <w:szCs w:val="22"/>
        </w:rPr>
        <w:t>Developing Nuclear Regulator</w:t>
      </w:r>
    </w:p>
    <w:p w14:paraId="2A439E67" w14:textId="77777777" w:rsidR="005617C0" w:rsidRPr="0093723A" w:rsidRDefault="005617C0" w:rsidP="005617C0">
      <w:pPr>
        <w:ind w:left="720" w:hanging="720"/>
        <w:jc w:val="both"/>
        <w:rPr>
          <w:rFonts w:ascii="Arial" w:hAnsi="Arial" w:cs="Arial"/>
          <w:color w:val="0000FF"/>
          <w:szCs w:val="22"/>
        </w:rPr>
      </w:pPr>
    </w:p>
    <w:p w14:paraId="7F20B180" w14:textId="7FA88D9E" w:rsidR="005617C0" w:rsidRDefault="005617C0" w:rsidP="0CCBF929">
      <w:pPr>
        <w:ind w:left="720" w:hanging="720"/>
        <w:jc w:val="both"/>
        <w:rPr>
          <w:rFonts w:ascii="Arial" w:hAnsi="Arial" w:cs="Arial"/>
        </w:rPr>
      </w:pPr>
      <w:r w:rsidRPr="0CCBF929">
        <w:rPr>
          <w:rFonts w:ascii="Arial" w:hAnsi="Arial" w:cs="Arial"/>
        </w:rPr>
        <w:t>E-mail:</w:t>
      </w:r>
      <w:r>
        <w:tab/>
      </w:r>
      <w:hyperlink r:id="rId24">
        <w:r w:rsidRPr="0CCBF929">
          <w:rPr>
            <w:rStyle w:val="Hyperlink"/>
            <w:rFonts w:ascii="Arial" w:hAnsi="Arial" w:cs="Arial"/>
          </w:rPr>
          <w:t>Peter.Orr@environment-agency.gov.uk</w:t>
        </w:r>
      </w:hyperlink>
      <w:r w:rsidRPr="0CCBF929">
        <w:rPr>
          <w:rFonts w:ascii="Arial" w:hAnsi="Arial" w:cs="Arial"/>
        </w:rPr>
        <w:t xml:space="preserve"> and </w:t>
      </w:r>
      <w:hyperlink r:id="rId25" w:history="1">
        <w:r w:rsidR="00CE3FE4" w:rsidRPr="0002054F">
          <w:rPr>
            <w:rStyle w:val="Hyperlink"/>
            <w:rFonts w:ascii="Arial" w:hAnsi="Arial" w:cs="Arial"/>
          </w:rPr>
          <w:t>Kezia.White@environment-agency.gov.uk</w:t>
        </w:r>
      </w:hyperlink>
      <w:r w:rsidR="0CCBF929" w:rsidRPr="0CCBF929">
        <w:rPr>
          <w:rFonts w:ascii="Arial" w:hAnsi="Arial" w:cs="Arial"/>
        </w:rPr>
        <w:t xml:space="preserve"> </w:t>
      </w:r>
    </w:p>
    <w:p w14:paraId="76375A56" w14:textId="77777777" w:rsidR="00B964F5" w:rsidRPr="0093723A" w:rsidRDefault="00B964F5" w:rsidP="005617C0">
      <w:pPr>
        <w:ind w:left="720" w:hanging="720"/>
        <w:jc w:val="both"/>
        <w:rPr>
          <w:rFonts w:ascii="Arial" w:hAnsi="Arial" w:cs="Arial"/>
          <w:szCs w:val="22"/>
        </w:rPr>
      </w:pPr>
    </w:p>
    <w:p w14:paraId="244684C5" w14:textId="550FDD7F" w:rsidR="005617C0" w:rsidRPr="0093723A" w:rsidRDefault="005617C0" w:rsidP="0CCBF929">
      <w:pPr>
        <w:ind w:left="720" w:hanging="720"/>
        <w:jc w:val="both"/>
        <w:rPr>
          <w:rFonts w:ascii="Arial" w:hAnsi="Arial" w:cs="Arial"/>
        </w:rPr>
      </w:pPr>
      <w:r w:rsidRPr="0CCBF929">
        <w:rPr>
          <w:rFonts w:ascii="Arial" w:hAnsi="Arial" w:cs="Arial"/>
        </w:rPr>
        <w:t>Telephone:</w:t>
      </w:r>
      <w:r w:rsidR="005C1419" w:rsidRPr="0CCBF929">
        <w:rPr>
          <w:rFonts w:ascii="Arial" w:hAnsi="Arial" w:cs="Arial"/>
        </w:rPr>
        <w:t xml:space="preserve">  </w:t>
      </w:r>
      <w:r>
        <w:tab/>
      </w:r>
      <w:r w:rsidR="005C1419" w:rsidRPr="0CCBF929">
        <w:rPr>
          <w:rFonts w:ascii="Arial" w:hAnsi="Arial" w:cs="Arial"/>
        </w:rPr>
        <w:t>07881666259</w:t>
      </w:r>
      <w:r>
        <w:tab/>
      </w:r>
      <w:r>
        <w:tab/>
      </w:r>
      <w:r>
        <w:tab/>
      </w:r>
      <w:r w:rsidR="005C1419" w:rsidRPr="0CCBF929">
        <w:rPr>
          <w:rFonts w:ascii="Arial" w:hAnsi="Arial" w:cs="Arial"/>
        </w:rPr>
        <w:t>and</w:t>
      </w:r>
      <w:r>
        <w:tab/>
      </w:r>
      <w:r>
        <w:tab/>
      </w:r>
      <w:r w:rsidR="005C1419" w:rsidRPr="0CCBF929">
        <w:rPr>
          <w:rFonts w:ascii="Arial" w:hAnsi="Arial" w:cs="Arial"/>
        </w:rPr>
        <w:t xml:space="preserve"> </w:t>
      </w:r>
      <w:r w:rsidR="0CCBF929" w:rsidRPr="0CCBF929">
        <w:rPr>
          <w:rFonts w:ascii="Arial" w:eastAsia="Arial" w:hAnsi="Arial" w:cs="Arial"/>
        </w:rPr>
        <w:t>07799 478060</w:t>
      </w:r>
    </w:p>
    <w:p w14:paraId="26C669D8" w14:textId="4B07116D" w:rsidR="005700D8" w:rsidRDefault="005700D8" w:rsidP="00E65F5D">
      <w:pPr>
        <w:rPr>
          <w:rFonts w:ascii="Arial" w:hAnsi="Arial" w:cs="Arial"/>
          <w:szCs w:val="22"/>
        </w:rPr>
      </w:pPr>
    </w:p>
    <w:p w14:paraId="69345611" w14:textId="49A592A8" w:rsidR="005617C0" w:rsidRPr="0093723A" w:rsidRDefault="005617C0" w:rsidP="0CCBF929">
      <w:pPr>
        <w:rPr>
          <w:rFonts w:ascii="Arial" w:hAnsi="Arial" w:cs="Arial"/>
        </w:rPr>
      </w:pPr>
    </w:p>
    <w:p w14:paraId="26C669D9"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6C669DA" w14:textId="77777777" w:rsidR="00296D92" w:rsidRDefault="00296D92" w:rsidP="00296D92"/>
    <w:p w14:paraId="26C669DB" w14:textId="47E9851C" w:rsidR="00296D92" w:rsidRPr="0093723A" w:rsidRDefault="00296D92" w:rsidP="0CCBF929">
      <w:pPr>
        <w:ind w:right="-21"/>
        <w:rPr>
          <w:rFonts w:ascii="Arial" w:hAnsi="Arial" w:cs="Arial"/>
        </w:rPr>
      </w:pPr>
      <w:r w:rsidRPr="0CCBF929">
        <w:rPr>
          <w:rFonts w:ascii="Arial" w:hAnsi="Arial" w:cs="Arial"/>
        </w:rPr>
        <w:t>Kezia White and Peter Orr will be your contacts for any questions linked to the content of the quote pack or the process. Please submit any questions by email and note that both the question and the response will be circulated to all tenderers.</w:t>
      </w:r>
    </w:p>
    <w:p w14:paraId="26C669DC" w14:textId="77777777" w:rsidR="00296D92" w:rsidRPr="0093723A" w:rsidRDefault="00296D92" w:rsidP="00296D92">
      <w:pPr>
        <w:ind w:right="-21"/>
        <w:rPr>
          <w:rFonts w:ascii="Arial" w:hAnsi="Arial" w:cs="Arial"/>
          <w:szCs w:val="22"/>
        </w:rPr>
      </w:pPr>
    </w:p>
    <w:p w14:paraId="26C669DE" w14:textId="61A97ECC" w:rsidR="00296D92" w:rsidRDefault="005C1419" w:rsidP="0CCBF929">
      <w:pPr>
        <w:ind w:left="720" w:hanging="720"/>
        <w:jc w:val="both"/>
        <w:rPr>
          <w:rFonts w:ascii="Arial" w:hAnsi="Arial" w:cs="Arial"/>
        </w:rPr>
      </w:pPr>
      <w:r w:rsidRPr="0CCBF929">
        <w:rPr>
          <w:rFonts w:ascii="Arial" w:hAnsi="Arial" w:cs="Arial"/>
        </w:rPr>
        <w:t xml:space="preserve">Email: </w:t>
      </w:r>
      <w:hyperlink r:id="rId26" w:history="1">
        <w:r w:rsidR="00CE3FE4" w:rsidRPr="0002054F">
          <w:rPr>
            <w:rStyle w:val="Hyperlink"/>
            <w:rFonts w:ascii="Arial" w:hAnsi="Arial" w:cs="Arial"/>
          </w:rPr>
          <w:t>Kezia.White@environment-agency.gov.uk</w:t>
        </w:r>
      </w:hyperlink>
      <w:r w:rsidR="0CCBF929" w:rsidRPr="0CCBF929">
        <w:rPr>
          <w:rFonts w:ascii="Arial" w:hAnsi="Arial" w:cs="Arial"/>
        </w:rPr>
        <w:t xml:space="preserve"> and </w:t>
      </w:r>
      <w:hyperlink r:id="rId27">
        <w:r w:rsidR="0CCBF929" w:rsidRPr="0CCBF929">
          <w:rPr>
            <w:rStyle w:val="Hyperlink"/>
            <w:rFonts w:ascii="Arial" w:hAnsi="Arial" w:cs="Arial"/>
          </w:rPr>
          <w:t>Peter.Orr@environment-agency.gov.uk</w:t>
        </w:r>
      </w:hyperlink>
      <w:r w:rsidR="0CCBF929" w:rsidRPr="0CCBF929">
        <w:rPr>
          <w:rFonts w:ascii="Arial" w:hAnsi="Arial" w:cs="Arial"/>
        </w:rPr>
        <w:t xml:space="preserve"> </w:t>
      </w:r>
    </w:p>
    <w:p w14:paraId="34695174" w14:textId="47669366" w:rsidR="005C1419" w:rsidRDefault="005C1419" w:rsidP="00296D92">
      <w:pPr>
        <w:rPr>
          <w:rFonts w:ascii="Arial" w:hAnsi="Arial" w:cs="Arial"/>
          <w:color w:val="FF0000"/>
          <w:szCs w:val="22"/>
        </w:rPr>
      </w:pPr>
    </w:p>
    <w:p w14:paraId="45319C1A" w14:textId="2322C8C9" w:rsidR="005C1419" w:rsidRPr="006B6FFE" w:rsidRDefault="005C1419" w:rsidP="00296D92">
      <w:pPr>
        <w:rPr>
          <w:rFonts w:ascii="Arial" w:hAnsi="Arial" w:cs="Arial"/>
          <w:szCs w:val="22"/>
        </w:rPr>
      </w:pPr>
      <w:r w:rsidRPr="006B6FFE">
        <w:rPr>
          <w:rFonts w:ascii="Arial" w:hAnsi="Arial" w:cs="Arial"/>
          <w:szCs w:val="22"/>
        </w:rPr>
        <w:t xml:space="preserve">Please also let us know if you would like to set up a short meeting via MS Teams </w:t>
      </w:r>
      <w:r w:rsidR="006B6FFE" w:rsidRPr="006B6FFE">
        <w:rPr>
          <w:rFonts w:ascii="Arial" w:hAnsi="Arial" w:cs="Arial"/>
          <w:szCs w:val="22"/>
        </w:rPr>
        <w:t xml:space="preserve">to discuss the specification further. </w:t>
      </w:r>
    </w:p>
    <w:p w14:paraId="26C669E0" w14:textId="77777777" w:rsidR="00296D92" w:rsidRDefault="00296D92" w:rsidP="00296D92">
      <w:pPr>
        <w:rPr>
          <w:rFonts w:ascii="Arial" w:hAnsi="Arial" w:cs="Arial"/>
          <w:color w:val="FF0000"/>
          <w:szCs w:val="22"/>
        </w:rPr>
      </w:pPr>
    </w:p>
    <w:p w14:paraId="26C669E1"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6C669E2"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6C669E5" w14:textId="77777777" w:rsidTr="0CCBF929">
        <w:tc>
          <w:tcPr>
            <w:tcW w:w="6062" w:type="dxa"/>
          </w:tcPr>
          <w:p w14:paraId="26C669E3"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6C669E4"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6C669E8" w14:textId="77777777" w:rsidTr="0CCBF929">
        <w:tc>
          <w:tcPr>
            <w:tcW w:w="6062" w:type="dxa"/>
          </w:tcPr>
          <w:p w14:paraId="26C669E6"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6C669E7" w14:textId="53B14F87" w:rsidR="00296D92" w:rsidRPr="00AE5689" w:rsidRDefault="0CCBF929" w:rsidP="0CCBF929">
            <w:pPr>
              <w:rPr>
                <w:rFonts w:ascii="Arial" w:hAnsi="Arial" w:cs="Arial"/>
              </w:rPr>
            </w:pPr>
            <w:r w:rsidRPr="0CCBF929">
              <w:rPr>
                <w:rFonts w:ascii="Arial" w:hAnsi="Arial" w:cs="Arial"/>
              </w:rPr>
              <w:t>9</w:t>
            </w:r>
            <w:r w:rsidRPr="0CCBF929">
              <w:rPr>
                <w:rFonts w:ascii="Arial" w:hAnsi="Arial" w:cs="Arial"/>
                <w:vertAlign w:val="superscript"/>
              </w:rPr>
              <w:t>th</w:t>
            </w:r>
            <w:r w:rsidRPr="0CCBF929">
              <w:rPr>
                <w:rFonts w:ascii="Arial" w:hAnsi="Arial" w:cs="Arial"/>
              </w:rPr>
              <w:t xml:space="preserve"> September 2022</w:t>
            </w:r>
          </w:p>
        </w:tc>
      </w:tr>
      <w:tr w:rsidR="00296D92" w:rsidRPr="000D1CA8" w14:paraId="26C669EB" w14:textId="77777777" w:rsidTr="0CCBF929">
        <w:tc>
          <w:tcPr>
            <w:tcW w:w="6062" w:type="dxa"/>
          </w:tcPr>
          <w:p w14:paraId="26C669E9"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6C669EA" w14:textId="731E8EBE" w:rsidR="00296D92" w:rsidRPr="00AE5689" w:rsidRDefault="00AE5689" w:rsidP="0CCBF929">
            <w:pPr>
              <w:rPr>
                <w:rFonts w:ascii="Arial" w:hAnsi="Arial" w:cs="Arial"/>
              </w:rPr>
            </w:pPr>
            <w:r w:rsidRPr="0CCBF929">
              <w:rPr>
                <w:rFonts w:ascii="Arial" w:hAnsi="Arial" w:cs="Arial"/>
              </w:rPr>
              <w:t>By 19</w:t>
            </w:r>
            <w:r w:rsidRPr="0CCBF929">
              <w:rPr>
                <w:rFonts w:ascii="Arial" w:hAnsi="Arial" w:cs="Arial"/>
                <w:vertAlign w:val="superscript"/>
              </w:rPr>
              <w:t>th</w:t>
            </w:r>
            <w:r w:rsidRPr="0CCBF929">
              <w:rPr>
                <w:rFonts w:ascii="Arial" w:hAnsi="Arial" w:cs="Arial"/>
              </w:rPr>
              <w:t xml:space="preserve"> September 2022</w:t>
            </w:r>
          </w:p>
        </w:tc>
      </w:tr>
      <w:tr w:rsidR="00296D92" w:rsidRPr="000D1CA8" w14:paraId="26C669EE" w14:textId="77777777" w:rsidTr="0CCBF929">
        <w:tc>
          <w:tcPr>
            <w:tcW w:w="6062" w:type="dxa"/>
          </w:tcPr>
          <w:p w14:paraId="26C669EC"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26C669ED" w14:textId="5EE5BB29" w:rsidR="00296D92" w:rsidRPr="00AE5689" w:rsidRDefault="00AE5689" w:rsidP="0CCBF929">
            <w:pPr>
              <w:rPr>
                <w:rFonts w:ascii="Arial" w:hAnsi="Arial" w:cs="Arial"/>
              </w:rPr>
            </w:pPr>
            <w:r w:rsidRPr="0CCBF929">
              <w:rPr>
                <w:rFonts w:ascii="Arial" w:hAnsi="Arial" w:cs="Arial"/>
              </w:rPr>
              <w:t>By 23</w:t>
            </w:r>
            <w:r w:rsidRPr="0CCBF929">
              <w:rPr>
                <w:rFonts w:ascii="Arial" w:hAnsi="Arial" w:cs="Arial"/>
                <w:vertAlign w:val="superscript"/>
              </w:rPr>
              <w:t>rd</w:t>
            </w:r>
            <w:r w:rsidRPr="0CCBF929">
              <w:rPr>
                <w:rFonts w:ascii="Arial" w:hAnsi="Arial" w:cs="Arial"/>
              </w:rPr>
              <w:t xml:space="preserve"> September 2022</w:t>
            </w:r>
          </w:p>
        </w:tc>
      </w:tr>
      <w:tr w:rsidR="00411E0E" w:rsidRPr="000D1CA8" w14:paraId="26C669F1" w14:textId="77777777" w:rsidTr="0CCBF929">
        <w:tc>
          <w:tcPr>
            <w:tcW w:w="6062" w:type="dxa"/>
          </w:tcPr>
          <w:p w14:paraId="26C669EF"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6C669F0" w14:textId="7816FA9D" w:rsidR="00411E0E" w:rsidRPr="00AE5689" w:rsidRDefault="006B6FFE" w:rsidP="00296D92">
            <w:pPr>
              <w:rPr>
                <w:rFonts w:ascii="Arial" w:hAnsi="Arial" w:cs="Arial"/>
                <w:szCs w:val="22"/>
              </w:rPr>
            </w:pPr>
            <w:r w:rsidRPr="00AE5689">
              <w:rPr>
                <w:rFonts w:ascii="Arial" w:hAnsi="Arial" w:cs="Arial"/>
                <w:szCs w:val="22"/>
              </w:rPr>
              <w:t>31</w:t>
            </w:r>
            <w:r w:rsidRPr="00AE5689">
              <w:rPr>
                <w:rFonts w:ascii="Arial" w:hAnsi="Arial" w:cs="Arial"/>
                <w:szCs w:val="22"/>
                <w:vertAlign w:val="superscript"/>
              </w:rPr>
              <w:t>st</w:t>
            </w:r>
            <w:r w:rsidRPr="00AE5689">
              <w:rPr>
                <w:rFonts w:ascii="Arial" w:hAnsi="Arial" w:cs="Arial"/>
                <w:szCs w:val="22"/>
              </w:rPr>
              <w:t xml:space="preserve"> March 2023</w:t>
            </w:r>
          </w:p>
        </w:tc>
      </w:tr>
    </w:tbl>
    <w:p w14:paraId="26C669F2" w14:textId="77777777" w:rsidR="00296D92" w:rsidRPr="0093723A" w:rsidRDefault="00296D92" w:rsidP="00296D92">
      <w:pPr>
        <w:rPr>
          <w:rFonts w:ascii="Arial" w:hAnsi="Arial" w:cs="Arial"/>
          <w:szCs w:val="22"/>
        </w:rPr>
      </w:pPr>
    </w:p>
    <w:p w14:paraId="26C669F3"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6C669F4" w14:textId="77777777" w:rsidR="00296D92" w:rsidRDefault="00296D92" w:rsidP="00E65F5D">
      <w:pPr>
        <w:pStyle w:val="Heading2"/>
        <w:numPr>
          <w:ilvl w:val="0"/>
          <w:numId w:val="0"/>
        </w:numPr>
        <w:rPr>
          <w:rFonts w:cs="Arial"/>
          <w:sz w:val="20"/>
          <w:szCs w:val="22"/>
        </w:rPr>
      </w:pPr>
    </w:p>
    <w:p w14:paraId="26C669F5"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6C669F6" w14:textId="77777777" w:rsidR="00C11EBA" w:rsidRPr="00C11EBA" w:rsidRDefault="00C11EBA" w:rsidP="00C11EBA"/>
    <w:p w14:paraId="26C669F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6C669F8" w14:textId="77777777" w:rsidR="00BD6C51" w:rsidRPr="0093723A" w:rsidRDefault="00BD6C51" w:rsidP="00E65F5D">
      <w:pPr>
        <w:ind w:right="-21"/>
        <w:rPr>
          <w:rFonts w:ascii="Arial" w:hAnsi="Arial" w:cs="Arial"/>
          <w:szCs w:val="22"/>
        </w:rPr>
      </w:pPr>
    </w:p>
    <w:p w14:paraId="26C669F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6C669FA" w14:textId="77777777" w:rsidR="005700D8" w:rsidRPr="0093723A" w:rsidRDefault="005700D8" w:rsidP="00E65F5D">
      <w:pPr>
        <w:rPr>
          <w:rFonts w:ascii="Arial" w:hAnsi="Arial" w:cs="Arial"/>
          <w:szCs w:val="22"/>
        </w:rPr>
      </w:pPr>
    </w:p>
    <w:p w14:paraId="26C669FB" w14:textId="33983EE7" w:rsidR="00E71837" w:rsidRPr="003F7DD6" w:rsidRDefault="005700D8" w:rsidP="00E65F5D">
      <w:pPr>
        <w:numPr>
          <w:ilvl w:val="0"/>
          <w:numId w:val="1"/>
        </w:numPr>
        <w:rPr>
          <w:rFonts w:ascii="Arial" w:hAnsi="Arial" w:cs="Arial"/>
          <w:szCs w:val="22"/>
        </w:rPr>
      </w:pPr>
      <w:r w:rsidRPr="003F7DD6">
        <w:rPr>
          <w:rFonts w:ascii="Arial" w:hAnsi="Arial" w:cs="Arial"/>
          <w:szCs w:val="22"/>
        </w:rPr>
        <w:t xml:space="preserve">Price </w:t>
      </w:r>
      <w:r w:rsidR="00C87218" w:rsidRPr="003F7DD6">
        <w:rPr>
          <w:rFonts w:ascii="Arial" w:hAnsi="Arial" w:cs="Arial"/>
          <w:szCs w:val="22"/>
        </w:rPr>
        <w:t>–</w:t>
      </w:r>
      <w:r w:rsidR="00AE5689">
        <w:rPr>
          <w:rFonts w:ascii="Arial" w:hAnsi="Arial" w:cs="Arial"/>
          <w:szCs w:val="22"/>
        </w:rPr>
        <w:t xml:space="preserve"> 40%</w:t>
      </w:r>
    </w:p>
    <w:p w14:paraId="26C669FC" w14:textId="77777777" w:rsidR="00E71837" w:rsidRPr="003F7DD6" w:rsidRDefault="00E71837" w:rsidP="00E65F5D">
      <w:pPr>
        <w:rPr>
          <w:rFonts w:ascii="Arial" w:hAnsi="Arial" w:cs="Arial"/>
          <w:szCs w:val="22"/>
        </w:rPr>
      </w:pPr>
    </w:p>
    <w:p w14:paraId="26C669FF" w14:textId="16EE4ED2" w:rsidR="00921556" w:rsidRPr="003F7DD6" w:rsidRDefault="00E71837" w:rsidP="00E65F5D">
      <w:pPr>
        <w:numPr>
          <w:ilvl w:val="0"/>
          <w:numId w:val="1"/>
        </w:numPr>
        <w:rPr>
          <w:rFonts w:ascii="Arial" w:hAnsi="Arial" w:cs="Arial"/>
          <w:szCs w:val="22"/>
        </w:rPr>
      </w:pPr>
      <w:r w:rsidRPr="003F7DD6">
        <w:rPr>
          <w:rFonts w:ascii="Arial" w:hAnsi="Arial" w:cs="Arial"/>
          <w:szCs w:val="22"/>
        </w:rPr>
        <w:t xml:space="preserve">Quality – </w:t>
      </w:r>
      <w:r w:rsidR="00AE5689">
        <w:rPr>
          <w:rFonts w:ascii="Arial" w:hAnsi="Arial" w:cs="Arial"/>
          <w:szCs w:val="22"/>
        </w:rPr>
        <w:t>60</w:t>
      </w:r>
      <w:r w:rsidRPr="003F7DD6">
        <w:rPr>
          <w:rFonts w:ascii="Arial" w:hAnsi="Arial" w:cs="Arial"/>
          <w:szCs w:val="22"/>
        </w:rPr>
        <w:t>%</w:t>
      </w:r>
      <w:r w:rsidR="00AE5689">
        <w:rPr>
          <w:rFonts w:ascii="Arial" w:hAnsi="Arial" w:cs="Arial"/>
          <w:szCs w:val="22"/>
        </w:rPr>
        <w:t xml:space="preserve"> (please include</w:t>
      </w:r>
      <w:r w:rsidR="00853FE8">
        <w:rPr>
          <w:rFonts w:ascii="Arial" w:hAnsi="Arial" w:cs="Arial"/>
          <w:szCs w:val="22"/>
        </w:rPr>
        <w:t xml:space="preserve"> information on</w:t>
      </w:r>
      <w:r w:rsidR="00AE5689">
        <w:rPr>
          <w:rFonts w:ascii="Arial" w:hAnsi="Arial" w:cs="Arial"/>
          <w:szCs w:val="22"/>
        </w:rPr>
        <w:t xml:space="preserve">: your key personnel who will be directly involved with this contract, your proposed methodology, your recent </w:t>
      </w:r>
      <w:proofErr w:type="gramStart"/>
      <w:r w:rsidR="00AE5689">
        <w:rPr>
          <w:rFonts w:ascii="Arial" w:hAnsi="Arial" w:cs="Arial"/>
          <w:szCs w:val="22"/>
        </w:rPr>
        <w:t>success</w:t>
      </w:r>
      <w:proofErr w:type="gramEnd"/>
      <w:r w:rsidR="00AE5689">
        <w:rPr>
          <w:rFonts w:ascii="Arial" w:hAnsi="Arial" w:cs="Arial"/>
          <w:szCs w:val="22"/>
        </w:rPr>
        <w:t xml:space="preserve"> and experience of carrying out similar contracts)</w:t>
      </w:r>
      <w:r w:rsidR="005700D8" w:rsidRPr="0093723A">
        <w:rPr>
          <w:rFonts w:ascii="Arial" w:hAnsi="Arial" w:cs="Arial"/>
          <w:szCs w:val="22"/>
        </w:rPr>
        <w:br/>
      </w:r>
    </w:p>
    <w:p w14:paraId="26C66A00"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6C66A0D" w14:textId="77777777" w:rsidR="004C13AC" w:rsidRPr="0093723A" w:rsidRDefault="004C13AC" w:rsidP="00E65F5D">
      <w:pPr>
        <w:rPr>
          <w:rFonts w:ascii="Arial" w:hAnsi="Arial" w:cs="Arial"/>
          <w:b/>
          <w:i/>
          <w:color w:val="FF0000"/>
          <w:szCs w:val="22"/>
        </w:rPr>
      </w:pPr>
    </w:p>
    <w:p w14:paraId="26C66A0E"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6C66A0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6C66A1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C66A1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6C66A1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C66A1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6C66A1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6C66A1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6C66A1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6C66A1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1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6C66A2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2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2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6C66A2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66A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66A2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6C66A28" w14:textId="77777777" w:rsidR="003A6912" w:rsidRDefault="003A6912" w:rsidP="00E65F5D">
      <w:pPr>
        <w:pStyle w:val="BodyText"/>
        <w:spacing w:after="0"/>
        <w:rPr>
          <w:rFonts w:ascii="Arial" w:hAnsi="Arial" w:cs="Arial"/>
          <w:b/>
          <w:sz w:val="22"/>
          <w:szCs w:val="22"/>
          <w:u w:val="single"/>
        </w:rPr>
      </w:pPr>
    </w:p>
    <w:p w14:paraId="26C66A29"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6C66A2A" w14:textId="77777777" w:rsidR="000D2F4D" w:rsidRPr="0093723A" w:rsidRDefault="000D2F4D" w:rsidP="000D2F4D">
      <w:pPr>
        <w:ind w:right="-1"/>
        <w:jc w:val="both"/>
        <w:rPr>
          <w:rFonts w:ascii="Arial" w:hAnsi="Arial" w:cs="Arial"/>
          <w:b/>
          <w:szCs w:val="22"/>
          <w:u w:val="single"/>
        </w:rPr>
      </w:pPr>
    </w:p>
    <w:p w14:paraId="26C66A2B"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6C66A2C" w14:textId="77777777" w:rsidR="000D2F4D" w:rsidRPr="0093723A" w:rsidRDefault="000D2F4D" w:rsidP="000D2F4D">
      <w:pPr>
        <w:ind w:right="-1"/>
        <w:jc w:val="both"/>
        <w:rPr>
          <w:rFonts w:ascii="Arial" w:hAnsi="Arial" w:cs="Arial"/>
          <w:szCs w:val="22"/>
        </w:rPr>
      </w:pPr>
    </w:p>
    <w:p w14:paraId="26C66A2D"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6C66A2E" w14:textId="77777777" w:rsidR="000D2F4D" w:rsidRPr="0093723A" w:rsidRDefault="000D2F4D" w:rsidP="000D2F4D">
      <w:pPr>
        <w:jc w:val="both"/>
        <w:rPr>
          <w:rFonts w:ascii="Arial" w:hAnsi="Arial" w:cs="Arial"/>
          <w:szCs w:val="22"/>
        </w:rPr>
      </w:pPr>
    </w:p>
    <w:p w14:paraId="26C66A2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6C66A30" w14:textId="51AA7114"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008A4E8D">
        <w:rPr>
          <w:rFonts w:ascii="Arial" w:hAnsi="Arial" w:cs="Arial"/>
          <w:szCs w:val="22"/>
        </w:rPr>
        <w:t>.</w:t>
      </w:r>
    </w:p>
    <w:p w14:paraId="26C66A31" w14:textId="104ACAB0"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008A4E8D">
        <w:rPr>
          <w:rFonts w:ascii="Arial" w:hAnsi="Arial" w:cs="Arial"/>
          <w:szCs w:val="22"/>
        </w:rPr>
        <w:t>.</w:t>
      </w:r>
    </w:p>
    <w:p w14:paraId="26C66A36" w14:textId="259A7BB9" w:rsidR="000D2F4D" w:rsidRPr="008A4E8D" w:rsidRDefault="000D2F4D" w:rsidP="008A4E8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6C66A37" w14:textId="43B8355A" w:rsidR="000D2F4D" w:rsidRPr="008A4E8D" w:rsidRDefault="000D2F4D" w:rsidP="000D2F4D">
      <w:pPr>
        <w:pStyle w:val="BodyText"/>
        <w:numPr>
          <w:ilvl w:val="0"/>
          <w:numId w:val="7"/>
        </w:numPr>
        <w:spacing w:after="0"/>
        <w:rPr>
          <w:rFonts w:ascii="Arial" w:hAnsi="Arial" w:cs="Arial"/>
          <w:szCs w:val="22"/>
        </w:rPr>
      </w:pPr>
      <w:r w:rsidRPr="008A4E8D">
        <w:rPr>
          <w:rFonts w:ascii="Arial" w:hAnsi="Arial" w:cs="Arial"/>
          <w:szCs w:val="22"/>
        </w:rPr>
        <w:t xml:space="preserve">details of the personnel you are proposing to carry out the service, including </w:t>
      </w:r>
      <w:proofErr w:type="gramStart"/>
      <w:r w:rsidRPr="008A4E8D">
        <w:rPr>
          <w:rFonts w:ascii="Arial" w:hAnsi="Arial" w:cs="Arial"/>
          <w:szCs w:val="22"/>
        </w:rPr>
        <w:t>CV’s</w:t>
      </w:r>
      <w:proofErr w:type="gramEnd"/>
      <w:r w:rsidRPr="008A4E8D">
        <w:rPr>
          <w:rFonts w:ascii="Arial" w:hAnsi="Arial" w:cs="Arial"/>
          <w:szCs w:val="22"/>
        </w:rPr>
        <w:t xml:space="preserve"> of your key personnel</w:t>
      </w:r>
      <w:r w:rsidR="008A4E8D">
        <w:rPr>
          <w:rFonts w:ascii="Arial" w:hAnsi="Arial" w:cs="Arial"/>
          <w:szCs w:val="22"/>
        </w:rPr>
        <w:t>.</w:t>
      </w:r>
    </w:p>
    <w:p w14:paraId="26C66A39" w14:textId="6A34EC03" w:rsidR="000D2F4D" w:rsidRPr="008A4E8D" w:rsidRDefault="000D2F4D" w:rsidP="000D2F4D">
      <w:pPr>
        <w:pStyle w:val="BodyText3"/>
        <w:numPr>
          <w:ilvl w:val="0"/>
          <w:numId w:val="7"/>
        </w:numPr>
        <w:spacing w:after="0"/>
        <w:rPr>
          <w:rFonts w:ascii="Arial" w:hAnsi="Arial" w:cs="Arial"/>
          <w:sz w:val="20"/>
          <w:szCs w:val="22"/>
        </w:rPr>
      </w:pPr>
      <w:r w:rsidRPr="008A4E8D">
        <w:rPr>
          <w:rFonts w:ascii="Arial" w:hAnsi="Arial" w:cs="Arial"/>
          <w:sz w:val="20"/>
          <w:szCs w:val="22"/>
        </w:rPr>
        <w:t>details of proposed methodology</w:t>
      </w:r>
      <w:r w:rsidR="008A4E8D">
        <w:rPr>
          <w:rFonts w:ascii="Arial" w:hAnsi="Arial" w:cs="Arial"/>
          <w:sz w:val="20"/>
          <w:szCs w:val="22"/>
        </w:rPr>
        <w:t>.</w:t>
      </w:r>
    </w:p>
    <w:p w14:paraId="26C66A3C" w14:textId="021E40CB" w:rsidR="003A6912" w:rsidRPr="00AE5689" w:rsidRDefault="000D2F4D" w:rsidP="001826B7">
      <w:pPr>
        <w:numPr>
          <w:ilvl w:val="0"/>
          <w:numId w:val="7"/>
        </w:numPr>
        <w:rPr>
          <w:rFonts w:ascii="Arial" w:hAnsi="Arial" w:cs="Arial"/>
          <w:b/>
          <w:sz w:val="22"/>
          <w:szCs w:val="22"/>
          <w:u w:val="single"/>
        </w:rPr>
      </w:pPr>
      <w:r w:rsidRPr="00AE5689">
        <w:rPr>
          <w:rFonts w:ascii="Arial" w:hAnsi="Arial" w:cs="Arial"/>
          <w:szCs w:val="22"/>
        </w:rPr>
        <w:t>detail your recent experience of carrying out similar contracts</w:t>
      </w:r>
      <w:r w:rsidR="00AE5689">
        <w:rPr>
          <w:rFonts w:ascii="Arial" w:hAnsi="Arial" w:cs="Arial"/>
          <w:szCs w:val="22"/>
        </w:rPr>
        <w:t xml:space="preserve"> to scope. </w:t>
      </w:r>
    </w:p>
    <w:p w14:paraId="5DA8606B" w14:textId="77777777" w:rsidR="00AE5689" w:rsidRPr="00AE5689" w:rsidRDefault="00AE5689" w:rsidP="00AE5689">
      <w:pPr>
        <w:ind w:left="720"/>
        <w:rPr>
          <w:rFonts w:ascii="Arial" w:hAnsi="Arial" w:cs="Arial"/>
          <w:b/>
          <w:sz w:val="22"/>
          <w:szCs w:val="22"/>
          <w:u w:val="single"/>
        </w:rPr>
      </w:pPr>
    </w:p>
    <w:p w14:paraId="26C66A3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6C66A40" w14:textId="77777777" w:rsidR="006739AF" w:rsidRPr="0093723A" w:rsidRDefault="006739AF" w:rsidP="00E65F5D">
      <w:pPr>
        <w:pStyle w:val="Heading1"/>
        <w:numPr>
          <w:ilvl w:val="0"/>
          <w:numId w:val="0"/>
        </w:numPr>
        <w:rPr>
          <w:rFonts w:cs="Arial"/>
          <w:sz w:val="20"/>
          <w:szCs w:val="22"/>
        </w:rPr>
      </w:pPr>
    </w:p>
    <w:p w14:paraId="26C66A41"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6C66A42" w14:textId="77777777" w:rsidR="003C74EF" w:rsidRPr="0093723A" w:rsidRDefault="003C74EF" w:rsidP="00E65F5D">
      <w:pPr>
        <w:pStyle w:val="BodyText"/>
        <w:spacing w:after="0"/>
        <w:rPr>
          <w:rFonts w:ascii="Arial" w:hAnsi="Arial" w:cs="Arial"/>
          <w:b/>
          <w:szCs w:val="22"/>
          <w:u w:val="single"/>
        </w:rPr>
      </w:pPr>
    </w:p>
    <w:p w14:paraId="26C66A43" w14:textId="77777777" w:rsidR="00E65F5D" w:rsidRPr="0093723A" w:rsidRDefault="00E65F5D" w:rsidP="00E65F5D">
      <w:pPr>
        <w:spacing w:line="276" w:lineRule="auto"/>
        <w:ind w:left="720"/>
        <w:rPr>
          <w:rFonts w:ascii="Arial" w:hAnsi="Arial" w:cs="Arial"/>
          <w:szCs w:val="22"/>
        </w:rPr>
      </w:pPr>
    </w:p>
    <w:p w14:paraId="26C66A44"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26C66A45" w14:textId="77777777" w:rsidR="00C24614" w:rsidRPr="0093723A" w:rsidRDefault="00C24614" w:rsidP="00E65F5D">
      <w:pPr>
        <w:ind w:left="720"/>
        <w:rPr>
          <w:rFonts w:ascii="Arial" w:hAnsi="Arial" w:cs="Arial"/>
          <w:color w:val="FF0000"/>
          <w:szCs w:val="22"/>
        </w:rPr>
      </w:pPr>
    </w:p>
    <w:p w14:paraId="3F3C3D2B"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Environment Agency Decommissioning and Clean up (DCU) programme aims to ensure progress is made in dealing with the nuclear legacy.  This legacy receives more government investment that nearly all the other environmental protection issues combined and will not be completed for another century. We want to see nuclear sites cleaned up promptly to reduce the risk to this generation and the burden on future generations. There are significant challenges and an increasing need for consensus between responsible organisations on how best to achieve the outcomes we each want to see delivered. Our approach is to build strategic partnerships with relevant organisations, to support effective strategy and robust planning that recognises shares and delivers best environmental practice. As modern regulators we build and sustain effective and efficient regulatory teams that work with others to support innovations that will deliver our shared environmental outcomes.  We also have a formal regulator role on nuclear sites. Where necessary we take corrective action to ensure those outcomes. Our programme allows us to co-ordinate our resources, resolve issues, </w:t>
      </w:r>
      <w:r>
        <w:rPr>
          <w:rStyle w:val="normaltextrun"/>
          <w:rFonts w:ascii="Arial" w:hAnsi="Arial" w:cs="Arial"/>
          <w:sz w:val="20"/>
          <w:szCs w:val="20"/>
        </w:rPr>
        <w:lastRenderedPageBreak/>
        <w:t>mitigate risks, and communicate effectively. We have recent undertaken an extensive review of the programme using Appreciate Inquiry and Futures thinking. The review emphasised the importance of systems thinking at both programme and project levels.</w:t>
      </w:r>
      <w:r>
        <w:rPr>
          <w:rStyle w:val="eop"/>
          <w:rFonts w:ascii="Arial" w:hAnsi="Arial" w:cs="Arial"/>
          <w:sz w:val="20"/>
          <w:szCs w:val="20"/>
        </w:rPr>
        <w:t> </w:t>
      </w:r>
    </w:p>
    <w:p w14:paraId="0503749D"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DCU programme is one of six programmes delivered under the Environment Agency’s Nuclear Regulation Group Nuclear Outcome Plan (NOP). Our direct regulation of nuclear sites is covered under an Operating Sites programme and there are other programmes supporting new nuclear power, Geological disposal, incident management. We work closely across programmes to deliver our NOP and the DCU programme pulls together the evidence to support ongoing planning and continuous improvement. The programme is made up of several discrete ongoing projects each being delivered by a small project team and supported by communities of practice. Most of these projects use a theory of change approach to support project priorities.</w:t>
      </w:r>
      <w:r>
        <w:rPr>
          <w:rStyle w:val="eop"/>
          <w:rFonts w:ascii="Arial" w:hAnsi="Arial" w:cs="Arial"/>
          <w:sz w:val="20"/>
          <w:szCs w:val="20"/>
        </w:rPr>
        <w:t> </w:t>
      </w:r>
    </w:p>
    <w:p w14:paraId="709D6447" w14:textId="77777777" w:rsidR="003F7DD6" w:rsidRDefault="003F7DD6" w:rsidP="003F7DD6">
      <w:pPr>
        <w:pStyle w:val="paragraph"/>
        <w:spacing w:before="0" w:beforeAutospacing="0" w:after="0" w:afterAutospacing="0"/>
        <w:textAlignment w:val="baseline"/>
        <w:rPr>
          <w:rFonts w:ascii="Segoe UI" w:hAnsi="Segoe UI" w:cs="Segoe UI"/>
          <w:sz w:val="18"/>
          <w:szCs w:val="18"/>
        </w:rPr>
      </w:pPr>
      <w:r>
        <w:rPr>
          <w:rStyle w:val="eop"/>
          <w:color w:val="FF0000"/>
          <w:sz w:val="20"/>
          <w:szCs w:val="20"/>
        </w:rPr>
        <w:t> </w:t>
      </w:r>
    </w:p>
    <w:p w14:paraId="611CEF4D"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The DCU programme works with several partners to support the NDA (Nuclear Decommissioning Authority) </w:t>
      </w:r>
      <w:hyperlink r:id="rId28" w:tgtFrame="_blank" w:history="1">
        <w:r>
          <w:rPr>
            <w:rStyle w:val="normaltextrun"/>
            <w:rFonts w:ascii="Arial" w:hAnsi="Arial" w:cs="Arial"/>
            <w:color w:val="0000FF"/>
            <w:sz w:val="20"/>
            <w:szCs w:val="20"/>
            <w:u w:val="single"/>
          </w:rPr>
          <w:t>mission</w:t>
        </w:r>
      </w:hyperlink>
      <w:r>
        <w:rPr>
          <w:rStyle w:val="normaltextrun"/>
          <w:rFonts w:ascii="Arial" w:hAnsi="Arial" w:cs="Arial"/>
          <w:sz w:val="20"/>
          <w:szCs w:val="20"/>
        </w:rPr>
        <w:t xml:space="preserve"> and broader progress with decommissioning across the nuclear sector. To ensure holistic understanding that supports collaboration around common goals and delivering value for money it is essential that we have good </w:t>
      </w:r>
      <w:hyperlink r:id="rId29" w:tgtFrame="_blank" w:history="1">
        <w:r>
          <w:rPr>
            <w:rStyle w:val="normaltextrun"/>
            <w:rFonts w:ascii="Arial" w:hAnsi="Arial" w:cs="Arial"/>
            <w:color w:val="0000FF"/>
            <w:sz w:val="20"/>
            <w:szCs w:val="20"/>
            <w:u w:val="single"/>
          </w:rPr>
          <w:t>systems thinking</w:t>
        </w:r>
      </w:hyperlink>
      <w:r>
        <w:rPr>
          <w:rStyle w:val="normaltextrun"/>
          <w:rFonts w:ascii="Arial" w:hAnsi="Arial" w:cs="Arial"/>
          <w:sz w:val="20"/>
          <w:szCs w:val="20"/>
        </w:rPr>
        <w:t xml:space="preserve"> and maps to visualise the change. We have limited </w:t>
      </w:r>
      <w:proofErr w:type="gramStart"/>
      <w:r>
        <w:rPr>
          <w:rStyle w:val="normaltextrun"/>
          <w:rFonts w:ascii="Arial" w:hAnsi="Arial" w:cs="Arial"/>
          <w:sz w:val="20"/>
          <w:szCs w:val="20"/>
        </w:rPr>
        <w:t>resources</w:t>
      </w:r>
      <w:proofErr w:type="gramEnd"/>
      <w:r>
        <w:rPr>
          <w:rStyle w:val="normaltextrun"/>
          <w:rFonts w:ascii="Arial" w:hAnsi="Arial" w:cs="Arial"/>
          <w:sz w:val="20"/>
          <w:szCs w:val="20"/>
        </w:rPr>
        <w:t xml:space="preserve"> and it is important that we leverage change mainly through others and take a long-term view. The programme uses a common theory of change approach and is investigating the value of alternative approaches to systems mapping, visualisation, and evaluation. We have been taking an increasing interest in participative systems mapping (PSM)</w:t>
      </w:r>
      <w:r>
        <w:rPr>
          <w:rStyle w:val="superscript"/>
          <w:rFonts w:ascii="Arial" w:hAnsi="Arial" w:cs="Arial"/>
          <w:sz w:val="16"/>
          <w:szCs w:val="16"/>
          <w:vertAlign w:val="superscript"/>
        </w:rPr>
        <w:t>1</w:t>
      </w:r>
      <w:r>
        <w:rPr>
          <w:rStyle w:val="normaltextrun"/>
          <w:rFonts w:ascii="Arial" w:hAnsi="Arial" w:cs="Arial"/>
          <w:sz w:val="20"/>
          <w:szCs w:val="20"/>
        </w:rPr>
        <w:t xml:space="preserve"> that brings together a traditional technical stock and flow approach with more subjective political, social, and economic factors.  This approach appears to offer greater opportunities for a full holistic systemic understanding of the changes needed to deliver our outcomes. The DCU is a mission orientated programme that works with partners to support collaborative approaches and modern regulation. We would like to build on that collaborative effort by bringing a greater diversity of input to the conceptual understanding of complex or wicked problems like nuclear waste and decommissioning. We think PSM brings opportunities for broadening that input and working together beyond the ‘expert’ community.</w:t>
      </w:r>
      <w:r>
        <w:rPr>
          <w:rStyle w:val="eop"/>
          <w:rFonts w:ascii="Arial" w:hAnsi="Arial" w:cs="Arial"/>
          <w:sz w:val="20"/>
          <w:szCs w:val="20"/>
        </w:rPr>
        <w:t> </w:t>
      </w:r>
    </w:p>
    <w:p w14:paraId="26C66A4A" w14:textId="77777777" w:rsidR="00C24614" w:rsidRPr="0093723A" w:rsidRDefault="00C24614" w:rsidP="00E65F5D">
      <w:pPr>
        <w:rPr>
          <w:rFonts w:ascii="Arial" w:hAnsi="Arial" w:cs="Arial"/>
          <w:sz w:val="18"/>
        </w:rPr>
      </w:pPr>
    </w:p>
    <w:p w14:paraId="26C66A4B"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26C66A4C" w14:textId="77777777" w:rsidR="006739AF" w:rsidRPr="0093723A" w:rsidRDefault="006739AF" w:rsidP="00E65F5D">
      <w:pPr>
        <w:pStyle w:val="Heading1"/>
        <w:numPr>
          <w:ilvl w:val="0"/>
          <w:numId w:val="0"/>
        </w:numPr>
        <w:rPr>
          <w:rFonts w:cs="Arial"/>
          <w:sz w:val="20"/>
          <w:szCs w:val="22"/>
        </w:rPr>
      </w:pPr>
    </w:p>
    <w:p w14:paraId="129FEAA8"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would like the supplier to work with ourselves in the DCU programme, and potentially our partners, to identify an appropriate level of detail in building an outline systems model or map to allow for deliberation and refinement. We would like advice from our chosen suppler as to the level of detail in which we may be able to build our systems model considering our timeframe and budget (whether this is at a programme level, project level or issue specific level).  The model will need to be accessible to facilitate participation within the Environment Agency and potentially with partners in the first stage to prove the concept and approach. Due to the context of our partnership approach and appetite for participative decision making we envisage a process of confidence building with the main delivery organisations. We are committed to facilitating wider participation but there are recognised challenges around information sharing in the nuclear sector due to security concerns for example. For this reason, we expect to be taking an evolutionary approach. The model will need to be suitable for adaptation to support wider civil society and citizen participation in the future.</w:t>
      </w:r>
      <w:r>
        <w:rPr>
          <w:rStyle w:val="eop"/>
          <w:rFonts w:ascii="Arial" w:hAnsi="Arial" w:cs="Arial"/>
          <w:sz w:val="20"/>
          <w:szCs w:val="20"/>
        </w:rPr>
        <w:t> </w:t>
      </w:r>
    </w:p>
    <w:p w14:paraId="1BF9DFD0"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C0BEB8E" w14:textId="77777777" w:rsidR="003F7DD6" w:rsidRDefault="003F7DD6" w:rsidP="003F7DD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remain flexible on our approach to this work and would work together with our chosen supplier on the best approach to undertake participative systems mapping. We are however expecting a phased approach that includes some limited participation that will form the basis for further deliberation and refinement at a later stage. We ask potential suppliers to please include further details on how they would approach participative systems mapping in their tender and how their experience with previous work similar work will add value. We are particularly interested in hearing of proposals to integrate wider sustainability considerations within the system maps. </w:t>
      </w:r>
      <w:r>
        <w:rPr>
          <w:rStyle w:val="eop"/>
          <w:rFonts w:ascii="Arial" w:hAnsi="Arial" w:cs="Arial"/>
          <w:sz w:val="20"/>
          <w:szCs w:val="20"/>
        </w:rPr>
        <w:t> </w:t>
      </w:r>
    </w:p>
    <w:p w14:paraId="26C66A57" w14:textId="77777777" w:rsidR="006739AF" w:rsidRPr="0093723A" w:rsidRDefault="006739AF" w:rsidP="00E65F5D">
      <w:pPr>
        <w:pStyle w:val="Heading3"/>
        <w:numPr>
          <w:ilvl w:val="0"/>
          <w:numId w:val="0"/>
        </w:numPr>
        <w:rPr>
          <w:rFonts w:ascii="Arial" w:hAnsi="Arial" w:cs="Arial"/>
          <w:sz w:val="20"/>
          <w:szCs w:val="22"/>
        </w:rPr>
      </w:pPr>
    </w:p>
    <w:p w14:paraId="26C66A58"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26C66A59" w14:textId="77777777" w:rsidR="006739AF" w:rsidRPr="0093723A" w:rsidRDefault="006739AF" w:rsidP="00E65F5D">
      <w:pPr>
        <w:rPr>
          <w:rFonts w:ascii="Arial" w:hAnsi="Arial" w:cs="Arial"/>
          <w:color w:val="FF0000"/>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037"/>
        <w:gridCol w:w="1827"/>
        <w:gridCol w:w="1762"/>
        <w:gridCol w:w="1959"/>
      </w:tblGrid>
      <w:tr w:rsidR="003F7DD6" w:rsidRPr="003F7DD6" w14:paraId="1CA2F95C" w14:textId="77777777" w:rsidTr="003F7DD6">
        <w:trPr>
          <w:trHeight w:val="82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D3CE49"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Task No.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49DA4E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Deliverable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ECD1334"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Responsible party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C669C8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Format / Compatibility Requirements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78F39A4"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Date of completion, end: </w:t>
            </w:r>
          </w:p>
        </w:tc>
      </w:tr>
      <w:tr w:rsidR="003F7DD6" w:rsidRPr="003F7DD6" w14:paraId="30E40034" w14:textId="77777777" w:rsidTr="003F7DD6">
        <w:trPr>
          <w:trHeight w:val="34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344FB6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lastRenderedPageBreak/>
              <w:t>1 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786DE5C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Supporting Environment Agency staff to determine appropriate and achievable level of detail and elements in which to build an outline</w:t>
            </w:r>
            <w:r w:rsidRPr="003F7DD6">
              <w:rPr>
                <w:rFonts w:ascii="Arial" w:hAnsi="Arial" w:cs="Arial"/>
                <w:strike/>
              </w:rPr>
              <w:t xml:space="preserve"> </w:t>
            </w:r>
            <w:r w:rsidRPr="003F7DD6">
              <w:rPr>
                <w:rFonts w:ascii="Arial" w:hAnsi="Arial" w:cs="Arial"/>
              </w:rPr>
              <w:t>system map.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B15D09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Environment Agency with advice and guidance from the Suppler.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EF6ED7"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7C2D55"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As soon as possible following successful procurement with Supplier.  </w:t>
            </w:r>
          </w:p>
        </w:tc>
      </w:tr>
      <w:tr w:rsidR="003F7DD6" w:rsidRPr="003F7DD6" w14:paraId="15481333"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5E89B11"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2 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37919C4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Facilitate participation within the Environment Agency and potentially with our partners to build an outline system map and achieve ‘buy in’ to the process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82596C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5172119"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5D81C3"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r>
      <w:tr w:rsidR="003F7DD6" w:rsidRPr="003F7DD6" w14:paraId="44689973" w14:textId="77777777" w:rsidTr="003F7DD6">
        <w:trPr>
          <w:trHeight w:val="345"/>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9153A96"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3 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E7542AB"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 xml:space="preserve">Build an </w:t>
            </w:r>
            <w:proofErr w:type="gramStart"/>
            <w:r w:rsidRPr="003F7DD6">
              <w:rPr>
                <w:rFonts w:ascii="Arial" w:hAnsi="Arial" w:cs="Arial"/>
              </w:rPr>
              <w:t>outline systems</w:t>
            </w:r>
            <w:proofErr w:type="gramEnd"/>
            <w:r w:rsidRPr="003F7DD6">
              <w:rPr>
                <w:rFonts w:ascii="Arial" w:hAnsi="Arial" w:cs="Arial"/>
              </w:rPr>
              <w:t xml:space="preserve"> map in a participatory way with our staff and pilot more detailed (participatory) mapping within a chosen topic to prove concept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38B5A1C"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40CC2A8"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by Supplier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89482BF"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determined </w:t>
            </w:r>
          </w:p>
        </w:tc>
      </w:tr>
      <w:tr w:rsidR="003F7DD6" w:rsidRPr="003F7DD6" w14:paraId="6037C3FA"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BD3B63A"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4 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402CD07"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High level report setting out the approach, the learning from building the system map and recommendations for further work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A80460E"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60C6FF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Power Point type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30FBC6"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March 2023 </w:t>
            </w:r>
          </w:p>
        </w:tc>
      </w:tr>
      <w:tr w:rsidR="003F7DD6" w:rsidRPr="003F7DD6" w14:paraId="53F11ED6" w14:textId="77777777" w:rsidTr="003F7DD6">
        <w:trPr>
          <w:trHeight w:val="36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66640FC"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5 </w:t>
            </w:r>
          </w:p>
        </w:tc>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BD7E45B"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Final project complete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460449D"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Environment Agency and Supplier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C34EE70"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To be advised by the Supplier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AC0965" w14:textId="77777777" w:rsidR="003F7DD6" w:rsidRPr="003F7DD6" w:rsidRDefault="003F7DD6" w:rsidP="003F7DD6">
            <w:pPr>
              <w:textAlignment w:val="baseline"/>
              <w:rPr>
                <w:rFonts w:ascii="Segoe UI" w:hAnsi="Segoe UI" w:cs="Segoe UI"/>
                <w:sz w:val="18"/>
                <w:szCs w:val="18"/>
              </w:rPr>
            </w:pPr>
            <w:r w:rsidRPr="003F7DD6">
              <w:rPr>
                <w:rFonts w:ascii="Arial" w:hAnsi="Arial" w:cs="Arial"/>
              </w:rPr>
              <w:t>At least by Mid-March 2023 </w:t>
            </w:r>
          </w:p>
        </w:tc>
      </w:tr>
    </w:tbl>
    <w:p w14:paraId="26C66A5B" w14:textId="77777777" w:rsidR="006739AF" w:rsidRPr="0093723A" w:rsidRDefault="006739AF" w:rsidP="00E65F5D">
      <w:pPr>
        <w:rPr>
          <w:rFonts w:ascii="Arial" w:hAnsi="Arial" w:cs="Arial"/>
          <w:szCs w:val="22"/>
        </w:rPr>
      </w:pPr>
    </w:p>
    <w:p w14:paraId="26C66A5C"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26C66A5D" w14:textId="77777777" w:rsidR="006739AF" w:rsidRPr="0093723A" w:rsidRDefault="006739AF" w:rsidP="00E65F5D">
      <w:pPr>
        <w:rPr>
          <w:rFonts w:ascii="Arial" w:hAnsi="Arial" w:cs="Arial"/>
          <w:szCs w:val="22"/>
        </w:rPr>
      </w:pPr>
    </w:p>
    <w:p w14:paraId="26C66A63" w14:textId="4CD05446" w:rsidR="003014F2" w:rsidRDefault="003F7DD6" w:rsidP="00E65F5D">
      <w:pPr>
        <w:pStyle w:val="BodyText"/>
        <w:spacing w:after="0"/>
        <w:rPr>
          <w:rStyle w:val="eop"/>
          <w:rFonts w:ascii="Arial" w:hAnsi="Arial" w:cs="Arial"/>
          <w:color w:val="000000"/>
          <w:shd w:val="clear" w:color="auto" w:fill="FFFFFF"/>
        </w:rPr>
      </w:pPr>
      <w:r>
        <w:rPr>
          <w:rStyle w:val="normaltextrun"/>
          <w:rFonts w:ascii="Arial" w:hAnsi="Arial" w:cs="Arial"/>
          <w:color w:val="000000"/>
          <w:shd w:val="clear" w:color="auto" w:fill="FFFFFF"/>
        </w:rPr>
        <w:t>We require a supplier who has a track record in delivering approaches to environmental systems thinking and is skilled in facilitating the process of participative systems mapping, in addition to being skilled in digitising the resulting model. </w:t>
      </w:r>
      <w:r>
        <w:rPr>
          <w:rStyle w:val="eop"/>
          <w:rFonts w:ascii="Arial" w:hAnsi="Arial" w:cs="Arial"/>
          <w:color w:val="000000"/>
          <w:shd w:val="clear" w:color="auto" w:fill="FFFFFF"/>
        </w:rPr>
        <w:t> </w:t>
      </w:r>
    </w:p>
    <w:p w14:paraId="6F3DCE3B" w14:textId="77777777" w:rsidR="003F7DD6" w:rsidRPr="0093723A" w:rsidRDefault="003F7DD6" w:rsidP="00E65F5D">
      <w:pPr>
        <w:pStyle w:val="BodyText"/>
        <w:spacing w:after="0"/>
        <w:rPr>
          <w:rFonts w:ascii="Arial" w:hAnsi="Arial" w:cs="Arial"/>
          <w:b/>
          <w:szCs w:val="22"/>
          <w:u w:val="single"/>
        </w:rPr>
      </w:pPr>
    </w:p>
    <w:p w14:paraId="26C66A6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6C66A65" w14:textId="77777777" w:rsidR="00D557F7" w:rsidRPr="0093723A" w:rsidRDefault="00D557F7" w:rsidP="00E65F5D">
      <w:pPr>
        <w:jc w:val="both"/>
        <w:rPr>
          <w:rFonts w:ascii="Arial" w:hAnsi="Arial" w:cs="Arial"/>
          <w:b/>
          <w:szCs w:val="22"/>
          <w:u w:val="single"/>
        </w:rPr>
      </w:pPr>
    </w:p>
    <w:p w14:paraId="26C66A6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6C66A67" w14:textId="77777777" w:rsidR="00BC2742" w:rsidRPr="0093723A" w:rsidRDefault="00BC2742" w:rsidP="00E65F5D">
      <w:pPr>
        <w:jc w:val="both"/>
        <w:rPr>
          <w:rFonts w:ascii="Arial" w:hAnsi="Arial" w:cs="Arial"/>
          <w:b/>
          <w:szCs w:val="22"/>
          <w:u w:val="single"/>
        </w:rPr>
      </w:pPr>
    </w:p>
    <w:p w14:paraId="26C66A69" w14:textId="63072DFC" w:rsidR="00FB55C7" w:rsidRDefault="006739AF" w:rsidP="0CCBF929">
      <w:pPr>
        <w:pStyle w:val="CcList"/>
        <w:rPr>
          <w:rFonts w:cs="Arial"/>
          <w:b/>
          <w:bCs/>
          <w:sz w:val="20"/>
        </w:rPr>
      </w:pPr>
      <w:r w:rsidRPr="0CCBF929">
        <w:rPr>
          <w:rFonts w:cs="Arial"/>
          <w:sz w:val="20"/>
        </w:rPr>
        <w:t>This contract shall be managed on behalf of the Agency by Kezia White and Peter Orr (</w:t>
      </w:r>
      <w:hyperlink r:id="rId30">
        <w:r w:rsidR="0CCBF929" w:rsidRPr="0CCBF929">
          <w:rPr>
            <w:rStyle w:val="Hyperlink"/>
            <w:rFonts w:cs="Arial"/>
          </w:rPr>
          <w:t>kezia.white@environment-agency.gov.uk</w:t>
        </w:r>
      </w:hyperlink>
      <w:r w:rsidR="0CCBF929" w:rsidRPr="0CCBF929">
        <w:rPr>
          <w:rFonts w:cs="Arial"/>
        </w:rPr>
        <w:t xml:space="preserve"> and </w:t>
      </w:r>
      <w:hyperlink r:id="rId31">
        <w:r w:rsidR="0CCBF929" w:rsidRPr="0CCBF929">
          <w:rPr>
            <w:rStyle w:val="Hyperlink"/>
            <w:rFonts w:cs="Arial"/>
          </w:rPr>
          <w:t>Peter.Orr@environment-agency.gov.uk</w:t>
        </w:r>
      </w:hyperlink>
      <w:r w:rsidR="008A4E8D" w:rsidRPr="0CCBF929">
        <w:rPr>
          <w:rFonts w:cs="Arial"/>
          <w:sz w:val="20"/>
        </w:rPr>
        <w:t>).</w:t>
      </w:r>
      <w:r w:rsidR="008A4E8D" w:rsidRPr="0CCBF929">
        <w:rPr>
          <w:rFonts w:cs="Arial"/>
          <w:b/>
          <w:bCs/>
          <w:sz w:val="20"/>
        </w:rPr>
        <w:t xml:space="preserve"> </w:t>
      </w:r>
    </w:p>
    <w:p w14:paraId="02181A44" w14:textId="77777777" w:rsidR="008A4E8D" w:rsidRPr="0093723A" w:rsidRDefault="008A4E8D" w:rsidP="00E65F5D">
      <w:pPr>
        <w:pStyle w:val="CcList"/>
        <w:rPr>
          <w:rFonts w:cs="Arial"/>
          <w:i/>
          <w:color w:val="FF0000"/>
          <w:sz w:val="20"/>
          <w:szCs w:val="22"/>
        </w:rPr>
      </w:pPr>
    </w:p>
    <w:p w14:paraId="2B921476" w14:textId="699E77DC" w:rsidR="008A4E8D" w:rsidRDefault="008A4E8D" w:rsidP="00E65F5D">
      <w:pPr>
        <w:rPr>
          <w:rFonts w:ascii="Arial" w:hAnsi="Arial" w:cs="Arial"/>
          <w:szCs w:val="22"/>
        </w:rPr>
      </w:pPr>
      <w:r w:rsidRPr="00381E0B">
        <w:rPr>
          <w:rFonts w:ascii="Arial" w:hAnsi="Arial" w:cs="Arial"/>
          <w:szCs w:val="22"/>
        </w:rPr>
        <w:t xml:space="preserve">We expect to hold regular keep in touch calls with our successful supplier (we expect these to be </w:t>
      </w:r>
      <w:r w:rsidR="00381E0B" w:rsidRPr="00381E0B">
        <w:rPr>
          <w:rFonts w:ascii="Arial" w:hAnsi="Arial" w:cs="Arial"/>
          <w:szCs w:val="22"/>
        </w:rPr>
        <w:t>monthly progress</w:t>
      </w:r>
      <w:r w:rsidRPr="00381E0B">
        <w:rPr>
          <w:rFonts w:ascii="Arial" w:hAnsi="Arial" w:cs="Arial"/>
          <w:szCs w:val="22"/>
        </w:rPr>
        <w:t xml:space="preserve"> </w:t>
      </w:r>
      <w:proofErr w:type="gramStart"/>
      <w:r w:rsidRPr="00381E0B">
        <w:rPr>
          <w:rFonts w:ascii="Arial" w:hAnsi="Arial" w:cs="Arial"/>
          <w:szCs w:val="22"/>
        </w:rPr>
        <w:t>meetings</w:t>
      </w:r>
      <w:proofErr w:type="gramEnd"/>
      <w:r w:rsidRPr="00381E0B">
        <w:rPr>
          <w:rFonts w:ascii="Arial" w:hAnsi="Arial" w:cs="Arial"/>
          <w:szCs w:val="22"/>
        </w:rPr>
        <w:t xml:space="preserve"> but this will be kept under regular review throughout the duration of the contract</w:t>
      </w:r>
      <w:r w:rsidR="00381E0B" w:rsidRPr="00381E0B">
        <w:rPr>
          <w:rFonts w:ascii="Arial" w:hAnsi="Arial" w:cs="Arial"/>
          <w:szCs w:val="22"/>
        </w:rPr>
        <w:t xml:space="preserve"> and increased / decreased in frequency as needed</w:t>
      </w:r>
      <w:r w:rsidRPr="00381E0B">
        <w:rPr>
          <w:rFonts w:ascii="Arial" w:hAnsi="Arial" w:cs="Arial"/>
          <w:szCs w:val="22"/>
        </w:rPr>
        <w:t>). We also</w:t>
      </w:r>
      <w:r w:rsidR="00BC4AF5" w:rsidRPr="00381E0B">
        <w:rPr>
          <w:rFonts w:ascii="Arial" w:hAnsi="Arial" w:cs="Arial"/>
          <w:szCs w:val="22"/>
        </w:rPr>
        <w:t xml:space="preserve"> propose to use </w:t>
      </w:r>
      <w:r w:rsidRPr="00381E0B">
        <w:rPr>
          <w:rFonts w:ascii="Arial" w:hAnsi="Arial" w:cs="Arial"/>
          <w:szCs w:val="22"/>
        </w:rPr>
        <w:t>MS Teams</w:t>
      </w:r>
      <w:r w:rsidR="00381E0B" w:rsidRPr="00381E0B">
        <w:rPr>
          <w:rFonts w:ascii="Arial" w:hAnsi="Arial" w:cs="Arial"/>
          <w:szCs w:val="22"/>
        </w:rPr>
        <w:t xml:space="preserve"> (other another collaborative platform)</w:t>
      </w:r>
      <w:r w:rsidRPr="00381E0B">
        <w:rPr>
          <w:rFonts w:ascii="Arial" w:hAnsi="Arial" w:cs="Arial"/>
          <w:szCs w:val="22"/>
        </w:rPr>
        <w:t xml:space="preserve"> </w:t>
      </w:r>
      <w:r w:rsidR="00BC4AF5" w:rsidRPr="00381E0B">
        <w:rPr>
          <w:rFonts w:ascii="Arial" w:hAnsi="Arial" w:cs="Arial"/>
          <w:szCs w:val="22"/>
        </w:rPr>
        <w:t xml:space="preserve">to </w:t>
      </w:r>
      <w:r w:rsidR="00381E0B" w:rsidRPr="00381E0B">
        <w:rPr>
          <w:rFonts w:ascii="Arial" w:hAnsi="Arial" w:cs="Arial"/>
          <w:szCs w:val="22"/>
        </w:rPr>
        <w:t xml:space="preserve">meet virtually and work </w:t>
      </w:r>
      <w:r w:rsidR="00BC4AF5" w:rsidRPr="00381E0B">
        <w:rPr>
          <w:rFonts w:ascii="Arial" w:hAnsi="Arial" w:cs="Arial"/>
          <w:szCs w:val="22"/>
        </w:rPr>
        <w:t>collaboratively and as a platform for regular liaison between the EA and the successful suppler. In your submission, please can you advise if you have access and use of MS Teams</w:t>
      </w:r>
      <w:r w:rsidR="00381E0B" w:rsidRPr="00381E0B">
        <w:rPr>
          <w:rFonts w:ascii="Arial" w:hAnsi="Arial" w:cs="Arial"/>
          <w:szCs w:val="22"/>
        </w:rPr>
        <w:t xml:space="preserve"> or another collaborative platform (</w:t>
      </w:r>
      <w:proofErr w:type="spellStart"/>
      <w:r w:rsidR="00381E0B" w:rsidRPr="00381E0B">
        <w:rPr>
          <w:rFonts w:ascii="Arial" w:hAnsi="Arial" w:cs="Arial"/>
          <w:szCs w:val="22"/>
        </w:rPr>
        <w:t>i.e</w:t>
      </w:r>
      <w:proofErr w:type="spellEnd"/>
      <w:r w:rsidR="00381E0B" w:rsidRPr="00381E0B">
        <w:rPr>
          <w:rFonts w:ascii="Arial" w:hAnsi="Arial" w:cs="Arial"/>
          <w:szCs w:val="22"/>
        </w:rPr>
        <w:t xml:space="preserve"> Zoom)</w:t>
      </w:r>
      <w:r w:rsidR="00BC4AF5" w:rsidRPr="00381E0B">
        <w:rPr>
          <w:rFonts w:ascii="Arial" w:hAnsi="Arial" w:cs="Arial"/>
          <w:szCs w:val="22"/>
        </w:rPr>
        <w:t xml:space="preserve">. </w:t>
      </w:r>
      <w:r w:rsidR="00381E0B">
        <w:rPr>
          <w:rFonts w:ascii="Arial" w:hAnsi="Arial" w:cs="Arial"/>
          <w:szCs w:val="22"/>
        </w:rPr>
        <w:t xml:space="preserve">The successful contractor will mainly work with a core team of colleagues within the EA but throughout the project we may </w:t>
      </w:r>
      <w:proofErr w:type="gramStart"/>
      <w:r w:rsidR="00381E0B">
        <w:rPr>
          <w:rFonts w:ascii="Arial" w:hAnsi="Arial" w:cs="Arial"/>
          <w:szCs w:val="22"/>
        </w:rPr>
        <w:t>open up</w:t>
      </w:r>
      <w:proofErr w:type="gramEnd"/>
      <w:r w:rsidR="00381E0B">
        <w:rPr>
          <w:rFonts w:ascii="Arial" w:hAnsi="Arial" w:cs="Arial"/>
          <w:szCs w:val="22"/>
        </w:rPr>
        <w:t xml:space="preserve"> opportunities for colleagues in the wider EA and externally to participate. </w:t>
      </w:r>
    </w:p>
    <w:p w14:paraId="454A9F7E" w14:textId="77777777" w:rsidR="00381E0B" w:rsidRPr="00381E0B" w:rsidRDefault="00381E0B" w:rsidP="00E65F5D">
      <w:pPr>
        <w:rPr>
          <w:rFonts w:ascii="Arial" w:hAnsi="Arial" w:cs="Arial"/>
          <w:szCs w:val="22"/>
        </w:rPr>
      </w:pPr>
    </w:p>
    <w:p w14:paraId="160A3628" w14:textId="77777777" w:rsidR="00BC4AF5" w:rsidRDefault="00BC4AF5" w:rsidP="00E65F5D">
      <w:pPr>
        <w:rPr>
          <w:rFonts w:ascii="Arial" w:hAnsi="Arial" w:cs="Arial"/>
          <w:color w:val="FF0000"/>
          <w:szCs w:val="22"/>
        </w:rPr>
      </w:pPr>
    </w:p>
    <w:p w14:paraId="26C66A6C" w14:textId="1FDBDC10"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r w:rsidR="00BC4AF5">
        <w:rPr>
          <w:rFonts w:ascii="Arial" w:hAnsi="Arial" w:cs="Arial"/>
          <w:szCs w:val="22"/>
        </w:rPr>
        <w:t xml:space="preserve">We would expect to be invoiced after all work has been completed. </w:t>
      </w:r>
    </w:p>
    <w:p w14:paraId="26C66A6F" w14:textId="77777777" w:rsidR="00A946D1" w:rsidRDefault="00A946D1" w:rsidP="00E65F5D">
      <w:pPr>
        <w:rPr>
          <w:rFonts w:ascii="Arial" w:hAnsi="Arial" w:cs="Arial"/>
          <w:szCs w:val="22"/>
        </w:rPr>
      </w:pPr>
    </w:p>
    <w:p w14:paraId="26C66A70"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6C66A71" w14:textId="77777777" w:rsidR="006277E6" w:rsidRDefault="006277E6" w:rsidP="00E65F5D">
      <w:pPr>
        <w:rPr>
          <w:rFonts w:ascii="Arial" w:hAnsi="Arial" w:cs="Arial"/>
          <w:szCs w:val="22"/>
        </w:rPr>
      </w:pPr>
    </w:p>
    <w:p w14:paraId="26C66A72"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6C66A73" w14:textId="77777777" w:rsidR="006D6FE0" w:rsidRDefault="006D6FE0" w:rsidP="00E65F5D">
      <w:pPr>
        <w:rPr>
          <w:rFonts w:ascii="Arial" w:hAnsi="Arial" w:cs="Arial"/>
          <w:szCs w:val="22"/>
        </w:rPr>
      </w:pPr>
    </w:p>
    <w:p w14:paraId="26C66A74" w14:textId="77777777" w:rsidR="006D6FE0" w:rsidRDefault="006D6FE0" w:rsidP="006D6FE0">
      <w:pPr>
        <w:rPr>
          <w:rFonts w:ascii="Arial" w:hAnsi="Arial" w:cs="Arial"/>
          <w:b/>
          <w:bCs/>
        </w:rPr>
      </w:pPr>
      <w:r>
        <w:rPr>
          <w:rFonts w:ascii="Arial" w:hAnsi="Arial" w:cs="Arial"/>
          <w:b/>
          <w:bCs/>
        </w:rPr>
        <w:t xml:space="preserve">Sustainability Considerations </w:t>
      </w:r>
    </w:p>
    <w:p w14:paraId="26C66A7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6C66A76" w14:textId="77777777" w:rsidR="006D6FE0" w:rsidRDefault="006D6FE0" w:rsidP="006D6FE0">
      <w:pPr>
        <w:rPr>
          <w:rFonts w:ascii="Arial" w:hAnsi="Arial" w:cs="Arial"/>
        </w:rPr>
      </w:pPr>
    </w:p>
    <w:p w14:paraId="26C66A77"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6C66A78" w14:textId="77777777" w:rsidR="006D6FE0" w:rsidRDefault="006D6FE0" w:rsidP="006D6FE0">
      <w:pPr>
        <w:rPr>
          <w:rFonts w:ascii="Arial" w:hAnsi="Arial" w:cs="Arial"/>
        </w:rPr>
      </w:pPr>
    </w:p>
    <w:p w14:paraId="26C66A79"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6C66A7A"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26C66A7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6C66A7C"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6C66A7D"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6C66A7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26C66A7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6C66A80" w14:textId="77777777" w:rsidR="006D6FE0" w:rsidRDefault="006D6FE0" w:rsidP="006D6FE0">
      <w:pPr>
        <w:rPr>
          <w:rFonts w:ascii="Arial" w:hAnsi="Arial" w:cs="Arial"/>
        </w:rPr>
      </w:pPr>
    </w:p>
    <w:p w14:paraId="26C66A81"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6C66A82"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6C66A83" w14:textId="77777777" w:rsidR="006D6FE0" w:rsidRDefault="00D356EC" w:rsidP="006D6FE0">
      <w:pPr>
        <w:rPr>
          <w:rFonts w:ascii="Arial" w:hAnsi="Arial" w:cs="Arial"/>
        </w:rPr>
      </w:pPr>
      <w:hyperlink r:id="rId32" w:history="1">
        <w:r w:rsidR="006D6FE0">
          <w:rPr>
            <w:rStyle w:val="Hyperlink"/>
          </w:rPr>
          <w:t>https://www.gov.uk/government/organisations/environment-agency/about/equality-and-diversity</w:t>
        </w:r>
      </w:hyperlink>
    </w:p>
    <w:p w14:paraId="26C66A84" w14:textId="77777777" w:rsidR="006D6FE0" w:rsidRDefault="006D6FE0" w:rsidP="006D6FE0">
      <w:pPr>
        <w:rPr>
          <w:rFonts w:ascii="Arial" w:hAnsi="Arial" w:cs="Arial"/>
        </w:rPr>
      </w:pPr>
    </w:p>
    <w:p w14:paraId="26C66A85" w14:textId="77777777" w:rsidR="006D6FE0" w:rsidRDefault="006D6FE0" w:rsidP="006D6FE0">
      <w:pPr>
        <w:rPr>
          <w:rFonts w:ascii="Arial" w:hAnsi="Arial" w:cs="Arial"/>
          <w:b/>
          <w:bCs/>
        </w:rPr>
      </w:pPr>
      <w:r>
        <w:rPr>
          <w:rFonts w:ascii="Arial" w:hAnsi="Arial" w:cs="Arial"/>
          <w:b/>
          <w:bCs/>
        </w:rPr>
        <w:t xml:space="preserve">Health and Safety </w:t>
      </w:r>
    </w:p>
    <w:p w14:paraId="26C66A86"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6C66A87" w14:textId="77777777" w:rsidR="006D6FE0" w:rsidRDefault="006D6FE0" w:rsidP="006D6FE0">
      <w:pPr>
        <w:rPr>
          <w:rFonts w:ascii="Arial" w:hAnsi="Arial" w:cs="Arial"/>
          <w:color w:val="000000"/>
        </w:rPr>
      </w:pPr>
    </w:p>
    <w:p w14:paraId="26C66A88" w14:textId="77777777" w:rsidR="006D6FE0" w:rsidRDefault="006D6FE0" w:rsidP="006D6FE0">
      <w:pPr>
        <w:rPr>
          <w:rFonts w:ascii="Arial" w:hAnsi="Arial" w:cs="Arial"/>
          <w:color w:val="000000"/>
        </w:rPr>
      </w:pPr>
    </w:p>
    <w:p w14:paraId="26C66A8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6C66A8A" w14:textId="77777777" w:rsidR="006D6FE0" w:rsidRDefault="006D6FE0" w:rsidP="006D6FE0">
      <w:pPr>
        <w:rPr>
          <w:rFonts w:ascii="Arial" w:hAnsi="Arial" w:cs="Arial"/>
          <w:color w:val="000000"/>
        </w:rPr>
      </w:pPr>
    </w:p>
    <w:p w14:paraId="26C66A8B"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26C66A8C" w14:textId="77777777" w:rsidR="006D6FE0" w:rsidRDefault="006D6FE0" w:rsidP="006D6FE0">
      <w:pPr>
        <w:rPr>
          <w:rFonts w:ascii="Arial" w:eastAsia="Calibri" w:hAnsi="Arial" w:cs="Arial"/>
          <w:b/>
          <w:bCs/>
        </w:rPr>
      </w:pPr>
    </w:p>
    <w:p w14:paraId="26C66A8D"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6C66A8E" w14:textId="77777777" w:rsidR="006D6FE0" w:rsidRDefault="006D6FE0" w:rsidP="006D6FE0">
      <w:pPr>
        <w:rPr>
          <w:rFonts w:ascii="Arial" w:hAnsi="Arial" w:cs="Arial"/>
        </w:rPr>
      </w:pPr>
    </w:p>
    <w:p w14:paraId="26C66A8F" w14:textId="77777777" w:rsidR="006D6FE0" w:rsidRDefault="006D6FE0" w:rsidP="006D6FE0">
      <w:pPr>
        <w:rPr>
          <w:rFonts w:ascii="Arial" w:hAnsi="Arial" w:cs="Arial"/>
          <w:b/>
          <w:bCs/>
        </w:rPr>
      </w:pPr>
      <w:r>
        <w:rPr>
          <w:rFonts w:ascii="Arial" w:hAnsi="Arial" w:cs="Arial"/>
          <w:b/>
          <w:bCs/>
        </w:rPr>
        <w:t xml:space="preserve">Supply chain </w:t>
      </w:r>
    </w:p>
    <w:p w14:paraId="26C66A90" w14:textId="77777777" w:rsidR="006D6FE0" w:rsidRDefault="006D6FE0" w:rsidP="006D6FE0">
      <w:pPr>
        <w:rPr>
          <w:rFonts w:ascii="Arial" w:hAnsi="Arial" w:cs="Arial"/>
        </w:rPr>
      </w:pPr>
    </w:p>
    <w:p w14:paraId="26C66A9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6C66A92" w14:textId="77777777" w:rsidR="006D6FE0" w:rsidRDefault="006D6FE0" w:rsidP="006D6FE0">
      <w:pPr>
        <w:rPr>
          <w:rFonts w:ascii="Arial" w:hAnsi="Arial" w:cs="Arial"/>
        </w:rPr>
      </w:pPr>
    </w:p>
    <w:p w14:paraId="26C66A93"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6C66A94" w14:textId="77777777" w:rsidR="006D6FE0" w:rsidRDefault="006D6FE0" w:rsidP="006D6FE0">
      <w:pPr>
        <w:rPr>
          <w:rFonts w:ascii="Arial" w:hAnsi="Arial" w:cs="Arial"/>
        </w:rPr>
      </w:pPr>
    </w:p>
    <w:p w14:paraId="26C66A95"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6C66A96"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26C66A98" w14:textId="77777777" w:rsidR="00491B79" w:rsidRPr="0093723A" w:rsidRDefault="00491B79" w:rsidP="00E65F5D">
      <w:pPr>
        <w:pStyle w:val="BodyText"/>
        <w:spacing w:after="0"/>
        <w:jc w:val="both"/>
        <w:rPr>
          <w:rFonts w:ascii="Arial" w:hAnsi="Arial" w:cs="Arial"/>
          <w:szCs w:val="22"/>
        </w:rPr>
      </w:pPr>
    </w:p>
    <w:p w14:paraId="26C66A99"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6C66A9A" w14:textId="77777777" w:rsidR="005700D8" w:rsidRPr="0093723A" w:rsidRDefault="005700D8" w:rsidP="00E65F5D">
      <w:pPr>
        <w:pStyle w:val="Heading2"/>
        <w:numPr>
          <w:ilvl w:val="0"/>
          <w:numId w:val="0"/>
        </w:numPr>
        <w:tabs>
          <w:tab w:val="left" w:pos="426"/>
        </w:tabs>
        <w:rPr>
          <w:rFonts w:cs="Arial"/>
          <w:sz w:val="20"/>
          <w:szCs w:val="22"/>
        </w:rPr>
      </w:pPr>
    </w:p>
    <w:p w14:paraId="26C66A9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6C66A9C" w14:textId="77777777" w:rsidR="005700D8" w:rsidRPr="0093723A" w:rsidRDefault="005700D8" w:rsidP="00E65F5D">
      <w:pPr>
        <w:pStyle w:val="Heading3"/>
        <w:numPr>
          <w:ilvl w:val="0"/>
          <w:numId w:val="0"/>
        </w:numPr>
        <w:rPr>
          <w:rFonts w:ascii="Arial" w:hAnsi="Arial" w:cs="Arial"/>
          <w:sz w:val="20"/>
          <w:szCs w:val="22"/>
        </w:rPr>
      </w:pPr>
    </w:p>
    <w:p w14:paraId="26C66A9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6C66A9E" w14:textId="77777777" w:rsidR="005700D8" w:rsidRPr="0093723A" w:rsidRDefault="005700D8" w:rsidP="00E65F5D">
      <w:pPr>
        <w:ind w:right="-1"/>
        <w:jc w:val="both"/>
        <w:rPr>
          <w:rFonts w:ascii="Arial" w:hAnsi="Arial" w:cs="Arial"/>
          <w:szCs w:val="22"/>
        </w:rPr>
      </w:pPr>
    </w:p>
    <w:p w14:paraId="26C66A9F"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6C66AA0" w14:textId="77777777" w:rsidR="007931F6" w:rsidRPr="0093723A" w:rsidRDefault="007931F6" w:rsidP="00E65F5D">
      <w:pPr>
        <w:pStyle w:val="Heading3"/>
        <w:numPr>
          <w:ilvl w:val="0"/>
          <w:numId w:val="0"/>
        </w:numPr>
        <w:rPr>
          <w:rFonts w:ascii="Arial" w:hAnsi="Arial" w:cs="Arial"/>
          <w:sz w:val="20"/>
          <w:szCs w:val="22"/>
        </w:rPr>
      </w:pPr>
    </w:p>
    <w:p w14:paraId="26C66AA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6C66AA2" w14:textId="77777777" w:rsidR="005700D8" w:rsidRPr="0093723A" w:rsidRDefault="005700D8" w:rsidP="00E65F5D">
      <w:pPr>
        <w:ind w:right="-1"/>
        <w:jc w:val="both"/>
        <w:rPr>
          <w:rFonts w:ascii="Arial" w:hAnsi="Arial" w:cs="Arial"/>
          <w:szCs w:val="22"/>
        </w:rPr>
      </w:pPr>
    </w:p>
    <w:p w14:paraId="26C66AA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6C66AA4" w14:textId="77777777" w:rsidR="005700D8" w:rsidRPr="0093723A" w:rsidRDefault="005700D8" w:rsidP="00E65F5D">
      <w:pPr>
        <w:ind w:right="-1"/>
        <w:jc w:val="both"/>
        <w:rPr>
          <w:rFonts w:ascii="Arial" w:hAnsi="Arial" w:cs="Arial"/>
          <w:szCs w:val="22"/>
        </w:rPr>
      </w:pPr>
    </w:p>
    <w:p w14:paraId="26C66AA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6C66AA6" w14:textId="77777777" w:rsidR="005700D8" w:rsidRPr="0093723A" w:rsidRDefault="005700D8" w:rsidP="00E65F5D">
      <w:pPr>
        <w:ind w:right="-1"/>
        <w:jc w:val="both"/>
        <w:rPr>
          <w:rFonts w:ascii="Arial" w:hAnsi="Arial" w:cs="Arial"/>
          <w:szCs w:val="22"/>
        </w:rPr>
      </w:pPr>
    </w:p>
    <w:p w14:paraId="26C66AA7"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6C66AA8" w14:textId="77777777" w:rsidR="00702558" w:rsidRPr="0093723A" w:rsidRDefault="00702558" w:rsidP="00E65F5D">
      <w:pPr>
        <w:ind w:right="-1"/>
        <w:jc w:val="both"/>
        <w:rPr>
          <w:rFonts w:ascii="Arial" w:hAnsi="Arial" w:cs="Arial"/>
          <w:szCs w:val="22"/>
        </w:rPr>
      </w:pPr>
    </w:p>
    <w:p w14:paraId="26C66AA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6C66AAA" w14:textId="77777777" w:rsidR="00702558" w:rsidRPr="0093723A" w:rsidRDefault="00702558" w:rsidP="00E65F5D">
      <w:pPr>
        <w:rPr>
          <w:rFonts w:ascii="Arial" w:hAnsi="Arial" w:cs="Arial"/>
          <w:szCs w:val="22"/>
        </w:rPr>
      </w:pPr>
    </w:p>
    <w:p w14:paraId="26C66AA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6C66AAC" w14:textId="77777777" w:rsidR="00FB55C7" w:rsidRPr="0093723A" w:rsidRDefault="00FB55C7" w:rsidP="00E65F5D">
      <w:pPr>
        <w:pStyle w:val="Heading2"/>
        <w:numPr>
          <w:ilvl w:val="0"/>
          <w:numId w:val="0"/>
        </w:numPr>
        <w:rPr>
          <w:rFonts w:cs="Arial"/>
        </w:rPr>
      </w:pPr>
    </w:p>
    <w:p w14:paraId="26C66AA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6C66AAE" w14:textId="77777777" w:rsidR="005700D8" w:rsidRPr="0093723A" w:rsidRDefault="005700D8" w:rsidP="00E65F5D">
      <w:pPr>
        <w:jc w:val="both"/>
        <w:rPr>
          <w:rFonts w:ascii="Arial" w:hAnsi="Arial" w:cs="Arial"/>
          <w:szCs w:val="22"/>
        </w:rPr>
      </w:pPr>
    </w:p>
    <w:p w14:paraId="26C66AA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26C66AB0" w14:textId="77777777" w:rsidR="005700D8" w:rsidRPr="0093723A" w:rsidRDefault="005700D8" w:rsidP="00E65F5D">
      <w:pPr>
        <w:jc w:val="both"/>
        <w:rPr>
          <w:rFonts w:ascii="Arial" w:hAnsi="Arial" w:cs="Arial"/>
          <w:szCs w:val="22"/>
        </w:rPr>
      </w:pPr>
    </w:p>
    <w:p w14:paraId="26C66AB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6C66AB2" w14:textId="77777777" w:rsidR="005700D8" w:rsidRPr="0093723A" w:rsidRDefault="005700D8" w:rsidP="00E65F5D">
      <w:pPr>
        <w:jc w:val="both"/>
        <w:rPr>
          <w:rFonts w:ascii="Arial" w:hAnsi="Arial" w:cs="Arial"/>
          <w:szCs w:val="22"/>
        </w:rPr>
      </w:pPr>
    </w:p>
    <w:p w14:paraId="26C66AB3"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6C66AB4" w14:textId="77777777" w:rsidR="00AC670A" w:rsidRPr="0093723A" w:rsidRDefault="00AC670A" w:rsidP="00E65F5D">
      <w:pPr>
        <w:rPr>
          <w:rFonts w:ascii="Arial" w:hAnsi="Arial" w:cs="Arial"/>
          <w:szCs w:val="22"/>
        </w:rPr>
      </w:pPr>
    </w:p>
    <w:p w14:paraId="26C66AB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6C66AB6" w14:textId="77777777" w:rsidR="005700D8" w:rsidRPr="0093723A" w:rsidRDefault="005700D8" w:rsidP="00E65F5D">
      <w:pPr>
        <w:pStyle w:val="Header"/>
        <w:tabs>
          <w:tab w:val="clear" w:pos="4153"/>
          <w:tab w:val="clear" w:pos="8306"/>
        </w:tabs>
        <w:rPr>
          <w:rFonts w:ascii="Arial" w:hAnsi="Arial" w:cs="Arial"/>
          <w:szCs w:val="22"/>
        </w:rPr>
      </w:pPr>
    </w:p>
    <w:p w14:paraId="26C66AB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26C66AB8" w14:textId="77777777" w:rsidR="005700D8" w:rsidRPr="0093723A" w:rsidRDefault="005700D8" w:rsidP="00E65F5D">
      <w:pPr>
        <w:jc w:val="both"/>
        <w:rPr>
          <w:rFonts w:ascii="Arial" w:hAnsi="Arial" w:cs="Arial"/>
          <w:szCs w:val="22"/>
        </w:rPr>
      </w:pPr>
    </w:p>
    <w:p w14:paraId="26C66AB9"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6C66ABA" w14:textId="77777777" w:rsidR="005700D8" w:rsidRPr="0093723A" w:rsidRDefault="005700D8" w:rsidP="00E65F5D">
      <w:pPr>
        <w:pStyle w:val="Header"/>
        <w:tabs>
          <w:tab w:val="clear" w:pos="4153"/>
          <w:tab w:val="clear" w:pos="8306"/>
        </w:tabs>
        <w:rPr>
          <w:rFonts w:ascii="Arial" w:hAnsi="Arial" w:cs="Arial"/>
          <w:szCs w:val="22"/>
        </w:rPr>
      </w:pPr>
    </w:p>
    <w:p w14:paraId="26C66AB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6C66ABC" w14:textId="77777777" w:rsidR="00A946D1" w:rsidRDefault="00A946D1" w:rsidP="00E65F5D">
      <w:pPr>
        <w:pStyle w:val="AgencyStdParagraph"/>
        <w:widowControl/>
        <w:rPr>
          <w:rFonts w:ascii="Arial" w:hAnsi="Arial" w:cs="Arial"/>
          <w:sz w:val="20"/>
          <w:szCs w:val="22"/>
        </w:rPr>
      </w:pPr>
    </w:p>
    <w:p w14:paraId="26C66AB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6C66ABE" w14:textId="77777777" w:rsidR="001F22CB" w:rsidRDefault="001F22CB" w:rsidP="00E65F5D">
      <w:pPr>
        <w:pStyle w:val="AgencyStdParagraph"/>
        <w:widowControl/>
        <w:rPr>
          <w:rFonts w:ascii="Arial" w:hAnsi="Arial" w:cs="Arial"/>
          <w:sz w:val="20"/>
          <w:szCs w:val="22"/>
        </w:rPr>
      </w:pPr>
    </w:p>
    <w:p w14:paraId="26C66ABF"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6C66AC0" w14:textId="77777777" w:rsidR="005700D8" w:rsidRPr="0093723A" w:rsidRDefault="005700D8" w:rsidP="00E65F5D">
      <w:pPr>
        <w:pStyle w:val="Header"/>
        <w:tabs>
          <w:tab w:val="clear" w:pos="4153"/>
          <w:tab w:val="clear" w:pos="8306"/>
        </w:tabs>
        <w:jc w:val="both"/>
        <w:rPr>
          <w:rFonts w:ascii="Arial" w:hAnsi="Arial" w:cs="Arial"/>
          <w:szCs w:val="22"/>
        </w:rPr>
      </w:pPr>
    </w:p>
    <w:p w14:paraId="26C66AC1"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6C66AC2"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6C66AC3" w14:textId="77777777" w:rsidR="005700D8" w:rsidRPr="0093723A" w:rsidRDefault="005700D8" w:rsidP="00E65F5D">
      <w:pPr>
        <w:rPr>
          <w:rFonts w:ascii="Arial" w:hAnsi="Arial" w:cs="Arial"/>
          <w:szCs w:val="22"/>
        </w:rPr>
      </w:pPr>
    </w:p>
    <w:p w14:paraId="26C66AC4"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6C66AC5" w14:textId="77777777" w:rsidR="005700D8" w:rsidRPr="0093723A" w:rsidRDefault="005700D8" w:rsidP="00E65F5D">
      <w:pPr>
        <w:jc w:val="both"/>
        <w:rPr>
          <w:rFonts w:ascii="Arial" w:hAnsi="Arial" w:cs="Arial"/>
          <w:szCs w:val="22"/>
        </w:rPr>
      </w:pPr>
    </w:p>
    <w:p w14:paraId="26C66AC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6C66AC7" w14:textId="77777777" w:rsidR="005700D8" w:rsidRPr="0093723A" w:rsidRDefault="005700D8" w:rsidP="00E65F5D">
      <w:pPr>
        <w:jc w:val="both"/>
        <w:rPr>
          <w:rFonts w:ascii="Arial" w:hAnsi="Arial" w:cs="Arial"/>
          <w:szCs w:val="22"/>
        </w:rPr>
      </w:pPr>
    </w:p>
    <w:p w14:paraId="26C66AC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26C66AC9" w14:textId="77777777" w:rsidR="005700D8" w:rsidRPr="0093723A" w:rsidRDefault="005700D8" w:rsidP="00E65F5D">
      <w:pPr>
        <w:jc w:val="both"/>
        <w:rPr>
          <w:rFonts w:ascii="Arial" w:hAnsi="Arial" w:cs="Arial"/>
          <w:szCs w:val="22"/>
        </w:rPr>
      </w:pPr>
    </w:p>
    <w:p w14:paraId="26C66AC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6C66ACB" w14:textId="77777777" w:rsidR="005700D8" w:rsidRPr="0093723A" w:rsidRDefault="005700D8" w:rsidP="00E65F5D">
      <w:pPr>
        <w:pStyle w:val="AgencyStdParagraph"/>
        <w:widowControl/>
        <w:rPr>
          <w:rFonts w:ascii="Arial" w:hAnsi="Arial" w:cs="Arial"/>
          <w:sz w:val="20"/>
          <w:szCs w:val="22"/>
        </w:rPr>
      </w:pPr>
    </w:p>
    <w:p w14:paraId="26C66AC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6C66ACD" w14:textId="77777777" w:rsidR="005700D8" w:rsidRPr="0093723A" w:rsidRDefault="005700D8" w:rsidP="00E65F5D">
      <w:pPr>
        <w:jc w:val="both"/>
        <w:rPr>
          <w:rFonts w:ascii="Arial" w:hAnsi="Arial" w:cs="Arial"/>
          <w:szCs w:val="22"/>
        </w:rPr>
      </w:pPr>
    </w:p>
    <w:p w14:paraId="26C66A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6C66ACF" w14:textId="77777777" w:rsidR="005700D8" w:rsidRPr="0093723A" w:rsidRDefault="005700D8" w:rsidP="00E65F5D">
      <w:pPr>
        <w:jc w:val="both"/>
        <w:rPr>
          <w:rFonts w:ascii="Arial" w:hAnsi="Arial" w:cs="Arial"/>
          <w:szCs w:val="22"/>
        </w:rPr>
      </w:pPr>
    </w:p>
    <w:p w14:paraId="26C66AD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6C66AD1" w14:textId="77777777" w:rsidR="005700D8" w:rsidRPr="0093723A" w:rsidRDefault="005700D8" w:rsidP="00E65F5D">
      <w:pPr>
        <w:jc w:val="both"/>
        <w:rPr>
          <w:rFonts w:ascii="Arial" w:hAnsi="Arial" w:cs="Arial"/>
          <w:szCs w:val="22"/>
        </w:rPr>
      </w:pPr>
    </w:p>
    <w:p w14:paraId="26C66AD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6C66AD3" w14:textId="77777777" w:rsidR="005700D8" w:rsidRPr="0093723A" w:rsidRDefault="00103932" w:rsidP="00103932">
      <w:pPr>
        <w:jc w:val="both"/>
        <w:rPr>
          <w:rFonts w:ascii="Arial" w:hAnsi="Arial" w:cs="Arial"/>
          <w:szCs w:val="22"/>
        </w:rPr>
      </w:pPr>
      <w:r>
        <w:rPr>
          <w:rFonts w:ascii="Arial" w:hAnsi="Arial" w:cs="Arial"/>
          <w:szCs w:val="22"/>
        </w:rPr>
        <w:br w:type="page"/>
      </w:r>
    </w:p>
    <w:p w14:paraId="26C66AD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6C66AD5" w14:textId="77777777" w:rsidR="002F4C87" w:rsidRPr="0093723A" w:rsidRDefault="002F4C87" w:rsidP="002F4C87">
      <w:pPr>
        <w:rPr>
          <w:rFonts w:ascii="Arial" w:hAnsi="Arial" w:cs="Arial"/>
          <w:szCs w:val="22"/>
        </w:rPr>
      </w:pPr>
    </w:p>
    <w:p w14:paraId="26C66AD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6C66AD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6C66ADA" w14:textId="77777777" w:rsidR="002F4C87" w:rsidRPr="0093723A" w:rsidRDefault="002F4C87" w:rsidP="002F4C87">
      <w:pPr>
        <w:pStyle w:val="BodyText"/>
        <w:spacing w:after="0"/>
        <w:rPr>
          <w:rFonts w:ascii="Arial" w:hAnsi="Arial" w:cs="Arial"/>
          <w:b/>
          <w:color w:val="FF0000"/>
          <w:szCs w:val="22"/>
        </w:rPr>
      </w:pPr>
    </w:p>
    <w:p w14:paraId="26C66ADB"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6C66ADC"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6C66ADD"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6C66AE0"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6C66AE6" w14:textId="77777777" w:rsidTr="002F4C87">
        <w:trPr>
          <w:trHeight w:val="561"/>
        </w:trPr>
        <w:tc>
          <w:tcPr>
            <w:tcW w:w="2268" w:type="dxa"/>
            <w:shd w:val="solid" w:color="0000FF" w:fill="000000"/>
            <w:vAlign w:val="center"/>
          </w:tcPr>
          <w:p w14:paraId="26C66AE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6C66AE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6C66AE3"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6C66AE4"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6C66AE5"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6C66AEB" w14:textId="77777777" w:rsidTr="002F4C87">
        <w:trPr>
          <w:trHeight w:val="444"/>
        </w:trPr>
        <w:tc>
          <w:tcPr>
            <w:tcW w:w="2268" w:type="dxa"/>
            <w:vAlign w:val="center"/>
          </w:tcPr>
          <w:p w14:paraId="26C66AE7"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E8"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E9"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EA"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0" w14:textId="77777777" w:rsidTr="002F4C87">
        <w:trPr>
          <w:trHeight w:val="423"/>
        </w:trPr>
        <w:tc>
          <w:tcPr>
            <w:tcW w:w="2268" w:type="dxa"/>
            <w:vAlign w:val="center"/>
          </w:tcPr>
          <w:p w14:paraId="26C66AEC"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ED"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EE"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EF"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5" w14:textId="77777777" w:rsidTr="002F4C87">
        <w:trPr>
          <w:trHeight w:val="415"/>
        </w:trPr>
        <w:tc>
          <w:tcPr>
            <w:tcW w:w="2268" w:type="dxa"/>
            <w:vAlign w:val="center"/>
          </w:tcPr>
          <w:p w14:paraId="26C66AF1"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6C66AF2"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F3"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6C66AF4"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6C66AFA" w14:textId="77777777" w:rsidTr="00544F4A">
        <w:trPr>
          <w:trHeight w:val="420"/>
        </w:trPr>
        <w:tc>
          <w:tcPr>
            <w:tcW w:w="2268" w:type="dxa"/>
            <w:vAlign w:val="center"/>
          </w:tcPr>
          <w:p w14:paraId="26C66AF6"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6C66AF7"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6C66AF8"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6C66AF9" w14:textId="77777777" w:rsidR="002F4C87" w:rsidRPr="0093723A" w:rsidRDefault="002F4C87" w:rsidP="00544F4A">
            <w:pPr>
              <w:tabs>
                <w:tab w:val="left" w:pos="0"/>
              </w:tabs>
              <w:suppressAutoHyphens/>
              <w:rPr>
                <w:rFonts w:ascii="Arial" w:hAnsi="Arial" w:cs="Arial"/>
                <w:spacing w:val="-3"/>
                <w:szCs w:val="22"/>
              </w:rPr>
            </w:pPr>
          </w:p>
        </w:tc>
      </w:tr>
    </w:tbl>
    <w:p w14:paraId="26C66AFD" w14:textId="77777777" w:rsidR="007C5BBB" w:rsidRDefault="007C5BBB" w:rsidP="002F4C87">
      <w:pPr>
        <w:pStyle w:val="BodyText"/>
        <w:spacing w:after="0"/>
        <w:rPr>
          <w:rFonts w:ascii="Arial" w:hAnsi="Arial" w:cs="Arial"/>
          <w:spacing w:val="-3"/>
          <w:szCs w:val="22"/>
        </w:rPr>
      </w:pPr>
    </w:p>
    <w:p w14:paraId="26C66AF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6C66AFF"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6C66B0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6C66B00"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6C66B0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6C66B0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6C66B0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6C66B0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6C66B0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6C66B0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D850FF" w:rsidRPr="0093723A" w14:paraId="26C66B0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08" w14:textId="66FED758"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Supporting Environment Agency staff to determine appropriate and achievable level of detail and elements in which to build an outline</w:t>
            </w:r>
            <w:r w:rsidRPr="003F7DD6">
              <w:rPr>
                <w:rFonts w:ascii="Arial" w:hAnsi="Arial" w:cs="Arial"/>
                <w:strike/>
              </w:rPr>
              <w:t xml:space="preserve"> </w:t>
            </w:r>
            <w:r w:rsidRPr="003F7DD6">
              <w:rPr>
                <w:rFonts w:ascii="Arial" w:hAnsi="Arial" w:cs="Arial"/>
              </w:rPr>
              <w:t>system map.  </w:t>
            </w:r>
          </w:p>
        </w:tc>
        <w:tc>
          <w:tcPr>
            <w:tcW w:w="1275" w:type="dxa"/>
            <w:tcBorders>
              <w:top w:val="single" w:sz="6" w:space="0" w:color="auto"/>
              <w:left w:val="single" w:sz="6" w:space="0" w:color="auto"/>
              <w:bottom w:val="single" w:sz="6" w:space="0" w:color="auto"/>
              <w:right w:val="single" w:sz="6" w:space="0" w:color="auto"/>
            </w:tcBorders>
          </w:tcPr>
          <w:p w14:paraId="26C66B09"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0A"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0B"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0D" w14:textId="59982ACD"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Facilitate participation within the Environment Agency and potentially with our partners to build an outline system map and achieve ‘buy in’ to the process </w:t>
            </w:r>
          </w:p>
        </w:tc>
        <w:tc>
          <w:tcPr>
            <w:tcW w:w="1275" w:type="dxa"/>
            <w:tcBorders>
              <w:top w:val="single" w:sz="6" w:space="0" w:color="auto"/>
              <w:left w:val="single" w:sz="6" w:space="0" w:color="auto"/>
              <w:bottom w:val="single" w:sz="6" w:space="0" w:color="auto"/>
              <w:right w:val="single" w:sz="6" w:space="0" w:color="auto"/>
            </w:tcBorders>
          </w:tcPr>
          <w:p w14:paraId="26C66B0E"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0F"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10"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6C66B12" w14:textId="3DAEE087"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 xml:space="preserve">Build an </w:t>
            </w:r>
            <w:proofErr w:type="gramStart"/>
            <w:r w:rsidRPr="003F7DD6">
              <w:rPr>
                <w:rFonts w:ascii="Arial" w:hAnsi="Arial" w:cs="Arial"/>
              </w:rPr>
              <w:t>outline systems</w:t>
            </w:r>
            <w:proofErr w:type="gramEnd"/>
            <w:r w:rsidRPr="003F7DD6">
              <w:rPr>
                <w:rFonts w:ascii="Arial" w:hAnsi="Arial" w:cs="Arial"/>
              </w:rPr>
              <w:t xml:space="preserve"> map in a participatory way with our staff and pilot more detailed (participatory) mapping within a chosen topic to prove concept </w:t>
            </w:r>
          </w:p>
        </w:tc>
        <w:tc>
          <w:tcPr>
            <w:tcW w:w="1275" w:type="dxa"/>
            <w:tcBorders>
              <w:top w:val="single" w:sz="6" w:space="0" w:color="auto"/>
              <w:left w:val="single" w:sz="6" w:space="0" w:color="auto"/>
              <w:bottom w:val="single" w:sz="6" w:space="0" w:color="auto"/>
              <w:right w:val="single" w:sz="6" w:space="0" w:color="auto"/>
            </w:tcBorders>
          </w:tcPr>
          <w:p w14:paraId="26C66B13"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6C66B14"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6C66B15"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6C66B17" w14:textId="78E85DA7" w:rsidR="00D850FF" w:rsidRPr="0093723A" w:rsidRDefault="00D850FF" w:rsidP="00D850FF">
            <w:pPr>
              <w:jc w:val="right"/>
              <w:rPr>
                <w:rFonts w:ascii="Arial" w:hAnsi="Arial" w:cs="Arial"/>
                <w:snapToGrid w:val="0"/>
                <w:color w:val="000000"/>
                <w:sz w:val="18"/>
                <w:lang w:eastAsia="en-US"/>
              </w:rPr>
            </w:pPr>
            <w:r w:rsidRPr="003F7DD6">
              <w:rPr>
                <w:rFonts w:ascii="Arial" w:hAnsi="Arial" w:cs="Arial"/>
              </w:rPr>
              <w:t>High level report setting out the approach, the learning from building the system map and recommendations for further work  </w:t>
            </w:r>
          </w:p>
        </w:tc>
        <w:tc>
          <w:tcPr>
            <w:tcW w:w="1275" w:type="dxa"/>
            <w:tcBorders>
              <w:top w:val="single" w:sz="6" w:space="0" w:color="auto"/>
              <w:left w:val="single" w:sz="6" w:space="0" w:color="auto"/>
              <w:bottom w:val="single" w:sz="18" w:space="0" w:color="auto"/>
              <w:right w:val="single" w:sz="6" w:space="0" w:color="auto"/>
            </w:tcBorders>
          </w:tcPr>
          <w:p w14:paraId="26C66B18" w14:textId="77777777" w:rsidR="00D850FF" w:rsidRPr="0093723A" w:rsidRDefault="00D850FF" w:rsidP="00D850FF">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6C66B19" w14:textId="77777777" w:rsidR="00D850FF" w:rsidRPr="0093723A" w:rsidRDefault="00D850FF" w:rsidP="00D850FF">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6C66B1A"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1E"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6C66B1C" w14:textId="52C58483" w:rsidR="00D850FF" w:rsidRPr="0093723A" w:rsidRDefault="00D850FF" w:rsidP="00D850FF">
            <w:pPr>
              <w:pStyle w:val="Heading5"/>
              <w:numPr>
                <w:ilvl w:val="0"/>
                <w:numId w:val="0"/>
              </w:numPr>
              <w:rPr>
                <w:rFonts w:ascii="Arial" w:hAnsi="Arial" w:cs="Arial"/>
                <w:sz w:val="18"/>
              </w:rPr>
            </w:pPr>
            <w:r>
              <w:rPr>
                <w:rFonts w:ascii="Arial" w:hAnsi="Arial" w:cs="Arial"/>
              </w:rPr>
              <w:t>Total Staff Costs</w:t>
            </w:r>
          </w:p>
        </w:tc>
        <w:tc>
          <w:tcPr>
            <w:tcW w:w="1443" w:type="dxa"/>
            <w:tcBorders>
              <w:top w:val="single" w:sz="18" w:space="0" w:color="auto"/>
              <w:left w:val="single" w:sz="6" w:space="0" w:color="auto"/>
              <w:bottom w:val="single" w:sz="6" w:space="0" w:color="auto"/>
              <w:right w:val="single" w:sz="18" w:space="0" w:color="auto"/>
            </w:tcBorders>
          </w:tcPr>
          <w:p w14:paraId="26C66B1D"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2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6C66B1F" w14:textId="77777777" w:rsidR="00D850FF" w:rsidRPr="0093723A" w:rsidRDefault="00D850FF" w:rsidP="00D850FF">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26C66B20" w14:textId="77777777" w:rsidR="00D850FF" w:rsidRPr="0093723A" w:rsidRDefault="00D850FF" w:rsidP="00D850FF">
            <w:pPr>
              <w:rPr>
                <w:rFonts w:ascii="Arial" w:hAnsi="Arial" w:cs="Arial"/>
                <w:snapToGrid w:val="0"/>
                <w:color w:val="000000"/>
                <w:sz w:val="18"/>
                <w:lang w:eastAsia="en-US"/>
              </w:rPr>
            </w:pPr>
          </w:p>
        </w:tc>
      </w:tr>
      <w:tr w:rsidR="00D850FF" w:rsidRPr="0093723A" w14:paraId="26C66B2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6C66B22" w14:textId="77777777" w:rsidR="00D850FF" w:rsidRPr="0093723A" w:rsidRDefault="00D850FF" w:rsidP="00D850FF">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6C66B23" w14:textId="77777777" w:rsidR="00D850FF" w:rsidRPr="0093723A" w:rsidRDefault="00D850FF" w:rsidP="00D850FF">
            <w:pPr>
              <w:jc w:val="right"/>
              <w:rPr>
                <w:rFonts w:ascii="Arial" w:hAnsi="Arial" w:cs="Arial"/>
                <w:snapToGrid w:val="0"/>
                <w:color w:val="000000"/>
                <w:sz w:val="18"/>
                <w:lang w:eastAsia="en-US"/>
              </w:rPr>
            </w:pPr>
          </w:p>
        </w:tc>
      </w:tr>
      <w:tr w:rsidR="00D850FF" w:rsidRPr="0093723A" w14:paraId="26C66B2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6C66B25" w14:textId="77777777" w:rsidR="00D850FF" w:rsidRPr="0093723A" w:rsidRDefault="00D850FF" w:rsidP="00D850FF">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6C66B26" w14:textId="77777777" w:rsidR="00D850FF" w:rsidRPr="0093723A" w:rsidRDefault="00D850FF" w:rsidP="00D850FF">
            <w:pPr>
              <w:jc w:val="right"/>
              <w:rPr>
                <w:rFonts w:ascii="Arial" w:hAnsi="Arial" w:cs="Arial"/>
                <w:snapToGrid w:val="0"/>
                <w:color w:val="000000"/>
                <w:sz w:val="18"/>
                <w:lang w:eastAsia="en-US"/>
              </w:rPr>
            </w:pPr>
          </w:p>
        </w:tc>
      </w:tr>
    </w:tbl>
    <w:p w14:paraId="26C66B29" w14:textId="77777777" w:rsidR="007C5BBB" w:rsidRPr="0093723A" w:rsidRDefault="007C5BBB" w:rsidP="002F4C87">
      <w:pPr>
        <w:pStyle w:val="BodyText"/>
        <w:spacing w:after="0"/>
        <w:rPr>
          <w:rFonts w:ascii="Arial" w:hAnsi="Arial" w:cs="Arial"/>
          <w:spacing w:val="-3"/>
          <w:szCs w:val="22"/>
        </w:rPr>
      </w:pPr>
    </w:p>
    <w:p w14:paraId="26C66B2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6C66B2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6C66B2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6C66B3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6C66B2D" w14:textId="77777777" w:rsidR="002F4C87" w:rsidRPr="0093723A" w:rsidRDefault="002F4C87" w:rsidP="002F4C87">
            <w:pPr>
              <w:spacing w:line="120" w:lineRule="exact"/>
              <w:rPr>
                <w:rFonts w:ascii="Arial" w:hAnsi="Arial" w:cs="Arial"/>
                <w:b/>
                <w:szCs w:val="22"/>
                <w:u w:val="single"/>
              </w:rPr>
            </w:pPr>
          </w:p>
          <w:p w14:paraId="26C66B2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6C66B2F" w14:textId="77777777" w:rsidR="002F4C87" w:rsidRPr="0093723A" w:rsidRDefault="002F4C87" w:rsidP="002F4C87">
            <w:pPr>
              <w:spacing w:line="120" w:lineRule="exact"/>
              <w:rPr>
                <w:rFonts w:ascii="Arial" w:hAnsi="Arial" w:cs="Arial"/>
                <w:b/>
                <w:szCs w:val="22"/>
                <w:u w:val="single"/>
              </w:rPr>
            </w:pPr>
          </w:p>
          <w:p w14:paraId="26C66B30"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26C66B36"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6C66B3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6C66B3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34" w14:textId="77777777" w:rsidR="002F4C87" w:rsidRPr="0093723A" w:rsidRDefault="002F4C87" w:rsidP="002F4C87">
            <w:pPr>
              <w:spacing w:line="120" w:lineRule="exact"/>
              <w:rPr>
                <w:rFonts w:ascii="Arial" w:hAnsi="Arial" w:cs="Arial"/>
                <w:b/>
                <w:szCs w:val="22"/>
                <w:u w:val="single"/>
              </w:rPr>
            </w:pPr>
          </w:p>
          <w:p w14:paraId="26C66B35" w14:textId="77777777" w:rsidR="002F4C87" w:rsidRPr="0093723A" w:rsidRDefault="002F4C87" w:rsidP="002F4C87">
            <w:pPr>
              <w:rPr>
                <w:rFonts w:ascii="Arial" w:hAnsi="Arial" w:cs="Arial"/>
                <w:b/>
                <w:szCs w:val="22"/>
                <w:u w:val="single"/>
              </w:rPr>
            </w:pPr>
          </w:p>
        </w:tc>
      </w:tr>
      <w:tr w:rsidR="002F4C87" w:rsidRPr="0093723A" w14:paraId="26C66B3C"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6C66B37" w14:textId="77777777" w:rsidR="002F4C87" w:rsidRPr="0093723A" w:rsidRDefault="002F4C87" w:rsidP="002F4C87">
            <w:pPr>
              <w:spacing w:line="120" w:lineRule="exact"/>
              <w:rPr>
                <w:rFonts w:ascii="Arial" w:hAnsi="Arial" w:cs="Arial"/>
                <w:b/>
                <w:szCs w:val="22"/>
                <w:u w:val="single"/>
              </w:rPr>
            </w:pPr>
          </w:p>
          <w:p w14:paraId="26C66B3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6C66B3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3A" w14:textId="77777777" w:rsidR="002F4C87" w:rsidRPr="0093723A" w:rsidRDefault="002F4C87" w:rsidP="002F4C87">
            <w:pPr>
              <w:spacing w:line="120" w:lineRule="exact"/>
              <w:rPr>
                <w:rFonts w:ascii="Arial" w:hAnsi="Arial" w:cs="Arial"/>
                <w:b/>
                <w:szCs w:val="22"/>
                <w:u w:val="single"/>
              </w:rPr>
            </w:pPr>
          </w:p>
          <w:p w14:paraId="26C66B3B" w14:textId="77777777" w:rsidR="002F4C87" w:rsidRPr="0093723A" w:rsidRDefault="002F4C87" w:rsidP="002F4C87">
            <w:pPr>
              <w:rPr>
                <w:rFonts w:ascii="Arial" w:hAnsi="Arial" w:cs="Arial"/>
                <w:b/>
                <w:szCs w:val="22"/>
                <w:u w:val="single"/>
              </w:rPr>
            </w:pPr>
          </w:p>
        </w:tc>
      </w:tr>
      <w:tr w:rsidR="002F4C87" w:rsidRPr="0093723A" w14:paraId="26C66B4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6C66B3D" w14:textId="77777777" w:rsidR="002F4C87" w:rsidRPr="0093723A" w:rsidRDefault="002F4C87" w:rsidP="002F4C87">
            <w:pPr>
              <w:spacing w:line="120" w:lineRule="exact"/>
              <w:rPr>
                <w:rFonts w:ascii="Arial" w:hAnsi="Arial" w:cs="Arial"/>
                <w:b/>
                <w:szCs w:val="22"/>
                <w:u w:val="single"/>
              </w:rPr>
            </w:pPr>
          </w:p>
          <w:p w14:paraId="26C66B3E"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6C66B3F"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6C66B40" w14:textId="77777777" w:rsidR="002F4C87" w:rsidRPr="0093723A" w:rsidRDefault="002F4C87" w:rsidP="002F4C87">
            <w:pPr>
              <w:spacing w:line="120" w:lineRule="exact"/>
              <w:rPr>
                <w:rFonts w:ascii="Arial" w:hAnsi="Arial" w:cs="Arial"/>
                <w:b/>
                <w:szCs w:val="22"/>
                <w:u w:val="single"/>
              </w:rPr>
            </w:pPr>
          </w:p>
          <w:p w14:paraId="26C66B41" w14:textId="77777777" w:rsidR="002F4C87" w:rsidRPr="0093723A" w:rsidRDefault="002F4C87" w:rsidP="002F4C87">
            <w:pPr>
              <w:rPr>
                <w:rFonts w:ascii="Arial" w:hAnsi="Arial" w:cs="Arial"/>
                <w:b/>
                <w:szCs w:val="22"/>
                <w:u w:val="single"/>
              </w:rPr>
            </w:pPr>
          </w:p>
        </w:tc>
      </w:tr>
      <w:tr w:rsidR="002F4C87" w:rsidRPr="0093723A" w14:paraId="26C66B4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6C66B43" w14:textId="77777777" w:rsidR="002F4C87" w:rsidRPr="0093723A" w:rsidRDefault="002F4C87" w:rsidP="002F4C87">
            <w:pPr>
              <w:spacing w:line="120" w:lineRule="exact"/>
              <w:rPr>
                <w:rFonts w:ascii="Arial" w:hAnsi="Arial" w:cs="Arial"/>
                <w:b/>
                <w:szCs w:val="22"/>
                <w:u w:val="single"/>
              </w:rPr>
            </w:pPr>
          </w:p>
          <w:p w14:paraId="26C66B44" w14:textId="77777777" w:rsidR="002F4C87" w:rsidRPr="0093723A" w:rsidRDefault="002F4C87" w:rsidP="002F4C87">
            <w:pPr>
              <w:rPr>
                <w:rFonts w:ascii="Arial" w:hAnsi="Arial" w:cs="Arial"/>
                <w:b/>
                <w:szCs w:val="22"/>
                <w:u w:val="single"/>
              </w:rPr>
            </w:pPr>
          </w:p>
          <w:p w14:paraId="26C66B4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6C66B46" w14:textId="77777777" w:rsidR="002F4C87" w:rsidRPr="0093723A" w:rsidRDefault="002F4C87" w:rsidP="002F4C87">
            <w:pPr>
              <w:spacing w:line="120" w:lineRule="exact"/>
              <w:rPr>
                <w:rFonts w:ascii="Arial" w:hAnsi="Arial" w:cs="Arial"/>
                <w:b/>
                <w:szCs w:val="22"/>
                <w:u w:val="single"/>
              </w:rPr>
            </w:pPr>
          </w:p>
          <w:p w14:paraId="26C66B47" w14:textId="77777777" w:rsidR="002F4C87" w:rsidRPr="0093723A" w:rsidRDefault="002F4C87" w:rsidP="002F4C87">
            <w:pPr>
              <w:rPr>
                <w:rFonts w:ascii="Arial" w:hAnsi="Arial" w:cs="Arial"/>
                <w:b/>
                <w:szCs w:val="22"/>
                <w:u w:val="single"/>
              </w:rPr>
            </w:pPr>
          </w:p>
        </w:tc>
      </w:tr>
    </w:tbl>
    <w:p w14:paraId="26C66B49" w14:textId="77777777" w:rsidR="002F4C87" w:rsidRPr="0093723A" w:rsidRDefault="002F4C87" w:rsidP="002F4C87">
      <w:pPr>
        <w:pStyle w:val="BodyText"/>
        <w:spacing w:after="0"/>
        <w:rPr>
          <w:rFonts w:ascii="Arial" w:hAnsi="Arial" w:cs="Arial"/>
          <w:b/>
          <w:szCs w:val="22"/>
        </w:rPr>
      </w:pPr>
    </w:p>
    <w:p w14:paraId="26C66B4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26C66B4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26C66B4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6C66B5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6C66B4D" w14:textId="77777777" w:rsidR="002F4C87" w:rsidRPr="0093723A" w:rsidRDefault="002F4C87" w:rsidP="002F4C87">
            <w:pPr>
              <w:spacing w:line="120" w:lineRule="exact"/>
              <w:rPr>
                <w:rFonts w:ascii="Arial" w:hAnsi="Arial" w:cs="Arial"/>
                <w:b/>
                <w:szCs w:val="22"/>
                <w:u w:val="single"/>
              </w:rPr>
            </w:pPr>
          </w:p>
          <w:p w14:paraId="26C66B4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6C66B4F" w14:textId="77777777" w:rsidR="002F4C87" w:rsidRPr="0093723A" w:rsidRDefault="002F4C87" w:rsidP="002F4C87">
            <w:pPr>
              <w:spacing w:line="120" w:lineRule="exact"/>
              <w:rPr>
                <w:rFonts w:ascii="Arial" w:hAnsi="Arial" w:cs="Arial"/>
                <w:b/>
                <w:szCs w:val="22"/>
                <w:u w:val="single"/>
              </w:rPr>
            </w:pPr>
          </w:p>
          <w:p w14:paraId="26C66B50"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6C66B51"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6C66B5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4" w14:textId="77777777" w:rsidR="002F4C87" w:rsidRPr="0093723A" w:rsidRDefault="002F4C87" w:rsidP="002F4C87">
            <w:pPr>
              <w:spacing w:line="120" w:lineRule="exact"/>
              <w:rPr>
                <w:rFonts w:ascii="Arial" w:hAnsi="Arial" w:cs="Arial"/>
                <w:b/>
                <w:szCs w:val="22"/>
                <w:u w:val="single"/>
              </w:rPr>
            </w:pPr>
          </w:p>
          <w:p w14:paraId="26C66B55" w14:textId="77777777" w:rsidR="002F4C87" w:rsidRPr="0093723A" w:rsidRDefault="002F4C87" w:rsidP="002F4C87">
            <w:pPr>
              <w:rPr>
                <w:rFonts w:ascii="Arial" w:hAnsi="Arial" w:cs="Arial"/>
                <w:b/>
                <w:szCs w:val="22"/>
                <w:u w:val="single"/>
              </w:rPr>
            </w:pPr>
          </w:p>
        </w:tc>
      </w:tr>
      <w:tr w:rsidR="002F4C87" w:rsidRPr="0093723A" w14:paraId="26C66B5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8" w14:textId="77777777" w:rsidR="002F4C87" w:rsidRPr="0093723A" w:rsidRDefault="002F4C87" w:rsidP="002F4C87">
            <w:pPr>
              <w:spacing w:line="120" w:lineRule="exact"/>
              <w:rPr>
                <w:rFonts w:ascii="Arial" w:hAnsi="Arial" w:cs="Arial"/>
                <w:b/>
                <w:szCs w:val="22"/>
                <w:u w:val="single"/>
              </w:rPr>
            </w:pPr>
          </w:p>
          <w:p w14:paraId="26C66B59" w14:textId="77777777" w:rsidR="002F4C87" w:rsidRPr="0093723A" w:rsidRDefault="002F4C87" w:rsidP="002F4C87">
            <w:pPr>
              <w:rPr>
                <w:rFonts w:ascii="Arial" w:hAnsi="Arial" w:cs="Arial"/>
                <w:b/>
                <w:szCs w:val="22"/>
                <w:u w:val="single"/>
              </w:rPr>
            </w:pPr>
          </w:p>
        </w:tc>
      </w:tr>
      <w:tr w:rsidR="002F4C87" w:rsidRPr="0093723A" w14:paraId="26C66B5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6C66B5C" w14:textId="77777777" w:rsidR="002F4C87" w:rsidRPr="0093723A" w:rsidRDefault="002F4C87" w:rsidP="002F4C87">
            <w:pPr>
              <w:spacing w:line="120" w:lineRule="exact"/>
              <w:rPr>
                <w:rFonts w:ascii="Arial" w:hAnsi="Arial" w:cs="Arial"/>
                <w:b/>
                <w:szCs w:val="22"/>
                <w:u w:val="single"/>
              </w:rPr>
            </w:pPr>
          </w:p>
          <w:p w14:paraId="26C66B5D" w14:textId="77777777" w:rsidR="002F4C87" w:rsidRPr="0093723A" w:rsidRDefault="002F4C87" w:rsidP="002F4C87">
            <w:pPr>
              <w:rPr>
                <w:rFonts w:ascii="Arial" w:hAnsi="Arial" w:cs="Arial"/>
                <w:b/>
                <w:szCs w:val="22"/>
                <w:u w:val="single"/>
              </w:rPr>
            </w:pPr>
          </w:p>
        </w:tc>
      </w:tr>
      <w:tr w:rsidR="002F4C87" w:rsidRPr="0093723A" w14:paraId="26C66B6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5F" w14:textId="77777777" w:rsidR="002F4C87" w:rsidRPr="0093723A" w:rsidRDefault="002F4C87" w:rsidP="002F4C87">
            <w:pPr>
              <w:spacing w:line="120" w:lineRule="exact"/>
              <w:rPr>
                <w:rFonts w:ascii="Arial" w:hAnsi="Arial" w:cs="Arial"/>
                <w:b/>
                <w:szCs w:val="22"/>
                <w:u w:val="single"/>
              </w:rPr>
            </w:pPr>
          </w:p>
          <w:p w14:paraId="26C66B60" w14:textId="77777777" w:rsidR="002F4C87" w:rsidRPr="0093723A" w:rsidRDefault="002F4C87" w:rsidP="002F4C87">
            <w:pPr>
              <w:rPr>
                <w:rFonts w:ascii="Arial" w:hAnsi="Arial" w:cs="Arial"/>
                <w:b/>
                <w:szCs w:val="22"/>
                <w:u w:val="single"/>
              </w:rPr>
            </w:pPr>
          </w:p>
          <w:p w14:paraId="26C66B6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6C66B62" w14:textId="77777777" w:rsidR="002F4C87" w:rsidRPr="0093723A" w:rsidRDefault="002F4C87" w:rsidP="002F4C87">
            <w:pPr>
              <w:spacing w:line="120" w:lineRule="exact"/>
              <w:rPr>
                <w:rFonts w:ascii="Arial" w:hAnsi="Arial" w:cs="Arial"/>
                <w:b/>
                <w:szCs w:val="22"/>
                <w:u w:val="single"/>
              </w:rPr>
            </w:pPr>
          </w:p>
          <w:p w14:paraId="26C66B63" w14:textId="77777777" w:rsidR="002F4C87" w:rsidRPr="0093723A" w:rsidRDefault="002F4C87" w:rsidP="002F4C87">
            <w:pPr>
              <w:rPr>
                <w:rFonts w:ascii="Arial" w:hAnsi="Arial" w:cs="Arial"/>
                <w:b/>
                <w:szCs w:val="22"/>
                <w:u w:val="single"/>
              </w:rPr>
            </w:pPr>
          </w:p>
        </w:tc>
      </w:tr>
    </w:tbl>
    <w:p w14:paraId="26C66B65" w14:textId="77777777" w:rsidR="002F4C87" w:rsidRPr="0093723A" w:rsidRDefault="002F4C87" w:rsidP="002F4C87">
      <w:pPr>
        <w:rPr>
          <w:rFonts w:ascii="Arial" w:hAnsi="Arial" w:cs="Arial"/>
          <w:b/>
          <w:szCs w:val="22"/>
        </w:rPr>
      </w:pPr>
    </w:p>
    <w:p w14:paraId="26C66B66"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6C66B67" w14:textId="77777777" w:rsidR="002F4C87" w:rsidRPr="0093723A" w:rsidRDefault="002F4C87" w:rsidP="002F4C87">
      <w:pPr>
        <w:rPr>
          <w:rFonts w:ascii="Arial" w:hAnsi="Arial" w:cs="Arial"/>
          <w:b/>
          <w:szCs w:val="22"/>
        </w:rPr>
      </w:pPr>
    </w:p>
    <w:p w14:paraId="26C66B68"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6C66B69"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6C66B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6A" w14:textId="77777777" w:rsidR="002F4C87" w:rsidRPr="0093723A" w:rsidRDefault="002F4C87" w:rsidP="002F4C87">
            <w:pPr>
              <w:spacing w:line="120" w:lineRule="exact"/>
              <w:rPr>
                <w:rFonts w:ascii="Arial" w:hAnsi="Arial" w:cs="Arial"/>
                <w:b/>
                <w:szCs w:val="22"/>
                <w:u w:val="single"/>
              </w:rPr>
            </w:pPr>
          </w:p>
          <w:p w14:paraId="26C66B6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6C66B6C" w14:textId="77777777" w:rsidR="002F4C87" w:rsidRPr="0093723A" w:rsidRDefault="002F4C87" w:rsidP="002F4C87">
            <w:pPr>
              <w:spacing w:line="120" w:lineRule="exact"/>
              <w:rPr>
                <w:rFonts w:ascii="Arial" w:hAnsi="Arial" w:cs="Arial"/>
                <w:b/>
                <w:szCs w:val="22"/>
                <w:u w:val="single"/>
              </w:rPr>
            </w:pPr>
          </w:p>
          <w:p w14:paraId="26C66B6D"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6C66B6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6C66B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6C66B71" w14:textId="77777777" w:rsidR="002F4C87" w:rsidRPr="0093723A" w:rsidRDefault="002F4C87" w:rsidP="002F4C87">
            <w:pPr>
              <w:spacing w:line="120" w:lineRule="exact"/>
              <w:rPr>
                <w:rFonts w:ascii="Arial" w:hAnsi="Arial" w:cs="Arial"/>
                <w:b/>
                <w:szCs w:val="22"/>
                <w:u w:val="single"/>
              </w:rPr>
            </w:pPr>
          </w:p>
          <w:p w14:paraId="26C66B72" w14:textId="77777777" w:rsidR="002F4C87" w:rsidRPr="0093723A" w:rsidRDefault="002F4C87" w:rsidP="002F4C87">
            <w:pPr>
              <w:rPr>
                <w:rFonts w:ascii="Arial" w:hAnsi="Arial" w:cs="Arial"/>
                <w:b/>
                <w:szCs w:val="22"/>
                <w:u w:val="single"/>
              </w:rPr>
            </w:pPr>
          </w:p>
        </w:tc>
      </w:tr>
      <w:tr w:rsidR="002F4C87" w:rsidRPr="0093723A" w14:paraId="26C66B7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C66B7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6C66B75" w14:textId="77777777" w:rsidR="002F4C87" w:rsidRPr="0093723A" w:rsidRDefault="002F4C87" w:rsidP="002F4C87">
            <w:pPr>
              <w:spacing w:line="120" w:lineRule="exact"/>
              <w:rPr>
                <w:rFonts w:ascii="Arial" w:hAnsi="Arial" w:cs="Arial"/>
                <w:b/>
                <w:szCs w:val="22"/>
                <w:u w:val="single"/>
              </w:rPr>
            </w:pPr>
          </w:p>
          <w:p w14:paraId="26C66B76" w14:textId="77777777" w:rsidR="002F4C87" w:rsidRPr="0093723A" w:rsidRDefault="002F4C87" w:rsidP="002F4C87">
            <w:pPr>
              <w:rPr>
                <w:rFonts w:ascii="Arial" w:hAnsi="Arial" w:cs="Arial"/>
                <w:b/>
                <w:szCs w:val="22"/>
                <w:u w:val="single"/>
              </w:rPr>
            </w:pPr>
          </w:p>
        </w:tc>
      </w:tr>
      <w:tr w:rsidR="002F4C87" w:rsidRPr="0093723A" w14:paraId="26C66B7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6C66B7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6C66B79" w14:textId="77777777" w:rsidR="002F4C87" w:rsidRPr="0093723A" w:rsidRDefault="002F4C87" w:rsidP="002F4C87">
            <w:pPr>
              <w:spacing w:line="120" w:lineRule="exact"/>
              <w:rPr>
                <w:rFonts w:ascii="Arial" w:hAnsi="Arial" w:cs="Arial"/>
                <w:b/>
                <w:szCs w:val="22"/>
                <w:u w:val="single"/>
              </w:rPr>
            </w:pPr>
          </w:p>
          <w:p w14:paraId="26C66B7A" w14:textId="77777777" w:rsidR="002F4C87" w:rsidRPr="0093723A" w:rsidRDefault="002F4C87" w:rsidP="002F4C87">
            <w:pPr>
              <w:rPr>
                <w:rFonts w:ascii="Arial" w:hAnsi="Arial" w:cs="Arial"/>
                <w:b/>
                <w:szCs w:val="22"/>
                <w:u w:val="single"/>
              </w:rPr>
            </w:pPr>
          </w:p>
        </w:tc>
      </w:tr>
      <w:tr w:rsidR="002F4C87" w:rsidRPr="0093723A" w14:paraId="26C66B8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6C66B7C" w14:textId="77777777" w:rsidR="002F4C87" w:rsidRPr="0093723A" w:rsidRDefault="002F4C87" w:rsidP="002F4C87">
            <w:pPr>
              <w:spacing w:line="120" w:lineRule="exact"/>
              <w:rPr>
                <w:rFonts w:ascii="Arial" w:hAnsi="Arial" w:cs="Arial"/>
                <w:b/>
                <w:szCs w:val="22"/>
                <w:u w:val="single"/>
              </w:rPr>
            </w:pPr>
          </w:p>
          <w:p w14:paraId="26C66B7D" w14:textId="77777777" w:rsidR="002F4C87" w:rsidRPr="0093723A" w:rsidRDefault="002F4C87" w:rsidP="002F4C87">
            <w:pPr>
              <w:rPr>
                <w:rFonts w:ascii="Arial" w:hAnsi="Arial" w:cs="Arial"/>
                <w:b/>
                <w:szCs w:val="22"/>
                <w:u w:val="single"/>
              </w:rPr>
            </w:pPr>
          </w:p>
          <w:p w14:paraId="26C66B7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6C66B7F" w14:textId="77777777" w:rsidR="002F4C87" w:rsidRPr="0093723A" w:rsidRDefault="002F4C87" w:rsidP="002F4C87">
            <w:pPr>
              <w:spacing w:line="120" w:lineRule="exact"/>
              <w:rPr>
                <w:rFonts w:ascii="Arial" w:hAnsi="Arial" w:cs="Arial"/>
                <w:b/>
                <w:szCs w:val="22"/>
                <w:u w:val="single"/>
              </w:rPr>
            </w:pPr>
          </w:p>
          <w:p w14:paraId="26C66B80" w14:textId="77777777" w:rsidR="002F4C87" w:rsidRPr="0093723A" w:rsidRDefault="002F4C87" w:rsidP="002F4C87">
            <w:pPr>
              <w:rPr>
                <w:rFonts w:ascii="Arial" w:hAnsi="Arial" w:cs="Arial"/>
                <w:b/>
                <w:szCs w:val="22"/>
                <w:u w:val="single"/>
              </w:rPr>
            </w:pPr>
          </w:p>
        </w:tc>
      </w:tr>
    </w:tbl>
    <w:p w14:paraId="26C66B82" w14:textId="77777777" w:rsidR="002F4C87" w:rsidRPr="00544F4A" w:rsidRDefault="002F4C87" w:rsidP="002F4C87">
      <w:pPr>
        <w:rPr>
          <w:rFonts w:ascii="Arial" w:hAnsi="Arial" w:cs="Arial"/>
        </w:rPr>
      </w:pPr>
    </w:p>
    <w:p w14:paraId="26C66B83"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6C66B84" w14:textId="77777777" w:rsidR="002F4C87" w:rsidRPr="00544F4A" w:rsidRDefault="002F4C87" w:rsidP="002F4C87">
      <w:pPr>
        <w:pStyle w:val="BodyText"/>
        <w:spacing w:after="0"/>
        <w:jc w:val="both"/>
        <w:rPr>
          <w:rFonts w:ascii="Arial" w:hAnsi="Arial" w:cs="Arial"/>
        </w:rPr>
      </w:pPr>
    </w:p>
    <w:p w14:paraId="26C66B85"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26C66B86"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26C66B87" w14:textId="77777777" w:rsidR="002F4C87" w:rsidRPr="00544F4A" w:rsidRDefault="002F4C87" w:rsidP="002F4C87">
      <w:pPr>
        <w:jc w:val="both"/>
        <w:rPr>
          <w:rFonts w:ascii="Arial" w:hAnsi="Arial" w:cs="Arial"/>
          <w:b/>
          <w:bCs/>
        </w:rPr>
      </w:pPr>
    </w:p>
    <w:p w14:paraId="26C66B8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6C66B89" w14:textId="77777777" w:rsidR="002F4C87" w:rsidRPr="00544F4A" w:rsidRDefault="002F4C87" w:rsidP="002F4C87">
      <w:pPr>
        <w:pStyle w:val="BodyText"/>
        <w:spacing w:after="0"/>
        <w:jc w:val="both"/>
        <w:rPr>
          <w:rFonts w:ascii="Arial" w:hAnsi="Arial" w:cs="Arial"/>
        </w:rPr>
      </w:pPr>
    </w:p>
    <w:p w14:paraId="26C66B8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6C66B8B" w14:textId="77777777" w:rsidR="002F4C87" w:rsidRPr="00544F4A" w:rsidRDefault="002F4C87" w:rsidP="002F4C87">
      <w:pPr>
        <w:pStyle w:val="BodyText"/>
        <w:spacing w:after="0"/>
        <w:jc w:val="both"/>
        <w:rPr>
          <w:rFonts w:ascii="Arial" w:hAnsi="Arial" w:cs="Arial"/>
        </w:rPr>
      </w:pPr>
    </w:p>
    <w:p w14:paraId="26C66B8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6C66B8D" w14:textId="77777777" w:rsidR="002F4C87" w:rsidRPr="00544F4A" w:rsidRDefault="002F4C87" w:rsidP="002F4C87">
      <w:pPr>
        <w:pStyle w:val="BodyText"/>
        <w:spacing w:after="0"/>
        <w:jc w:val="both"/>
        <w:rPr>
          <w:rFonts w:ascii="Arial" w:hAnsi="Arial" w:cs="Arial"/>
        </w:rPr>
      </w:pPr>
    </w:p>
    <w:p w14:paraId="26C66B8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6C66B8F" w14:textId="77777777" w:rsidR="002F4C87" w:rsidRPr="00544F4A" w:rsidRDefault="002F4C87" w:rsidP="002F4C87">
      <w:pPr>
        <w:pStyle w:val="BodyText"/>
        <w:spacing w:after="0"/>
        <w:jc w:val="both"/>
        <w:rPr>
          <w:rFonts w:ascii="Arial" w:hAnsi="Arial" w:cs="Arial"/>
        </w:rPr>
      </w:pPr>
    </w:p>
    <w:p w14:paraId="26C66B9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6C66B91" w14:textId="77777777" w:rsidR="002F4C87" w:rsidRDefault="002F4C87" w:rsidP="00E65F5D">
      <w:pPr>
        <w:rPr>
          <w:rFonts w:ascii="Arial" w:hAnsi="Arial" w:cs="Arial"/>
          <w:szCs w:val="22"/>
        </w:rPr>
      </w:pPr>
    </w:p>
    <w:p w14:paraId="26C66B9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6C66B93" w14:textId="77777777" w:rsidR="00895C87" w:rsidRPr="0093723A" w:rsidRDefault="00895C87" w:rsidP="00E65F5D">
      <w:pPr>
        <w:pStyle w:val="BodyText3"/>
        <w:spacing w:after="0"/>
        <w:rPr>
          <w:rFonts w:ascii="Arial" w:hAnsi="Arial" w:cs="Arial"/>
          <w:caps/>
          <w:sz w:val="20"/>
          <w:szCs w:val="22"/>
        </w:rPr>
      </w:pPr>
    </w:p>
    <w:p w14:paraId="26C66B94"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6C66B95"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6C66B96" w14:textId="77777777" w:rsidR="00895C87" w:rsidRPr="0093723A" w:rsidRDefault="00895C87" w:rsidP="00E65F5D">
      <w:pPr>
        <w:rPr>
          <w:rFonts w:ascii="Arial" w:hAnsi="Arial" w:cs="Arial"/>
          <w:szCs w:val="22"/>
        </w:rPr>
      </w:pPr>
    </w:p>
    <w:p w14:paraId="26C66B9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6C66B98"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6C66B9C" w14:textId="77777777" w:rsidTr="00137E82">
        <w:tc>
          <w:tcPr>
            <w:tcW w:w="3652" w:type="dxa"/>
          </w:tcPr>
          <w:p w14:paraId="26C66B9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6C66B9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C66B9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6C66BA1" w14:textId="77777777" w:rsidTr="00137E82">
        <w:tc>
          <w:tcPr>
            <w:tcW w:w="3652" w:type="dxa"/>
          </w:tcPr>
          <w:p w14:paraId="26C66B9D" w14:textId="70076B62" w:rsidR="00895C87" w:rsidRPr="0093723A" w:rsidRDefault="00381E0B" w:rsidP="00E65F5D">
            <w:pPr>
              <w:rPr>
                <w:rFonts w:ascii="Arial" w:hAnsi="Arial" w:cs="Arial"/>
                <w:szCs w:val="22"/>
              </w:rPr>
            </w:pPr>
            <w:r>
              <w:rPr>
                <w:rFonts w:ascii="Arial" w:hAnsi="Arial" w:cs="Arial"/>
                <w:szCs w:val="22"/>
              </w:rPr>
              <w:t>N/A</w:t>
            </w:r>
          </w:p>
        </w:tc>
        <w:tc>
          <w:tcPr>
            <w:tcW w:w="3119" w:type="dxa"/>
          </w:tcPr>
          <w:p w14:paraId="26C66B9E" w14:textId="46265FCE" w:rsidR="00895C87" w:rsidRPr="0093723A" w:rsidRDefault="00381E0B" w:rsidP="00E65F5D">
            <w:pPr>
              <w:rPr>
                <w:rFonts w:ascii="Arial" w:hAnsi="Arial" w:cs="Arial"/>
                <w:szCs w:val="22"/>
              </w:rPr>
            </w:pPr>
            <w:r>
              <w:rPr>
                <w:rFonts w:ascii="Arial" w:hAnsi="Arial" w:cs="Arial"/>
                <w:szCs w:val="22"/>
              </w:rPr>
              <w:t>N/A</w:t>
            </w:r>
          </w:p>
        </w:tc>
        <w:tc>
          <w:tcPr>
            <w:tcW w:w="2693" w:type="dxa"/>
          </w:tcPr>
          <w:p w14:paraId="26C66B9F" w14:textId="6FFD35AB" w:rsidR="00895C87" w:rsidRPr="0093723A" w:rsidRDefault="00381E0B" w:rsidP="00E65F5D">
            <w:pPr>
              <w:rPr>
                <w:rFonts w:ascii="Arial" w:hAnsi="Arial" w:cs="Arial"/>
                <w:szCs w:val="22"/>
              </w:rPr>
            </w:pPr>
            <w:r>
              <w:rPr>
                <w:rFonts w:ascii="Arial" w:hAnsi="Arial" w:cs="Arial"/>
                <w:szCs w:val="22"/>
              </w:rPr>
              <w:t>N/A</w:t>
            </w:r>
          </w:p>
          <w:p w14:paraId="26C66BA0"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6C66BA6" w14:textId="77777777" w:rsidTr="00137E82">
        <w:tc>
          <w:tcPr>
            <w:tcW w:w="3652" w:type="dxa"/>
          </w:tcPr>
          <w:p w14:paraId="26C66BA2" w14:textId="77777777" w:rsidR="00895C87" w:rsidRPr="0093723A" w:rsidRDefault="00895C87" w:rsidP="00E65F5D">
            <w:pPr>
              <w:rPr>
                <w:rFonts w:ascii="Arial" w:hAnsi="Arial" w:cs="Arial"/>
                <w:szCs w:val="22"/>
              </w:rPr>
            </w:pPr>
          </w:p>
        </w:tc>
        <w:tc>
          <w:tcPr>
            <w:tcW w:w="3119" w:type="dxa"/>
          </w:tcPr>
          <w:p w14:paraId="26C66BA3" w14:textId="77777777" w:rsidR="00895C87" w:rsidRPr="0093723A" w:rsidRDefault="00895C87" w:rsidP="00E65F5D">
            <w:pPr>
              <w:rPr>
                <w:rFonts w:ascii="Arial" w:hAnsi="Arial" w:cs="Arial"/>
                <w:szCs w:val="22"/>
              </w:rPr>
            </w:pPr>
          </w:p>
        </w:tc>
        <w:tc>
          <w:tcPr>
            <w:tcW w:w="2693" w:type="dxa"/>
          </w:tcPr>
          <w:p w14:paraId="26C66BA4" w14:textId="77777777" w:rsidR="00895C87" w:rsidRPr="0093723A" w:rsidRDefault="00895C87" w:rsidP="00E65F5D">
            <w:pPr>
              <w:rPr>
                <w:rFonts w:ascii="Arial" w:hAnsi="Arial" w:cs="Arial"/>
                <w:szCs w:val="22"/>
              </w:rPr>
            </w:pPr>
          </w:p>
          <w:p w14:paraId="26C66BA5" w14:textId="77777777" w:rsidR="00895C87" w:rsidRPr="0093723A" w:rsidRDefault="00895C87" w:rsidP="00E65F5D">
            <w:pPr>
              <w:rPr>
                <w:rFonts w:ascii="Arial" w:hAnsi="Arial" w:cs="Arial"/>
                <w:szCs w:val="22"/>
              </w:rPr>
            </w:pPr>
          </w:p>
        </w:tc>
      </w:tr>
      <w:tr w:rsidR="00895C87" w:rsidRPr="0093723A" w14:paraId="26C66BAB" w14:textId="77777777" w:rsidTr="00137E82">
        <w:tc>
          <w:tcPr>
            <w:tcW w:w="3652" w:type="dxa"/>
          </w:tcPr>
          <w:p w14:paraId="26C66BA7" w14:textId="77777777" w:rsidR="00895C87" w:rsidRPr="0093723A" w:rsidRDefault="00895C87" w:rsidP="00E65F5D">
            <w:pPr>
              <w:rPr>
                <w:rFonts w:ascii="Arial" w:hAnsi="Arial" w:cs="Arial"/>
                <w:szCs w:val="22"/>
              </w:rPr>
            </w:pPr>
          </w:p>
        </w:tc>
        <w:tc>
          <w:tcPr>
            <w:tcW w:w="3119" w:type="dxa"/>
          </w:tcPr>
          <w:p w14:paraId="26C66BA8" w14:textId="77777777" w:rsidR="00895C87" w:rsidRPr="0093723A" w:rsidRDefault="00895C87" w:rsidP="00E65F5D">
            <w:pPr>
              <w:rPr>
                <w:rFonts w:ascii="Arial" w:hAnsi="Arial" w:cs="Arial"/>
                <w:szCs w:val="22"/>
              </w:rPr>
            </w:pPr>
          </w:p>
        </w:tc>
        <w:tc>
          <w:tcPr>
            <w:tcW w:w="2693" w:type="dxa"/>
          </w:tcPr>
          <w:p w14:paraId="26C66BA9" w14:textId="77777777" w:rsidR="00895C87" w:rsidRPr="0093723A" w:rsidRDefault="00895C87" w:rsidP="00E65F5D">
            <w:pPr>
              <w:rPr>
                <w:rFonts w:ascii="Arial" w:hAnsi="Arial" w:cs="Arial"/>
                <w:szCs w:val="22"/>
              </w:rPr>
            </w:pPr>
          </w:p>
          <w:p w14:paraId="26C66BAA" w14:textId="77777777" w:rsidR="00895C87" w:rsidRPr="0093723A" w:rsidRDefault="00895C87" w:rsidP="00E65F5D">
            <w:pPr>
              <w:rPr>
                <w:rFonts w:ascii="Arial" w:hAnsi="Arial" w:cs="Arial"/>
                <w:szCs w:val="22"/>
              </w:rPr>
            </w:pPr>
          </w:p>
        </w:tc>
      </w:tr>
    </w:tbl>
    <w:p w14:paraId="26C66BAC" w14:textId="77777777" w:rsidR="00895C87" w:rsidRPr="0093723A" w:rsidRDefault="00895C87" w:rsidP="00E65F5D">
      <w:pPr>
        <w:rPr>
          <w:rFonts w:ascii="Arial" w:hAnsi="Arial" w:cs="Arial"/>
          <w:szCs w:val="22"/>
        </w:rPr>
      </w:pPr>
    </w:p>
    <w:p w14:paraId="26C66BAD"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6C66B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6C66BB2" w14:textId="77777777" w:rsidTr="00137E82">
        <w:tc>
          <w:tcPr>
            <w:tcW w:w="3652" w:type="dxa"/>
          </w:tcPr>
          <w:p w14:paraId="26C66B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6C66B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6C66B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6C66BB7" w14:textId="77777777" w:rsidTr="00137E82">
        <w:tc>
          <w:tcPr>
            <w:tcW w:w="3652" w:type="dxa"/>
          </w:tcPr>
          <w:p w14:paraId="26C66BB3" w14:textId="77777777" w:rsidR="00895C87" w:rsidRPr="0093723A" w:rsidRDefault="00895C87" w:rsidP="00E65F5D">
            <w:pPr>
              <w:rPr>
                <w:rFonts w:ascii="Arial" w:hAnsi="Arial" w:cs="Arial"/>
                <w:szCs w:val="22"/>
              </w:rPr>
            </w:pPr>
          </w:p>
        </w:tc>
        <w:tc>
          <w:tcPr>
            <w:tcW w:w="3119" w:type="dxa"/>
          </w:tcPr>
          <w:p w14:paraId="26C66BB4" w14:textId="77777777" w:rsidR="00895C87" w:rsidRPr="0093723A" w:rsidRDefault="00895C87" w:rsidP="00E65F5D">
            <w:pPr>
              <w:rPr>
                <w:rFonts w:ascii="Arial" w:hAnsi="Arial" w:cs="Arial"/>
                <w:szCs w:val="22"/>
              </w:rPr>
            </w:pPr>
          </w:p>
        </w:tc>
        <w:tc>
          <w:tcPr>
            <w:tcW w:w="2693" w:type="dxa"/>
          </w:tcPr>
          <w:p w14:paraId="26C66BB5" w14:textId="77777777" w:rsidR="00895C87" w:rsidRPr="0093723A" w:rsidRDefault="00895C87" w:rsidP="00E65F5D">
            <w:pPr>
              <w:rPr>
                <w:rFonts w:ascii="Arial" w:hAnsi="Arial" w:cs="Arial"/>
                <w:szCs w:val="22"/>
              </w:rPr>
            </w:pPr>
          </w:p>
          <w:p w14:paraId="26C66BB6" w14:textId="77777777" w:rsidR="00895C87" w:rsidRPr="0093723A" w:rsidRDefault="00895C87" w:rsidP="00E65F5D">
            <w:pPr>
              <w:rPr>
                <w:rFonts w:ascii="Arial" w:hAnsi="Arial" w:cs="Arial"/>
                <w:szCs w:val="22"/>
              </w:rPr>
            </w:pPr>
          </w:p>
        </w:tc>
      </w:tr>
      <w:tr w:rsidR="00895C87" w:rsidRPr="0093723A" w14:paraId="26C66BBC" w14:textId="77777777" w:rsidTr="00137E82">
        <w:tc>
          <w:tcPr>
            <w:tcW w:w="3652" w:type="dxa"/>
          </w:tcPr>
          <w:p w14:paraId="26C66BB8" w14:textId="77777777" w:rsidR="00895C87" w:rsidRPr="0093723A" w:rsidRDefault="00895C87" w:rsidP="00E65F5D">
            <w:pPr>
              <w:rPr>
                <w:rFonts w:ascii="Arial" w:hAnsi="Arial" w:cs="Arial"/>
                <w:szCs w:val="22"/>
              </w:rPr>
            </w:pPr>
          </w:p>
        </w:tc>
        <w:tc>
          <w:tcPr>
            <w:tcW w:w="3119" w:type="dxa"/>
          </w:tcPr>
          <w:p w14:paraId="26C66BB9" w14:textId="77777777" w:rsidR="00895C87" w:rsidRPr="0093723A" w:rsidRDefault="00895C87" w:rsidP="00E65F5D">
            <w:pPr>
              <w:rPr>
                <w:rFonts w:ascii="Arial" w:hAnsi="Arial" w:cs="Arial"/>
                <w:szCs w:val="22"/>
              </w:rPr>
            </w:pPr>
          </w:p>
        </w:tc>
        <w:tc>
          <w:tcPr>
            <w:tcW w:w="2693" w:type="dxa"/>
          </w:tcPr>
          <w:p w14:paraId="26C66BBA" w14:textId="77777777" w:rsidR="00895C87" w:rsidRPr="0093723A" w:rsidRDefault="00895C87" w:rsidP="00E65F5D">
            <w:pPr>
              <w:rPr>
                <w:rFonts w:ascii="Arial" w:hAnsi="Arial" w:cs="Arial"/>
                <w:szCs w:val="22"/>
              </w:rPr>
            </w:pPr>
          </w:p>
          <w:p w14:paraId="26C66BBB" w14:textId="77777777" w:rsidR="00895C87" w:rsidRPr="0093723A" w:rsidRDefault="00895C87" w:rsidP="00E65F5D">
            <w:pPr>
              <w:rPr>
                <w:rFonts w:ascii="Arial" w:hAnsi="Arial" w:cs="Arial"/>
                <w:szCs w:val="22"/>
              </w:rPr>
            </w:pPr>
          </w:p>
        </w:tc>
      </w:tr>
      <w:tr w:rsidR="00895C87" w:rsidRPr="0093723A" w14:paraId="26C66BC1" w14:textId="77777777" w:rsidTr="00137E82">
        <w:tc>
          <w:tcPr>
            <w:tcW w:w="3652" w:type="dxa"/>
          </w:tcPr>
          <w:p w14:paraId="26C66BBD" w14:textId="77777777" w:rsidR="00895C87" w:rsidRPr="0093723A" w:rsidRDefault="00895C87" w:rsidP="00E65F5D">
            <w:pPr>
              <w:rPr>
                <w:rFonts w:ascii="Arial" w:hAnsi="Arial" w:cs="Arial"/>
                <w:szCs w:val="22"/>
              </w:rPr>
            </w:pPr>
          </w:p>
        </w:tc>
        <w:tc>
          <w:tcPr>
            <w:tcW w:w="3119" w:type="dxa"/>
          </w:tcPr>
          <w:p w14:paraId="26C66BBE" w14:textId="77777777" w:rsidR="00895C87" w:rsidRPr="0093723A" w:rsidRDefault="00895C87" w:rsidP="00E65F5D">
            <w:pPr>
              <w:rPr>
                <w:rFonts w:ascii="Arial" w:hAnsi="Arial" w:cs="Arial"/>
                <w:szCs w:val="22"/>
              </w:rPr>
            </w:pPr>
          </w:p>
        </w:tc>
        <w:tc>
          <w:tcPr>
            <w:tcW w:w="2693" w:type="dxa"/>
          </w:tcPr>
          <w:p w14:paraId="26C66BBF" w14:textId="77777777" w:rsidR="00895C87" w:rsidRPr="0093723A" w:rsidRDefault="00895C87" w:rsidP="00E65F5D">
            <w:pPr>
              <w:rPr>
                <w:rFonts w:ascii="Arial" w:hAnsi="Arial" w:cs="Arial"/>
                <w:szCs w:val="22"/>
              </w:rPr>
            </w:pPr>
          </w:p>
          <w:p w14:paraId="26C66BC0" w14:textId="77777777" w:rsidR="00895C87" w:rsidRPr="0093723A" w:rsidRDefault="00895C87" w:rsidP="00E65F5D">
            <w:pPr>
              <w:rPr>
                <w:rFonts w:ascii="Arial" w:hAnsi="Arial" w:cs="Arial"/>
                <w:szCs w:val="22"/>
              </w:rPr>
            </w:pPr>
          </w:p>
        </w:tc>
      </w:tr>
    </w:tbl>
    <w:p w14:paraId="26C66BC2" w14:textId="77777777" w:rsidR="00895C87" w:rsidRPr="0093723A" w:rsidRDefault="00895C87" w:rsidP="00E65F5D">
      <w:pPr>
        <w:jc w:val="both"/>
        <w:rPr>
          <w:rFonts w:ascii="Arial" w:hAnsi="Arial" w:cs="Arial"/>
          <w:szCs w:val="22"/>
        </w:rPr>
      </w:pPr>
    </w:p>
    <w:p w14:paraId="26C66BC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6C66BC4" w14:textId="77777777" w:rsidR="0093252F" w:rsidRPr="0093723A" w:rsidRDefault="0093252F" w:rsidP="00E65F5D">
      <w:pPr>
        <w:rPr>
          <w:rFonts w:ascii="Arial" w:hAnsi="Arial" w:cs="Arial"/>
          <w:szCs w:val="22"/>
        </w:rPr>
      </w:pPr>
    </w:p>
    <w:p w14:paraId="26C66BC5" w14:textId="2372CC8B" w:rsidR="00F1537C" w:rsidRDefault="00F1537C" w:rsidP="00E65F5D">
      <w:pPr>
        <w:rPr>
          <w:rFonts w:ascii="Arial" w:hAnsi="Arial" w:cs="Arial"/>
          <w:b/>
          <w:szCs w:val="22"/>
        </w:rPr>
      </w:pPr>
      <w:r>
        <w:rPr>
          <w:rFonts w:ascii="Arial" w:hAnsi="Arial" w:cs="Arial"/>
          <w:b/>
          <w:szCs w:val="22"/>
        </w:rPr>
        <w:t>APPENDIX C – ACCEPTANCE OF TERMS AND CONDITIONS</w:t>
      </w:r>
      <w:r w:rsidR="00CF2EAE">
        <w:rPr>
          <w:rFonts w:ascii="Arial" w:hAnsi="Arial" w:cs="Arial"/>
          <w:b/>
          <w:szCs w:val="22"/>
        </w:rPr>
        <w:t xml:space="preserve"> (see below)</w:t>
      </w:r>
    </w:p>
    <w:p w14:paraId="26C66BC6" w14:textId="77777777" w:rsidR="00F1537C" w:rsidRDefault="00F1537C" w:rsidP="00E65F5D">
      <w:pPr>
        <w:rPr>
          <w:rFonts w:ascii="Arial" w:hAnsi="Arial" w:cs="Arial"/>
          <w:b/>
          <w:szCs w:val="22"/>
        </w:rPr>
      </w:pPr>
    </w:p>
    <w:p w14:paraId="26C66BC7"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6C66BCA" w14:textId="77777777" w:rsidR="00C11EBA" w:rsidRDefault="00C11EBA" w:rsidP="00E65F5D">
      <w:pPr>
        <w:rPr>
          <w:rFonts w:ascii="Arial" w:hAnsi="Arial" w:cs="Arial"/>
          <w:color w:val="FF0000"/>
          <w:szCs w:val="22"/>
        </w:rPr>
      </w:pPr>
    </w:p>
    <w:p w14:paraId="26C66BC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6C66BC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6C66BCD" w14:textId="77777777" w:rsidR="00C11EBA" w:rsidRPr="005A2AA8" w:rsidRDefault="00C11EBA" w:rsidP="00C11EBA">
      <w:pPr>
        <w:rPr>
          <w:rFonts w:ascii="Arial" w:hAnsi="Arial" w:cs="Arial"/>
          <w:sz w:val="22"/>
          <w:szCs w:val="22"/>
        </w:rPr>
      </w:pPr>
    </w:p>
    <w:p w14:paraId="26C66BCE" w14:textId="77777777" w:rsidR="00C11EBA" w:rsidRPr="005A2AA8" w:rsidRDefault="00C11EBA" w:rsidP="00C11EBA">
      <w:pPr>
        <w:rPr>
          <w:rFonts w:ascii="Arial" w:hAnsi="Arial" w:cs="Arial"/>
          <w:sz w:val="22"/>
          <w:szCs w:val="22"/>
        </w:rPr>
      </w:pPr>
    </w:p>
    <w:p w14:paraId="26C66BCF"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6C66BD0" w14:textId="77777777" w:rsidR="00C11EBA" w:rsidRPr="005A2AA8" w:rsidRDefault="00C11EBA" w:rsidP="00C11EBA">
      <w:pPr>
        <w:rPr>
          <w:rFonts w:ascii="Arial" w:hAnsi="Arial" w:cs="Arial"/>
          <w:sz w:val="22"/>
          <w:szCs w:val="22"/>
        </w:rPr>
      </w:pPr>
    </w:p>
    <w:p w14:paraId="26C66BD1" w14:textId="77777777" w:rsidR="00C11EBA" w:rsidRPr="005A2AA8" w:rsidRDefault="00C11EBA" w:rsidP="00C11EBA">
      <w:pPr>
        <w:rPr>
          <w:rFonts w:ascii="Arial" w:hAnsi="Arial" w:cs="Arial"/>
          <w:sz w:val="22"/>
          <w:szCs w:val="22"/>
        </w:rPr>
      </w:pPr>
    </w:p>
    <w:p w14:paraId="26C66BD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6C66BD3" w14:textId="77777777" w:rsidR="00C11EBA" w:rsidRPr="005A2AA8" w:rsidRDefault="00C11EBA" w:rsidP="00C11EBA">
      <w:pPr>
        <w:rPr>
          <w:rFonts w:ascii="Arial" w:hAnsi="Arial" w:cs="Arial"/>
          <w:sz w:val="22"/>
          <w:szCs w:val="22"/>
        </w:rPr>
      </w:pPr>
    </w:p>
    <w:p w14:paraId="26C66BD4" w14:textId="77777777" w:rsidR="00C11EBA" w:rsidRPr="005A2AA8" w:rsidRDefault="00C11EBA" w:rsidP="00C11EBA">
      <w:pPr>
        <w:rPr>
          <w:rFonts w:ascii="Arial" w:hAnsi="Arial" w:cs="Arial"/>
          <w:sz w:val="22"/>
          <w:szCs w:val="22"/>
        </w:rPr>
      </w:pPr>
    </w:p>
    <w:p w14:paraId="26C66BD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6C66BD6" w14:textId="77777777" w:rsidR="00C11EBA" w:rsidRPr="005A2AA8" w:rsidRDefault="00C11EBA" w:rsidP="00C11EBA">
      <w:pPr>
        <w:rPr>
          <w:rFonts w:ascii="Arial" w:hAnsi="Arial" w:cs="Arial"/>
          <w:sz w:val="22"/>
          <w:szCs w:val="22"/>
        </w:rPr>
      </w:pPr>
    </w:p>
    <w:p w14:paraId="26C66BD7" w14:textId="77777777" w:rsidR="00C11EBA" w:rsidRPr="005A2AA8" w:rsidRDefault="00C11EBA" w:rsidP="00C11EBA">
      <w:pPr>
        <w:rPr>
          <w:rFonts w:ascii="Arial" w:hAnsi="Arial" w:cs="Arial"/>
          <w:sz w:val="22"/>
          <w:szCs w:val="22"/>
        </w:rPr>
      </w:pPr>
    </w:p>
    <w:p w14:paraId="26C66BD8" w14:textId="58170751"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68090CF" w14:textId="0D401BA3" w:rsidR="00CF2EAE" w:rsidRDefault="00CF2EAE" w:rsidP="00E65F5D">
      <w:pPr>
        <w:rPr>
          <w:rFonts w:ascii="Arial" w:hAnsi="Arial" w:cs="Arial"/>
          <w:sz w:val="22"/>
          <w:szCs w:val="22"/>
        </w:rPr>
      </w:pPr>
    </w:p>
    <w:p w14:paraId="3EF981A6" w14:textId="77777777" w:rsidR="00CF2EAE" w:rsidRDefault="00CF2EAE" w:rsidP="00CF2EAE">
      <w:pPr>
        <w:pStyle w:val="ListParagraph"/>
        <w:jc w:val="both"/>
        <w:rPr>
          <w:rFonts w:cs="Arial"/>
          <w:b/>
          <w:sz w:val="22"/>
        </w:rPr>
      </w:pPr>
    </w:p>
    <w:p w14:paraId="3FA4F144" w14:textId="061DC41F" w:rsidR="00CF2EAE" w:rsidRDefault="00CF2EAE" w:rsidP="00CF2EAE">
      <w:pPr>
        <w:pStyle w:val="ListParagraph"/>
        <w:jc w:val="both"/>
        <w:rPr>
          <w:rFonts w:cs="Arial"/>
          <w:b/>
          <w:sz w:val="22"/>
        </w:rPr>
      </w:pPr>
      <w:r>
        <w:rPr>
          <w:rFonts w:cs="Arial"/>
          <w:b/>
          <w:sz w:val="22"/>
        </w:rPr>
        <w:lastRenderedPageBreak/>
        <w:t>Conditions of Contract - Research &amp; Development</w:t>
      </w:r>
    </w:p>
    <w:p w14:paraId="00B0783C"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proofErr w:type="spellStart"/>
      <w:r w:rsidRPr="00812DBC">
        <w:rPr>
          <w:rFonts w:ascii="Arial" w:hAnsi="Arial" w:cs="Arial"/>
          <w:b/>
          <w:szCs w:val="22"/>
        </w:rPr>
        <w:t>DCU</w:t>
      </w:r>
      <w:r>
        <w:rPr>
          <w:rFonts w:ascii="Arial" w:hAnsi="Arial" w:cs="Arial"/>
          <w:b/>
          <w:szCs w:val="22"/>
        </w:rPr>
        <w:t>_</w:t>
      </w:r>
      <w:r w:rsidRPr="00812DBC">
        <w:rPr>
          <w:rFonts w:ascii="Arial" w:hAnsi="Arial" w:cs="Arial"/>
          <w:b/>
          <w:szCs w:val="22"/>
        </w:rPr>
        <w:t>PSMProject</w:t>
      </w:r>
      <w:proofErr w:type="spellEnd"/>
    </w:p>
    <w:p w14:paraId="0D015198"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812DBC">
        <w:rPr>
          <w:rFonts w:ascii="Arial" w:hAnsi="Arial" w:cs="Arial"/>
          <w:b/>
          <w:szCs w:val="22"/>
        </w:rPr>
        <w:t xml:space="preserve">Decommissioning and Clean Up Programme Participatory Systems Mapping </w:t>
      </w:r>
      <w:r>
        <w:rPr>
          <w:rFonts w:ascii="Arial" w:hAnsi="Arial" w:cs="Arial"/>
          <w:b/>
          <w:szCs w:val="22"/>
        </w:rPr>
        <w:t>Project</w:t>
      </w:r>
    </w:p>
    <w:p w14:paraId="449D3153" w14:textId="77777777" w:rsidR="00CF2EAE" w:rsidRDefault="00CF2EAE" w:rsidP="00CF2EAE">
      <w:pPr>
        <w:ind w:firstLine="720"/>
        <w:jc w:val="both"/>
        <w:rPr>
          <w:rFonts w:ascii="Arial" w:hAnsi="Arial" w:cs="Arial"/>
          <w:sz w:val="22"/>
          <w:szCs w:val="22"/>
        </w:rPr>
      </w:pPr>
    </w:p>
    <w:p w14:paraId="5D7A06F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Definitions and Interpretation................................................</w:t>
      </w:r>
      <w:r>
        <w:rPr>
          <w:rFonts w:cs="Arial"/>
          <w:sz w:val="22"/>
        </w:rPr>
        <w:tab/>
      </w:r>
    </w:p>
    <w:p w14:paraId="2D69BB9F"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Precedence........................................................................…</w:t>
      </w:r>
    </w:p>
    <w:p w14:paraId="4C4F9B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Supervisor...............................................................</w:t>
      </w:r>
    </w:p>
    <w:p w14:paraId="2515132C"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Services..............................................................................…</w:t>
      </w:r>
    </w:p>
    <w:p w14:paraId="348D3D1A"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Assignment............................................................................</w:t>
      </w:r>
      <w:r>
        <w:rPr>
          <w:rFonts w:cs="Arial"/>
          <w:sz w:val="22"/>
        </w:rPr>
        <w:tab/>
      </w:r>
    </w:p>
    <w:p w14:paraId="296DD82D"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Period......................................................................</w:t>
      </w:r>
    </w:p>
    <w:p w14:paraId="760B05FE"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Property..................................................................................</w:t>
      </w:r>
      <w:r>
        <w:rPr>
          <w:rFonts w:cs="Arial"/>
          <w:sz w:val="22"/>
        </w:rPr>
        <w:tab/>
      </w:r>
    </w:p>
    <w:p w14:paraId="1FF1E4B3"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Confidential Information.........................................................</w:t>
      </w:r>
    </w:p>
    <w:p w14:paraId="1DDF719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Security..................................................................................</w:t>
      </w:r>
    </w:p>
    <w:p w14:paraId="201530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Variations...............................................................................</w:t>
      </w:r>
    </w:p>
    <w:p w14:paraId="67FA3F7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Extensions of Time................................................................</w:t>
      </w:r>
      <w:r>
        <w:rPr>
          <w:rFonts w:cs="Arial"/>
          <w:sz w:val="22"/>
        </w:rPr>
        <w:tab/>
      </w:r>
    </w:p>
    <w:p w14:paraId="06624693"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Default</w:t>
      </w:r>
      <w:r>
        <w:rPr>
          <w:rFonts w:cs="Arial"/>
          <w:sz w:val="22"/>
        </w:rPr>
        <w:tab/>
        <w:t>............................................................................</w:t>
      </w:r>
    </w:p>
    <w:p w14:paraId="033A36A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Termination.............................................................................</w:t>
      </w:r>
    </w:p>
    <w:p w14:paraId="6B4FF99D"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Determination..........................................................................</w:t>
      </w:r>
    </w:p>
    <w:p w14:paraId="7627DE6A"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Indemnity.................................................................................</w:t>
      </w:r>
    </w:p>
    <w:p w14:paraId="728C8C4E"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Limitation of Contractor’s Liability............................................</w:t>
      </w:r>
    </w:p>
    <w:p w14:paraId="14EF79A9"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Insurance.................................................................................</w:t>
      </w:r>
    </w:p>
    <w:p w14:paraId="421AFC7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Prevention of Fraud or Corruption...........................................</w:t>
      </w:r>
    </w:p>
    <w:p w14:paraId="20546AA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Monitoring and Audit................................................................</w:t>
      </w:r>
    </w:p>
    <w:p w14:paraId="618C4116"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Contract Price</w:t>
      </w:r>
      <w:r>
        <w:rPr>
          <w:rFonts w:cs="Arial"/>
          <w:sz w:val="22"/>
        </w:rPr>
        <w:tab/>
        <w:t>..................................................................</w:t>
      </w:r>
    </w:p>
    <w:p w14:paraId="5CA9E09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Invoicing and Payment............................................................</w:t>
      </w:r>
    </w:p>
    <w:p w14:paraId="7C1963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Intellectual Property Rights......................................................</w:t>
      </w:r>
    </w:p>
    <w:p w14:paraId="7512FDB4"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 xml:space="preserve">Warranties................................................................................ </w:t>
      </w:r>
    </w:p>
    <w:p w14:paraId="749BD26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Publication of Results...............................................................</w:t>
      </w:r>
    </w:p>
    <w:p w14:paraId="18E3CEE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Statutory Requirements............................................................</w:t>
      </w:r>
      <w:r>
        <w:rPr>
          <w:rFonts w:cs="Arial"/>
          <w:sz w:val="22"/>
        </w:rPr>
        <w:tab/>
      </w:r>
    </w:p>
    <w:p w14:paraId="768535C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Environment, Sustainability and Diversity.................................</w:t>
      </w:r>
    </w:p>
    <w:p w14:paraId="6F6D068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Law...........................................................................................</w:t>
      </w:r>
    </w:p>
    <w:p w14:paraId="44A0775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Waiver......................................................................................</w:t>
      </w:r>
    </w:p>
    <w:p w14:paraId="5B0ECF52"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Enforceability and Survivorship................................................</w:t>
      </w:r>
    </w:p>
    <w:p w14:paraId="623455A7"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Dispute Resolution....................................…............................</w:t>
      </w:r>
    </w:p>
    <w:p w14:paraId="0CC6D1D8"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General.......................................................…...........................</w:t>
      </w:r>
    </w:p>
    <w:p w14:paraId="426D0DB5"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Freedom of Information Act......................................................</w:t>
      </w:r>
    </w:p>
    <w:p w14:paraId="6CB3A21B" w14:textId="77777777" w:rsidR="00CF2EAE" w:rsidRDefault="00CF2EAE" w:rsidP="00CF2EAE">
      <w:pPr>
        <w:pStyle w:val="ListParagraph"/>
        <w:numPr>
          <w:ilvl w:val="1"/>
          <w:numId w:val="43"/>
        </w:numPr>
        <w:suppressAutoHyphens/>
        <w:autoSpaceDN w:val="0"/>
        <w:spacing w:after="0" w:line="240" w:lineRule="auto"/>
        <w:jc w:val="both"/>
        <w:rPr>
          <w:rFonts w:cs="Arial"/>
          <w:sz w:val="22"/>
        </w:rPr>
      </w:pPr>
      <w:r>
        <w:rPr>
          <w:rFonts w:cs="Arial"/>
          <w:sz w:val="22"/>
        </w:rPr>
        <w:t>Data Protection…………………………………………………….</w:t>
      </w:r>
    </w:p>
    <w:p w14:paraId="425EDF58" w14:textId="77777777" w:rsidR="00CF2EAE" w:rsidRDefault="00CF2EAE" w:rsidP="00CF2EAE">
      <w:pPr>
        <w:pStyle w:val="ListParagraph"/>
        <w:ind w:left="1701"/>
        <w:jc w:val="both"/>
        <w:rPr>
          <w:rFonts w:cs="Arial"/>
          <w:sz w:val="22"/>
        </w:rPr>
      </w:pPr>
    </w:p>
    <w:p w14:paraId="4CAAFE6C" w14:textId="77777777" w:rsidR="00CF2EAE" w:rsidRDefault="00CF2EAE" w:rsidP="00CF2EAE">
      <w:pPr>
        <w:ind w:left="414" w:firstLine="720"/>
        <w:jc w:val="both"/>
        <w:rPr>
          <w:rFonts w:ascii="Arial" w:hAnsi="Arial" w:cs="Arial"/>
          <w:sz w:val="22"/>
          <w:szCs w:val="22"/>
        </w:rPr>
      </w:pPr>
      <w:r>
        <w:rPr>
          <w:rFonts w:ascii="Arial" w:hAnsi="Arial" w:cs="Arial"/>
          <w:sz w:val="22"/>
          <w:szCs w:val="22"/>
        </w:rPr>
        <w:t>Appendix to Conditions - Research &amp; Development..........................</w:t>
      </w:r>
    </w:p>
    <w:p w14:paraId="56EF4BB3" w14:textId="77777777" w:rsidR="00CF2EAE" w:rsidRDefault="00CF2EAE" w:rsidP="00CF2EAE">
      <w:pPr>
        <w:jc w:val="both"/>
        <w:rPr>
          <w:rFonts w:ascii="Arial" w:hAnsi="Arial" w:cs="Arial"/>
          <w:sz w:val="22"/>
          <w:szCs w:val="22"/>
        </w:rPr>
      </w:pPr>
    </w:p>
    <w:p w14:paraId="35380365" w14:textId="77777777" w:rsidR="00CF2EAE" w:rsidRDefault="00CF2EAE" w:rsidP="00CF2EAE">
      <w:pPr>
        <w:pStyle w:val="ListParagraph"/>
        <w:jc w:val="center"/>
        <w:rPr>
          <w:rFonts w:cs="Arial"/>
          <w:b/>
          <w:sz w:val="20"/>
        </w:rPr>
      </w:pPr>
      <w:r>
        <w:rPr>
          <w:rFonts w:cs="Arial"/>
          <w:b/>
          <w:sz w:val="20"/>
        </w:rPr>
        <w:t>All rights reserved. No part of this document may be reproduced</w:t>
      </w:r>
    </w:p>
    <w:p w14:paraId="40E70CB6" w14:textId="77777777" w:rsidR="00CF2EAE" w:rsidRDefault="00CF2EAE" w:rsidP="00CF2EAE">
      <w:pPr>
        <w:pStyle w:val="ListParagraph"/>
        <w:jc w:val="center"/>
        <w:rPr>
          <w:rFonts w:cs="Arial"/>
          <w:b/>
          <w:sz w:val="20"/>
        </w:rPr>
      </w:pPr>
      <w:r>
        <w:rPr>
          <w:rFonts w:cs="Arial"/>
          <w:b/>
          <w:sz w:val="20"/>
        </w:rPr>
        <w:t>or transmitted in any form or by any means, including photocopying</w:t>
      </w:r>
    </w:p>
    <w:p w14:paraId="7ADF85D8" w14:textId="77777777" w:rsidR="00CF2EAE" w:rsidRDefault="00CF2EAE" w:rsidP="00CF2EAE">
      <w:pPr>
        <w:pStyle w:val="ListParagraph"/>
        <w:jc w:val="center"/>
        <w:rPr>
          <w:rFonts w:cs="Arial"/>
          <w:b/>
          <w:sz w:val="20"/>
        </w:rPr>
      </w:pPr>
      <w:r>
        <w:rPr>
          <w:rFonts w:cs="Arial"/>
          <w:b/>
          <w:sz w:val="20"/>
        </w:rPr>
        <w:t>and recording, without the written permission of the copyright holder.</w:t>
      </w:r>
    </w:p>
    <w:p w14:paraId="6C1EA69A" w14:textId="77777777" w:rsidR="00CF2EAE" w:rsidRDefault="00CF2EAE" w:rsidP="00CF2EAE">
      <w:pPr>
        <w:pStyle w:val="ListParagraph"/>
        <w:jc w:val="center"/>
        <w:rPr>
          <w:rFonts w:cs="Arial"/>
          <w:b/>
          <w:sz w:val="20"/>
        </w:rPr>
      </w:pPr>
      <w:r>
        <w:rPr>
          <w:rFonts w:cs="Arial"/>
          <w:b/>
          <w:sz w:val="20"/>
        </w:rPr>
        <w:t>Such written permission must also be obtained before any part of</w:t>
      </w:r>
    </w:p>
    <w:p w14:paraId="6EEA5AF4" w14:textId="77777777" w:rsidR="00CF2EAE" w:rsidRDefault="00CF2EAE" w:rsidP="00CF2EAE">
      <w:pPr>
        <w:pStyle w:val="ListParagraph"/>
        <w:jc w:val="center"/>
        <w:rPr>
          <w:rFonts w:cs="Arial"/>
          <w:b/>
          <w:sz w:val="20"/>
        </w:rPr>
      </w:pPr>
      <w:r>
        <w:rPr>
          <w:rFonts w:cs="Arial"/>
          <w:b/>
          <w:sz w:val="20"/>
        </w:rPr>
        <w:t>this publication is stored in a retrieval system of any nature</w:t>
      </w:r>
    </w:p>
    <w:p w14:paraId="2FB029F8" w14:textId="77777777" w:rsidR="00CF2EAE" w:rsidRDefault="00CF2EAE" w:rsidP="00CF2EAE">
      <w:pPr>
        <w:pStyle w:val="ListParagraph"/>
        <w:jc w:val="center"/>
        <w:rPr>
          <w:rFonts w:cs="Arial"/>
          <w:b/>
          <w:sz w:val="20"/>
        </w:rPr>
      </w:pPr>
      <w:r>
        <w:rPr>
          <w:rFonts w:cs="Arial"/>
          <w:b/>
          <w:sz w:val="20"/>
        </w:rPr>
        <w:t>© Environment Agency 2018</w:t>
      </w:r>
    </w:p>
    <w:p w14:paraId="1446D528" w14:textId="77777777" w:rsidR="00CF2EAE" w:rsidRDefault="00CF2EAE" w:rsidP="00CF2EAE">
      <w:pPr>
        <w:pStyle w:val="ListParagraph"/>
        <w:pageBreakBefore/>
        <w:numPr>
          <w:ilvl w:val="0"/>
          <w:numId w:val="44"/>
        </w:numPr>
        <w:suppressAutoHyphens/>
        <w:autoSpaceDN w:val="0"/>
        <w:spacing w:after="0" w:line="240" w:lineRule="auto"/>
        <w:jc w:val="both"/>
        <w:rPr>
          <w:rFonts w:ascii="Times New Roman" w:hAnsi="Times New Roman"/>
          <w:szCs w:val="24"/>
        </w:rPr>
      </w:pPr>
      <w:r>
        <w:rPr>
          <w:rFonts w:cs="Arial"/>
          <w:b/>
          <w:sz w:val="22"/>
        </w:rPr>
        <w:lastRenderedPageBreak/>
        <w:t>DEFINITIONS AND INTERPRETATION</w:t>
      </w:r>
    </w:p>
    <w:p w14:paraId="7C6C0CA2" w14:textId="77777777" w:rsidR="00CF2EAE" w:rsidRDefault="00CF2EAE" w:rsidP="00CF2EAE">
      <w:pPr>
        <w:jc w:val="both"/>
        <w:rPr>
          <w:rFonts w:ascii="Arial" w:hAnsi="Arial" w:cs="Arial"/>
          <w:sz w:val="22"/>
          <w:szCs w:val="22"/>
        </w:rPr>
      </w:pPr>
    </w:p>
    <w:p w14:paraId="582DB06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In the Contract, unless the context otherwise requires the following words and expressions shall have the following meanings:</w:t>
      </w:r>
    </w:p>
    <w:p w14:paraId="6BD4CACF" w14:textId="77777777" w:rsidR="00CF2EAE" w:rsidRDefault="00CF2EAE" w:rsidP="00CF2EAE">
      <w:pPr>
        <w:jc w:val="both"/>
        <w:rPr>
          <w:rFonts w:ascii="Arial" w:hAnsi="Arial" w:cs="Arial"/>
          <w:sz w:val="22"/>
          <w:szCs w:val="22"/>
        </w:rPr>
      </w:pPr>
    </w:p>
    <w:p w14:paraId="5D756946"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Agency</w:t>
      </w:r>
    </w:p>
    <w:p w14:paraId="7C5488DA" w14:textId="77777777" w:rsidR="00CF2EAE" w:rsidRDefault="00CF2EAE" w:rsidP="00CF2EAE">
      <w:pPr>
        <w:pStyle w:val="ListParagraph"/>
        <w:ind w:left="3042" w:firstLine="360"/>
        <w:jc w:val="both"/>
        <w:rPr>
          <w:rFonts w:cs="Arial"/>
          <w:sz w:val="22"/>
        </w:rPr>
      </w:pPr>
      <w:r>
        <w:rPr>
          <w:rFonts w:cs="Arial"/>
          <w:sz w:val="22"/>
        </w:rPr>
        <w:t xml:space="preserve">Environment Agency, its </w:t>
      </w:r>
      <w:proofErr w:type="gramStart"/>
      <w:r>
        <w:rPr>
          <w:rFonts w:cs="Arial"/>
          <w:sz w:val="22"/>
        </w:rPr>
        <w:t>successors</w:t>
      </w:r>
      <w:proofErr w:type="gramEnd"/>
      <w:r>
        <w:rPr>
          <w:rFonts w:cs="Arial"/>
          <w:sz w:val="22"/>
        </w:rPr>
        <w:t xml:space="preserve"> and assigns.</w:t>
      </w:r>
    </w:p>
    <w:p w14:paraId="52131F03" w14:textId="77777777" w:rsidR="00CF2EAE" w:rsidRDefault="00CF2EAE" w:rsidP="00CF2EAE">
      <w:pPr>
        <w:jc w:val="both"/>
        <w:rPr>
          <w:rFonts w:ascii="Arial" w:hAnsi="Arial" w:cs="Arial"/>
          <w:sz w:val="22"/>
          <w:szCs w:val="22"/>
        </w:rPr>
      </w:pPr>
    </w:p>
    <w:p w14:paraId="42998DD5"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Agency’s Prior Rights</w:t>
      </w:r>
    </w:p>
    <w:p w14:paraId="17E2F2C2" w14:textId="77777777" w:rsidR="00CF2EAE" w:rsidRDefault="00CF2EAE" w:rsidP="00CF2EAE">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887AFCD" w14:textId="77777777" w:rsidR="00CF2EAE" w:rsidRDefault="00CF2EAE" w:rsidP="00CF2EAE">
      <w:pPr>
        <w:jc w:val="both"/>
        <w:rPr>
          <w:rFonts w:ascii="Arial" w:hAnsi="Arial" w:cs="Arial"/>
          <w:sz w:val="22"/>
          <w:szCs w:val="22"/>
        </w:rPr>
      </w:pPr>
    </w:p>
    <w:p w14:paraId="08703593"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Appendix</w:t>
      </w:r>
      <w:r>
        <w:rPr>
          <w:rFonts w:cs="Arial"/>
          <w:sz w:val="22"/>
          <w:u w:val="single"/>
        </w:rPr>
        <w:tab/>
      </w:r>
    </w:p>
    <w:p w14:paraId="53C403AB" w14:textId="77777777" w:rsidR="00CF2EAE" w:rsidRDefault="00CF2EAE" w:rsidP="00CF2EAE">
      <w:pPr>
        <w:pStyle w:val="ListParagraph"/>
        <w:ind w:left="3042" w:firstLine="360"/>
        <w:jc w:val="both"/>
        <w:rPr>
          <w:rFonts w:cs="Arial"/>
          <w:sz w:val="22"/>
        </w:rPr>
      </w:pPr>
      <w:r>
        <w:rPr>
          <w:rFonts w:cs="Arial"/>
          <w:sz w:val="22"/>
        </w:rPr>
        <w:t>The Appendix to these Conditions.</w:t>
      </w:r>
    </w:p>
    <w:p w14:paraId="21CDAAF6" w14:textId="77777777" w:rsidR="00CF2EAE" w:rsidRDefault="00CF2EAE" w:rsidP="00CF2EAE">
      <w:pPr>
        <w:jc w:val="both"/>
        <w:rPr>
          <w:rFonts w:ascii="Arial" w:hAnsi="Arial" w:cs="Arial"/>
          <w:sz w:val="22"/>
          <w:szCs w:val="22"/>
        </w:rPr>
      </w:pPr>
    </w:p>
    <w:p w14:paraId="6A247229"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Contractor</w:t>
      </w:r>
    </w:p>
    <w:p w14:paraId="133C8416" w14:textId="77777777" w:rsidR="00CF2EAE" w:rsidRDefault="00CF2EAE" w:rsidP="00CF2EAE">
      <w:pPr>
        <w:pStyle w:val="ListParagraph"/>
        <w:ind w:left="3402"/>
        <w:jc w:val="both"/>
        <w:rPr>
          <w:rFonts w:ascii="Times New Roman" w:hAnsi="Times New Roman"/>
          <w:szCs w:val="24"/>
        </w:rPr>
      </w:pPr>
      <w:r>
        <w:rPr>
          <w:rFonts w:cs="Arial"/>
          <w:sz w:val="22"/>
        </w:rPr>
        <w:t xml:space="preserve">The person, firm, </w:t>
      </w:r>
      <w:proofErr w:type="gramStart"/>
      <w:r>
        <w:rPr>
          <w:rFonts w:cs="Arial"/>
          <w:sz w:val="22"/>
        </w:rPr>
        <w:t>company</w:t>
      </w:r>
      <w:proofErr w:type="gramEnd"/>
      <w:r>
        <w:rPr>
          <w:rFonts w:cs="Arial"/>
          <w:sz w:val="22"/>
        </w:rPr>
        <w:t xml:space="preserve"> or body that undertakes to provide the services to the Agency as set out in the Appendix.</w:t>
      </w:r>
    </w:p>
    <w:p w14:paraId="13A3F6C5" w14:textId="77777777" w:rsidR="00CF2EAE" w:rsidRDefault="00CF2EAE" w:rsidP="00CF2EAE">
      <w:pPr>
        <w:jc w:val="both"/>
        <w:rPr>
          <w:rFonts w:ascii="Arial" w:hAnsi="Arial" w:cs="Arial"/>
          <w:sz w:val="22"/>
          <w:szCs w:val="22"/>
        </w:rPr>
      </w:pPr>
    </w:p>
    <w:p w14:paraId="143E8E94"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 xml:space="preserve">Contractor’s Prior Rights </w:t>
      </w:r>
    </w:p>
    <w:p w14:paraId="3EF08148" w14:textId="77777777" w:rsidR="00CF2EAE" w:rsidRDefault="00CF2EAE" w:rsidP="00CF2EAE">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B9C85DE" w14:textId="77777777" w:rsidR="00CF2EAE" w:rsidRDefault="00CF2EAE" w:rsidP="00CF2EAE">
      <w:pPr>
        <w:jc w:val="both"/>
        <w:rPr>
          <w:rFonts w:ascii="Arial" w:hAnsi="Arial" w:cs="Arial"/>
          <w:sz w:val="22"/>
          <w:szCs w:val="22"/>
        </w:rPr>
      </w:pPr>
    </w:p>
    <w:p w14:paraId="2EC85FE7"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w:t>
      </w:r>
    </w:p>
    <w:p w14:paraId="5813FAFB" w14:textId="77777777" w:rsidR="00CF2EAE" w:rsidRDefault="00CF2EAE" w:rsidP="00CF2EAE">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119055C3" w14:textId="77777777" w:rsidR="00CF2EAE" w:rsidRDefault="00CF2EAE" w:rsidP="00CF2EAE">
      <w:pPr>
        <w:jc w:val="both"/>
        <w:rPr>
          <w:rFonts w:ascii="Arial" w:hAnsi="Arial" w:cs="Arial"/>
          <w:sz w:val="22"/>
          <w:szCs w:val="22"/>
        </w:rPr>
      </w:pPr>
    </w:p>
    <w:p w14:paraId="6936E6DD"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Period</w:t>
      </w:r>
    </w:p>
    <w:p w14:paraId="7A43A1FF" w14:textId="77777777" w:rsidR="00CF2EAE" w:rsidRDefault="00CF2EAE" w:rsidP="00CF2EAE">
      <w:pPr>
        <w:pStyle w:val="ListParagraph"/>
        <w:ind w:left="3402"/>
        <w:jc w:val="both"/>
        <w:rPr>
          <w:rFonts w:ascii="Times New Roman" w:hAnsi="Times New Roman"/>
          <w:szCs w:val="24"/>
        </w:rPr>
      </w:pPr>
      <w:r>
        <w:rPr>
          <w:rFonts w:cs="Arial"/>
          <w:sz w:val="22"/>
        </w:rPr>
        <w:t xml:space="preserve">The </w:t>
      </w:r>
      <w:proofErr w:type="gramStart"/>
      <w:r>
        <w:rPr>
          <w:rFonts w:cs="Arial"/>
          <w:sz w:val="22"/>
        </w:rPr>
        <w:t>time period</w:t>
      </w:r>
      <w:proofErr w:type="gramEnd"/>
      <w:r>
        <w:rPr>
          <w:rFonts w:cs="Arial"/>
          <w:sz w:val="22"/>
        </w:rPr>
        <w:t xml:space="preserve"> stated in the Appendix, or otherwise in the Contract, for the performance of the Services.</w:t>
      </w:r>
    </w:p>
    <w:p w14:paraId="0FAA9B31" w14:textId="77777777" w:rsidR="00CF2EAE" w:rsidRDefault="00CF2EAE" w:rsidP="00CF2EAE">
      <w:pPr>
        <w:jc w:val="both"/>
        <w:rPr>
          <w:rFonts w:ascii="Arial" w:hAnsi="Arial" w:cs="Arial"/>
          <w:sz w:val="22"/>
          <w:szCs w:val="22"/>
        </w:rPr>
      </w:pPr>
    </w:p>
    <w:p w14:paraId="1F105B7A" w14:textId="77777777" w:rsidR="00CF2EAE" w:rsidRDefault="00CF2EAE" w:rsidP="00CF2EAE">
      <w:pPr>
        <w:pStyle w:val="ListParagraph"/>
        <w:numPr>
          <w:ilvl w:val="2"/>
          <w:numId w:val="44"/>
        </w:numPr>
        <w:suppressAutoHyphens/>
        <w:autoSpaceDN w:val="0"/>
        <w:spacing w:after="160" w:line="254" w:lineRule="auto"/>
        <w:jc w:val="both"/>
        <w:rPr>
          <w:rFonts w:ascii="Times New Roman" w:hAnsi="Times New Roman"/>
          <w:szCs w:val="24"/>
        </w:rPr>
      </w:pPr>
      <w:r>
        <w:rPr>
          <w:rFonts w:cs="Arial"/>
          <w:sz w:val="22"/>
          <w:u w:val="single"/>
        </w:rPr>
        <w:t>Contractor Personn</w:t>
      </w:r>
      <w:r>
        <w:rPr>
          <w:rFonts w:cs="Arial"/>
          <w:sz w:val="22"/>
        </w:rPr>
        <w:t xml:space="preserve">el </w:t>
      </w:r>
    </w:p>
    <w:p w14:paraId="51922565" w14:textId="77777777" w:rsidR="00CF2EAE" w:rsidRDefault="00CF2EAE" w:rsidP="00CF2EAE">
      <w:pPr>
        <w:pStyle w:val="ListParagraph"/>
        <w:ind w:left="3402"/>
        <w:jc w:val="both"/>
      </w:pPr>
      <w:r>
        <w:rPr>
          <w:rFonts w:cs="Arial"/>
          <w:sz w:val="22"/>
        </w:rPr>
        <w:t xml:space="preserve">means all directors, officers, employees, agents, </w:t>
      </w:r>
      <w:proofErr w:type="gramStart"/>
      <w:r>
        <w:rPr>
          <w:rFonts w:cs="Arial"/>
          <w:sz w:val="22"/>
        </w:rPr>
        <w:t>consultants</w:t>
      </w:r>
      <w:proofErr w:type="gramEnd"/>
      <w:r>
        <w:rPr>
          <w:rFonts w:cs="Arial"/>
          <w:sz w:val="22"/>
        </w:rPr>
        <w:t xml:space="preserve"> and contractors of the Contractor and/or of any sub-contractor engaged in the performance of its obligations under this Contract</w:t>
      </w:r>
    </w:p>
    <w:p w14:paraId="6EB177DE" w14:textId="77777777" w:rsidR="00CF2EAE" w:rsidRDefault="00CF2EAE" w:rsidP="00CF2EAE">
      <w:pPr>
        <w:pStyle w:val="ListParagraph"/>
        <w:ind w:left="3402"/>
        <w:jc w:val="both"/>
        <w:rPr>
          <w:rFonts w:cs="Arial"/>
          <w:sz w:val="22"/>
          <w:u w:val="single"/>
        </w:rPr>
      </w:pPr>
    </w:p>
    <w:p w14:paraId="29507A3C"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Contracting Authority</w:t>
      </w:r>
    </w:p>
    <w:p w14:paraId="0F6E0992" w14:textId="77777777" w:rsidR="00CF2EAE" w:rsidRDefault="00CF2EAE" w:rsidP="00CF2EAE">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B71DB3E" w14:textId="77777777" w:rsidR="00CF2EAE" w:rsidRDefault="00CF2EAE" w:rsidP="00CF2EAE">
      <w:pPr>
        <w:pStyle w:val="ListParagraph"/>
        <w:ind w:left="3402"/>
        <w:jc w:val="both"/>
        <w:rPr>
          <w:rFonts w:cs="Arial"/>
          <w:sz w:val="22"/>
          <w:u w:val="single"/>
        </w:rPr>
      </w:pPr>
    </w:p>
    <w:p w14:paraId="29F48BA7"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Price</w:t>
      </w:r>
    </w:p>
    <w:p w14:paraId="259E4D00" w14:textId="77777777" w:rsidR="00CF2EAE" w:rsidRDefault="00CF2EAE" w:rsidP="00CF2EAE">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44FCCFD8" w14:textId="77777777" w:rsidR="00CF2EAE" w:rsidRDefault="00CF2EAE" w:rsidP="00CF2EAE">
      <w:pPr>
        <w:jc w:val="both"/>
        <w:rPr>
          <w:rFonts w:ascii="Arial" w:hAnsi="Arial" w:cs="Arial"/>
          <w:sz w:val="22"/>
          <w:szCs w:val="22"/>
        </w:rPr>
      </w:pPr>
    </w:p>
    <w:p w14:paraId="31BE58F4"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Contract Supervisor</w:t>
      </w:r>
    </w:p>
    <w:p w14:paraId="6E67470E" w14:textId="77777777" w:rsidR="00CF2EAE" w:rsidRDefault="00CF2EAE" w:rsidP="00CF2EAE">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B1DC9B1" w14:textId="77777777" w:rsidR="00CF2EAE" w:rsidRDefault="00CF2EAE" w:rsidP="00CF2EAE">
      <w:pPr>
        <w:jc w:val="both"/>
        <w:rPr>
          <w:rFonts w:ascii="Arial" w:hAnsi="Arial" w:cs="Arial"/>
          <w:sz w:val="22"/>
          <w:szCs w:val="22"/>
        </w:rPr>
      </w:pPr>
    </w:p>
    <w:p w14:paraId="10CF4A78" w14:textId="77777777" w:rsidR="00CF2EAE" w:rsidRDefault="00CF2EAE" w:rsidP="00CF2EAE">
      <w:pPr>
        <w:pStyle w:val="ListParagraph"/>
        <w:numPr>
          <w:ilvl w:val="2"/>
          <w:numId w:val="44"/>
        </w:numPr>
        <w:suppressAutoHyphens/>
        <w:autoSpaceDN w:val="0"/>
        <w:spacing w:after="160" w:line="254" w:lineRule="auto"/>
        <w:jc w:val="both"/>
        <w:rPr>
          <w:rFonts w:cs="Arial"/>
          <w:sz w:val="22"/>
          <w:u w:val="single"/>
        </w:rPr>
      </w:pPr>
      <w:r>
        <w:rPr>
          <w:rFonts w:cs="Arial"/>
          <w:sz w:val="22"/>
          <w:u w:val="single"/>
        </w:rPr>
        <w:t>Data Protection Legislation</w:t>
      </w:r>
    </w:p>
    <w:p w14:paraId="7B6895C9" w14:textId="77777777" w:rsidR="00CF2EAE" w:rsidRDefault="00CF2EAE" w:rsidP="00CF2EAE">
      <w:pPr>
        <w:pStyle w:val="ListParagraph"/>
        <w:ind w:left="3402"/>
        <w:jc w:val="both"/>
        <w:rPr>
          <w:rFonts w:ascii="Times New Roman" w:hAnsi="Times New Roman"/>
          <w:szCs w:val="24"/>
        </w:rPr>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647490F" w14:textId="77777777" w:rsidR="00CF2EAE" w:rsidRDefault="00CF2EAE" w:rsidP="00CF2EAE">
      <w:pPr>
        <w:pStyle w:val="ListParagraph"/>
        <w:ind w:left="3402"/>
        <w:jc w:val="both"/>
        <w:rPr>
          <w:rFonts w:cs="Arial"/>
          <w:sz w:val="22"/>
          <w:u w:val="single"/>
        </w:rPr>
      </w:pPr>
    </w:p>
    <w:p w14:paraId="27CACD32" w14:textId="77777777" w:rsidR="00CF2EAE" w:rsidRDefault="00CF2EAE" w:rsidP="00CF2EAE">
      <w:pPr>
        <w:pStyle w:val="ListParagraph"/>
        <w:numPr>
          <w:ilvl w:val="2"/>
          <w:numId w:val="44"/>
        </w:numPr>
        <w:suppressAutoHyphens/>
        <w:autoSpaceDN w:val="0"/>
        <w:spacing w:after="160" w:line="254" w:lineRule="auto"/>
        <w:jc w:val="both"/>
        <w:rPr>
          <w:rFonts w:cs="Arial"/>
          <w:sz w:val="22"/>
          <w:u w:val="single"/>
        </w:rPr>
      </w:pPr>
      <w:r>
        <w:rPr>
          <w:rFonts w:cs="Arial"/>
          <w:sz w:val="22"/>
          <w:u w:val="single"/>
        </w:rPr>
        <w:t>Data Protection Schedule</w:t>
      </w:r>
    </w:p>
    <w:p w14:paraId="2A2EBDAC" w14:textId="77777777" w:rsidR="00CF2EAE" w:rsidRDefault="00CF2EAE" w:rsidP="00CF2EAE">
      <w:pPr>
        <w:pStyle w:val="ListParagraph"/>
        <w:ind w:left="3402"/>
        <w:jc w:val="both"/>
        <w:rPr>
          <w:rFonts w:ascii="Times New Roman" w:hAnsi="Times New Roman"/>
          <w:szCs w:val="24"/>
        </w:rPr>
      </w:pPr>
      <w:r>
        <w:rPr>
          <w:rFonts w:cs="Arial"/>
          <w:sz w:val="22"/>
        </w:rPr>
        <w:t>The Schedule attached to this Contract describing how the Parties will comply with the Data Protection Legislation.</w:t>
      </w:r>
    </w:p>
    <w:p w14:paraId="5E2F4666" w14:textId="77777777" w:rsidR="00CF2EAE" w:rsidRDefault="00CF2EAE" w:rsidP="00CF2EAE">
      <w:pPr>
        <w:pStyle w:val="ListParagraph"/>
        <w:ind w:left="3402"/>
        <w:jc w:val="both"/>
        <w:rPr>
          <w:rFonts w:cs="Arial"/>
          <w:sz w:val="22"/>
          <w:u w:val="single"/>
        </w:rPr>
      </w:pPr>
    </w:p>
    <w:p w14:paraId="56ACABDE"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Law</w:t>
      </w:r>
    </w:p>
    <w:p w14:paraId="394A444F" w14:textId="77777777" w:rsidR="00CF2EAE" w:rsidRDefault="00CF2EAE" w:rsidP="00CF2EAE">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xml:space="preserve">,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712B4A50" w14:textId="77777777" w:rsidR="00CF2EAE" w:rsidRDefault="00CF2EAE" w:rsidP="00CF2EAE">
      <w:pPr>
        <w:pStyle w:val="ListParagraph"/>
        <w:ind w:left="3402"/>
        <w:jc w:val="both"/>
        <w:rPr>
          <w:rFonts w:cs="Arial"/>
          <w:sz w:val="22"/>
          <w:u w:val="single"/>
        </w:rPr>
      </w:pPr>
    </w:p>
    <w:p w14:paraId="24CEC112"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Notice</w:t>
      </w:r>
    </w:p>
    <w:p w14:paraId="2AD1997F" w14:textId="77777777" w:rsidR="00CF2EAE" w:rsidRDefault="00CF2EAE" w:rsidP="00CF2EAE">
      <w:pPr>
        <w:pStyle w:val="ListParagraph"/>
        <w:ind w:left="3402"/>
        <w:jc w:val="both"/>
        <w:rPr>
          <w:rFonts w:cs="Arial"/>
          <w:sz w:val="22"/>
        </w:rPr>
      </w:pPr>
      <w:r>
        <w:rPr>
          <w:rFonts w:cs="Arial"/>
          <w:sz w:val="22"/>
        </w:rPr>
        <w:t>Any written instruction or notice given to the Contractor by the Contract Supervisor, delivered by:</w:t>
      </w:r>
    </w:p>
    <w:p w14:paraId="45FA5B54" w14:textId="77777777" w:rsidR="00CF2EAE" w:rsidRDefault="00CF2EAE" w:rsidP="00CF2EAE">
      <w:pPr>
        <w:jc w:val="both"/>
        <w:rPr>
          <w:rFonts w:ascii="Arial" w:hAnsi="Arial" w:cs="Arial"/>
          <w:sz w:val="22"/>
          <w:szCs w:val="22"/>
        </w:rPr>
      </w:pPr>
    </w:p>
    <w:p w14:paraId="308E7637" w14:textId="77777777" w:rsidR="00CF2EAE" w:rsidRDefault="00CF2EAE" w:rsidP="00CF2EAE">
      <w:pPr>
        <w:pStyle w:val="ListParagraph"/>
        <w:numPr>
          <w:ilvl w:val="0"/>
          <w:numId w:val="45"/>
        </w:numPr>
        <w:suppressAutoHyphens/>
        <w:autoSpaceDN w:val="0"/>
        <w:spacing w:after="0" w:line="240" w:lineRule="auto"/>
        <w:jc w:val="both"/>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6459E782" w14:textId="77777777" w:rsidR="00CF2EAE" w:rsidRDefault="00CF2EAE" w:rsidP="00CF2EAE">
      <w:pPr>
        <w:jc w:val="both"/>
        <w:rPr>
          <w:rFonts w:ascii="Arial" w:hAnsi="Arial" w:cs="Arial"/>
          <w:sz w:val="22"/>
          <w:szCs w:val="22"/>
        </w:rPr>
      </w:pPr>
    </w:p>
    <w:p w14:paraId="681343A9" w14:textId="77777777" w:rsidR="00CF2EAE" w:rsidRDefault="00CF2EAE" w:rsidP="00CF2EAE">
      <w:pPr>
        <w:pStyle w:val="ListParagraph"/>
        <w:numPr>
          <w:ilvl w:val="0"/>
          <w:numId w:val="45"/>
        </w:numPr>
        <w:suppressAutoHyphens/>
        <w:autoSpaceDN w:val="0"/>
        <w:spacing w:after="0" w:line="240" w:lineRule="auto"/>
        <w:jc w:val="both"/>
        <w:rPr>
          <w:rFonts w:cs="Arial"/>
          <w:sz w:val="22"/>
        </w:rPr>
      </w:pPr>
      <w:r>
        <w:rPr>
          <w:rFonts w:cs="Arial"/>
          <w:sz w:val="22"/>
        </w:rPr>
        <w:t>first class post to the Contractor’s registered office. Such notice shall be deemed to have been served 48 hours after posting.</w:t>
      </w:r>
    </w:p>
    <w:p w14:paraId="461797A4" w14:textId="77777777" w:rsidR="00CF2EAE" w:rsidRDefault="00CF2EAE" w:rsidP="00CF2EAE">
      <w:pPr>
        <w:jc w:val="both"/>
        <w:rPr>
          <w:rFonts w:ascii="Arial" w:hAnsi="Arial" w:cs="Arial"/>
          <w:sz w:val="22"/>
          <w:szCs w:val="22"/>
        </w:rPr>
      </w:pPr>
    </w:p>
    <w:p w14:paraId="122141FA"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Intellectual Property Rights</w:t>
      </w:r>
    </w:p>
    <w:p w14:paraId="20ECCDAB" w14:textId="77777777" w:rsidR="00CF2EAE" w:rsidRDefault="00CF2EAE" w:rsidP="00CF2EAE">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379AD54A" w14:textId="77777777" w:rsidR="00CF2EAE" w:rsidRDefault="00CF2EAE" w:rsidP="00CF2EAE">
      <w:pPr>
        <w:pStyle w:val="ListParagraph"/>
        <w:ind w:left="792"/>
        <w:jc w:val="both"/>
        <w:rPr>
          <w:rFonts w:cs="Arial"/>
          <w:sz w:val="22"/>
        </w:rPr>
      </w:pPr>
    </w:p>
    <w:p w14:paraId="49F54C40"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Results</w:t>
      </w:r>
    </w:p>
    <w:p w14:paraId="627B2151" w14:textId="77777777" w:rsidR="00CF2EAE" w:rsidRDefault="00CF2EAE" w:rsidP="00CF2EAE">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28BA1A1C" w14:textId="77777777" w:rsidR="00CF2EAE" w:rsidRDefault="00CF2EAE" w:rsidP="00CF2EAE">
      <w:pPr>
        <w:jc w:val="both"/>
        <w:rPr>
          <w:rFonts w:ascii="Arial" w:hAnsi="Arial" w:cs="Arial"/>
          <w:sz w:val="22"/>
          <w:szCs w:val="22"/>
        </w:rPr>
      </w:pPr>
    </w:p>
    <w:p w14:paraId="06887D6A"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Resulting Rights</w:t>
      </w:r>
    </w:p>
    <w:p w14:paraId="3D400BCC" w14:textId="77777777" w:rsidR="00CF2EAE" w:rsidRDefault="00CF2EAE" w:rsidP="00CF2EAE">
      <w:pPr>
        <w:pStyle w:val="ListParagraph"/>
        <w:ind w:left="3402"/>
        <w:jc w:val="both"/>
        <w:rPr>
          <w:rFonts w:cs="Arial"/>
          <w:sz w:val="22"/>
        </w:rPr>
      </w:pPr>
      <w:r>
        <w:rPr>
          <w:rFonts w:cs="Arial"/>
          <w:sz w:val="22"/>
        </w:rPr>
        <w:lastRenderedPageBreak/>
        <w:t xml:space="preserve">All Intellectual Property Rights in the Results that are originated, conceived, </w:t>
      </w:r>
      <w:proofErr w:type="gramStart"/>
      <w:r>
        <w:rPr>
          <w:rFonts w:cs="Arial"/>
          <w:sz w:val="22"/>
        </w:rPr>
        <w:t>written</w:t>
      </w:r>
      <w:proofErr w:type="gramEnd"/>
      <w:r>
        <w:rPr>
          <w:rFonts w:cs="Arial"/>
          <w:sz w:val="22"/>
        </w:rPr>
        <w:t xml:space="preserve"> or made by the Contractor, whether alone or with others in the performance of the Services or otherwise resulting from the Contract.</w:t>
      </w:r>
    </w:p>
    <w:p w14:paraId="5D11651A" w14:textId="77777777" w:rsidR="00CF2EAE" w:rsidRDefault="00CF2EAE" w:rsidP="00CF2EAE">
      <w:pPr>
        <w:jc w:val="both"/>
        <w:rPr>
          <w:rFonts w:ascii="Arial" w:hAnsi="Arial" w:cs="Arial"/>
          <w:sz w:val="22"/>
          <w:szCs w:val="22"/>
        </w:rPr>
      </w:pPr>
    </w:p>
    <w:p w14:paraId="7F608808"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Services</w:t>
      </w:r>
    </w:p>
    <w:p w14:paraId="354FA932" w14:textId="77777777" w:rsidR="00CF2EAE" w:rsidRDefault="00CF2EAE" w:rsidP="00CF2EAE">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4C1ABA9B" w14:textId="77777777" w:rsidR="00CF2EAE" w:rsidRDefault="00CF2EAE" w:rsidP="00CF2EAE">
      <w:pPr>
        <w:jc w:val="both"/>
        <w:rPr>
          <w:rFonts w:ascii="Arial" w:hAnsi="Arial" w:cs="Arial"/>
          <w:sz w:val="22"/>
          <w:szCs w:val="22"/>
        </w:rPr>
      </w:pPr>
    </w:p>
    <w:p w14:paraId="3875A52D" w14:textId="77777777" w:rsidR="00CF2EAE" w:rsidRDefault="00CF2EAE" w:rsidP="00CF2EAE">
      <w:pPr>
        <w:pStyle w:val="ListParagraph"/>
        <w:numPr>
          <w:ilvl w:val="2"/>
          <w:numId w:val="44"/>
        </w:numPr>
        <w:suppressAutoHyphens/>
        <w:autoSpaceDN w:val="0"/>
        <w:spacing w:after="0" w:line="240" w:lineRule="auto"/>
        <w:jc w:val="both"/>
        <w:rPr>
          <w:rFonts w:cs="Arial"/>
          <w:sz w:val="22"/>
          <w:u w:val="single"/>
        </w:rPr>
      </w:pPr>
      <w:r>
        <w:rPr>
          <w:rFonts w:cs="Arial"/>
          <w:sz w:val="22"/>
          <w:u w:val="single"/>
        </w:rPr>
        <w:t>PCR</w:t>
      </w:r>
    </w:p>
    <w:p w14:paraId="144E7329" w14:textId="77777777" w:rsidR="00CF2EAE" w:rsidRDefault="00CF2EAE" w:rsidP="00CF2EAE">
      <w:pPr>
        <w:pStyle w:val="ListParagraph"/>
        <w:ind w:left="3402"/>
        <w:jc w:val="both"/>
        <w:rPr>
          <w:rFonts w:cs="Arial"/>
          <w:sz w:val="22"/>
        </w:rPr>
      </w:pPr>
      <w:r>
        <w:rPr>
          <w:rFonts w:cs="Arial"/>
          <w:sz w:val="22"/>
        </w:rPr>
        <w:t>Means the Public Contract Regulations 2015 (SI 2015/102) as amended.</w:t>
      </w:r>
    </w:p>
    <w:p w14:paraId="20A4AE22" w14:textId="77777777" w:rsidR="00CF2EAE" w:rsidRDefault="00CF2EAE" w:rsidP="00CF2EAE">
      <w:pPr>
        <w:jc w:val="both"/>
        <w:rPr>
          <w:rFonts w:ascii="Arial" w:hAnsi="Arial" w:cs="Arial"/>
          <w:sz w:val="22"/>
          <w:szCs w:val="22"/>
        </w:rPr>
      </w:pPr>
    </w:p>
    <w:p w14:paraId="68B917B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Except as set out above and in the Data Protection Schedule, the Contract shall be interpreted in accordance with the Interpretation Act 1978.</w:t>
      </w:r>
    </w:p>
    <w:p w14:paraId="1FCF4DED" w14:textId="77777777" w:rsidR="00CF2EAE" w:rsidRDefault="00CF2EAE" w:rsidP="00CF2EAE">
      <w:pPr>
        <w:jc w:val="both"/>
        <w:rPr>
          <w:rFonts w:ascii="Arial" w:hAnsi="Arial" w:cs="Arial"/>
          <w:sz w:val="22"/>
          <w:szCs w:val="22"/>
        </w:rPr>
      </w:pPr>
    </w:p>
    <w:p w14:paraId="6EED486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1FFF5FF3" w14:textId="77777777" w:rsidR="00CF2EAE" w:rsidRDefault="00CF2EAE" w:rsidP="00CF2EAE">
      <w:pPr>
        <w:jc w:val="both"/>
        <w:rPr>
          <w:rFonts w:ascii="Arial" w:hAnsi="Arial" w:cs="Arial"/>
          <w:sz w:val="22"/>
          <w:szCs w:val="22"/>
        </w:rPr>
      </w:pPr>
    </w:p>
    <w:p w14:paraId="2310C08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reference in these Conditions to a statutory requirement this will include all subsequent modifications.</w:t>
      </w:r>
    </w:p>
    <w:p w14:paraId="54B6A6F3" w14:textId="77777777" w:rsidR="00CF2EAE" w:rsidRDefault="00CF2EAE" w:rsidP="00CF2EAE">
      <w:pPr>
        <w:jc w:val="both"/>
        <w:rPr>
          <w:rFonts w:ascii="Arial" w:hAnsi="Arial" w:cs="Arial"/>
          <w:sz w:val="22"/>
          <w:szCs w:val="22"/>
        </w:rPr>
      </w:pPr>
    </w:p>
    <w:p w14:paraId="7E2FA30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48EFD59" w14:textId="77777777" w:rsidR="00CF2EAE" w:rsidRDefault="00CF2EAE" w:rsidP="00CF2EAE">
      <w:pPr>
        <w:jc w:val="both"/>
        <w:rPr>
          <w:rFonts w:ascii="Arial" w:hAnsi="Arial" w:cs="Arial"/>
          <w:sz w:val="22"/>
          <w:szCs w:val="22"/>
        </w:rPr>
      </w:pPr>
    </w:p>
    <w:p w14:paraId="7C99E7B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PRECEDENCE</w:t>
      </w:r>
    </w:p>
    <w:p w14:paraId="375B5403" w14:textId="77777777" w:rsidR="00CF2EAE" w:rsidRDefault="00CF2EAE" w:rsidP="00CF2EAE">
      <w:pPr>
        <w:jc w:val="both"/>
        <w:rPr>
          <w:rFonts w:ascii="Arial" w:hAnsi="Arial" w:cs="Arial"/>
          <w:sz w:val="22"/>
          <w:szCs w:val="22"/>
        </w:rPr>
      </w:pPr>
    </w:p>
    <w:p w14:paraId="45B2CCBC" w14:textId="77777777" w:rsidR="00CF2EAE" w:rsidRDefault="00CF2EAE" w:rsidP="00CF2EAE">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7765135F" w14:textId="77777777" w:rsidR="00CF2EAE" w:rsidRDefault="00CF2EAE" w:rsidP="00CF2EAE">
      <w:pPr>
        <w:jc w:val="both"/>
        <w:rPr>
          <w:rFonts w:ascii="Arial" w:hAnsi="Arial" w:cs="Arial"/>
          <w:sz w:val="22"/>
          <w:szCs w:val="22"/>
        </w:rPr>
      </w:pPr>
    </w:p>
    <w:p w14:paraId="7BA523DC"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 xml:space="preserve">Conditions of Contract including Appendix, Data Protection </w:t>
      </w:r>
      <w:proofErr w:type="gramStart"/>
      <w:r>
        <w:rPr>
          <w:rFonts w:cs="Arial"/>
          <w:sz w:val="22"/>
        </w:rPr>
        <w:t>Schedule</w:t>
      </w:r>
      <w:proofErr w:type="gramEnd"/>
      <w:r>
        <w:rPr>
          <w:rFonts w:cs="Arial"/>
          <w:sz w:val="22"/>
        </w:rPr>
        <w:t xml:space="preserve"> and any Special Conditions</w:t>
      </w:r>
    </w:p>
    <w:p w14:paraId="095DB4F9"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Specification</w:t>
      </w:r>
    </w:p>
    <w:p w14:paraId="6AF46648"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Pricing Schedule</w:t>
      </w:r>
    </w:p>
    <w:p w14:paraId="3D04D057" w14:textId="77777777" w:rsidR="00CF2EAE" w:rsidRDefault="00CF2EAE" w:rsidP="00CF2EAE">
      <w:pPr>
        <w:pStyle w:val="ListParagraph"/>
        <w:numPr>
          <w:ilvl w:val="2"/>
          <w:numId w:val="46"/>
        </w:numPr>
        <w:suppressAutoHyphens/>
        <w:autoSpaceDN w:val="0"/>
        <w:spacing w:after="0" w:line="240" w:lineRule="auto"/>
        <w:jc w:val="both"/>
        <w:rPr>
          <w:rFonts w:cs="Arial"/>
          <w:sz w:val="22"/>
        </w:rPr>
      </w:pPr>
      <w:r>
        <w:rPr>
          <w:rFonts w:cs="Arial"/>
          <w:sz w:val="22"/>
        </w:rPr>
        <w:t xml:space="preserve">Drawings, </w:t>
      </w:r>
      <w:proofErr w:type="gramStart"/>
      <w:r>
        <w:rPr>
          <w:rFonts w:cs="Arial"/>
          <w:sz w:val="22"/>
        </w:rPr>
        <w:t>maps</w:t>
      </w:r>
      <w:proofErr w:type="gramEnd"/>
      <w:r>
        <w:rPr>
          <w:rFonts w:cs="Arial"/>
          <w:sz w:val="22"/>
        </w:rPr>
        <w:t xml:space="preserve"> or other diagrams.</w:t>
      </w:r>
    </w:p>
    <w:p w14:paraId="7CB980EE" w14:textId="77777777" w:rsidR="00CF2EAE" w:rsidRDefault="00CF2EAE" w:rsidP="00CF2EAE">
      <w:pPr>
        <w:jc w:val="both"/>
        <w:rPr>
          <w:rFonts w:ascii="Arial" w:hAnsi="Arial" w:cs="Arial"/>
          <w:sz w:val="22"/>
          <w:szCs w:val="22"/>
        </w:rPr>
      </w:pPr>
    </w:p>
    <w:p w14:paraId="739416C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SUPERVISOR</w:t>
      </w:r>
    </w:p>
    <w:p w14:paraId="133BCFDB" w14:textId="77777777" w:rsidR="00CF2EAE" w:rsidRDefault="00CF2EAE" w:rsidP="00CF2EAE">
      <w:pPr>
        <w:jc w:val="both"/>
        <w:rPr>
          <w:rFonts w:ascii="Arial" w:hAnsi="Arial" w:cs="Arial"/>
          <w:sz w:val="22"/>
          <w:szCs w:val="22"/>
        </w:rPr>
      </w:pPr>
    </w:p>
    <w:p w14:paraId="78A1B123" w14:textId="77777777" w:rsidR="00CF2EAE" w:rsidRDefault="00CF2EAE" w:rsidP="00CF2EAE">
      <w:pPr>
        <w:pStyle w:val="ListParagraph"/>
        <w:ind w:left="1134"/>
        <w:jc w:val="both"/>
        <w:rPr>
          <w:rFonts w:ascii="Times New Roman" w:hAnsi="Times New Roman"/>
          <w:szCs w:val="24"/>
        </w:rPr>
      </w:pPr>
      <w:r>
        <w:rPr>
          <w:rFonts w:cs="Arial"/>
          <w:sz w:val="22"/>
        </w:rPr>
        <w:t xml:space="preserve">The Contractor shall strictly comply with any instruction given by the Contract Supervisor concerning or about the Contract provided such instructions are reasonable and consistent with the nature, </w:t>
      </w:r>
      <w:proofErr w:type="gramStart"/>
      <w:r>
        <w:rPr>
          <w:rFonts w:cs="Arial"/>
          <w:sz w:val="22"/>
        </w:rPr>
        <w:t>scope</w:t>
      </w:r>
      <w:proofErr w:type="gramEnd"/>
      <w:r>
        <w:rPr>
          <w:rFonts w:cs="Arial"/>
          <w:sz w:val="22"/>
        </w:rPr>
        <w:t xml:space="preserv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6E158ED6" w14:textId="77777777" w:rsidR="00CF2EAE" w:rsidRDefault="00CF2EAE" w:rsidP="00CF2EAE">
      <w:pPr>
        <w:jc w:val="both"/>
        <w:rPr>
          <w:rFonts w:ascii="Arial" w:hAnsi="Arial" w:cs="Arial"/>
          <w:sz w:val="22"/>
          <w:szCs w:val="22"/>
        </w:rPr>
      </w:pPr>
    </w:p>
    <w:p w14:paraId="4C15A32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SERVICES</w:t>
      </w:r>
    </w:p>
    <w:p w14:paraId="7520C8EF" w14:textId="77777777" w:rsidR="00CF2EAE" w:rsidRDefault="00CF2EAE" w:rsidP="00CF2EAE">
      <w:pPr>
        <w:jc w:val="both"/>
        <w:rPr>
          <w:rFonts w:ascii="Arial" w:hAnsi="Arial" w:cs="Arial"/>
          <w:sz w:val="22"/>
          <w:szCs w:val="22"/>
        </w:rPr>
      </w:pPr>
    </w:p>
    <w:p w14:paraId="05C97AC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provide all staff, equipment, </w:t>
      </w:r>
      <w:proofErr w:type="gramStart"/>
      <w:r>
        <w:rPr>
          <w:rFonts w:cs="Arial"/>
          <w:sz w:val="22"/>
        </w:rPr>
        <w:t>materials</w:t>
      </w:r>
      <w:proofErr w:type="gramEnd"/>
      <w:r>
        <w:rPr>
          <w:rFonts w:cs="Arial"/>
          <w:sz w:val="22"/>
        </w:rPr>
        <w:t xml:space="preserve"> and any other requirements necessary for the performance of the Contract using reasonable skill, care and diligence, and to the reasonable satisfaction of the Contract Supervisor.</w:t>
      </w:r>
    </w:p>
    <w:p w14:paraId="1D76F065" w14:textId="77777777" w:rsidR="00CF2EAE" w:rsidRDefault="00CF2EAE" w:rsidP="00CF2EAE">
      <w:pPr>
        <w:jc w:val="both"/>
        <w:rPr>
          <w:rFonts w:ascii="Arial" w:hAnsi="Arial" w:cs="Arial"/>
          <w:sz w:val="22"/>
          <w:szCs w:val="22"/>
        </w:rPr>
      </w:pPr>
    </w:p>
    <w:p w14:paraId="76F1019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16D7192F" w14:textId="77777777" w:rsidR="00CF2EAE" w:rsidRDefault="00CF2EAE" w:rsidP="00CF2EAE">
      <w:pPr>
        <w:jc w:val="both"/>
        <w:rPr>
          <w:rFonts w:ascii="Arial" w:hAnsi="Arial" w:cs="Arial"/>
          <w:sz w:val="22"/>
          <w:szCs w:val="22"/>
        </w:rPr>
      </w:pPr>
    </w:p>
    <w:p w14:paraId="54EDE86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(subject to Condition 4.5) make Key Personnel available for the whole of the Contract Period, for the purposes of providing the Services.</w:t>
      </w:r>
    </w:p>
    <w:p w14:paraId="45F8B5F1" w14:textId="77777777" w:rsidR="00CF2EAE" w:rsidRDefault="00CF2EAE" w:rsidP="00CF2EAE">
      <w:pPr>
        <w:jc w:val="both"/>
        <w:rPr>
          <w:rFonts w:ascii="Arial" w:hAnsi="Arial" w:cs="Arial"/>
          <w:sz w:val="22"/>
          <w:szCs w:val="22"/>
        </w:rPr>
      </w:pPr>
    </w:p>
    <w:p w14:paraId="7168BD2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the Contract Supervisor gives Notice that Key Personnel are associated with the provision of specific services, such services shall only be provided by such persons.</w:t>
      </w:r>
    </w:p>
    <w:p w14:paraId="5A2E9DB9" w14:textId="77777777" w:rsidR="00CF2EAE" w:rsidRDefault="00CF2EAE" w:rsidP="00CF2EAE">
      <w:pPr>
        <w:jc w:val="both"/>
        <w:rPr>
          <w:rFonts w:ascii="Arial" w:hAnsi="Arial" w:cs="Arial"/>
          <w:sz w:val="22"/>
          <w:szCs w:val="22"/>
        </w:rPr>
      </w:pPr>
    </w:p>
    <w:p w14:paraId="4965A08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changes of any kind shall be made to the Key Personnel List, without the prior written agreement of the Contract Supervisor.</w:t>
      </w:r>
    </w:p>
    <w:p w14:paraId="5ACCC245" w14:textId="77777777" w:rsidR="00CF2EAE" w:rsidRDefault="00CF2EAE" w:rsidP="00CF2EAE">
      <w:pPr>
        <w:jc w:val="both"/>
        <w:rPr>
          <w:rFonts w:ascii="Arial" w:hAnsi="Arial" w:cs="Arial"/>
          <w:sz w:val="22"/>
          <w:szCs w:val="22"/>
        </w:rPr>
      </w:pPr>
    </w:p>
    <w:p w14:paraId="7C45BFB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1AD97401" w14:textId="77777777" w:rsidR="00CF2EAE" w:rsidRDefault="00CF2EAE" w:rsidP="00CF2EAE">
      <w:pPr>
        <w:jc w:val="both"/>
        <w:rPr>
          <w:rFonts w:ascii="Arial" w:hAnsi="Arial" w:cs="Arial"/>
          <w:sz w:val="22"/>
          <w:szCs w:val="22"/>
        </w:rPr>
      </w:pPr>
    </w:p>
    <w:p w14:paraId="234402A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0325EA81" w14:textId="77777777" w:rsidR="00CF2EAE" w:rsidRDefault="00CF2EAE" w:rsidP="00CF2EAE">
      <w:pPr>
        <w:jc w:val="both"/>
        <w:rPr>
          <w:rFonts w:ascii="Arial" w:hAnsi="Arial" w:cs="Arial"/>
          <w:sz w:val="22"/>
          <w:szCs w:val="22"/>
        </w:rPr>
      </w:pPr>
    </w:p>
    <w:p w14:paraId="60A20EA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441A35C7" w14:textId="77777777" w:rsidR="00CF2EAE" w:rsidRDefault="00CF2EAE" w:rsidP="00CF2EAE">
      <w:pPr>
        <w:jc w:val="both"/>
        <w:rPr>
          <w:rFonts w:ascii="Arial" w:hAnsi="Arial" w:cs="Arial"/>
          <w:sz w:val="22"/>
          <w:szCs w:val="22"/>
        </w:rPr>
      </w:pPr>
    </w:p>
    <w:p w14:paraId="3C8DFAD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2DDD0B5C" w14:textId="77777777" w:rsidR="00CF2EAE" w:rsidRDefault="00CF2EAE" w:rsidP="00CF2EAE">
      <w:pPr>
        <w:jc w:val="both"/>
        <w:rPr>
          <w:rFonts w:ascii="Arial" w:hAnsi="Arial" w:cs="Arial"/>
          <w:sz w:val="22"/>
          <w:szCs w:val="22"/>
        </w:rPr>
      </w:pPr>
    </w:p>
    <w:p w14:paraId="140988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CC8C25F" w14:textId="77777777" w:rsidR="00CF2EAE" w:rsidRDefault="00CF2EAE" w:rsidP="00CF2EAE">
      <w:pPr>
        <w:jc w:val="both"/>
        <w:rPr>
          <w:rFonts w:ascii="Arial" w:hAnsi="Arial" w:cs="Arial"/>
          <w:sz w:val="22"/>
          <w:szCs w:val="22"/>
        </w:rPr>
      </w:pPr>
    </w:p>
    <w:p w14:paraId="4CD589FB"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ASSIGNMENT</w:t>
      </w:r>
    </w:p>
    <w:p w14:paraId="371B495C" w14:textId="77777777" w:rsidR="00CF2EAE" w:rsidRDefault="00CF2EAE" w:rsidP="00CF2EAE">
      <w:pPr>
        <w:jc w:val="both"/>
        <w:rPr>
          <w:rFonts w:ascii="Arial" w:hAnsi="Arial" w:cs="Arial"/>
          <w:sz w:val="22"/>
          <w:szCs w:val="22"/>
        </w:rPr>
      </w:pPr>
    </w:p>
    <w:p w14:paraId="2CDA2CD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assign, transfer or sub-contract the Contract, or any part of it, without the prior written permission of Contract Supervisor.</w:t>
      </w:r>
    </w:p>
    <w:p w14:paraId="48F6BC1F" w14:textId="77777777" w:rsidR="00CF2EAE" w:rsidRDefault="00CF2EAE" w:rsidP="00CF2EAE">
      <w:pPr>
        <w:jc w:val="both"/>
        <w:rPr>
          <w:rFonts w:ascii="Arial" w:hAnsi="Arial" w:cs="Arial"/>
          <w:sz w:val="22"/>
          <w:szCs w:val="22"/>
        </w:rPr>
      </w:pPr>
    </w:p>
    <w:p w14:paraId="3C9BDBC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424C7947" w14:textId="77777777" w:rsidR="00CF2EAE" w:rsidRDefault="00CF2EAE" w:rsidP="00CF2EAE">
      <w:pPr>
        <w:jc w:val="both"/>
        <w:rPr>
          <w:rFonts w:ascii="Arial" w:hAnsi="Arial" w:cs="Arial"/>
          <w:sz w:val="22"/>
          <w:szCs w:val="22"/>
        </w:rPr>
      </w:pPr>
    </w:p>
    <w:p w14:paraId="0AD573E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Contract confers or purports to confer on any third party any benefit or any right to enforce any term of the Contract</w:t>
      </w:r>
    </w:p>
    <w:p w14:paraId="39CC6053" w14:textId="77777777" w:rsidR="00CF2EAE" w:rsidRDefault="00CF2EAE" w:rsidP="00CF2EAE">
      <w:pPr>
        <w:jc w:val="both"/>
        <w:rPr>
          <w:rFonts w:ascii="Arial" w:hAnsi="Arial" w:cs="Arial"/>
          <w:sz w:val="22"/>
          <w:szCs w:val="22"/>
        </w:rPr>
      </w:pPr>
    </w:p>
    <w:p w14:paraId="7098303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PERIOD</w:t>
      </w:r>
    </w:p>
    <w:p w14:paraId="197E5C37" w14:textId="77777777" w:rsidR="00CF2EAE" w:rsidRDefault="00CF2EAE" w:rsidP="00CF2EAE">
      <w:pPr>
        <w:jc w:val="both"/>
        <w:rPr>
          <w:rFonts w:ascii="Arial" w:hAnsi="Arial" w:cs="Arial"/>
          <w:sz w:val="22"/>
          <w:szCs w:val="22"/>
        </w:rPr>
      </w:pPr>
    </w:p>
    <w:p w14:paraId="1FA4604E" w14:textId="77777777" w:rsidR="00CF2EAE" w:rsidRDefault="00CF2EAE" w:rsidP="00CF2EAE">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00F5E44" w14:textId="77777777" w:rsidR="00CF2EAE" w:rsidRDefault="00CF2EAE" w:rsidP="00CF2EAE">
      <w:pPr>
        <w:jc w:val="both"/>
        <w:rPr>
          <w:rFonts w:ascii="Arial" w:hAnsi="Arial" w:cs="Arial"/>
          <w:sz w:val="22"/>
          <w:szCs w:val="22"/>
        </w:rPr>
      </w:pPr>
    </w:p>
    <w:p w14:paraId="68A0069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PROPERTY</w:t>
      </w:r>
    </w:p>
    <w:p w14:paraId="5E295E97" w14:textId="77777777" w:rsidR="00CF2EAE" w:rsidRDefault="00CF2EAE" w:rsidP="00CF2EAE">
      <w:pPr>
        <w:jc w:val="both"/>
        <w:rPr>
          <w:rFonts w:ascii="Arial" w:hAnsi="Arial" w:cs="Arial"/>
          <w:sz w:val="22"/>
          <w:szCs w:val="22"/>
        </w:rPr>
      </w:pPr>
    </w:p>
    <w:p w14:paraId="741EB3E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58E77D3A" w14:textId="77777777" w:rsidR="00CF2EAE" w:rsidRDefault="00CF2EAE" w:rsidP="00CF2EAE">
      <w:pPr>
        <w:jc w:val="both"/>
        <w:rPr>
          <w:rFonts w:ascii="Arial" w:hAnsi="Arial" w:cs="Arial"/>
          <w:sz w:val="22"/>
          <w:szCs w:val="22"/>
        </w:rPr>
      </w:pPr>
    </w:p>
    <w:p w14:paraId="43BC06C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keep all property issued by the Agency in safe custody and good condition, set aside and clearly marked as the property of the Agency.</w:t>
      </w:r>
    </w:p>
    <w:p w14:paraId="1F5D62BB" w14:textId="77777777" w:rsidR="00CF2EAE" w:rsidRDefault="00CF2EAE" w:rsidP="00CF2EAE">
      <w:pPr>
        <w:jc w:val="both"/>
        <w:rPr>
          <w:rFonts w:ascii="Arial" w:hAnsi="Arial" w:cs="Arial"/>
          <w:sz w:val="22"/>
          <w:szCs w:val="22"/>
        </w:rPr>
      </w:pPr>
    </w:p>
    <w:p w14:paraId="5CA1504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3390FA40" w14:textId="77777777" w:rsidR="00CF2EAE" w:rsidRDefault="00CF2EAE" w:rsidP="00CF2EAE">
      <w:pPr>
        <w:jc w:val="both"/>
        <w:rPr>
          <w:rFonts w:ascii="Arial" w:hAnsi="Arial" w:cs="Arial"/>
          <w:sz w:val="22"/>
          <w:szCs w:val="22"/>
        </w:rPr>
      </w:pPr>
    </w:p>
    <w:p w14:paraId="5BDD2FE8"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CONFIDENTIAL INFORMATION</w:t>
      </w:r>
    </w:p>
    <w:p w14:paraId="4F83BC22" w14:textId="77777777" w:rsidR="00CF2EAE" w:rsidRDefault="00CF2EAE" w:rsidP="00CF2EAE">
      <w:pPr>
        <w:jc w:val="both"/>
        <w:rPr>
          <w:rFonts w:ascii="Arial" w:hAnsi="Arial" w:cs="Arial"/>
          <w:sz w:val="22"/>
          <w:szCs w:val="22"/>
        </w:rPr>
      </w:pPr>
    </w:p>
    <w:p w14:paraId="0BD550E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118E4F25" w14:textId="77777777" w:rsidR="00CF2EAE" w:rsidRDefault="00CF2EAE" w:rsidP="00CF2EAE">
      <w:pPr>
        <w:jc w:val="both"/>
        <w:rPr>
          <w:rFonts w:ascii="Arial" w:hAnsi="Arial" w:cs="Arial"/>
          <w:sz w:val="22"/>
          <w:szCs w:val="22"/>
        </w:rPr>
      </w:pPr>
    </w:p>
    <w:p w14:paraId="1B7EF70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take all necessary precautions to ensure that all Confidential Information as in Condition 8.1:</w:t>
      </w:r>
    </w:p>
    <w:p w14:paraId="70D70D3F" w14:textId="77777777" w:rsidR="00CF2EAE" w:rsidRDefault="00CF2EAE" w:rsidP="00CF2EAE">
      <w:pPr>
        <w:jc w:val="both"/>
        <w:rPr>
          <w:rFonts w:ascii="Arial" w:hAnsi="Arial" w:cs="Arial"/>
          <w:sz w:val="22"/>
          <w:szCs w:val="22"/>
        </w:rPr>
      </w:pPr>
    </w:p>
    <w:p w14:paraId="05241DF4"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559DDB0D" w14:textId="77777777" w:rsidR="00CF2EAE" w:rsidRDefault="00CF2EAE" w:rsidP="00CF2EAE">
      <w:pPr>
        <w:jc w:val="both"/>
        <w:rPr>
          <w:rFonts w:ascii="Arial" w:hAnsi="Arial" w:cs="Arial"/>
          <w:sz w:val="22"/>
          <w:szCs w:val="22"/>
        </w:rPr>
      </w:pPr>
    </w:p>
    <w:p w14:paraId="23E97185"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treated as confidential and not disclosed, without the prior approval of the Contract Supervisor, to any other person.</w:t>
      </w:r>
    </w:p>
    <w:p w14:paraId="4DB4AF17" w14:textId="77777777" w:rsidR="00CF2EAE" w:rsidRDefault="00CF2EAE" w:rsidP="00CF2EAE">
      <w:pPr>
        <w:jc w:val="both"/>
        <w:rPr>
          <w:rFonts w:ascii="Arial" w:hAnsi="Arial" w:cs="Arial"/>
          <w:sz w:val="22"/>
          <w:szCs w:val="22"/>
        </w:rPr>
      </w:pPr>
    </w:p>
    <w:p w14:paraId="27ADF2E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574C50D2" w14:textId="77777777" w:rsidR="00CF2EAE" w:rsidRDefault="00CF2EAE" w:rsidP="00CF2EAE">
      <w:pPr>
        <w:jc w:val="both"/>
        <w:rPr>
          <w:rFonts w:ascii="Arial" w:hAnsi="Arial" w:cs="Arial"/>
          <w:sz w:val="22"/>
          <w:szCs w:val="22"/>
        </w:rPr>
      </w:pPr>
    </w:p>
    <w:p w14:paraId="25C57E6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Agency’s remedies for breaches of Conditions 8.1, 8.2, and 8.3 shall not be limited to damages.</w:t>
      </w:r>
    </w:p>
    <w:p w14:paraId="248E0CE8" w14:textId="77777777" w:rsidR="00CF2EAE" w:rsidRDefault="00CF2EAE" w:rsidP="00CF2EAE">
      <w:pPr>
        <w:jc w:val="both"/>
        <w:rPr>
          <w:rFonts w:ascii="Arial" w:hAnsi="Arial" w:cs="Arial"/>
          <w:sz w:val="22"/>
          <w:szCs w:val="22"/>
        </w:rPr>
      </w:pPr>
    </w:p>
    <w:p w14:paraId="7891E6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10470AB1" w14:textId="77777777" w:rsidR="00CF2EAE" w:rsidRDefault="00CF2EAE" w:rsidP="00CF2EAE">
      <w:pPr>
        <w:jc w:val="both"/>
        <w:rPr>
          <w:rFonts w:ascii="Arial" w:hAnsi="Arial" w:cs="Arial"/>
          <w:sz w:val="22"/>
          <w:szCs w:val="22"/>
        </w:rPr>
      </w:pPr>
    </w:p>
    <w:p w14:paraId="1071DCD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SECURITY</w:t>
      </w:r>
    </w:p>
    <w:p w14:paraId="7B317127" w14:textId="77777777" w:rsidR="00CF2EAE" w:rsidRDefault="00CF2EAE" w:rsidP="00CF2EAE">
      <w:pPr>
        <w:jc w:val="both"/>
        <w:rPr>
          <w:rFonts w:ascii="Arial" w:hAnsi="Arial" w:cs="Arial"/>
          <w:sz w:val="22"/>
          <w:szCs w:val="22"/>
        </w:rPr>
      </w:pPr>
    </w:p>
    <w:p w14:paraId="32CED197" w14:textId="77777777" w:rsidR="00CF2EAE" w:rsidRDefault="00CF2EAE" w:rsidP="00CF2EAE">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434B6167" w14:textId="77777777" w:rsidR="00CF2EAE" w:rsidRDefault="00CF2EAE" w:rsidP="00CF2EAE">
      <w:pPr>
        <w:jc w:val="both"/>
        <w:rPr>
          <w:rFonts w:ascii="Arial" w:hAnsi="Arial" w:cs="Arial"/>
          <w:sz w:val="22"/>
          <w:szCs w:val="22"/>
        </w:rPr>
      </w:pPr>
    </w:p>
    <w:p w14:paraId="3DE47433"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VARIATIONS</w:t>
      </w:r>
    </w:p>
    <w:p w14:paraId="004AA2D2" w14:textId="77777777" w:rsidR="00CF2EAE" w:rsidRDefault="00CF2EAE" w:rsidP="00CF2EAE">
      <w:pPr>
        <w:jc w:val="both"/>
        <w:rPr>
          <w:rFonts w:ascii="Arial" w:hAnsi="Arial" w:cs="Arial"/>
          <w:sz w:val="22"/>
          <w:szCs w:val="22"/>
        </w:rPr>
      </w:pPr>
    </w:p>
    <w:p w14:paraId="4A55010B" w14:textId="77777777" w:rsidR="00CF2EAE" w:rsidRDefault="00CF2EAE" w:rsidP="00CF2EAE">
      <w:pPr>
        <w:pStyle w:val="ListParagraph"/>
        <w:numPr>
          <w:ilvl w:val="1"/>
          <w:numId w:val="44"/>
        </w:numPr>
        <w:suppressAutoHyphens/>
        <w:autoSpaceDN w:val="0"/>
        <w:spacing w:after="0" w:line="240" w:lineRule="auto"/>
        <w:jc w:val="both"/>
        <w:rPr>
          <w:rFonts w:ascii="Times New Roman" w:hAnsi="Times New Roman"/>
          <w:szCs w:val="24"/>
        </w:rPr>
      </w:pPr>
      <w:r>
        <w:rPr>
          <w:rFonts w:cs="Arial"/>
          <w:sz w:val="22"/>
        </w:rPr>
        <w:t xml:space="preserve">The Contract Supervisor may vary the Contract by adding to, </w:t>
      </w:r>
      <w:proofErr w:type="gramStart"/>
      <w:r>
        <w:rPr>
          <w:rFonts w:cs="Arial"/>
          <w:sz w:val="22"/>
        </w:rPr>
        <w:t>deleting</w:t>
      </w:r>
      <w:proofErr w:type="gramEnd"/>
      <w:r>
        <w:rPr>
          <w:rFonts w:cs="Arial"/>
          <w:sz w:val="22"/>
        </w:rPr>
        <w:t xml:space="preserve"> or otherwise modifying the Services to be supplied, by written order to the Contractor provided such variations are reasonable and consistent with the nature, scope and value of the Contract. </w:t>
      </w:r>
    </w:p>
    <w:p w14:paraId="3A15EA06" w14:textId="77777777" w:rsidR="00CF2EAE" w:rsidRDefault="00CF2EAE" w:rsidP="00CF2EAE">
      <w:pPr>
        <w:jc w:val="both"/>
        <w:rPr>
          <w:rFonts w:ascii="Arial" w:hAnsi="Arial" w:cs="Arial"/>
          <w:sz w:val="22"/>
          <w:szCs w:val="22"/>
        </w:rPr>
      </w:pPr>
    </w:p>
    <w:p w14:paraId="75BFC70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943A2D2" w14:textId="77777777" w:rsidR="00CF2EAE" w:rsidRDefault="00CF2EAE" w:rsidP="00CF2EAE">
      <w:pPr>
        <w:jc w:val="both"/>
        <w:rPr>
          <w:rFonts w:ascii="Arial" w:hAnsi="Arial" w:cs="Arial"/>
          <w:sz w:val="22"/>
          <w:szCs w:val="22"/>
        </w:rPr>
      </w:pPr>
    </w:p>
    <w:p w14:paraId="12CA4A8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759ACB27" w14:textId="77777777" w:rsidR="00CF2EAE" w:rsidRDefault="00CF2EAE" w:rsidP="00CF2EAE">
      <w:pPr>
        <w:jc w:val="both"/>
        <w:rPr>
          <w:rFonts w:ascii="Arial" w:hAnsi="Arial" w:cs="Arial"/>
          <w:sz w:val="22"/>
          <w:szCs w:val="22"/>
        </w:rPr>
      </w:pPr>
    </w:p>
    <w:p w14:paraId="4E707F6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may also propose a variation to the Services, but no such variation shall take effect unless agreed and confirmed in writing by the Contract Supervisor.</w:t>
      </w:r>
    </w:p>
    <w:p w14:paraId="4CD412A4" w14:textId="77777777" w:rsidR="00CF2EAE" w:rsidRDefault="00CF2EAE" w:rsidP="00CF2EAE">
      <w:pPr>
        <w:jc w:val="both"/>
        <w:rPr>
          <w:rFonts w:ascii="Arial" w:hAnsi="Arial" w:cs="Arial"/>
          <w:sz w:val="22"/>
          <w:szCs w:val="22"/>
        </w:rPr>
      </w:pPr>
    </w:p>
    <w:p w14:paraId="7EDC0C52" w14:textId="77777777" w:rsidR="00CF2EAE" w:rsidRDefault="00CF2EAE" w:rsidP="00CF2EAE">
      <w:pPr>
        <w:pStyle w:val="ListParagraph"/>
        <w:numPr>
          <w:ilvl w:val="1"/>
          <w:numId w:val="44"/>
        </w:numPr>
        <w:suppressAutoHyphens/>
        <w:autoSpaceDN w:val="0"/>
        <w:spacing w:after="0" w:line="240" w:lineRule="auto"/>
        <w:jc w:val="both"/>
        <w:rPr>
          <w:rFonts w:ascii="Times New Roman" w:hAnsi="Times New Roman"/>
          <w:szCs w:val="24"/>
        </w:rPr>
      </w:pPr>
      <w:r>
        <w:rPr>
          <w:rFonts w:cs="Arial"/>
          <w:sz w:val="22"/>
        </w:rPr>
        <w:t xml:space="preserve">No variation shall have the effect of invalidating the Contract, if that variation is reasonably consistent with the nature, </w:t>
      </w:r>
      <w:proofErr w:type="gramStart"/>
      <w:r>
        <w:rPr>
          <w:rFonts w:cs="Arial"/>
          <w:sz w:val="22"/>
        </w:rPr>
        <w:t>scope</w:t>
      </w:r>
      <w:proofErr w:type="gramEnd"/>
      <w:r>
        <w:rPr>
          <w:rFonts w:cs="Arial"/>
          <w:sz w:val="22"/>
        </w:rPr>
        <w:t xml:space="preserv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5AD19176" w14:textId="77777777" w:rsidR="00CF2EAE" w:rsidRDefault="00CF2EAE" w:rsidP="00CF2EAE">
      <w:pPr>
        <w:pStyle w:val="ListParagraph"/>
        <w:rPr>
          <w:rFonts w:cs="Arial"/>
          <w:sz w:val="22"/>
        </w:rPr>
      </w:pPr>
    </w:p>
    <w:p w14:paraId="34C6367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No variation shall have the effect of invalidating the Contract, or placing the Contract at large, if that variation is reasonably consistent with the nature, </w:t>
      </w:r>
      <w:proofErr w:type="gramStart"/>
      <w:r>
        <w:rPr>
          <w:rFonts w:cs="Arial"/>
          <w:sz w:val="22"/>
        </w:rPr>
        <w:t>scope</w:t>
      </w:r>
      <w:proofErr w:type="gramEnd"/>
      <w:r>
        <w:rPr>
          <w:rFonts w:cs="Arial"/>
          <w:sz w:val="22"/>
        </w:rPr>
        <w:t xml:space="preserve"> and value of the Contract.</w:t>
      </w:r>
    </w:p>
    <w:p w14:paraId="3323F122" w14:textId="77777777" w:rsidR="00CF2EAE" w:rsidRDefault="00CF2EAE" w:rsidP="00CF2EAE">
      <w:pPr>
        <w:pStyle w:val="ListParagraph"/>
        <w:rPr>
          <w:rFonts w:cs="Arial"/>
          <w:sz w:val="22"/>
        </w:rPr>
      </w:pPr>
    </w:p>
    <w:p w14:paraId="04E67BE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192BD22A" w14:textId="77777777" w:rsidR="00CF2EAE" w:rsidRDefault="00CF2EAE" w:rsidP="00CF2EAE">
      <w:pPr>
        <w:pStyle w:val="ListParagraph"/>
        <w:rPr>
          <w:rFonts w:cs="Arial"/>
          <w:sz w:val="22"/>
        </w:rPr>
      </w:pPr>
    </w:p>
    <w:p w14:paraId="412A642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assign, </w:t>
      </w:r>
      <w:proofErr w:type="gramStart"/>
      <w:r>
        <w:rPr>
          <w:rFonts w:cs="Arial"/>
          <w:sz w:val="22"/>
        </w:rPr>
        <w:t>novate</w:t>
      </w:r>
      <w:proofErr w:type="gramEnd"/>
      <w:r>
        <w:rPr>
          <w:rFonts w:cs="Arial"/>
          <w:sz w:val="22"/>
        </w:rPr>
        <w:t xml:space="preserve"> or otherwise dispose of its rights and obligations under the Contract or any part thereof to:</w:t>
      </w:r>
    </w:p>
    <w:p w14:paraId="125136A3" w14:textId="77777777" w:rsidR="00CF2EAE" w:rsidRDefault="00CF2EAE" w:rsidP="00CF2EAE">
      <w:pPr>
        <w:pStyle w:val="ListParagraph"/>
        <w:rPr>
          <w:rFonts w:cs="Arial"/>
          <w:sz w:val="22"/>
        </w:rPr>
      </w:pPr>
    </w:p>
    <w:p w14:paraId="50A9D87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Contracting Authority; or</w:t>
      </w:r>
    </w:p>
    <w:p w14:paraId="1EE2317D" w14:textId="77777777" w:rsidR="00CF2EAE" w:rsidRDefault="00CF2EAE" w:rsidP="00CF2EAE">
      <w:pPr>
        <w:pStyle w:val="ListParagraph"/>
        <w:ind w:left="3402"/>
        <w:jc w:val="both"/>
        <w:rPr>
          <w:rFonts w:cs="Arial"/>
          <w:sz w:val="22"/>
        </w:rPr>
      </w:pPr>
    </w:p>
    <w:p w14:paraId="66913D3C"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other body established by the Crown or under statute in order substantially to perform any of the functions that had previously been performed by the Agency; or</w:t>
      </w:r>
    </w:p>
    <w:p w14:paraId="6CE702CE" w14:textId="77777777" w:rsidR="00CF2EAE" w:rsidRDefault="00CF2EAE" w:rsidP="00CF2EAE">
      <w:pPr>
        <w:pStyle w:val="ListParagraph"/>
        <w:rPr>
          <w:rFonts w:cs="Arial"/>
          <w:sz w:val="22"/>
        </w:rPr>
      </w:pPr>
    </w:p>
    <w:p w14:paraId="75639B2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94362C3" w14:textId="77777777" w:rsidR="00CF2EAE" w:rsidRDefault="00CF2EAE" w:rsidP="00CF2EAE">
      <w:pPr>
        <w:pStyle w:val="ListParagraph"/>
        <w:rPr>
          <w:rFonts w:cs="Arial"/>
          <w:sz w:val="22"/>
        </w:rPr>
      </w:pPr>
    </w:p>
    <w:p w14:paraId="79308C9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68F183C" w14:textId="77777777" w:rsidR="00CF2EAE" w:rsidRDefault="00CF2EAE" w:rsidP="00CF2EAE">
      <w:pPr>
        <w:jc w:val="both"/>
        <w:rPr>
          <w:rFonts w:ascii="Arial" w:hAnsi="Arial" w:cs="Arial"/>
          <w:sz w:val="22"/>
          <w:szCs w:val="22"/>
        </w:rPr>
      </w:pPr>
    </w:p>
    <w:p w14:paraId="4AA18E7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EXTENSIONS OF TIME</w:t>
      </w:r>
    </w:p>
    <w:p w14:paraId="32E233F5" w14:textId="77777777" w:rsidR="00CF2EAE" w:rsidRDefault="00CF2EAE" w:rsidP="00CF2EAE">
      <w:pPr>
        <w:jc w:val="both"/>
        <w:rPr>
          <w:rFonts w:ascii="Arial" w:hAnsi="Arial" w:cs="Arial"/>
          <w:sz w:val="22"/>
          <w:szCs w:val="22"/>
        </w:rPr>
      </w:pPr>
    </w:p>
    <w:p w14:paraId="2AF00C9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56205E8A" w14:textId="77777777" w:rsidR="00CF2EAE" w:rsidRDefault="00CF2EAE" w:rsidP="00CF2EAE">
      <w:pPr>
        <w:jc w:val="both"/>
        <w:rPr>
          <w:rFonts w:ascii="Arial" w:hAnsi="Arial" w:cs="Arial"/>
          <w:sz w:val="22"/>
          <w:szCs w:val="22"/>
        </w:rPr>
      </w:pPr>
    </w:p>
    <w:p w14:paraId="32D7B1DF"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rFonts w:cs="Arial"/>
          <w:sz w:val="22"/>
        </w:rPr>
        <w:t>as a result of</w:t>
      </w:r>
      <w:proofErr w:type="gramEnd"/>
      <w:r>
        <w:rPr>
          <w:rFonts w:cs="Arial"/>
          <w:sz w:val="22"/>
        </w:rPr>
        <w:t xml:space="preserve"> such an extension of time.</w:t>
      </w:r>
    </w:p>
    <w:p w14:paraId="17CF7468" w14:textId="77777777" w:rsidR="00CF2EAE" w:rsidRDefault="00CF2EAE" w:rsidP="00CF2EAE">
      <w:pPr>
        <w:jc w:val="both"/>
        <w:rPr>
          <w:rFonts w:ascii="Arial" w:hAnsi="Arial" w:cs="Arial"/>
          <w:sz w:val="22"/>
          <w:szCs w:val="22"/>
        </w:rPr>
      </w:pPr>
    </w:p>
    <w:p w14:paraId="0CB17CB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in the case of any delay of which the Agency is the cause, shall grant the Contractor a reasonable extension of time to take account of the delay.</w:t>
      </w:r>
    </w:p>
    <w:p w14:paraId="10097403" w14:textId="77777777" w:rsidR="00CF2EAE" w:rsidRDefault="00CF2EAE" w:rsidP="00CF2EAE">
      <w:pPr>
        <w:jc w:val="both"/>
        <w:rPr>
          <w:rFonts w:ascii="Arial" w:hAnsi="Arial" w:cs="Arial"/>
          <w:sz w:val="22"/>
          <w:szCs w:val="22"/>
        </w:rPr>
      </w:pPr>
    </w:p>
    <w:p w14:paraId="55B4452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FCE77A8" w14:textId="77777777" w:rsidR="00CF2EAE" w:rsidRDefault="00CF2EAE" w:rsidP="00CF2EAE">
      <w:pPr>
        <w:jc w:val="both"/>
        <w:rPr>
          <w:rFonts w:ascii="Arial" w:hAnsi="Arial" w:cs="Arial"/>
          <w:sz w:val="22"/>
          <w:szCs w:val="22"/>
        </w:rPr>
      </w:pPr>
    </w:p>
    <w:p w14:paraId="2ED15D9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extension of time granted under this Condition shall not affect the Agency’s rights to terminate or determine the Contract under Conditions 13 and 14 respectively.</w:t>
      </w:r>
    </w:p>
    <w:p w14:paraId="310069E9" w14:textId="77777777" w:rsidR="00CF2EAE" w:rsidRDefault="00CF2EAE" w:rsidP="00CF2EAE">
      <w:pPr>
        <w:jc w:val="both"/>
        <w:rPr>
          <w:rFonts w:ascii="Arial" w:hAnsi="Arial" w:cs="Arial"/>
          <w:sz w:val="22"/>
          <w:szCs w:val="22"/>
        </w:rPr>
      </w:pPr>
    </w:p>
    <w:p w14:paraId="77EBD36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DEFAULT</w:t>
      </w:r>
    </w:p>
    <w:p w14:paraId="2D1911DF" w14:textId="77777777" w:rsidR="00CF2EAE" w:rsidRDefault="00CF2EAE" w:rsidP="00CF2EAE">
      <w:pPr>
        <w:jc w:val="both"/>
        <w:rPr>
          <w:rFonts w:ascii="Arial" w:hAnsi="Arial" w:cs="Arial"/>
          <w:sz w:val="22"/>
          <w:szCs w:val="22"/>
        </w:rPr>
      </w:pPr>
    </w:p>
    <w:p w14:paraId="35CF659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be in default if it:</w:t>
      </w:r>
    </w:p>
    <w:p w14:paraId="70781F13" w14:textId="77777777" w:rsidR="00CF2EAE" w:rsidRDefault="00CF2EAE" w:rsidP="00CF2EAE">
      <w:pPr>
        <w:jc w:val="both"/>
        <w:rPr>
          <w:rFonts w:ascii="Arial" w:hAnsi="Arial" w:cs="Arial"/>
          <w:sz w:val="22"/>
          <w:szCs w:val="22"/>
        </w:rPr>
      </w:pPr>
    </w:p>
    <w:p w14:paraId="4B4D0CF8"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Fails to perform the Contract with due skill, care, </w:t>
      </w:r>
      <w:proofErr w:type="gramStart"/>
      <w:r>
        <w:rPr>
          <w:rFonts w:cs="Arial"/>
          <w:sz w:val="22"/>
        </w:rPr>
        <w:t>diligence</w:t>
      </w:r>
      <w:proofErr w:type="gramEnd"/>
      <w:r>
        <w:rPr>
          <w:rFonts w:cs="Arial"/>
          <w:sz w:val="22"/>
        </w:rPr>
        <w:t xml:space="preserve"> and timeliness; or</w:t>
      </w:r>
    </w:p>
    <w:p w14:paraId="65F763AD" w14:textId="77777777" w:rsidR="00CF2EAE" w:rsidRDefault="00CF2EAE" w:rsidP="00CF2EAE">
      <w:pPr>
        <w:jc w:val="both"/>
        <w:rPr>
          <w:rFonts w:ascii="Arial" w:hAnsi="Arial" w:cs="Arial"/>
          <w:sz w:val="22"/>
          <w:szCs w:val="22"/>
        </w:rPr>
      </w:pPr>
    </w:p>
    <w:p w14:paraId="5EB7DF0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Refuses or neglects to comply with any reasonable written instruction given by the Contract Supervisor; or</w:t>
      </w:r>
    </w:p>
    <w:p w14:paraId="4EF4010F" w14:textId="77777777" w:rsidR="00CF2EAE" w:rsidRDefault="00CF2EAE" w:rsidP="00CF2EAE">
      <w:pPr>
        <w:jc w:val="both"/>
        <w:rPr>
          <w:rFonts w:ascii="Arial" w:hAnsi="Arial" w:cs="Arial"/>
          <w:sz w:val="22"/>
          <w:szCs w:val="22"/>
        </w:rPr>
      </w:pPr>
    </w:p>
    <w:p w14:paraId="01D97D69"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Is otherwise in breach of Contract.</w:t>
      </w:r>
    </w:p>
    <w:p w14:paraId="0FACDA46" w14:textId="77777777" w:rsidR="00CF2EAE" w:rsidRDefault="00CF2EAE" w:rsidP="00CF2EAE">
      <w:pPr>
        <w:jc w:val="both"/>
        <w:rPr>
          <w:rFonts w:ascii="Arial" w:hAnsi="Arial" w:cs="Arial"/>
          <w:sz w:val="22"/>
          <w:szCs w:val="22"/>
        </w:rPr>
      </w:pPr>
    </w:p>
    <w:p w14:paraId="753E5A9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7426354F" w14:textId="77777777" w:rsidR="00CF2EAE" w:rsidRDefault="00CF2EAE" w:rsidP="00CF2EAE">
      <w:pPr>
        <w:jc w:val="both"/>
        <w:rPr>
          <w:rFonts w:ascii="Arial" w:hAnsi="Arial" w:cs="Arial"/>
          <w:sz w:val="22"/>
          <w:szCs w:val="22"/>
        </w:rPr>
      </w:pPr>
    </w:p>
    <w:p w14:paraId="78D80B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Pr>
          <w:rFonts w:cs="Arial"/>
          <w:sz w:val="22"/>
        </w:rPr>
        <w:t>Contractor</w:t>
      </w:r>
      <w:proofErr w:type="gramEnd"/>
      <w:r>
        <w:rPr>
          <w:rFonts w:cs="Arial"/>
          <w:sz w:val="22"/>
        </w:rPr>
        <w:t xml:space="preserve"> or deducted from any monies owing to it.</w:t>
      </w:r>
    </w:p>
    <w:p w14:paraId="13425FE1" w14:textId="77777777" w:rsidR="00CF2EAE" w:rsidRDefault="00CF2EAE" w:rsidP="00CF2EAE">
      <w:pPr>
        <w:jc w:val="both"/>
        <w:rPr>
          <w:rFonts w:ascii="Arial" w:hAnsi="Arial" w:cs="Arial"/>
          <w:sz w:val="22"/>
          <w:szCs w:val="22"/>
        </w:rPr>
      </w:pPr>
    </w:p>
    <w:p w14:paraId="7464E61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TERMINATION</w:t>
      </w:r>
    </w:p>
    <w:p w14:paraId="5DDD139E" w14:textId="77777777" w:rsidR="00CF2EAE" w:rsidRDefault="00CF2EAE" w:rsidP="00CF2EAE">
      <w:pPr>
        <w:jc w:val="both"/>
        <w:rPr>
          <w:rFonts w:ascii="Arial" w:hAnsi="Arial" w:cs="Arial"/>
          <w:sz w:val="22"/>
          <w:szCs w:val="22"/>
        </w:rPr>
      </w:pPr>
    </w:p>
    <w:p w14:paraId="0546850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7D69C483" w14:textId="77777777" w:rsidR="00CF2EAE" w:rsidRDefault="00CF2EAE" w:rsidP="00CF2EAE">
      <w:pPr>
        <w:jc w:val="both"/>
        <w:rPr>
          <w:rFonts w:ascii="Arial" w:hAnsi="Arial" w:cs="Arial"/>
          <w:sz w:val="22"/>
          <w:szCs w:val="22"/>
        </w:rPr>
      </w:pPr>
    </w:p>
    <w:p w14:paraId="5DA4E28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fails in the opinion of the Contract Supervisor to comply with (or take reasonable steps to comply with) a Notice under Condition 12.2; or</w:t>
      </w:r>
    </w:p>
    <w:p w14:paraId="19934883" w14:textId="77777777" w:rsidR="00CF2EAE" w:rsidRDefault="00CF2EAE" w:rsidP="00CF2EAE">
      <w:pPr>
        <w:jc w:val="both"/>
        <w:rPr>
          <w:rFonts w:ascii="Arial" w:hAnsi="Arial" w:cs="Arial"/>
          <w:sz w:val="22"/>
          <w:szCs w:val="22"/>
        </w:rPr>
      </w:pPr>
    </w:p>
    <w:p w14:paraId="4251798B"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4AB0ACED" w14:textId="77777777" w:rsidR="00CF2EAE" w:rsidRDefault="00CF2EAE" w:rsidP="00CF2EAE">
      <w:pPr>
        <w:jc w:val="both"/>
        <w:rPr>
          <w:rFonts w:ascii="Arial" w:hAnsi="Arial" w:cs="Arial"/>
          <w:sz w:val="22"/>
          <w:szCs w:val="22"/>
        </w:rPr>
      </w:pPr>
    </w:p>
    <w:p w14:paraId="76E6DB5B" w14:textId="77777777" w:rsidR="00CF2EAE" w:rsidRDefault="00CF2EAE" w:rsidP="00CF2EAE">
      <w:pPr>
        <w:ind w:left="414" w:firstLine="720"/>
        <w:jc w:val="both"/>
        <w:rPr>
          <w:rFonts w:ascii="Arial" w:hAnsi="Arial" w:cs="Arial"/>
          <w:sz w:val="22"/>
          <w:szCs w:val="22"/>
        </w:rPr>
      </w:pPr>
      <w:r>
        <w:rPr>
          <w:rFonts w:ascii="Arial" w:hAnsi="Arial" w:cs="Arial"/>
          <w:sz w:val="22"/>
          <w:szCs w:val="22"/>
        </w:rPr>
        <w:t>'Termination under the Procurement PCR’</w:t>
      </w:r>
    </w:p>
    <w:p w14:paraId="117A3B68" w14:textId="77777777" w:rsidR="00CF2EAE" w:rsidRDefault="00CF2EAE" w:rsidP="00CF2EAE">
      <w:pPr>
        <w:jc w:val="both"/>
        <w:rPr>
          <w:rFonts w:ascii="Arial" w:hAnsi="Arial" w:cs="Arial"/>
          <w:sz w:val="22"/>
          <w:szCs w:val="22"/>
        </w:rPr>
      </w:pPr>
    </w:p>
    <w:p w14:paraId="1945B65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may terminate the Contract on written Notice to the Contractor if:</w:t>
      </w:r>
    </w:p>
    <w:p w14:paraId="226FD103" w14:textId="77777777" w:rsidR="00CF2EAE" w:rsidRDefault="00CF2EAE" w:rsidP="00CF2EAE">
      <w:pPr>
        <w:jc w:val="both"/>
        <w:rPr>
          <w:rFonts w:ascii="Arial" w:hAnsi="Arial" w:cs="Arial"/>
          <w:sz w:val="22"/>
          <w:szCs w:val="22"/>
        </w:rPr>
      </w:pPr>
    </w:p>
    <w:p w14:paraId="36B2318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6D233F9D" w14:textId="77777777" w:rsidR="00CF2EAE" w:rsidRDefault="00CF2EAE" w:rsidP="00CF2EAE">
      <w:pPr>
        <w:jc w:val="both"/>
        <w:rPr>
          <w:rFonts w:ascii="Arial" w:hAnsi="Arial" w:cs="Arial"/>
          <w:sz w:val="22"/>
          <w:szCs w:val="22"/>
        </w:rPr>
      </w:pPr>
    </w:p>
    <w:p w14:paraId="7C4C6AFC"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Contractor was, at the time the Contract was awarded, in one of the situations specified in regulation 57(1) of the PCR, including </w:t>
      </w:r>
      <w:proofErr w:type="gramStart"/>
      <w:r>
        <w:rPr>
          <w:rFonts w:cs="Arial"/>
          <w:sz w:val="22"/>
        </w:rPr>
        <w:t>as a result of</w:t>
      </w:r>
      <w:proofErr w:type="gramEnd"/>
      <w:r>
        <w:rPr>
          <w:rFonts w:cs="Arial"/>
          <w:sz w:val="22"/>
        </w:rPr>
        <w:t xml:space="preserve"> the application of regulation 57(2), and should therefore have been excluded from the procurement procedure which resulted in its award of the Contract; or </w:t>
      </w:r>
    </w:p>
    <w:p w14:paraId="1AB1369E" w14:textId="77777777" w:rsidR="00CF2EAE" w:rsidRDefault="00CF2EAE" w:rsidP="00CF2EAE">
      <w:pPr>
        <w:jc w:val="both"/>
        <w:rPr>
          <w:rFonts w:ascii="Arial" w:hAnsi="Arial" w:cs="Arial"/>
          <w:sz w:val="22"/>
          <w:szCs w:val="22"/>
        </w:rPr>
      </w:pPr>
    </w:p>
    <w:p w14:paraId="1B8902A0"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2366294" w14:textId="77777777" w:rsidR="00CF2EAE" w:rsidRDefault="00CF2EAE" w:rsidP="00CF2EAE">
      <w:pPr>
        <w:jc w:val="both"/>
        <w:rPr>
          <w:rFonts w:ascii="Arial" w:hAnsi="Arial" w:cs="Arial"/>
          <w:sz w:val="22"/>
          <w:szCs w:val="22"/>
        </w:rPr>
      </w:pPr>
    </w:p>
    <w:p w14:paraId="2B70B949"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DETERMINATION</w:t>
      </w:r>
    </w:p>
    <w:p w14:paraId="1E80E031" w14:textId="77777777" w:rsidR="00CF2EAE" w:rsidRDefault="00CF2EAE" w:rsidP="00CF2EAE">
      <w:pPr>
        <w:jc w:val="both"/>
        <w:rPr>
          <w:rFonts w:ascii="Arial" w:hAnsi="Arial" w:cs="Arial"/>
          <w:sz w:val="22"/>
          <w:szCs w:val="22"/>
        </w:rPr>
      </w:pPr>
    </w:p>
    <w:p w14:paraId="512573E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w:t>
      </w:r>
      <w:proofErr w:type="gramStart"/>
      <w:r>
        <w:rPr>
          <w:rFonts w:cs="Arial"/>
          <w:sz w:val="22"/>
        </w:rPr>
        <w:t>time period</w:t>
      </w:r>
      <w:proofErr w:type="gramEnd"/>
      <w:r>
        <w:rPr>
          <w:rFonts w:cs="Arial"/>
          <w:sz w:val="22"/>
        </w:rPr>
        <w:t xml:space="preserve"> as may be appropriate). </w:t>
      </w:r>
    </w:p>
    <w:p w14:paraId="24DBE598" w14:textId="77777777" w:rsidR="00CF2EAE" w:rsidRDefault="00CF2EAE" w:rsidP="00CF2EAE">
      <w:pPr>
        <w:jc w:val="both"/>
        <w:rPr>
          <w:rFonts w:ascii="Arial" w:hAnsi="Arial" w:cs="Arial"/>
          <w:sz w:val="22"/>
          <w:szCs w:val="22"/>
        </w:rPr>
      </w:pPr>
    </w:p>
    <w:p w14:paraId="2303C40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6284D34E" w14:textId="77777777" w:rsidR="00CF2EAE" w:rsidRDefault="00CF2EAE" w:rsidP="00CF2EAE">
      <w:pPr>
        <w:jc w:val="both"/>
        <w:rPr>
          <w:rFonts w:ascii="Arial" w:hAnsi="Arial" w:cs="Arial"/>
          <w:sz w:val="22"/>
          <w:szCs w:val="22"/>
        </w:rPr>
      </w:pPr>
    </w:p>
    <w:p w14:paraId="1CAB341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6EFA77F9" w14:textId="77777777" w:rsidR="00CF2EAE" w:rsidRDefault="00CF2EAE" w:rsidP="00CF2EAE">
      <w:pPr>
        <w:jc w:val="both"/>
        <w:rPr>
          <w:rFonts w:ascii="Arial" w:hAnsi="Arial" w:cs="Arial"/>
          <w:sz w:val="22"/>
          <w:szCs w:val="22"/>
        </w:rPr>
      </w:pPr>
    </w:p>
    <w:p w14:paraId="19D983F2"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INDEMNITY</w:t>
      </w:r>
    </w:p>
    <w:p w14:paraId="48A79163" w14:textId="77777777" w:rsidR="00CF2EAE" w:rsidRDefault="00CF2EAE" w:rsidP="00CF2EAE">
      <w:pPr>
        <w:jc w:val="both"/>
        <w:rPr>
          <w:rFonts w:ascii="Arial" w:hAnsi="Arial" w:cs="Arial"/>
          <w:sz w:val="22"/>
          <w:szCs w:val="22"/>
        </w:rPr>
      </w:pPr>
    </w:p>
    <w:p w14:paraId="5F815ED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011FB905" w14:textId="77777777" w:rsidR="00CF2EAE" w:rsidRDefault="00CF2EAE" w:rsidP="00CF2EAE">
      <w:pPr>
        <w:jc w:val="both"/>
        <w:rPr>
          <w:rFonts w:ascii="Arial" w:hAnsi="Arial" w:cs="Arial"/>
          <w:sz w:val="22"/>
          <w:szCs w:val="22"/>
        </w:rPr>
      </w:pPr>
    </w:p>
    <w:p w14:paraId="3909ABA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Death or injury to any person, and/or</w:t>
      </w:r>
    </w:p>
    <w:p w14:paraId="430B7119" w14:textId="77777777" w:rsidR="00CF2EAE" w:rsidRDefault="00CF2EAE" w:rsidP="00CF2EAE">
      <w:pPr>
        <w:pStyle w:val="ListParagraph"/>
        <w:ind w:left="1224"/>
        <w:jc w:val="both"/>
        <w:rPr>
          <w:rFonts w:cs="Arial"/>
          <w:sz w:val="22"/>
        </w:rPr>
      </w:pPr>
    </w:p>
    <w:p w14:paraId="28FEB74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Loss or damage to any property, excluding indirect and consequential loss, and/or</w:t>
      </w:r>
    </w:p>
    <w:p w14:paraId="4ECB0267" w14:textId="77777777" w:rsidR="00CF2EAE" w:rsidRDefault="00CF2EAE" w:rsidP="00CF2EAE">
      <w:pPr>
        <w:jc w:val="both"/>
        <w:rPr>
          <w:rFonts w:ascii="Arial" w:hAnsi="Arial" w:cs="Arial"/>
          <w:sz w:val="22"/>
          <w:szCs w:val="22"/>
        </w:rPr>
      </w:pPr>
    </w:p>
    <w:p w14:paraId="5D2805C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63738840" w14:textId="77777777" w:rsidR="00CF2EAE" w:rsidRDefault="00CF2EAE" w:rsidP="00CF2EAE">
      <w:pPr>
        <w:pStyle w:val="ListParagraph"/>
        <w:rPr>
          <w:rFonts w:cs="Arial"/>
          <w:sz w:val="22"/>
        </w:rPr>
      </w:pPr>
    </w:p>
    <w:p w14:paraId="623EE5FA" w14:textId="77777777" w:rsidR="00CF2EAE" w:rsidRDefault="00CF2EAE" w:rsidP="00CF2EAE">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220982C9" w14:textId="77777777" w:rsidR="00CF2EAE" w:rsidRDefault="00CF2EAE" w:rsidP="00CF2EAE">
      <w:pPr>
        <w:jc w:val="both"/>
        <w:rPr>
          <w:rFonts w:ascii="Arial" w:hAnsi="Arial" w:cs="Arial"/>
          <w:sz w:val="22"/>
          <w:szCs w:val="22"/>
        </w:rPr>
      </w:pPr>
    </w:p>
    <w:p w14:paraId="61EB202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Nothing in this Condition 15 shall limit or exclude any liability of the Agency for personal injury or death arising from its negligence.</w:t>
      </w:r>
    </w:p>
    <w:p w14:paraId="143C53EE" w14:textId="77777777" w:rsidR="00CF2EAE" w:rsidRDefault="00CF2EAE" w:rsidP="00CF2EAE">
      <w:pPr>
        <w:jc w:val="both"/>
        <w:rPr>
          <w:rFonts w:ascii="Arial" w:hAnsi="Arial" w:cs="Arial"/>
          <w:sz w:val="22"/>
          <w:szCs w:val="22"/>
        </w:rPr>
      </w:pPr>
    </w:p>
    <w:p w14:paraId="696C7EF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LIMIT OF CONTRACTOR’S LIABILITY</w:t>
      </w:r>
    </w:p>
    <w:p w14:paraId="024EC736" w14:textId="77777777" w:rsidR="00CF2EAE" w:rsidRDefault="00CF2EAE" w:rsidP="00CF2EAE">
      <w:pPr>
        <w:jc w:val="both"/>
        <w:rPr>
          <w:rFonts w:ascii="Arial" w:hAnsi="Arial" w:cs="Arial"/>
          <w:sz w:val="22"/>
          <w:szCs w:val="22"/>
        </w:rPr>
      </w:pPr>
    </w:p>
    <w:p w14:paraId="233D060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771E4411" w14:textId="77777777" w:rsidR="00CF2EAE" w:rsidRDefault="00CF2EAE" w:rsidP="00CF2EAE">
      <w:pPr>
        <w:jc w:val="both"/>
        <w:rPr>
          <w:rFonts w:ascii="Arial" w:hAnsi="Arial" w:cs="Arial"/>
          <w:sz w:val="22"/>
          <w:szCs w:val="22"/>
        </w:rPr>
      </w:pPr>
    </w:p>
    <w:p w14:paraId="5F26301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The sum stated in the Appendix [DRAFTING NOTE – INSERT SUM and consider personal data risk</w:t>
      </w:r>
      <w:proofErr w:type="gramStart"/>
      <w:r>
        <w:rPr>
          <w:rFonts w:cs="Arial"/>
          <w:sz w:val="22"/>
        </w:rPr>
        <w:t>];</w:t>
      </w:r>
      <w:proofErr w:type="gramEnd"/>
    </w:p>
    <w:p w14:paraId="5710D71F" w14:textId="77777777" w:rsidR="00CF2EAE" w:rsidRDefault="00CF2EAE" w:rsidP="00CF2EAE">
      <w:pPr>
        <w:jc w:val="both"/>
        <w:rPr>
          <w:rFonts w:ascii="Arial" w:hAnsi="Arial" w:cs="Arial"/>
          <w:sz w:val="22"/>
          <w:szCs w:val="22"/>
        </w:rPr>
      </w:pPr>
    </w:p>
    <w:p w14:paraId="3C19B381"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If no sum is stated in the Appendix, ten times the Contract Price, or five million pounds whichever is the greater.</w:t>
      </w:r>
    </w:p>
    <w:p w14:paraId="41081D47" w14:textId="77777777" w:rsidR="00CF2EAE" w:rsidRDefault="00CF2EAE" w:rsidP="00CF2EAE">
      <w:pPr>
        <w:jc w:val="both"/>
        <w:rPr>
          <w:rFonts w:ascii="Arial" w:hAnsi="Arial" w:cs="Arial"/>
          <w:sz w:val="22"/>
          <w:szCs w:val="22"/>
        </w:rPr>
      </w:pPr>
    </w:p>
    <w:p w14:paraId="6F57F638"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INSURANCE</w:t>
      </w:r>
    </w:p>
    <w:p w14:paraId="1C8DC2D9" w14:textId="77777777" w:rsidR="00CF2EAE" w:rsidRDefault="00CF2EAE" w:rsidP="00CF2EAE">
      <w:pPr>
        <w:jc w:val="both"/>
        <w:rPr>
          <w:rFonts w:ascii="Arial" w:hAnsi="Arial" w:cs="Arial"/>
          <w:sz w:val="22"/>
          <w:szCs w:val="22"/>
        </w:rPr>
      </w:pPr>
    </w:p>
    <w:p w14:paraId="0578C61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0554303C" w14:textId="77777777" w:rsidR="00CF2EAE" w:rsidRDefault="00CF2EAE" w:rsidP="00CF2EAE">
      <w:pPr>
        <w:jc w:val="both"/>
        <w:rPr>
          <w:rFonts w:ascii="Arial" w:hAnsi="Arial" w:cs="Arial"/>
          <w:sz w:val="22"/>
          <w:szCs w:val="22"/>
        </w:rPr>
      </w:pPr>
    </w:p>
    <w:p w14:paraId="09CB130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required by the Agency, nominated insurances shall be in the joint names of the Contractor and the Agency.</w:t>
      </w:r>
    </w:p>
    <w:p w14:paraId="4EA624AC" w14:textId="77777777" w:rsidR="00CF2EAE" w:rsidRDefault="00CF2EAE" w:rsidP="00CF2EAE">
      <w:pPr>
        <w:jc w:val="both"/>
        <w:rPr>
          <w:rFonts w:ascii="Arial" w:hAnsi="Arial" w:cs="Arial"/>
          <w:sz w:val="22"/>
          <w:szCs w:val="22"/>
        </w:rPr>
      </w:pPr>
    </w:p>
    <w:p w14:paraId="56D9C3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lastRenderedPageBreak/>
        <w:t>The Contractor shall, upon request, produce to Contract Supervisor documentary evidence that the insurances required are fully paid up and valid for the duration of the Contract.</w:t>
      </w:r>
    </w:p>
    <w:p w14:paraId="7B320B70" w14:textId="77777777" w:rsidR="00CF2EAE" w:rsidRDefault="00CF2EAE" w:rsidP="00CF2EAE">
      <w:pPr>
        <w:jc w:val="both"/>
        <w:rPr>
          <w:rFonts w:ascii="Arial" w:hAnsi="Arial" w:cs="Arial"/>
          <w:sz w:val="22"/>
          <w:szCs w:val="22"/>
        </w:rPr>
      </w:pPr>
    </w:p>
    <w:p w14:paraId="49EDCABD"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PREVENTION OF FRAUD AND CORRUPTION</w:t>
      </w:r>
    </w:p>
    <w:p w14:paraId="428782A9" w14:textId="77777777" w:rsidR="00CF2EAE" w:rsidRDefault="00CF2EAE" w:rsidP="00CF2EAE">
      <w:pPr>
        <w:jc w:val="both"/>
        <w:rPr>
          <w:rFonts w:ascii="Arial" w:hAnsi="Arial" w:cs="Arial"/>
          <w:sz w:val="22"/>
          <w:szCs w:val="22"/>
        </w:rPr>
      </w:pPr>
    </w:p>
    <w:p w14:paraId="63AC6A9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88294A6" w14:textId="77777777" w:rsidR="00CF2EAE" w:rsidRDefault="00CF2EAE" w:rsidP="00CF2EAE">
      <w:pPr>
        <w:jc w:val="both"/>
        <w:rPr>
          <w:rFonts w:ascii="Arial" w:hAnsi="Arial" w:cs="Arial"/>
          <w:sz w:val="22"/>
          <w:szCs w:val="22"/>
        </w:rPr>
      </w:pPr>
    </w:p>
    <w:p w14:paraId="748D840F"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741038E5" w14:textId="77777777" w:rsidR="00CF2EAE" w:rsidRDefault="00CF2EAE" w:rsidP="00CF2EAE">
      <w:pPr>
        <w:jc w:val="both"/>
        <w:rPr>
          <w:rFonts w:ascii="Arial" w:hAnsi="Arial" w:cs="Arial"/>
          <w:sz w:val="22"/>
          <w:szCs w:val="22"/>
        </w:rPr>
      </w:pPr>
    </w:p>
    <w:p w14:paraId="2D63965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08C3A49" w14:textId="77777777" w:rsidR="00CF2EAE" w:rsidRDefault="00CF2EAE" w:rsidP="00CF2EAE">
      <w:pPr>
        <w:jc w:val="both"/>
        <w:rPr>
          <w:rFonts w:ascii="Arial" w:hAnsi="Arial" w:cs="Arial"/>
          <w:sz w:val="22"/>
          <w:szCs w:val="22"/>
        </w:rPr>
      </w:pPr>
    </w:p>
    <w:p w14:paraId="7EA4EDD0"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84448F7" w14:textId="77777777" w:rsidR="00CF2EAE" w:rsidRDefault="00CF2EAE" w:rsidP="00CF2EAE">
      <w:pPr>
        <w:jc w:val="both"/>
        <w:rPr>
          <w:rFonts w:ascii="Arial" w:hAnsi="Arial" w:cs="Arial"/>
          <w:sz w:val="22"/>
          <w:szCs w:val="22"/>
        </w:rPr>
      </w:pPr>
    </w:p>
    <w:p w14:paraId="0EAFDDB6"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0BD94884" w14:textId="77777777" w:rsidR="00CF2EAE" w:rsidRDefault="00CF2EAE" w:rsidP="00CF2EAE">
      <w:pPr>
        <w:jc w:val="both"/>
        <w:rPr>
          <w:rFonts w:ascii="Arial" w:hAnsi="Arial" w:cs="Arial"/>
          <w:sz w:val="22"/>
          <w:szCs w:val="22"/>
        </w:rPr>
      </w:pPr>
    </w:p>
    <w:p w14:paraId="29BFA8A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not, </w:t>
      </w:r>
      <w:proofErr w:type="gramStart"/>
      <w:r>
        <w:rPr>
          <w:rFonts w:cs="Arial"/>
          <w:sz w:val="22"/>
        </w:rPr>
        <w:t>directly</w:t>
      </w:r>
      <w:proofErr w:type="gramEnd"/>
      <w:r>
        <w:rPr>
          <w:rFonts w:cs="Arial"/>
          <w:sz w:val="22"/>
        </w:rPr>
        <w:t xml:space="preserve"> or indirectly through intermediaries commit any offence under the Bribery Act 2010 (as amended), in any of its dealings with the Agency.</w:t>
      </w:r>
    </w:p>
    <w:p w14:paraId="38B6BB95" w14:textId="77777777" w:rsidR="00CF2EAE" w:rsidRDefault="00CF2EAE" w:rsidP="00CF2EAE">
      <w:pPr>
        <w:jc w:val="both"/>
        <w:rPr>
          <w:rFonts w:ascii="Arial" w:hAnsi="Arial" w:cs="Arial"/>
          <w:sz w:val="22"/>
          <w:szCs w:val="22"/>
        </w:rPr>
      </w:pPr>
    </w:p>
    <w:p w14:paraId="5547089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MONITORING AND AUDIT</w:t>
      </w:r>
    </w:p>
    <w:p w14:paraId="21214AF2" w14:textId="77777777" w:rsidR="00CF2EAE" w:rsidRDefault="00CF2EAE" w:rsidP="00CF2EAE">
      <w:pPr>
        <w:jc w:val="both"/>
        <w:rPr>
          <w:rFonts w:ascii="Arial" w:hAnsi="Arial" w:cs="Arial"/>
          <w:sz w:val="22"/>
          <w:szCs w:val="22"/>
        </w:rPr>
      </w:pPr>
    </w:p>
    <w:p w14:paraId="1544E15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E85554B" w14:textId="77777777" w:rsidR="00CF2EAE" w:rsidRDefault="00CF2EAE" w:rsidP="00CF2EAE">
      <w:pPr>
        <w:jc w:val="both"/>
        <w:rPr>
          <w:rFonts w:ascii="Arial" w:hAnsi="Arial" w:cs="Arial"/>
          <w:sz w:val="22"/>
          <w:szCs w:val="22"/>
        </w:rPr>
      </w:pPr>
    </w:p>
    <w:p w14:paraId="2C25E8C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shall keep and maintain for six years following termination of the Contract, records of all expenses and expenditure which have been or are reimbursable by the Agency, and of the hours </w:t>
      </w:r>
      <w:r>
        <w:rPr>
          <w:rFonts w:cs="Arial"/>
          <w:sz w:val="22"/>
        </w:rPr>
        <w:lastRenderedPageBreak/>
        <w:t>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560D00C" w14:textId="77777777" w:rsidR="00CF2EAE" w:rsidRDefault="00CF2EAE" w:rsidP="00CF2EAE">
      <w:pPr>
        <w:jc w:val="both"/>
        <w:rPr>
          <w:rFonts w:ascii="Arial" w:hAnsi="Arial" w:cs="Arial"/>
          <w:sz w:val="22"/>
          <w:szCs w:val="22"/>
        </w:rPr>
      </w:pPr>
    </w:p>
    <w:p w14:paraId="2E1A327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CONTRACT PRICE</w:t>
      </w:r>
    </w:p>
    <w:p w14:paraId="3E0E5AAA" w14:textId="77777777" w:rsidR="00CF2EAE" w:rsidRDefault="00CF2EAE" w:rsidP="00CF2EAE">
      <w:pPr>
        <w:jc w:val="both"/>
        <w:rPr>
          <w:rFonts w:ascii="Arial" w:hAnsi="Arial" w:cs="Arial"/>
          <w:sz w:val="22"/>
          <w:szCs w:val="22"/>
        </w:rPr>
      </w:pPr>
    </w:p>
    <w:p w14:paraId="47B9136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 Price will be paid by the Agency to the Contractor, as amended by any variations ordered under Condition 10 (Variations).</w:t>
      </w:r>
    </w:p>
    <w:p w14:paraId="22297876" w14:textId="77777777" w:rsidR="00CF2EAE" w:rsidRDefault="00CF2EAE" w:rsidP="00CF2EAE">
      <w:pPr>
        <w:jc w:val="both"/>
        <w:rPr>
          <w:rFonts w:ascii="Arial" w:hAnsi="Arial" w:cs="Arial"/>
          <w:sz w:val="22"/>
          <w:szCs w:val="22"/>
        </w:rPr>
      </w:pPr>
    </w:p>
    <w:p w14:paraId="2BFF02E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711E84E5" w14:textId="77777777" w:rsidR="00CF2EAE" w:rsidRDefault="00CF2EAE" w:rsidP="00CF2EAE">
      <w:pPr>
        <w:jc w:val="both"/>
        <w:rPr>
          <w:rFonts w:ascii="Arial" w:hAnsi="Arial" w:cs="Arial"/>
          <w:sz w:val="22"/>
          <w:szCs w:val="22"/>
        </w:rPr>
      </w:pPr>
    </w:p>
    <w:p w14:paraId="3ADD3B8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INVOICING AND PAYMENT</w:t>
      </w:r>
    </w:p>
    <w:p w14:paraId="54409682" w14:textId="77777777" w:rsidR="00CF2EAE" w:rsidRDefault="00CF2EAE" w:rsidP="00CF2EAE">
      <w:pPr>
        <w:jc w:val="both"/>
        <w:rPr>
          <w:rFonts w:ascii="Arial" w:hAnsi="Arial" w:cs="Arial"/>
          <w:sz w:val="22"/>
          <w:szCs w:val="22"/>
        </w:rPr>
      </w:pPr>
    </w:p>
    <w:p w14:paraId="4CDAE07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03E28DB4" w14:textId="77777777" w:rsidR="00CF2EAE" w:rsidRDefault="00CF2EAE" w:rsidP="00CF2EAE">
      <w:pPr>
        <w:jc w:val="both"/>
        <w:rPr>
          <w:rFonts w:ascii="Arial" w:hAnsi="Arial" w:cs="Arial"/>
          <w:sz w:val="22"/>
          <w:szCs w:val="22"/>
        </w:rPr>
      </w:pPr>
    </w:p>
    <w:p w14:paraId="2562DCA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5CB7B73A" w14:textId="77777777" w:rsidR="00CF2EAE" w:rsidRDefault="00CF2EAE" w:rsidP="00CF2EAE">
      <w:pPr>
        <w:jc w:val="both"/>
        <w:rPr>
          <w:rFonts w:ascii="Arial" w:hAnsi="Arial" w:cs="Arial"/>
          <w:sz w:val="22"/>
          <w:szCs w:val="22"/>
        </w:rPr>
      </w:pPr>
    </w:p>
    <w:p w14:paraId="0EFD0DA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D00A000" w14:textId="77777777" w:rsidR="00CF2EAE" w:rsidRDefault="00CF2EAE" w:rsidP="00CF2EAE">
      <w:pPr>
        <w:jc w:val="both"/>
        <w:rPr>
          <w:rFonts w:ascii="Arial" w:hAnsi="Arial" w:cs="Arial"/>
          <w:sz w:val="22"/>
          <w:szCs w:val="22"/>
        </w:rPr>
      </w:pPr>
    </w:p>
    <w:p w14:paraId="3C06D08E"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INTELLECTUAL PROPERTY RIGHTS</w:t>
      </w:r>
    </w:p>
    <w:p w14:paraId="6C7BA609" w14:textId="77777777" w:rsidR="00CF2EAE" w:rsidRDefault="00CF2EAE" w:rsidP="00CF2EAE">
      <w:pPr>
        <w:jc w:val="both"/>
        <w:rPr>
          <w:rFonts w:ascii="Arial" w:hAnsi="Arial" w:cs="Arial"/>
          <w:sz w:val="22"/>
          <w:szCs w:val="22"/>
        </w:rPr>
      </w:pPr>
    </w:p>
    <w:p w14:paraId="5E9D87E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5C747539" w14:textId="77777777" w:rsidR="00CF2EAE" w:rsidRDefault="00CF2EAE" w:rsidP="00CF2EAE">
      <w:pPr>
        <w:jc w:val="both"/>
        <w:rPr>
          <w:rFonts w:ascii="Arial" w:hAnsi="Arial" w:cs="Arial"/>
          <w:sz w:val="22"/>
          <w:szCs w:val="22"/>
        </w:rPr>
      </w:pPr>
    </w:p>
    <w:p w14:paraId="7AC1FBA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Results shall be the property of the Agency.</w:t>
      </w:r>
      <w:r>
        <w:rPr>
          <w:rFonts w:cs="Arial"/>
          <w:sz w:val="22"/>
        </w:rPr>
        <w:tab/>
      </w:r>
    </w:p>
    <w:p w14:paraId="7EDFF760" w14:textId="77777777" w:rsidR="00CF2EAE" w:rsidRDefault="00CF2EAE" w:rsidP="00CF2EAE">
      <w:pPr>
        <w:jc w:val="both"/>
        <w:rPr>
          <w:rFonts w:ascii="Arial" w:hAnsi="Arial" w:cs="Arial"/>
          <w:sz w:val="22"/>
          <w:szCs w:val="22"/>
        </w:rPr>
      </w:pPr>
    </w:p>
    <w:p w14:paraId="7122299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46A36319" w14:textId="77777777" w:rsidR="00CF2EAE" w:rsidRDefault="00CF2EAE" w:rsidP="00CF2EAE">
      <w:pPr>
        <w:jc w:val="both"/>
        <w:rPr>
          <w:rFonts w:ascii="Arial" w:hAnsi="Arial" w:cs="Arial"/>
          <w:sz w:val="22"/>
          <w:szCs w:val="22"/>
        </w:rPr>
      </w:pPr>
    </w:p>
    <w:p w14:paraId="051D81B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Unless otherwise agreed in writing between the Contractor and the Agency, the Contractor hereby:</w:t>
      </w:r>
    </w:p>
    <w:p w14:paraId="5804FAFA" w14:textId="77777777" w:rsidR="00CF2EAE" w:rsidRDefault="00CF2EAE" w:rsidP="00CF2EAE">
      <w:pPr>
        <w:jc w:val="both"/>
        <w:rPr>
          <w:rFonts w:ascii="Arial" w:hAnsi="Arial" w:cs="Arial"/>
          <w:sz w:val="22"/>
          <w:szCs w:val="22"/>
        </w:rPr>
      </w:pPr>
    </w:p>
    <w:p w14:paraId="521D31F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lastRenderedPageBreak/>
        <w:t>assigns to the Agency all Resulting Rights</w:t>
      </w:r>
    </w:p>
    <w:p w14:paraId="4511E4AF" w14:textId="77777777" w:rsidR="00CF2EAE" w:rsidRDefault="00CF2EAE" w:rsidP="00CF2EAE">
      <w:pPr>
        <w:jc w:val="both"/>
        <w:rPr>
          <w:rFonts w:ascii="Arial" w:hAnsi="Arial" w:cs="Arial"/>
          <w:sz w:val="22"/>
          <w:szCs w:val="22"/>
        </w:rPr>
      </w:pPr>
    </w:p>
    <w:p w14:paraId="5A7EEA42"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w:t>
      </w:r>
      <w:proofErr w:type="gramStart"/>
      <w:r>
        <w:rPr>
          <w:rFonts w:cs="Arial"/>
          <w:sz w:val="22"/>
        </w:rPr>
        <w:t>reorganisation</w:t>
      </w:r>
      <w:proofErr w:type="gramEnd"/>
      <w:r>
        <w:rPr>
          <w:rFonts w:cs="Arial"/>
          <w:sz w:val="22"/>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51EDDA44" w14:textId="77777777" w:rsidR="00CF2EAE" w:rsidRDefault="00CF2EAE" w:rsidP="00CF2EAE">
      <w:pPr>
        <w:jc w:val="both"/>
        <w:rPr>
          <w:rFonts w:ascii="Arial" w:hAnsi="Arial" w:cs="Arial"/>
          <w:sz w:val="22"/>
          <w:szCs w:val="22"/>
        </w:rPr>
      </w:pPr>
    </w:p>
    <w:p w14:paraId="2CDB38F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undertakes to the Agency not to use, </w:t>
      </w:r>
      <w:proofErr w:type="gramStart"/>
      <w:r>
        <w:rPr>
          <w:rFonts w:cs="Arial"/>
          <w:sz w:val="22"/>
        </w:rPr>
        <w:t>exploit</w:t>
      </w:r>
      <w:proofErr w:type="gramEnd"/>
      <w:r>
        <w:rPr>
          <w:rFonts w:cs="Arial"/>
          <w:sz w:val="22"/>
        </w:rPr>
        <w:t xml:space="preserve"> or deal with any of the Agency's Prior Rights, other than in the performance of the Contract unless the Contractor has first obtained a written licence from the Agency, in specific terms to do so.</w:t>
      </w:r>
    </w:p>
    <w:p w14:paraId="7124785F" w14:textId="77777777" w:rsidR="00CF2EAE" w:rsidRDefault="00CF2EAE" w:rsidP="00CF2EAE">
      <w:pPr>
        <w:jc w:val="both"/>
        <w:rPr>
          <w:rFonts w:ascii="Arial" w:hAnsi="Arial" w:cs="Arial"/>
          <w:sz w:val="22"/>
          <w:szCs w:val="22"/>
        </w:rPr>
      </w:pPr>
    </w:p>
    <w:p w14:paraId="1F2ADA4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Agency undertakes to the Contractor not to use or exploit the Contractor's Prior Rights, save as provided in Condition 22.3.</w:t>
      </w:r>
    </w:p>
    <w:p w14:paraId="4A03F8A8" w14:textId="77777777" w:rsidR="00CF2EAE" w:rsidRDefault="00CF2EAE" w:rsidP="00CF2EAE">
      <w:pPr>
        <w:jc w:val="both"/>
        <w:rPr>
          <w:rFonts w:ascii="Arial" w:hAnsi="Arial" w:cs="Arial"/>
          <w:sz w:val="22"/>
          <w:szCs w:val="22"/>
        </w:rPr>
      </w:pPr>
    </w:p>
    <w:p w14:paraId="1567275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315CF412" w14:textId="77777777" w:rsidR="00CF2EAE" w:rsidRDefault="00CF2EAE" w:rsidP="00CF2EAE">
      <w:pPr>
        <w:jc w:val="both"/>
        <w:rPr>
          <w:rFonts w:ascii="Arial" w:hAnsi="Arial" w:cs="Arial"/>
          <w:sz w:val="22"/>
          <w:szCs w:val="22"/>
        </w:rPr>
      </w:pPr>
    </w:p>
    <w:p w14:paraId="560C2A9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BCB74DF" w14:textId="77777777" w:rsidR="00CF2EAE" w:rsidRDefault="00CF2EAE" w:rsidP="00CF2EAE">
      <w:pPr>
        <w:jc w:val="both"/>
        <w:rPr>
          <w:rFonts w:ascii="Arial" w:hAnsi="Arial" w:cs="Arial"/>
          <w:sz w:val="22"/>
          <w:szCs w:val="22"/>
        </w:rPr>
      </w:pPr>
    </w:p>
    <w:p w14:paraId="374F4C7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be liable if such infringement arises from the use of any design, technique or method of working provided by or specified by the Agency.</w:t>
      </w:r>
    </w:p>
    <w:p w14:paraId="7834D5E1" w14:textId="77777777" w:rsidR="00CF2EAE" w:rsidRDefault="00CF2EAE" w:rsidP="00CF2EAE">
      <w:pPr>
        <w:jc w:val="both"/>
        <w:rPr>
          <w:rFonts w:ascii="Arial" w:hAnsi="Arial" w:cs="Arial"/>
          <w:sz w:val="22"/>
          <w:szCs w:val="22"/>
        </w:rPr>
      </w:pPr>
    </w:p>
    <w:p w14:paraId="1DFE0D7B"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657DB29" w14:textId="77777777" w:rsidR="00CF2EAE" w:rsidRDefault="00CF2EAE" w:rsidP="00CF2EAE">
      <w:pPr>
        <w:jc w:val="both"/>
        <w:rPr>
          <w:rFonts w:ascii="Arial" w:hAnsi="Arial" w:cs="Arial"/>
          <w:sz w:val="22"/>
          <w:szCs w:val="22"/>
        </w:rPr>
      </w:pPr>
    </w:p>
    <w:p w14:paraId="637F859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be liable for any consequential losses, damage or injuries arising from third party misuse of the Results, of which the Contractor is not aware.</w:t>
      </w:r>
    </w:p>
    <w:p w14:paraId="2E33E511" w14:textId="77777777" w:rsidR="00CF2EAE" w:rsidRDefault="00CF2EAE" w:rsidP="00CF2EAE">
      <w:pPr>
        <w:jc w:val="both"/>
        <w:rPr>
          <w:rFonts w:ascii="Arial" w:hAnsi="Arial" w:cs="Arial"/>
          <w:sz w:val="22"/>
          <w:szCs w:val="22"/>
        </w:rPr>
      </w:pPr>
    </w:p>
    <w:p w14:paraId="17E78B6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WARRANTIES</w:t>
      </w:r>
    </w:p>
    <w:p w14:paraId="28DBBA2C" w14:textId="77777777" w:rsidR="00CF2EAE" w:rsidRDefault="00CF2EAE" w:rsidP="00CF2EAE">
      <w:pPr>
        <w:jc w:val="both"/>
        <w:rPr>
          <w:rFonts w:ascii="Arial" w:hAnsi="Arial" w:cs="Arial"/>
          <w:sz w:val="22"/>
          <w:szCs w:val="22"/>
        </w:rPr>
      </w:pPr>
    </w:p>
    <w:p w14:paraId="1081F5F7" w14:textId="77777777" w:rsidR="00CF2EAE" w:rsidRDefault="00CF2EAE" w:rsidP="00CF2EAE">
      <w:pPr>
        <w:pStyle w:val="ListParagraph"/>
        <w:ind w:left="1440"/>
        <w:jc w:val="both"/>
        <w:rPr>
          <w:rFonts w:cs="Arial"/>
          <w:sz w:val="22"/>
        </w:rPr>
      </w:pPr>
      <w:r>
        <w:rPr>
          <w:rFonts w:cs="Arial"/>
          <w:sz w:val="22"/>
        </w:rPr>
        <w:t xml:space="preserve">The Contractor warrants that the Services supplied by him will be discharged with reasonable skill, </w:t>
      </w:r>
      <w:proofErr w:type="gramStart"/>
      <w:r>
        <w:rPr>
          <w:rFonts w:cs="Arial"/>
          <w:sz w:val="22"/>
        </w:rPr>
        <w:t>care</w:t>
      </w:r>
      <w:proofErr w:type="gramEnd"/>
      <w:r>
        <w:rPr>
          <w:rFonts w:cs="Arial"/>
          <w:sz w:val="22"/>
        </w:rPr>
        <w:t xml:space="preserve"> and diligence.</w:t>
      </w:r>
    </w:p>
    <w:p w14:paraId="64C5BF3F" w14:textId="77777777" w:rsidR="00CF2EAE" w:rsidRDefault="00CF2EAE" w:rsidP="00CF2EAE">
      <w:pPr>
        <w:jc w:val="both"/>
        <w:rPr>
          <w:rFonts w:ascii="Arial" w:hAnsi="Arial" w:cs="Arial"/>
          <w:sz w:val="22"/>
          <w:szCs w:val="22"/>
        </w:rPr>
      </w:pPr>
    </w:p>
    <w:p w14:paraId="1146CEC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PUBLICATION OF RESULTS</w:t>
      </w:r>
    </w:p>
    <w:p w14:paraId="64773135" w14:textId="77777777" w:rsidR="00CF2EAE" w:rsidRDefault="00CF2EAE" w:rsidP="00CF2EAE">
      <w:pPr>
        <w:jc w:val="both"/>
        <w:rPr>
          <w:rFonts w:ascii="Arial" w:hAnsi="Arial" w:cs="Arial"/>
          <w:sz w:val="22"/>
          <w:szCs w:val="22"/>
        </w:rPr>
      </w:pPr>
    </w:p>
    <w:p w14:paraId="4BA7AFB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Without prejudice to the generality of Condition 22, the Contractor shall not, without the prior written agreement of Contract Supervisor, </w:t>
      </w:r>
      <w:r>
        <w:rPr>
          <w:rFonts w:cs="Arial"/>
          <w:sz w:val="22"/>
        </w:rPr>
        <w:lastRenderedPageBreak/>
        <w:t xml:space="preserve">use, disclose or permit any person or organisation to use or disclose the Results or Confidential Information for any thesis, degree, </w:t>
      </w:r>
      <w:proofErr w:type="gramStart"/>
      <w:r>
        <w:rPr>
          <w:rFonts w:cs="Arial"/>
          <w:sz w:val="22"/>
        </w:rPr>
        <w:t>research</w:t>
      </w:r>
      <w:proofErr w:type="gramEnd"/>
      <w:r>
        <w:rPr>
          <w:rFonts w:cs="Arial"/>
          <w:sz w:val="22"/>
        </w:rPr>
        <w:t xml:space="preserve"> or other educational purpose. Any such use or disclosure may only be made subject to such terms as the Agency shall require.</w:t>
      </w:r>
    </w:p>
    <w:p w14:paraId="7B0C19A6" w14:textId="77777777" w:rsidR="00CF2EAE" w:rsidRDefault="00CF2EAE" w:rsidP="00CF2EAE">
      <w:pPr>
        <w:jc w:val="both"/>
        <w:rPr>
          <w:rFonts w:ascii="Arial" w:hAnsi="Arial" w:cs="Arial"/>
          <w:sz w:val="22"/>
          <w:szCs w:val="22"/>
        </w:rPr>
      </w:pPr>
    </w:p>
    <w:p w14:paraId="1A40FB4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9F4A3F1" w14:textId="77777777" w:rsidR="00CF2EAE" w:rsidRDefault="00CF2EAE" w:rsidP="00CF2EAE">
      <w:pPr>
        <w:jc w:val="both"/>
        <w:rPr>
          <w:rFonts w:ascii="Arial" w:hAnsi="Arial" w:cs="Arial"/>
          <w:sz w:val="22"/>
          <w:szCs w:val="22"/>
        </w:rPr>
      </w:pPr>
    </w:p>
    <w:p w14:paraId="49422386"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0959B6C2" w14:textId="77777777" w:rsidR="00CF2EAE" w:rsidRDefault="00CF2EAE" w:rsidP="00CF2EAE">
      <w:pPr>
        <w:jc w:val="both"/>
        <w:rPr>
          <w:rFonts w:ascii="Arial" w:hAnsi="Arial" w:cs="Arial"/>
          <w:sz w:val="22"/>
          <w:szCs w:val="22"/>
        </w:rPr>
      </w:pPr>
    </w:p>
    <w:p w14:paraId="51C4D33E"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06E8D628" w14:textId="77777777" w:rsidR="00CF2EAE" w:rsidRDefault="00CF2EAE" w:rsidP="00CF2EAE">
      <w:pPr>
        <w:jc w:val="both"/>
        <w:rPr>
          <w:rFonts w:ascii="Arial" w:hAnsi="Arial" w:cs="Arial"/>
          <w:sz w:val="22"/>
          <w:szCs w:val="22"/>
        </w:rPr>
      </w:pPr>
    </w:p>
    <w:p w14:paraId="2D6C6DD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STATUTORY REQUIREMENTS</w:t>
      </w:r>
    </w:p>
    <w:p w14:paraId="33BE7226" w14:textId="77777777" w:rsidR="00CF2EAE" w:rsidRDefault="00CF2EAE" w:rsidP="00CF2EAE">
      <w:pPr>
        <w:jc w:val="both"/>
        <w:rPr>
          <w:rFonts w:ascii="Arial" w:hAnsi="Arial" w:cs="Arial"/>
          <w:sz w:val="22"/>
          <w:szCs w:val="22"/>
        </w:rPr>
      </w:pPr>
    </w:p>
    <w:p w14:paraId="2C2DF99E" w14:textId="77777777" w:rsidR="00CF2EAE" w:rsidRDefault="00CF2EAE" w:rsidP="00CF2EAE">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xml:space="preserve">) all relevant legislation and all applicable codes of practice and other similar codes or recommendations and (ii) the Health and Safety at Work etc. Act 1974 (as amended) and any other acts, orders, </w:t>
      </w:r>
      <w:proofErr w:type="gramStart"/>
      <w:r>
        <w:rPr>
          <w:rFonts w:cs="Arial"/>
          <w:sz w:val="22"/>
        </w:rPr>
        <w:t>regulations</w:t>
      </w:r>
      <w:proofErr w:type="gramEnd"/>
      <w:r>
        <w:rPr>
          <w:rFonts w:cs="Arial"/>
          <w:sz w:val="22"/>
        </w:rPr>
        <w:t xml:space="preserve"> and codes of practice relating to health and safety, which may apply to employees and other persons working directly or indirectly in the provision of the Services.</w:t>
      </w:r>
    </w:p>
    <w:p w14:paraId="7ACDE5C1" w14:textId="77777777" w:rsidR="00CF2EAE" w:rsidRDefault="00CF2EAE" w:rsidP="00CF2EAE">
      <w:pPr>
        <w:jc w:val="both"/>
        <w:rPr>
          <w:rFonts w:ascii="Arial" w:hAnsi="Arial" w:cs="Arial"/>
          <w:sz w:val="22"/>
          <w:szCs w:val="22"/>
        </w:rPr>
      </w:pPr>
    </w:p>
    <w:p w14:paraId="47F428A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ENVIRONMENT, SUSTAINABILITY AND DIVERSITY</w:t>
      </w:r>
    </w:p>
    <w:p w14:paraId="7CC78AB7" w14:textId="77777777" w:rsidR="00CF2EAE" w:rsidRDefault="00CF2EAE" w:rsidP="00CF2EAE">
      <w:pPr>
        <w:pStyle w:val="ListParagraph"/>
        <w:ind w:left="1134"/>
        <w:jc w:val="both"/>
        <w:rPr>
          <w:rFonts w:cs="Arial"/>
          <w:sz w:val="22"/>
        </w:rPr>
      </w:pPr>
    </w:p>
    <w:p w14:paraId="0E2193B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92C38BB" w14:textId="77777777" w:rsidR="00CF2EAE" w:rsidRDefault="00CF2EAE" w:rsidP="00CF2EAE">
      <w:pPr>
        <w:pStyle w:val="ListParagraph"/>
        <w:ind w:left="1701"/>
        <w:jc w:val="both"/>
        <w:rPr>
          <w:rFonts w:cs="Arial"/>
          <w:sz w:val="22"/>
        </w:rPr>
      </w:pPr>
    </w:p>
    <w:p w14:paraId="70893DB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is committed to ensuring that workers employed within its supply chains are treated fairly, </w:t>
      </w:r>
      <w:proofErr w:type="gramStart"/>
      <w:r>
        <w:rPr>
          <w:rFonts w:cs="Arial"/>
          <w:sz w:val="22"/>
        </w:rPr>
        <w:t>humanely</w:t>
      </w:r>
      <w:proofErr w:type="gramEnd"/>
      <w:r>
        <w:rPr>
          <w:rFonts w:cs="Arial"/>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C108E62" w14:textId="77777777" w:rsidR="00CF2EAE" w:rsidRDefault="00CF2EAE" w:rsidP="00CF2EAE">
      <w:pPr>
        <w:pStyle w:val="ListParagraph"/>
        <w:rPr>
          <w:rFonts w:cs="Arial"/>
          <w:sz w:val="22"/>
        </w:rPr>
      </w:pPr>
    </w:p>
    <w:p w14:paraId="023332C7"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comply with the provisions of the Modern Slavery Act </w:t>
      </w:r>
      <w:proofErr w:type="gramStart"/>
      <w:r>
        <w:rPr>
          <w:rFonts w:cs="Arial"/>
          <w:sz w:val="22"/>
        </w:rPr>
        <w:t>2015;</w:t>
      </w:r>
      <w:proofErr w:type="gramEnd"/>
    </w:p>
    <w:p w14:paraId="012FA25C" w14:textId="77777777" w:rsidR="00CF2EAE" w:rsidRDefault="00CF2EAE" w:rsidP="00CF2EAE">
      <w:pPr>
        <w:pStyle w:val="ListParagraph"/>
        <w:ind w:left="3402"/>
        <w:jc w:val="both"/>
        <w:rPr>
          <w:rFonts w:cs="Arial"/>
          <w:sz w:val="22"/>
        </w:rPr>
      </w:pPr>
    </w:p>
    <w:p w14:paraId="1B746164"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5AC90C1E" w14:textId="77777777" w:rsidR="00CF2EAE" w:rsidRDefault="00CF2EAE" w:rsidP="00CF2EAE">
      <w:pPr>
        <w:pStyle w:val="ListParagraph"/>
        <w:rPr>
          <w:rFonts w:cs="Arial"/>
          <w:sz w:val="22"/>
        </w:rPr>
      </w:pPr>
    </w:p>
    <w:p w14:paraId="6DE2BCF1"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2E774A36" w14:textId="77777777" w:rsidR="00CF2EAE" w:rsidRDefault="00CF2EAE" w:rsidP="00CF2EAE">
      <w:pPr>
        <w:pStyle w:val="ListParagraph"/>
        <w:rPr>
          <w:rFonts w:cs="Arial"/>
          <w:sz w:val="22"/>
        </w:rPr>
      </w:pPr>
    </w:p>
    <w:p w14:paraId="3166B96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Contractor should support the Agency to achieve its Public Sector Equality Duty by complying with the Agency's policies (as amended from time to time) on Equality, </w:t>
      </w:r>
      <w:proofErr w:type="gramStart"/>
      <w:r>
        <w:rPr>
          <w:rFonts w:cs="Arial"/>
          <w:sz w:val="22"/>
        </w:rPr>
        <w:t>Diversity</w:t>
      </w:r>
      <w:proofErr w:type="gramEnd"/>
      <w:r>
        <w:rPr>
          <w:rFonts w:cs="Arial"/>
          <w:sz w:val="22"/>
        </w:rPr>
        <w:t xml:space="preserve"> and Inclusion (EDI). This includes ensuring that the Contractor (and their sub-contractors) in the delivery of its obligations under this Contract:</w:t>
      </w:r>
    </w:p>
    <w:p w14:paraId="4CE2AE2E" w14:textId="77777777" w:rsidR="00CF2EAE" w:rsidRDefault="00CF2EAE" w:rsidP="00CF2EAE">
      <w:pPr>
        <w:pStyle w:val="ListParagraph"/>
        <w:ind w:left="1701"/>
        <w:jc w:val="both"/>
        <w:rPr>
          <w:rFonts w:cs="Arial"/>
          <w:sz w:val="22"/>
        </w:rPr>
      </w:pPr>
    </w:p>
    <w:p w14:paraId="2F4102C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6C14BE52" w14:textId="77777777" w:rsidR="00CF2EAE" w:rsidRDefault="00CF2EAE" w:rsidP="00CF2EAE">
      <w:pPr>
        <w:pStyle w:val="ListParagraph"/>
        <w:ind w:left="3402"/>
        <w:jc w:val="both"/>
        <w:rPr>
          <w:rFonts w:cs="Arial"/>
          <w:sz w:val="22"/>
        </w:rPr>
      </w:pPr>
    </w:p>
    <w:p w14:paraId="72D63FCE"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advances equality of opportunity between people who share a protected characteristic and those who do not; and</w:t>
      </w:r>
    </w:p>
    <w:p w14:paraId="205AB0F5" w14:textId="77777777" w:rsidR="00CF2EAE" w:rsidRDefault="00CF2EAE" w:rsidP="00CF2EAE">
      <w:pPr>
        <w:pStyle w:val="ListParagraph"/>
        <w:ind w:left="3402"/>
        <w:jc w:val="both"/>
        <w:rPr>
          <w:rFonts w:cs="Arial"/>
          <w:sz w:val="22"/>
        </w:rPr>
      </w:pPr>
    </w:p>
    <w:p w14:paraId="524368DD"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fosters good relations between people who share a protected characteristic and those who do not.</w:t>
      </w:r>
    </w:p>
    <w:p w14:paraId="7F1AD985" w14:textId="77777777" w:rsidR="00CF2EAE" w:rsidRDefault="00CF2EAE" w:rsidP="00CF2EAE">
      <w:pPr>
        <w:pStyle w:val="ListParagraph"/>
        <w:ind w:left="1440"/>
        <w:jc w:val="both"/>
        <w:rPr>
          <w:rFonts w:cs="Arial"/>
          <w:sz w:val="22"/>
        </w:rPr>
      </w:pPr>
    </w:p>
    <w:p w14:paraId="4417D175"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LAW</w:t>
      </w:r>
    </w:p>
    <w:p w14:paraId="60CB3F02" w14:textId="77777777" w:rsidR="00CF2EAE" w:rsidRDefault="00CF2EAE" w:rsidP="00CF2EAE">
      <w:pPr>
        <w:jc w:val="both"/>
        <w:rPr>
          <w:rFonts w:ascii="Arial" w:hAnsi="Arial" w:cs="Arial"/>
          <w:sz w:val="22"/>
          <w:szCs w:val="22"/>
        </w:rPr>
      </w:pPr>
    </w:p>
    <w:p w14:paraId="703D10D5" w14:textId="77777777" w:rsidR="00CF2EAE" w:rsidRDefault="00CF2EAE" w:rsidP="00CF2EAE">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71BBA4CD" w14:textId="77777777" w:rsidR="00CF2EAE" w:rsidRDefault="00CF2EAE" w:rsidP="00CF2EAE">
      <w:pPr>
        <w:jc w:val="both"/>
        <w:rPr>
          <w:rFonts w:ascii="Arial" w:hAnsi="Arial" w:cs="Arial"/>
          <w:sz w:val="22"/>
          <w:szCs w:val="22"/>
        </w:rPr>
      </w:pPr>
    </w:p>
    <w:p w14:paraId="46AE3C31"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WAIVER</w:t>
      </w:r>
    </w:p>
    <w:p w14:paraId="2547F70C" w14:textId="77777777" w:rsidR="00CF2EAE" w:rsidRDefault="00CF2EAE" w:rsidP="00CF2EAE">
      <w:pPr>
        <w:jc w:val="both"/>
        <w:rPr>
          <w:rFonts w:ascii="Arial" w:hAnsi="Arial" w:cs="Arial"/>
          <w:sz w:val="22"/>
          <w:szCs w:val="22"/>
        </w:rPr>
      </w:pPr>
    </w:p>
    <w:p w14:paraId="54DD59A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No delay, </w:t>
      </w:r>
      <w:proofErr w:type="gramStart"/>
      <w:r>
        <w:rPr>
          <w:rFonts w:cs="Arial"/>
          <w:sz w:val="22"/>
        </w:rPr>
        <w:t>neglect</w:t>
      </w:r>
      <w:proofErr w:type="gramEnd"/>
      <w:r>
        <w:rPr>
          <w:rFonts w:cs="Arial"/>
          <w:sz w:val="22"/>
        </w:rPr>
        <w:t xml:space="preserve"> or forbearance by the Agency in enforcing any provision of the Contract shall be deemed to be a waiver, or in any other way prejudice the rights of the Agency under the Contract.</w:t>
      </w:r>
    </w:p>
    <w:p w14:paraId="4AC46043" w14:textId="77777777" w:rsidR="00CF2EAE" w:rsidRDefault="00CF2EAE" w:rsidP="00CF2EAE">
      <w:pPr>
        <w:jc w:val="both"/>
        <w:rPr>
          <w:rFonts w:ascii="Arial" w:hAnsi="Arial" w:cs="Arial"/>
          <w:sz w:val="22"/>
          <w:szCs w:val="22"/>
        </w:rPr>
      </w:pPr>
    </w:p>
    <w:p w14:paraId="6AADBDF5"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waiver by the Agency shall be effective unless made in writing.</w:t>
      </w:r>
    </w:p>
    <w:p w14:paraId="265D551E" w14:textId="77777777" w:rsidR="00CF2EAE" w:rsidRDefault="00CF2EAE" w:rsidP="00CF2EAE">
      <w:pPr>
        <w:jc w:val="both"/>
        <w:rPr>
          <w:rFonts w:ascii="Arial" w:hAnsi="Arial" w:cs="Arial"/>
          <w:sz w:val="22"/>
          <w:szCs w:val="22"/>
        </w:rPr>
      </w:pPr>
    </w:p>
    <w:p w14:paraId="6597361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No waiver by the Agency of a breach of Contract shall constitute a waiver of any subsequent breach of Contract.</w:t>
      </w:r>
    </w:p>
    <w:p w14:paraId="7501FFAB" w14:textId="77777777" w:rsidR="00CF2EAE" w:rsidRDefault="00CF2EAE" w:rsidP="00CF2EAE">
      <w:pPr>
        <w:jc w:val="both"/>
        <w:rPr>
          <w:rFonts w:ascii="Arial" w:hAnsi="Arial" w:cs="Arial"/>
          <w:sz w:val="22"/>
          <w:szCs w:val="22"/>
        </w:rPr>
      </w:pPr>
    </w:p>
    <w:p w14:paraId="68BA26A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ENFORCEABILITY AND SURVIVORSHIP</w:t>
      </w:r>
    </w:p>
    <w:p w14:paraId="4868AA5B" w14:textId="77777777" w:rsidR="00CF2EAE" w:rsidRDefault="00CF2EAE" w:rsidP="00CF2EAE">
      <w:pPr>
        <w:jc w:val="both"/>
        <w:rPr>
          <w:rFonts w:ascii="Arial" w:hAnsi="Arial" w:cs="Arial"/>
          <w:sz w:val="22"/>
          <w:szCs w:val="22"/>
        </w:rPr>
      </w:pPr>
    </w:p>
    <w:p w14:paraId="725C43EA"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any part of the Contract is found by a court of competent jurisdiction or other competent authority to be invalid or legally unenforceable, then that part will be severed from the remainder of the Contract </w:t>
      </w:r>
      <w:r>
        <w:rPr>
          <w:rFonts w:cs="Arial"/>
          <w:sz w:val="22"/>
        </w:rPr>
        <w:lastRenderedPageBreak/>
        <w:t>which will continue to be valid and enforceable to the fullest extent permitted by law.</w:t>
      </w:r>
    </w:p>
    <w:p w14:paraId="58A6668F" w14:textId="77777777" w:rsidR="00CF2EAE" w:rsidRDefault="00CF2EAE" w:rsidP="00CF2EAE">
      <w:pPr>
        <w:jc w:val="both"/>
        <w:rPr>
          <w:rFonts w:ascii="Arial" w:hAnsi="Arial" w:cs="Arial"/>
          <w:sz w:val="22"/>
          <w:szCs w:val="22"/>
        </w:rPr>
      </w:pPr>
    </w:p>
    <w:p w14:paraId="02B9743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following clauses shall survive termination of the Contract, howsoever caused: 8, 13, 14, 15, 22, 23, 24, 25, 27, 29, 30, 31, 32 and 33.</w:t>
      </w:r>
    </w:p>
    <w:p w14:paraId="1FAC038D" w14:textId="77777777" w:rsidR="00CF2EAE" w:rsidRDefault="00CF2EAE" w:rsidP="00CF2EAE">
      <w:pPr>
        <w:jc w:val="both"/>
        <w:rPr>
          <w:rFonts w:ascii="Arial" w:hAnsi="Arial" w:cs="Arial"/>
          <w:sz w:val="22"/>
          <w:szCs w:val="22"/>
        </w:rPr>
      </w:pPr>
    </w:p>
    <w:p w14:paraId="2510FA17"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DISPUTE RESOLUTION</w:t>
      </w:r>
    </w:p>
    <w:p w14:paraId="175701E0" w14:textId="77777777" w:rsidR="00CF2EAE" w:rsidRDefault="00CF2EAE" w:rsidP="00CF2EAE">
      <w:pPr>
        <w:jc w:val="both"/>
        <w:rPr>
          <w:rFonts w:ascii="Arial" w:hAnsi="Arial" w:cs="Arial"/>
          <w:sz w:val="22"/>
          <w:szCs w:val="22"/>
        </w:rPr>
      </w:pPr>
    </w:p>
    <w:p w14:paraId="7FEFA6B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27DBD176" w14:textId="77777777" w:rsidR="00CF2EAE" w:rsidRDefault="00CF2EAE" w:rsidP="00CF2EAE">
      <w:pPr>
        <w:jc w:val="both"/>
        <w:rPr>
          <w:rFonts w:ascii="Arial" w:hAnsi="Arial" w:cs="Arial"/>
          <w:sz w:val="22"/>
          <w:szCs w:val="22"/>
        </w:rPr>
      </w:pPr>
    </w:p>
    <w:p w14:paraId="36FF7602"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015EF1EA" w14:textId="77777777" w:rsidR="00CF2EAE" w:rsidRDefault="00CF2EAE" w:rsidP="00CF2EAE">
      <w:pPr>
        <w:jc w:val="both"/>
        <w:rPr>
          <w:rFonts w:ascii="Arial" w:hAnsi="Arial" w:cs="Arial"/>
          <w:sz w:val="22"/>
          <w:szCs w:val="22"/>
        </w:rPr>
      </w:pPr>
    </w:p>
    <w:p w14:paraId="3273408D"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A8030F3" w14:textId="77777777" w:rsidR="00CF2EAE" w:rsidRDefault="00CF2EAE" w:rsidP="00CF2EAE">
      <w:pPr>
        <w:jc w:val="both"/>
        <w:rPr>
          <w:rFonts w:ascii="Arial" w:hAnsi="Arial" w:cs="Arial"/>
          <w:sz w:val="22"/>
          <w:szCs w:val="22"/>
        </w:rPr>
      </w:pPr>
    </w:p>
    <w:p w14:paraId="72E2A371"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Recourse to this dispute resolution procedure shall be binding on the parties as to submission to the medium but not as to its outcome. </w:t>
      </w:r>
      <w:proofErr w:type="gramStart"/>
      <w:r>
        <w:rPr>
          <w:rFonts w:cs="Arial"/>
          <w:sz w:val="22"/>
        </w:rPr>
        <w:t>Accordingly</w:t>
      </w:r>
      <w:proofErr w:type="gramEnd"/>
      <w:r>
        <w:rPr>
          <w:rFonts w:cs="Arial"/>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7BA52158" w14:textId="77777777" w:rsidR="00CF2EAE" w:rsidRDefault="00CF2EAE" w:rsidP="00CF2EAE">
      <w:pPr>
        <w:jc w:val="both"/>
        <w:rPr>
          <w:rFonts w:ascii="Arial" w:hAnsi="Arial" w:cs="Arial"/>
          <w:sz w:val="22"/>
          <w:szCs w:val="22"/>
        </w:rPr>
      </w:pPr>
    </w:p>
    <w:p w14:paraId="08FD15CC"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7039EB14" w14:textId="77777777" w:rsidR="00CF2EAE" w:rsidRDefault="00CF2EAE" w:rsidP="00CF2EAE">
      <w:pPr>
        <w:jc w:val="both"/>
        <w:rPr>
          <w:rFonts w:ascii="Arial" w:hAnsi="Arial" w:cs="Arial"/>
          <w:sz w:val="22"/>
          <w:szCs w:val="22"/>
        </w:rPr>
      </w:pPr>
    </w:p>
    <w:p w14:paraId="78FC526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parties shall bear their own legal costs of this dispute resolution procedure, but the costs and expenses of mediation shall be borne by the parties equally.</w:t>
      </w:r>
    </w:p>
    <w:p w14:paraId="02F2283E" w14:textId="77777777" w:rsidR="00CF2EAE" w:rsidRDefault="00CF2EAE" w:rsidP="00CF2EAE">
      <w:pPr>
        <w:jc w:val="both"/>
        <w:rPr>
          <w:rFonts w:ascii="Arial" w:hAnsi="Arial" w:cs="Arial"/>
          <w:sz w:val="22"/>
          <w:szCs w:val="22"/>
        </w:rPr>
      </w:pPr>
    </w:p>
    <w:p w14:paraId="1EFE7884"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236216F4" w14:textId="77777777" w:rsidR="00CF2EAE" w:rsidRDefault="00CF2EAE" w:rsidP="00CF2EAE">
      <w:pPr>
        <w:jc w:val="both"/>
        <w:rPr>
          <w:rFonts w:ascii="Arial" w:hAnsi="Arial" w:cs="Arial"/>
          <w:sz w:val="22"/>
          <w:szCs w:val="22"/>
        </w:rPr>
      </w:pPr>
    </w:p>
    <w:p w14:paraId="05176590"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GENERAL</w:t>
      </w:r>
    </w:p>
    <w:p w14:paraId="6D9FED66" w14:textId="77777777" w:rsidR="00CF2EAE" w:rsidRDefault="00CF2EAE" w:rsidP="00CF2EAE">
      <w:pPr>
        <w:jc w:val="both"/>
        <w:rPr>
          <w:rFonts w:ascii="Arial" w:hAnsi="Arial" w:cs="Arial"/>
          <w:sz w:val="22"/>
          <w:szCs w:val="22"/>
        </w:rPr>
      </w:pPr>
    </w:p>
    <w:p w14:paraId="2B6342B7"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Neither party to the Contract will be liable to the other for any delay in performing or failing to perform its obligations under the Contract because of any cause outside its reasonable control. Such delay or failure will not constitute a breach of the Contract and the time for </w:t>
      </w:r>
      <w:r>
        <w:rPr>
          <w:rFonts w:cs="Arial"/>
          <w:sz w:val="22"/>
        </w:rPr>
        <w:lastRenderedPageBreak/>
        <w:t>performance of the affected obligation will be extended by a reasonable period.</w:t>
      </w:r>
    </w:p>
    <w:p w14:paraId="1A03263F" w14:textId="77777777" w:rsidR="00CF2EAE" w:rsidRDefault="00CF2EAE" w:rsidP="00CF2EAE">
      <w:pPr>
        <w:jc w:val="both"/>
        <w:rPr>
          <w:rFonts w:ascii="Arial" w:hAnsi="Arial" w:cs="Arial"/>
          <w:sz w:val="22"/>
          <w:szCs w:val="22"/>
        </w:rPr>
      </w:pPr>
    </w:p>
    <w:p w14:paraId="05DF087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Contract contains the whole agreement between the parties and supersedes all previous communications, </w:t>
      </w:r>
      <w:proofErr w:type="gramStart"/>
      <w:r>
        <w:rPr>
          <w:rFonts w:cs="Arial"/>
          <w:sz w:val="22"/>
        </w:rPr>
        <w:t>representations</w:t>
      </w:r>
      <w:proofErr w:type="gramEnd"/>
      <w:r>
        <w:rPr>
          <w:rFonts w:cs="Arial"/>
          <w:sz w:val="22"/>
        </w:rPr>
        <w:t xml:space="preserve"> and arrangements, written or oral. It is accepted that the Contract has not 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5854A54E" w14:textId="77777777" w:rsidR="00CF2EAE" w:rsidRDefault="00CF2EAE" w:rsidP="00CF2EAE">
      <w:pPr>
        <w:jc w:val="both"/>
        <w:rPr>
          <w:rFonts w:ascii="Arial" w:hAnsi="Arial" w:cs="Arial"/>
          <w:sz w:val="22"/>
          <w:szCs w:val="22"/>
        </w:rPr>
      </w:pPr>
    </w:p>
    <w:p w14:paraId="425686A4"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FREEDOM OF INFORMATION ACT</w:t>
      </w:r>
    </w:p>
    <w:p w14:paraId="0C780B3C" w14:textId="77777777" w:rsidR="00CF2EAE" w:rsidRDefault="00CF2EAE" w:rsidP="00CF2EAE">
      <w:pPr>
        <w:jc w:val="both"/>
        <w:rPr>
          <w:rFonts w:ascii="Arial" w:hAnsi="Arial" w:cs="Arial"/>
          <w:sz w:val="22"/>
          <w:szCs w:val="22"/>
        </w:rPr>
      </w:pPr>
    </w:p>
    <w:p w14:paraId="7453C579"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4CCBBA80" w14:textId="77777777" w:rsidR="00CF2EAE" w:rsidRDefault="00CF2EAE" w:rsidP="00CF2EAE">
      <w:pPr>
        <w:jc w:val="both"/>
        <w:rPr>
          <w:rFonts w:ascii="Arial" w:hAnsi="Arial" w:cs="Arial"/>
          <w:sz w:val="22"/>
          <w:szCs w:val="22"/>
        </w:rPr>
      </w:pPr>
    </w:p>
    <w:p w14:paraId="3EBEB0F8"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The Contractor agrees that:</w:t>
      </w:r>
    </w:p>
    <w:p w14:paraId="3497E639" w14:textId="77777777" w:rsidR="00CF2EAE" w:rsidRDefault="00CF2EAE" w:rsidP="00CF2EAE">
      <w:pPr>
        <w:jc w:val="both"/>
        <w:rPr>
          <w:rFonts w:ascii="Arial" w:hAnsi="Arial" w:cs="Arial"/>
          <w:sz w:val="22"/>
          <w:szCs w:val="22"/>
        </w:rPr>
      </w:pPr>
    </w:p>
    <w:p w14:paraId="4267E12A"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All information submitted to the Agency may need to be disclosed by the Agency in response to a request under the Act or the Regulations; and</w:t>
      </w:r>
    </w:p>
    <w:p w14:paraId="2635D489" w14:textId="77777777" w:rsidR="00CF2EAE" w:rsidRDefault="00CF2EAE" w:rsidP="00CF2EAE">
      <w:pPr>
        <w:jc w:val="both"/>
        <w:rPr>
          <w:rFonts w:ascii="Arial" w:hAnsi="Arial" w:cs="Arial"/>
          <w:sz w:val="22"/>
          <w:szCs w:val="22"/>
        </w:rPr>
      </w:pPr>
    </w:p>
    <w:p w14:paraId="7A276229" w14:textId="77777777" w:rsidR="00CF2EAE" w:rsidRDefault="00CF2EAE" w:rsidP="00CF2EAE">
      <w:pPr>
        <w:pStyle w:val="ListParagraph"/>
        <w:numPr>
          <w:ilvl w:val="2"/>
          <w:numId w:val="44"/>
        </w:numPr>
        <w:suppressAutoHyphens/>
        <w:autoSpaceDN w:val="0"/>
        <w:spacing w:after="0" w:line="240" w:lineRule="auto"/>
        <w:jc w:val="both"/>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53EDA94B" w14:textId="77777777" w:rsidR="00CF2EAE" w:rsidRDefault="00CF2EAE" w:rsidP="00CF2EAE">
      <w:pPr>
        <w:pStyle w:val="ListParagraph"/>
        <w:rPr>
          <w:rFonts w:cs="Arial"/>
          <w:sz w:val="22"/>
        </w:rPr>
      </w:pPr>
    </w:p>
    <w:p w14:paraId="5F847963" w14:textId="77777777" w:rsidR="00CF2EAE" w:rsidRDefault="00CF2EAE" w:rsidP="00CF2EAE">
      <w:pPr>
        <w:pStyle w:val="ListParagraph"/>
        <w:numPr>
          <w:ilvl w:val="1"/>
          <w:numId w:val="44"/>
        </w:numPr>
        <w:suppressAutoHyphens/>
        <w:autoSpaceDN w:val="0"/>
        <w:spacing w:after="0" w:line="240" w:lineRule="auto"/>
        <w:jc w:val="both"/>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rFonts w:cs="Arial"/>
          <w:sz w:val="22"/>
        </w:rPr>
        <w:t>time period</w:t>
      </w:r>
      <w:proofErr w:type="gramEnd"/>
      <w:r>
        <w:rPr>
          <w:rFonts w:cs="Arial"/>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7831AE51" w14:textId="77777777" w:rsidR="00CF2EAE" w:rsidRDefault="00CF2EAE" w:rsidP="00CF2EAE">
      <w:pPr>
        <w:jc w:val="both"/>
        <w:rPr>
          <w:rFonts w:ascii="Arial" w:hAnsi="Arial" w:cs="Arial"/>
          <w:sz w:val="22"/>
          <w:szCs w:val="22"/>
        </w:rPr>
      </w:pPr>
    </w:p>
    <w:p w14:paraId="24F95416" w14:textId="77777777" w:rsidR="00CF2EAE" w:rsidRDefault="00CF2EAE" w:rsidP="00CF2EAE">
      <w:pPr>
        <w:pStyle w:val="ListParagraph"/>
        <w:numPr>
          <w:ilvl w:val="0"/>
          <w:numId w:val="44"/>
        </w:numPr>
        <w:suppressAutoHyphens/>
        <w:autoSpaceDN w:val="0"/>
        <w:spacing w:after="0" w:line="240" w:lineRule="auto"/>
        <w:jc w:val="both"/>
        <w:rPr>
          <w:rFonts w:cs="Arial"/>
          <w:b/>
          <w:sz w:val="22"/>
        </w:rPr>
      </w:pPr>
      <w:r>
        <w:rPr>
          <w:rFonts w:cs="Arial"/>
          <w:b/>
          <w:sz w:val="22"/>
        </w:rPr>
        <w:t>Data Protection</w:t>
      </w:r>
    </w:p>
    <w:p w14:paraId="0C1B90CF" w14:textId="77777777" w:rsidR="00CF2EAE" w:rsidRDefault="00CF2EAE" w:rsidP="00CF2EAE">
      <w:pPr>
        <w:pStyle w:val="ListParagraph"/>
        <w:ind w:left="1134"/>
        <w:jc w:val="both"/>
        <w:rPr>
          <w:rFonts w:cs="Arial"/>
          <w:sz w:val="22"/>
        </w:rPr>
      </w:pPr>
    </w:p>
    <w:p w14:paraId="188F0D40" w14:textId="77777777" w:rsidR="00CF2EAE" w:rsidRDefault="00CF2EAE" w:rsidP="00CF2EAE">
      <w:pPr>
        <w:pStyle w:val="ListParagraph"/>
        <w:numPr>
          <w:ilvl w:val="1"/>
          <w:numId w:val="44"/>
        </w:numPr>
        <w:suppressAutoHyphens/>
        <w:autoSpaceDN w:val="0"/>
        <w:spacing w:after="0" w:line="240" w:lineRule="auto"/>
        <w:jc w:val="both"/>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42FBFEA1" w14:textId="77777777" w:rsidR="00CF2EAE" w:rsidRDefault="00CF2EAE" w:rsidP="00CF2EAE">
      <w:pPr>
        <w:pStyle w:val="ListParagraph"/>
        <w:ind w:left="1134"/>
        <w:jc w:val="both"/>
        <w:rPr>
          <w:rFonts w:cs="Arial"/>
          <w:sz w:val="22"/>
        </w:rPr>
      </w:pPr>
    </w:p>
    <w:p w14:paraId="58645109" w14:textId="77777777" w:rsidR="00CF2EAE" w:rsidRDefault="00CF2EAE" w:rsidP="00CF2EAE">
      <w:pPr>
        <w:pStyle w:val="ListParagraph"/>
        <w:pageBreakBefore/>
        <w:suppressAutoHyphens/>
        <w:autoSpaceDN w:val="0"/>
        <w:spacing w:after="0" w:line="240" w:lineRule="auto"/>
        <w:ind w:left="1134"/>
        <w:jc w:val="both"/>
        <w:rPr>
          <w:rFonts w:cs="Arial"/>
          <w:sz w:val="22"/>
        </w:rPr>
      </w:pPr>
    </w:p>
    <w:p w14:paraId="1B85AB5A" w14:textId="77777777" w:rsidR="00CF2EAE" w:rsidRDefault="00CF2EAE" w:rsidP="00CF2EAE">
      <w:pPr>
        <w:pStyle w:val="Heading1"/>
        <w:numPr>
          <w:ilvl w:val="0"/>
          <w:numId w:val="42"/>
        </w:numPr>
      </w:pPr>
      <w:r>
        <w:t>Appendix to Conditions Research and Development</w:t>
      </w:r>
    </w:p>
    <w:p w14:paraId="720B5071" w14:textId="77777777" w:rsidR="00CF2EAE" w:rsidRDefault="00CF2EAE" w:rsidP="00CF2EAE">
      <w:pPr>
        <w:jc w:val="both"/>
      </w:pPr>
    </w:p>
    <w:p w14:paraId="7460336C"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proofErr w:type="spellStart"/>
      <w:r w:rsidRPr="00812DBC">
        <w:rPr>
          <w:rFonts w:ascii="Arial" w:hAnsi="Arial" w:cs="Arial"/>
          <w:b/>
          <w:szCs w:val="22"/>
        </w:rPr>
        <w:t>DCU</w:t>
      </w:r>
      <w:r>
        <w:rPr>
          <w:rFonts w:ascii="Arial" w:hAnsi="Arial" w:cs="Arial"/>
          <w:b/>
          <w:szCs w:val="22"/>
        </w:rPr>
        <w:t>_</w:t>
      </w:r>
      <w:r w:rsidRPr="00812DBC">
        <w:rPr>
          <w:rFonts w:ascii="Arial" w:hAnsi="Arial" w:cs="Arial"/>
          <w:b/>
          <w:szCs w:val="22"/>
        </w:rPr>
        <w:t>PSMProject</w:t>
      </w:r>
      <w:proofErr w:type="spellEnd"/>
    </w:p>
    <w:p w14:paraId="29A19BD7" w14:textId="77777777" w:rsidR="00CF2EAE" w:rsidRPr="0093723A" w:rsidRDefault="00CF2EAE" w:rsidP="00CF2EAE">
      <w:pPr>
        <w:jc w:val="both"/>
        <w:rPr>
          <w:rFonts w:ascii="Arial" w:hAnsi="Arial" w:cs="Arial"/>
          <w:b/>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812DBC">
        <w:rPr>
          <w:rFonts w:ascii="Arial" w:hAnsi="Arial" w:cs="Arial"/>
          <w:b/>
          <w:szCs w:val="22"/>
        </w:rPr>
        <w:t xml:space="preserve">Decommissioning and Clean Up Programme Participatory Systems Mapping </w:t>
      </w:r>
      <w:r>
        <w:rPr>
          <w:rFonts w:ascii="Arial" w:hAnsi="Arial" w:cs="Arial"/>
          <w:b/>
          <w:szCs w:val="22"/>
        </w:rPr>
        <w:t>Project</w:t>
      </w:r>
    </w:p>
    <w:p w14:paraId="7AAA3AA2" w14:textId="58B1B833" w:rsidR="00CF2EAE" w:rsidRDefault="00CF2EAE" w:rsidP="00CF2EAE">
      <w:pPr>
        <w:pStyle w:val="BodyText"/>
        <w:jc w:val="both"/>
      </w:pPr>
    </w:p>
    <w:p w14:paraId="6F985AC6" w14:textId="77777777" w:rsidR="00CF2EAE" w:rsidRDefault="00CF2EAE" w:rsidP="00CF2EAE">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42DF5CEF" w14:textId="77777777" w:rsidR="00CF2EAE" w:rsidRDefault="00CF2EAE" w:rsidP="00CF2EAE">
      <w:pPr>
        <w:tabs>
          <w:tab w:val="left" w:pos="-1440"/>
        </w:tabs>
        <w:jc w:val="both"/>
        <w:rPr>
          <w:sz w:val="22"/>
          <w:szCs w:val="22"/>
        </w:rPr>
      </w:pPr>
    </w:p>
    <w:p w14:paraId="0DFD122C" w14:textId="77777777" w:rsidR="00CF2EAE" w:rsidRDefault="00CF2EAE" w:rsidP="00CF2EAE">
      <w:pPr>
        <w:tabs>
          <w:tab w:val="left" w:pos="-1440"/>
        </w:tabs>
        <w:jc w:val="both"/>
        <w:rPr>
          <w:sz w:val="24"/>
          <w:szCs w:val="24"/>
        </w:rPr>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AED131" w14:textId="04748F1B" w:rsidR="00CF2EAE" w:rsidRDefault="00CF2EAE" w:rsidP="00CF2EAE">
      <w:pPr>
        <w:tabs>
          <w:tab w:val="left" w:pos="-1440"/>
        </w:tabs>
        <w:jc w:val="both"/>
      </w:pPr>
      <w:r>
        <w:rPr>
          <w:sz w:val="22"/>
          <w:szCs w:val="22"/>
        </w:rPr>
        <w:tab/>
      </w:r>
      <w:r w:rsidR="00CE3FE4">
        <w:rPr>
          <w:sz w:val="22"/>
          <w:szCs w:val="22"/>
        </w:rPr>
        <w:t>Kezia White and Peter Orr</w:t>
      </w:r>
    </w:p>
    <w:p w14:paraId="0D9C08EA" w14:textId="77777777" w:rsidR="00CF2EAE" w:rsidRDefault="00CF2EAE" w:rsidP="00CF2EAE">
      <w:pPr>
        <w:tabs>
          <w:tab w:val="left" w:pos="-1440"/>
        </w:tabs>
        <w:ind w:left="2835" w:hanging="2126"/>
        <w:jc w:val="both"/>
        <w:rPr>
          <w:sz w:val="22"/>
          <w:szCs w:val="22"/>
        </w:rPr>
      </w:pPr>
    </w:p>
    <w:p w14:paraId="4D48E8A8" w14:textId="77777777" w:rsidR="00CF2EAE" w:rsidRDefault="00CF2EAE" w:rsidP="00CF2EAE">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48F60EEB" w14:textId="77777777" w:rsidR="00CE3FE4" w:rsidRDefault="00CF2EAE" w:rsidP="00CE3FE4">
      <w:pPr>
        <w:tabs>
          <w:tab w:val="left" w:pos="-1440"/>
        </w:tabs>
        <w:ind w:left="2835" w:hanging="2126"/>
        <w:jc w:val="both"/>
        <w:rPr>
          <w:sz w:val="22"/>
          <w:szCs w:val="22"/>
        </w:rPr>
      </w:pPr>
      <w:r>
        <w:rPr>
          <w:sz w:val="22"/>
          <w:szCs w:val="22"/>
        </w:rPr>
        <w:t>Environment Agency</w:t>
      </w:r>
    </w:p>
    <w:p w14:paraId="149051B0" w14:textId="77777777" w:rsidR="00CE3FE4" w:rsidRDefault="00CE3FE4" w:rsidP="00CE3FE4">
      <w:pPr>
        <w:tabs>
          <w:tab w:val="left" w:pos="-1440"/>
        </w:tabs>
        <w:ind w:left="2835" w:hanging="2126"/>
        <w:jc w:val="both"/>
        <w:rPr>
          <w:sz w:val="22"/>
          <w:szCs w:val="22"/>
        </w:rPr>
      </w:pPr>
      <w:r w:rsidRPr="00CE3FE4">
        <w:rPr>
          <w:sz w:val="22"/>
          <w:szCs w:val="22"/>
        </w:rPr>
        <w:t>Rivers House</w:t>
      </w:r>
    </w:p>
    <w:p w14:paraId="6AE3DE2F" w14:textId="77777777" w:rsidR="00CE3FE4" w:rsidRDefault="00CE3FE4" w:rsidP="00CE3FE4">
      <w:pPr>
        <w:tabs>
          <w:tab w:val="left" w:pos="-1440"/>
        </w:tabs>
        <w:ind w:left="2835" w:hanging="2126"/>
        <w:jc w:val="both"/>
        <w:rPr>
          <w:sz w:val="22"/>
          <w:szCs w:val="22"/>
        </w:rPr>
      </w:pPr>
      <w:r w:rsidRPr="00CE3FE4">
        <w:rPr>
          <w:sz w:val="22"/>
          <w:szCs w:val="22"/>
        </w:rPr>
        <w:t>East Quay</w:t>
      </w:r>
    </w:p>
    <w:p w14:paraId="19C5D985" w14:textId="77777777" w:rsidR="00CE3FE4" w:rsidRDefault="00CE3FE4" w:rsidP="00CE3FE4">
      <w:pPr>
        <w:tabs>
          <w:tab w:val="left" w:pos="-1440"/>
        </w:tabs>
        <w:ind w:left="2835" w:hanging="2126"/>
        <w:jc w:val="both"/>
        <w:rPr>
          <w:sz w:val="22"/>
          <w:szCs w:val="22"/>
        </w:rPr>
      </w:pPr>
      <w:r w:rsidRPr="00CE3FE4">
        <w:rPr>
          <w:sz w:val="22"/>
          <w:szCs w:val="22"/>
        </w:rPr>
        <w:t>Bridgwater</w:t>
      </w:r>
    </w:p>
    <w:p w14:paraId="4C4D9161" w14:textId="77777777" w:rsidR="00CE3FE4" w:rsidRDefault="00CE3FE4" w:rsidP="00CE3FE4">
      <w:pPr>
        <w:tabs>
          <w:tab w:val="left" w:pos="-1440"/>
        </w:tabs>
        <w:ind w:left="2835" w:hanging="2126"/>
        <w:jc w:val="both"/>
        <w:rPr>
          <w:sz w:val="22"/>
          <w:szCs w:val="22"/>
        </w:rPr>
      </w:pPr>
      <w:r w:rsidRPr="00CE3FE4">
        <w:rPr>
          <w:sz w:val="22"/>
          <w:szCs w:val="22"/>
        </w:rPr>
        <w:t>Somerset</w:t>
      </w:r>
    </w:p>
    <w:p w14:paraId="27699156" w14:textId="2809FFA3" w:rsidR="00CE3FE4" w:rsidRDefault="00CE3FE4" w:rsidP="00CE3FE4">
      <w:pPr>
        <w:tabs>
          <w:tab w:val="left" w:pos="-1440"/>
        </w:tabs>
        <w:ind w:left="2835" w:hanging="2126"/>
        <w:jc w:val="both"/>
        <w:rPr>
          <w:sz w:val="22"/>
          <w:szCs w:val="22"/>
        </w:rPr>
      </w:pPr>
      <w:r w:rsidRPr="00CE3FE4">
        <w:rPr>
          <w:sz w:val="22"/>
          <w:szCs w:val="22"/>
        </w:rPr>
        <w:t>TA6 4YS</w:t>
      </w:r>
    </w:p>
    <w:p w14:paraId="52577C6C" w14:textId="77777777" w:rsidR="00CF2EAE" w:rsidRDefault="00CF2EAE" w:rsidP="00CF2EAE">
      <w:pPr>
        <w:tabs>
          <w:tab w:val="left" w:pos="-1440"/>
        </w:tabs>
        <w:ind w:left="2835" w:hanging="2126"/>
        <w:jc w:val="both"/>
        <w:rPr>
          <w:sz w:val="22"/>
          <w:szCs w:val="22"/>
        </w:rPr>
      </w:pPr>
    </w:p>
    <w:p w14:paraId="63366D40" w14:textId="77777777" w:rsidR="00CF2EAE" w:rsidRDefault="00CF2EAE" w:rsidP="00CF2EAE">
      <w:pPr>
        <w:pStyle w:val="BodyText"/>
        <w:numPr>
          <w:ilvl w:val="0"/>
          <w:numId w:val="47"/>
        </w:numPr>
        <w:suppressAutoHyphens/>
        <w:autoSpaceDN w:val="0"/>
        <w:jc w:val="both"/>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0A0991" w14:textId="77777777" w:rsidR="00CF2EAE" w:rsidRDefault="00CF2EAE" w:rsidP="00CF2EAE">
      <w:pPr>
        <w:pStyle w:val="BodyText"/>
        <w:ind w:left="720"/>
        <w:jc w:val="both"/>
      </w:pPr>
      <w:r>
        <w:fldChar w:fldCharType="begin"/>
      </w:r>
      <w:r>
        <w:instrText>MERGEFIELD Company_Name</w:instrText>
      </w:r>
      <w:r>
        <w:fldChar w:fldCharType="separate"/>
      </w:r>
      <w:r>
        <w:t>«Company_Name»</w:t>
      </w:r>
      <w:r>
        <w:fldChar w:fldCharType="end"/>
      </w:r>
    </w:p>
    <w:p w14:paraId="2E1DC6EF" w14:textId="77777777" w:rsidR="00CF2EAE" w:rsidRDefault="00CF2EAE" w:rsidP="00CF2EAE">
      <w:pPr>
        <w:pStyle w:val="BodyText"/>
        <w:ind w:left="720"/>
        <w:jc w:val="both"/>
        <w:rPr>
          <w:rFonts w:ascii="Arial" w:hAnsi="Arial" w:cs="Arial"/>
          <w:sz w:val="22"/>
          <w:szCs w:val="22"/>
        </w:rPr>
      </w:pPr>
      <w:r>
        <w:rPr>
          <w:rFonts w:ascii="Arial" w:hAnsi="Arial" w:cs="Arial"/>
          <w:sz w:val="22"/>
          <w:szCs w:val="22"/>
        </w:rPr>
        <w:t>Address:</w:t>
      </w:r>
    </w:p>
    <w:p w14:paraId="47658EB3" w14:textId="77777777" w:rsidR="00CF2EAE" w:rsidRDefault="00CF2EAE" w:rsidP="00CF2EAE">
      <w:pPr>
        <w:tabs>
          <w:tab w:val="left" w:pos="-1440"/>
        </w:tabs>
        <w:ind w:left="709" w:hanging="709"/>
        <w:jc w:val="both"/>
        <w:rPr>
          <w:sz w:val="24"/>
          <w:szCs w:val="24"/>
        </w:rPr>
      </w:pPr>
      <w:r>
        <w:rPr>
          <w:sz w:val="22"/>
          <w:szCs w:val="22"/>
        </w:rPr>
        <w:tab/>
      </w:r>
      <w:r>
        <w:fldChar w:fldCharType="begin"/>
      </w:r>
      <w:r>
        <w:instrText>MERGEFIELD SUPPLIER_ADDRESS</w:instrText>
      </w:r>
      <w:r>
        <w:fldChar w:fldCharType="separate"/>
      </w:r>
      <w:r>
        <w:t>«SUPPLIER_ADDRESS»</w:t>
      </w:r>
      <w:r>
        <w:fldChar w:fldCharType="end"/>
      </w:r>
    </w:p>
    <w:p w14:paraId="1E2034A2" w14:textId="77777777" w:rsidR="00CF2EAE" w:rsidRDefault="00CF2EAE" w:rsidP="00CF2EAE">
      <w:pPr>
        <w:tabs>
          <w:tab w:val="left" w:pos="-1440"/>
        </w:tabs>
        <w:ind w:left="709" w:hanging="709"/>
        <w:jc w:val="both"/>
      </w:pPr>
      <w:r>
        <w:rPr>
          <w:sz w:val="22"/>
          <w:szCs w:val="22"/>
        </w:rPr>
        <w:tab/>
      </w:r>
      <w:r>
        <w:fldChar w:fldCharType="begin"/>
      </w:r>
      <w:r>
        <w:instrText>MERGEFIELD TOWN_CITY</w:instrText>
      </w:r>
      <w:r>
        <w:fldChar w:fldCharType="separate"/>
      </w:r>
      <w:r>
        <w:t>«TOWN_CITY»</w:t>
      </w:r>
      <w:r>
        <w:fldChar w:fldCharType="end"/>
      </w:r>
    </w:p>
    <w:p w14:paraId="548FE8E4" w14:textId="77777777" w:rsidR="00CF2EAE" w:rsidRDefault="00CF2EAE" w:rsidP="00CF2EAE">
      <w:pPr>
        <w:tabs>
          <w:tab w:val="left" w:pos="-1440"/>
        </w:tabs>
        <w:ind w:left="709" w:hanging="709"/>
        <w:jc w:val="both"/>
      </w:pPr>
      <w:r>
        <w:rPr>
          <w:sz w:val="22"/>
          <w:szCs w:val="22"/>
        </w:rPr>
        <w:tab/>
      </w:r>
      <w:r>
        <w:fldChar w:fldCharType="begin"/>
      </w:r>
      <w:r>
        <w:instrText>MERGEFIELD COUNTY</w:instrText>
      </w:r>
      <w:r>
        <w:fldChar w:fldCharType="separate"/>
      </w:r>
      <w:r>
        <w:t>«COUNTY»</w:t>
      </w:r>
      <w:r>
        <w:fldChar w:fldCharType="end"/>
      </w:r>
    </w:p>
    <w:p w14:paraId="2FE65BF4" w14:textId="77777777" w:rsidR="00CF2EAE" w:rsidRDefault="00CF2EAE" w:rsidP="00CF2EAE">
      <w:pPr>
        <w:tabs>
          <w:tab w:val="left" w:pos="-1440"/>
        </w:tabs>
        <w:ind w:left="709" w:hanging="709"/>
        <w:jc w:val="both"/>
      </w:pPr>
      <w:r>
        <w:rPr>
          <w:sz w:val="22"/>
          <w:szCs w:val="22"/>
        </w:rPr>
        <w:tab/>
      </w:r>
      <w:r>
        <w:fldChar w:fldCharType="begin"/>
      </w:r>
      <w:r>
        <w:instrText>MERGEFIELD ZIP</w:instrText>
      </w:r>
      <w:r>
        <w:fldChar w:fldCharType="separate"/>
      </w:r>
      <w:r>
        <w:t>«ZIP»</w:t>
      </w:r>
      <w:r>
        <w:fldChar w:fldCharType="end"/>
      </w:r>
    </w:p>
    <w:p w14:paraId="33627369" w14:textId="77777777" w:rsidR="00CF2EAE" w:rsidRDefault="00CF2EAE" w:rsidP="00CF2EAE">
      <w:pPr>
        <w:tabs>
          <w:tab w:val="left" w:pos="-1440"/>
        </w:tabs>
        <w:jc w:val="both"/>
        <w:rPr>
          <w:sz w:val="22"/>
          <w:szCs w:val="22"/>
        </w:rPr>
      </w:pPr>
    </w:p>
    <w:p w14:paraId="62F25FD4" w14:textId="77777777" w:rsidR="00CF2EAE" w:rsidRDefault="00CF2EAE" w:rsidP="00CF2EAE">
      <w:pPr>
        <w:tabs>
          <w:tab w:val="left" w:pos="-1440"/>
        </w:tabs>
        <w:jc w:val="both"/>
        <w:rPr>
          <w:sz w:val="24"/>
          <w:szCs w:val="24"/>
        </w:rPr>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07533C4F" w14:textId="77777777" w:rsidR="00CF2EAE" w:rsidRDefault="00CF2EAE" w:rsidP="00CF2EAE">
      <w:pPr>
        <w:tabs>
          <w:tab w:val="left" w:pos="-1440"/>
        </w:tabs>
        <w:jc w:val="both"/>
        <w:rPr>
          <w:sz w:val="22"/>
          <w:szCs w:val="22"/>
        </w:rPr>
      </w:pPr>
    </w:p>
    <w:p w14:paraId="1F3D5295" w14:textId="16A6AB64" w:rsidR="00CF2EAE" w:rsidRDefault="00CF2EAE" w:rsidP="00CF2EAE">
      <w:pPr>
        <w:tabs>
          <w:tab w:val="left" w:pos="-1440"/>
        </w:tabs>
        <w:ind w:left="2835" w:hanging="2126"/>
        <w:jc w:val="both"/>
        <w:rPr>
          <w:sz w:val="24"/>
          <w:szCs w:val="24"/>
        </w:rPr>
      </w:pPr>
      <w:r>
        <w:rPr>
          <w:sz w:val="22"/>
          <w:szCs w:val="22"/>
        </w:rPr>
        <w:t>Contract Start Date</w:t>
      </w:r>
      <w:r>
        <w:rPr>
          <w:sz w:val="22"/>
          <w:szCs w:val="22"/>
        </w:rPr>
        <w:tab/>
      </w:r>
      <w:r>
        <w:rPr>
          <w:sz w:val="22"/>
          <w:szCs w:val="22"/>
        </w:rPr>
        <w:tab/>
      </w:r>
      <w:r>
        <w:rPr>
          <w:sz w:val="22"/>
          <w:szCs w:val="22"/>
        </w:rPr>
        <w:tab/>
      </w:r>
      <w:r>
        <w:rPr>
          <w:sz w:val="22"/>
          <w:szCs w:val="22"/>
        </w:rPr>
        <w:tab/>
      </w:r>
      <w:r w:rsidR="00CE3FE4">
        <w:rPr>
          <w:sz w:val="22"/>
          <w:szCs w:val="22"/>
        </w:rPr>
        <w:t>TBC</w:t>
      </w:r>
    </w:p>
    <w:p w14:paraId="0E95D43B" w14:textId="77777777" w:rsidR="00CF2EAE" w:rsidRDefault="00CF2EAE" w:rsidP="00CF2EAE">
      <w:pPr>
        <w:tabs>
          <w:tab w:val="left" w:pos="-1440"/>
        </w:tabs>
        <w:jc w:val="both"/>
        <w:rPr>
          <w:sz w:val="22"/>
          <w:szCs w:val="22"/>
        </w:rPr>
      </w:pPr>
    </w:p>
    <w:p w14:paraId="24FB9475" w14:textId="2A7F4D99" w:rsidR="00CF2EAE" w:rsidRDefault="00CF2EAE" w:rsidP="00CF2EAE">
      <w:pPr>
        <w:tabs>
          <w:tab w:val="left" w:pos="-1440"/>
        </w:tabs>
        <w:ind w:left="2835" w:hanging="2126"/>
        <w:jc w:val="both"/>
        <w:rPr>
          <w:sz w:val="24"/>
          <w:szCs w:val="24"/>
        </w:rPr>
      </w:pPr>
      <w:r>
        <w:rPr>
          <w:sz w:val="22"/>
          <w:szCs w:val="22"/>
        </w:rPr>
        <w:t>Contract End Date</w:t>
      </w:r>
      <w:r>
        <w:rPr>
          <w:b/>
          <w:sz w:val="22"/>
          <w:szCs w:val="22"/>
        </w:rPr>
        <w:tab/>
      </w:r>
      <w:r>
        <w:rPr>
          <w:b/>
          <w:sz w:val="22"/>
          <w:szCs w:val="22"/>
        </w:rPr>
        <w:tab/>
      </w:r>
      <w:r>
        <w:rPr>
          <w:b/>
          <w:sz w:val="22"/>
          <w:szCs w:val="22"/>
        </w:rPr>
        <w:tab/>
      </w:r>
      <w:r>
        <w:rPr>
          <w:sz w:val="22"/>
          <w:szCs w:val="22"/>
        </w:rPr>
        <w:tab/>
      </w:r>
      <w:r>
        <w:t>31</w:t>
      </w:r>
      <w:r w:rsidRPr="00CF2EAE">
        <w:rPr>
          <w:vertAlign w:val="superscript"/>
        </w:rPr>
        <w:t>st</w:t>
      </w:r>
      <w:r>
        <w:t xml:space="preserve"> March 2023 (Estimated)</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627B08BF" w14:textId="77777777" w:rsidR="00CF2EAE" w:rsidRDefault="00CF2EAE" w:rsidP="00CF2EAE">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250B62BA" w14:textId="77777777" w:rsidR="00CF2EAE" w:rsidRDefault="00CF2EAE" w:rsidP="00CF2EAE">
      <w:pPr>
        <w:jc w:val="both"/>
        <w:rPr>
          <w:b/>
          <w:sz w:val="22"/>
          <w:szCs w:val="22"/>
        </w:rPr>
      </w:pPr>
    </w:p>
    <w:p w14:paraId="06C63F17" w14:textId="3C79DBC2" w:rsidR="00CF2EAE" w:rsidRDefault="00CE3FE4" w:rsidP="00CF2EAE">
      <w:pPr>
        <w:ind w:left="709"/>
        <w:jc w:val="both"/>
        <w:rPr>
          <w:sz w:val="22"/>
          <w:szCs w:val="22"/>
        </w:rPr>
      </w:pPr>
      <w:r>
        <w:rPr>
          <w:sz w:val="22"/>
          <w:szCs w:val="22"/>
        </w:rPr>
        <w:t>N/A</w:t>
      </w:r>
    </w:p>
    <w:p w14:paraId="1275CC4A" w14:textId="09472434" w:rsidR="00CF2EAE" w:rsidRPr="00CE3FE4" w:rsidRDefault="00CF2EAE" w:rsidP="00CE3FE4">
      <w:pPr>
        <w:ind w:left="709"/>
        <w:jc w:val="both"/>
        <w:rPr>
          <w:sz w:val="22"/>
          <w:szCs w:val="22"/>
        </w:rPr>
      </w:pPr>
      <w:r>
        <w:rPr>
          <w:sz w:val="22"/>
          <w:szCs w:val="22"/>
        </w:rPr>
        <w:tab/>
      </w:r>
      <w:r>
        <w:rPr>
          <w:sz w:val="22"/>
          <w:szCs w:val="22"/>
        </w:rPr>
        <w:tab/>
      </w:r>
      <w:r>
        <w:rPr>
          <w:sz w:val="22"/>
          <w:szCs w:val="22"/>
        </w:rPr>
        <w:tab/>
      </w:r>
      <w:r>
        <w:rPr>
          <w:sz w:val="22"/>
          <w:szCs w:val="22"/>
        </w:rPr>
        <w:tab/>
      </w:r>
    </w:p>
    <w:p w14:paraId="2B8DD86E" w14:textId="77777777" w:rsidR="00CF2EAE" w:rsidRDefault="00CF2EAE" w:rsidP="00CF2EAE">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7BB4C9D3" w14:textId="77777777" w:rsidR="00CF2EAE" w:rsidRDefault="00CF2EAE" w:rsidP="00CF2EAE">
      <w:pPr>
        <w:jc w:val="both"/>
        <w:rPr>
          <w:sz w:val="22"/>
          <w:szCs w:val="22"/>
        </w:rPr>
      </w:pPr>
    </w:p>
    <w:p w14:paraId="61AFA9FF" w14:textId="77777777" w:rsidR="00CF2EAE" w:rsidRDefault="00CF2EAE" w:rsidP="00CF2EAE">
      <w:pPr>
        <w:ind w:left="709"/>
        <w:jc w:val="both"/>
        <w:rPr>
          <w:sz w:val="24"/>
          <w:szCs w:val="24"/>
        </w:rPr>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2B198FB4" w14:textId="77777777" w:rsidR="00CF2EAE" w:rsidRDefault="00CF2EAE" w:rsidP="00CF2EAE">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0EAAADBB" w14:textId="77777777" w:rsidR="00CF2EAE" w:rsidRDefault="00CF2EAE" w:rsidP="00CF2EAE">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4D7A165" w14:textId="77777777" w:rsidR="00CF2EAE" w:rsidRDefault="00CF2EAE" w:rsidP="00CF2EAE">
      <w:pPr>
        <w:jc w:val="both"/>
        <w:rPr>
          <w:sz w:val="22"/>
          <w:szCs w:val="22"/>
        </w:rPr>
      </w:pPr>
    </w:p>
    <w:p w14:paraId="1F577DF4" w14:textId="77777777" w:rsidR="00CF2EAE" w:rsidRDefault="00CF2EAE" w:rsidP="00CF2EAE">
      <w:pPr>
        <w:jc w:val="both"/>
        <w:rPr>
          <w:sz w:val="24"/>
          <w:szCs w:val="24"/>
        </w:rPr>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7A87C072" w14:textId="77777777" w:rsidR="00CF2EAE" w:rsidRDefault="00CF2EAE" w:rsidP="00CF2EAE">
      <w:pPr>
        <w:jc w:val="both"/>
        <w:rPr>
          <w:sz w:val="22"/>
          <w:szCs w:val="22"/>
        </w:rPr>
      </w:pPr>
    </w:p>
    <w:p w14:paraId="44EEC834" w14:textId="77777777" w:rsidR="00CF2EAE" w:rsidRDefault="00CF2EAE" w:rsidP="00CF2EAE">
      <w:pPr>
        <w:ind w:firstLine="720"/>
        <w:jc w:val="both"/>
        <w:rPr>
          <w:sz w:val="24"/>
          <w:szCs w:val="24"/>
        </w:rPr>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14:paraId="24B5E180" w14:textId="77777777" w:rsidR="00CF2EAE" w:rsidRDefault="00CF2EAE" w:rsidP="00CF2EAE">
      <w:pPr>
        <w:spacing w:after="160" w:line="254" w:lineRule="auto"/>
        <w:rPr>
          <w:sz w:val="24"/>
          <w:szCs w:val="24"/>
        </w:rPr>
      </w:pPr>
    </w:p>
    <w:p w14:paraId="6F70E5CC" w14:textId="77777777" w:rsidR="00CF2EAE" w:rsidRPr="00C11EBA" w:rsidRDefault="00CF2EAE" w:rsidP="00E65F5D">
      <w:pPr>
        <w:rPr>
          <w:rFonts w:ascii="Arial" w:hAnsi="Arial" w:cs="Arial"/>
          <w:sz w:val="22"/>
          <w:szCs w:val="22"/>
        </w:rPr>
      </w:pPr>
    </w:p>
    <w:sectPr w:rsidR="00CF2EAE" w:rsidRPr="00C11EBA">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E6F0" w14:textId="77777777" w:rsidR="002B5285" w:rsidRDefault="002B5285" w:rsidP="003F44EC">
      <w:r>
        <w:separator/>
      </w:r>
    </w:p>
  </w:endnote>
  <w:endnote w:type="continuationSeparator" w:id="0">
    <w:p w14:paraId="2F639406" w14:textId="77777777" w:rsidR="002B5285" w:rsidRDefault="002B5285"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1"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2"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4"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3F3A" w14:textId="77777777" w:rsidR="002B5285" w:rsidRDefault="002B5285" w:rsidP="003F44EC">
      <w:r>
        <w:separator/>
      </w:r>
    </w:p>
  </w:footnote>
  <w:footnote w:type="continuationSeparator" w:id="0">
    <w:p w14:paraId="0ABA5543" w14:textId="77777777" w:rsidR="002B5285" w:rsidRDefault="002B5285"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DF"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0"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6BE3" w14:textId="77777777" w:rsidR="003F44EC" w:rsidRDefault="003F44EC">
    <w:pPr>
      <w:pStyle w:val="Header"/>
    </w:pPr>
  </w:p>
</w:hdr>
</file>

<file path=word/intelligence2.xml><?xml version="1.0" encoding="utf-8"?>
<int2:intelligence xmlns:int2="http://schemas.microsoft.com/office/intelligence/2020/intelligence">
  <int2:observations>
    <int2:textHash int2:hashCode="mTZLGlGgn/+Xw9" int2:id="PrWPmByC">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966B2"/>
    <w:multiLevelType w:val="multilevel"/>
    <w:tmpl w:val="2174E7B2"/>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7"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D42D0F"/>
    <w:multiLevelType w:val="multilevel"/>
    <w:tmpl w:val="B39E6CF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C6819"/>
    <w:multiLevelType w:val="multilevel"/>
    <w:tmpl w:val="8C46006C"/>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20056B"/>
    <w:multiLevelType w:val="multilevel"/>
    <w:tmpl w:val="0DE6778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2A3D56"/>
    <w:multiLevelType w:val="multilevel"/>
    <w:tmpl w:val="AF388A9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538F9"/>
    <w:multiLevelType w:val="multilevel"/>
    <w:tmpl w:val="DBFC0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5"/>
  </w:num>
  <w:num w:numId="5">
    <w:abstractNumId w:val="8"/>
  </w:num>
  <w:num w:numId="6">
    <w:abstractNumId w:val="4"/>
  </w:num>
  <w:num w:numId="7">
    <w:abstractNumId w:val="13"/>
  </w:num>
  <w:num w:numId="8">
    <w:abstractNumId w:val="32"/>
  </w:num>
  <w:num w:numId="9">
    <w:abstractNumId w:val="28"/>
  </w:num>
  <w:num w:numId="10">
    <w:abstractNumId w:val="15"/>
  </w:num>
  <w:num w:numId="11">
    <w:abstractNumId w:val="30"/>
  </w:num>
  <w:num w:numId="12">
    <w:abstractNumId w:val="43"/>
  </w:num>
  <w:num w:numId="13">
    <w:abstractNumId w:val="10"/>
  </w:num>
  <w:num w:numId="14">
    <w:abstractNumId w:val="36"/>
  </w:num>
  <w:num w:numId="15">
    <w:abstractNumId w:val="24"/>
  </w:num>
  <w:num w:numId="16">
    <w:abstractNumId w:val="38"/>
  </w:num>
  <w:num w:numId="17">
    <w:abstractNumId w:val="7"/>
  </w:num>
  <w:num w:numId="18">
    <w:abstractNumId w:val="41"/>
  </w:num>
  <w:num w:numId="19">
    <w:abstractNumId w:val="37"/>
  </w:num>
  <w:num w:numId="20">
    <w:abstractNumId w:val="19"/>
  </w:num>
  <w:num w:numId="21">
    <w:abstractNumId w:val="6"/>
  </w:num>
  <w:num w:numId="22">
    <w:abstractNumId w:val="12"/>
  </w:num>
  <w:num w:numId="23">
    <w:abstractNumId w:val="16"/>
  </w:num>
  <w:num w:numId="24">
    <w:abstractNumId w:val="14"/>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34"/>
  </w:num>
  <w:num w:numId="28">
    <w:abstractNumId w:val="18"/>
  </w:num>
  <w:num w:numId="29">
    <w:abstractNumId w:val="26"/>
  </w:num>
  <w:num w:numId="30">
    <w:abstractNumId w:val="5"/>
  </w:num>
  <w:num w:numId="31">
    <w:abstractNumId w:val="29"/>
  </w:num>
  <w:num w:numId="32">
    <w:abstractNumId w:val="22"/>
  </w:num>
  <w:num w:numId="33">
    <w:abstractNumId w:val="17"/>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524CB"/>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B5285"/>
    <w:rsid w:val="002E5FCC"/>
    <w:rsid w:val="002F4C87"/>
    <w:rsid w:val="002F5AC6"/>
    <w:rsid w:val="002F7873"/>
    <w:rsid w:val="003014F2"/>
    <w:rsid w:val="003318A9"/>
    <w:rsid w:val="00334A8C"/>
    <w:rsid w:val="0034416E"/>
    <w:rsid w:val="00375CE2"/>
    <w:rsid w:val="00381E0B"/>
    <w:rsid w:val="0038340B"/>
    <w:rsid w:val="00395856"/>
    <w:rsid w:val="003A6912"/>
    <w:rsid w:val="003B2D83"/>
    <w:rsid w:val="003B578A"/>
    <w:rsid w:val="003B7515"/>
    <w:rsid w:val="003C1C3E"/>
    <w:rsid w:val="003C74EF"/>
    <w:rsid w:val="003F44EC"/>
    <w:rsid w:val="003F7DD6"/>
    <w:rsid w:val="00411E0E"/>
    <w:rsid w:val="0042280C"/>
    <w:rsid w:val="00426B85"/>
    <w:rsid w:val="00467724"/>
    <w:rsid w:val="00487513"/>
    <w:rsid w:val="00491B79"/>
    <w:rsid w:val="004979D1"/>
    <w:rsid w:val="004C13AC"/>
    <w:rsid w:val="004C7FC4"/>
    <w:rsid w:val="004F2DDC"/>
    <w:rsid w:val="004F51A0"/>
    <w:rsid w:val="004F5E11"/>
    <w:rsid w:val="00502E9B"/>
    <w:rsid w:val="005141BA"/>
    <w:rsid w:val="0052303A"/>
    <w:rsid w:val="005250C5"/>
    <w:rsid w:val="00536906"/>
    <w:rsid w:val="00544F4A"/>
    <w:rsid w:val="005617C0"/>
    <w:rsid w:val="005628EA"/>
    <w:rsid w:val="00567108"/>
    <w:rsid w:val="005700D8"/>
    <w:rsid w:val="00575D5D"/>
    <w:rsid w:val="00582130"/>
    <w:rsid w:val="005C1419"/>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B6FFE"/>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12DBC"/>
    <w:rsid w:val="00825B21"/>
    <w:rsid w:val="00837491"/>
    <w:rsid w:val="00841632"/>
    <w:rsid w:val="00853FE8"/>
    <w:rsid w:val="008811D3"/>
    <w:rsid w:val="00895C87"/>
    <w:rsid w:val="008A4E8D"/>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AE5689"/>
    <w:rsid w:val="00B131B6"/>
    <w:rsid w:val="00B151D0"/>
    <w:rsid w:val="00B30644"/>
    <w:rsid w:val="00B326B6"/>
    <w:rsid w:val="00B411CA"/>
    <w:rsid w:val="00B46DFC"/>
    <w:rsid w:val="00B507DB"/>
    <w:rsid w:val="00B52604"/>
    <w:rsid w:val="00B54C10"/>
    <w:rsid w:val="00B66B70"/>
    <w:rsid w:val="00B86D78"/>
    <w:rsid w:val="00B94CDD"/>
    <w:rsid w:val="00B964F5"/>
    <w:rsid w:val="00BC26AA"/>
    <w:rsid w:val="00BC2742"/>
    <w:rsid w:val="00BC4AF5"/>
    <w:rsid w:val="00BD6C51"/>
    <w:rsid w:val="00BE1BFF"/>
    <w:rsid w:val="00BE3CF5"/>
    <w:rsid w:val="00BF3654"/>
    <w:rsid w:val="00C11EBA"/>
    <w:rsid w:val="00C24614"/>
    <w:rsid w:val="00C2768F"/>
    <w:rsid w:val="00C33F87"/>
    <w:rsid w:val="00C401D9"/>
    <w:rsid w:val="00C40F42"/>
    <w:rsid w:val="00C56BE7"/>
    <w:rsid w:val="00C82830"/>
    <w:rsid w:val="00C87218"/>
    <w:rsid w:val="00C92D19"/>
    <w:rsid w:val="00CA7693"/>
    <w:rsid w:val="00CB28F2"/>
    <w:rsid w:val="00CE3FE4"/>
    <w:rsid w:val="00CE58EF"/>
    <w:rsid w:val="00CE79BB"/>
    <w:rsid w:val="00CF2EAE"/>
    <w:rsid w:val="00D1230D"/>
    <w:rsid w:val="00D2044C"/>
    <w:rsid w:val="00D333F1"/>
    <w:rsid w:val="00D557F7"/>
    <w:rsid w:val="00D75420"/>
    <w:rsid w:val="00D768C4"/>
    <w:rsid w:val="00D777EF"/>
    <w:rsid w:val="00D850F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56BDE"/>
    <w:rsid w:val="00F60126"/>
    <w:rsid w:val="00F603F8"/>
    <w:rsid w:val="00F7147C"/>
    <w:rsid w:val="00F91F7C"/>
    <w:rsid w:val="00FA1F8B"/>
    <w:rsid w:val="00FB55C7"/>
    <w:rsid w:val="00FD6518"/>
    <w:rsid w:val="00FE42D1"/>
    <w:rsid w:val="00FF086D"/>
    <w:rsid w:val="07345346"/>
    <w:rsid w:val="0C07C469"/>
    <w:rsid w:val="0CCBF929"/>
    <w:rsid w:val="15957E52"/>
    <w:rsid w:val="2B72D632"/>
    <w:rsid w:val="2CF57E36"/>
    <w:rsid w:val="3500901B"/>
    <w:rsid w:val="3EAF5FE7"/>
    <w:rsid w:val="490B15AF"/>
    <w:rsid w:val="56288828"/>
    <w:rsid w:val="5FB64211"/>
    <w:rsid w:val="759399F1"/>
    <w:rsid w:val="7F215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C669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uiPriority w:val="9"/>
    <w:qFormat/>
    <w:rsid w:val="005700D8"/>
    <w:pPr>
      <w:keepNext/>
      <w:numPr>
        <w:numId w:val="2"/>
      </w:numPr>
      <w:outlineLvl w:val="0"/>
    </w:pPr>
    <w:rPr>
      <w:rFonts w:ascii="Arial" w:hAnsi="Arial"/>
      <w:b/>
      <w:sz w:val="32"/>
    </w:rPr>
  </w:style>
  <w:style w:type="paragraph" w:styleId="Heading2">
    <w:name w:val="heading 2"/>
    <w:basedOn w:val="Normal"/>
    <w:next w:val="Normal"/>
    <w:uiPriority w:val="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uiPriority w:val="9"/>
    <w:qFormat/>
    <w:rsid w:val="005700D8"/>
    <w:pPr>
      <w:keepNext/>
      <w:numPr>
        <w:ilvl w:val="2"/>
        <w:numId w:val="2"/>
      </w:numPr>
      <w:outlineLvl w:val="2"/>
    </w:pPr>
    <w:rPr>
      <w:b/>
      <w:sz w:val="24"/>
    </w:rPr>
  </w:style>
  <w:style w:type="paragraph" w:styleId="Heading4">
    <w:name w:val="heading 4"/>
    <w:basedOn w:val="Normal"/>
    <w:next w:val="Normal"/>
    <w:uiPriority w:val="9"/>
    <w:qFormat/>
    <w:rsid w:val="005700D8"/>
    <w:pPr>
      <w:keepNext/>
      <w:numPr>
        <w:ilvl w:val="3"/>
        <w:numId w:val="2"/>
      </w:numPr>
      <w:outlineLvl w:val="3"/>
    </w:pPr>
    <w:rPr>
      <w:i/>
      <w:color w:val="FF0000"/>
    </w:rPr>
  </w:style>
  <w:style w:type="paragraph" w:styleId="Heading5">
    <w:name w:val="heading 5"/>
    <w:basedOn w:val="Normal"/>
    <w:next w:val="Normal"/>
    <w:uiPriority w:val="9"/>
    <w:qFormat/>
    <w:rsid w:val="005700D8"/>
    <w:pPr>
      <w:keepNext/>
      <w:numPr>
        <w:ilvl w:val="4"/>
        <w:numId w:val="2"/>
      </w:numPr>
      <w:outlineLvl w:val="4"/>
    </w:pPr>
    <w:rPr>
      <w:i/>
    </w:rPr>
  </w:style>
  <w:style w:type="paragraph" w:styleId="Heading6">
    <w:name w:val="heading 6"/>
    <w:basedOn w:val="Normal"/>
    <w:next w:val="Normal"/>
    <w:uiPriority w:val="9"/>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12DBC"/>
    <w:rPr>
      <w:color w:val="605E5C"/>
      <w:shd w:val="clear" w:color="auto" w:fill="E1DFDD"/>
    </w:rPr>
  </w:style>
  <w:style w:type="paragraph" w:customStyle="1" w:styleId="paragraph">
    <w:name w:val="paragraph"/>
    <w:basedOn w:val="Normal"/>
    <w:rsid w:val="00812DBC"/>
    <w:pPr>
      <w:spacing w:before="100" w:beforeAutospacing="1" w:after="100" w:afterAutospacing="1"/>
    </w:pPr>
    <w:rPr>
      <w:sz w:val="24"/>
      <w:szCs w:val="24"/>
    </w:rPr>
  </w:style>
  <w:style w:type="character" w:customStyle="1" w:styleId="normaltextrun">
    <w:name w:val="normaltextrun"/>
    <w:basedOn w:val="DefaultParagraphFont"/>
    <w:rsid w:val="00812DBC"/>
  </w:style>
  <w:style w:type="character" w:customStyle="1" w:styleId="eop">
    <w:name w:val="eop"/>
    <w:basedOn w:val="DefaultParagraphFont"/>
    <w:rsid w:val="00812DBC"/>
  </w:style>
  <w:style w:type="character" w:customStyle="1" w:styleId="superscript">
    <w:name w:val="superscript"/>
    <w:basedOn w:val="DefaultParagraphFont"/>
    <w:rsid w:val="00812DBC"/>
  </w:style>
  <w:style w:type="numbering" w:customStyle="1" w:styleId="WWOutlineListStyle">
    <w:name w:val="WW_OutlineListStyle"/>
    <w:rsid w:val="00CF2EA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02149809">
      <w:bodyDiv w:val="1"/>
      <w:marLeft w:val="0"/>
      <w:marRight w:val="0"/>
      <w:marTop w:val="0"/>
      <w:marBottom w:val="0"/>
      <w:divBdr>
        <w:top w:val="none" w:sz="0" w:space="0" w:color="auto"/>
        <w:left w:val="none" w:sz="0" w:space="0" w:color="auto"/>
        <w:bottom w:val="none" w:sz="0" w:space="0" w:color="auto"/>
        <w:right w:val="none" w:sz="0" w:space="0" w:color="auto"/>
      </w:divBdr>
      <w:divsChild>
        <w:div w:id="1082873418">
          <w:marLeft w:val="0"/>
          <w:marRight w:val="0"/>
          <w:marTop w:val="0"/>
          <w:marBottom w:val="0"/>
          <w:divBdr>
            <w:top w:val="none" w:sz="0" w:space="0" w:color="auto"/>
            <w:left w:val="none" w:sz="0" w:space="0" w:color="auto"/>
            <w:bottom w:val="none" w:sz="0" w:space="0" w:color="auto"/>
            <w:right w:val="none" w:sz="0" w:space="0" w:color="auto"/>
          </w:divBdr>
          <w:divsChild>
            <w:div w:id="1098335095">
              <w:marLeft w:val="0"/>
              <w:marRight w:val="0"/>
              <w:marTop w:val="0"/>
              <w:marBottom w:val="0"/>
              <w:divBdr>
                <w:top w:val="none" w:sz="0" w:space="0" w:color="auto"/>
                <w:left w:val="none" w:sz="0" w:space="0" w:color="auto"/>
                <w:bottom w:val="none" w:sz="0" w:space="0" w:color="auto"/>
                <w:right w:val="none" w:sz="0" w:space="0" w:color="auto"/>
              </w:divBdr>
            </w:div>
          </w:divsChild>
        </w:div>
        <w:div w:id="242302302">
          <w:marLeft w:val="0"/>
          <w:marRight w:val="0"/>
          <w:marTop w:val="0"/>
          <w:marBottom w:val="0"/>
          <w:divBdr>
            <w:top w:val="none" w:sz="0" w:space="0" w:color="auto"/>
            <w:left w:val="none" w:sz="0" w:space="0" w:color="auto"/>
            <w:bottom w:val="none" w:sz="0" w:space="0" w:color="auto"/>
            <w:right w:val="none" w:sz="0" w:space="0" w:color="auto"/>
          </w:divBdr>
          <w:divsChild>
            <w:div w:id="1692409765">
              <w:marLeft w:val="0"/>
              <w:marRight w:val="0"/>
              <w:marTop w:val="0"/>
              <w:marBottom w:val="0"/>
              <w:divBdr>
                <w:top w:val="none" w:sz="0" w:space="0" w:color="auto"/>
                <w:left w:val="none" w:sz="0" w:space="0" w:color="auto"/>
                <w:bottom w:val="none" w:sz="0" w:space="0" w:color="auto"/>
                <w:right w:val="none" w:sz="0" w:space="0" w:color="auto"/>
              </w:divBdr>
            </w:div>
          </w:divsChild>
        </w:div>
        <w:div w:id="1622111283">
          <w:marLeft w:val="0"/>
          <w:marRight w:val="0"/>
          <w:marTop w:val="0"/>
          <w:marBottom w:val="0"/>
          <w:divBdr>
            <w:top w:val="none" w:sz="0" w:space="0" w:color="auto"/>
            <w:left w:val="none" w:sz="0" w:space="0" w:color="auto"/>
            <w:bottom w:val="none" w:sz="0" w:space="0" w:color="auto"/>
            <w:right w:val="none" w:sz="0" w:space="0" w:color="auto"/>
          </w:divBdr>
          <w:divsChild>
            <w:div w:id="1741518558">
              <w:marLeft w:val="0"/>
              <w:marRight w:val="0"/>
              <w:marTop w:val="0"/>
              <w:marBottom w:val="0"/>
              <w:divBdr>
                <w:top w:val="none" w:sz="0" w:space="0" w:color="auto"/>
                <w:left w:val="none" w:sz="0" w:space="0" w:color="auto"/>
                <w:bottom w:val="none" w:sz="0" w:space="0" w:color="auto"/>
                <w:right w:val="none" w:sz="0" w:space="0" w:color="auto"/>
              </w:divBdr>
            </w:div>
          </w:divsChild>
        </w:div>
        <w:div w:id="1699164257">
          <w:marLeft w:val="0"/>
          <w:marRight w:val="0"/>
          <w:marTop w:val="0"/>
          <w:marBottom w:val="0"/>
          <w:divBdr>
            <w:top w:val="none" w:sz="0" w:space="0" w:color="auto"/>
            <w:left w:val="none" w:sz="0" w:space="0" w:color="auto"/>
            <w:bottom w:val="none" w:sz="0" w:space="0" w:color="auto"/>
            <w:right w:val="none" w:sz="0" w:space="0" w:color="auto"/>
          </w:divBdr>
          <w:divsChild>
            <w:div w:id="1824276931">
              <w:marLeft w:val="0"/>
              <w:marRight w:val="0"/>
              <w:marTop w:val="0"/>
              <w:marBottom w:val="0"/>
              <w:divBdr>
                <w:top w:val="none" w:sz="0" w:space="0" w:color="auto"/>
                <w:left w:val="none" w:sz="0" w:space="0" w:color="auto"/>
                <w:bottom w:val="none" w:sz="0" w:space="0" w:color="auto"/>
                <w:right w:val="none" w:sz="0" w:space="0" w:color="auto"/>
              </w:divBdr>
            </w:div>
          </w:divsChild>
        </w:div>
        <w:div w:id="91778774">
          <w:marLeft w:val="0"/>
          <w:marRight w:val="0"/>
          <w:marTop w:val="0"/>
          <w:marBottom w:val="0"/>
          <w:divBdr>
            <w:top w:val="none" w:sz="0" w:space="0" w:color="auto"/>
            <w:left w:val="none" w:sz="0" w:space="0" w:color="auto"/>
            <w:bottom w:val="none" w:sz="0" w:space="0" w:color="auto"/>
            <w:right w:val="none" w:sz="0" w:space="0" w:color="auto"/>
          </w:divBdr>
          <w:divsChild>
            <w:div w:id="400491494">
              <w:marLeft w:val="0"/>
              <w:marRight w:val="0"/>
              <w:marTop w:val="0"/>
              <w:marBottom w:val="0"/>
              <w:divBdr>
                <w:top w:val="none" w:sz="0" w:space="0" w:color="auto"/>
                <w:left w:val="none" w:sz="0" w:space="0" w:color="auto"/>
                <w:bottom w:val="none" w:sz="0" w:space="0" w:color="auto"/>
                <w:right w:val="none" w:sz="0" w:space="0" w:color="auto"/>
              </w:divBdr>
            </w:div>
          </w:divsChild>
        </w:div>
        <w:div w:id="1828983925">
          <w:marLeft w:val="0"/>
          <w:marRight w:val="0"/>
          <w:marTop w:val="0"/>
          <w:marBottom w:val="0"/>
          <w:divBdr>
            <w:top w:val="none" w:sz="0" w:space="0" w:color="auto"/>
            <w:left w:val="none" w:sz="0" w:space="0" w:color="auto"/>
            <w:bottom w:val="none" w:sz="0" w:space="0" w:color="auto"/>
            <w:right w:val="none" w:sz="0" w:space="0" w:color="auto"/>
          </w:divBdr>
          <w:divsChild>
            <w:div w:id="565654444">
              <w:marLeft w:val="0"/>
              <w:marRight w:val="0"/>
              <w:marTop w:val="0"/>
              <w:marBottom w:val="0"/>
              <w:divBdr>
                <w:top w:val="none" w:sz="0" w:space="0" w:color="auto"/>
                <w:left w:val="none" w:sz="0" w:space="0" w:color="auto"/>
                <w:bottom w:val="none" w:sz="0" w:space="0" w:color="auto"/>
                <w:right w:val="none" w:sz="0" w:space="0" w:color="auto"/>
              </w:divBdr>
            </w:div>
          </w:divsChild>
        </w:div>
        <w:div w:id="776487926">
          <w:marLeft w:val="0"/>
          <w:marRight w:val="0"/>
          <w:marTop w:val="0"/>
          <w:marBottom w:val="0"/>
          <w:divBdr>
            <w:top w:val="none" w:sz="0" w:space="0" w:color="auto"/>
            <w:left w:val="none" w:sz="0" w:space="0" w:color="auto"/>
            <w:bottom w:val="none" w:sz="0" w:space="0" w:color="auto"/>
            <w:right w:val="none" w:sz="0" w:space="0" w:color="auto"/>
          </w:divBdr>
          <w:divsChild>
            <w:div w:id="1788155767">
              <w:marLeft w:val="0"/>
              <w:marRight w:val="0"/>
              <w:marTop w:val="0"/>
              <w:marBottom w:val="0"/>
              <w:divBdr>
                <w:top w:val="none" w:sz="0" w:space="0" w:color="auto"/>
                <w:left w:val="none" w:sz="0" w:space="0" w:color="auto"/>
                <w:bottom w:val="none" w:sz="0" w:space="0" w:color="auto"/>
                <w:right w:val="none" w:sz="0" w:space="0" w:color="auto"/>
              </w:divBdr>
            </w:div>
          </w:divsChild>
        </w:div>
        <w:div w:id="69474370">
          <w:marLeft w:val="0"/>
          <w:marRight w:val="0"/>
          <w:marTop w:val="0"/>
          <w:marBottom w:val="0"/>
          <w:divBdr>
            <w:top w:val="none" w:sz="0" w:space="0" w:color="auto"/>
            <w:left w:val="none" w:sz="0" w:space="0" w:color="auto"/>
            <w:bottom w:val="none" w:sz="0" w:space="0" w:color="auto"/>
            <w:right w:val="none" w:sz="0" w:space="0" w:color="auto"/>
          </w:divBdr>
          <w:divsChild>
            <w:div w:id="1537350711">
              <w:marLeft w:val="0"/>
              <w:marRight w:val="0"/>
              <w:marTop w:val="0"/>
              <w:marBottom w:val="0"/>
              <w:divBdr>
                <w:top w:val="none" w:sz="0" w:space="0" w:color="auto"/>
                <w:left w:val="none" w:sz="0" w:space="0" w:color="auto"/>
                <w:bottom w:val="none" w:sz="0" w:space="0" w:color="auto"/>
                <w:right w:val="none" w:sz="0" w:space="0" w:color="auto"/>
              </w:divBdr>
            </w:div>
          </w:divsChild>
        </w:div>
        <w:div w:id="1791782248">
          <w:marLeft w:val="0"/>
          <w:marRight w:val="0"/>
          <w:marTop w:val="0"/>
          <w:marBottom w:val="0"/>
          <w:divBdr>
            <w:top w:val="none" w:sz="0" w:space="0" w:color="auto"/>
            <w:left w:val="none" w:sz="0" w:space="0" w:color="auto"/>
            <w:bottom w:val="none" w:sz="0" w:space="0" w:color="auto"/>
            <w:right w:val="none" w:sz="0" w:space="0" w:color="auto"/>
          </w:divBdr>
          <w:divsChild>
            <w:div w:id="771515455">
              <w:marLeft w:val="0"/>
              <w:marRight w:val="0"/>
              <w:marTop w:val="0"/>
              <w:marBottom w:val="0"/>
              <w:divBdr>
                <w:top w:val="none" w:sz="0" w:space="0" w:color="auto"/>
                <w:left w:val="none" w:sz="0" w:space="0" w:color="auto"/>
                <w:bottom w:val="none" w:sz="0" w:space="0" w:color="auto"/>
                <w:right w:val="none" w:sz="0" w:space="0" w:color="auto"/>
              </w:divBdr>
            </w:div>
          </w:divsChild>
        </w:div>
        <w:div w:id="500002105">
          <w:marLeft w:val="0"/>
          <w:marRight w:val="0"/>
          <w:marTop w:val="0"/>
          <w:marBottom w:val="0"/>
          <w:divBdr>
            <w:top w:val="none" w:sz="0" w:space="0" w:color="auto"/>
            <w:left w:val="none" w:sz="0" w:space="0" w:color="auto"/>
            <w:bottom w:val="none" w:sz="0" w:space="0" w:color="auto"/>
            <w:right w:val="none" w:sz="0" w:space="0" w:color="auto"/>
          </w:divBdr>
          <w:divsChild>
            <w:div w:id="1428766064">
              <w:marLeft w:val="0"/>
              <w:marRight w:val="0"/>
              <w:marTop w:val="0"/>
              <w:marBottom w:val="0"/>
              <w:divBdr>
                <w:top w:val="none" w:sz="0" w:space="0" w:color="auto"/>
                <w:left w:val="none" w:sz="0" w:space="0" w:color="auto"/>
                <w:bottom w:val="none" w:sz="0" w:space="0" w:color="auto"/>
                <w:right w:val="none" w:sz="0" w:space="0" w:color="auto"/>
              </w:divBdr>
            </w:div>
          </w:divsChild>
        </w:div>
        <w:div w:id="1666084482">
          <w:marLeft w:val="0"/>
          <w:marRight w:val="0"/>
          <w:marTop w:val="0"/>
          <w:marBottom w:val="0"/>
          <w:divBdr>
            <w:top w:val="none" w:sz="0" w:space="0" w:color="auto"/>
            <w:left w:val="none" w:sz="0" w:space="0" w:color="auto"/>
            <w:bottom w:val="none" w:sz="0" w:space="0" w:color="auto"/>
            <w:right w:val="none" w:sz="0" w:space="0" w:color="auto"/>
          </w:divBdr>
          <w:divsChild>
            <w:div w:id="1271011472">
              <w:marLeft w:val="0"/>
              <w:marRight w:val="0"/>
              <w:marTop w:val="0"/>
              <w:marBottom w:val="0"/>
              <w:divBdr>
                <w:top w:val="none" w:sz="0" w:space="0" w:color="auto"/>
                <w:left w:val="none" w:sz="0" w:space="0" w:color="auto"/>
                <w:bottom w:val="none" w:sz="0" w:space="0" w:color="auto"/>
                <w:right w:val="none" w:sz="0" w:space="0" w:color="auto"/>
              </w:divBdr>
            </w:div>
          </w:divsChild>
        </w:div>
        <w:div w:id="1532717563">
          <w:marLeft w:val="0"/>
          <w:marRight w:val="0"/>
          <w:marTop w:val="0"/>
          <w:marBottom w:val="0"/>
          <w:divBdr>
            <w:top w:val="none" w:sz="0" w:space="0" w:color="auto"/>
            <w:left w:val="none" w:sz="0" w:space="0" w:color="auto"/>
            <w:bottom w:val="none" w:sz="0" w:space="0" w:color="auto"/>
            <w:right w:val="none" w:sz="0" w:space="0" w:color="auto"/>
          </w:divBdr>
          <w:divsChild>
            <w:div w:id="245846074">
              <w:marLeft w:val="0"/>
              <w:marRight w:val="0"/>
              <w:marTop w:val="0"/>
              <w:marBottom w:val="0"/>
              <w:divBdr>
                <w:top w:val="none" w:sz="0" w:space="0" w:color="auto"/>
                <w:left w:val="none" w:sz="0" w:space="0" w:color="auto"/>
                <w:bottom w:val="none" w:sz="0" w:space="0" w:color="auto"/>
                <w:right w:val="none" w:sz="0" w:space="0" w:color="auto"/>
              </w:divBdr>
            </w:div>
          </w:divsChild>
        </w:div>
        <w:div w:id="1356804311">
          <w:marLeft w:val="0"/>
          <w:marRight w:val="0"/>
          <w:marTop w:val="0"/>
          <w:marBottom w:val="0"/>
          <w:divBdr>
            <w:top w:val="none" w:sz="0" w:space="0" w:color="auto"/>
            <w:left w:val="none" w:sz="0" w:space="0" w:color="auto"/>
            <w:bottom w:val="none" w:sz="0" w:space="0" w:color="auto"/>
            <w:right w:val="none" w:sz="0" w:space="0" w:color="auto"/>
          </w:divBdr>
          <w:divsChild>
            <w:div w:id="1714767248">
              <w:marLeft w:val="0"/>
              <w:marRight w:val="0"/>
              <w:marTop w:val="0"/>
              <w:marBottom w:val="0"/>
              <w:divBdr>
                <w:top w:val="none" w:sz="0" w:space="0" w:color="auto"/>
                <w:left w:val="none" w:sz="0" w:space="0" w:color="auto"/>
                <w:bottom w:val="none" w:sz="0" w:space="0" w:color="auto"/>
                <w:right w:val="none" w:sz="0" w:space="0" w:color="auto"/>
              </w:divBdr>
            </w:div>
          </w:divsChild>
        </w:div>
        <w:div w:id="319191015">
          <w:marLeft w:val="0"/>
          <w:marRight w:val="0"/>
          <w:marTop w:val="0"/>
          <w:marBottom w:val="0"/>
          <w:divBdr>
            <w:top w:val="none" w:sz="0" w:space="0" w:color="auto"/>
            <w:left w:val="none" w:sz="0" w:space="0" w:color="auto"/>
            <w:bottom w:val="none" w:sz="0" w:space="0" w:color="auto"/>
            <w:right w:val="none" w:sz="0" w:space="0" w:color="auto"/>
          </w:divBdr>
          <w:divsChild>
            <w:div w:id="790055261">
              <w:marLeft w:val="0"/>
              <w:marRight w:val="0"/>
              <w:marTop w:val="0"/>
              <w:marBottom w:val="0"/>
              <w:divBdr>
                <w:top w:val="none" w:sz="0" w:space="0" w:color="auto"/>
                <w:left w:val="none" w:sz="0" w:space="0" w:color="auto"/>
                <w:bottom w:val="none" w:sz="0" w:space="0" w:color="auto"/>
                <w:right w:val="none" w:sz="0" w:space="0" w:color="auto"/>
              </w:divBdr>
            </w:div>
          </w:divsChild>
        </w:div>
        <w:div w:id="33820392">
          <w:marLeft w:val="0"/>
          <w:marRight w:val="0"/>
          <w:marTop w:val="0"/>
          <w:marBottom w:val="0"/>
          <w:divBdr>
            <w:top w:val="none" w:sz="0" w:space="0" w:color="auto"/>
            <w:left w:val="none" w:sz="0" w:space="0" w:color="auto"/>
            <w:bottom w:val="none" w:sz="0" w:space="0" w:color="auto"/>
            <w:right w:val="none" w:sz="0" w:space="0" w:color="auto"/>
          </w:divBdr>
          <w:divsChild>
            <w:div w:id="2023164922">
              <w:marLeft w:val="0"/>
              <w:marRight w:val="0"/>
              <w:marTop w:val="0"/>
              <w:marBottom w:val="0"/>
              <w:divBdr>
                <w:top w:val="none" w:sz="0" w:space="0" w:color="auto"/>
                <w:left w:val="none" w:sz="0" w:space="0" w:color="auto"/>
                <w:bottom w:val="none" w:sz="0" w:space="0" w:color="auto"/>
                <w:right w:val="none" w:sz="0" w:space="0" w:color="auto"/>
              </w:divBdr>
            </w:div>
          </w:divsChild>
        </w:div>
        <w:div w:id="1263222281">
          <w:marLeft w:val="0"/>
          <w:marRight w:val="0"/>
          <w:marTop w:val="0"/>
          <w:marBottom w:val="0"/>
          <w:divBdr>
            <w:top w:val="none" w:sz="0" w:space="0" w:color="auto"/>
            <w:left w:val="none" w:sz="0" w:space="0" w:color="auto"/>
            <w:bottom w:val="none" w:sz="0" w:space="0" w:color="auto"/>
            <w:right w:val="none" w:sz="0" w:space="0" w:color="auto"/>
          </w:divBdr>
          <w:divsChild>
            <w:div w:id="2042591392">
              <w:marLeft w:val="0"/>
              <w:marRight w:val="0"/>
              <w:marTop w:val="0"/>
              <w:marBottom w:val="0"/>
              <w:divBdr>
                <w:top w:val="none" w:sz="0" w:space="0" w:color="auto"/>
                <w:left w:val="none" w:sz="0" w:space="0" w:color="auto"/>
                <w:bottom w:val="none" w:sz="0" w:space="0" w:color="auto"/>
                <w:right w:val="none" w:sz="0" w:space="0" w:color="auto"/>
              </w:divBdr>
            </w:div>
          </w:divsChild>
        </w:div>
        <w:div w:id="1688828969">
          <w:marLeft w:val="0"/>
          <w:marRight w:val="0"/>
          <w:marTop w:val="0"/>
          <w:marBottom w:val="0"/>
          <w:divBdr>
            <w:top w:val="none" w:sz="0" w:space="0" w:color="auto"/>
            <w:left w:val="none" w:sz="0" w:space="0" w:color="auto"/>
            <w:bottom w:val="none" w:sz="0" w:space="0" w:color="auto"/>
            <w:right w:val="none" w:sz="0" w:space="0" w:color="auto"/>
          </w:divBdr>
          <w:divsChild>
            <w:div w:id="2017682465">
              <w:marLeft w:val="0"/>
              <w:marRight w:val="0"/>
              <w:marTop w:val="0"/>
              <w:marBottom w:val="0"/>
              <w:divBdr>
                <w:top w:val="none" w:sz="0" w:space="0" w:color="auto"/>
                <w:left w:val="none" w:sz="0" w:space="0" w:color="auto"/>
                <w:bottom w:val="none" w:sz="0" w:space="0" w:color="auto"/>
                <w:right w:val="none" w:sz="0" w:space="0" w:color="auto"/>
              </w:divBdr>
            </w:div>
          </w:divsChild>
        </w:div>
        <w:div w:id="1827933617">
          <w:marLeft w:val="0"/>
          <w:marRight w:val="0"/>
          <w:marTop w:val="0"/>
          <w:marBottom w:val="0"/>
          <w:divBdr>
            <w:top w:val="none" w:sz="0" w:space="0" w:color="auto"/>
            <w:left w:val="none" w:sz="0" w:space="0" w:color="auto"/>
            <w:bottom w:val="none" w:sz="0" w:space="0" w:color="auto"/>
            <w:right w:val="none" w:sz="0" w:space="0" w:color="auto"/>
          </w:divBdr>
          <w:divsChild>
            <w:div w:id="1446927092">
              <w:marLeft w:val="0"/>
              <w:marRight w:val="0"/>
              <w:marTop w:val="0"/>
              <w:marBottom w:val="0"/>
              <w:divBdr>
                <w:top w:val="none" w:sz="0" w:space="0" w:color="auto"/>
                <w:left w:val="none" w:sz="0" w:space="0" w:color="auto"/>
                <w:bottom w:val="none" w:sz="0" w:space="0" w:color="auto"/>
                <w:right w:val="none" w:sz="0" w:space="0" w:color="auto"/>
              </w:divBdr>
            </w:div>
          </w:divsChild>
        </w:div>
        <w:div w:id="1417165133">
          <w:marLeft w:val="0"/>
          <w:marRight w:val="0"/>
          <w:marTop w:val="0"/>
          <w:marBottom w:val="0"/>
          <w:divBdr>
            <w:top w:val="none" w:sz="0" w:space="0" w:color="auto"/>
            <w:left w:val="none" w:sz="0" w:space="0" w:color="auto"/>
            <w:bottom w:val="none" w:sz="0" w:space="0" w:color="auto"/>
            <w:right w:val="none" w:sz="0" w:space="0" w:color="auto"/>
          </w:divBdr>
          <w:divsChild>
            <w:div w:id="1235551598">
              <w:marLeft w:val="0"/>
              <w:marRight w:val="0"/>
              <w:marTop w:val="0"/>
              <w:marBottom w:val="0"/>
              <w:divBdr>
                <w:top w:val="none" w:sz="0" w:space="0" w:color="auto"/>
                <w:left w:val="none" w:sz="0" w:space="0" w:color="auto"/>
                <w:bottom w:val="none" w:sz="0" w:space="0" w:color="auto"/>
                <w:right w:val="none" w:sz="0" w:space="0" w:color="auto"/>
              </w:divBdr>
            </w:div>
          </w:divsChild>
        </w:div>
        <w:div w:id="1254558225">
          <w:marLeft w:val="0"/>
          <w:marRight w:val="0"/>
          <w:marTop w:val="0"/>
          <w:marBottom w:val="0"/>
          <w:divBdr>
            <w:top w:val="none" w:sz="0" w:space="0" w:color="auto"/>
            <w:left w:val="none" w:sz="0" w:space="0" w:color="auto"/>
            <w:bottom w:val="none" w:sz="0" w:space="0" w:color="auto"/>
            <w:right w:val="none" w:sz="0" w:space="0" w:color="auto"/>
          </w:divBdr>
          <w:divsChild>
            <w:div w:id="1438332060">
              <w:marLeft w:val="0"/>
              <w:marRight w:val="0"/>
              <w:marTop w:val="0"/>
              <w:marBottom w:val="0"/>
              <w:divBdr>
                <w:top w:val="none" w:sz="0" w:space="0" w:color="auto"/>
                <w:left w:val="none" w:sz="0" w:space="0" w:color="auto"/>
                <w:bottom w:val="none" w:sz="0" w:space="0" w:color="auto"/>
                <w:right w:val="none" w:sz="0" w:space="0" w:color="auto"/>
              </w:divBdr>
            </w:div>
          </w:divsChild>
        </w:div>
        <w:div w:id="877012095">
          <w:marLeft w:val="0"/>
          <w:marRight w:val="0"/>
          <w:marTop w:val="0"/>
          <w:marBottom w:val="0"/>
          <w:divBdr>
            <w:top w:val="none" w:sz="0" w:space="0" w:color="auto"/>
            <w:left w:val="none" w:sz="0" w:space="0" w:color="auto"/>
            <w:bottom w:val="none" w:sz="0" w:space="0" w:color="auto"/>
            <w:right w:val="none" w:sz="0" w:space="0" w:color="auto"/>
          </w:divBdr>
          <w:divsChild>
            <w:div w:id="1072655449">
              <w:marLeft w:val="0"/>
              <w:marRight w:val="0"/>
              <w:marTop w:val="0"/>
              <w:marBottom w:val="0"/>
              <w:divBdr>
                <w:top w:val="none" w:sz="0" w:space="0" w:color="auto"/>
                <w:left w:val="none" w:sz="0" w:space="0" w:color="auto"/>
                <w:bottom w:val="none" w:sz="0" w:space="0" w:color="auto"/>
                <w:right w:val="none" w:sz="0" w:space="0" w:color="auto"/>
              </w:divBdr>
            </w:div>
          </w:divsChild>
        </w:div>
        <w:div w:id="1415669449">
          <w:marLeft w:val="0"/>
          <w:marRight w:val="0"/>
          <w:marTop w:val="0"/>
          <w:marBottom w:val="0"/>
          <w:divBdr>
            <w:top w:val="none" w:sz="0" w:space="0" w:color="auto"/>
            <w:left w:val="none" w:sz="0" w:space="0" w:color="auto"/>
            <w:bottom w:val="none" w:sz="0" w:space="0" w:color="auto"/>
            <w:right w:val="none" w:sz="0" w:space="0" w:color="auto"/>
          </w:divBdr>
          <w:divsChild>
            <w:div w:id="705182333">
              <w:marLeft w:val="0"/>
              <w:marRight w:val="0"/>
              <w:marTop w:val="0"/>
              <w:marBottom w:val="0"/>
              <w:divBdr>
                <w:top w:val="none" w:sz="0" w:space="0" w:color="auto"/>
                <w:left w:val="none" w:sz="0" w:space="0" w:color="auto"/>
                <w:bottom w:val="none" w:sz="0" w:space="0" w:color="auto"/>
                <w:right w:val="none" w:sz="0" w:space="0" w:color="auto"/>
              </w:divBdr>
            </w:div>
          </w:divsChild>
        </w:div>
        <w:div w:id="573204569">
          <w:marLeft w:val="0"/>
          <w:marRight w:val="0"/>
          <w:marTop w:val="0"/>
          <w:marBottom w:val="0"/>
          <w:divBdr>
            <w:top w:val="none" w:sz="0" w:space="0" w:color="auto"/>
            <w:left w:val="none" w:sz="0" w:space="0" w:color="auto"/>
            <w:bottom w:val="none" w:sz="0" w:space="0" w:color="auto"/>
            <w:right w:val="none" w:sz="0" w:space="0" w:color="auto"/>
          </w:divBdr>
          <w:divsChild>
            <w:div w:id="1542473821">
              <w:marLeft w:val="0"/>
              <w:marRight w:val="0"/>
              <w:marTop w:val="0"/>
              <w:marBottom w:val="0"/>
              <w:divBdr>
                <w:top w:val="none" w:sz="0" w:space="0" w:color="auto"/>
                <w:left w:val="none" w:sz="0" w:space="0" w:color="auto"/>
                <w:bottom w:val="none" w:sz="0" w:space="0" w:color="auto"/>
                <w:right w:val="none" w:sz="0" w:space="0" w:color="auto"/>
              </w:divBdr>
            </w:div>
          </w:divsChild>
        </w:div>
        <w:div w:id="1248225719">
          <w:marLeft w:val="0"/>
          <w:marRight w:val="0"/>
          <w:marTop w:val="0"/>
          <w:marBottom w:val="0"/>
          <w:divBdr>
            <w:top w:val="none" w:sz="0" w:space="0" w:color="auto"/>
            <w:left w:val="none" w:sz="0" w:space="0" w:color="auto"/>
            <w:bottom w:val="none" w:sz="0" w:space="0" w:color="auto"/>
            <w:right w:val="none" w:sz="0" w:space="0" w:color="auto"/>
          </w:divBdr>
          <w:divsChild>
            <w:div w:id="1113593072">
              <w:marLeft w:val="0"/>
              <w:marRight w:val="0"/>
              <w:marTop w:val="0"/>
              <w:marBottom w:val="0"/>
              <w:divBdr>
                <w:top w:val="none" w:sz="0" w:space="0" w:color="auto"/>
                <w:left w:val="none" w:sz="0" w:space="0" w:color="auto"/>
                <w:bottom w:val="none" w:sz="0" w:space="0" w:color="auto"/>
                <w:right w:val="none" w:sz="0" w:space="0" w:color="auto"/>
              </w:divBdr>
            </w:div>
          </w:divsChild>
        </w:div>
        <w:div w:id="378669914">
          <w:marLeft w:val="0"/>
          <w:marRight w:val="0"/>
          <w:marTop w:val="0"/>
          <w:marBottom w:val="0"/>
          <w:divBdr>
            <w:top w:val="none" w:sz="0" w:space="0" w:color="auto"/>
            <w:left w:val="none" w:sz="0" w:space="0" w:color="auto"/>
            <w:bottom w:val="none" w:sz="0" w:space="0" w:color="auto"/>
            <w:right w:val="none" w:sz="0" w:space="0" w:color="auto"/>
          </w:divBdr>
          <w:divsChild>
            <w:div w:id="668294548">
              <w:marLeft w:val="0"/>
              <w:marRight w:val="0"/>
              <w:marTop w:val="0"/>
              <w:marBottom w:val="0"/>
              <w:divBdr>
                <w:top w:val="none" w:sz="0" w:space="0" w:color="auto"/>
                <w:left w:val="none" w:sz="0" w:space="0" w:color="auto"/>
                <w:bottom w:val="none" w:sz="0" w:space="0" w:color="auto"/>
                <w:right w:val="none" w:sz="0" w:space="0" w:color="auto"/>
              </w:divBdr>
            </w:div>
          </w:divsChild>
        </w:div>
        <w:div w:id="1837527396">
          <w:marLeft w:val="0"/>
          <w:marRight w:val="0"/>
          <w:marTop w:val="0"/>
          <w:marBottom w:val="0"/>
          <w:divBdr>
            <w:top w:val="none" w:sz="0" w:space="0" w:color="auto"/>
            <w:left w:val="none" w:sz="0" w:space="0" w:color="auto"/>
            <w:bottom w:val="none" w:sz="0" w:space="0" w:color="auto"/>
            <w:right w:val="none" w:sz="0" w:space="0" w:color="auto"/>
          </w:divBdr>
          <w:divsChild>
            <w:div w:id="1998075457">
              <w:marLeft w:val="0"/>
              <w:marRight w:val="0"/>
              <w:marTop w:val="0"/>
              <w:marBottom w:val="0"/>
              <w:divBdr>
                <w:top w:val="none" w:sz="0" w:space="0" w:color="auto"/>
                <w:left w:val="none" w:sz="0" w:space="0" w:color="auto"/>
                <w:bottom w:val="none" w:sz="0" w:space="0" w:color="auto"/>
                <w:right w:val="none" w:sz="0" w:space="0" w:color="auto"/>
              </w:divBdr>
            </w:div>
          </w:divsChild>
        </w:div>
        <w:div w:id="572662802">
          <w:marLeft w:val="0"/>
          <w:marRight w:val="0"/>
          <w:marTop w:val="0"/>
          <w:marBottom w:val="0"/>
          <w:divBdr>
            <w:top w:val="none" w:sz="0" w:space="0" w:color="auto"/>
            <w:left w:val="none" w:sz="0" w:space="0" w:color="auto"/>
            <w:bottom w:val="none" w:sz="0" w:space="0" w:color="auto"/>
            <w:right w:val="none" w:sz="0" w:space="0" w:color="auto"/>
          </w:divBdr>
          <w:divsChild>
            <w:div w:id="1165362601">
              <w:marLeft w:val="0"/>
              <w:marRight w:val="0"/>
              <w:marTop w:val="0"/>
              <w:marBottom w:val="0"/>
              <w:divBdr>
                <w:top w:val="none" w:sz="0" w:space="0" w:color="auto"/>
                <w:left w:val="none" w:sz="0" w:space="0" w:color="auto"/>
                <w:bottom w:val="none" w:sz="0" w:space="0" w:color="auto"/>
                <w:right w:val="none" w:sz="0" w:space="0" w:color="auto"/>
              </w:divBdr>
            </w:div>
          </w:divsChild>
        </w:div>
        <w:div w:id="436756593">
          <w:marLeft w:val="0"/>
          <w:marRight w:val="0"/>
          <w:marTop w:val="0"/>
          <w:marBottom w:val="0"/>
          <w:divBdr>
            <w:top w:val="none" w:sz="0" w:space="0" w:color="auto"/>
            <w:left w:val="none" w:sz="0" w:space="0" w:color="auto"/>
            <w:bottom w:val="none" w:sz="0" w:space="0" w:color="auto"/>
            <w:right w:val="none" w:sz="0" w:space="0" w:color="auto"/>
          </w:divBdr>
          <w:divsChild>
            <w:div w:id="1371347213">
              <w:marLeft w:val="0"/>
              <w:marRight w:val="0"/>
              <w:marTop w:val="0"/>
              <w:marBottom w:val="0"/>
              <w:divBdr>
                <w:top w:val="none" w:sz="0" w:space="0" w:color="auto"/>
                <w:left w:val="none" w:sz="0" w:space="0" w:color="auto"/>
                <w:bottom w:val="none" w:sz="0" w:space="0" w:color="auto"/>
                <w:right w:val="none" w:sz="0" w:space="0" w:color="auto"/>
              </w:divBdr>
            </w:div>
          </w:divsChild>
        </w:div>
        <w:div w:id="653535586">
          <w:marLeft w:val="0"/>
          <w:marRight w:val="0"/>
          <w:marTop w:val="0"/>
          <w:marBottom w:val="0"/>
          <w:divBdr>
            <w:top w:val="none" w:sz="0" w:space="0" w:color="auto"/>
            <w:left w:val="none" w:sz="0" w:space="0" w:color="auto"/>
            <w:bottom w:val="none" w:sz="0" w:space="0" w:color="auto"/>
            <w:right w:val="none" w:sz="0" w:space="0" w:color="auto"/>
          </w:divBdr>
          <w:divsChild>
            <w:div w:id="2136479113">
              <w:marLeft w:val="0"/>
              <w:marRight w:val="0"/>
              <w:marTop w:val="0"/>
              <w:marBottom w:val="0"/>
              <w:divBdr>
                <w:top w:val="none" w:sz="0" w:space="0" w:color="auto"/>
                <w:left w:val="none" w:sz="0" w:space="0" w:color="auto"/>
                <w:bottom w:val="none" w:sz="0" w:space="0" w:color="auto"/>
                <w:right w:val="none" w:sz="0" w:space="0" w:color="auto"/>
              </w:divBdr>
            </w:div>
          </w:divsChild>
        </w:div>
        <w:div w:id="592785809">
          <w:marLeft w:val="0"/>
          <w:marRight w:val="0"/>
          <w:marTop w:val="0"/>
          <w:marBottom w:val="0"/>
          <w:divBdr>
            <w:top w:val="none" w:sz="0" w:space="0" w:color="auto"/>
            <w:left w:val="none" w:sz="0" w:space="0" w:color="auto"/>
            <w:bottom w:val="none" w:sz="0" w:space="0" w:color="auto"/>
            <w:right w:val="none" w:sz="0" w:space="0" w:color="auto"/>
          </w:divBdr>
          <w:divsChild>
            <w:div w:id="524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69941781">
      <w:bodyDiv w:val="1"/>
      <w:marLeft w:val="0"/>
      <w:marRight w:val="0"/>
      <w:marTop w:val="0"/>
      <w:marBottom w:val="0"/>
      <w:divBdr>
        <w:top w:val="none" w:sz="0" w:space="0" w:color="auto"/>
        <w:left w:val="none" w:sz="0" w:space="0" w:color="auto"/>
        <w:bottom w:val="none" w:sz="0" w:space="0" w:color="auto"/>
        <w:right w:val="none" w:sz="0" w:space="0" w:color="auto"/>
      </w:divBdr>
      <w:divsChild>
        <w:div w:id="1393311039">
          <w:marLeft w:val="0"/>
          <w:marRight w:val="0"/>
          <w:marTop w:val="0"/>
          <w:marBottom w:val="0"/>
          <w:divBdr>
            <w:top w:val="none" w:sz="0" w:space="0" w:color="auto"/>
            <w:left w:val="none" w:sz="0" w:space="0" w:color="auto"/>
            <w:bottom w:val="none" w:sz="0" w:space="0" w:color="auto"/>
            <w:right w:val="none" w:sz="0" w:space="0" w:color="auto"/>
          </w:divBdr>
        </w:div>
        <w:div w:id="1041710904">
          <w:marLeft w:val="0"/>
          <w:marRight w:val="0"/>
          <w:marTop w:val="0"/>
          <w:marBottom w:val="0"/>
          <w:divBdr>
            <w:top w:val="none" w:sz="0" w:space="0" w:color="auto"/>
            <w:left w:val="none" w:sz="0" w:space="0" w:color="auto"/>
            <w:bottom w:val="none" w:sz="0" w:space="0" w:color="auto"/>
            <w:right w:val="none" w:sz="0" w:space="0" w:color="auto"/>
          </w:divBdr>
        </w:div>
        <w:div w:id="1898278748">
          <w:marLeft w:val="0"/>
          <w:marRight w:val="0"/>
          <w:marTop w:val="0"/>
          <w:marBottom w:val="0"/>
          <w:divBdr>
            <w:top w:val="none" w:sz="0" w:space="0" w:color="auto"/>
            <w:left w:val="none" w:sz="0" w:space="0" w:color="auto"/>
            <w:bottom w:val="none" w:sz="0" w:space="0" w:color="auto"/>
            <w:right w:val="none" w:sz="0" w:space="0" w:color="auto"/>
          </w:divBdr>
        </w:div>
      </w:divsChild>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404178117">
      <w:bodyDiv w:val="1"/>
      <w:marLeft w:val="0"/>
      <w:marRight w:val="0"/>
      <w:marTop w:val="0"/>
      <w:marBottom w:val="0"/>
      <w:divBdr>
        <w:top w:val="none" w:sz="0" w:space="0" w:color="auto"/>
        <w:left w:val="none" w:sz="0" w:space="0" w:color="auto"/>
        <w:bottom w:val="none" w:sz="0" w:space="0" w:color="auto"/>
        <w:right w:val="none" w:sz="0" w:space="0" w:color="auto"/>
      </w:divBdr>
      <w:divsChild>
        <w:div w:id="940529963">
          <w:marLeft w:val="0"/>
          <w:marRight w:val="0"/>
          <w:marTop w:val="0"/>
          <w:marBottom w:val="0"/>
          <w:divBdr>
            <w:top w:val="none" w:sz="0" w:space="0" w:color="auto"/>
            <w:left w:val="none" w:sz="0" w:space="0" w:color="auto"/>
            <w:bottom w:val="none" w:sz="0" w:space="0" w:color="auto"/>
            <w:right w:val="none" w:sz="0" w:space="0" w:color="auto"/>
          </w:divBdr>
        </w:div>
        <w:div w:id="1467316932">
          <w:marLeft w:val="0"/>
          <w:marRight w:val="0"/>
          <w:marTop w:val="0"/>
          <w:marBottom w:val="0"/>
          <w:divBdr>
            <w:top w:val="none" w:sz="0" w:space="0" w:color="auto"/>
            <w:left w:val="none" w:sz="0" w:space="0" w:color="auto"/>
            <w:bottom w:val="none" w:sz="0" w:space="0" w:color="auto"/>
            <w:right w:val="none" w:sz="0" w:space="0" w:color="auto"/>
          </w:divBdr>
        </w:div>
        <w:div w:id="1685782654">
          <w:marLeft w:val="0"/>
          <w:marRight w:val="0"/>
          <w:marTop w:val="0"/>
          <w:marBottom w:val="0"/>
          <w:divBdr>
            <w:top w:val="none" w:sz="0" w:space="0" w:color="auto"/>
            <w:left w:val="none" w:sz="0" w:space="0" w:color="auto"/>
            <w:bottom w:val="none" w:sz="0" w:space="0" w:color="auto"/>
            <w:right w:val="none" w:sz="0" w:space="0" w:color="auto"/>
          </w:divBdr>
        </w:div>
        <w:div w:id="1725058876">
          <w:marLeft w:val="0"/>
          <w:marRight w:val="0"/>
          <w:marTop w:val="0"/>
          <w:marBottom w:val="0"/>
          <w:divBdr>
            <w:top w:val="none" w:sz="0" w:space="0" w:color="auto"/>
            <w:left w:val="none" w:sz="0" w:space="0" w:color="auto"/>
            <w:bottom w:val="none" w:sz="0" w:space="0" w:color="auto"/>
            <w:right w:val="none" w:sz="0" w:space="0" w:color="auto"/>
          </w:divBdr>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19496438">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1993100086">
      <w:bodyDiv w:val="1"/>
      <w:marLeft w:val="0"/>
      <w:marRight w:val="0"/>
      <w:marTop w:val="0"/>
      <w:marBottom w:val="0"/>
      <w:divBdr>
        <w:top w:val="none" w:sz="0" w:space="0" w:color="auto"/>
        <w:left w:val="none" w:sz="0" w:space="0" w:color="auto"/>
        <w:bottom w:val="none" w:sz="0" w:space="0" w:color="auto"/>
        <w:right w:val="none" w:sz="0" w:space="0" w:color="auto"/>
      </w:divBdr>
      <w:divsChild>
        <w:div w:id="1848321032">
          <w:marLeft w:val="0"/>
          <w:marRight w:val="0"/>
          <w:marTop w:val="0"/>
          <w:marBottom w:val="0"/>
          <w:divBdr>
            <w:top w:val="none" w:sz="0" w:space="0" w:color="auto"/>
            <w:left w:val="none" w:sz="0" w:space="0" w:color="auto"/>
            <w:bottom w:val="none" w:sz="0" w:space="0" w:color="auto"/>
            <w:right w:val="none" w:sz="0" w:space="0" w:color="auto"/>
          </w:divBdr>
        </w:div>
        <w:div w:id="1269966819">
          <w:marLeft w:val="0"/>
          <w:marRight w:val="0"/>
          <w:marTop w:val="0"/>
          <w:marBottom w:val="0"/>
          <w:divBdr>
            <w:top w:val="none" w:sz="0" w:space="0" w:color="auto"/>
            <w:left w:val="none" w:sz="0" w:space="0" w:color="auto"/>
            <w:bottom w:val="none" w:sz="0" w:space="0" w:color="auto"/>
            <w:right w:val="none" w:sz="0" w:space="0" w:color="auto"/>
          </w:divBdr>
        </w:div>
        <w:div w:id="811098593">
          <w:marLeft w:val="0"/>
          <w:marRight w:val="0"/>
          <w:marTop w:val="0"/>
          <w:marBottom w:val="0"/>
          <w:divBdr>
            <w:top w:val="none" w:sz="0" w:space="0" w:color="auto"/>
            <w:left w:val="none" w:sz="0" w:space="0" w:color="auto"/>
            <w:bottom w:val="none" w:sz="0" w:space="0" w:color="auto"/>
            <w:right w:val="none" w:sz="0" w:space="0" w:color="auto"/>
          </w:divBdr>
        </w:div>
        <w:div w:id="60800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ezia.White@environment-agency.gov.uk" TargetMode="External"/><Relationship Id="rId18" Type="http://schemas.openxmlformats.org/officeDocument/2006/relationships/hyperlink" Target="http://naturalresources.wales/splash?orig=/" TargetMode="External"/><Relationship Id="rId26" Type="http://schemas.openxmlformats.org/officeDocument/2006/relationships/hyperlink" Target="mailto:Kezia.White@environment-agency.gov.uk" TargetMode="External"/><Relationship Id="rId39" Type="http://schemas.openxmlformats.org/officeDocument/2006/relationships/fontTable" Target="fontTable.xml"/><Relationship Id="rId21" Type="http://schemas.openxmlformats.org/officeDocument/2006/relationships/hyperlink" Target="https://www.gov.uk/browse/business/waste-environment/environmental-regulation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hyperlink" Target="https://www.gov.uk/government/publications/systems-thinking-for-civil-serv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eter.Orr@environment-agency.gov.uk" TargetMode="External"/><Relationship Id="rId32" Type="http://schemas.openxmlformats.org/officeDocument/2006/relationships/hyperlink" Target="https://www.gov.uk/government/organisations/environment-agency/about/equality-and-diversity"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zia.White@environment-agency.gov.uk" TargetMode="External"/><Relationship Id="rId23" Type="http://schemas.openxmlformats.org/officeDocument/2006/relationships/hyperlink" Target="https://www.gov.uk/government/publications/systems-thinking-for-civil-servants" TargetMode="External"/><Relationship Id="rId28" Type="http://schemas.openxmlformats.org/officeDocument/2006/relationships/hyperlink" Target="https://assets.publishing.service.gov.uk/government/uploads/system/uploads/attachment_data/file/973438/NDA_Strategy_2021_A.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organisations/environment-agency/about/procurement" TargetMode="External"/><Relationship Id="rId31" Type="http://schemas.openxmlformats.org/officeDocument/2006/relationships/hyperlink" Target="mailto:Peter.Orr@environment-agenc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Orr@environment-agency.gov.uk" TargetMode="External"/><Relationship Id="rId22" Type="http://schemas.openxmlformats.org/officeDocument/2006/relationships/hyperlink" Target="https://assets.publishing.service.gov.uk/government/uploads/system/uploads/attachment_data/file/973438/NDA_Strategy_2021_A.pdf" TargetMode="External"/><Relationship Id="rId27" Type="http://schemas.openxmlformats.org/officeDocument/2006/relationships/hyperlink" Target="mailto:Peter.Orr@environment-agency.gov.uk" TargetMode="External"/><Relationship Id="rId30" Type="http://schemas.openxmlformats.org/officeDocument/2006/relationships/hyperlink" Target="mailto:kezia.white@environment-agency.gov.u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09a535a2ce884291" Type="http://schemas.microsoft.com/office/2020/10/relationships/intelligence" Target="intelligence2.xml"/><Relationship Id="rId12" Type="http://schemas.openxmlformats.org/officeDocument/2006/relationships/hyperlink" Target="mailto:Peter.orr@environment-agency.gov.uk" TargetMode="Externa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mailto:Kezia.White@environment-agency.gov.uk"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2" ma:contentTypeDescription="Create a new document." ma:contentTypeScope="" ma:versionID="cf1da1e9d6a604c93e537b9f0bff95c6">
  <xsd:schema xmlns:xsd="http://www.w3.org/2001/XMLSchema" xmlns:xs="http://www.w3.org/2001/XMLSchema" xmlns:p="http://schemas.microsoft.com/office/2006/metadata/properties" xmlns:ns2="66154fc6-5c1b-4bf9-964b-b72d34b5ffbb" xmlns:ns3="a419be38-4df6-424f-97b0-bdabc0d49042" targetNamespace="http://schemas.microsoft.com/office/2006/metadata/properties" ma:root="true" ma:fieldsID="97609f48a1405a96e9d787825027a0e0" ns2:_="" ns3:_="">
    <xsd:import namespace="66154fc6-5c1b-4bf9-964b-b72d34b5ffbb"/>
    <xsd:import namespace="a419be38-4df6-424f-97b0-bdabc0d49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8E08C-D9C0-45F3-847D-2C7922D9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purl.org/dc/terms/"/>
    <ds:schemaRef ds:uri="a419be38-4df6-424f-97b0-bdabc0d49042"/>
    <ds:schemaRef ds:uri="66154fc6-5c1b-4bf9-964b-b72d34b5ffbb"/>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11450</Words>
  <Characters>65271</Characters>
  <Application>Microsoft Office Word</Application>
  <DocSecurity>0</DocSecurity>
  <Lines>543</Lines>
  <Paragraphs>153</Paragraphs>
  <ScaleCrop>false</ScaleCrop>
  <Company/>
  <LinksUpToDate>false</LinksUpToDate>
  <CharactersWithSpaces>76568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2022-08-11T17:31:00Z</dcterms:created>
  <dcterms:modified xsi:type="dcterms:W3CDTF">2022-08-11T17:31:00Z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