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423052" w14:textId="77777777" w:rsidR="002C34D4" w:rsidRDefault="002C34D4" w:rsidP="002C34D4">
      <w:pPr>
        <w:pStyle w:val="Logos"/>
        <w:tabs>
          <w:tab w:val="right" w:pos="9498"/>
        </w:tabs>
      </w:pPr>
      <w:r>
        <w:drawing>
          <wp:inline distT="0" distB="0" distL="0" distR="0" wp14:anchorId="425F41B3" wp14:editId="5B683E67">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3"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624477FA" w14:textId="77777777" w:rsidR="005C0B41" w:rsidRPr="00B818C3" w:rsidRDefault="00A57128" w:rsidP="00B818C3">
      <w:pPr>
        <w:pStyle w:val="Heading1"/>
        <w:jc w:val="center"/>
        <w:rPr>
          <w:sz w:val="44"/>
          <w:szCs w:val="44"/>
        </w:rPr>
      </w:pPr>
      <w:r w:rsidRPr="00B818C3">
        <w:rPr>
          <w:sz w:val="44"/>
          <w:szCs w:val="44"/>
        </w:rPr>
        <w:t>Expression of interest</w:t>
      </w:r>
    </w:p>
    <w:p w14:paraId="77BBA8E1" w14:textId="77777777" w:rsidR="00A57128" w:rsidRDefault="00A57128" w:rsidP="00A57128"/>
    <w:p w14:paraId="754AB1A0" w14:textId="77777777" w:rsidR="00A57128" w:rsidRPr="007E0083" w:rsidRDefault="00A57128" w:rsidP="00EE71A2">
      <w:pPr>
        <w:pStyle w:val="Heading1"/>
      </w:pPr>
      <w:r w:rsidRPr="007E0083">
        <w:t>Title:</w:t>
      </w:r>
      <w:r w:rsidR="00836EB0">
        <w:t xml:space="preserve"> SEN Futures </w:t>
      </w:r>
      <w:r w:rsidR="00221925">
        <w:t xml:space="preserve">Longitudinal Study Discovery Phase </w:t>
      </w:r>
    </w:p>
    <w:p w14:paraId="4D8D4AEC" w14:textId="156A30C2" w:rsidR="00A57128" w:rsidRPr="007E0083" w:rsidRDefault="00A57128" w:rsidP="00EF3AFC">
      <w:pPr>
        <w:rPr>
          <w:b/>
        </w:rPr>
      </w:pPr>
      <w:r w:rsidRPr="007E0083">
        <w:rPr>
          <w:b/>
        </w:rPr>
        <w:t xml:space="preserve">Project reference: </w:t>
      </w:r>
      <w:r w:rsidR="00F834D6">
        <w:rPr>
          <w:szCs w:val="22"/>
        </w:rPr>
        <w:t>DFE/RPPU</w:t>
      </w:r>
      <w:r w:rsidR="00EF3AFC" w:rsidRPr="00EF3AFC">
        <w:rPr>
          <w:szCs w:val="22"/>
        </w:rPr>
        <w:t>/</w:t>
      </w:r>
      <w:r w:rsidR="00EF3AFC" w:rsidRPr="00EF3AFC">
        <w:rPr>
          <w:rFonts w:cs="Arial"/>
          <w:szCs w:val="22"/>
        </w:rPr>
        <w:t>2018/078</w:t>
      </w:r>
    </w:p>
    <w:p w14:paraId="40802D0E" w14:textId="5C359D85" w:rsidR="00A57128" w:rsidRDefault="00A57128" w:rsidP="00A57128">
      <w:r w:rsidRPr="007E0083">
        <w:rPr>
          <w:b/>
        </w:rPr>
        <w:t>Deadline for expressions of interest:</w:t>
      </w:r>
      <w:r w:rsidR="00836EB0">
        <w:rPr>
          <w:b/>
        </w:rPr>
        <w:t xml:space="preserve"> </w:t>
      </w:r>
      <w:r w:rsidR="00D12B0E">
        <w:t>10am, 11</w:t>
      </w:r>
      <w:r w:rsidR="00D12B0E" w:rsidRPr="00D12B0E">
        <w:rPr>
          <w:vertAlign w:val="superscript"/>
        </w:rPr>
        <w:t>th</w:t>
      </w:r>
      <w:r w:rsidR="00D12B0E">
        <w:t xml:space="preserve"> January 2019</w:t>
      </w:r>
    </w:p>
    <w:p w14:paraId="0FE8D07C" w14:textId="77777777" w:rsidR="00676FEF" w:rsidRPr="00D12B0E" w:rsidRDefault="00676FEF" w:rsidP="00A57128"/>
    <w:p w14:paraId="104D4C74" w14:textId="77777777" w:rsidR="00A57128" w:rsidRPr="001F2CE2" w:rsidRDefault="00A57128" w:rsidP="00676FEF">
      <w:pPr>
        <w:pStyle w:val="Heading2"/>
        <w:spacing w:before="0"/>
      </w:pPr>
      <w:r w:rsidRPr="001F2CE2">
        <w:t>Summary</w:t>
      </w:r>
    </w:p>
    <w:p w14:paraId="007AB3DE" w14:textId="28D9EBD4" w:rsidR="00A57128" w:rsidRDefault="00A57128" w:rsidP="00D02A31">
      <w:pPr>
        <w:spacing w:after="0" w:line="276" w:lineRule="auto"/>
        <w:rPr>
          <w:szCs w:val="22"/>
        </w:rPr>
      </w:pPr>
      <w:r w:rsidRPr="003E05F9">
        <w:rPr>
          <w:szCs w:val="22"/>
        </w:rPr>
        <w:t>Expressions of interest are sought</w:t>
      </w:r>
      <w:r>
        <w:rPr>
          <w:szCs w:val="22"/>
        </w:rPr>
        <w:t xml:space="preserve"> </w:t>
      </w:r>
      <w:r w:rsidR="0024422A">
        <w:rPr>
          <w:szCs w:val="22"/>
        </w:rPr>
        <w:t>for a research project seeking to examine survey response and retention amongst children and young people (CYP) with Special Educational Needs (SEN)</w:t>
      </w:r>
      <w:r w:rsidR="00950219">
        <w:rPr>
          <w:szCs w:val="22"/>
        </w:rPr>
        <w:t xml:space="preserve"> in England</w:t>
      </w:r>
      <w:r w:rsidR="0024422A">
        <w:rPr>
          <w:szCs w:val="22"/>
        </w:rPr>
        <w:t xml:space="preserve">. This work will be used to inform the </w:t>
      </w:r>
      <w:r w:rsidR="00430645">
        <w:rPr>
          <w:szCs w:val="22"/>
        </w:rPr>
        <w:t>viability</w:t>
      </w:r>
      <w:r w:rsidR="0070676E">
        <w:rPr>
          <w:szCs w:val="22"/>
        </w:rPr>
        <w:t xml:space="preserve"> </w:t>
      </w:r>
      <w:r w:rsidR="0024422A">
        <w:rPr>
          <w:szCs w:val="22"/>
        </w:rPr>
        <w:t xml:space="preserve">of a </w:t>
      </w:r>
      <w:r w:rsidR="008024CB">
        <w:rPr>
          <w:szCs w:val="22"/>
        </w:rPr>
        <w:t xml:space="preserve">potential future </w:t>
      </w:r>
      <w:r w:rsidR="0024422A">
        <w:rPr>
          <w:szCs w:val="22"/>
        </w:rPr>
        <w:t xml:space="preserve">longitudinal study of CYP with SEN currently being considered by the </w:t>
      </w:r>
      <w:r w:rsidR="00D72941">
        <w:rPr>
          <w:szCs w:val="22"/>
        </w:rPr>
        <w:t xml:space="preserve">Department. </w:t>
      </w:r>
      <w:r w:rsidR="0024422A">
        <w:rPr>
          <w:szCs w:val="22"/>
        </w:rPr>
        <w:t xml:space="preserve"> </w:t>
      </w:r>
    </w:p>
    <w:p w14:paraId="4B38DF22" w14:textId="77777777" w:rsidR="00676FEF" w:rsidRPr="00A57128" w:rsidRDefault="00676FEF" w:rsidP="00D02A31">
      <w:pPr>
        <w:spacing w:after="0" w:line="276" w:lineRule="auto"/>
      </w:pPr>
    </w:p>
    <w:p w14:paraId="7E530830" w14:textId="77777777" w:rsidR="00A57128" w:rsidRDefault="00A57128" w:rsidP="00676FEF">
      <w:pPr>
        <w:pStyle w:val="Heading2"/>
        <w:spacing w:before="0"/>
      </w:pPr>
      <w:r>
        <w:t>Background</w:t>
      </w:r>
    </w:p>
    <w:p w14:paraId="526E10A6" w14:textId="77777777" w:rsidR="00836EB0" w:rsidRPr="0024422A" w:rsidRDefault="00836EB0" w:rsidP="00D02B47">
      <w:pPr>
        <w:spacing w:line="276" w:lineRule="auto"/>
        <w:rPr>
          <w:rFonts w:cs="Arial"/>
          <w:szCs w:val="22"/>
        </w:rPr>
      </w:pPr>
      <w:r w:rsidRPr="0024422A">
        <w:rPr>
          <w:rFonts w:cs="Arial"/>
          <w:szCs w:val="22"/>
        </w:rPr>
        <w:t>14.6% of the school population in England are identified as having SEN or a disability, with 2.9% having complex or high-level needs.</w:t>
      </w:r>
      <w:r w:rsidR="007533B4" w:rsidRPr="0024422A">
        <w:rPr>
          <w:rStyle w:val="FootnoteReference"/>
          <w:rFonts w:cs="Arial"/>
          <w:szCs w:val="22"/>
        </w:rPr>
        <w:footnoteReference w:id="1"/>
      </w:r>
      <w:r w:rsidRPr="0024422A">
        <w:rPr>
          <w:rFonts w:cs="Arial"/>
          <w:szCs w:val="22"/>
        </w:rPr>
        <w:t xml:space="preserve"> Outcomes for these pupils are poor: there is a wide gap in the headline attainment indicators between those with/without SEN at all key stages</w:t>
      </w:r>
      <w:r w:rsidR="007533B4" w:rsidRPr="0024422A">
        <w:rPr>
          <w:rStyle w:val="FootnoteReference"/>
          <w:rFonts w:cs="Arial"/>
          <w:szCs w:val="22"/>
        </w:rPr>
        <w:footnoteReference w:id="2"/>
      </w:r>
      <w:r w:rsidR="00EC2279" w:rsidRPr="0024422A">
        <w:rPr>
          <w:rFonts w:cs="Arial"/>
          <w:szCs w:val="22"/>
        </w:rPr>
        <w:t>, and</w:t>
      </w:r>
      <w:r w:rsidR="00ED21BE" w:rsidRPr="0024422A">
        <w:rPr>
          <w:rFonts w:cs="Arial"/>
          <w:szCs w:val="22"/>
        </w:rPr>
        <w:t xml:space="preserve"> pupils</w:t>
      </w:r>
      <w:r w:rsidRPr="0024422A">
        <w:rPr>
          <w:rFonts w:cs="Arial"/>
          <w:szCs w:val="22"/>
        </w:rPr>
        <w:t xml:space="preserve"> with SEN are significantly more likely to be excluded from school</w:t>
      </w:r>
      <w:r w:rsidR="007533B4" w:rsidRPr="0024422A">
        <w:rPr>
          <w:rStyle w:val="FootnoteReference"/>
          <w:rFonts w:cs="Arial"/>
          <w:szCs w:val="22"/>
        </w:rPr>
        <w:footnoteReference w:id="3"/>
      </w:r>
      <w:r w:rsidRPr="0024422A">
        <w:rPr>
          <w:rFonts w:cs="Arial"/>
          <w:szCs w:val="22"/>
        </w:rPr>
        <w:t>, to be NEET</w:t>
      </w:r>
      <w:r w:rsidR="007533B4" w:rsidRPr="0024422A">
        <w:rPr>
          <w:rStyle w:val="FootnoteReference"/>
          <w:rFonts w:cs="Arial"/>
          <w:szCs w:val="22"/>
        </w:rPr>
        <w:footnoteReference w:id="4"/>
      </w:r>
      <w:r w:rsidRPr="0024422A">
        <w:rPr>
          <w:rFonts w:cs="Arial"/>
          <w:szCs w:val="22"/>
        </w:rPr>
        <w:t>, and to realise worse labour market outcomes than those without SEN</w:t>
      </w:r>
      <w:r w:rsidR="007533B4" w:rsidRPr="0024422A">
        <w:rPr>
          <w:rStyle w:val="FootnoteReference"/>
          <w:rFonts w:cs="Arial"/>
          <w:szCs w:val="22"/>
        </w:rPr>
        <w:footnoteReference w:id="5"/>
      </w:r>
      <w:r w:rsidRPr="0024422A">
        <w:rPr>
          <w:rFonts w:cs="Arial"/>
          <w:szCs w:val="22"/>
        </w:rPr>
        <w:t xml:space="preserve">. However, there is currently little evidence to indicate why this is the case or how outcomes vary with different types of provision. </w:t>
      </w:r>
      <w:r w:rsidR="0024422A" w:rsidRPr="0024422A">
        <w:rPr>
          <w:rFonts w:cs="Arial"/>
          <w:szCs w:val="22"/>
        </w:rPr>
        <w:t xml:space="preserve">There is also a dearth of evidence on outcomes other than academic attainment for CYP with SEN, including on educational engagement, character and resilience, happiness and wellbeing and preparation for adulthood.   </w:t>
      </w:r>
    </w:p>
    <w:p w14:paraId="63819562" w14:textId="5E535AE8" w:rsidR="00836EB0" w:rsidRDefault="00430645" w:rsidP="00D02A31">
      <w:pPr>
        <w:spacing w:after="0" w:line="276" w:lineRule="auto"/>
        <w:contextualSpacing/>
        <w:rPr>
          <w:rFonts w:cs="Arial"/>
          <w:szCs w:val="22"/>
        </w:rPr>
      </w:pPr>
      <w:r>
        <w:rPr>
          <w:rFonts w:cs="Arial"/>
          <w:szCs w:val="22"/>
        </w:rPr>
        <w:t xml:space="preserve">Securing </w:t>
      </w:r>
      <w:r w:rsidR="0024422A" w:rsidRPr="0024422A">
        <w:rPr>
          <w:rFonts w:cs="Arial"/>
          <w:szCs w:val="22"/>
        </w:rPr>
        <w:t xml:space="preserve">positive outcomes for disadvantaged CYP and </w:t>
      </w:r>
      <w:r w:rsidR="00DD7C59">
        <w:rPr>
          <w:rFonts w:cs="Arial"/>
          <w:szCs w:val="22"/>
        </w:rPr>
        <w:t xml:space="preserve">supporting those with SEN to </w:t>
      </w:r>
      <w:r w:rsidR="00F17009">
        <w:rPr>
          <w:rFonts w:cs="Arial"/>
          <w:szCs w:val="22"/>
        </w:rPr>
        <w:t>live happy and fulfilled lives</w:t>
      </w:r>
      <w:r>
        <w:rPr>
          <w:rFonts w:cs="Arial"/>
          <w:szCs w:val="22"/>
        </w:rPr>
        <w:t xml:space="preserve"> is a DfE priority. </w:t>
      </w:r>
      <w:r w:rsidR="00F17009">
        <w:rPr>
          <w:rFonts w:cs="Arial"/>
          <w:szCs w:val="22"/>
        </w:rPr>
        <w:t xml:space="preserve">In order to take an evidence-based approach to achieving this aim and to fill the evidence gaps outlined above, </w:t>
      </w:r>
      <w:r>
        <w:rPr>
          <w:rFonts w:cs="Arial"/>
          <w:szCs w:val="22"/>
        </w:rPr>
        <w:t xml:space="preserve">the </w:t>
      </w:r>
      <w:r w:rsidR="00DD7C59">
        <w:rPr>
          <w:rFonts w:cs="Arial"/>
          <w:szCs w:val="22"/>
        </w:rPr>
        <w:t>Department</w:t>
      </w:r>
      <w:r w:rsidR="0024422A">
        <w:rPr>
          <w:rFonts w:cs="Arial"/>
          <w:szCs w:val="22"/>
        </w:rPr>
        <w:t xml:space="preserve"> is considering designing a longitudinal study </w:t>
      </w:r>
      <w:r w:rsidR="00640151">
        <w:rPr>
          <w:rFonts w:cs="Arial"/>
          <w:szCs w:val="22"/>
        </w:rPr>
        <w:t xml:space="preserve">of </w:t>
      </w:r>
      <w:r w:rsidR="00DD7C59">
        <w:rPr>
          <w:rFonts w:cs="Arial"/>
          <w:szCs w:val="22"/>
        </w:rPr>
        <w:t>CYP with SEN in England</w:t>
      </w:r>
      <w:r w:rsidR="00F17009">
        <w:rPr>
          <w:rFonts w:cs="Arial"/>
          <w:szCs w:val="22"/>
        </w:rPr>
        <w:t xml:space="preserve"> </w:t>
      </w:r>
      <w:r w:rsidR="00D12B0E">
        <w:rPr>
          <w:rFonts w:cs="Arial"/>
          <w:szCs w:val="22"/>
        </w:rPr>
        <w:t xml:space="preserve">(and their parents/carers) </w:t>
      </w:r>
      <w:r w:rsidR="00DD7C59">
        <w:rPr>
          <w:rFonts w:cs="Arial"/>
          <w:szCs w:val="22"/>
        </w:rPr>
        <w:t>to track participants</w:t>
      </w:r>
      <w:r w:rsidR="0024422A">
        <w:rPr>
          <w:rFonts w:cs="Arial"/>
          <w:szCs w:val="22"/>
        </w:rPr>
        <w:t xml:space="preserve"> over the course of </w:t>
      </w:r>
      <w:r w:rsidR="0024422A">
        <w:rPr>
          <w:rFonts w:cs="Arial"/>
          <w:szCs w:val="22"/>
        </w:rPr>
        <w:lastRenderedPageBreak/>
        <w:t xml:space="preserve">their journeys through education and to gather evidence on a wide range of topics including </w:t>
      </w:r>
      <w:r w:rsidR="00F86327">
        <w:rPr>
          <w:rFonts w:cs="Arial"/>
          <w:szCs w:val="22"/>
        </w:rPr>
        <w:t xml:space="preserve">happiness and wellbeing, independent living and experiences of different types of provision. </w:t>
      </w:r>
      <w:r w:rsidR="00F45D5B">
        <w:rPr>
          <w:rFonts w:cs="Arial"/>
          <w:szCs w:val="22"/>
        </w:rPr>
        <w:t xml:space="preserve"> </w:t>
      </w:r>
    </w:p>
    <w:p w14:paraId="3ED34E3F" w14:textId="77777777" w:rsidR="00676FEF" w:rsidRDefault="00676FEF" w:rsidP="00D02A31">
      <w:pPr>
        <w:spacing w:after="0" w:line="276" w:lineRule="auto"/>
        <w:contextualSpacing/>
        <w:rPr>
          <w:rFonts w:cs="Arial"/>
          <w:szCs w:val="22"/>
        </w:rPr>
      </w:pPr>
    </w:p>
    <w:p w14:paraId="7D4CABB6" w14:textId="77777777" w:rsidR="00A57128" w:rsidRDefault="00D10C20" w:rsidP="00676FEF">
      <w:pPr>
        <w:pStyle w:val="Heading2"/>
        <w:spacing w:before="0"/>
      </w:pPr>
      <w:r>
        <w:t>R</w:t>
      </w:r>
      <w:r w:rsidR="004E773B">
        <w:t>esearch</w:t>
      </w:r>
      <w:r w:rsidR="00A57128" w:rsidRPr="003E05F9">
        <w:t xml:space="preserve"> aims</w:t>
      </w:r>
    </w:p>
    <w:p w14:paraId="01646087" w14:textId="77777777" w:rsidR="00950219" w:rsidRDefault="00950219" w:rsidP="00D02B47">
      <w:pPr>
        <w:pStyle w:val="NumberedNormal"/>
        <w:numPr>
          <w:ilvl w:val="0"/>
          <w:numId w:val="0"/>
        </w:numPr>
        <w:spacing w:line="276" w:lineRule="auto"/>
        <w:rPr>
          <w:rFonts w:ascii="Arial" w:hAnsi="Arial" w:cs="Arial"/>
          <w:sz w:val="22"/>
          <w:szCs w:val="22"/>
        </w:rPr>
      </w:pPr>
      <w:r w:rsidRPr="00FF510A">
        <w:rPr>
          <w:rFonts w:ascii="Arial" w:hAnsi="Arial" w:cs="Arial"/>
          <w:sz w:val="22"/>
          <w:szCs w:val="22"/>
        </w:rPr>
        <w:t xml:space="preserve">The </w:t>
      </w:r>
      <w:r w:rsidR="00DD7C59">
        <w:rPr>
          <w:rFonts w:ascii="Arial" w:hAnsi="Arial" w:cs="Arial"/>
          <w:sz w:val="22"/>
          <w:szCs w:val="22"/>
        </w:rPr>
        <w:t xml:space="preserve">Longitudinal Study </w:t>
      </w:r>
      <w:r w:rsidRPr="00FF510A">
        <w:rPr>
          <w:rFonts w:ascii="Arial" w:hAnsi="Arial" w:cs="Arial"/>
          <w:sz w:val="22"/>
          <w:szCs w:val="22"/>
        </w:rPr>
        <w:t>Discovery Phase is intended as a standalone project s</w:t>
      </w:r>
      <w:r w:rsidR="00640151">
        <w:rPr>
          <w:rFonts w:ascii="Arial" w:hAnsi="Arial" w:cs="Arial"/>
          <w:sz w:val="22"/>
          <w:szCs w:val="22"/>
        </w:rPr>
        <w:t>eeking to inform the design of the</w:t>
      </w:r>
      <w:r w:rsidRPr="00FF510A">
        <w:rPr>
          <w:rFonts w:ascii="Arial" w:hAnsi="Arial" w:cs="Arial"/>
          <w:sz w:val="22"/>
          <w:szCs w:val="22"/>
        </w:rPr>
        <w:t xml:space="preserve"> potential future longitudinal study</w:t>
      </w:r>
      <w:r w:rsidR="00640151">
        <w:rPr>
          <w:rFonts w:ascii="Arial" w:hAnsi="Arial" w:cs="Arial"/>
          <w:sz w:val="22"/>
          <w:szCs w:val="22"/>
        </w:rPr>
        <w:t xml:space="preserve"> described above.  </w:t>
      </w:r>
    </w:p>
    <w:p w14:paraId="02D7D4D1" w14:textId="77777777" w:rsidR="00640151" w:rsidRDefault="00640151" w:rsidP="00D02B47">
      <w:pPr>
        <w:pStyle w:val="NumberedNormal"/>
        <w:numPr>
          <w:ilvl w:val="0"/>
          <w:numId w:val="0"/>
        </w:numPr>
        <w:spacing w:line="276" w:lineRule="auto"/>
        <w:rPr>
          <w:rFonts w:ascii="Arial" w:hAnsi="Arial" w:cs="Arial"/>
          <w:sz w:val="22"/>
          <w:szCs w:val="22"/>
        </w:rPr>
      </w:pPr>
      <w:r>
        <w:rPr>
          <w:rFonts w:ascii="Arial" w:hAnsi="Arial" w:cs="Arial"/>
          <w:sz w:val="22"/>
          <w:szCs w:val="22"/>
        </w:rPr>
        <w:t xml:space="preserve">CYP with SEN are under-researched on a national and global scale, and there are few examples of longitudinal studies or other large-scale pieces of research focussing specifically on this population. This means that we do not currently have a robust evidence base </w:t>
      </w:r>
      <w:r w:rsidR="00D12B0E">
        <w:rPr>
          <w:rFonts w:ascii="Arial" w:hAnsi="Arial" w:cs="Arial"/>
          <w:sz w:val="22"/>
          <w:szCs w:val="22"/>
        </w:rPr>
        <w:t>to inform</w:t>
      </w:r>
      <w:r>
        <w:rPr>
          <w:rFonts w:ascii="Arial" w:hAnsi="Arial" w:cs="Arial"/>
          <w:sz w:val="22"/>
          <w:szCs w:val="22"/>
        </w:rPr>
        <w:t xml:space="preserve"> estimates of response and retention for a possible future study, and that we do not have good evidence on which strategies are effective in engaging and retaining participants (CYP with SEN and their parents/carers). The Discovery Phase will seek to fill these evidence gaps in order to ensure that any future work commissioned by the Department is methodologically robust and offers good value for </w:t>
      </w:r>
      <w:r w:rsidR="00D12B0E">
        <w:rPr>
          <w:rFonts w:ascii="Arial" w:hAnsi="Arial" w:cs="Arial"/>
          <w:sz w:val="22"/>
          <w:szCs w:val="22"/>
        </w:rPr>
        <w:t xml:space="preserve">money. </w:t>
      </w:r>
      <w:r>
        <w:rPr>
          <w:rFonts w:ascii="Arial" w:hAnsi="Arial" w:cs="Arial"/>
          <w:sz w:val="22"/>
          <w:szCs w:val="22"/>
        </w:rPr>
        <w:t xml:space="preserve"> </w:t>
      </w:r>
    </w:p>
    <w:p w14:paraId="2D0C0B21" w14:textId="77777777" w:rsidR="00640151" w:rsidRDefault="00640151" w:rsidP="00D02B47">
      <w:pPr>
        <w:pStyle w:val="NumberedNormal"/>
        <w:numPr>
          <w:ilvl w:val="0"/>
          <w:numId w:val="0"/>
        </w:numPr>
        <w:spacing w:line="276" w:lineRule="auto"/>
        <w:rPr>
          <w:rFonts w:ascii="Arial" w:hAnsi="Arial" w:cs="Arial"/>
          <w:sz w:val="22"/>
          <w:szCs w:val="22"/>
        </w:rPr>
      </w:pPr>
      <w:r>
        <w:rPr>
          <w:rFonts w:ascii="Arial" w:hAnsi="Arial" w:cs="Arial"/>
          <w:sz w:val="22"/>
          <w:szCs w:val="22"/>
        </w:rPr>
        <w:t>Within this overarching aim, the Discovery Phase will address four key objectives:</w:t>
      </w:r>
    </w:p>
    <w:p w14:paraId="4213AE9D" w14:textId="77777777" w:rsidR="00640151" w:rsidRPr="00FF510A" w:rsidRDefault="00640151" w:rsidP="00640151">
      <w:pPr>
        <w:pStyle w:val="ListParagraph"/>
        <w:numPr>
          <w:ilvl w:val="0"/>
          <w:numId w:val="32"/>
        </w:numPr>
        <w:spacing w:after="160" w:line="259" w:lineRule="auto"/>
        <w:ind w:left="357" w:hanging="357"/>
        <w:contextualSpacing w:val="0"/>
        <w:rPr>
          <w:rFonts w:cs="Arial"/>
          <w:szCs w:val="22"/>
        </w:rPr>
      </w:pPr>
      <w:r w:rsidRPr="00FF510A">
        <w:rPr>
          <w:rFonts w:cs="Arial"/>
          <w:szCs w:val="22"/>
        </w:rPr>
        <w:t xml:space="preserve">To allow us to </w:t>
      </w:r>
      <w:r w:rsidRPr="00FF510A">
        <w:rPr>
          <w:rFonts w:cs="Arial"/>
          <w:b/>
          <w:szCs w:val="22"/>
        </w:rPr>
        <w:t xml:space="preserve">test different </w:t>
      </w:r>
      <w:r>
        <w:rPr>
          <w:rFonts w:cs="Arial"/>
          <w:b/>
          <w:szCs w:val="22"/>
        </w:rPr>
        <w:t xml:space="preserve">interventions </w:t>
      </w:r>
      <w:r w:rsidRPr="00FF510A">
        <w:rPr>
          <w:rFonts w:cs="Arial"/>
          <w:szCs w:val="22"/>
        </w:rPr>
        <w:t>for increasing survey response and retention</w:t>
      </w:r>
      <w:r>
        <w:rPr>
          <w:rFonts w:cs="Arial"/>
          <w:szCs w:val="22"/>
        </w:rPr>
        <w:t xml:space="preserve"> among our target population (CYP with SEN and their parents/carers) </w:t>
      </w:r>
    </w:p>
    <w:p w14:paraId="081EA261" w14:textId="77777777" w:rsidR="00640151" w:rsidRPr="00FF510A" w:rsidRDefault="00640151" w:rsidP="00640151">
      <w:pPr>
        <w:pStyle w:val="ListParagraph"/>
        <w:numPr>
          <w:ilvl w:val="0"/>
          <w:numId w:val="32"/>
        </w:numPr>
        <w:spacing w:after="160" w:line="259" w:lineRule="auto"/>
        <w:ind w:left="357" w:hanging="357"/>
        <w:contextualSpacing w:val="0"/>
        <w:rPr>
          <w:rFonts w:cs="Arial"/>
          <w:szCs w:val="22"/>
        </w:rPr>
      </w:pPr>
      <w:r w:rsidRPr="00FF510A">
        <w:rPr>
          <w:rFonts w:cs="Arial"/>
          <w:szCs w:val="22"/>
        </w:rPr>
        <w:t xml:space="preserve">To provide us with </w:t>
      </w:r>
      <w:r w:rsidRPr="00FF510A">
        <w:rPr>
          <w:rFonts w:cs="Arial"/>
          <w:b/>
          <w:szCs w:val="22"/>
        </w:rPr>
        <w:t xml:space="preserve">evidence on the response / retention rates </w:t>
      </w:r>
      <w:r w:rsidRPr="001609D4">
        <w:rPr>
          <w:rFonts w:cs="Arial"/>
          <w:szCs w:val="22"/>
        </w:rPr>
        <w:t>we</w:t>
      </w:r>
      <w:r w:rsidRPr="00FF510A">
        <w:rPr>
          <w:rFonts w:cs="Arial"/>
          <w:szCs w:val="22"/>
        </w:rPr>
        <w:t xml:space="preserve"> can expect for this population</w:t>
      </w:r>
    </w:p>
    <w:p w14:paraId="1A481D3C" w14:textId="77777777" w:rsidR="00640151" w:rsidRPr="00FF510A" w:rsidRDefault="00640151" w:rsidP="00640151">
      <w:pPr>
        <w:pStyle w:val="ListParagraph"/>
        <w:numPr>
          <w:ilvl w:val="0"/>
          <w:numId w:val="32"/>
        </w:numPr>
        <w:spacing w:after="160" w:line="259" w:lineRule="auto"/>
        <w:ind w:left="357" w:hanging="357"/>
        <w:contextualSpacing w:val="0"/>
        <w:rPr>
          <w:rFonts w:cs="Arial"/>
          <w:szCs w:val="22"/>
        </w:rPr>
      </w:pPr>
      <w:r w:rsidRPr="00FF510A">
        <w:rPr>
          <w:rFonts w:cs="Arial"/>
          <w:szCs w:val="22"/>
        </w:rPr>
        <w:t xml:space="preserve">To </w:t>
      </w:r>
      <w:r w:rsidRPr="00FF510A">
        <w:rPr>
          <w:rFonts w:cs="Arial"/>
          <w:b/>
          <w:szCs w:val="22"/>
        </w:rPr>
        <w:t xml:space="preserve">test </w:t>
      </w:r>
      <w:r w:rsidR="00F45D5B">
        <w:rPr>
          <w:rFonts w:cs="Arial"/>
          <w:b/>
          <w:szCs w:val="22"/>
        </w:rPr>
        <w:t>the viability of different</w:t>
      </w:r>
      <w:r w:rsidR="00F17009">
        <w:rPr>
          <w:rFonts w:cs="Arial"/>
          <w:b/>
          <w:szCs w:val="22"/>
        </w:rPr>
        <w:t xml:space="preserve"> </w:t>
      </w:r>
      <w:r w:rsidRPr="00FF510A">
        <w:rPr>
          <w:rFonts w:cs="Arial"/>
          <w:b/>
          <w:szCs w:val="22"/>
        </w:rPr>
        <w:t>questions</w:t>
      </w:r>
      <w:r w:rsidR="00F17009">
        <w:rPr>
          <w:rFonts w:cs="Arial"/>
          <w:b/>
          <w:szCs w:val="22"/>
        </w:rPr>
        <w:t xml:space="preserve"> and question topics</w:t>
      </w:r>
      <w:r w:rsidRPr="00FF510A">
        <w:rPr>
          <w:rFonts w:cs="Arial"/>
          <w:szCs w:val="22"/>
        </w:rPr>
        <w:t xml:space="preserve"> ahead of a </w:t>
      </w:r>
      <w:r>
        <w:rPr>
          <w:rFonts w:cs="Arial"/>
          <w:szCs w:val="22"/>
        </w:rPr>
        <w:t xml:space="preserve">potential future </w:t>
      </w:r>
      <w:r w:rsidRPr="00FF510A">
        <w:rPr>
          <w:rFonts w:cs="Arial"/>
          <w:szCs w:val="22"/>
        </w:rPr>
        <w:t>longitudinal study</w:t>
      </w:r>
    </w:p>
    <w:p w14:paraId="5B9650E6" w14:textId="77777777" w:rsidR="00640151" w:rsidRPr="00E74334" w:rsidRDefault="00640151" w:rsidP="00640151">
      <w:pPr>
        <w:pStyle w:val="ListParagraph"/>
        <w:numPr>
          <w:ilvl w:val="0"/>
          <w:numId w:val="32"/>
        </w:numPr>
        <w:spacing w:after="160" w:line="259" w:lineRule="auto"/>
        <w:rPr>
          <w:rFonts w:cs="Arial"/>
          <w:szCs w:val="22"/>
          <w:u w:val="single"/>
        </w:rPr>
      </w:pPr>
      <w:r w:rsidRPr="00FF510A">
        <w:rPr>
          <w:rFonts w:cs="Arial"/>
          <w:szCs w:val="22"/>
        </w:rPr>
        <w:t xml:space="preserve">To </w:t>
      </w:r>
      <w:r>
        <w:rPr>
          <w:rFonts w:cs="Arial"/>
          <w:b/>
          <w:szCs w:val="22"/>
        </w:rPr>
        <w:t xml:space="preserve">provide rich evidence on outcomes and experiences of education </w:t>
      </w:r>
      <w:r>
        <w:rPr>
          <w:rFonts w:cs="Arial"/>
          <w:szCs w:val="22"/>
        </w:rPr>
        <w:t>for CYP with SEN</w:t>
      </w:r>
    </w:p>
    <w:p w14:paraId="30AA7A0C" w14:textId="77777777" w:rsidR="00E74334" w:rsidRDefault="00E74334" w:rsidP="00E74334">
      <w:pPr>
        <w:spacing w:after="0" w:line="259" w:lineRule="auto"/>
        <w:rPr>
          <w:rFonts w:cs="Arial"/>
          <w:szCs w:val="22"/>
        </w:rPr>
      </w:pPr>
    </w:p>
    <w:p w14:paraId="063247E3" w14:textId="2E88ECCB" w:rsidR="00676FEF" w:rsidRDefault="00E74334" w:rsidP="00E74334">
      <w:pPr>
        <w:spacing w:after="0" w:line="259" w:lineRule="auto"/>
        <w:rPr>
          <w:rFonts w:cs="Arial"/>
          <w:szCs w:val="22"/>
        </w:rPr>
      </w:pPr>
      <w:r>
        <w:rPr>
          <w:rFonts w:cs="Arial"/>
          <w:szCs w:val="22"/>
        </w:rPr>
        <w:t xml:space="preserve">It should be noted that any future work that the Department chooses to commission following completion of the Discovery Phase will be procured via open tender, without prejudice or favour. </w:t>
      </w:r>
    </w:p>
    <w:p w14:paraId="55F0E377" w14:textId="77777777" w:rsidR="00676FEF" w:rsidRPr="00E74334" w:rsidRDefault="00676FEF" w:rsidP="00E74334">
      <w:pPr>
        <w:spacing w:after="0" w:line="259" w:lineRule="auto"/>
        <w:rPr>
          <w:rFonts w:cs="Arial"/>
          <w:szCs w:val="22"/>
        </w:rPr>
      </w:pPr>
    </w:p>
    <w:p w14:paraId="315BAC34" w14:textId="77777777" w:rsidR="004A600B" w:rsidRDefault="004A600B" w:rsidP="00676FEF">
      <w:pPr>
        <w:pStyle w:val="Heading2"/>
        <w:spacing w:before="0"/>
      </w:pPr>
      <w:r>
        <w:t>Methodology</w:t>
      </w:r>
    </w:p>
    <w:p w14:paraId="24EA1D49" w14:textId="77777777" w:rsidR="00640151" w:rsidRPr="00AA3FCD" w:rsidRDefault="00640151" w:rsidP="00D02B47">
      <w:pPr>
        <w:spacing w:line="276" w:lineRule="auto"/>
        <w:rPr>
          <w:szCs w:val="22"/>
        </w:rPr>
      </w:pPr>
      <w:r w:rsidRPr="00AA3FCD">
        <w:rPr>
          <w:szCs w:val="22"/>
        </w:rPr>
        <w:t xml:space="preserve">We suggest a </w:t>
      </w:r>
      <w:r w:rsidR="00F45D5B">
        <w:rPr>
          <w:szCs w:val="22"/>
        </w:rPr>
        <w:t>research design</w:t>
      </w:r>
      <w:r w:rsidR="00F17009">
        <w:rPr>
          <w:szCs w:val="22"/>
        </w:rPr>
        <w:t xml:space="preserve"> </w:t>
      </w:r>
      <w:r w:rsidRPr="00AA3FCD">
        <w:rPr>
          <w:szCs w:val="22"/>
        </w:rPr>
        <w:t>comprised of two key stands of work:</w:t>
      </w:r>
    </w:p>
    <w:p w14:paraId="44723D8E" w14:textId="1CE6651F" w:rsidR="0064323B" w:rsidRPr="00E74334" w:rsidRDefault="00E74334" w:rsidP="00E74334">
      <w:pPr>
        <w:spacing w:after="80" w:line="259" w:lineRule="auto"/>
        <w:rPr>
          <w:rFonts w:cs="Arial"/>
          <w:szCs w:val="22"/>
        </w:rPr>
      </w:pPr>
      <w:r>
        <w:rPr>
          <w:rFonts w:cs="Arial"/>
          <w:b/>
          <w:szCs w:val="22"/>
        </w:rPr>
        <w:t xml:space="preserve">Strand 1: </w:t>
      </w:r>
      <w:r w:rsidR="00640151" w:rsidRPr="00E74334">
        <w:rPr>
          <w:rFonts w:cs="Arial"/>
          <w:b/>
          <w:szCs w:val="22"/>
        </w:rPr>
        <w:t xml:space="preserve">A randomized control trial (RCT) to test </w:t>
      </w:r>
      <w:r w:rsidR="00A63AE9">
        <w:rPr>
          <w:rFonts w:cs="Arial"/>
          <w:b/>
          <w:szCs w:val="22"/>
        </w:rPr>
        <w:t xml:space="preserve">the effect of </w:t>
      </w:r>
      <w:r w:rsidR="00640151" w:rsidRPr="00E74334">
        <w:rPr>
          <w:rFonts w:cs="Arial"/>
          <w:b/>
          <w:szCs w:val="22"/>
        </w:rPr>
        <w:t xml:space="preserve">different interventions </w:t>
      </w:r>
      <w:r w:rsidR="00C6698C">
        <w:rPr>
          <w:rFonts w:cs="Arial"/>
          <w:b/>
          <w:szCs w:val="22"/>
        </w:rPr>
        <w:t>on</w:t>
      </w:r>
      <w:r w:rsidR="00640151" w:rsidRPr="00E74334">
        <w:rPr>
          <w:rFonts w:cs="Arial"/>
          <w:b/>
          <w:szCs w:val="22"/>
        </w:rPr>
        <w:t xml:space="preserve"> response rates among the hardest</w:t>
      </w:r>
      <w:r w:rsidR="009B4BAF">
        <w:rPr>
          <w:rFonts w:cs="Arial"/>
          <w:b/>
          <w:szCs w:val="22"/>
        </w:rPr>
        <w:t>-</w:t>
      </w:r>
      <w:r w:rsidR="00640151" w:rsidRPr="00E74334">
        <w:rPr>
          <w:rFonts w:cs="Arial"/>
          <w:b/>
          <w:szCs w:val="22"/>
        </w:rPr>
        <w:t>to</w:t>
      </w:r>
      <w:r w:rsidR="009B4BAF">
        <w:rPr>
          <w:rFonts w:cs="Arial"/>
          <w:b/>
          <w:szCs w:val="22"/>
        </w:rPr>
        <w:t>-</w:t>
      </w:r>
      <w:r w:rsidR="00640151" w:rsidRPr="00E74334">
        <w:rPr>
          <w:rFonts w:cs="Arial"/>
          <w:b/>
          <w:szCs w:val="22"/>
        </w:rPr>
        <w:t>reach members of the SEN population.</w:t>
      </w:r>
      <w:r w:rsidR="00640151" w:rsidRPr="00E74334">
        <w:rPr>
          <w:rFonts w:cs="Arial"/>
          <w:szCs w:val="22"/>
        </w:rPr>
        <w:t xml:space="preserve"> </w:t>
      </w:r>
    </w:p>
    <w:p w14:paraId="6DB047BA" w14:textId="6106CA93" w:rsidR="0064323B" w:rsidRDefault="0064323B" w:rsidP="00AA3FCD">
      <w:pPr>
        <w:pStyle w:val="CommentSubject"/>
        <w:numPr>
          <w:ilvl w:val="1"/>
          <w:numId w:val="34"/>
        </w:numPr>
        <w:spacing w:after="80" w:line="259" w:lineRule="auto"/>
        <w:ind w:left="527" w:hanging="357"/>
        <w:rPr>
          <w:rFonts w:cs="Arial"/>
          <w:b w:val="0"/>
          <w:sz w:val="22"/>
          <w:szCs w:val="22"/>
        </w:rPr>
      </w:pPr>
      <w:r w:rsidRPr="00AA3FCD">
        <w:rPr>
          <w:rFonts w:cs="Arial"/>
          <w:b w:val="0"/>
          <w:sz w:val="22"/>
          <w:szCs w:val="22"/>
        </w:rPr>
        <w:t>This strand of work would include face</w:t>
      </w:r>
      <w:r w:rsidR="005A2327">
        <w:rPr>
          <w:rFonts w:cs="Arial"/>
          <w:b w:val="0"/>
          <w:sz w:val="22"/>
          <w:szCs w:val="22"/>
        </w:rPr>
        <w:t>-</w:t>
      </w:r>
      <w:r w:rsidRPr="00AA3FCD">
        <w:rPr>
          <w:rFonts w:cs="Arial"/>
          <w:b w:val="0"/>
          <w:sz w:val="22"/>
          <w:szCs w:val="22"/>
        </w:rPr>
        <w:t>to</w:t>
      </w:r>
      <w:r w:rsidR="005A2327">
        <w:rPr>
          <w:rFonts w:cs="Arial"/>
          <w:b w:val="0"/>
          <w:sz w:val="22"/>
          <w:szCs w:val="22"/>
        </w:rPr>
        <w:t>-</w:t>
      </w:r>
      <w:r w:rsidRPr="00AA3FCD">
        <w:rPr>
          <w:rFonts w:cs="Arial"/>
          <w:b w:val="0"/>
          <w:sz w:val="22"/>
          <w:szCs w:val="22"/>
        </w:rPr>
        <w:t xml:space="preserve">face interviews with all participants (parents/carers of CYP with SEN and CYP with SEN themselves, where possible and appropriate) at two separate time points, in order to mimic the nature of a longitudinal study and to test retention as far as possible within a set time period. </w:t>
      </w:r>
      <w:r w:rsidR="00A63AE9">
        <w:rPr>
          <w:rFonts w:cs="Arial"/>
          <w:b w:val="0"/>
          <w:sz w:val="22"/>
          <w:szCs w:val="22"/>
        </w:rPr>
        <w:t xml:space="preserve">Both CYP with EHC plans and those receiving SEN Support will be in scope for this study. </w:t>
      </w:r>
    </w:p>
    <w:p w14:paraId="1EBC8DED" w14:textId="39C7A94D" w:rsidR="00A63AE9" w:rsidRPr="00A63AE9" w:rsidRDefault="00A63AE9" w:rsidP="00D02A31">
      <w:pPr>
        <w:pStyle w:val="CommentText"/>
        <w:numPr>
          <w:ilvl w:val="0"/>
          <w:numId w:val="34"/>
        </w:numPr>
        <w:spacing w:after="80" w:line="259" w:lineRule="auto"/>
        <w:ind w:left="527" w:hanging="357"/>
        <w:rPr>
          <w:sz w:val="22"/>
          <w:szCs w:val="22"/>
        </w:rPr>
      </w:pPr>
      <w:r>
        <w:rPr>
          <w:sz w:val="22"/>
          <w:szCs w:val="22"/>
        </w:rPr>
        <w:t xml:space="preserve">Data collections should take place in two separate academic years </w:t>
      </w:r>
      <w:r w:rsidR="0070676E">
        <w:rPr>
          <w:sz w:val="22"/>
          <w:szCs w:val="22"/>
        </w:rPr>
        <w:t xml:space="preserve">to allow us to test retention during CYP’s transition between different provision types. We would prefer that the first wave of data collection takes place in </w:t>
      </w:r>
      <w:r w:rsidR="00744942">
        <w:rPr>
          <w:sz w:val="22"/>
          <w:szCs w:val="22"/>
        </w:rPr>
        <w:t>spring/</w:t>
      </w:r>
      <w:r w:rsidR="0070676E">
        <w:rPr>
          <w:sz w:val="22"/>
          <w:szCs w:val="22"/>
        </w:rPr>
        <w:t>summer 2019 and that the second takes place in autumn</w:t>
      </w:r>
      <w:r w:rsidR="00744942">
        <w:rPr>
          <w:sz w:val="22"/>
          <w:szCs w:val="22"/>
        </w:rPr>
        <w:t>/winter</w:t>
      </w:r>
      <w:r w:rsidR="0070676E">
        <w:rPr>
          <w:sz w:val="22"/>
          <w:szCs w:val="22"/>
        </w:rPr>
        <w:t xml:space="preserve"> 2019: however, we </w:t>
      </w:r>
      <w:r w:rsidR="00D12B0E">
        <w:rPr>
          <w:sz w:val="22"/>
          <w:szCs w:val="22"/>
        </w:rPr>
        <w:t xml:space="preserve">will </w:t>
      </w:r>
      <w:r w:rsidR="0070676E">
        <w:rPr>
          <w:sz w:val="22"/>
          <w:szCs w:val="22"/>
        </w:rPr>
        <w:t xml:space="preserve">consider </w:t>
      </w:r>
      <w:r w:rsidR="00D02A31">
        <w:rPr>
          <w:sz w:val="22"/>
          <w:szCs w:val="22"/>
        </w:rPr>
        <w:t xml:space="preserve">proposals that detail and justify alternative timelines. </w:t>
      </w:r>
      <w:r w:rsidR="0070676E">
        <w:rPr>
          <w:sz w:val="22"/>
          <w:szCs w:val="22"/>
        </w:rPr>
        <w:t xml:space="preserve"> </w:t>
      </w:r>
    </w:p>
    <w:p w14:paraId="31E5502C" w14:textId="0E6827F9" w:rsidR="0064323B" w:rsidRPr="00A63AE9" w:rsidRDefault="00AA3FCD" w:rsidP="00A63AE9">
      <w:pPr>
        <w:pStyle w:val="ListParagraph"/>
        <w:numPr>
          <w:ilvl w:val="1"/>
          <w:numId w:val="34"/>
        </w:numPr>
        <w:spacing w:after="160" w:line="259" w:lineRule="auto"/>
        <w:ind w:left="527" w:hanging="357"/>
        <w:contextualSpacing w:val="0"/>
        <w:rPr>
          <w:rFonts w:cs="Arial"/>
          <w:szCs w:val="22"/>
        </w:rPr>
      </w:pPr>
      <w:r w:rsidRPr="00AA3FCD">
        <w:rPr>
          <w:rFonts w:cs="Arial"/>
          <w:szCs w:val="22"/>
        </w:rPr>
        <w:t>We suggest that the target population for the RCT should include only participa</w:t>
      </w:r>
      <w:r w:rsidR="00E74334">
        <w:rPr>
          <w:rFonts w:cs="Arial"/>
          <w:szCs w:val="22"/>
        </w:rPr>
        <w:t>nts within the SEN population who</w:t>
      </w:r>
      <w:r w:rsidRPr="00AA3FCD">
        <w:rPr>
          <w:rFonts w:cs="Arial"/>
          <w:szCs w:val="22"/>
        </w:rPr>
        <w:t xml:space="preserve"> are considered to be ‘hard-to-reach’. </w:t>
      </w:r>
      <w:r w:rsidR="0064323B" w:rsidRPr="00AA3FCD">
        <w:rPr>
          <w:rFonts w:cs="Arial"/>
          <w:szCs w:val="22"/>
        </w:rPr>
        <w:t>Contractors who are invited to tender for this work will be asked to suggest an appropriate sample structure, including defining</w:t>
      </w:r>
      <w:r w:rsidRPr="00AA3FCD">
        <w:rPr>
          <w:rFonts w:cs="Arial"/>
          <w:szCs w:val="22"/>
        </w:rPr>
        <w:t xml:space="preserve"> which participants should be considered hard-to-reach</w:t>
      </w:r>
      <w:r w:rsidR="0064323B" w:rsidRPr="00AA3FCD">
        <w:rPr>
          <w:rFonts w:cs="Arial"/>
          <w:szCs w:val="22"/>
        </w:rPr>
        <w:t xml:space="preserve">. We would expect this to </w:t>
      </w:r>
      <w:r w:rsidR="0064323B" w:rsidRPr="00AA3FCD">
        <w:rPr>
          <w:rFonts w:cs="Arial"/>
          <w:szCs w:val="22"/>
        </w:rPr>
        <w:lastRenderedPageBreak/>
        <w:t xml:space="preserve">include CYP who have SEN and who also have at least one other characteristic associated with low </w:t>
      </w:r>
      <w:r w:rsidR="00C6698C">
        <w:rPr>
          <w:rFonts w:cs="Arial"/>
          <w:szCs w:val="22"/>
        </w:rPr>
        <w:t>participation in</w:t>
      </w:r>
      <w:r w:rsidR="00A63AE9">
        <w:rPr>
          <w:rFonts w:cs="Arial"/>
          <w:szCs w:val="22"/>
        </w:rPr>
        <w:t xml:space="preserve"> </w:t>
      </w:r>
      <w:r w:rsidR="0064323B" w:rsidRPr="00AA3FCD">
        <w:rPr>
          <w:rFonts w:cs="Arial"/>
          <w:szCs w:val="22"/>
        </w:rPr>
        <w:t>research: those who have SEN and receive free school meals (FSM), those who have SEN and are also Looked After Children (LAC) and those who ha</w:t>
      </w:r>
      <w:r w:rsidR="00E74334">
        <w:rPr>
          <w:rFonts w:cs="Arial"/>
          <w:szCs w:val="22"/>
        </w:rPr>
        <w:t>ve SEN and are also members of</w:t>
      </w:r>
      <w:r w:rsidR="0064323B" w:rsidRPr="00AA3FCD">
        <w:rPr>
          <w:rFonts w:cs="Arial"/>
          <w:szCs w:val="22"/>
        </w:rPr>
        <w:t xml:space="preserve"> Black, Asian or Minority Ethnic (BAME) group</w:t>
      </w:r>
      <w:r w:rsidR="00E74334">
        <w:rPr>
          <w:rFonts w:cs="Arial"/>
          <w:szCs w:val="22"/>
        </w:rPr>
        <w:t>s</w:t>
      </w:r>
      <w:r w:rsidR="0064323B" w:rsidRPr="00AA3FCD">
        <w:rPr>
          <w:rFonts w:cs="Arial"/>
          <w:szCs w:val="22"/>
        </w:rPr>
        <w:t>, for example</w:t>
      </w:r>
      <w:r w:rsidR="00C6698C">
        <w:rPr>
          <w:rFonts w:cs="Arial"/>
          <w:szCs w:val="22"/>
        </w:rPr>
        <w:t xml:space="preserve">. We </w:t>
      </w:r>
      <w:r w:rsidR="00C6698C" w:rsidRPr="00AA3FCD">
        <w:rPr>
          <w:rFonts w:cs="Arial"/>
          <w:szCs w:val="22"/>
        </w:rPr>
        <w:t xml:space="preserve">anticipate that this work will </w:t>
      </w:r>
      <w:r w:rsidR="00C6698C">
        <w:rPr>
          <w:rFonts w:cs="Arial"/>
          <w:szCs w:val="22"/>
        </w:rPr>
        <w:t xml:space="preserve">include </w:t>
      </w:r>
      <w:r w:rsidR="00C6698C" w:rsidRPr="00AA3FCD">
        <w:rPr>
          <w:rFonts w:cs="Arial"/>
          <w:szCs w:val="22"/>
        </w:rPr>
        <w:t xml:space="preserve">a review of relevant literature and data to </w:t>
      </w:r>
      <w:r w:rsidR="00302BBB">
        <w:rPr>
          <w:rFonts w:cs="Arial"/>
          <w:szCs w:val="22"/>
        </w:rPr>
        <w:t xml:space="preserve">inform any choices made, and that any proposed sampling strategy will be finalised with reference to this. </w:t>
      </w:r>
    </w:p>
    <w:p w14:paraId="4541772F" w14:textId="7DB269CE" w:rsidR="00640151" w:rsidRPr="00AA3FCD" w:rsidRDefault="0064323B" w:rsidP="00D02A31">
      <w:pPr>
        <w:pStyle w:val="ListParagraph"/>
        <w:numPr>
          <w:ilvl w:val="1"/>
          <w:numId w:val="34"/>
        </w:numPr>
        <w:spacing w:after="80" w:line="259" w:lineRule="auto"/>
        <w:ind w:left="527" w:hanging="357"/>
        <w:contextualSpacing w:val="0"/>
        <w:rPr>
          <w:rFonts w:cs="Arial"/>
          <w:szCs w:val="22"/>
        </w:rPr>
      </w:pPr>
      <w:r w:rsidRPr="00AA3FCD">
        <w:rPr>
          <w:rFonts w:cs="Arial"/>
          <w:szCs w:val="22"/>
        </w:rPr>
        <w:t>Contractors who are invited to tender for this work will be asked to suggest an appropriate sample size: we would expect this to be large enough to provide robust evidence on the efficacy of at least three different interventions (</w:t>
      </w:r>
      <w:r w:rsidR="00AA3FCD" w:rsidRPr="00AA3FCD">
        <w:rPr>
          <w:rFonts w:cs="Arial"/>
          <w:szCs w:val="22"/>
        </w:rPr>
        <w:t xml:space="preserve">plus a </w:t>
      </w:r>
      <w:r w:rsidRPr="00AA3FCD">
        <w:rPr>
          <w:rFonts w:cs="Arial"/>
          <w:szCs w:val="22"/>
        </w:rPr>
        <w:t>control group)</w:t>
      </w:r>
      <w:r w:rsidR="005A2327">
        <w:rPr>
          <w:rFonts w:cs="Arial"/>
          <w:szCs w:val="22"/>
        </w:rPr>
        <w:t>,</w:t>
      </w:r>
      <w:r w:rsidRPr="00AA3FCD">
        <w:rPr>
          <w:rFonts w:cs="Arial"/>
          <w:szCs w:val="22"/>
        </w:rPr>
        <w:t xml:space="preserve"> and to collect rich data on outcomes and experiences that </w:t>
      </w:r>
      <w:r w:rsidR="005A2327">
        <w:rPr>
          <w:rFonts w:cs="Arial"/>
          <w:szCs w:val="22"/>
        </w:rPr>
        <w:t>can be</w:t>
      </w:r>
      <w:r w:rsidRPr="00AA3FCD">
        <w:rPr>
          <w:rFonts w:cs="Arial"/>
          <w:szCs w:val="22"/>
        </w:rPr>
        <w:t xml:space="preserve"> </w:t>
      </w:r>
      <w:r w:rsidR="005A2327">
        <w:rPr>
          <w:rFonts w:cs="Arial"/>
          <w:szCs w:val="22"/>
        </w:rPr>
        <w:t>broken</w:t>
      </w:r>
      <w:r w:rsidR="005A2327" w:rsidRPr="00AA3FCD">
        <w:rPr>
          <w:rFonts w:cs="Arial"/>
          <w:szCs w:val="22"/>
        </w:rPr>
        <w:t xml:space="preserve"> </w:t>
      </w:r>
      <w:r w:rsidRPr="00AA3FCD">
        <w:rPr>
          <w:rFonts w:cs="Arial"/>
          <w:szCs w:val="22"/>
        </w:rPr>
        <w:t>down by a range of characteristics of interest</w:t>
      </w:r>
      <w:r w:rsidR="00D02A31">
        <w:rPr>
          <w:rFonts w:cs="Arial"/>
          <w:szCs w:val="22"/>
        </w:rPr>
        <w:t>.</w:t>
      </w:r>
    </w:p>
    <w:p w14:paraId="7B861FAF" w14:textId="7B60C779" w:rsidR="0064323B" w:rsidRDefault="00AA3FCD" w:rsidP="00D02A31">
      <w:pPr>
        <w:pStyle w:val="ListParagraph"/>
        <w:numPr>
          <w:ilvl w:val="1"/>
          <w:numId w:val="34"/>
        </w:numPr>
        <w:spacing w:after="160" w:line="259" w:lineRule="auto"/>
        <w:ind w:left="527" w:hanging="357"/>
        <w:contextualSpacing w:val="0"/>
        <w:rPr>
          <w:rFonts w:cs="Arial"/>
          <w:szCs w:val="22"/>
        </w:rPr>
      </w:pPr>
      <w:r w:rsidRPr="00AA3FCD">
        <w:rPr>
          <w:rFonts w:cs="Arial"/>
          <w:szCs w:val="22"/>
        </w:rPr>
        <w:t xml:space="preserve">Contractors who are invited to tender for this work will be asked to suggest possible interventions to be tested via </w:t>
      </w:r>
      <w:r w:rsidR="00D02A31">
        <w:rPr>
          <w:rFonts w:cs="Arial"/>
          <w:szCs w:val="22"/>
        </w:rPr>
        <w:t>an</w:t>
      </w:r>
      <w:r w:rsidRPr="00AA3FCD">
        <w:rPr>
          <w:rFonts w:cs="Arial"/>
          <w:szCs w:val="22"/>
        </w:rPr>
        <w:t xml:space="preserve"> RCT</w:t>
      </w:r>
      <w:r w:rsidR="00676FEF">
        <w:rPr>
          <w:rFonts w:cs="Arial"/>
          <w:szCs w:val="22"/>
        </w:rPr>
        <w:t>. H</w:t>
      </w:r>
      <w:r w:rsidRPr="00AA3FCD">
        <w:rPr>
          <w:rFonts w:cs="Arial"/>
          <w:szCs w:val="22"/>
        </w:rPr>
        <w:t>owever, we also anticipate that the first stage of this work will be a review of relevant literature and data to finalise a sample design and identify the most ap</w:t>
      </w:r>
      <w:r w:rsidR="00A63AE9">
        <w:rPr>
          <w:rFonts w:cs="Arial"/>
          <w:szCs w:val="22"/>
        </w:rPr>
        <w:t xml:space="preserve">propriate interventions to test. </w:t>
      </w:r>
    </w:p>
    <w:p w14:paraId="637A8611" w14:textId="77777777" w:rsidR="00D02A31" w:rsidRPr="00AA3FCD" w:rsidRDefault="00D02A31" w:rsidP="00D02A31">
      <w:pPr>
        <w:pStyle w:val="ListParagraph"/>
        <w:numPr>
          <w:ilvl w:val="0"/>
          <w:numId w:val="0"/>
        </w:numPr>
        <w:spacing w:after="0" w:line="259" w:lineRule="auto"/>
        <w:ind w:left="527"/>
        <w:contextualSpacing w:val="0"/>
        <w:rPr>
          <w:rFonts w:cs="Arial"/>
          <w:szCs w:val="22"/>
        </w:rPr>
      </w:pPr>
    </w:p>
    <w:p w14:paraId="6E762000" w14:textId="77777777" w:rsidR="00E74334" w:rsidRDefault="00E74334" w:rsidP="00E74334">
      <w:pPr>
        <w:pStyle w:val="ListParagraph"/>
        <w:numPr>
          <w:ilvl w:val="0"/>
          <w:numId w:val="0"/>
        </w:numPr>
        <w:spacing w:line="259" w:lineRule="auto"/>
        <w:rPr>
          <w:rFonts w:cs="Arial"/>
          <w:b/>
          <w:szCs w:val="22"/>
        </w:rPr>
      </w:pPr>
      <w:r>
        <w:rPr>
          <w:rFonts w:cs="Arial"/>
          <w:b/>
          <w:szCs w:val="22"/>
        </w:rPr>
        <w:t xml:space="preserve">Strand 2: </w:t>
      </w:r>
      <w:r w:rsidR="00AA3FCD" w:rsidRPr="00AA3FCD">
        <w:rPr>
          <w:rFonts w:cs="Arial"/>
          <w:b/>
          <w:szCs w:val="22"/>
        </w:rPr>
        <w:t xml:space="preserve">An online survey of the wider SEN population, in order to further explore patterns of non-response and to provide a larger sample from which to gather </w:t>
      </w:r>
      <w:r w:rsidR="00AA3FCD">
        <w:rPr>
          <w:rFonts w:cs="Arial"/>
          <w:b/>
          <w:szCs w:val="22"/>
        </w:rPr>
        <w:t xml:space="preserve">policy-relevant evidence. </w:t>
      </w:r>
    </w:p>
    <w:p w14:paraId="44B69A6F" w14:textId="77777777" w:rsidR="00E74334" w:rsidRDefault="00E74334" w:rsidP="00E74334">
      <w:pPr>
        <w:pStyle w:val="ListParagraph"/>
        <w:numPr>
          <w:ilvl w:val="0"/>
          <w:numId w:val="0"/>
        </w:numPr>
        <w:spacing w:line="259" w:lineRule="auto"/>
        <w:rPr>
          <w:rFonts w:cs="Arial"/>
          <w:b/>
          <w:szCs w:val="22"/>
        </w:rPr>
      </w:pPr>
    </w:p>
    <w:p w14:paraId="2C4F66AC" w14:textId="3A034A0F" w:rsidR="00AA3FCD" w:rsidRPr="00AA3FCD" w:rsidRDefault="00AA3FCD" w:rsidP="00E74334">
      <w:pPr>
        <w:pStyle w:val="ListParagraph"/>
        <w:numPr>
          <w:ilvl w:val="0"/>
          <w:numId w:val="0"/>
        </w:numPr>
        <w:spacing w:line="259" w:lineRule="auto"/>
        <w:rPr>
          <w:rFonts w:cs="Arial"/>
          <w:b/>
          <w:szCs w:val="22"/>
        </w:rPr>
      </w:pPr>
      <w:r w:rsidRPr="00AA3FCD">
        <w:rPr>
          <w:rFonts w:cs="Arial"/>
          <w:szCs w:val="22"/>
        </w:rPr>
        <w:t>This survey would be rolled out to the wider SEN population</w:t>
      </w:r>
      <w:r w:rsidR="00DA48EE">
        <w:rPr>
          <w:rFonts w:cs="Arial"/>
          <w:szCs w:val="22"/>
        </w:rPr>
        <w:t xml:space="preserve"> (those with EHC plans and those receiving SEN Support)</w:t>
      </w:r>
      <w:r w:rsidR="00A63AE9">
        <w:rPr>
          <w:rFonts w:cs="Arial"/>
          <w:szCs w:val="22"/>
        </w:rPr>
        <w:t xml:space="preserve">, </w:t>
      </w:r>
      <w:r w:rsidRPr="00AA3FCD">
        <w:rPr>
          <w:rFonts w:cs="Arial"/>
          <w:szCs w:val="22"/>
        </w:rPr>
        <w:t>including</w:t>
      </w:r>
      <w:r w:rsidR="00A63AE9">
        <w:rPr>
          <w:rFonts w:cs="Arial"/>
          <w:szCs w:val="22"/>
        </w:rPr>
        <w:t xml:space="preserve"> </w:t>
      </w:r>
      <w:r w:rsidRPr="00AA3FCD">
        <w:rPr>
          <w:rFonts w:cs="Arial"/>
          <w:szCs w:val="22"/>
        </w:rPr>
        <w:t>both hard-to-reach and non</w:t>
      </w:r>
      <w:r w:rsidR="005A2327">
        <w:rPr>
          <w:rFonts w:cs="Arial"/>
          <w:szCs w:val="22"/>
        </w:rPr>
        <w:t>-</w:t>
      </w:r>
      <w:r w:rsidR="00A63AE9">
        <w:rPr>
          <w:rFonts w:cs="Arial"/>
          <w:szCs w:val="22"/>
        </w:rPr>
        <w:t xml:space="preserve">hard-to-reach participants. It </w:t>
      </w:r>
      <w:r>
        <w:rPr>
          <w:rFonts w:cs="Arial"/>
          <w:szCs w:val="22"/>
        </w:rPr>
        <w:t>would have three key aims:</w:t>
      </w:r>
    </w:p>
    <w:p w14:paraId="7D229FDC" w14:textId="77777777" w:rsidR="00C82A93" w:rsidRPr="00C82A93" w:rsidRDefault="00AA3FCD" w:rsidP="00C82A93">
      <w:pPr>
        <w:pStyle w:val="CommentSubject"/>
        <w:numPr>
          <w:ilvl w:val="1"/>
          <w:numId w:val="36"/>
        </w:numPr>
        <w:spacing w:after="80" w:line="259" w:lineRule="auto"/>
        <w:ind w:left="527" w:hanging="357"/>
        <w:rPr>
          <w:rFonts w:cs="Arial"/>
          <w:b w:val="0"/>
          <w:sz w:val="22"/>
          <w:szCs w:val="22"/>
        </w:rPr>
      </w:pPr>
      <w:r w:rsidRPr="00C82A93">
        <w:rPr>
          <w:rFonts w:cs="Arial"/>
          <w:b w:val="0"/>
          <w:sz w:val="22"/>
          <w:szCs w:val="22"/>
        </w:rPr>
        <w:t xml:space="preserve">To provide an increased </w:t>
      </w:r>
      <w:r w:rsidR="00C82A93" w:rsidRPr="00C82A93">
        <w:rPr>
          <w:rFonts w:cs="Arial"/>
          <w:b w:val="0"/>
          <w:sz w:val="22"/>
          <w:szCs w:val="22"/>
        </w:rPr>
        <w:t>sample for evidence on CYP’s outcomes and experiences of education</w:t>
      </w:r>
    </w:p>
    <w:p w14:paraId="345BB0C9" w14:textId="77777777" w:rsidR="00C82A93" w:rsidRPr="00C82A93" w:rsidRDefault="00C82A93" w:rsidP="00C82A93">
      <w:pPr>
        <w:pStyle w:val="CommentSubject"/>
        <w:numPr>
          <w:ilvl w:val="1"/>
          <w:numId w:val="36"/>
        </w:numPr>
        <w:spacing w:after="80" w:line="259" w:lineRule="auto"/>
        <w:ind w:left="527" w:hanging="357"/>
        <w:rPr>
          <w:rFonts w:cs="Arial"/>
          <w:b w:val="0"/>
          <w:sz w:val="22"/>
          <w:szCs w:val="22"/>
        </w:rPr>
      </w:pPr>
      <w:r w:rsidRPr="00C82A93">
        <w:rPr>
          <w:rFonts w:cs="Arial"/>
          <w:b w:val="0"/>
          <w:sz w:val="22"/>
          <w:szCs w:val="22"/>
        </w:rPr>
        <w:t xml:space="preserve">To allow us to conduct non-response analysis and to see to what extent an online mode may be a feasible way of engaging this population </w:t>
      </w:r>
    </w:p>
    <w:p w14:paraId="3C99DE38" w14:textId="77777777" w:rsidR="00C82A93" w:rsidRDefault="00C82A93" w:rsidP="00C82A93">
      <w:pPr>
        <w:pStyle w:val="CommentText"/>
        <w:numPr>
          <w:ilvl w:val="1"/>
          <w:numId w:val="36"/>
        </w:numPr>
        <w:spacing w:after="80"/>
        <w:ind w:left="527" w:hanging="357"/>
        <w:rPr>
          <w:sz w:val="22"/>
          <w:szCs w:val="22"/>
        </w:rPr>
      </w:pPr>
      <w:r w:rsidRPr="00C82A93">
        <w:rPr>
          <w:sz w:val="22"/>
          <w:szCs w:val="22"/>
        </w:rPr>
        <w:t xml:space="preserve">To test questions and question topics </w:t>
      </w:r>
      <w:r w:rsidR="00A63AE9">
        <w:rPr>
          <w:sz w:val="22"/>
          <w:szCs w:val="22"/>
        </w:rPr>
        <w:t>ahead of a potential future longitudinal</w:t>
      </w:r>
      <w:r w:rsidRPr="00C82A93">
        <w:rPr>
          <w:sz w:val="22"/>
          <w:szCs w:val="22"/>
        </w:rPr>
        <w:t xml:space="preserve"> study with this population</w:t>
      </w:r>
    </w:p>
    <w:p w14:paraId="75EEE3F4" w14:textId="77777777" w:rsidR="00A63AE9" w:rsidRDefault="00A63AE9" w:rsidP="00A63AE9">
      <w:pPr>
        <w:pStyle w:val="CommentText"/>
        <w:spacing w:after="80"/>
        <w:rPr>
          <w:sz w:val="22"/>
          <w:szCs w:val="22"/>
        </w:rPr>
      </w:pPr>
    </w:p>
    <w:p w14:paraId="68AC1122" w14:textId="77777777" w:rsidR="00A63AE9" w:rsidRDefault="00A63AE9" w:rsidP="00D02A31">
      <w:pPr>
        <w:pStyle w:val="CommentText"/>
        <w:spacing w:after="0"/>
        <w:rPr>
          <w:sz w:val="22"/>
          <w:szCs w:val="22"/>
        </w:rPr>
      </w:pPr>
      <w:r>
        <w:rPr>
          <w:sz w:val="22"/>
          <w:szCs w:val="22"/>
        </w:rPr>
        <w:t xml:space="preserve">Like the RCT, the online survey should be administered at two separate time points in order to test retention for this mode as far as possible. </w:t>
      </w:r>
    </w:p>
    <w:p w14:paraId="2C1A2B2E" w14:textId="77777777" w:rsidR="004A600B" w:rsidRDefault="004A600B" w:rsidP="001F2CE2">
      <w:pPr>
        <w:pStyle w:val="Heading2"/>
      </w:pPr>
      <w:r>
        <w:t>Timing</w:t>
      </w:r>
    </w:p>
    <w:p w14:paraId="02F757C9" w14:textId="28393586" w:rsidR="00A63AE9" w:rsidRDefault="00A63AE9" w:rsidP="00A63AE9">
      <w:r>
        <w:t xml:space="preserve">The timeline below is indicative and reflects our preferred approach of conducting all fieldwork for the Discovery Phase within 2019. However, we recognise that this schedule is ambitious given the scope of the project and will consider proposals which set out a robust alternative. </w:t>
      </w:r>
    </w:p>
    <w:p w14:paraId="65EF65DA" w14:textId="77777777" w:rsidR="00D02A31" w:rsidRPr="00A63AE9" w:rsidRDefault="00D02A31" w:rsidP="00A63AE9">
      <w:r>
        <w:t xml:space="preserve">Suggested timeline: </w:t>
      </w:r>
    </w:p>
    <w:p w14:paraId="2C234001" w14:textId="77777777" w:rsidR="00D02B47" w:rsidRPr="007E0083" w:rsidRDefault="00836EB0" w:rsidP="00D02B47">
      <w:pPr>
        <w:pStyle w:val="ListParagraph"/>
        <w:numPr>
          <w:ilvl w:val="0"/>
          <w:numId w:val="18"/>
        </w:numPr>
        <w:spacing w:line="276" w:lineRule="auto"/>
      </w:pPr>
      <w:r>
        <w:t xml:space="preserve">Issue request for EOIs </w:t>
      </w:r>
      <w:r w:rsidRPr="00AD500C">
        <w:t>–</w:t>
      </w:r>
      <w:r w:rsidR="00C82A93">
        <w:t xml:space="preserve"> 17</w:t>
      </w:r>
      <w:r w:rsidR="00AD500C" w:rsidRPr="00AD500C">
        <w:rPr>
          <w:vertAlign w:val="superscript"/>
        </w:rPr>
        <w:t>th</w:t>
      </w:r>
      <w:r w:rsidR="00AD500C" w:rsidRPr="00AD500C">
        <w:t xml:space="preserve"> </w:t>
      </w:r>
      <w:r w:rsidR="00C82A93">
        <w:t>December</w:t>
      </w:r>
      <w:r w:rsidRPr="00AD500C">
        <w:t xml:space="preserve"> </w:t>
      </w:r>
      <w:r w:rsidR="00AD500C" w:rsidRPr="00AD500C">
        <w:t>2018</w:t>
      </w:r>
    </w:p>
    <w:p w14:paraId="5F5B2EBE" w14:textId="4EFE2EC2" w:rsidR="007E0083" w:rsidRPr="007E0083" w:rsidRDefault="007E0083" w:rsidP="00D02B47">
      <w:pPr>
        <w:pStyle w:val="ListParagraph"/>
        <w:numPr>
          <w:ilvl w:val="0"/>
          <w:numId w:val="18"/>
        </w:numPr>
        <w:spacing w:line="276" w:lineRule="auto"/>
      </w:pPr>
      <w:r w:rsidRPr="007E0083">
        <w:t xml:space="preserve">Deadline for </w:t>
      </w:r>
      <w:r w:rsidR="00836EB0">
        <w:t xml:space="preserve">receipt of EOIs – </w:t>
      </w:r>
      <w:r w:rsidR="00CC33E6">
        <w:t xml:space="preserve">10 am, </w:t>
      </w:r>
      <w:r w:rsidR="00C82A93">
        <w:t>11</w:t>
      </w:r>
      <w:r w:rsidR="00C82A93" w:rsidRPr="00C82A93">
        <w:rPr>
          <w:vertAlign w:val="superscript"/>
        </w:rPr>
        <w:t>th</w:t>
      </w:r>
      <w:r w:rsidR="00C82A93">
        <w:t xml:space="preserve"> January</w:t>
      </w:r>
      <w:r w:rsidR="00F938BE">
        <w:t xml:space="preserve"> 2019</w:t>
      </w:r>
    </w:p>
    <w:p w14:paraId="481D1AB2" w14:textId="77777777" w:rsidR="007E0083" w:rsidRPr="007E0083" w:rsidRDefault="00156407" w:rsidP="00D02B47">
      <w:pPr>
        <w:pStyle w:val="ListParagraph"/>
        <w:numPr>
          <w:ilvl w:val="0"/>
          <w:numId w:val="18"/>
        </w:numPr>
        <w:spacing w:line="276" w:lineRule="auto"/>
      </w:pPr>
      <w:r>
        <w:t xml:space="preserve">Invitations to tender issued – </w:t>
      </w:r>
      <w:r w:rsidR="00CC33E6">
        <w:t>w/c 1</w:t>
      </w:r>
      <w:r w:rsidR="00C82A93">
        <w:t>4</w:t>
      </w:r>
      <w:r w:rsidR="00AD500C" w:rsidRPr="00AD500C">
        <w:rPr>
          <w:vertAlign w:val="superscript"/>
        </w:rPr>
        <w:t>th</w:t>
      </w:r>
      <w:r w:rsidR="00AD500C" w:rsidRPr="00AD500C">
        <w:t xml:space="preserve"> </w:t>
      </w:r>
      <w:r w:rsidR="00C82A93">
        <w:t>January 2019</w:t>
      </w:r>
    </w:p>
    <w:p w14:paraId="1F95F92E" w14:textId="77777777" w:rsidR="007E0083" w:rsidRPr="007E0083" w:rsidRDefault="00156407" w:rsidP="00D02B47">
      <w:pPr>
        <w:pStyle w:val="ListParagraph"/>
        <w:numPr>
          <w:ilvl w:val="0"/>
          <w:numId w:val="18"/>
        </w:numPr>
        <w:spacing w:line="276" w:lineRule="auto"/>
      </w:pPr>
      <w:r>
        <w:t>Deadline for ITT submission –</w:t>
      </w:r>
      <w:r w:rsidR="00C82A93">
        <w:t xml:space="preserve"> 10am, 8</w:t>
      </w:r>
      <w:r w:rsidR="00C82A93" w:rsidRPr="00C82A93">
        <w:rPr>
          <w:vertAlign w:val="superscript"/>
        </w:rPr>
        <w:t>th</w:t>
      </w:r>
      <w:r w:rsidR="00C82A93">
        <w:t xml:space="preserve"> February </w:t>
      </w:r>
      <w:r w:rsidR="005B6AEC">
        <w:t>2019</w:t>
      </w:r>
    </w:p>
    <w:p w14:paraId="57851D5F" w14:textId="77777777" w:rsidR="00156407" w:rsidRDefault="00156407" w:rsidP="00D02B47">
      <w:pPr>
        <w:pStyle w:val="ListParagraph"/>
        <w:numPr>
          <w:ilvl w:val="0"/>
          <w:numId w:val="18"/>
        </w:numPr>
        <w:spacing w:line="276" w:lineRule="auto"/>
      </w:pPr>
      <w:r>
        <w:t xml:space="preserve">Contract awarded – </w:t>
      </w:r>
      <w:r w:rsidR="00C82A93">
        <w:t>w/c 1</w:t>
      </w:r>
      <w:r w:rsidR="00CC33E6">
        <w:t>8</w:t>
      </w:r>
      <w:r w:rsidR="00CC33E6" w:rsidRPr="00CC33E6">
        <w:rPr>
          <w:vertAlign w:val="superscript"/>
        </w:rPr>
        <w:t>th</w:t>
      </w:r>
      <w:r w:rsidR="005B6AEC">
        <w:t xml:space="preserve"> </w:t>
      </w:r>
      <w:r w:rsidR="00C82A93">
        <w:t>February</w:t>
      </w:r>
      <w:r w:rsidR="005B6AEC">
        <w:t xml:space="preserve"> 2019</w:t>
      </w:r>
    </w:p>
    <w:p w14:paraId="28C4A02D" w14:textId="77777777" w:rsidR="005C6C40" w:rsidRPr="005B6AEC" w:rsidRDefault="00C82A93" w:rsidP="00D02B47">
      <w:pPr>
        <w:pStyle w:val="ListParagraph"/>
        <w:numPr>
          <w:ilvl w:val="0"/>
          <w:numId w:val="18"/>
        </w:numPr>
        <w:spacing w:line="276" w:lineRule="auto"/>
      </w:pPr>
      <w:r>
        <w:t xml:space="preserve">Wave 1 fieldwork rolled out – May </w:t>
      </w:r>
      <w:r w:rsidR="00DF5A4A">
        <w:t>– July 2019</w:t>
      </w:r>
    </w:p>
    <w:p w14:paraId="1A41AFF2" w14:textId="77777777" w:rsidR="005C6C40" w:rsidRPr="005B6AEC" w:rsidRDefault="00C82A93" w:rsidP="00D02B47">
      <w:pPr>
        <w:pStyle w:val="ListParagraph"/>
        <w:numPr>
          <w:ilvl w:val="0"/>
          <w:numId w:val="18"/>
        </w:numPr>
        <w:spacing w:line="276" w:lineRule="auto"/>
      </w:pPr>
      <w:r>
        <w:t xml:space="preserve">Wave 2 fieldwork rolled out – September </w:t>
      </w:r>
      <w:r w:rsidR="00DF5A4A">
        <w:t>– December 2019</w:t>
      </w:r>
    </w:p>
    <w:p w14:paraId="6507A955" w14:textId="4BECF162" w:rsidR="005C6C40" w:rsidRPr="005B6AEC" w:rsidRDefault="00C82A93" w:rsidP="00AB6A1B">
      <w:pPr>
        <w:pStyle w:val="ListParagraph"/>
        <w:numPr>
          <w:ilvl w:val="0"/>
          <w:numId w:val="18"/>
        </w:numPr>
        <w:spacing w:line="276" w:lineRule="auto"/>
      </w:pPr>
      <w:r>
        <w:t xml:space="preserve">Final report </w:t>
      </w:r>
      <w:r w:rsidR="00DF5A4A">
        <w:t xml:space="preserve">– </w:t>
      </w:r>
      <w:r w:rsidR="00F938BE">
        <w:t>March</w:t>
      </w:r>
      <w:r w:rsidR="00DF5A4A">
        <w:t xml:space="preserve"> 2020</w:t>
      </w:r>
    </w:p>
    <w:p w14:paraId="71F81A96" w14:textId="77777777" w:rsidR="004A600B" w:rsidRPr="004A600B" w:rsidRDefault="004A600B" w:rsidP="007E0083">
      <w:pPr>
        <w:pStyle w:val="Heading2"/>
      </w:pPr>
      <w:r w:rsidRPr="004A600B">
        <w:lastRenderedPageBreak/>
        <w:t>Assessment criteria</w:t>
      </w:r>
    </w:p>
    <w:p w14:paraId="5620DE3B" w14:textId="77777777" w:rsidR="00156407" w:rsidRDefault="00156407" w:rsidP="00D02B47">
      <w:pPr>
        <w:pStyle w:val="Default"/>
        <w:spacing w:line="276" w:lineRule="auto"/>
        <w:rPr>
          <w:sz w:val="22"/>
          <w:szCs w:val="22"/>
        </w:rPr>
      </w:pPr>
      <w:r w:rsidRPr="003E05F9">
        <w:rPr>
          <w:sz w:val="22"/>
          <w:szCs w:val="22"/>
        </w:rPr>
        <w:t xml:space="preserve">Expressions of interest will be assessed against the following criteria: </w:t>
      </w:r>
    </w:p>
    <w:p w14:paraId="45FA7372" w14:textId="77777777" w:rsidR="00156407" w:rsidRDefault="00156407" w:rsidP="00D02B47">
      <w:pPr>
        <w:pStyle w:val="Default"/>
        <w:spacing w:line="276" w:lineRule="auto"/>
        <w:rPr>
          <w:sz w:val="22"/>
          <w:szCs w:val="22"/>
        </w:rPr>
      </w:pPr>
      <w:bookmarkStart w:id="0" w:name="_GoBack"/>
      <w:bookmarkEnd w:id="0"/>
    </w:p>
    <w:p w14:paraId="342BB97A" w14:textId="77777777" w:rsidR="00156407" w:rsidRPr="00156407" w:rsidRDefault="00156407" w:rsidP="00744942">
      <w:pPr>
        <w:pStyle w:val="Default"/>
        <w:numPr>
          <w:ilvl w:val="0"/>
          <w:numId w:val="19"/>
        </w:numPr>
        <w:spacing w:after="160" w:line="276" w:lineRule="auto"/>
        <w:ind w:left="357" w:hanging="357"/>
        <w:rPr>
          <w:sz w:val="22"/>
          <w:szCs w:val="22"/>
        </w:rPr>
      </w:pPr>
      <w:r>
        <w:rPr>
          <w:sz w:val="22"/>
          <w:szCs w:val="22"/>
        </w:rPr>
        <w:t>Capacity to complete work to</w:t>
      </w:r>
      <w:r w:rsidR="0070676E">
        <w:rPr>
          <w:sz w:val="22"/>
          <w:szCs w:val="22"/>
        </w:rPr>
        <w:t xml:space="preserve"> an appropriate</w:t>
      </w:r>
      <w:r>
        <w:rPr>
          <w:sz w:val="22"/>
          <w:szCs w:val="22"/>
        </w:rPr>
        <w:t xml:space="preserve"> timescale</w:t>
      </w:r>
      <w:r w:rsidR="0070676E">
        <w:rPr>
          <w:sz w:val="22"/>
          <w:szCs w:val="22"/>
        </w:rPr>
        <w:t xml:space="preserve"> in line with the details above</w:t>
      </w:r>
      <w:r w:rsidR="005962BE">
        <w:rPr>
          <w:sz w:val="22"/>
          <w:szCs w:val="22"/>
        </w:rPr>
        <w:t xml:space="preserve"> (25%)</w:t>
      </w:r>
    </w:p>
    <w:p w14:paraId="57076C35" w14:textId="77777777" w:rsidR="00156407" w:rsidRPr="00156407" w:rsidRDefault="0070676E" w:rsidP="00744942">
      <w:pPr>
        <w:pStyle w:val="Default"/>
        <w:numPr>
          <w:ilvl w:val="0"/>
          <w:numId w:val="19"/>
        </w:numPr>
        <w:spacing w:after="160" w:line="276" w:lineRule="auto"/>
        <w:ind w:left="357" w:hanging="357"/>
        <w:rPr>
          <w:sz w:val="22"/>
          <w:szCs w:val="22"/>
        </w:rPr>
      </w:pPr>
      <w:r>
        <w:rPr>
          <w:sz w:val="22"/>
          <w:szCs w:val="22"/>
        </w:rPr>
        <w:t xml:space="preserve">Methodological expertise and experience with similar projects, including </w:t>
      </w:r>
      <w:r w:rsidR="00EB3CA0">
        <w:rPr>
          <w:sz w:val="22"/>
          <w:szCs w:val="22"/>
        </w:rPr>
        <w:t xml:space="preserve">longitudinal and </w:t>
      </w:r>
      <w:r w:rsidR="00156407">
        <w:rPr>
          <w:sz w:val="22"/>
          <w:szCs w:val="22"/>
        </w:rPr>
        <w:t>online survey design/administration</w:t>
      </w:r>
      <w:r w:rsidR="005D1AB7">
        <w:rPr>
          <w:sz w:val="22"/>
          <w:szCs w:val="22"/>
        </w:rPr>
        <w:t>,</w:t>
      </w:r>
      <w:r>
        <w:rPr>
          <w:sz w:val="22"/>
          <w:szCs w:val="22"/>
        </w:rPr>
        <w:t xml:space="preserve"> RCTs and</w:t>
      </w:r>
      <w:r w:rsidR="005D1AB7">
        <w:rPr>
          <w:sz w:val="22"/>
          <w:szCs w:val="22"/>
        </w:rPr>
        <w:t xml:space="preserve"> </w:t>
      </w:r>
      <w:r w:rsidR="00156407">
        <w:rPr>
          <w:sz w:val="22"/>
          <w:szCs w:val="22"/>
        </w:rPr>
        <w:t>qualitative research</w:t>
      </w:r>
      <w:r w:rsidR="005D1AB7">
        <w:rPr>
          <w:sz w:val="22"/>
          <w:szCs w:val="22"/>
        </w:rPr>
        <w:t xml:space="preserve"> </w:t>
      </w:r>
      <w:r w:rsidR="005962BE">
        <w:rPr>
          <w:sz w:val="22"/>
          <w:szCs w:val="22"/>
        </w:rPr>
        <w:t>(25%)</w:t>
      </w:r>
    </w:p>
    <w:p w14:paraId="6BFC6DA1" w14:textId="77777777" w:rsidR="00156407" w:rsidRDefault="00C82A93" w:rsidP="00744942">
      <w:pPr>
        <w:pStyle w:val="Default"/>
        <w:numPr>
          <w:ilvl w:val="0"/>
          <w:numId w:val="19"/>
        </w:numPr>
        <w:spacing w:after="160" w:line="276" w:lineRule="auto"/>
        <w:ind w:left="357" w:hanging="357"/>
        <w:rPr>
          <w:sz w:val="22"/>
          <w:szCs w:val="22"/>
        </w:rPr>
      </w:pPr>
      <w:r>
        <w:rPr>
          <w:sz w:val="22"/>
          <w:szCs w:val="22"/>
        </w:rPr>
        <w:t xml:space="preserve">Experience of conducting research with the SEN population (CYP with SEN and their parents/carers) and an understanding of potential issues related to this </w:t>
      </w:r>
      <w:r w:rsidR="005962BE">
        <w:rPr>
          <w:sz w:val="22"/>
          <w:szCs w:val="22"/>
        </w:rPr>
        <w:t>(25%)</w:t>
      </w:r>
    </w:p>
    <w:p w14:paraId="706DEB4F" w14:textId="77777777" w:rsidR="00156407" w:rsidRDefault="00156407" w:rsidP="0070676E">
      <w:pPr>
        <w:pStyle w:val="Default"/>
        <w:numPr>
          <w:ilvl w:val="0"/>
          <w:numId w:val="19"/>
        </w:numPr>
        <w:spacing w:line="276" w:lineRule="auto"/>
        <w:ind w:left="360"/>
        <w:rPr>
          <w:sz w:val="22"/>
          <w:szCs w:val="22"/>
        </w:rPr>
      </w:pPr>
      <w:r>
        <w:rPr>
          <w:sz w:val="22"/>
          <w:szCs w:val="22"/>
        </w:rPr>
        <w:t>Value for money</w:t>
      </w:r>
      <w:r w:rsidR="005962BE">
        <w:rPr>
          <w:sz w:val="22"/>
          <w:szCs w:val="22"/>
        </w:rPr>
        <w:t xml:space="preserve"> (25%)</w:t>
      </w:r>
    </w:p>
    <w:p w14:paraId="43E91B4D" w14:textId="77777777" w:rsidR="00915C18" w:rsidRPr="00915C18" w:rsidRDefault="00915C18" w:rsidP="00915C18"/>
    <w:tbl>
      <w:tblPr>
        <w:tblStyle w:val="TableGrid"/>
        <w:tblW w:w="0" w:type="auto"/>
        <w:tblInd w:w="108" w:type="dxa"/>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498"/>
      </w:tblGrid>
      <w:tr w:rsidR="00A85EBD" w14:paraId="0A698922" w14:textId="77777777" w:rsidTr="00915C18">
        <w:trPr>
          <w:trHeight w:val="1266"/>
          <w:tblHeader/>
        </w:trPr>
        <w:tc>
          <w:tcPr>
            <w:tcW w:w="9498"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60C93E80" w14:textId="763E4AE8" w:rsidR="00915C18" w:rsidRDefault="00915C18" w:rsidP="00915C18">
            <w:pPr>
              <w:spacing w:before="160"/>
              <w:rPr>
                <w:b/>
                <w:bCs/>
                <w:sz w:val="28"/>
                <w:szCs w:val="20"/>
              </w:rPr>
            </w:pPr>
            <w:r w:rsidRPr="00915C18">
              <w:rPr>
                <w:b/>
                <w:bCs/>
                <w:sz w:val="28"/>
                <w:szCs w:val="20"/>
              </w:rPr>
              <w:t>Closing date for EOIs:</w:t>
            </w:r>
            <w:r w:rsidR="005C6C40">
              <w:rPr>
                <w:b/>
                <w:bCs/>
                <w:sz w:val="28"/>
                <w:szCs w:val="20"/>
              </w:rPr>
              <w:t xml:space="preserve"> </w:t>
            </w:r>
            <w:r w:rsidR="00A51727" w:rsidRPr="00A51727">
              <w:rPr>
                <w:b/>
                <w:bCs/>
                <w:sz w:val="28"/>
                <w:szCs w:val="20"/>
              </w:rPr>
              <w:t xml:space="preserve">10am, </w:t>
            </w:r>
            <w:r w:rsidR="00DF5A4A">
              <w:rPr>
                <w:b/>
                <w:bCs/>
                <w:sz w:val="28"/>
                <w:szCs w:val="20"/>
              </w:rPr>
              <w:t>11</w:t>
            </w:r>
            <w:r w:rsidR="00DF5A4A" w:rsidRPr="00DF5A4A">
              <w:rPr>
                <w:b/>
                <w:bCs/>
                <w:sz w:val="28"/>
                <w:szCs w:val="20"/>
                <w:vertAlign w:val="superscript"/>
              </w:rPr>
              <w:t>th</w:t>
            </w:r>
            <w:r w:rsidR="00DF5A4A">
              <w:rPr>
                <w:b/>
                <w:bCs/>
                <w:sz w:val="28"/>
                <w:szCs w:val="20"/>
              </w:rPr>
              <w:t xml:space="preserve"> January 201</w:t>
            </w:r>
            <w:r w:rsidR="00E725FC">
              <w:rPr>
                <w:b/>
                <w:bCs/>
                <w:sz w:val="28"/>
                <w:szCs w:val="20"/>
              </w:rPr>
              <w:t>9</w:t>
            </w:r>
          </w:p>
          <w:p w14:paraId="236F9310" w14:textId="77777777" w:rsidR="00A85EBD" w:rsidRDefault="00915C18" w:rsidP="00DF5A4A">
            <w:pPr>
              <w:rPr>
                <w:rFonts w:ascii="Calibri" w:hAnsi="Calibri"/>
              </w:rPr>
            </w:pPr>
            <w:r w:rsidRPr="00915C18">
              <w:rPr>
                <w:b/>
                <w:bCs/>
                <w:sz w:val="28"/>
                <w:szCs w:val="20"/>
              </w:rPr>
              <w:t>Send your EOI form to:</w:t>
            </w:r>
            <w:r w:rsidR="00836EB0">
              <w:rPr>
                <w:b/>
                <w:bCs/>
                <w:sz w:val="28"/>
                <w:szCs w:val="20"/>
              </w:rPr>
              <w:t xml:space="preserve"> </w:t>
            </w:r>
            <w:r w:rsidR="00DF5A4A">
              <w:rPr>
                <w:b/>
                <w:bCs/>
                <w:sz w:val="28"/>
                <w:szCs w:val="20"/>
              </w:rPr>
              <w:t>rebecca.story</w:t>
            </w:r>
            <w:r w:rsidR="00836EB0">
              <w:rPr>
                <w:b/>
                <w:bCs/>
                <w:sz w:val="28"/>
                <w:szCs w:val="20"/>
              </w:rPr>
              <w:t>@education.gov.uk</w:t>
            </w:r>
          </w:p>
        </w:tc>
      </w:tr>
    </w:tbl>
    <w:p w14:paraId="0DBE994C" w14:textId="77777777" w:rsidR="00915C18" w:rsidRPr="003E05F9" w:rsidRDefault="00094338" w:rsidP="001F2CE2">
      <w:pPr>
        <w:pStyle w:val="Heading2"/>
      </w:pPr>
      <w:r>
        <w:t>H</w:t>
      </w:r>
      <w:r w:rsidR="00915C18" w:rsidRPr="003E05F9">
        <w:t xml:space="preserve">ow to submit an </w:t>
      </w:r>
      <w:r w:rsidRPr="00094338">
        <w:t>e</w:t>
      </w:r>
      <w:r w:rsidR="008420D7">
        <w:t>x</w:t>
      </w:r>
      <w:r w:rsidRPr="00094338">
        <w:t>pressions of interest</w:t>
      </w:r>
    </w:p>
    <w:p w14:paraId="640BB812" w14:textId="77777777" w:rsidR="00814CCF" w:rsidRDefault="00814CCF" w:rsidP="00D02B47">
      <w:pPr>
        <w:spacing w:line="276" w:lineRule="auto"/>
      </w:pPr>
      <w:r>
        <w:t xml:space="preserve">You must submit an expression of interest (EOI) in order to be considered to be invited to tender. To do so, please complete the </w:t>
      </w:r>
      <w:r w:rsidR="00A0541C">
        <w:t>NEW EOI Form which can be found under attachments</w:t>
      </w:r>
      <w:r>
        <w:t xml:space="preserve">. A submission of an EOI does not guarantee an invitation to tender and the Department does not routinely advise organisations that they have not been successful in being invited to tender. Feedback is however available on request. </w:t>
      </w:r>
    </w:p>
    <w:p w14:paraId="30A184F9" w14:textId="77777777" w:rsidR="00915C18" w:rsidRDefault="00814CCF" w:rsidP="00D02B47">
      <w:pPr>
        <w:spacing w:line="276" w:lineRule="auto"/>
      </w:pPr>
      <w:r>
        <w:t xml:space="preserve">All contracts are let on the basis of the </w:t>
      </w:r>
      <w:hyperlink r:id="rId14" w:history="1">
        <w:r w:rsidRPr="00E07681">
          <w:rPr>
            <w:rStyle w:val="Hyperlink"/>
            <w:sz w:val="22"/>
            <w:szCs w:val="22"/>
          </w:rPr>
          <w:t>Department’s Terms and Conditions</w:t>
        </w:r>
      </w:hyperlink>
      <w:r>
        <w:t>. You are encouraged to check these before submitting your expression of interest, as these form part of your contractual obligations.</w:t>
      </w:r>
    </w:p>
    <w:p w14:paraId="3F7716A7" w14:textId="77777777" w:rsidR="005A0891" w:rsidRDefault="005A0891" w:rsidP="00D02B47">
      <w:pPr>
        <w:spacing w:line="276" w:lineRule="auto"/>
      </w:pPr>
    </w:p>
    <w:p w14:paraId="56ACE879" w14:textId="77777777" w:rsidR="005D3B59" w:rsidRPr="00531385" w:rsidRDefault="00C2496D" w:rsidP="00D02B47">
      <w:pPr>
        <w:spacing w:line="276" w:lineRule="auto"/>
      </w:pPr>
      <w:r w:rsidRPr="00995398">
        <w:t>©</w:t>
      </w:r>
      <w:r w:rsidR="005D3B59" w:rsidRPr="005D3B59">
        <w:t xml:space="preserve"> </w:t>
      </w:r>
      <w:r w:rsidR="00EE71A2">
        <w:t xml:space="preserve">Crown copyright </w:t>
      </w:r>
      <w:r w:rsidR="00836EB0">
        <w:t>2018</w:t>
      </w:r>
    </w:p>
    <w:sectPr w:rsidR="005D3B59" w:rsidRPr="00531385" w:rsidSect="00622501">
      <w:footerReference w:type="default" r:id="rId15"/>
      <w:footerReference w:type="first" r:id="rId16"/>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A4E687" w14:textId="77777777" w:rsidR="002E3BD5" w:rsidRDefault="002E3BD5" w:rsidP="002B6D93">
      <w:r>
        <w:separator/>
      </w:r>
    </w:p>
    <w:p w14:paraId="692CB6D0" w14:textId="77777777" w:rsidR="002E3BD5" w:rsidRDefault="002E3BD5"/>
  </w:endnote>
  <w:endnote w:type="continuationSeparator" w:id="0">
    <w:p w14:paraId="63EC311B" w14:textId="77777777" w:rsidR="002E3BD5" w:rsidRDefault="002E3BD5" w:rsidP="002B6D93">
      <w:r>
        <w:continuationSeparator/>
      </w:r>
    </w:p>
    <w:p w14:paraId="7724B9D6" w14:textId="77777777" w:rsidR="002E3BD5" w:rsidRDefault="002E3B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3406967"/>
      <w:docPartObj>
        <w:docPartGallery w:val="Page Numbers (Top of Page)"/>
        <w:docPartUnique/>
      </w:docPartObj>
    </w:sdtPr>
    <w:sdtEndPr>
      <w:rPr>
        <w:noProof/>
      </w:rPr>
    </w:sdtEndPr>
    <w:sdtContent>
      <w:p w14:paraId="4E9ABFC7" w14:textId="3C914A3C" w:rsidR="00DA0AD5" w:rsidRDefault="00DA0AD5"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744942">
          <w:rPr>
            <w:noProof/>
          </w:rPr>
          <w:t>4</w:t>
        </w:r>
        <w:r>
          <w:rPr>
            <w:noProof/>
          </w:rPr>
          <w:fldChar w:fldCharType="end"/>
        </w:r>
      </w:p>
    </w:sdtContent>
  </w:sdt>
  <w:p w14:paraId="21BC1F3E" w14:textId="77777777" w:rsidR="001F1B30" w:rsidRDefault="001F1B3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97710" w14:textId="493332AF" w:rsidR="00DA0AD5" w:rsidRPr="006E6ADB" w:rsidRDefault="00DA0AD5" w:rsidP="004A3626">
    <w:pPr>
      <w:tabs>
        <w:tab w:val="left" w:pos="7088"/>
      </w:tabs>
      <w:spacing w:before="240"/>
      <w:rPr>
        <w:szCs w:val="20"/>
      </w:rPr>
    </w:pPr>
    <w:r w:rsidRPr="006E6ADB">
      <w:rPr>
        <w:szCs w:val="20"/>
      </w:rPr>
      <w:tab/>
      <w:t xml:space="preserve">Published: </w:t>
    </w:r>
    <w:r w:rsidR="00EF3AFC">
      <w:rPr>
        <w:szCs w:val="20"/>
      </w:rPr>
      <w:t>December</w:t>
    </w:r>
    <w:r w:rsidR="00E13485">
      <w:rPr>
        <w:szCs w:val="20"/>
      </w:rPr>
      <w:t xml:space="preserve">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929B2C" w14:textId="77777777" w:rsidR="002E3BD5" w:rsidRDefault="002E3BD5" w:rsidP="00676FEF">
      <w:pPr>
        <w:spacing w:after="0"/>
      </w:pPr>
      <w:r>
        <w:separator/>
      </w:r>
    </w:p>
  </w:footnote>
  <w:footnote w:type="continuationSeparator" w:id="0">
    <w:p w14:paraId="1F2CA54B" w14:textId="77777777" w:rsidR="002E3BD5" w:rsidRDefault="002E3BD5" w:rsidP="002B6D93">
      <w:r>
        <w:continuationSeparator/>
      </w:r>
    </w:p>
    <w:p w14:paraId="0ECDF761" w14:textId="77777777" w:rsidR="002E3BD5" w:rsidRDefault="002E3BD5"/>
  </w:footnote>
  <w:footnote w:id="1">
    <w:p w14:paraId="6C91205D" w14:textId="7E95FF0B" w:rsidR="007533B4" w:rsidRDefault="007533B4">
      <w:pPr>
        <w:pStyle w:val="FootnoteText"/>
      </w:pPr>
      <w:r>
        <w:rPr>
          <w:rStyle w:val="FootnoteReference"/>
        </w:rPr>
        <w:footnoteRef/>
      </w:r>
      <w:r>
        <w:t xml:space="preserve"> </w:t>
      </w:r>
      <w:hyperlink r:id="rId1" w:history="1">
        <w:r w:rsidR="00744942" w:rsidRPr="002F5D25">
          <w:rPr>
            <w:rStyle w:val="Hyperlink"/>
            <w:rFonts w:asciiTheme="minorHAnsi" w:hAnsiTheme="minorHAnsi"/>
            <w:sz w:val="16"/>
            <w:szCs w:val="16"/>
          </w:rPr>
          <w:t>https://www.gov.uk/government/statistics/special-educational-needs-in-england-january-2018</w:t>
        </w:r>
      </w:hyperlink>
      <w:r w:rsidR="00744942">
        <w:rPr>
          <w:sz w:val="16"/>
          <w:szCs w:val="16"/>
        </w:rPr>
        <w:t xml:space="preserve"> </w:t>
      </w:r>
    </w:p>
  </w:footnote>
  <w:footnote w:id="2">
    <w:p w14:paraId="169383C7" w14:textId="77777777" w:rsidR="007533B4" w:rsidRDefault="007533B4">
      <w:pPr>
        <w:pStyle w:val="FootnoteText"/>
      </w:pPr>
      <w:r>
        <w:rPr>
          <w:rStyle w:val="FootnoteReference"/>
        </w:rPr>
        <w:footnoteRef/>
      </w:r>
      <w:r>
        <w:t xml:space="preserve"> </w:t>
      </w:r>
      <w:r w:rsidRPr="00CA62F0">
        <w:rPr>
          <w:sz w:val="16"/>
          <w:szCs w:val="16"/>
        </w:rPr>
        <w:t xml:space="preserve">Source: </w:t>
      </w:r>
      <w:r w:rsidRPr="00CA62F0">
        <w:rPr>
          <w:sz w:val="16"/>
          <w:szCs w:val="16"/>
          <w:lang w:val="en"/>
        </w:rPr>
        <w:t xml:space="preserve"> National curriculum assessments: key stage 2, 2017 (revised) </w:t>
      </w:r>
      <w:hyperlink r:id="rId2" w:history="1">
        <w:r w:rsidRPr="00CA62F0">
          <w:rPr>
            <w:rStyle w:val="Hyperlink"/>
            <w:sz w:val="16"/>
            <w:szCs w:val="16"/>
            <w:lang w:val="en"/>
          </w:rPr>
          <w:t>https://www.gov.uk/government/statistics/national-curriculum-assessments-key-stage-2-2017-revised</w:t>
        </w:r>
      </w:hyperlink>
      <w:r w:rsidRPr="00CA62F0">
        <w:rPr>
          <w:sz w:val="16"/>
          <w:szCs w:val="16"/>
          <w:lang w:val="en"/>
        </w:rPr>
        <w:t xml:space="preserve"> Revised GCSE and equivalent results in England: 2016 to 2017https://www.gov.uk/government/statistics/revised-gcse-and-equivalent-results-in-england-2016-to-2017</w:t>
      </w:r>
    </w:p>
  </w:footnote>
  <w:footnote w:id="3">
    <w:p w14:paraId="343323AA" w14:textId="77777777" w:rsidR="007533B4" w:rsidRDefault="007533B4">
      <w:pPr>
        <w:pStyle w:val="FootnoteText"/>
      </w:pPr>
      <w:r>
        <w:rPr>
          <w:rStyle w:val="FootnoteReference"/>
        </w:rPr>
        <w:footnoteRef/>
      </w:r>
      <w:r>
        <w:t xml:space="preserve"> </w:t>
      </w:r>
      <w:r w:rsidRPr="00CA62F0">
        <w:rPr>
          <w:sz w:val="16"/>
          <w:szCs w:val="16"/>
        </w:rPr>
        <w:t xml:space="preserve">Source: </w:t>
      </w:r>
      <w:r w:rsidRPr="00CA62F0">
        <w:rPr>
          <w:sz w:val="16"/>
          <w:szCs w:val="16"/>
          <w:lang w:val="en"/>
        </w:rPr>
        <w:t xml:space="preserve">Permanent and fixed-period exclusions in England: 2015 to 2016 </w:t>
      </w:r>
      <w:r w:rsidRPr="00CA62F0">
        <w:rPr>
          <w:sz w:val="16"/>
          <w:szCs w:val="16"/>
        </w:rPr>
        <w:t>https://www.gov.uk/government/statistics/permanent-and-fixed-period-exclusions-in-england-2015-to-2016</w:t>
      </w:r>
    </w:p>
  </w:footnote>
  <w:footnote w:id="4">
    <w:p w14:paraId="28EBF758" w14:textId="77777777" w:rsidR="007533B4" w:rsidRDefault="007533B4">
      <w:pPr>
        <w:pStyle w:val="FootnoteText"/>
      </w:pPr>
      <w:r>
        <w:rPr>
          <w:rStyle w:val="FootnoteReference"/>
        </w:rPr>
        <w:footnoteRef/>
      </w:r>
      <w:r>
        <w:t xml:space="preserve"> </w:t>
      </w:r>
      <w:r w:rsidRPr="00CA62F0">
        <w:rPr>
          <w:sz w:val="16"/>
          <w:szCs w:val="16"/>
        </w:rPr>
        <w:t xml:space="preserve">Source: </w:t>
      </w:r>
      <w:r w:rsidRPr="00CA62F0">
        <w:rPr>
          <w:sz w:val="16"/>
          <w:szCs w:val="16"/>
          <w:lang w:val="en"/>
        </w:rPr>
        <w:t>Destinations of KS4 and KS5 pupils: 2016</w:t>
      </w:r>
      <w:r w:rsidRPr="00CA62F0">
        <w:rPr>
          <w:sz w:val="16"/>
          <w:szCs w:val="16"/>
        </w:rPr>
        <w:t>https://www.gov.uk/government/statistics/destinations-of-ks4-and-ks5-pupils-2016</w:t>
      </w:r>
    </w:p>
  </w:footnote>
  <w:footnote w:id="5">
    <w:p w14:paraId="7F7CA27D" w14:textId="77777777" w:rsidR="007533B4" w:rsidRPr="00CA62F0" w:rsidRDefault="007533B4" w:rsidP="007533B4">
      <w:pPr>
        <w:pStyle w:val="FootnoteText"/>
        <w:rPr>
          <w:sz w:val="16"/>
          <w:szCs w:val="16"/>
        </w:rPr>
      </w:pPr>
      <w:r>
        <w:rPr>
          <w:rStyle w:val="FootnoteReference"/>
        </w:rPr>
        <w:footnoteRef/>
      </w:r>
      <w:r>
        <w:t xml:space="preserve"> </w:t>
      </w:r>
      <w:r w:rsidRPr="00CA62F0">
        <w:rPr>
          <w:sz w:val="16"/>
          <w:szCs w:val="16"/>
        </w:rPr>
        <w:t xml:space="preserve">Source: </w:t>
      </w:r>
      <w:hyperlink r:id="rId3" w:history="1">
        <w:r w:rsidRPr="00476792">
          <w:rPr>
            <w:rStyle w:val="Hyperlink"/>
            <w:sz w:val="16"/>
            <w:szCs w:val="16"/>
          </w:rPr>
          <w:t>https://www.gov.uk/government/uploads/system/uploads/attachment_data/file/730977/FSM_and_SEND_outcomes-statistics.pdf</w:t>
        </w:r>
      </w:hyperlink>
    </w:p>
    <w:p w14:paraId="6B72861A" w14:textId="77777777" w:rsidR="007533B4" w:rsidRDefault="007533B4">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2244F87"/>
    <w:multiLevelType w:val="hybridMultilevel"/>
    <w:tmpl w:val="8E2A5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4AF6777"/>
    <w:multiLevelType w:val="hybridMultilevel"/>
    <w:tmpl w:val="FEE2CD7E"/>
    <w:lvl w:ilvl="0" w:tplc="08090001">
      <w:start w:val="1"/>
      <w:numFmt w:val="bullet"/>
      <w:lvlText w:val=""/>
      <w:lvlJc w:val="left"/>
      <w:pPr>
        <w:tabs>
          <w:tab w:val="num" w:pos="1080"/>
        </w:tabs>
        <w:ind w:left="1080" w:hanging="360"/>
      </w:pPr>
      <w:rPr>
        <w:rFonts w:ascii="Symbol" w:hAnsi="Symbol" w:hint="default"/>
      </w:rPr>
    </w:lvl>
    <w:lvl w:ilvl="1" w:tplc="D9CC1758">
      <w:start w:val="1"/>
      <w:numFmt w:val="bullet"/>
      <w:lvlText w:val=""/>
      <w:lvlJc w:val="left"/>
      <w:pPr>
        <w:tabs>
          <w:tab w:val="num" w:pos="1800"/>
        </w:tabs>
        <w:ind w:left="1800" w:hanging="360"/>
      </w:pPr>
      <w:rPr>
        <w:rFonts w:ascii="Wingdings" w:hAnsi="Wingdings" w:hint="default"/>
      </w:rPr>
    </w:lvl>
    <w:lvl w:ilvl="2" w:tplc="EE082B14" w:tentative="1">
      <w:start w:val="1"/>
      <w:numFmt w:val="bullet"/>
      <w:lvlText w:val=""/>
      <w:lvlJc w:val="left"/>
      <w:pPr>
        <w:tabs>
          <w:tab w:val="num" w:pos="2520"/>
        </w:tabs>
        <w:ind w:left="2520" w:hanging="360"/>
      </w:pPr>
      <w:rPr>
        <w:rFonts w:ascii="Wingdings" w:hAnsi="Wingdings" w:hint="default"/>
      </w:rPr>
    </w:lvl>
    <w:lvl w:ilvl="3" w:tplc="11A09DF8" w:tentative="1">
      <w:start w:val="1"/>
      <w:numFmt w:val="bullet"/>
      <w:lvlText w:val=""/>
      <w:lvlJc w:val="left"/>
      <w:pPr>
        <w:tabs>
          <w:tab w:val="num" w:pos="3240"/>
        </w:tabs>
        <w:ind w:left="3240" w:hanging="360"/>
      </w:pPr>
      <w:rPr>
        <w:rFonts w:ascii="Wingdings" w:hAnsi="Wingdings" w:hint="default"/>
      </w:rPr>
    </w:lvl>
    <w:lvl w:ilvl="4" w:tplc="BFA836E0" w:tentative="1">
      <w:start w:val="1"/>
      <w:numFmt w:val="bullet"/>
      <w:lvlText w:val=""/>
      <w:lvlJc w:val="left"/>
      <w:pPr>
        <w:tabs>
          <w:tab w:val="num" w:pos="3960"/>
        </w:tabs>
        <w:ind w:left="3960" w:hanging="360"/>
      </w:pPr>
      <w:rPr>
        <w:rFonts w:ascii="Wingdings" w:hAnsi="Wingdings" w:hint="default"/>
      </w:rPr>
    </w:lvl>
    <w:lvl w:ilvl="5" w:tplc="9DF8D2F2" w:tentative="1">
      <w:start w:val="1"/>
      <w:numFmt w:val="bullet"/>
      <w:lvlText w:val=""/>
      <w:lvlJc w:val="left"/>
      <w:pPr>
        <w:tabs>
          <w:tab w:val="num" w:pos="4680"/>
        </w:tabs>
        <w:ind w:left="4680" w:hanging="360"/>
      </w:pPr>
      <w:rPr>
        <w:rFonts w:ascii="Wingdings" w:hAnsi="Wingdings" w:hint="default"/>
      </w:rPr>
    </w:lvl>
    <w:lvl w:ilvl="6" w:tplc="3BD48E2C" w:tentative="1">
      <w:start w:val="1"/>
      <w:numFmt w:val="bullet"/>
      <w:lvlText w:val=""/>
      <w:lvlJc w:val="left"/>
      <w:pPr>
        <w:tabs>
          <w:tab w:val="num" w:pos="5400"/>
        </w:tabs>
        <w:ind w:left="5400" w:hanging="360"/>
      </w:pPr>
      <w:rPr>
        <w:rFonts w:ascii="Wingdings" w:hAnsi="Wingdings" w:hint="default"/>
      </w:rPr>
    </w:lvl>
    <w:lvl w:ilvl="7" w:tplc="98D49960" w:tentative="1">
      <w:start w:val="1"/>
      <w:numFmt w:val="bullet"/>
      <w:lvlText w:val=""/>
      <w:lvlJc w:val="left"/>
      <w:pPr>
        <w:tabs>
          <w:tab w:val="num" w:pos="6120"/>
        </w:tabs>
        <w:ind w:left="6120" w:hanging="360"/>
      </w:pPr>
      <w:rPr>
        <w:rFonts w:ascii="Wingdings" w:hAnsi="Wingdings" w:hint="default"/>
      </w:rPr>
    </w:lvl>
    <w:lvl w:ilvl="8" w:tplc="5D64513C"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10111CF8"/>
    <w:multiLevelType w:val="hybridMultilevel"/>
    <w:tmpl w:val="08A0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2D7CC2"/>
    <w:multiLevelType w:val="hybridMultilevel"/>
    <w:tmpl w:val="D4AA29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6BD003B"/>
    <w:multiLevelType w:val="hybridMultilevel"/>
    <w:tmpl w:val="988A74A6"/>
    <w:lvl w:ilvl="0" w:tplc="8DAEDA92">
      <w:start w:val="1"/>
      <w:numFmt w:val="lowerLetter"/>
      <w:lvlText w:val="%1)"/>
      <w:lvlJc w:val="left"/>
      <w:pPr>
        <w:tabs>
          <w:tab w:val="num" w:pos="360"/>
        </w:tabs>
        <w:ind w:left="360" w:hanging="360"/>
      </w:pPr>
      <w:rPr>
        <w:rFonts w:ascii="Arial" w:eastAsia="Times New Roman" w:hAnsi="Arial" w:cs="Arial"/>
      </w:rPr>
    </w:lvl>
    <w:lvl w:ilvl="1" w:tplc="08090003">
      <w:start w:val="1"/>
      <w:numFmt w:val="bullet"/>
      <w:lvlText w:val="o"/>
      <w:lvlJc w:val="left"/>
      <w:pPr>
        <w:tabs>
          <w:tab w:val="num" w:pos="1080"/>
        </w:tabs>
        <w:ind w:left="1080" w:hanging="360"/>
      </w:pPr>
      <w:rPr>
        <w:rFonts w:ascii="Courier New" w:hAnsi="Courier New" w:cs="Courier New" w:hint="default"/>
      </w:rPr>
    </w:lvl>
    <w:lvl w:ilvl="2" w:tplc="879C0666" w:tentative="1">
      <w:start w:val="1"/>
      <w:numFmt w:val="bullet"/>
      <w:lvlText w:val=""/>
      <w:lvlJc w:val="left"/>
      <w:pPr>
        <w:tabs>
          <w:tab w:val="num" w:pos="1800"/>
        </w:tabs>
        <w:ind w:left="1800" w:hanging="360"/>
      </w:pPr>
      <w:rPr>
        <w:rFonts w:ascii="Wingdings" w:hAnsi="Wingdings" w:hint="default"/>
      </w:rPr>
    </w:lvl>
    <w:lvl w:ilvl="3" w:tplc="B588907C" w:tentative="1">
      <w:start w:val="1"/>
      <w:numFmt w:val="bullet"/>
      <w:lvlText w:val=""/>
      <w:lvlJc w:val="left"/>
      <w:pPr>
        <w:tabs>
          <w:tab w:val="num" w:pos="2520"/>
        </w:tabs>
        <w:ind w:left="2520" w:hanging="360"/>
      </w:pPr>
      <w:rPr>
        <w:rFonts w:ascii="Wingdings" w:hAnsi="Wingdings" w:hint="default"/>
      </w:rPr>
    </w:lvl>
    <w:lvl w:ilvl="4" w:tplc="81B09A84" w:tentative="1">
      <w:start w:val="1"/>
      <w:numFmt w:val="bullet"/>
      <w:lvlText w:val=""/>
      <w:lvlJc w:val="left"/>
      <w:pPr>
        <w:tabs>
          <w:tab w:val="num" w:pos="3240"/>
        </w:tabs>
        <w:ind w:left="3240" w:hanging="360"/>
      </w:pPr>
      <w:rPr>
        <w:rFonts w:ascii="Wingdings" w:hAnsi="Wingdings" w:hint="default"/>
      </w:rPr>
    </w:lvl>
    <w:lvl w:ilvl="5" w:tplc="22C8C3A0" w:tentative="1">
      <w:start w:val="1"/>
      <w:numFmt w:val="bullet"/>
      <w:lvlText w:val=""/>
      <w:lvlJc w:val="left"/>
      <w:pPr>
        <w:tabs>
          <w:tab w:val="num" w:pos="3960"/>
        </w:tabs>
        <w:ind w:left="3960" w:hanging="360"/>
      </w:pPr>
      <w:rPr>
        <w:rFonts w:ascii="Wingdings" w:hAnsi="Wingdings" w:hint="default"/>
      </w:rPr>
    </w:lvl>
    <w:lvl w:ilvl="6" w:tplc="42C2612E" w:tentative="1">
      <w:start w:val="1"/>
      <w:numFmt w:val="bullet"/>
      <w:lvlText w:val=""/>
      <w:lvlJc w:val="left"/>
      <w:pPr>
        <w:tabs>
          <w:tab w:val="num" w:pos="4680"/>
        </w:tabs>
        <w:ind w:left="4680" w:hanging="360"/>
      </w:pPr>
      <w:rPr>
        <w:rFonts w:ascii="Wingdings" w:hAnsi="Wingdings" w:hint="default"/>
      </w:rPr>
    </w:lvl>
    <w:lvl w:ilvl="7" w:tplc="A1D882A0" w:tentative="1">
      <w:start w:val="1"/>
      <w:numFmt w:val="bullet"/>
      <w:lvlText w:val=""/>
      <w:lvlJc w:val="left"/>
      <w:pPr>
        <w:tabs>
          <w:tab w:val="num" w:pos="5400"/>
        </w:tabs>
        <w:ind w:left="5400" w:hanging="360"/>
      </w:pPr>
      <w:rPr>
        <w:rFonts w:ascii="Wingdings" w:hAnsi="Wingdings" w:hint="default"/>
      </w:rPr>
    </w:lvl>
    <w:lvl w:ilvl="8" w:tplc="D69E04F2"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2" w15:restartNumberingAfterBreak="0">
    <w:nsid w:val="2BC61009"/>
    <w:multiLevelType w:val="hybridMultilevel"/>
    <w:tmpl w:val="D0E8DA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C55715B"/>
    <w:multiLevelType w:val="hybridMultilevel"/>
    <w:tmpl w:val="ECAC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314EAC"/>
    <w:multiLevelType w:val="hybridMultilevel"/>
    <w:tmpl w:val="E124B7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73113AE"/>
    <w:multiLevelType w:val="hybridMultilevel"/>
    <w:tmpl w:val="36BA1048"/>
    <w:lvl w:ilvl="0" w:tplc="08090001">
      <w:start w:val="1"/>
      <w:numFmt w:val="bullet"/>
      <w:lvlText w:val=""/>
      <w:lvlJc w:val="left"/>
      <w:pPr>
        <w:tabs>
          <w:tab w:val="num" w:pos="1080"/>
        </w:tabs>
        <w:ind w:left="1080" w:hanging="360"/>
      </w:pPr>
      <w:rPr>
        <w:rFonts w:ascii="Symbol" w:hAnsi="Symbol" w:hint="default"/>
      </w:rPr>
    </w:lvl>
    <w:lvl w:ilvl="1" w:tplc="07CA0EC4">
      <w:start w:val="1"/>
      <w:numFmt w:val="bullet"/>
      <w:lvlText w:val=""/>
      <w:lvlJc w:val="left"/>
      <w:pPr>
        <w:tabs>
          <w:tab w:val="num" w:pos="1800"/>
        </w:tabs>
        <w:ind w:left="1800" w:hanging="360"/>
      </w:pPr>
      <w:rPr>
        <w:rFonts w:ascii="Wingdings" w:hAnsi="Wingdings" w:hint="default"/>
      </w:rPr>
    </w:lvl>
    <w:lvl w:ilvl="2" w:tplc="B380B830" w:tentative="1">
      <w:start w:val="1"/>
      <w:numFmt w:val="bullet"/>
      <w:lvlText w:val=""/>
      <w:lvlJc w:val="left"/>
      <w:pPr>
        <w:tabs>
          <w:tab w:val="num" w:pos="2520"/>
        </w:tabs>
        <w:ind w:left="2520" w:hanging="360"/>
      </w:pPr>
      <w:rPr>
        <w:rFonts w:ascii="Wingdings" w:hAnsi="Wingdings" w:hint="default"/>
      </w:rPr>
    </w:lvl>
    <w:lvl w:ilvl="3" w:tplc="B80C1B46" w:tentative="1">
      <w:start w:val="1"/>
      <w:numFmt w:val="bullet"/>
      <w:lvlText w:val=""/>
      <w:lvlJc w:val="left"/>
      <w:pPr>
        <w:tabs>
          <w:tab w:val="num" w:pos="3240"/>
        </w:tabs>
        <w:ind w:left="3240" w:hanging="360"/>
      </w:pPr>
      <w:rPr>
        <w:rFonts w:ascii="Wingdings" w:hAnsi="Wingdings" w:hint="default"/>
      </w:rPr>
    </w:lvl>
    <w:lvl w:ilvl="4" w:tplc="B678ACB2" w:tentative="1">
      <w:start w:val="1"/>
      <w:numFmt w:val="bullet"/>
      <w:lvlText w:val=""/>
      <w:lvlJc w:val="left"/>
      <w:pPr>
        <w:tabs>
          <w:tab w:val="num" w:pos="3960"/>
        </w:tabs>
        <w:ind w:left="3960" w:hanging="360"/>
      </w:pPr>
      <w:rPr>
        <w:rFonts w:ascii="Wingdings" w:hAnsi="Wingdings" w:hint="default"/>
      </w:rPr>
    </w:lvl>
    <w:lvl w:ilvl="5" w:tplc="A044E7EE" w:tentative="1">
      <w:start w:val="1"/>
      <w:numFmt w:val="bullet"/>
      <w:lvlText w:val=""/>
      <w:lvlJc w:val="left"/>
      <w:pPr>
        <w:tabs>
          <w:tab w:val="num" w:pos="4680"/>
        </w:tabs>
        <w:ind w:left="4680" w:hanging="360"/>
      </w:pPr>
      <w:rPr>
        <w:rFonts w:ascii="Wingdings" w:hAnsi="Wingdings" w:hint="default"/>
      </w:rPr>
    </w:lvl>
    <w:lvl w:ilvl="6" w:tplc="2654F0B4" w:tentative="1">
      <w:start w:val="1"/>
      <w:numFmt w:val="bullet"/>
      <w:lvlText w:val=""/>
      <w:lvlJc w:val="left"/>
      <w:pPr>
        <w:tabs>
          <w:tab w:val="num" w:pos="5400"/>
        </w:tabs>
        <w:ind w:left="5400" w:hanging="360"/>
      </w:pPr>
      <w:rPr>
        <w:rFonts w:ascii="Wingdings" w:hAnsi="Wingdings" w:hint="default"/>
      </w:rPr>
    </w:lvl>
    <w:lvl w:ilvl="7" w:tplc="C436E9A4" w:tentative="1">
      <w:start w:val="1"/>
      <w:numFmt w:val="bullet"/>
      <w:lvlText w:val=""/>
      <w:lvlJc w:val="left"/>
      <w:pPr>
        <w:tabs>
          <w:tab w:val="num" w:pos="6120"/>
        </w:tabs>
        <w:ind w:left="6120" w:hanging="360"/>
      </w:pPr>
      <w:rPr>
        <w:rFonts w:ascii="Wingdings" w:hAnsi="Wingdings" w:hint="default"/>
      </w:rPr>
    </w:lvl>
    <w:lvl w:ilvl="8" w:tplc="C47AFE9A"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43027800"/>
    <w:multiLevelType w:val="hybridMultilevel"/>
    <w:tmpl w:val="51C09B30"/>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9" w15:restartNumberingAfterBreak="0">
    <w:nsid w:val="4A351B40"/>
    <w:multiLevelType w:val="hybridMultilevel"/>
    <w:tmpl w:val="48541A60"/>
    <w:lvl w:ilvl="0" w:tplc="3B5451D8">
      <w:start w:val="1"/>
      <w:numFmt w:val="decimal"/>
      <w:lvlText w:val="%1."/>
      <w:lvlJc w:val="left"/>
      <w:pPr>
        <w:tabs>
          <w:tab w:val="num" w:pos="360"/>
        </w:tabs>
        <w:ind w:left="360" w:hanging="360"/>
      </w:pPr>
    </w:lvl>
    <w:lvl w:ilvl="1" w:tplc="5256108E" w:tentative="1">
      <w:start w:val="1"/>
      <w:numFmt w:val="decimal"/>
      <w:lvlText w:val="%2."/>
      <w:lvlJc w:val="left"/>
      <w:pPr>
        <w:tabs>
          <w:tab w:val="num" w:pos="1080"/>
        </w:tabs>
        <w:ind w:left="1080" w:hanging="360"/>
      </w:pPr>
    </w:lvl>
    <w:lvl w:ilvl="2" w:tplc="57C0E784" w:tentative="1">
      <w:start w:val="1"/>
      <w:numFmt w:val="decimal"/>
      <w:lvlText w:val="%3."/>
      <w:lvlJc w:val="left"/>
      <w:pPr>
        <w:tabs>
          <w:tab w:val="num" w:pos="1800"/>
        </w:tabs>
        <w:ind w:left="1800" w:hanging="360"/>
      </w:pPr>
    </w:lvl>
    <w:lvl w:ilvl="3" w:tplc="4FF284FA" w:tentative="1">
      <w:start w:val="1"/>
      <w:numFmt w:val="decimal"/>
      <w:lvlText w:val="%4."/>
      <w:lvlJc w:val="left"/>
      <w:pPr>
        <w:tabs>
          <w:tab w:val="num" w:pos="2520"/>
        </w:tabs>
        <w:ind w:left="2520" w:hanging="360"/>
      </w:pPr>
    </w:lvl>
    <w:lvl w:ilvl="4" w:tplc="D2D82BF0" w:tentative="1">
      <w:start w:val="1"/>
      <w:numFmt w:val="decimal"/>
      <w:lvlText w:val="%5."/>
      <w:lvlJc w:val="left"/>
      <w:pPr>
        <w:tabs>
          <w:tab w:val="num" w:pos="3240"/>
        </w:tabs>
        <w:ind w:left="3240" w:hanging="360"/>
      </w:pPr>
    </w:lvl>
    <w:lvl w:ilvl="5" w:tplc="105C0CE4" w:tentative="1">
      <w:start w:val="1"/>
      <w:numFmt w:val="decimal"/>
      <w:lvlText w:val="%6."/>
      <w:lvlJc w:val="left"/>
      <w:pPr>
        <w:tabs>
          <w:tab w:val="num" w:pos="3960"/>
        </w:tabs>
        <w:ind w:left="3960" w:hanging="360"/>
      </w:pPr>
    </w:lvl>
    <w:lvl w:ilvl="6" w:tplc="E410BFA4" w:tentative="1">
      <w:start w:val="1"/>
      <w:numFmt w:val="decimal"/>
      <w:lvlText w:val="%7."/>
      <w:lvlJc w:val="left"/>
      <w:pPr>
        <w:tabs>
          <w:tab w:val="num" w:pos="4680"/>
        </w:tabs>
        <w:ind w:left="4680" w:hanging="360"/>
      </w:pPr>
    </w:lvl>
    <w:lvl w:ilvl="7" w:tplc="7450A188" w:tentative="1">
      <w:start w:val="1"/>
      <w:numFmt w:val="decimal"/>
      <w:lvlText w:val="%8."/>
      <w:lvlJc w:val="left"/>
      <w:pPr>
        <w:tabs>
          <w:tab w:val="num" w:pos="5400"/>
        </w:tabs>
        <w:ind w:left="5400" w:hanging="360"/>
      </w:pPr>
    </w:lvl>
    <w:lvl w:ilvl="8" w:tplc="8A8EF2C2" w:tentative="1">
      <w:start w:val="1"/>
      <w:numFmt w:val="decimal"/>
      <w:lvlText w:val="%9."/>
      <w:lvlJc w:val="left"/>
      <w:pPr>
        <w:tabs>
          <w:tab w:val="num" w:pos="6120"/>
        </w:tabs>
        <w:ind w:left="6120" w:hanging="360"/>
      </w:pPr>
    </w:lvl>
  </w:abstractNum>
  <w:abstractNum w:abstractNumId="20" w15:restartNumberingAfterBreak="0">
    <w:nsid w:val="4C8A0561"/>
    <w:multiLevelType w:val="hybridMultilevel"/>
    <w:tmpl w:val="15D257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0C37DBF"/>
    <w:multiLevelType w:val="hybridMultilevel"/>
    <w:tmpl w:val="BE1600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0013EAB"/>
    <w:multiLevelType w:val="hybridMultilevel"/>
    <w:tmpl w:val="F1760284"/>
    <w:lvl w:ilvl="0" w:tplc="08090001">
      <w:start w:val="1"/>
      <w:numFmt w:val="bullet"/>
      <w:lvlText w:val=""/>
      <w:lvlJc w:val="left"/>
      <w:pPr>
        <w:tabs>
          <w:tab w:val="num" w:pos="1080"/>
        </w:tabs>
        <w:ind w:left="1080" w:hanging="360"/>
      </w:pPr>
      <w:rPr>
        <w:rFonts w:ascii="Symbol" w:hAnsi="Symbol" w:hint="default"/>
      </w:rPr>
    </w:lvl>
    <w:lvl w:ilvl="1" w:tplc="2AF440E4">
      <w:start w:val="1"/>
      <w:numFmt w:val="bullet"/>
      <w:lvlText w:val=""/>
      <w:lvlJc w:val="left"/>
      <w:pPr>
        <w:tabs>
          <w:tab w:val="num" w:pos="1800"/>
        </w:tabs>
        <w:ind w:left="1800" w:hanging="360"/>
      </w:pPr>
      <w:rPr>
        <w:rFonts w:ascii="Wingdings" w:hAnsi="Wingdings" w:hint="default"/>
      </w:rPr>
    </w:lvl>
    <w:lvl w:ilvl="2" w:tplc="BE401E24" w:tentative="1">
      <w:start w:val="1"/>
      <w:numFmt w:val="bullet"/>
      <w:lvlText w:val=""/>
      <w:lvlJc w:val="left"/>
      <w:pPr>
        <w:tabs>
          <w:tab w:val="num" w:pos="2520"/>
        </w:tabs>
        <w:ind w:left="2520" w:hanging="360"/>
      </w:pPr>
      <w:rPr>
        <w:rFonts w:ascii="Wingdings" w:hAnsi="Wingdings" w:hint="default"/>
      </w:rPr>
    </w:lvl>
    <w:lvl w:ilvl="3" w:tplc="B2A85D6C" w:tentative="1">
      <w:start w:val="1"/>
      <w:numFmt w:val="bullet"/>
      <w:lvlText w:val=""/>
      <w:lvlJc w:val="left"/>
      <w:pPr>
        <w:tabs>
          <w:tab w:val="num" w:pos="3240"/>
        </w:tabs>
        <w:ind w:left="3240" w:hanging="360"/>
      </w:pPr>
      <w:rPr>
        <w:rFonts w:ascii="Wingdings" w:hAnsi="Wingdings" w:hint="default"/>
      </w:rPr>
    </w:lvl>
    <w:lvl w:ilvl="4" w:tplc="8AA67096" w:tentative="1">
      <w:start w:val="1"/>
      <w:numFmt w:val="bullet"/>
      <w:lvlText w:val=""/>
      <w:lvlJc w:val="left"/>
      <w:pPr>
        <w:tabs>
          <w:tab w:val="num" w:pos="3960"/>
        </w:tabs>
        <w:ind w:left="3960" w:hanging="360"/>
      </w:pPr>
      <w:rPr>
        <w:rFonts w:ascii="Wingdings" w:hAnsi="Wingdings" w:hint="default"/>
      </w:rPr>
    </w:lvl>
    <w:lvl w:ilvl="5" w:tplc="A2D2FABE" w:tentative="1">
      <w:start w:val="1"/>
      <w:numFmt w:val="bullet"/>
      <w:lvlText w:val=""/>
      <w:lvlJc w:val="left"/>
      <w:pPr>
        <w:tabs>
          <w:tab w:val="num" w:pos="4680"/>
        </w:tabs>
        <w:ind w:left="4680" w:hanging="360"/>
      </w:pPr>
      <w:rPr>
        <w:rFonts w:ascii="Wingdings" w:hAnsi="Wingdings" w:hint="default"/>
      </w:rPr>
    </w:lvl>
    <w:lvl w:ilvl="6" w:tplc="ECC27B56" w:tentative="1">
      <w:start w:val="1"/>
      <w:numFmt w:val="bullet"/>
      <w:lvlText w:val=""/>
      <w:lvlJc w:val="left"/>
      <w:pPr>
        <w:tabs>
          <w:tab w:val="num" w:pos="5400"/>
        </w:tabs>
        <w:ind w:left="5400" w:hanging="360"/>
      </w:pPr>
      <w:rPr>
        <w:rFonts w:ascii="Wingdings" w:hAnsi="Wingdings" w:hint="default"/>
      </w:rPr>
    </w:lvl>
    <w:lvl w:ilvl="7" w:tplc="2A72DE2C" w:tentative="1">
      <w:start w:val="1"/>
      <w:numFmt w:val="bullet"/>
      <w:lvlText w:val=""/>
      <w:lvlJc w:val="left"/>
      <w:pPr>
        <w:tabs>
          <w:tab w:val="num" w:pos="6120"/>
        </w:tabs>
        <w:ind w:left="6120" w:hanging="360"/>
      </w:pPr>
      <w:rPr>
        <w:rFonts w:ascii="Wingdings" w:hAnsi="Wingdings" w:hint="default"/>
      </w:rPr>
    </w:lvl>
    <w:lvl w:ilvl="8" w:tplc="E54072B0"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25" w15:restartNumberingAfterBreak="0">
    <w:nsid w:val="65BF10D7"/>
    <w:multiLevelType w:val="hybridMultilevel"/>
    <w:tmpl w:val="DF9CE470"/>
    <w:lvl w:ilvl="0" w:tplc="3F4CC65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5F36113"/>
    <w:multiLevelType w:val="hybridMultilevel"/>
    <w:tmpl w:val="EF10F7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8" w15:restartNumberingAfterBreak="0">
    <w:nsid w:val="66CC62EF"/>
    <w:multiLevelType w:val="hybridMultilevel"/>
    <w:tmpl w:val="66A080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517480"/>
    <w:multiLevelType w:val="hybridMultilevel"/>
    <w:tmpl w:val="6922A296"/>
    <w:lvl w:ilvl="0" w:tplc="B39A97EC">
      <w:start w:val="1"/>
      <w:numFmt w:val="decimal"/>
      <w:lvlText w:val="%1."/>
      <w:lvlJc w:val="left"/>
      <w:pPr>
        <w:ind w:left="360" w:hanging="360"/>
      </w:pPr>
      <w:rPr>
        <w:rFonts w:hint="default"/>
        <w:b/>
      </w:rPr>
    </w:lvl>
    <w:lvl w:ilvl="1" w:tplc="08090003">
      <w:start w:val="1"/>
      <w:numFmt w:val="bullet"/>
      <w:lvlText w:val="o"/>
      <w:lvlJc w:val="left"/>
      <w:pPr>
        <w:ind w:left="1080" w:hanging="360"/>
      </w:pPr>
      <w:rPr>
        <w:rFonts w:ascii="Courier New" w:hAnsi="Courier New" w:cs="Courier New"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B6C3075"/>
    <w:multiLevelType w:val="hybridMultilevel"/>
    <w:tmpl w:val="0450F08C"/>
    <w:lvl w:ilvl="0" w:tplc="8FE24D2C">
      <w:start w:val="1"/>
      <w:numFmt w:val="decimal"/>
      <w:pStyle w:val="NumberedNormal"/>
      <w:lvlText w:val="%1."/>
      <w:lvlJc w:val="left"/>
      <w:pPr>
        <w:ind w:left="720" w:hanging="360"/>
      </w:pPr>
    </w:lvl>
    <w:lvl w:ilvl="1" w:tplc="1DACCAB2">
      <w:start w:val="1"/>
      <w:numFmt w:val="lowerLetter"/>
      <w:lvlText w:val="%2."/>
      <w:lvlJc w:val="left"/>
      <w:pPr>
        <w:ind w:left="1440" w:hanging="360"/>
      </w:pPr>
    </w:lvl>
    <w:lvl w:ilvl="2" w:tplc="C94043BA" w:tentative="1">
      <w:start w:val="1"/>
      <w:numFmt w:val="lowerRoman"/>
      <w:lvlText w:val="%3."/>
      <w:lvlJc w:val="right"/>
      <w:pPr>
        <w:ind w:left="2160" w:hanging="180"/>
      </w:pPr>
    </w:lvl>
    <w:lvl w:ilvl="3" w:tplc="CD3C238A" w:tentative="1">
      <w:start w:val="1"/>
      <w:numFmt w:val="decimal"/>
      <w:lvlText w:val="%4."/>
      <w:lvlJc w:val="left"/>
      <w:pPr>
        <w:ind w:left="2880" w:hanging="360"/>
      </w:pPr>
    </w:lvl>
    <w:lvl w:ilvl="4" w:tplc="E93C43C8" w:tentative="1">
      <w:start w:val="1"/>
      <w:numFmt w:val="lowerLetter"/>
      <w:lvlText w:val="%5."/>
      <w:lvlJc w:val="left"/>
      <w:pPr>
        <w:ind w:left="3600" w:hanging="360"/>
      </w:pPr>
    </w:lvl>
    <w:lvl w:ilvl="5" w:tplc="D22CA256" w:tentative="1">
      <w:start w:val="1"/>
      <w:numFmt w:val="lowerRoman"/>
      <w:lvlText w:val="%6."/>
      <w:lvlJc w:val="right"/>
      <w:pPr>
        <w:ind w:left="4320" w:hanging="180"/>
      </w:pPr>
    </w:lvl>
    <w:lvl w:ilvl="6" w:tplc="56821910" w:tentative="1">
      <w:start w:val="1"/>
      <w:numFmt w:val="decimal"/>
      <w:lvlText w:val="%7."/>
      <w:lvlJc w:val="left"/>
      <w:pPr>
        <w:ind w:left="5040" w:hanging="360"/>
      </w:pPr>
    </w:lvl>
    <w:lvl w:ilvl="7" w:tplc="B9C42BDC" w:tentative="1">
      <w:start w:val="1"/>
      <w:numFmt w:val="lowerLetter"/>
      <w:lvlText w:val="%8."/>
      <w:lvlJc w:val="left"/>
      <w:pPr>
        <w:ind w:left="5760" w:hanging="360"/>
      </w:pPr>
    </w:lvl>
    <w:lvl w:ilvl="8" w:tplc="229AF54C" w:tentative="1">
      <w:start w:val="1"/>
      <w:numFmt w:val="lowerRoman"/>
      <w:lvlText w:val="%9."/>
      <w:lvlJc w:val="right"/>
      <w:pPr>
        <w:ind w:left="6480" w:hanging="180"/>
      </w:pPr>
    </w:lvl>
  </w:abstractNum>
  <w:abstractNum w:abstractNumId="32" w15:restartNumberingAfterBreak="0">
    <w:nsid w:val="7BBA6EC3"/>
    <w:multiLevelType w:val="hybridMultilevel"/>
    <w:tmpl w:val="D8A853B8"/>
    <w:lvl w:ilvl="0" w:tplc="EEE66D2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7F1E0059"/>
    <w:multiLevelType w:val="hybridMultilevel"/>
    <w:tmpl w:val="F9AAAD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27"/>
  </w:num>
  <w:num w:numId="3">
    <w:abstractNumId w:val="24"/>
  </w:num>
  <w:num w:numId="4">
    <w:abstractNumId w:val="14"/>
  </w:num>
  <w:num w:numId="5">
    <w:abstractNumId w:val="11"/>
  </w:num>
  <w:num w:numId="6">
    <w:abstractNumId w:val="18"/>
  </w:num>
  <w:num w:numId="7">
    <w:abstractNumId w:val="3"/>
  </w:num>
  <w:num w:numId="8">
    <w:abstractNumId w:val="1"/>
  </w:num>
  <w:num w:numId="9">
    <w:abstractNumId w:val="0"/>
  </w:num>
  <w:num w:numId="10">
    <w:abstractNumId w:val="21"/>
  </w:num>
  <w:num w:numId="11">
    <w:abstractNumId w:val="18"/>
  </w:num>
  <w:num w:numId="12">
    <w:abstractNumId w:val="30"/>
  </w:num>
  <w:num w:numId="13">
    <w:abstractNumId w:val="7"/>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8"/>
  </w:num>
  <w:num w:numId="17">
    <w:abstractNumId w:val="13"/>
  </w:num>
  <w:num w:numId="18">
    <w:abstractNumId w:val="15"/>
  </w:num>
  <w:num w:numId="19">
    <w:abstractNumId w:val="26"/>
  </w:num>
  <w:num w:numId="20">
    <w:abstractNumId w:val="31"/>
  </w:num>
  <w:num w:numId="21">
    <w:abstractNumId w:val="10"/>
  </w:num>
  <w:num w:numId="22">
    <w:abstractNumId w:val="19"/>
  </w:num>
  <w:num w:numId="23">
    <w:abstractNumId w:val="33"/>
  </w:num>
  <w:num w:numId="24">
    <w:abstractNumId w:val="6"/>
  </w:num>
  <w:num w:numId="25">
    <w:abstractNumId w:val="23"/>
  </w:num>
  <w:num w:numId="26">
    <w:abstractNumId w:val="16"/>
  </w:num>
  <w:num w:numId="27">
    <w:abstractNumId w:val="20"/>
  </w:num>
  <w:num w:numId="28">
    <w:abstractNumId w:val="9"/>
  </w:num>
  <w:num w:numId="29">
    <w:abstractNumId w:val="25"/>
  </w:num>
  <w:num w:numId="30">
    <w:abstractNumId w:val="28"/>
  </w:num>
  <w:num w:numId="31">
    <w:abstractNumId w:val="5"/>
  </w:num>
  <w:num w:numId="32">
    <w:abstractNumId w:val="32"/>
  </w:num>
  <w:num w:numId="33">
    <w:abstractNumId w:val="12"/>
  </w:num>
  <w:num w:numId="34">
    <w:abstractNumId w:val="17"/>
  </w:num>
  <w:num w:numId="35">
    <w:abstractNumId w:val="22"/>
  </w:num>
  <w:num w:numId="36">
    <w:abstractNumId w:val="2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4097">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F3A"/>
    <w:rsid w:val="00011A88"/>
    <w:rsid w:val="00012381"/>
    <w:rsid w:val="00013A6E"/>
    <w:rsid w:val="00015BDC"/>
    <w:rsid w:val="0002203B"/>
    <w:rsid w:val="00031F36"/>
    <w:rsid w:val="00035768"/>
    <w:rsid w:val="00043F46"/>
    <w:rsid w:val="000442BD"/>
    <w:rsid w:val="00057100"/>
    <w:rsid w:val="00065E86"/>
    <w:rsid w:val="00066B1C"/>
    <w:rsid w:val="00071B7F"/>
    <w:rsid w:val="000720CD"/>
    <w:rsid w:val="00080A72"/>
    <w:rsid w:val="00083A73"/>
    <w:rsid w:val="00094338"/>
    <w:rsid w:val="000A10F4"/>
    <w:rsid w:val="000B3DE0"/>
    <w:rsid w:val="000D1D30"/>
    <w:rsid w:val="000D4433"/>
    <w:rsid w:val="000D64B4"/>
    <w:rsid w:val="000E0B1F"/>
    <w:rsid w:val="000E2A66"/>
    <w:rsid w:val="000E3350"/>
    <w:rsid w:val="000F73F3"/>
    <w:rsid w:val="00103E77"/>
    <w:rsid w:val="00110A05"/>
    <w:rsid w:val="0011494F"/>
    <w:rsid w:val="00121C6C"/>
    <w:rsid w:val="001264D9"/>
    <w:rsid w:val="001272A9"/>
    <w:rsid w:val="00133075"/>
    <w:rsid w:val="001404C4"/>
    <w:rsid w:val="00147214"/>
    <w:rsid w:val="00147697"/>
    <w:rsid w:val="001519E3"/>
    <w:rsid w:val="001534B2"/>
    <w:rsid w:val="001540AB"/>
    <w:rsid w:val="00154576"/>
    <w:rsid w:val="00156407"/>
    <w:rsid w:val="001609D4"/>
    <w:rsid w:val="001612C8"/>
    <w:rsid w:val="001747E2"/>
    <w:rsid w:val="00176EB9"/>
    <w:rsid w:val="0017793A"/>
    <w:rsid w:val="00190C3A"/>
    <w:rsid w:val="00196306"/>
    <w:rsid w:val="001975D1"/>
    <w:rsid w:val="001A3A04"/>
    <w:rsid w:val="001B2AE2"/>
    <w:rsid w:val="001B4452"/>
    <w:rsid w:val="001B5C15"/>
    <w:rsid w:val="001B796F"/>
    <w:rsid w:val="001C5A63"/>
    <w:rsid w:val="001C5EB6"/>
    <w:rsid w:val="001D5770"/>
    <w:rsid w:val="001E2D01"/>
    <w:rsid w:val="001F1B30"/>
    <w:rsid w:val="001F2CE2"/>
    <w:rsid w:val="00203479"/>
    <w:rsid w:val="00203EC9"/>
    <w:rsid w:val="00210D73"/>
    <w:rsid w:val="002113CF"/>
    <w:rsid w:val="00221925"/>
    <w:rsid w:val="0022255C"/>
    <w:rsid w:val="0022489D"/>
    <w:rsid w:val="002262F3"/>
    <w:rsid w:val="00226D83"/>
    <w:rsid w:val="00230559"/>
    <w:rsid w:val="002332F8"/>
    <w:rsid w:val="00234F75"/>
    <w:rsid w:val="00240F4B"/>
    <w:rsid w:val="0024422A"/>
    <w:rsid w:val="00254F55"/>
    <w:rsid w:val="002575C5"/>
    <w:rsid w:val="00262360"/>
    <w:rsid w:val="002639B5"/>
    <w:rsid w:val="00265C8C"/>
    <w:rsid w:val="0027231C"/>
    <w:rsid w:val="0027252F"/>
    <w:rsid w:val="002839B5"/>
    <w:rsid w:val="00285D54"/>
    <w:rsid w:val="00287788"/>
    <w:rsid w:val="00295F80"/>
    <w:rsid w:val="002A28F7"/>
    <w:rsid w:val="002A3153"/>
    <w:rsid w:val="002A5858"/>
    <w:rsid w:val="002B6D93"/>
    <w:rsid w:val="002C34D4"/>
    <w:rsid w:val="002C3AA4"/>
    <w:rsid w:val="002E3582"/>
    <w:rsid w:val="002E3BD5"/>
    <w:rsid w:val="002E463F"/>
    <w:rsid w:val="002E4E9A"/>
    <w:rsid w:val="002E508B"/>
    <w:rsid w:val="002E5F9F"/>
    <w:rsid w:val="002E7849"/>
    <w:rsid w:val="002F1CCE"/>
    <w:rsid w:val="002F7128"/>
    <w:rsid w:val="00300F99"/>
    <w:rsid w:val="00302BBB"/>
    <w:rsid w:val="003106FD"/>
    <w:rsid w:val="00320EA4"/>
    <w:rsid w:val="00327EF2"/>
    <w:rsid w:val="003401E5"/>
    <w:rsid w:val="00342F8B"/>
    <w:rsid w:val="00361752"/>
    <w:rsid w:val="00374981"/>
    <w:rsid w:val="003810D8"/>
    <w:rsid w:val="003853A4"/>
    <w:rsid w:val="0039725F"/>
    <w:rsid w:val="003A1CC2"/>
    <w:rsid w:val="003A2806"/>
    <w:rsid w:val="003C60B5"/>
    <w:rsid w:val="003D1EFE"/>
    <w:rsid w:val="003E1329"/>
    <w:rsid w:val="003E3ED2"/>
    <w:rsid w:val="003E574B"/>
    <w:rsid w:val="003F23E2"/>
    <w:rsid w:val="00400E1D"/>
    <w:rsid w:val="00403D1C"/>
    <w:rsid w:val="004216FF"/>
    <w:rsid w:val="004242C5"/>
    <w:rsid w:val="00430645"/>
    <w:rsid w:val="004339FB"/>
    <w:rsid w:val="004509BE"/>
    <w:rsid w:val="00456560"/>
    <w:rsid w:val="00470223"/>
    <w:rsid w:val="00471B79"/>
    <w:rsid w:val="00472B2B"/>
    <w:rsid w:val="00482E56"/>
    <w:rsid w:val="004866AD"/>
    <w:rsid w:val="004A33C3"/>
    <w:rsid w:val="004A3626"/>
    <w:rsid w:val="004A3E98"/>
    <w:rsid w:val="004A600B"/>
    <w:rsid w:val="004B08AC"/>
    <w:rsid w:val="004B166C"/>
    <w:rsid w:val="004B520E"/>
    <w:rsid w:val="004C5600"/>
    <w:rsid w:val="004D13A3"/>
    <w:rsid w:val="004D3F53"/>
    <w:rsid w:val="004D73C6"/>
    <w:rsid w:val="004E5405"/>
    <w:rsid w:val="004E6CD9"/>
    <w:rsid w:val="004E773B"/>
    <w:rsid w:val="004F20E3"/>
    <w:rsid w:val="004F211A"/>
    <w:rsid w:val="004F3159"/>
    <w:rsid w:val="004F4AEF"/>
    <w:rsid w:val="005247AD"/>
    <w:rsid w:val="005360B7"/>
    <w:rsid w:val="00536E0B"/>
    <w:rsid w:val="005535E5"/>
    <w:rsid w:val="00553741"/>
    <w:rsid w:val="00560451"/>
    <w:rsid w:val="0056160A"/>
    <w:rsid w:val="0057250B"/>
    <w:rsid w:val="00574294"/>
    <w:rsid w:val="005749C5"/>
    <w:rsid w:val="0057670A"/>
    <w:rsid w:val="00581D79"/>
    <w:rsid w:val="005905B1"/>
    <w:rsid w:val="005914F1"/>
    <w:rsid w:val="0059354D"/>
    <w:rsid w:val="005946C7"/>
    <w:rsid w:val="005962BE"/>
    <w:rsid w:val="005A016F"/>
    <w:rsid w:val="005A07FF"/>
    <w:rsid w:val="005A0891"/>
    <w:rsid w:val="005A2327"/>
    <w:rsid w:val="005A6510"/>
    <w:rsid w:val="005B5815"/>
    <w:rsid w:val="005B6AEC"/>
    <w:rsid w:val="005C0B41"/>
    <w:rsid w:val="005C1770"/>
    <w:rsid w:val="005C2D94"/>
    <w:rsid w:val="005C657D"/>
    <w:rsid w:val="005C6C40"/>
    <w:rsid w:val="005D08D5"/>
    <w:rsid w:val="005D1AB7"/>
    <w:rsid w:val="005D3B59"/>
    <w:rsid w:val="005E3024"/>
    <w:rsid w:val="005F107C"/>
    <w:rsid w:val="0060702F"/>
    <w:rsid w:val="006108B3"/>
    <w:rsid w:val="00622501"/>
    <w:rsid w:val="006237FB"/>
    <w:rsid w:val="0062451E"/>
    <w:rsid w:val="00635D57"/>
    <w:rsid w:val="00640032"/>
    <w:rsid w:val="00640151"/>
    <w:rsid w:val="006418B2"/>
    <w:rsid w:val="00642404"/>
    <w:rsid w:val="0064323B"/>
    <w:rsid w:val="00647EFA"/>
    <w:rsid w:val="00651668"/>
    <w:rsid w:val="00652973"/>
    <w:rsid w:val="00653AA1"/>
    <w:rsid w:val="006558CA"/>
    <w:rsid w:val="00657E79"/>
    <w:rsid w:val="006606F5"/>
    <w:rsid w:val="00670ADC"/>
    <w:rsid w:val="0067185E"/>
    <w:rsid w:val="00671D5B"/>
    <w:rsid w:val="00676FEF"/>
    <w:rsid w:val="006775FA"/>
    <w:rsid w:val="00684973"/>
    <w:rsid w:val="0068544D"/>
    <w:rsid w:val="00695D08"/>
    <w:rsid w:val="006A0D04"/>
    <w:rsid w:val="006A27AA"/>
    <w:rsid w:val="006A3602"/>
    <w:rsid w:val="006A40E5"/>
    <w:rsid w:val="006A67B1"/>
    <w:rsid w:val="006B1F9F"/>
    <w:rsid w:val="006C382D"/>
    <w:rsid w:val="006C4397"/>
    <w:rsid w:val="006D1162"/>
    <w:rsid w:val="006E6ADB"/>
    <w:rsid w:val="006E7F39"/>
    <w:rsid w:val="006F1F96"/>
    <w:rsid w:val="006F70D8"/>
    <w:rsid w:val="00700B01"/>
    <w:rsid w:val="007020D4"/>
    <w:rsid w:val="00702EBF"/>
    <w:rsid w:val="0070676E"/>
    <w:rsid w:val="00713414"/>
    <w:rsid w:val="00727EC4"/>
    <w:rsid w:val="00730350"/>
    <w:rsid w:val="0073516C"/>
    <w:rsid w:val="007403F5"/>
    <w:rsid w:val="00741ED0"/>
    <w:rsid w:val="007426B3"/>
    <w:rsid w:val="00743353"/>
    <w:rsid w:val="00744942"/>
    <w:rsid w:val="0075096B"/>
    <w:rsid w:val="00751648"/>
    <w:rsid w:val="007533B4"/>
    <w:rsid w:val="00754145"/>
    <w:rsid w:val="00760615"/>
    <w:rsid w:val="0076231A"/>
    <w:rsid w:val="00764D03"/>
    <w:rsid w:val="00766597"/>
    <w:rsid w:val="00774F55"/>
    <w:rsid w:val="00775D8A"/>
    <w:rsid w:val="0077659E"/>
    <w:rsid w:val="00777AD4"/>
    <w:rsid w:val="00780950"/>
    <w:rsid w:val="007809EF"/>
    <w:rsid w:val="00783D2C"/>
    <w:rsid w:val="00794F29"/>
    <w:rsid w:val="007A2250"/>
    <w:rsid w:val="007A5759"/>
    <w:rsid w:val="007B3CFE"/>
    <w:rsid w:val="007C19E4"/>
    <w:rsid w:val="007C41A5"/>
    <w:rsid w:val="007C58BE"/>
    <w:rsid w:val="007D080B"/>
    <w:rsid w:val="007E0083"/>
    <w:rsid w:val="007E42DE"/>
    <w:rsid w:val="007F1879"/>
    <w:rsid w:val="008024CB"/>
    <w:rsid w:val="00814CCF"/>
    <w:rsid w:val="00816E77"/>
    <w:rsid w:val="00831263"/>
    <w:rsid w:val="00831DB7"/>
    <w:rsid w:val="00832EBF"/>
    <w:rsid w:val="008366CB"/>
    <w:rsid w:val="00836EB0"/>
    <w:rsid w:val="00837F3A"/>
    <w:rsid w:val="008420D7"/>
    <w:rsid w:val="008620F3"/>
    <w:rsid w:val="00863986"/>
    <w:rsid w:val="00866257"/>
    <w:rsid w:val="00871B33"/>
    <w:rsid w:val="00874F24"/>
    <w:rsid w:val="00876230"/>
    <w:rsid w:val="00877D5B"/>
    <w:rsid w:val="00880441"/>
    <w:rsid w:val="00880B83"/>
    <w:rsid w:val="00886B1E"/>
    <w:rsid w:val="008A222D"/>
    <w:rsid w:val="008A2D67"/>
    <w:rsid w:val="008A460D"/>
    <w:rsid w:val="008A4CD5"/>
    <w:rsid w:val="008A588F"/>
    <w:rsid w:val="008A644A"/>
    <w:rsid w:val="008B05BD"/>
    <w:rsid w:val="008B0C03"/>
    <w:rsid w:val="008B0DD1"/>
    <w:rsid w:val="008B427B"/>
    <w:rsid w:val="008B6009"/>
    <w:rsid w:val="008C46DC"/>
    <w:rsid w:val="008C4C0C"/>
    <w:rsid w:val="008D15AA"/>
    <w:rsid w:val="008D6968"/>
    <w:rsid w:val="008E3F07"/>
    <w:rsid w:val="008E5F36"/>
    <w:rsid w:val="008F2757"/>
    <w:rsid w:val="008F2E4F"/>
    <w:rsid w:val="008F7436"/>
    <w:rsid w:val="009055E4"/>
    <w:rsid w:val="00906BE2"/>
    <w:rsid w:val="00915C18"/>
    <w:rsid w:val="00917E9C"/>
    <w:rsid w:val="00926A3C"/>
    <w:rsid w:val="009278D3"/>
    <w:rsid w:val="0093027C"/>
    <w:rsid w:val="0093126C"/>
    <w:rsid w:val="00931538"/>
    <w:rsid w:val="0094189B"/>
    <w:rsid w:val="00950219"/>
    <w:rsid w:val="0095065C"/>
    <w:rsid w:val="00951C56"/>
    <w:rsid w:val="0095599F"/>
    <w:rsid w:val="0096424B"/>
    <w:rsid w:val="0096748B"/>
    <w:rsid w:val="009701C8"/>
    <w:rsid w:val="00972EFD"/>
    <w:rsid w:val="00986616"/>
    <w:rsid w:val="00986A1E"/>
    <w:rsid w:val="00995398"/>
    <w:rsid w:val="009A2185"/>
    <w:rsid w:val="009B0C68"/>
    <w:rsid w:val="009B0E5E"/>
    <w:rsid w:val="009B32FA"/>
    <w:rsid w:val="009B4BAF"/>
    <w:rsid w:val="009C12B2"/>
    <w:rsid w:val="009C2C02"/>
    <w:rsid w:val="009C3CFE"/>
    <w:rsid w:val="009C4FE4"/>
    <w:rsid w:val="009C73CF"/>
    <w:rsid w:val="009D51E1"/>
    <w:rsid w:val="009E00AE"/>
    <w:rsid w:val="009E04A8"/>
    <w:rsid w:val="009E09D3"/>
    <w:rsid w:val="009E6E74"/>
    <w:rsid w:val="009E7EE1"/>
    <w:rsid w:val="009E7F32"/>
    <w:rsid w:val="009F4C8B"/>
    <w:rsid w:val="00A00A0F"/>
    <w:rsid w:val="00A01EC0"/>
    <w:rsid w:val="00A0541C"/>
    <w:rsid w:val="00A1086C"/>
    <w:rsid w:val="00A248DB"/>
    <w:rsid w:val="00A24DFF"/>
    <w:rsid w:val="00A30BA1"/>
    <w:rsid w:val="00A37DEE"/>
    <w:rsid w:val="00A433C3"/>
    <w:rsid w:val="00A51727"/>
    <w:rsid w:val="00A54BB7"/>
    <w:rsid w:val="00A55A1E"/>
    <w:rsid w:val="00A5643A"/>
    <w:rsid w:val="00A57128"/>
    <w:rsid w:val="00A5723C"/>
    <w:rsid w:val="00A63AE9"/>
    <w:rsid w:val="00A707A4"/>
    <w:rsid w:val="00A7274B"/>
    <w:rsid w:val="00A73FB8"/>
    <w:rsid w:val="00A75086"/>
    <w:rsid w:val="00A763CB"/>
    <w:rsid w:val="00A801D1"/>
    <w:rsid w:val="00A81F69"/>
    <w:rsid w:val="00A830A2"/>
    <w:rsid w:val="00A85EBD"/>
    <w:rsid w:val="00A9098C"/>
    <w:rsid w:val="00AA138C"/>
    <w:rsid w:val="00AA3484"/>
    <w:rsid w:val="00AA3573"/>
    <w:rsid w:val="00AA3FCD"/>
    <w:rsid w:val="00AA7E7B"/>
    <w:rsid w:val="00AB6D0F"/>
    <w:rsid w:val="00AB7858"/>
    <w:rsid w:val="00AC61A6"/>
    <w:rsid w:val="00AD1BE5"/>
    <w:rsid w:val="00AD1DD2"/>
    <w:rsid w:val="00AD2062"/>
    <w:rsid w:val="00AD2F1D"/>
    <w:rsid w:val="00AD500C"/>
    <w:rsid w:val="00AE1E46"/>
    <w:rsid w:val="00AE4296"/>
    <w:rsid w:val="00AF0989"/>
    <w:rsid w:val="00AF2191"/>
    <w:rsid w:val="00AF785C"/>
    <w:rsid w:val="00B336AF"/>
    <w:rsid w:val="00B3498C"/>
    <w:rsid w:val="00B34A9A"/>
    <w:rsid w:val="00B43CAD"/>
    <w:rsid w:val="00B53333"/>
    <w:rsid w:val="00B55A49"/>
    <w:rsid w:val="00B64265"/>
    <w:rsid w:val="00B67F76"/>
    <w:rsid w:val="00B70EFF"/>
    <w:rsid w:val="00B71FB1"/>
    <w:rsid w:val="00B73264"/>
    <w:rsid w:val="00B7558C"/>
    <w:rsid w:val="00B818C3"/>
    <w:rsid w:val="00B82267"/>
    <w:rsid w:val="00B9194F"/>
    <w:rsid w:val="00B94307"/>
    <w:rsid w:val="00BA003B"/>
    <w:rsid w:val="00BA69A4"/>
    <w:rsid w:val="00BB05E2"/>
    <w:rsid w:val="00BC2F39"/>
    <w:rsid w:val="00BD1111"/>
    <w:rsid w:val="00BD26B6"/>
    <w:rsid w:val="00BE01C6"/>
    <w:rsid w:val="00BE4DAC"/>
    <w:rsid w:val="00BE557A"/>
    <w:rsid w:val="00BF13F8"/>
    <w:rsid w:val="00C01CFF"/>
    <w:rsid w:val="00C026F2"/>
    <w:rsid w:val="00C02D89"/>
    <w:rsid w:val="00C15B78"/>
    <w:rsid w:val="00C15E72"/>
    <w:rsid w:val="00C2207B"/>
    <w:rsid w:val="00C22BA0"/>
    <w:rsid w:val="00C2496D"/>
    <w:rsid w:val="00C278D7"/>
    <w:rsid w:val="00C46129"/>
    <w:rsid w:val="00C4624B"/>
    <w:rsid w:val="00C529E8"/>
    <w:rsid w:val="00C5454B"/>
    <w:rsid w:val="00C6013F"/>
    <w:rsid w:val="00C6288D"/>
    <w:rsid w:val="00C6515A"/>
    <w:rsid w:val="00C6698C"/>
    <w:rsid w:val="00C71238"/>
    <w:rsid w:val="00C71561"/>
    <w:rsid w:val="00C762EA"/>
    <w:rsid w:val="00C76325"/>
    <w:rsid w:val="00C8124F"/>
    <w:rsid w:val="00C81513"/>
    <w:rsid w:val="00C82A93"/>
    <w:rsid w:val="00C84637"/>
    <w:rsid w:val="00C865D8"/>
    <w:rsid w:val="00C92AD3"/>
    <w:rsid w:val="00CA1009"/>
    <w:rsid w:val="00CA1F32"/>
    <w:rsid w:val="00CA30B4"/>
    <w:rsid w:val="00CA610B"/>
    <w:rsid w:val="00CA72FC"/>
    <w:rsid w:val="00CB56F5"/>
    <w:rsid w:val="00CB6E04"/>
    <w:rsid w:val="00CC2512"/>
    <w:rsid w:val="00CC33E6"/>
    <w:rsid w:val="00CC547F"/>
    <w:rsid w:val="00CD1FD2"/>
    <w:rsid w:val="00CD5D21"/>
    <w:rsid w:val="00CD62E3"/>
    <w:rsid w:val="00CE2605"/>
    <w:rsid w:val="00CE2652"/>
    <w:rsid w:val="00CE7906"/>
    <w:rsid w:val="00CF0E19"/>
    <w:rsid w:val="00CF15D4"/>
    <w:rsid w:val="00CF4BD0"/>
    <w:rsid w:val="00D02A31"/>
    <w:rsid w:val="00D02B47"/>
    <w:rsid w:val="00D064DD"/>
    <w:rsid w:val="00D10C20"/>
    <w:rsid w:val="00D11353"/>
    <w:rsid w:val="00D12B0E"/>
    <w:rsid w:val="00D16B45"/>
    <w:rsid w:val="00D223D6"/>
    <w:rsid w:val="00D27D9B"/>
    <w:rsid w:val="00D331DA"/>
    <w:rsid w:val="00D376DB"/>
    <w:rsid w:val="00D408A5"/>
    <w:rsid w:val="00D40DE9"/>
    <w:rsid w:val="00D41212"/>
    <w:rsid w:val="00D42B45"/>
    <w:rsid w:val="00D57EE0"/>
    <w:rsid w:val="00D660A1"/>
    <w:rsid w:val="00D71582"/>
    <w:rsid w:val="00D72941"/>
    <w:rsid w:val="00D75416"/>
    <w:rsid w:val="00D92274"/>
    <w:rsid w:val="00D94339"/>
    <w:rsid w:val="00D95BD2"/>
    <w:rsid w:val="00D9707F"/>
    <w:rsid w:val="00D97DD2"/>
    <w:rsid w:val="00DA0AD5"/>
    <w:rsid w:val="00DA1B01"/>
    <w:rsid w:val="00DA1F8E"/>
    <w:rsid w:val="00DA48EE"/>
    <w:rsid w:val="00DA57A4"/>
    <w:rsid w:val="00DB0D07"/>
    <w:rsid w:val="00DB56EB"/>
    <w:rsid w:val="00DC39E8"/>
    <w:rsid w:val="00DC4922"/>
    <w:rsid w:val="00DC7962"/>
    <w:rsid w:val="00DD0DA2"/>
    <w:rsid w:val="00DD3A4E"/>
    <w:rsid w:val="00DD51B7"/>
    <w:rsid w:val="00DD788A"/>
    <w:rsid w:val="00DD7C59"/>
    <w:rsid w:val="00DE2205"/>
    <w:rsid w:val="00DE6998"/>
    <w:rsid w:val="00DF0054"/>
    <w:rsid w:val="00DF2CC4"/>
    <w:rsid w:val="00DF3309"/>
    <w:rsid w:val="00DF5124"/>
    <w:rsid w:val="00DF5A4A"/>
    <w:rsid w:val="00DF7F39"/>
    <w:rsid w:val="00E02000"/>
    <w:rsid w:val="00E124E2"/>
    <w:rsid w:val="00E13485"/>
    <w:rsid w:val="00E15E3E"/>
    <w:rsid w:val="00E1702C"/>
    <w:rsid w:val="00E20B43"/>
    <w:rsid w:val="00E22245"/>
    <w:rsid w:val="00E22EE8"/>
    <w:rsid w:val="00E23ABB"/>
    <w:rsid w:val="00E23E99"/>
    <w:rsid w:val="00E3093A"/>
    <w:rsid w:val="00E33078"/>
    <w:rsid w:val="00E335AB"/>
    <w:rsid w:val="00E33AB6"/>
    <w:rsid w:val="00E4012C"/>
    <w:rsid w:val="00E425C1"/>
    <w:rsid w:val="00E42985"/>
    <w:rsid w:val="00E42A8F"/>
    <w:rsid w:val="00E5223F"/>
    <w:rsid w:val="00E534F0"/>
    <w:rsid w:val="00E64DF5"/>
    <w:rsid w:val="00E66B4F"/>
    <w:rsid w:val="00E725FC"/>
    <w:rsid w:val="00E741D5"/>
    <w:rsid w:val="00E74334"/>
    <w:rsid w:val="00E74474"/>
    <w:rsid w:val="00E87A6A"/>
    <w:rsid w:val="00E913A6"/>
    <w:rsid w:val="00E91860"/>
    <w:rsid w:val="00E9232A"/>
    <w:rsid w:val="00EA4D1B"/>
    <w:rsid w:val="00EA710A"/>
    <w:rsid w:val="00EB1D11"/>
    <w:rsid w:val="00EB32E1"/>
    <w:rsid w:val="00EB3CA0"/>
    <w:rsid w:val="00EC2279"/>
    <w:rsid w:val="00EC3DC1"/>
    <w:rsid w:val="00ED21BE"/>
    <w:rsid w:val="00ED2F1C"/>
    <w:rsid w:val="00ED3D05"/>
    <w:rsid w:val="00EE64AE"/>
    <w:rsid w:val="00EE71A2"/>
    <w:rsid w:val="00EF0E11"/>
    <w:rsid w:val="00EF3AFC"/>
    <w:rsid w:val="00F06445"/>
    <w:rsid w:val="00F07114"/>
    <w:rsid w:val="00F17009"/>
    <w:rsid w:val="00F17934"/>
    <w:rsid w:val="00F206A7"/>
    <w:rsid w:val="00F3105E"/>
    <w:rsid w:val="00F41591"/>
    <w:rsid w:val="00F41A63"/>
    <w:rsid w:val="00F45BEB"/>
    <w:rsid w:val="00F45D5B"/>
    <w:rsid w:val="00F54523"/>
    <w:rsid w:val="00F54B50"/>
    <w:rsid w:val="00F55DD1"/>
    <w:rsid w:val="00F77B5B"/>
    <w:rsid w:val="00F81346"/>
    <w:rsid w:val="00F834D6"/>
    <w:rsid w:val="00F84544"/>
    <w:rsid w:val="00F85AA7"/>
    <w:rsid w:val="00F86327"/>
    <w:rsid w:val="00F938BE"/>
    <w:rsid w:val="00F942BE"/>
    <w:rsid w:val="00F954FA"/>
    <w:rsid w:val="00F95B1F"/>
    <w:rsid w:val="00FA05B2"/>
    <w:rsid w:val="00FA5AFD"/>
    <w:rsid w:val="00FA68A7"/>
    <w:rsid w:val="00FC0C51"/>
    <w:rsid w:val="00FC2B3C"/>
    <w:rsid w:val="00FD1CD8"/>
    <w:rsid w:val="00FE1B88"/>
    <w:rsid w:val="00FF51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104f75,#260859,#004712,#8a2529,#c2a204,#e87d1e"/>
    </o:shapedefaults>
    <o:shapelayout v:ext="edit">
      <o:idmap v:ext="edit" data="1"/>
    </o:shapelayout>
  </w:shapeDefaults>
  <w:decimalSymbol w:val="."/>
  <w:listSeparator w:val=","/>
  <w14:docId w14:val="7601D590"/>
  <w15:docId w15:val="{8A9E25D2-193E-42F4-81DE-113055C93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1F2CE2"/>
    <w:pPr>
      <w:keepNext/>
      <w:spacing w:before="48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1F2CE2"/>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uiPriority w:val="99"/>
    <w:unhideWhenUsed/>
    <w:rsid w:val="00C5454B"/>
    <w:rPr>
      <w:b/>
      <w:bCs/>
    </w:rPr>
  </w:style>
  <w:style w:type="character" w:customStyle="1" w:styleId="CommentSubjectChar">
    <w:name w:val="Comment Subject Char"/>
    <w:basedOn w:val="CommentTextChar"/>
    <w:link w:val="CommentSubject"/>
    <w:uiPriority w:val="99"/>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customStyle="1" w:styleId="Default">
    <w:name w:val="Default"/>
    <w:rsid w:val="00915C18"/>
    <w:pPr>
      <w:autoSpaceDE w:val="0"/>
      <w:autoSpaceDN w:val="0"/>
      <w:adjustRightInd w:val="0"/>
    </w:pPr>
    <w:rPr>
      <w:rFonts w:eastAsiaTheme="minorHAnsi" w:cs="Arial"/>
      <w:color w:val="000000"/>
      <w:sz w:val="24"/>
      <w:szCs w:val="24"/>
      <w:lang w:eastAsia="en-US"/>
    </w:rPr>
  </w:style>
  <w:style w:type="paragraph" w:styleId="FootnoteText">
    <w:name w:val="footnote text"/>
    <w:basedOn w:val="Normal"/>
    <w:link w:val="FootnoteTextChar"/>
    <w:uiPriority w:val="99"/>
    <w:unhideWhenUsed/>
    <w:rsid w:val="00836EB0"/>
    <w:pPr>
      <w:spacing w:after="0" w:line="240" w:lineRule="auto"/>
    </w:pPr>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rsid w:val="00836EB0"/>
    <w:rPr>
      <w:rFonts w:asciiTheme="minorHAnsi" w:eastAsiaTheme="minorHAnsi" w:hAnsiTheme="minorHAnsi" w:cstheme="minorBidi"/>
      <w:lang w:eastAsia="en-US"/>
    </w:rPr>
  </w:style>
  <w:style w:type="character" w:styleId="FootnoteReference">
    <w:name w:val="footnote reference"/>
    <w:basedOn w:val="DefaultParagraphFont"/>
    <w:uiPriority w:val="99"/>
    <w:unhideWhenUsed/>
    <w:rsid w:val="00836EB0"/>
    <w:rPr>
      <w:vertAlign w:val="superscript"/>
    </w:rPr>
  </w:style>
  <w:style w:type="paragraph" w:customStyle="1" w:styleId="NumberedNormal">
    <w:name w:val="Numbered Normal"/>
    <w:basedOn w:val="ListParagraph"/>
    <w:uiPriority w:val="1"/>
    <w:qFormat/>
    <w:rsid w:val="004E773B"/>
    <w:pPr>
      <w:numPr>
        <w:numId w:val="20"/>
      </w:numPr>
      <w:tabs>
        <w:tab w:val="num" w:pos="360"/>
      </w:tabs>
      <w:spacing w:line="240" w:lineRule="auto"/>
      <w:ind w:left="425" w:hanging="425"/>
      <w:contextualSpacing w:val="0"/>
    </w:pPr>
    <w:rPr>
      <w:rFonts w:ascii="Calibri" w:hAnsi="Calibri" w:cs="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government/publications/eoi-guide"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uploads/system/uploads/attachment_data/file/730977/FSM_and_SEND_outcomes-statistics.pdf" TargetMode="External"/><Relationship Id="rId2" Type="http://schemas.openxmlformats.org/officeDocument/2006/relationships/hyperlink" Target="https://www.gov.uk/government/statistics/national-curriculum-assessments-key-stage-2-2017-revised" TargetMode="External"/><Relationship Id="rId1" Type="http://schemas.openxmlformats.org/officeDocument/2006/relationships/hyperlink" Target="https://www.gov.uk/government/statistics/special-educational-needs-in-england-january-20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h5181134883947a99a38d116ffff0006 xmlns="1d8741c7-de4e-4a2d-a0c7-324270fb0e97">
      <Terms xmlns="http://schemas.microsoft.com/office/infopath/2007/PartnerControls"/>
    </h5181134883947a99a38d116ffff0006>
    <ld1c81a19f3d40a180d4ff09809b2cfc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ld1c81a19f3d40a180d4ff09809b2cfc>
    <od05c9b9573649f8a67b29258ed31996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od05c9b9573649f8a67b29258ed31996>
    <h599d7a3224a42a6937a789ba1da62fa xmlns="ad312983-9933-4586-87ae-0dd55f2c5b7f">
      <Terms xmlns="http://schemas.microsoft.com/office/infopath/2007/PartnerControls"/>
    </h599d7a3224a42a6937a789ba1da62fa>
    <b540ad9141a3437fba47955893b960eb xmlns="ad312983-9933-4586-87ae-0dd55f2c5b7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b540ad9141a3437fba47955893b960eb>
    <ga3ea8c7e930478d895ebe88afb198cd xmlns="ad312983-9933-4586-87ae-0dd55f2c5b7f">
      <Terms xmlns="http://schemas.microsoft.com/office/infopath/2007/PartnerControls"/>
    </ga3ea8c7e930478d895ebe88afb198cd>
    <_vti_ItemDeclaredRecord xmlns="http://schemas.microsoft.com/sharepoint/v3" xsi:nil="true"/>
    <IWPContributor xmlns="65c01043-0666-442f-acb7-2528b588859a">
      <UserInfo>
        <DisplayName/>
        <AccountId xsi:nil="true"/>
        <AccountType/>
      </UserInfo>
    </IWPContributor>
    <Comments xmlns="http://schemas.microsoft.com/sharepoint/v3" xsi:nil="true"/>
    <_dlc_DocId xmlns="ad312983-9933-4586-87ae-0dd55f2c5b7f">2CYMDDFJX5CA-878373478-397</_dlc_DocId>
    <_dlc_DocIdUrl xmlns="ad312983-9933-4586-87ae-0dd55f2c5b7f">
      <Url>https://educationgovuk.sharepoint.com/sites/sarpi/g/_layouts/15/DocIdRedir.aspx?ID=2CYMDDFJX5CA-878373478-397</Url>
      <Description>2CYMDDFJX5CA-878373478-397</Description>
    </_dlc_DocIdUrl>
    <TaxCatchAll xmlns="8c566321-f672-4e06-a901-b5e72b4c4357">
      <Value>3</Value>
      <Value>2</Value>
      <Value>1</Value>
    </TaxCatchAll>
    <TaxCatchAllLabel xmlns="8c566321-f672-4e06-a901-b5e72b4c4357"/>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Unmanaged Document" ma:contentTypeID="0x01010022FB6F5B673DE24C929721332B4C6E921000462366E4CAAA4749A3B3F2C700F0AFB2" ma:contentTypeVersion="24" ma:contentTypeDescription="For working documents that do not need to be declared as records.  Will be deleted two years after last modified date." ma:contentTypeScope="" ma:versionID="21705ef0c172cb8bb829dab3cfb66bad">
  <xsd:schema xmlns:xsd="http://www.w3.org/2001/XMLSchema" xmlns:xs="http://www.w3.org/2001/XMLSchema" xmlns:p="http://schemas.microsoft.com/office/2006/metadata/properties" xmlns:ns1="http://schemas.microsoft.com/sharepoint/v3" xmlns:ns2="ad312983-9933-4586-87ae-0dd55f2c5b7f" xmlns:ns3="8c566321-f672-4e06-a901-b5e72b4c4357" xmlns:ns4="65c01043-0666-442f-acb7-2528b588859a" xmlns:ns5="1d8741c7-de4e-4a2d-a0c7-324270fb0e97" targetNamespace="http://schemas.microsoft.com/office/2006/metadata/properties" ma:root="true" ma:fieldsID="b844300eca98848f429da5731f459ab4" ns1:_="" ns2:_="" ns3:_="" ns4:_="" ns5:_="">
    <xsd:import namespace="http://schemas.microsoft.com/sharepoint/v3"/>
    <xsd:import namespace="ad312983-9933-4586-87ae-0dd55f2c5b7f"/>
    <xsd:import namespace="8c566321-f672-4e06-a901-b5e72b4c4357"/>
    <xsd:import namespace="65c01043-0666-442f-acb7-2528b588859a"/>
    <xsd:import namespace="1d8741c7-de4e-4a2d-a0c7-324270fb0e97"/>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TaxCatchAll" minOccurs="0"/>
                <xsd:element ref="ns3:TaxCatchAllLabel" minOccurs="0"/>
                <xsd:element ref="ns1:_vti_ItemDeclaredRecord" minOccurs="0"/>
                <xsd:element ref="ns2:h599d7a3224a42a6937a789ba1da62fa" minOccurs="0"/>
                <xsd:element ref="ns2:ld1c81a19f3d40a180d4ff09809b2cfc" minOccurs="0"/>
                <xsd:element ref="ns2:b540ad9141a3437fba47955893b960eb" minOccurs="0"/>
                <xsd:element ref="ns2:ga3ea8c7e930478d895ebe88afb198cd" minOccurs="0"/>
                <xsd:element ref="ns2:od05c9b9573649f8a67b29258ed31996" minOccurs="0"/>
                <xsd:element ref="ns4:IWPContributor" minOccurs="0"/>
                <xsd:element ref="ns5: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ternalName="_vti_ItemDeclaredRecor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d312983-9933-4586-87ae-0dd55f2c5b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599d7a3224a42a6937a789ba1da62fa" ma:index="23" nillable="true" ma:taxonomy="true" ma:internalName="h599d7a3224a42a6937a789ba1da62fa" ma:taxonomyFieldName="IWPFunction" ma:displayName="Function" ma:readOnly="false" ma:fieldId="{1599d7a3-224a-42a6-937a-789ba1da62fa}"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ld1c81a19f3d40a180d4ff09809b2cfc" ma:index="24" ma:taxonomy="true" ma:internalName="ld1c81a19f3d40a180d4ff09809b2cfc" ma:taxonomyFieldName="IWPOwner" ma:displayName="Owner" ma:readOnly="false" ma:default="3;#DfE|a484111e-5b24-4ad9-9778-c536c8c88985" ma:fieldId="{5d1c81a1-9f3d-40a1-80d4-ff09809b2cfc}"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b540ad9141a3437fba47955893b960eb" ma:index="25" ma:taxonomy="true" ma:internalName="b540ad9141a3437fba47955893b960eb" ma:taxonomyFieldName="IWPRightsProtectiveMarking" ma:displayName="Rights: Protective Marking" ma:readOnly="false" ma:default="1;#Official|0884c477-2e62-47ea-b19c-5af6e91124c5" ma:fieldId="{b540ad91-41a3-437f-ba47-955893b960eb}"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ga3ea8c7e930478d895ebe88afb198cd" ma:index="26" nillable="true" ma:taxonomy="true" ma:internalName="ga3ea8c7e930478d895ebe88afb198cd" ma:taxonomyFieldName="IWPSiteType" ma:displayName="Site Type" ma:readOnly="false" ma:fieldId="{0a3ea8c7-e930-478d-895e-be88afb198cd}"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od05c9b9573649f8a67b29258ed31996" ma:index="27" ma:taxonomy="true" ma:internalName="od05c9b9573649f8a67b29258ed31996" ma:taxonomyFieldName="IWPOrganisationalUnit" ma:displayName="Organisational Unit" ma:readOnly="false" ma:default="2;#DfE|cc08a6d4-dfde-4d0f-bd85-069ebcef80d5" ma:fieldId="{8d05c9b9-5736-49f8-a67b-29258ed31996}"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4bcf4dc-d9a8-4341-a977-8fd81d3b6751}" ma:internalName="TaxCatchAll" ma:readOnly="false" ma:showField="CatchAllData"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d4bcf4dc-d9a8-4341-a977-8fd81d3b6751}" ma:internalName="TaxCatchAllLabel" ma:readOnly="false" ma:showField="CatchAllDataLabel" ma:web="ad312983-9933-4586-87ae-0dd55f2c5b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c01043-0666-442f-acb7-2528b588859a"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8741c7-de4e-4a2d-a0c7-324270fb0e97"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1C452-B94D-426B-9355-89A6C7FF744D}">
  <ds:schemaRefs>
    <ds:schemaRef ds:uri="http://schemas.microsoft.com/sharepoint/events"/>
  </ds:schemaRefs>
</ds:datastoreItem>
</file>

<file path=customXml/itemProps2.xml><?xml version="1.0" encoding="utf-8"?>
<ds:datastoreItem xmlns:ds="http://schemas.openxmlformats.org/officeDocument/2006/customXml" ds:itemID="{4B7DCE39-AB92-4048-BD16-472514B227E0}">
  <ds:schemaRefs>
    <ds:schemaRef ds:uri="http://schemas.microsoft.com/sharepoint/v3"/>
    <ds:schemaRef ds:uri="http://purl.org/dc/terms/"/>
    <ds:schemaRef ds:uri="8c566321-f672-4e06-a901-b5e72b4c4357"/>
    <ds:schemaRef ds:uri="ad312983-9933-4586-87ae-0dd55f2c5b7f"/>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65c01043-0666-442f-acb7-2528b588859a"/>
    <ds:schemaRef ds:uri="http://schemas.microsoft.com/office/infopath/2007/PartnerControls"/>
    <ds:schemaRef ds:uri="1d8741c7-de4e-4a2d-a0c7-324270fb0e97"/>
    <ds:schemaRef ds:uri="http://www.w3.org/XML/1998/namespace"/>
    <ds:schemaRef ds:uri="http://purl.org/dc/dcmitype/"/>
  </ds:schemaRefs>
</ds:datastoreItem>
</file>

<file path=customXml/itemProps3.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4.xml><?xml version="1.0" encoding="utf-8"?>
<ds:datastoreItem xmlns:ds="http://schemas.openxmlformats.org/officeDocument/2006/customXml" ds:itemID="{688894A6-BBBB-42E7-9FA7-44F28AAD9C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312983-9933-4586-87ae-0dd55f2c5b7f"/>
    <ds:schemaRef ds:uri="8c566321-f672-4e06-a901-b5e72b4c4357"/>
    <ds:schemaRef ds:uri="65c01043-0666-442f-acb7-2528b588859a"/>
    <ds:schemaRef ds:uri="1d8741c7-de4e-4a2d-a0c7-324270fb0e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6.xml><?xml version="1.0" encoding="utf-8"?>
<ds:datastoreItem xmlns:ds="http://schemas.openxmlformats.org/officeDocument/2006/customXml" ds:itemID="{928F3FAE-E21B-40DC-A219-250C0E3E5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1440</Words>
  <Characters>7670</Characters>
  <Application>Microsoft Office Word</Application>
  <DocSecurity>4</DocSecurity>
  <Lines>63</Lines>
  <Paragraphs>18</Paragraphs>
  <ScaleCrop>false</ScaleCrop>
  <HeadingPairs>
    <vt:vector size="2" baseType="variant">
      <vt:variant>
        <vt:lpstr>Title</vt:lpstr>
      </vt:variant>
      <vt:variant>
        <vt:i4>1</vt:i4>
      </vt:variant>
    </vt:vector>
  </HeadingPairs>
  <TitlesOfParts>
    <vt:vector size="1" baseType="lpstr">
      <vt:lpstr>EOI</vt:lpstr>
    </vt:vector>
  </TitlesOfParts>
  <Company>Department for Education</Company>
  <LinksUpToDate>false</LinksUpToDate>
  <CharactersWithSpaces>9092</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dc:title>
  <dc:subject/>
  <dc:creator>Publishing.TEAM@education.gsi.gov.uk</dc:creator>
  <cp:keywords/>
  <dc:description/>
  <cp:lastModifiedBy>MAIDMENT, Christopher</cp:lastModifiedBy>
  <cp:revision>2</cp:revision>
  <cp:lastPrinted>2013-07-11T10:35:00Z</cp:lastPrinted>
  <dcterms:created xsi:type="dcterms:W3CDTF">2018-12-17T11:18:00Z</dcterms:created>
  <dcterms:modified xsi:type="dcterms:W3CDTF">2018-12-17T11:18:00Z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0x01010022FB6F5B673DE24C929721332B4C6E921000462366E4CAAA4749A3B3F2C700F0AFB2</vt:lpwstr>
  </property>
  <property fmtid="{D5CDD505-2E9C-101B-9397-08002B2CF9AE}" pid="4" name="_dlc_DocIdItemGuid">
    <vt:lpwstr>b4fe5599-b26e-471e-92cc-94150a273d39</vt:lpwstr>
  </property>
  <property fmtid="{D5CDD505-2E9C-101B-9397-08002B2CF9AE}" pid="5" name="IWPOrganisationalUnit">
    <vt:lpwstr>2;#DfE|cc08a6d4-dfde-4d0f-bd85-069ebcef80d5</vt:lpwstr>
  </property>
  <property fmtid="{D5CDD505-2E9C-101B-9397-08002B2CF9AE}" pid="6" name="IWPOwner">
    <vt:lpwstr>3;#DfE|a484111e-5b24-4ad9-9778-c536c8c88985</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y fmtid="{D5CDD505-2E9C-101B-9397-08002B2CF9AE}" pid="10" name="IWPSubject">
    <vt:lpwstr/>
  </property>
</Properties>
</file>