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777A3" w14:textId="77777777" w:rsidR="005E32F4" w:rsidRDefault="005E32F4" w:rsidP="005E32F4">
      <w:pPr>
        <w:pStyle w:val="ListParagraph"/>
        <w:numPr>
          <w:ilvl w:val="0"/>
          <w:numId w:val="1"/>
        </w:numPr>
        <w:spacing w:after="0" w:line="240" w:lineRule="auto"/>
        <w:contextualSpacing w:val="0"/>
        <w:rPr>
          <w:i/>
          <w:iCs/>
        </w:rPr>
      </w:pPr>
      <w:r w:rsidRPr="005E32F4">
        <w:rPr>
          <w:b/>
          <w:bCs/>
        </w:rPr>
        <w:t>Is there any flexibility in the contract timeline?</w:t>
      </w:r>
      <w:r>
        <w:t xml:space="preserve"> </w:t>
      </w:r>
      <w:r>
        <w:br/>
      </w:r>
      <w:r>
        <w:rPr>
          <w:i/>
          <w:iCs/>
        </w:rPr>
        <w:t>We do have some flexibility with the contract dates, particularly the start, however the project deliverables need to be completed by the end of October.  If this would be achievable, please feel free to outline a timeline that works for you in the proposal.</w:t>
      </w:r>
    </w:p>
    <w:p w14:paraId="0F8585F4" w14:textId="77777777" w:rsidR="005E32F4" w:rsidRDefault="005E32F4" w:rsidP="005E32F4">
      <w:pPr>
        <w:pStyle w:val="ListParagraph"/>
        <w:numPr>
          <w:ilvl w:val="0"/>
          <w:numId w:val="1"/>
        </w:numPr>
        <w:spacing w:after="0" w:line="240" w:lineRule="auto"/>
        <w:contextualSpacing w:val="0"/>
        <w:rPr>
          <w:i/>
          <w:iCs/>
        </w:rPr>
      </w:pPr>
      <w:r w:rsidRPr="005E32F4">
        <w:rPr>
          <w:b/>
          <w:bCs/>
        </w:rPr>
        <w:t>Due date - both the 11 July and 12 July are noted within the ITT pack as the deadline for submission. Please can you confirm which is correct?</w:t>
      </w:r>
      <w:r>
        <w:br/>
      </w:r>
      <w:r>
        <w:rPr>
          <w:i/>
          <w:iCs/>
        </w:rPr>
        <w:t xml:space="preserve">Apologies for the incorrect date, the correct deadline for submission date is the </w:t>
      </w:r>
      <w:proofErr w:type="gramStart"/>
      <w:r>
        <w:rPr>
          <w:i/>
          <w:iCs/>
        </w:rPr>
        <w:t>12th</w:t>
      </w:r>
      <w:proofErr w:type="gramEnd"/>
      <w:r>
        <w:rPr>
          <w:i/>
          <w:iCs/>
        </w:rPr>
        <w:t xml:space="preserve"> July 2024.</w:t>
      </w:r>
    </w:p>
    <w:p w14:paraId="273739C0" w14:textId="77777777" w:rsidR="005E32F4" w:rsidRDefault="005E32F4" w:rsidP="005E32F4">
      <w:pPr>
        <w:pStyle w:val="ListParagraph"/>
        <w:spacing w:after="0" w:line="240" w:lineRule="auto"/>
        <w:contextualSpacing w:val="0"/>
        <w:rPr>
          <w:i/>
          <w:iCs/>
        </w:rPr>
      </w:pPr>
    </w:p>
    <w:p w14:paraId="10709E09" w14:textId="77777777" w:rsidR="005E32F4" w:rsidRDefault="005E32F4" w:rsidP="005E32F4">
      <w:pPr>
        <w:pStyle w:val="ListParagraph"/>
        <w:numPr>
          <w:ilvl w:val="0"/>
          <w:numId w:val="1"/>
        </w:numPr>
        <w:spacing w:after="0" w:line="240" w:lineRule="auto"/>
        <w:contextualSpacing w:val="0"/>
        <w:rPr>
          <w:i/>
          <w:iCs/>
        </w:rPr>
      </w:pPr>
      <w:r w:rsidRPr="005E32F4">
        <w:rPr>
          <w:b/>
          <w:bCs/>
        </w:rPr>
        <w:t>Data Outputs and Management - with thin ITT there is section 4.3. Data Outputs and Management. Please can you confirm if there is a requirement to upload all survey data which you provide onto Marine Recorder or if this has already been completed by the survey contractors?</w:t>
      </w:r>
      <w:r w:rsidRPr="005E32F4">
        <w:rPr>
          <w:b/>
          <w:bCs/>
        </w:rPr>
        <w:br/>
      </w:r>
      <w:r>
        <w:rPr>
          <w:i/>
          <w:iCs/>
        </w:rPr>
        <w:t xml:space="preserve">The survey data provided from the </w:t>
      </w:r>
      <w:proofErr w:type="spellStart"/>
      <w:r>
        <w:rPr>
          <w:i/>
          <w:iCs/>
        </w:rPr>
        <w:t>ReMEDIES</w:t>
      </w:r>
      <w:proofErr w:type="spellEnd"/>
      <w:r>
        <w:rPr>
          <w:i/>
          <w:iCs/>
        </w:rPr>
        <w:t xml:space="preserve"> library and partners does not need to be inputted onto Marine Recorder as part of this tender. </w:t>
      </w:r>
    </w:p>
    <w:p w14:paraId="74B53286" w14:textId="77777777" w:rsidR="005E32F4" w:rsidRPr="005E32F4" w:rsidRDefault="005E32F4" w:rsidP="005E32F4">
      <w:pPr>
        <w:pStyle w:val="ListParagraph"/>
        <w:rPr>
          <w:i/>
          <w:iCs/>
        </w:rPr>
      </w:pPr>
    </w:p>
    <w:p w14:paraId="38FA4852" w14:textId="77777777" w:rsidR="005E32F4" w:rsidRDefault="005E32F4" w:rsidP="005E32F4">
      <w:pPr>
        <w:pStyle w:val="ListParagraph"/>
        <w:spacing w:after="0" w:line="240" w:lineRule="auto"/>
        <w:contextualSpacing w:val="0"/>
        <w:rPr>
          <w:i/>
          <w:iCs/>
        </w:rPr>
      </w:pPr>
    </w:p>
    <w:p w14:paraId="4B6B822E" w14:textId="77777777" w:rsidR="005E32F4" w:rsidRDefault="005E32F4" w:rsidP="005E32F4">
      <w:pPr>
        <w:pStyle w:val="ListParagraph"/>
        <w:numPr>
          <w:ilvl w:val="0"/>
          <w:numId w:val="1"/>
        </w:numPr>
        <w:spacing w:after="0" w:line="240" w:lineRule="auto"/>
        <w:contextualSpacing w:val="0"/>
        <w:rPr>
          <w:i/>
          <w:iCs/>
        </w:rPr>
      </w:pPr>
      <w:r w:rsidRPr="005E32F4">
        <w:rPr>
          <w:b/>
          <w:bCs/>
        </w:rPr>
        <w:t>Survey Parameters - the ITT details that completed surveys have collected data on attributes such as quality, extent, and distribution. Can more detail be provided on what these survey data consist of/which parameters have been recorded?</w:t>
      </w:r>
      <w:r w:rsidRPr="005E32F4">
        <w:rPr>
          <w:b/>
          <w:bCs/>
        </w:rPr>
        <w:br/>
      </w:r>
      <w:r>
        <w:rPr>
          <w:i/>
          <w:iCs/>
        </w:rPr>
        <w:t>The parameters recorded for the attributes listed are</w:t>
      </w:r>
    </w:p>
    <w:p w14:paraId="766E006A" w14:textId="77777777" w:rsidR="005E32F4" w:rsidRDefault="005E32F4" w:rsidP="005E32F4">
      <w:pPr>
        <w:pStyle w:val="ListParagraph"/>
        <w:numPr>
          <w:ilvl w:val="0"/>
          <w:numId w:val="2"/>
        </w:numPr>
        <w:spacing w:after="0" w:line="240" w:lineRule="auto"/>
        <w:contextualSpacing w:val="0"/>
        <w:rPr>
          <w:i/>
          <w:iCs/>
        </w:rPr>
      </w:pPr>
      <w:r>
        <w:rPr>
          <w:i/>
          <w:iCs/>
        </w:rPr>
        <w:t>quality - flowering leaves present, longest leaf height, average leaf height, epiphyte cover, infected leaves</w:t>
      </w:r>
    </w:p>
    <w:p w14:paraId="7512DD50" w14:textId="77777777" w:rsidR="005E32F4" w:rsidRDefault="005E32F4" w:rsidP="005E32F4">
      <w:pPr>
        <w:pStyle w:val="ListParagraph"/>
        <w:numPr>
          <w:ilvl w:val="0"/>
          <w:numId w:val="2"/>
        </w:numPr>
        <w:spacing w:after="0" w:line="240" w:lineRule="auto"/>
        <w:contextualSpacing w:val="0"/>
        <w:rPr>
          <w:i/>
          <w:iCs/>
        </w:rPr>
      </w:pPr>
      <w:r>
        <w:rPr>
          <w:i/>
          <w:iCs/>
        </w:rPr>
        <w:t xml:space="preserve">abundance - percentage density </w:t>
      </w:r>
    </w:p>
    <w:p w14:paraId="6FC13B2C" w14:textId="77777777" w:rsidR="005E32F4" w:rsidRDefault="005E32F4" w:rsidP="005E32F4">
      <w:pPr>
        <w:pStyle w:val="ListParagraph"/>
        <w:numPr>
          <w:ilvl w:val="0"/>
          <w:numId w:val="2"/>
        </w:numPr>
        <w:spacing w:after="0" w:line="240" w:lineRule="auto"/>
        <w:contextualSpacing w:val="0"/>
        <w:rPr>
          <w:i/>
          <w:iCs/>
        </w:rPr>
      </w:pPr>
      <w:r>
        <w:rPr>
          <w:i/>
          <w:iCs/>
        </w:rPr>
        <w:t>extent and distribution - bed boundaries</w:t>
      </w:r>
    </w:p>
    <w:p w14:paraId="2F5C36B6" w14:textId="77777777" w:rsidR="005E32F4" w:rsidRDefault="005E32F4" w:rsidP="005E32F4">
      <w:pPr>
        <w:pStyle w:val="ListParagraph"/>
        <w:spacing w:after="0" w:line="240" w:lineRule="auto"/>
        <w:ind w:left="1080"/>
        <w:contextualSpacing w:val="0"/>
        <w:rPr>
          <w:i/>
          <w:iCs/>
        </w:rPr>
      </w:pPr>
    </w:p>
    <w:p w14:paraId="63080397" w14:textId="77777777" w:rsidR="005E32F4" w:rsidRDefault="005E32F4" w:rsidP="005E32F4">
      <w:pPr>
        <w:pStyle w:val="ListParagraph"/>
        <w:numPr>
          <w:ilvl w:val="0"/>
          <w:numId w:val="1"/>
        </w:numPr>
        <w:spacing w:after="0" w:line="240" w:lineRule="auto"/>
        <w:contextualSpacing w:val="0"/>
      </w:pPr>
      <w:r w:rsidRPr="005E32F4">
        <w:rPr>
          <w:b/>
          <w:bCs/>
        </w:rPr>
        <w:t>As well as the data listed in Tables 4.2 will Natural England also provide any data or information related to the delivery of both AMS and VNAZ.</w:t>
      </w:r>
      <w:r w:rsidRPr="005E32F4">
        <w:rPr>
          <w:b/>
          <w:bCs/>
        </w:rPr>
        <w:br/>
      </w:r>
      <w:r>
        <w:rPr>
          <w:i/>
          <w:iCs/>
        </w:rPr>
        <w:t>Yes, Natural England can provide information on the installation and ongoing delivery of the AMS and VNAZ to inform the synthesis report.</w:t>
      </w:r>
      <w:r>
        <w:t xml:space="preserve"> </w:t>
      </w:r>
    </w:p>
    <w:p w14:paraId="79196364" w14:textId="77777777" w:rsidR="005E32F4" w:rsidRDefault="005E32F4" w:rsidP="005E32F4">
      <w:pPr>
        <w:pStyle w:val="ListParagraph"/>
        <w:spacing w:after="0" w:line="240" w:lineRule="auto"/>
        <w:contextualSpacing w:val="0"/>
      </w:pPr>
    </w:p>
    <w:p w14:paraId="457E9464" w14:textId="77777777" w:rsidR="005E32F4" w:rsidRDefault="005E32F4" w:rsidP="005E32F4">
      <w:pPr>
        <w:pStyle w:val="ListParagraph"/>
        <w:numPr>
          <w:ilvl w:val="0"/>
          <w:numId w:val="1"/>
        </w:numPr>
        <w:spacing w:after="0" w:line="240" w:lineRule="auto"/>
        <w:contextualSpacing w:val="0"/>
      </w:pPr>
      <w:r w:rsidRPr="005E32F4">
        <w:rPr>
          <w:b/>
          <w:bCs/>
        </w:rPr>
        <w:t>In relation to the recreational surveys please can you confirm the type of data that will be provided e.g. results of interviews and questionnaires. If it is the latter will these data be anonymised prior to sharing to remove personal data?</w:t>
      </w:r>
      <w:r w:rsidRPr="005E32F4">
        <w:rPr>
          <w:b/>
          <w:bCs/>
        </w:rPr>
        <w:br/>
      </w:r>
      <w:r>
        <w:rPr>
          <w:i/>
          <w:iCs/>
        </w:rPr>
        <w:t xml:space="preserve">The recreational surveys gather visual counts of recreational activities within and outside the seagrass zone at 5 sites within the Solent Maritime SAC. For 1-hour periods, the frequency of these activities is recorded. The 2021 survey report can be seen on the LIFE Recreation </w:t>
      </w:r>
      <w:proofErr w:type="spellStart"/>
      <w:r>
        <w:rPr>
          <w:i/>
          <w:iCs/>
        </w:rPr>
        <w:t>ReMEDIES</w:t>
      </w:r>
      <w:proofErr w:type="spellEnd"/>
      <w:r>
        <w:rPr>
          <w:i/>
          <w:iCs/>
        </w:rPr>
        <w:t xml:space="preserve"> website here for further information on the data: </w:t>
      </w:r>
      <w:hyperlink r:id="rId5" w:history="1">
        <w:r w:rsidRPr="00DC493A">
          <w:rPr>
            <w:rStyle w:val="Hyperlink"/>
            <w:rFonts w:ascii="Calibri" w:hAnsi="Calibri" w:cs="Calibri"/>
            <w:b/>
            <w:bCs/>
            <w:i/>
            <w:iCs/>
            <w:color w:val="0070C0"/>
            <w14:textFill>
              <w14:solidFill>
                <w14:srgbClr w14:val="0070C0"/>
              </w14:solidFill>
            </w14:textFill>
          </w:rPr>
          <w:t>https://saveourseabed.co.uk/protecting-our-seabed/research/recreational-activity-surveys/</w:t>
        </w:r>
      </w:hyperlink>
      <w:r w:rsidRPr="00DC493A">
        <w:rPr>
          <w:rFonts w:ascii="Calibri" w:hAnsi="Calibri" w:cs="Calibri"/>
          <w:i/>
          <w:iCs/>
          <w:color w:val="0070C0"/>
        </w:rPr>
        <w:t xml:space="preserve"> </w:t>
      </w:r>
      <w:r>
        <w:rPr>
          <w:i/>
          <w:iCs/>
        </w:rPr>
        <w:br/>
        <w:t>The data gathered does not include personal data.</w:t>
      </w:r>
      <w:r>
        <w:t xml:space="preserve"> </w:t>
      </w:r>
    </w:p>
    <w:p w14:paraId="084DFEEE" w14:textId="77777777" w:rsidR="005E32F4" w:rsidRDefault="005E32F4" w:rsidP="005E32F4">
      <w:pPr>
        <w:pStyle w:val="ListParagraph"/>
      </w:pPr>
    </w:p>
    <w:p w14:paraId="4A0A4D8D" w14:textId="77777777" w:rsidR="005E32F4" w:rsidRDefault="005E32F4" w:rsidP="005E32F4">
      <w:pPr>
        <w:pStyle w:val="ListParagraph"/>
        <w:spacing w:after="0" w:line="240" w:lineRule="auto"/>
        <w:contextualSpacing w:val="0"/>
      </w:pPr>
    </w:p>
    <w:p w14:paraId="240FA6AF" w14:textId="77777777" w:rsidR="005E32F4" w:rsidRDefault="005E32F4" w:rsidP="005E32F4">
      <w:pPr>
        <w:pStyle w:val="ListParagraph"/>
        <w:numPr>
          <w:ilvl w:val="0"/>
          <w:numId w:val="1"/>
        </w:numPr>
        <w:spacing w:after="0" w:line="240" w:lineRule="auto"/>
        <w:contextualSpacing w:val="0"/>
      </w:pPr>
      <w:r w:rsidRPr="005E32F4">
        <w:rPr>
          <w:b/>
          <w:bCs/>
        </w:rPr>
        <w:t>In relation to data collected by partners will Natural England obtain the data from the successful consultant and secure data licences?</w:t>
      </w:r>
      <w:r>
        <w:br/>
      </w:r>
      <w:r>
        <w:rPr>
          <w:i/>
          <w:iCs/>
        </w:rPr>
        <w:t>For all the data and reports provided to inform the synthesis report, Natural England will obtain the data and permissions necessary.</w:t>
      </w:r>
      <w:r>
        <w:t xml:space="preserve"> </w:t>
      </w:r>
    </w:p>
    <w:p w14:paraId="1F706C87" w14:textId="77777777" w:rsidR="00E324F6" w:rsidRDefault="00E324F6"/>
    <w:sectPr w:rsidR="00E324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B13A52"/>
    <w:multiLevelType w:val="hybridMultilevel"/>
    <w:tmpl w:val="FFFFFFFF"/>
    <w:lvl w:ilvl="0" w:tplc="FF22617C">
      <w:start w:val="1"/>
      <w:numFmt w:val="decimal"/>
      <w:lvlText w:val="%1."/>
      <w:lvlJc w:val="left"/>
      <w:pPr>
        <w:ind w:left="720" w:hanging="360"/>
      </w:pPr>
      <w:rPr>
        <w:rFonts w:ascii="Aptos" w:eastAsia="Times New Roman" w:hAnsi="Apto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15:restartNumberingAfterBreak="0">
    <w:nsid w:val="698B4797"/>
    <w:multiLevelType w:val="hybridMultilevel"/>
    <w:tmpl w:val="FFFFFFFF"/>
    <w:lvl w:ilvl="0" w:tplc="B178C20E">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num w:numId="1" w16cid:durableId="14110788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2892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F4"/>
    <w:rsid w:val="000021B2"/>
    <w:rsid w:val="00392C6F"/>
    <w:rsid w:val="005E32F4"/>
    <w:rsid w:val="00687EDA"/>
    <w:rsid w:val="00DC493A"/>
    <w:rsid w:val="00E32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5B94"/>
  <w15:chartTrackingRefBased/>
  <w15:docId w15:val="{A714659E-69CC-45ED-99D1-5D929217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2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2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2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2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2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2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2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2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2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2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2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2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2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2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2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2F4"/>
    <w:rPr>
      <w:rFonts w:eastAsiaTheme="majorEastAsia" w:cstheme="majorBidi"/>
      <w:color w:val="272727" w:themeColor="text1" w:themeTint="D8"/>
    </w:rPr>
  </w:style>
  <w:style w:type="paragraph" w:styleId="Title">
    <w:name w:val="Title"/>
    <w:basedOn w:val="Normal"/>
    <w:next w:val="Normal"/>
    <w:link w:val="TitleChar"/>
    <w:uiPriority w:val="10"/>
    <w:qFormat/>
    <w:rsid w:val="005E3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2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2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2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2F4"/>
    <w:pPr>
      <w:spacing w:before="160"/>
      <w:jc w:val="center"/>
    </w:pPr>
    <w:rPr>
      <w:i/>
      <w:iCs/>
      <w:color w:val="404040" w:themeColor="text1" w:themeTint="BF"/>
    </w:rPr>
  </w:style>
  <w:style w:type="character" w:customStyle="1" w:styleId="QuoteChar">
    <w:name w:val="Quote Char"/>
    <w:basedOn w:val="DefaultParagraphFont"/>
    <w:link w:val="Quote"/>
    <w:uiPriority w:val="29"/>
    <w:rsid w:val="005E32F4"/>
    <w:rPr>
      <w:i/>
      <w:iCs/>
      <w:color w:val="404040" w:themeColor="text1" w:themeTint="BF"/>
    </w:rPr>
  </w:style>
  <w:style w:type="paragraph" w:styleId="ListParagraph">
    <w:name w:val="List Paragraph"/>
    <w:basedOn w:val="Normal"/>
    <w:uiPriority w:val="34"/>
    <w:qFormat/>
    <w:rsid w:val="005E32F4"/>
    <w:pPr>
      <w:ind w:left="720"/>
      <w:contextualSpacing/>
    </w:pPr>
  </w:style>
  <w:style w:type="character" w:styleId="IntenseEmphasis">
    <w:name w:val="Intense Emphasis"/>
    <w:basedOn w:val="DefaultParagraphFont"/>
    <w:uiPriority w:val="21"/>
    <w:qFormat/>
    <w:rsid w:val="005E32F4"/>
    <w:rPr>
      <w:i/>
      <w:iCs/>
      <w:color w:val="0F4761" w:themeColor="accent1" w:themeShade="BF"/>
    </w:rPr>
  </w:style>
  <w:style w:type="paragraph" w:styleId="IntenseQuote">
    <w:name w:val="Intense Quote"/>
    <w:basedOn w:val="Normal"/>
    <w:next w:val="Normal"/>
    <w:link w:val="IntenseQuoteChar"/>
    <w:uiPriority w:val="30"/>
    <w:qFormat/>
    <w:rsid w:val="005E3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2F4"/>
    <w:rPr>
      <w:i/>
      <w:iCs/>
      <w:color w:val="0F4761" w:themeColor="accent1" w:themeShade="BF"/>
    </w:rPr>
  </w:style>
  <w:style w:type="character" w:styleId="IntenseReference">
    <w:name w:val="Intense Reference"/>
    <w:basedOn w:val="DefaultParagraphFont"/>
    <w:uiPriority w:val="32"/>
    <w:qFormat/>
    <w:rsid w:val="005E32F4"/>
    <w:rPr>
      <w:b/>
      <w:bCs/>
      <w:smallCaps/>
      <w:color w:val="0F4761" w:themeColor="accent1" w:themeShade="BF"/>
      <w:spacing w:val="5"/>
    </w:rPr>
  </w:style>
  <w:style w:type="character" w:styleId="Hyperlink">
    <w:name w:val="Hyperlink"/>
    <w:basedOn w:val="DefaultParagraphFont"/>
    <w:uiPriority w:val="99"/>
    <w:semiHidden/>
    <w:unhideWhenUsed/>
    <w:rsid w:val="005E32F4"/>
    <w:rPr>
      <w:rFonts w:ascii="Times New Roman" w:hAnsi="Times New Roman" w:cs="Times New Roman" w:hint="default"/>
      <w:color w:val="467886"/>
      <w:u w:val="single"/>
      <w14:textFill>
        <w14:solidFill>
          <w14:srgbClr w14:val="000000"/>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55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veourseabed.co.uk/protecting-our-seabed/research/recreational-activity-survey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422</Words>
  <Characters>2406</Characters>
  <Application>Microsoft Office Word</Application>
  <DocSecurity>0</DocSecurity>
  <Lines>20</Lines>
  <Paragraphs>5</Paragraphs>
  <ScaleCrop>false</ScaleCrop>
  <Company>Defra</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Wawruch, Przemyslaw</dc:creator>
  <cp:keywords/>
  <dc:description/>
  <cp:lastModifiedBy>Wawruch, Przemyslaw</cp:lastModifiedBy>
  <cp:revision>2</cp:revision>
  <dcterms:created xsi:type="dcterms:W3CDTF">2024-07-04T13:29:00Z</dcterms:created>
  <dcterms:modified xsi:type="dcterms:W3CDTF">2024-07-04T13:32:00Z</dcterms:modified>
</cp:coreProperties>
</file>