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ADB" w:rsidRDefault="00D52ADB">
      <w:pPr>
        <w:pStyle w:val="Standard"/>
        <w:tabs>
          <w:tab w:val="center" w:pos="4513"/>
          <w:tab w:val="right" w:pos="9026"/>
        </w:tabs>
        <w:spacing w:after="0"/>
        <w:jc w:val="left"/>
        <w:rPr>
          <w:rFonts w:ascii="Arial" w:eastAsia="Arial" w:hAnsi="Arial" w:cs="Arial"/>
          <w:b/>
          <w:smallCaps/>
          <w:color w:val="000000"/>
          <w:sz w:val="36"/>
          <w:szCs w:val="36"/>
        </w:rPr>
      </w:pPr>
      <w:bookmarkStart w:id="0" w:name="_heading=h.gjdgxs"/>
      <w:bookmarkEnd w:id="0"/>
    </w:p>
    <w:p w:rsidR="00D52ADB" w:rsidRDefault="00000000">
      <w:pPr>
        <w:pStyle w:val="Standard"/>
        <w:tabs>
          <w:tab w:val="center" w:pos="4513"/>
          <w:tab w:val="right" w:pos="9026"/>
        </w:tabs>
        <w:spacing w:after="0"/>
        <w:jc w:val="left"/>
      </w:pPr>
      <w:r>
        <w:rPr>
          <w:rFonts w:ascii="Arial" w:eastAsia="Arial" w:hAnsi="Arial" w:cs="Arial"/>
          <w:b/>
          <w:color w:val="000000"/>
          <w:sz w:val="36"/>
          <w:szCs w:val="36"/>
        </w:rPr>
        <w:t>Call-Off Schedule 3 (Continuous Improvement)</w:t>
      </w:r>
    </w:p>
    <w:p w:rsidR="00D52ADB" w:rsidRDefault="00000000">
      <w:pPr>
        <w:pStyle w:val="Standard"/>
        <w:keepNext/>
        <w:numPr>
          <w:ilvl w:val="0"/>
          <w:numId w:val="3"/>
        </w:numPr>
        <w:tabs>
          <w:tab w:val="left" w:pos="502"/>
        </w:tabs>
        <w:spacing w:before="120"/>
        <w:jc w:val="left"/>
      </w:pPr>
      <w:r>
        <w:rPr>
          <w:rFonts w:ascii="Arial Bold" w:eastAsia="Arial Bold" w:hAnsi="Arial Bold" w:cs="Arial Bold"/>
          <w:color w:val="000000"/>
          <w:sz w:val="24"/>
          <w:szCs w:val="24"/>
        </w:rPr>
        <w:t>Buyer’s Rights</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rsidR="00D52ADB" w:rsidRDefault="00000000">
      <w:pPr>
        <w:pStyle w:val="Standard"/>
        <w:keepNext/>
        <w:numPr>
          <w:ilvl w:val="0"/>
          <w:numId w:val="2"/>
        </w:numPr>
        <w:tabs>
          <w:tab w:val="left" w:pos="502"/>
        </w:tabs>
        <w:spacing w:before="120"/>
      </w:pPr>
      <w:r>
        <w:rPr>
          <w:rFonts w:ascii="Arial Bold" w:eastAsia="Arial Bold" w:hAnsi="Arial Bold" w:cs="Arial Bold"/>
          <w:color w:val="000000"/>
          <w:sz w:val="24"/>
          <w:szCs w:val="24"/>
        </w:rPr>
        <w:t>Supplier’s Obligations</w:t>
      </w:r>
    </w:p>
    <w:p w:rsidR="00D52ADB" w:rsidRDefault="00000000">
      <w:pPr>
        <w:pStyle w:val="Standard"/>
        <w:numPr>
          <w:ilvl w:val="1"/>
          <w:numId w:val="2"/>
        </w:numPr>
        <w:tabs>
          <w:tab w:val="left" w:pos="1778"/>
        </w:tabs>
        <w:spacing w:before="120" w:after="120"/>
        <w:ind w:hanging="360"/>
      </w:pPr>
      <w:bookmarkStart w:id="1" w:name="_heading=h.30j0zll"/>
      <w:bookmarkEnd w:id="1"/>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rsidR="00D52ADB" w:rsidRDefault="00000000">
      <w:pPr>
        <w:pStyle w:val="Standard"/>
        <w:numPr>
          <w:ilvl w:val="1"/>
          <w:numId w:val="2"/>
        </w:numPr>
        <w:tabs>
          <w:tab w:val="left" w:pos="1778"/>
        </w:tabs>
        <w:spacing w:before="120" w:after="120"/>
        <w:ind w:hanging="360"/>
      </w:pPr>
      <w:bookmarkStart w:id="2" w:name="_heading=h.1fob9te"/>
      <w:bookmarkEnd w:id="2"/>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rsidR="00D52ADB" w:rsidRDefault="00000000">
      <w:pPr>
        <w:pStyle w:val="Standard"/>
        <w:numPr>
          <w:ilvl w:val="2"/>
          <w:numId w:val="2"/>
        </w:numPr>
        <w:tabs>
          <w:tab w:val="left" w:pos="4407"/>
        </w:tabs>
        <w:spacing w:before="120" w:after="120"/>
      </w:pPr>
      <w:r>
        <w:rPr>
          <w:rFonts w:ascii="Arial" w:eastAsia="Arial" w:hAnsi="Arial" w:cs="Arial"/>
          <w:color w:val="000000"/>
          <w:sz w:val="24"/>
          <w:szCs w:val="24"/>
        </w:rPr>
        <w:t>identifying the emergence of relevant new and evolving technologies;</w:t>
      </w:r>
    </w:p>
    <w:p w:rsidR="00D52ADB" w:rsidRDefault="00000000">
      <w:pPr>
        <w:pStyle w:val="Standard"/>
        <w:numPr>
          <w:ilvl w:val="2"/>
          <w:numId w:val="2"/>
        </w:numPr>
        <w:tabs>
          <w:tab w:val="left" w:pos="4407"/>
          <w:tab w:val="left" w:pos="4549"/>
        </w:tabs>
        <w:spacing w:before="120" w:after="120"/>
      </w:pPr>
      <w:bookmarkStart w:id="3" w:name="_heading=h.3znysh7"/>
      <w:bookmarkEnd w:id="3"/>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D52ADB" w:rsidRDefault="00000000">
      <w:pPr>
        <w:pStyle w:val="Standard"/>
        <w:numPr>
          <w:ilvl w:val="2"/>
          <w:numId w:val="2"/>
        </w:numPr>
        <w:tabs>
          <w:tab w:val="left" w:pos="4407"/>
          <w:tab w:val="left" w:pos="4549"/>
        </w:tabs>
        <w:spacing w:before="120" w:after="120"/>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rsidR="00D52ADB" w:rsidRDefault="00000000">
      <w:pPr>
        <w:pStyle w:val="Standard"/>
        <w:numPr>
          <w:ilvl w:val="2"/>
          <w:numId w:val="2"/>
        </w:numPr>
        <w:tabs>
          <w:tab w:val="left" w:pos="4407"/>
        </w:tabs>
        <w:spacing w:before="120" w:after="120"/>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t>
      </w:r>
      <w:r>
        <w:rPr>
          <w:rFonts w:ascii="Arial" w:eastAsia="Arial" w:hAnsi="Arial" w:cs="Arial"/>
          <w:color w:val="000000"/>
          <w:sz w:val="24"/>
          <w:szCs w:val="24"/>
        </w:rPr>
        <w:lastRenderedPageBreak/>
        <w:t xml:space="preserve">Working Days of the first Order or six (6) Months following the Start Date, whichever is earlier.  </w:t>
      </w:r>
    </w:p>
    <w:p w:rsidR="00D52ADB" w:rsidRDefault="00000000">
      <w:pPr>
        <w:pStyle w:val="Standard"/>
        <w:numPr>
          <w:ilvl w:val="1"/>
          <w:numId w:val="2"/>
        </w:numPr>
        <w:tabs>
          <w:tab w:val="left" w:pos="1778"/>
        </w:tabs>
        <w:spacing w:before="120" w:after="120"/>
        <w:ind w:hanging="360"/>
      </w:pPr>
      <w:bookmarkStart w:id="4" w:name="_heading=h.2et92p0"/>
      <w:bookmarkEnd w:id="4"/>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D52ADB" w:rsidRDefault="00000000">
      <w:pPr>
        <w:pStyle w:val="Standard"/>
        <w:numPr>
          <w:ilvl w:val="1"/>
          <w:numId w:val="2"/>
        </w:numPr>
        <w:tabs>
          <w:tab w:val="left" w:pos="1778"/>
        </w:tabs>
        <w:spacing w:before="120" w:after="120"/>
        <w:ind w:hanging="360"/>
      </w:pPr>
      <w:bookmarkStart w:id="5" w:name="_heading=h.tyjcwt"/>
      <w:bookmarkEnd w:id="5"/>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rsidR="00D52ADB" w:rsidRDefault="00000000">
      <w:pPr>
        <w:pStyle w:val="Standard"/>
        <w:keepNext/>
        <w:numPr>
          <w:ilvl w:val="1"/>
          <w:numId w:val="2"/>
        </w:numPr>
        <w:tabs>
          <w:tab w:val="left" w:pos="1778"/>
        </w:tabs>
        <w:spacing w:before="120" w:after="120"/>
        <w:ind w:hanging="360"/>
      </w:pPr>
      <w:r>
        <w:rPr>
          <w:rFonts w:ascii="Arial" w:eastAsia="Arial" w:hAnsi="Arial" w:cs="Arial"/>
          <w:color w:val="000000"/>
          <w:sz w:val="24"/>
          <w:szCs w:val="24"/>
        </w:rPr>
        <w:t>Once the first Continuous Improvement Plan has been Approved in accordance with Paragraph 2.5:</w:t>
      </w:r>
    </w:p>
    <w:p w:rsidR="00D52ADB" w:rsidRDefault="00000000">
      <w:pPr>
        <w:pStyle w:val="Standard"/>
        <w:numPr>
          <w:ilvl w:val="2"/>
          <w:numId w:val="2"/>
        </w:numPr>
        <w:tabs>
          <w:tab w:val="left" w:pos="4407"/>
        </w:tabs>
        <w:spacing w:before="120" w:after="120"/>
      </w:pPr>
      <w:r>
        <w:rPr>
          <w:rFonts w:ascii="Arial" w:eastAsia="Arial" w:hAnsi="Arial" w:cs="Arial"/>
          <w:color w:val="000000"/>
          <w:sz w:val="24"/>
          <w:szCs w:val="24"/>
        </w:rPr>
        <w:t>the Supplier shall use all reasonable endeavours to implement any agreed deliverables in accordance with the Continuous Improvement Plan; and</w:t>
      </w:r>
    </w:p>
    <w:p w:rsidR="00D52ADB" w:rsidRDefault="00000000">
      <w:pPr>
        <w:pStyle w:val="Standard"/>
        <w:numPr>
          <w:ilvl w:val="2"/>
          <w:numId w:val="2"/>
        </w:numPr>
        <w:tabs>
          <w:tab w:val="left" w:pos="4407"/>
        </w:tabs>
        <w:spacing w:before="120" w:after="120"/>
      </w:pPr>
      <w:r>
        <w:rPr>
          <w:rFonts w:ascii="Arial" w:eastAsia="Arial" w:hAnsi="Arial" w:cs="Arial"/>
          <w:color w:val="000000"/>
          <w:sz w:val="24"/>
          <w:szCs w:val="24"/>
        </w:rPr>
        <w:t>the Parties agree to meet as soon as reasonably possible following the start of each quarter (or as otherwise agreed between the Parties) to review the Supplier's progress against the Continuous Improvement Plan.</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Contract Year) in accordance with the procedure and timescales set out in Paragraph 2.3.</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rsidR="00D52ADB" w:rsidRDefault="00000000">
      <w:pPr>
        <w:pStyle w:val="Standard"/>
        <w:numPr>
          <w:ilvl w:val="1"/>
          <w:numId w:val="2"/>
        </w:numPr>
        <w:tabs>
          <w:tab w:val="left" w:pos="1778"/>
        </w:tabs>
        <w:spacing w:before="120" w:after="120"/>
        <w:ind w:hanging="360"/>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D52ADB" w:rsidRDefault="00000000">
      <w:pPr>
        <w:pStyle w:val="Standard"/>
        <w:numPr>
          <w:ilvl w:val="1"/>
          <w:numId w:val="2"/>
        </w:numPr>
        <w:tabs>
          <w:tab w:val="left" w:pos="1778"/>
        </w:tabs>
        <w:spacing w:before="120" w:after="120"/>
        <w:ind w:hanging="360"/>
        <w:sectPr w:rsidR="00D52ADB">
          <w:headerReference w:type="default" r:id="rId7"/>
          <w:footerReference w:type="default" r:id="rId8"/>
          <w:pgSz w:w="11906" w:h="16838"/>
          <w:pgMar w:top="1440" w:right="1440" w:bottom="1440" w:left="1440" w:header="709" w:footer="709" w:gutter="0"/>
          <w:pgNumType w:start="1"/>
          <w:cols w:space="720"/>
        </w:sect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D52ADB" w:rsidRDefault="00D52ADB">
      <w:pPr>
        <w:pStyle w:val="Standard"/>
      </w:pPr>
    </w:p>
    <w:sectPr w:rsidR="00D52ADB">
      <w:headerReference w:type="default" r:id="rId9"/>
      <w:foot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4BC" w:rsidRDefault="007104BC">
      <w:r>
        <w:separator/>
      </w:r>
    </w:p>
  </w:endnote>
  <w:endnote w:type="continuationSeparator" w:id="0">
    <w:p w:rsidR="007104BC" w:rsidRDefault="007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altName w:val="Arial"/>
    <w:panose1 w:val="020B0604020202020204"/>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rPr>
        <w:rFonts w:ascii="Arial" w:eastAsia="Arial" w:hAnsi="Arial" w:cs="Arial"/>
        <w:sz w:val="20"/>
        <w:szCs w:val="20"/>
      </w:rPr>
    </w:pPr>
  </w:p>
  <w:p w:rsidR="00000000" w:rsidRDefault="00000000">
    <w:pPr>
      <w:pStyle w:val="Standard"/>
      <w:tabs>
        <w:tab w:val="center" w:pos="4513"/>
        <w:tab w:val="right" w:pos="9026"/>
      </w:tabs>
      <w:spacing w:after="0"/>
    </w:pPr>
    <w:r>
      <w:rPr>
        <w:rFonts w:ascii="Arial" w:eastAsia="Arial" w:hAnsi="Arial" w:cs="Arial"/>
        <w:sz w:val="20"/>
        <w:szCs w:val="20"/>
      </w:rPr>
      <w:t>Framework Ref: RM6168 - Estate Management Services</w:t>
    </w:r>
  </w:p>
  <w:p w:rsidR="00000000" w:rsidRDefault="00000000">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rsidR="00000000" w:rsidRDefault="00000000">
    <w:pPr>
      <w:pStyle w:val="Standard"/>
      <w:tabs>
        <w:tab w:val="center" w:pos="4513"/>
        <w:tab w:val="right" w:pos="9026"/>
      </w:tabs>
      <w:spacing w:after="0"/>
    </w:pPr>
    <w:r>
      <w:rPr>
        <w:rFonts w:ascii="Arial" w:eastAsia="Arial" w:hAnsi="Arial" w:cs="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rPr>
        <w:rFonts w:ascii="Arial" w:eastAsia="Arial" w:hAnsi="Arial" w:cs="Arial"/>
        <w:sz w:val="20"/>
        <w:szCs w:val="20"/>
      </w:rPr>
    </w:pPr>
  </w:p>
  <w:p w:rsidR="00000000" w:rsidRDefault="00000000">
    <w:pPr>
      <w:pStyle w:val="Standard"/>
      <w:tabs>
        <w:tab w:val="center" w:pos="4513"/>
        <w:tab w:val="right" w:pos="9026"/>
      </w:tabs>
      <w:spacing w:after="0"/>
    </w:pPr>
    <w:r>
      <w:rPr>
        <w:rFonts w:ascii="Arial" w:eastAsia="Arial" w:hAnsi="Arial" w:cs="Arial"/>
        <w:sz w:val="20"/>
        <w:szCs w:val="20"/>
      </w:rPr>
      <w:t>Framework Ref: RM6168 - Estate Management Services</w:t>
    </w:r>
  </w:p>
  <w:p w:rsidR="00000000" w:rsidRDefault="00000000">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rsidR="00000000" w:rsidRDefault="00000000">
    <w:pPr>
      <w:pStyle w:val="Standard"/>
      <w:tabs>
        <w:tab w:val="center" w:pos="4513"/>
        <w:tab w:val="right" w:pos="9026"/>
      </w:tabs>
      <w:spacing w:after="0"/>
    </w:pPr>
    <w:r>
      <w:rPr>
        <w:rFonts w:ascii="Arial" w:eastAsia="Arial" w:hAnsi="Arial" w:cs="Arial"/>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4BC" w:rsidRDefault="007104BC">
      <w:r>
        <w:rPr>
          <w:color w:val="000000"/>
        </w:rPr>
        <w:separator/>
      </w:r>
    </w:p>
  </w:footnote>
  <w:footnote w:type="continuationSeparator" w:id="0">
    <w:p w:rsidR="007104BC" w:rsidRDefault="00710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b/>
        <w:color w:val="000000"/>
        <w:sz w:val="20"/>
        <w:szCs w:val="20"/>
      </w:rPr>
      <w:t>Call-Off Schedule 3 (Continuous Improvement)</w:t>
    </w:r>
  </w:p>
  <w:p w:rsidR="00000000" w:rsidRDefault="00000000">
    <w:pPr>
      <w:pStyle w:val="Standard"/>
      <w:tabs>
        <w:tab w:val="center" w:pos="4513"/>
        <w:tab w:val="right" w:pos="9026"/>
      </w:tabs>
      <w:spacing w:after="0"/>
    </w:pPr>
    <w:r>
      <w:rPr>
        <w:rFonts w:ascii="Arial" w:eastAsia="Arial" w:hAnsi="Arial" w:cs="Arial"/>
        <w:color w:val="000000"/>
        <w:sz w:val="20"/>
        <w:szCs w:val="20"/>
      </w:rPr>
      <w:t>Call-Off Ref:</w:t>
    </w:r>
  </w:p>
  <w:p w:rsidR="00000000" w:rsidRDefault="00000000">
    <w:pPr>
      <w:pStyle w:val="Standard"/>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p w:rsidR="00000000" w:rsidRDefault="00000000">
    <w:pPr>
      <w:pStyle w:val="Standard"/>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pPr>
    <w:r>
      <w:rPr>
        <w:rFonts w:ascii="Arial" w:eastAsia="Arial" w:hAnsi="Arial" w:cs="Arial"/>
        <w:b/>
        <w:color w:val="000000"/>
        <w:sz w:val="20"/>
        <w:szCs w:val="20"/>
      </w:rPr>
      <w:t>Call-Off Schedule 3 (Continuous Improvement)</w:t>
    </w:r>
  </w:p>
  <w:p w:rsidR="00000000" w:rsidRDefault="00000000">
    <w:pPr>
      <w:pStyle w:val="Standard"/>
      <w:tabs>
        <w:tab w:val="center" w:pos="4513"/>
        <w:tab w:val="right" w:pos="9026"/>
      </w:tabs>
      <w:spacing w:after="0"/>
    </w:pPr>
    <w:r>
      <w:rPr>
        <w:rFonts w:ascii="Arial" w:eastAsia="Arial" w:hAnsi="Arial" w:cs="Arial"/>
        <w:color w:val="000000"/>
        <w:sz w:val="20"/>
        <w:szCs w:val="20"/>
      </w:rPr>
      <w:t>Call-Off Ref:</w:t>
    </w:r>
  </w:p>
  <w:p w:rsidR="00000000" w:rsidRDefault="00000000">
    <w:pPr>
      <w:pStyle w:val="Standard"/>
      <w:tabs>
        <w:tab w:val="center" w:pos="4513"/>
        <w:tab w:val="right" w:pos="9026"/>
      </w:tabs>
      <w:spacing w:after="0"/>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p w:rsidR="00000000" w:rsidRDefault="00000000">
    <w:pPr>
      <w:pStyle w:val="Standard"/>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96D3A"/>
    <w:multiLevelType w:val="multilevel"/>
    <w:tmpl w:val="0F605288"/>
    <w:styleLink w:val="WWNum1"/>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563"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EC83CCE"/>
    <w:multiLevelType w:val="multilevel"/>
    <w:tmpl w:val="EABE35F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730762413">
    <w:abstractNumId w:val="1"/>
  </w:num>
  <w:num w:numId="2" w16cid:durableId="1585915364">
    <w:abstractNumId w:val="0"/>
  </w:num>
  <w:num w:numId="3" w16cid:durableId="21468542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52ADB"/>
    <w:rsid w:val="00146610"/>
    <w:rsid w:val="007104BC"/>
    <w:rsid w:val="00D52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jc w:val="both"/>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40"/>
      <w:jc w:val="both"/>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eastAsia="Arial"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eastAsia="Calibri" w:cs="Calibri"/>
      <w:b w:val="0"/>
      <w:i w:val="0"/>
      <w:caps w:val="0"/>
      <w:smallCaps w:val="0"/>
      <w:strike w:val="0"/>
      <w:dstrike w:val="0"/>
      <w:color w:val="000000"/>
      <w:position w:val="0"/>
      <w:sz w:val="22"/>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4137</Characters>
  <Application>Microsoft Office Word</Application>
  <DocSecurity>0</DocSecurity>
  <Lines>34</Lines>
  <Paragraphs>9</Paragraphs>
  <ScaleCrop>false</ScaleCrop>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Peake</dc:creator>
  <cp:lastModifiedBy>Microsoft Office User</cp:lastModifiedBy>
  <cp:revision>2</cp:revision>
  <dcterms:created xsi:type="dcterms:W3CDTF">2025-02-04T10:43:00Z</dcterms:created>
  <dcterms:modified xsi:type="dcterms:W3CDTF">2025-02-04T10:43:00Z</dcterms:modified>
</cp:coreProperties>
</file>