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55" w:rsidRPr="00D90313" w:rsidRDefault="000A1C55" w:rsidP="000A1C55">
      <w:pPr>
        <w:adjustRightInd w:val="0"/>
        <w:spacing w:after="0" w:line="240" w:lineRule="auto"/>
        <w:jc w:val="both"/>
        <w:outlineLvl w:val="0"/>
        <w:rPr>
          <w:rFonts w:ascii="Arial" w:eastAsia="STZhongsong" w:hAnsi="Arial" w:cs="Arial"/>
          <w:b/>
          <w:caps/>
          <w:lang w:val="en-US" w:eastAsia="zh-CN"/>
        </w:rPr>
      </w:pPr>
      <w:r w:rsidRPr="00D90313">
        <w:rPr>
          <w:rFonts w:ascii="Arial" w:eastAsiaTheme="minorHAnsi" w:hAnsi="Arial" w:cs="Arial"/>
          <w:noProof/>
        </w:rPr>
        <w:drawing>
          <wp:anchor distT="0" distB="0" distL="114300" distR="114300" simplePos="0" relativeHeight="251659264" behindDoc="0" locked="0" layoutInCell="1" allowOverlap="1" wp14:anchorId="58667E75" wp14:editId="6F0E408B">
            <wp:simplePos x="0" y="0"/>
            <wp:positionH relativeFrom="margin">
              <wp:posOffset>0</wp:posOffset>
            </wp:positionH>
            <wp:positionV relativeFrom="page">
              <wp:posOffset>923453</wp:posOffset>
            </wp:positionV>
            <wp:extent cx="1187450" cy="850900"/>
            <wp:effectExtent l="0" t="0" r="0" b="6350"/>
            <wp:wrapSquare wrapText="bothSides"/>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7450" cy="850900"/>
                    </a:xfrm>
                    <a:prstGeom prst="rect">
                      <a:avLst/>
                    </a:prstGeom>
                    <a:noFill/>
                  </pic:spPr>
                </pic:pic>
              </a:graphicData>
            </a:graphic>
            <wp14:sizeRelH relativeFrom="page">
              <wp14:pctWidth>0</wp14:pctWidth>
            </wp14:sizeRelH>
            <wp14:sizeRelV relativeFrom="page">
              <wp14:pctHeight>0</wp14:pctHeight>
            </wp14:sizeRelV>
          </wp:anchor>
        </w:drawing>
      </w:r>
    </w:p>
    <w:p w:rsidR="000A1C55" w:rsidRPr="00D90313" w:rsidRDefault="000A1C55" w:rsidP="000A1C55">
      <w:pPr>
        <w:adjustRightInd w:val="0"/>
        <w:spacing w:after="0" w:line="240" w:lineRule="auto"/>
        <w:jc w:val="both"/>
        <w:outlineLvl w:val="0"/>
        <w:rPr>
          <w:rFonts w:ascii="Arial" w:eastAsia="STZhongsong" w:hAnsi="Arial" w:cs="Arial"/>
          <w:b/>
          <w:caps/>
          <w:lang w:val="en-US" w:eastAsia="zh-CN"/>
        </w:rPr>
      </w:pPr>
    </w:p>
    <w:p w:rsidR="000A1C55" w:rsidRPr="00D90313" w:rsidRDefault="000A1C55" w:rsidP="000A1C55">
      <w:pPr>
        <w:adjustRightInd w:val="0"/>
        <w:spacing w:after="0" w:line="240" w:lineRule="auto"/>
        <w:jc w:val="center"/>
        <w:outlineLvl w:val="0"/>
        <w:rPr>
          <w:rFonts w:ascii="Arial" w:eastAsia="STZhongsong" w:hAnsi="Arial" w:cs="Arial"/>
          <w:b/>
          <w:caps/>
          <w:sz w:val="28"/>
          <w:szCs w:val="28"/>
          <w:lang w:val="en-US" w:eastAsia="zh-CN"/>
        </w:rPr>
      </w:pPr>
      <w:r w:rsidRPr="00D90313">
        <w:rPr>
          <w:rFonts w:ascii="Arial" w:eastAsia="STZhongsong" w:hAnsi="Arial" w:cs="Arial"/>
          <w:b/>
          <w:caps/>
          <w:sz w:val="28"/>
          <w:szCs w:val="28"/>
          <w:lang w:val="en-US" w:eastAsia="zh-CN"/>
        </w:rPr>
        <w:t>Appendix D: End of Assignment assessment report</w:t>
      </w:r>
    </w:p>
    <w:p w:rsidR="000A1C55" w:rsidRDefault="000A1C55" w:rsidP="004B5F2E">
      <w:pPr>
        <w:adjustRightInd w:val="0"/>
        <w:spacing w:after="0" w:line="240" w:lineRule="auto"/>
        <w:jc w:val="both"/>
        <w:outlineLvl w:val="0"/>
        <w:rPr>
          <w:rFonts w:ascii="Arial" w:eastAsia="STZhongsong" w:hAnsi="Arial" w:cs="Arial"/>
          <w:b/>
          <w:caps/>
          <w:lang w:val="en-US" w:eastAsia="zh-CN"/>
        </w:rPr>
      </w:pPr>
    </w:p>
    <w:p w:rsidR="004B5F2E" w:rsidRPr="0080718E" w:rsidRDefault="004B5F2E" w:rsidP="004B5F2E">
      <w:pPr>
        <w:spacing w:after="0" w:line="240" w:lineRule="auto"/>
        <w:jc w:val="both"/>
        <w:rPr>
          <w:rFonts w:ascii="Arial" w:eastAsia="SimSun" w:hAnsi="Arial" w:cs="Arial"/>
          <w:b/>
          <w:caps/>
          <w:spacing w:val="-3"/>
          <w:lang w:eastAsia="en-US"/>
        </w:rPr>
      </w:pPr>
    </w:p>
    <w:p w:rsidR="004B5F2E" w:rsidRPr="0080718E" w:rsidRDefault="004B5F2E" w:rsidP="004B5F2E">
      <w:pPr>
        <w:numPr>
          <w:ilvl w:val="0"/>
          <w:numId w:val="1"/>
        </w:numPr>
        <w:spacing w:after="0" w:line="240" w:lineRule="auto"/>
        <w:jc w:val="both"/>
        <w:rPr>
          <w:rFonts w:ascii="Arial" w:eastAsia="Calibri" w:hAnsi="Arial" w:cs="Arial"/>
          <w:lang w:eastAsia="en-US"/>
        </w:rPr>
      </w:pPr>
      <w:r w:rsidRPr="0080718E">
        <w:rPr>
          <w:rFonts w:ascii="Arial" w:eastAsia="Calibri" w:hAnsi="Arial" w:cs="Arial"/>
          <w:lang w:eastAsia="en-US"/>
        </w:rPr>
        <w:t>The Supplier shall ensure that all End of Assignment Assessment Reports contain the information set out below</w:t>
      </w:r>
      <w:r>
        <w:rPr>
          <w:rFonts w:ascii="Arial" w:eastAsia="Calibri" w:hAnsi="Arial" w:cs="Arial"/>
          <w:lang w:eastAsia="en-US"/>
        </w:rPr>
        <w:t>:</w:t>
      </w:r>
    </w:p>
    <w:p w:rsidR="004B5F2E" w:rsidRDefault="004B5F2E" w:rsidP="004B5F2E">
      <w:pPr>
        <w:spacing w:after="0" w:line="240" w:lineRule="auto"/>
        <w:jc w:val="both"/>
        <w:rPr>
          <w:rFonts w:ascii="Arial" w:eastAsia="Calibri" w:hAnsi="Arial" w:cs="Arial"/>
          <w:lang w:eastAsia="en-US"/>
        </w:rPr>
      </w:pPr>
    </w:p>
    <w:p w:rsidR="004B5F2E" w:rsidRPr="0080718E" w:rsidRDefault="004B5F2E" w:rsidP="004B5F2E">
      <w:pPr>
        <w:spacing w:after="0" w:line="240" w:lineRule="auto"/>
        <w:jc w:val="both"/>
        <w:rPr>
          <w:rFonts w:ascii="Arial" w:eastAsia="Calibri" w:hAnsi="Arial" w:cs="Arial"/>
          <w:lang w:eastAsia="en-US"/>
        </w:rPr>
      </w:pPr>
      <w:r w:rsidRPr="0080718E">
        <w:rPr>
          <w:rFonts w:ascii="Arial" w:eastAsia="Calibri" w:hAnsi="Arial" w:cs="Arial"/>
          <w:lang w:eastAsia="en-US"/>
        </w:rPr>
        <w:t>Date</w:t>
      </w:r>
      <w:r>
        <w:rPr>
          <w:rFonts w:ascii="Arial" w:eastAsia="Calibri" w:hAnsi="Arial" w:cs="Arial"/>
          <w:lang w:eastAsia="en-US"/>
        </w:rPr>
        <w:t>:</w:t>
      </w:r>
    </w:p>
    <w:p w:rsidR="004B5F2E" w:rsidRPr="0080718E" w:rsidRDefault="004B5F2E" w:rsidP="004B5F2E">
      <w:pPr>
        <w:spacing w:after="0" w:line="240" w:lineRule="auto"/>
        <w:jc w:val="both"/>
        <w:rPr>
          <w:rFonts w:ascii="Arial" w:eastAsia="Calibri" w:hAnsi="Arial" w:cs="Arial"/>
          <w:b/>
          <w:lang w:eastAsia="en-US"/>
        </w:rPr>
      </w:pPr>
    </w:p>
    <w:p w:rsidR="004B5F2E" w:rsidRPr="0080718E" w:rsidRDefault="004B5F2E" w:rsidP="004B5F2E">
      <w:pPr>
        <w:spacing w:after="0" w:line="240" w:lineRule="auto"/>
        <w:jc w:val="both"/>
        <w:rPr>
          <w:rFonts w:ascii="Arial" w:eastAsia="Calibri" w:hAnsi="Arial" w:cs="Arial"/>
          <w:lang w:eastAsia="en-US"/>
        </w:rPr>
      </w:pPr>
      <w:r w:rsidRPr="0080718E">
        <w:rPr>
          <w:rFonts w:ascii="Arial" w:eastAsia="Calibri" w:hAnsi="Arial" w:cs="Arial"/>
          <w:lang w:eastAsia="en-US"/>
        </w:rPr>
        <w:t>To:</w:t>
      </w:r>
      <w:r w:rsidRPr="0080718E">
        <w:rPr>
          <w:rFonts w:ascii="Arial" w:eastAsia="Calibri" w:hAnsi="Arial" w:cs="Arial"/>
          <w:lang w:eastAsia="en-US"/>
        </w:rPr>
        <w:tab/>
        <w:t>Named Supplier’s Staff</w:t>
      </w:r>
    </w:p>
    <w:p w:rsidR="004B5F2E" w:rsidRPr="0080718E" w:rsidRDefault="004B5F2E" w:rsidP="004B5F2E">
      <w:pPr>
        <w:spacing w:after="0" w:line="240" w:lineRule="auto"/>
        <w:jc w:val="both"/>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208"/>
        <w:gridCol w:w="29"/>
        <w:gridCol w:w="750"/>
        <w:gridCol w:w="1527"/>
        <w:gridCol w:w="941"/>
        <w:gridCol w:w="1046"/>
        <w:gridCol w:w="2750"/>
      </w:tblGrid>
      <w:tr w:rsidR="004B5F2E" w:rsidRPr="0080718E" w:rsidTr="000A1C55">
        <w:trPr>
          <w:trHeight w:val="480"/>
        </w:trPr>
        <w:tc>
          <w:tcPr>
            <w:tcW w:w="2895" w:type="pct"/>
            <w:gridSpan w:val="6"/>
            <w:vAlign w:val="center"/>
          </w:tcPr>
          <w:p w:rsidR="004B5F2E" w:rsidRPr="0080718E" w:rsidRDefault="003C7AA7" w:rsidP="00BF592C">
            <w:pPr>
              <w:spacing w:after="0" w:line="240" w:lineRule="auto"/>
              <w:jc w:val="both"/>
              <w:rPr>
                <w:rFonts w:ascii="Arial" w:eastAsia="Calibri" w:hAnsi="Arial" w:cs="Arial"/>
                <w:bCs/>
              </w:rPr>
            </w:pPr>
            <w:r>
              <w:rPr>
                <w:rFonts w:ascii="Arial" w:eastAsia="Calibri" w:hAnsi="Arial" w:cs="Arial"/>
                <w:b/>
                <w:bCs/>
              </w:rPr>
              <w:t>Contracting Authorities</w:t>
            </w:r>
            <w:r w:rsidR="004B5F2E" w:rsidRPr="0080718E">
              <w:rPr>
                <w:rFonts w:ascii="Arial" w:eastAsia="Calibri" w:hAnsi="Arial" w:cs="Arial"/>
                <w:b/>
                <w:bCs/>
              </w:rPr>
              <w:t xml:space="preserve"> reference no. (if provided)</w:t>
            </w:r>
          </w:p>
        </w:tc>
        <w:tc>
          <w:tcPr>
            <w:tcW w:w="2105" w:type="pct"/>
            <w:gridSpan w:val="2"/>
            <w:vAlign w:val="center"/>
          </w:tcPr>
          <w:p w:rsidR="004B5F2E" w:rsidRPr="0080718E" w:rsidRDefault="004B5F2E" w:rsidP="00BF592C">
            <w:pPr>
              <w:spacing w:after="0" w:line="240" w:lineRule="auto"/>
              <w:jc w:val="both"/>
              <w:rPr>
                <w:rFonts w:ascii="Arial" w:eastAsia="Calibri" w:hAnsi="Arial" w:cs="Arial"/>
                <w:color w:val="999999"/>
                <w:lang w:eastAsia="en-US"/>
              </w:rPr>
            </w:pPr>
          </w:p>
        </w:tc>
      </w:tr>
      <w:tr w:rsidR="004B5F2E" w:rsidRPr="0080718E" w:rsidTr="000A1C55">
        <w:trPr>
          <w:trHeight w:val="403"/>
        </w:trPr>
        <w:tc>
          <w:tcPr>
            <w:tcW w:w="424" w:type="pct"/>
            <w:vAlign w:val="center"/>
          </w:tcPr>
          <w:p w:rsidR="004B5F2E" w:rsidRPr="0080718E" w:rsidRDefault="004B5F2E" w:rsidP="00BF592C">
            <w:pPr>
              <w:spacing w:after="0" w:line="240" w:lineRule="auto"/>
              <w:jc w:val="both"/>
              <w:rPr>
                <w:rFonts w:ascii="Arial" w:eastAsia="Calibri" w:hAnsi="Arial" w:cs="Arial"/>
                <w:b/>
                <w:lang w:eastAsia="en-US"/>
              </w:rPr>
            </w:pPr>
            <w:r w:rsidRPr="0080718E">
              <w:rPr>
                <w:rFonts w:ascii="Arial" w:eastAsia="Calibri" w:hAnsi="Arial" w:cs="Arial"/>
                <w:b/>
                <w:lang w:eastAsia="en-US"/>
              </w:rPr>
              <w:t>Re:</w:t>
            </w:r>
          </w:p>
        </w:tc>
        <w:tc>
          <w:tcPr>
            <w:tcW w:w="4576" w:type="pct"/>
            <w:gridSpan w:val="7"/>
            <w:vAlign w:val="center"/>
          </w:tcPr>
          <w:p w:rsidR="004B5F2E" w:rsidRPr="0080718E" w:rsidRDefault="004B5F2E" w:rsidP="00BF592C">
            <w:pPr>
              <w:spacing w:after="0" w:line="240" w:lineRule="auto"/>
              <w:jc w:val="both"/>
              <w:rPr>
                <w:rFonts w:ascii="Arial" w:eastAsia="Calibri" w:hAnsi="Arial" w:cs="Arial"/>
                <w:color w:val="999999"/>
                <w:lang w:eastAsia="en-US"/>
              </w:rPr>
            </w:pPr>
            <w:r w:rsidRPr="0080718E">
              <w:rPr>
                <w:rFonts w:ascii="Arial" w:eastAsia="Calibri" w:hAnsi="Arial" w:cs="Arial"/>
                <w:color w:val="999999"/>
                <w:lang w:eastAsia="en-US"/>
              </w:rPr>
              <w:t>Temporary Worker’s full name</w:t>
            </w:r>
          </w:p>
        </w:tc>
      </w:tr>
      <w:tr w:rsidR="004B5F2E" w:rsidRPr="0080718E" w:rsidTr="000A1C55">
        <w:trPr>
          <w:trHeight w:val="480"/>
        </w:trPr>
        <w:tc>
          <w:tcPr>
            <w:tcW w:w="1526" w:type="pct"/>
            <w:gridSpan w:val="4"/>
            <w:vAlign w:val="center"/>
          </w:tcPr>
          <w:p w:rsidR="004B5F2E" w:rsidRPr="0080718E" w:rsidRDefault="004B5F2E" w:rsidP="00BF592C">
            <w:pPr>
              <w:spacing w:after="0" w:line="240" w:lineRule="auto"/>
              <w:jc w:val="both"/>
              <w:rPr>
                <w:rFonts w:ascii="Arial" w:eastAsia="Calibri" w:hAnsi="Arial" w:cs="Arial"/>
                <w:b/>
                <w:lang w:eastAsia="en-US"/>
              </w:rPr>
            </w:pPr>
            <w:r w:rsidRPr="0080718E">
              <w:rPr>
                <w:rFonts w:ascii="Arial" w:eastAsia="Calibri" w:hAnsi="Arial" w:cs="Arial"/>
                <w:b/>
                <w:lang w:eastAsia="en-US"/>
              </w:rPr>
              <w:t>Position supplied:</w:t>
            </w:r>
          </w:p>
        </w:tc>
        <w:tc>
          <w:tcPr>
            <w:tcW w:w="3474" w:type="pct"/>
            <w:gridSpan w:val="4"/>
            <w:vAlign w:val="center"/>
          </w:tcPr>
          <w:p w:rsidR="004B5F2E" w:rsidRPr="0080718E" w:rsidRDefault="004B5F2E" w:rsidP="00BF592C">
            <w:pPr>
              <w:spacing w:after="0" w:line="240" w:lineRule="auto"/>
              <w:jc w:val="both"/>
              <w:rPr>
                <w:rFonts w:ascii="Arial" w:eastAsia="Calibri" w:hAnsi="Arial" w:cs="Arial"/>
                <w:color w:val="999999"/>
                <w:lang w:eastAsia="en-US"/>
              </w:rPr>
            </w:pPr>
          </w:p>
        </w:tc>
      </w:tr>
      <w:tr w:rsidR="004B5F2E" w:rsidRPr="0080718E" w:rsidTr="000A1C55">
        <w:trPr>
          <w:trHeight w:val="429"/>
        </w:trPr>
        <w:tc>
          <w:tcPr>
            <w:tcW w:w="1094"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Assignment Date: From</w:t>
            </w:r>
          </w:p>
        </w:tc>
        <w:tc>
          <w:tcPr>
            <w:tcW w:w="1279" w:type="pct"/>
            <w:gridSpan w:val="3"/>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999999"/>
              </w:rPr>
            </w:pPr>
            <w:r w:rsidRPr="0080718E">
              <w:rPr>
                <w:rFonts w:ascii="Arial" w:eastAsia="Calibri" w:hAnsi="Arial" w:cs="Arial"/>
                <w:bCs/>
                <w:color w:val="999999"/>
              </w:rPr>
              <w:t>DD/MM/YYYY</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Assignment Date: To</w:t>
            </w:r>
          </w:p>
        </w:tc>
        <w:tc>
          <w:tcPr>
            <w:tcW w:w="1526"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999999"/>
              </w:rPr>
            </w:pPr>
            <w:r w:rsidRPr="0080718E">
              <w:rPr>
                <w:rFonts w:ascii="Arial" w:eastAsia="Calibri" w:hAnsi="Arial" w:cs="Arial"/>
                <w:bCs/>
                <w:color w:val="999999"/>
              </w:rPr>
              <w:t>DD/MM/YYYY</w:t>
            </w:r>
          </w:p>
        </w:tc>
      </w:tr>
      <w:tr w:rsidR="004B5F2E" w:rsidRPr="0080718E" w:rsidTr="000A1C55">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The identified Temporary Worker’s performance on this Assignment has been:</w:t>
            </w:r>
          </w:p>
        </w:tc>
      </w:tr>
      <w:tr w:rsidR="004B5F2E" w:rsidRPr="0080718E" w:rsidTr="000A1C55">
        <w:trPr>
          <w:trHeight w:val="429"/>
        </w:trPr>
        <w:tc>
          <w:tcPr>
            <w:tcW w:w="1110" w:type="pct"/>
            <w:gridSpan w:val="3"/>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Excellent</w:t>
            </w:r>
          </w:p>
        </w:tc>
        <w:tc>
          <w:tcPr>
            <w:tcW w:w="1263"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Good</w:t>
            </w:r>
          </w:p>
        </w:tc>
        <w:tc>
          <w:tcPr>
            <w:tcW w:w="1526"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r>
      <w:tr w:rsidR="004B5F2E" w:rsidRPr="0080718E" w:rsidTr="000A1C55">
        <w:trPr>
          <w:trHeight w:val="429"/>
        </w:trPr>
        <w:tc>
          <w:tcPr>
            <w:tcW w:w="11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Satisfactory</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F2E" w:rsidRPr="0080718E" w:rsidRDefault="004B5F2E" w:rsidP="00BF592C">
            <w:pPr>
              <w:spacing w:after="0" w:line="240" w:lineRule="auto"/>
              <w:jc w:val="both"/>
              <w:rPr>
                <w:rFonts w:ascii="Arial" w:eastAsia="Calibri" w:hAnsi="Arial" w:cs="Arial"/>
                <w:bCs/>
                <w:color w:val="000000"/>
              </w:rPr>
            </w:pPr>
          </w:p>
        </w:tc>
        <w:tc>
          <w:tcPr>
            <w:tcW w:w="11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Unsatisfactory</w:t>
            </w:r>
          </w:p>
        </w:tc>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4B5F2E" w:rsidRPr="0080718E" w:rsidRDefault="004B5F2E" w:rsidP="00BF592C">
            <w:pPr>
              <w:spacing w:after="0" w:line="240" w:lineRule="auto"/>
              <w:jc w:val="both"/>
              <w:rPr>
                <w:rFonts w:ascii="Arial" w:eastAsia="Calibri" w:hAnsi="Arial" w:cs="Arial"/>
                <w:bCs/>
                <w:color w:val="000000"/>
              </w:rPr>
            </w:pPr>
          </w:p>
        </w:tc>
      </w:tr>
      <w:tr w:rsidR="004B5F2E" w:rsidRPr="0080718E" w:rsidTr="000A1C55">
        <w:trPr>
          <w:trHeight w:val="573"/>
        </w:trPr>
        <w:tc>
          <w:tcPr>
            <w:tcW w:w="5000" w:type="pct"/>
            <w:gridSpan w:val="8"/>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r w:rsidRPr="0080718E">
              <w:rPr>
                <w:rFonts w:ascii="Arial" w:eastAsia="Calibri" w:hAnsi="Arial" w:cs="Arial"/>
                <w:bCs/>
                <w:color w:val="000000"/>
              </w:rPr>
              <w:t>In the event of unsatisfactory work by the identified Temporary Worker, please complete the full standardised end of Assignment assessment report</w:t>
            </w:r>
          </w:p>
        </w:tc>
      </w:tr>
      <w:tr w:rsidR="004B5F2E" w:rsidRPr="0080718E" w:rsidTr="000A1C55">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Would you Engage the identified Temporary Worker on an Assignment in the future?</w:t>
            </w:r>
          </w:p>
        </w:tc>
      </w:tr>
      <w:tr w:rsidR="004B5F2E" w:rsidRPr="0080718E" w:rsidTr="000A1C55">
        <w:trPr>
          <w:trHeight w:val="429"/>
        </w:trPr>
        <w:tc>
          <w:tcPr>
            <w:tcW w:w="1110" w:type="pct"/>
            <w:gridSpan w:val="3"/>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r w:rsidRPr="0080718E">
              <w:rPr>
                <w:rFonts w:ascii="Arial" w:eastAsia="Calibri" w:hAnsi="Arial" w:cs="Arial"/>
                <w:bCs/>
                <w:color w:val="000000"/>
              </w:rPr>
              <w:t>Yes</w:t>
            </w:r>
          </w:p>
        </w:tc>
        <w:tc>
          <w:tcPr>
            <w:tcW w:w="1263"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r w:rsidRPr="0080718E">
              <w:rPr>
                <w:rFonts w:ascii="Arial" w:eastAsia="Calibri" w:hAnsi="Arial" w:cs="Arial"/>
                <w:bCs/>
                <w:color w:val="000000"/>
              </w:rPr>
              <w:t>No</w:t>
            </w:r>
          </w:p>
        </w:tc>
        <w:tc>
          <w:tcPr>
            <w:tcW w:w="1526"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r>
      <w:tr w:rsidR="004B5F2E" w:rsidRPr="0080718E" w:rsidTr="000A1C55">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Comments?</w:t>
            </w:r>
          </w:p>
        </w:tc>
      </w:tr>
      <w:tr w:rsidR="004B5F2E" w:rsidRPr="0080718E" w:rsidTr="000A1C55">
        <w:trPr>
          <w:trHeight w:val="1445"/>
        </w:trPr>
        <w:tc>
          <w:tcPr>
            <w:tcW w:w="5000" w:type="pct"/>
            <w:gridSpan w:val="8"/>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r>
    </w:tbl>
    <w:p w:rsidR="004B5F2E" w:rsidRPr="0080718E" w:rsidRDefault="004B5F2E" w:rsidP="004B5F2E">
      <w:pPr>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B5F2E" w:rsidRPr="0080718E" w:rsidTr="000A1C55">
        <w:trPr>
          <w:trHeight w:val="443"/>
        </w:trPr>
        <w:tc>
          <w:tcPr>
            <w:tcW w:w="500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Does this identified Temporary Worker have any training needs that you have identified?</w:t>
            </w:r>
          </w:p>
        </w:tc>
      </w:tr>
      <w:tr w:rsidR="004B5F2E" w:rsidRPr="0080718E" w:rsidTr="000A1C55">
        <w:trPr>
          <w:trHeight w:val="1236"/>
        </w:trPr>
        <w:tc>
          <w:tcPr>
            <w:tcW w:w="500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000000"/>
              </w:rPr>
            </w:pPr>
          </w:p>
        </w:tc>
      </w:tr>
    </w:tbl>
    <w:p w:rsidR="004B5F2E" w:rsidRPr="0080718E" w:rsidRDefault="004B5F2E" w:rsidP="004B5F2E">
      <w:pPr>
        <w:spacing w:after="0" w:line="240" w:lineRule="auto"/>
        <w:jc w:val="both"/>
        <w:rPr>
          <w:rFonts w:ascii="Arial" w:eastAsia="Times New Roman" w:hAnsi="Arial" w:cs="Arial"/>
          <w:b/>
        </w:rPr>
      </w:pPr>
    </w:p>
    <w:p w:rsidR="004B5F2E" w:rsidRPr="0080718E" w:rsidRDefault="004B5F2E" w:rsidP="004B5F2E">
      <w:pPr>
        <w:spacing w:after="0" w:line="240" w:lineRule="auto"/>
        <w:jc w:val="both"/>
        <w:rPr>
          <w:rFonts w:ascii="Arial" w:eastAsia="Times New Roman" w:hAnsi="Arial" w:cs="Arial"/>
          <w:b/>
        </w:rPr>
      </w:pPr>
      <w:r w:rsidRPr="0080718E">
        <w:rPr>
          <w:rFonts w:ascii="Arial" w:eastAsia="Times New Roman" w:hAnsi="Arial" w:cs="Arial"/>
          <w:b/>
        </w:rPr>
        <w:t xml:space="preserve">Name of </w:t>
      </w:r>
      <w:r w:rsidR="003C7AA7">
        <w:rPr>
          <w:rFonts w:ascii="Arial" w:eastAsia="Times New Roman" w:hAnsi="Arial" w:cs="Arial"/>
          <w:b/>
        </w:rPr>
        <w:t>Contracting Authority</w:t>
      </w:r>
      <w:r w:rsidRPr="0080718E">
        <w:rPr>
          <w:rFonts w:ascii="Arial" w:eastAsia="Times New Roman" w:hAnsi="Arial" w:cs="Arial"/>
          <w:b/>
        </w:rPr>
        <w:t>’s reporting officer</w:t>
      </w:r>
    </w:p>
    <w:p w:rsidR="004B5F2E" w:rsidRPr="0080718E" w:rsidRDefault="004B5F2E" w:rsidP="004B5F2E">
      <w:pPr>
        <w:spacing w:after="0" w:line="240" w:lineRule="auto"/>
        <w:jc w:val="both"/>
        <w:rPr>
          <w:rFonts w:ascii="Arial" w:eastAsia="Times New Roman" w:hAnsi="Arial" w:cs="Arial"/>
          <w: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750"/>
        <w:gridCol w:w="1376"/>
        <w:gridCol w:w="3361"/>
      </w:tblGrid>
      <w:tr w:rsidR="004B5F2E" w:rsidRPr="0080718E" w:rsidTr="000A1C55">
        <w:trPr>
          <w:trHeight w:val="508"/>
        </w:trPr>
        <w:tc>
          <w:tcPr>
            <w:tcW w:w="84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Name</w:t>
            </w:r>
          </w:p>
        </w:tc>
        <w:tc>
          <w:tcPr>
            <w:tcW w:w="152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rPr>
            </w:pPr>
          </w:p>
        </w:tc>
        <w:tc>
          <w:tcPr>
            <w:tcW w:w="76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Position</w:t>
            </w:r>
          </w:p>
        </w:tc>
        <w:tc>
          <w:tcPr>
            <w:tcW w:w="186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ind w:left="646" w:hanging="646"/>
              <w:jc w:val="both"/>
              <w:rPr>
                <w:rFonts w:ascii="Arial" w:eastAsia="Calibri" w:hAnsi="Arial" w:cs="Arial"/>
                <w:bCs/>
              </w:rPr>
            </w:pPr>
          </w:p>
        </w:tc>
      </w:tr>
      <w:tr w:rsidR="004B5F2E" w:rsidRPr="0080718E" w:rsidTr="000A1C55">
        <w:trPr>
          <w:trHeight w:val="508"/>
        </w:trPr>
        <w:tc>
          <w:tcPr>
            <w:tcW w:w="84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Signature</w:t>
            </w:r>
          </w:p>
        </w:tc>
        <w:tc>
          <w:tcPr>
            <w:tcW w:w="152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rPr>
            </w:pPr>
          </w:p>
        </w:tc>
        <w:tc>
          <w:tcPr>
            <w:tcW w:w="76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Date</w:t>
            </w:r>
          </w:p>
        </w:tc>
        <w:tc>
          <w:tcPr>
            <w:tcW w:w="186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999999"/>
              </w:rPr>
            </w:pPr>
            <w:r w:rsidRPr="0080718E">
              <w:rPr>
                <w:rFonts w:ascii="Arial" w:eastAsia="Calibri" w:hAnsi="Arial" w:cs="Arial"/>
                <w:bCs/>
                <w:color w:val="999999"/>
              </w:rPr>
              <w:t>DD/MM/YYYY</w:t>
            </w:r>
          </w:p>
        </w:tc>
      </w:tr>
    </w:tbl>
    <w:p w:rsidR="004B5F2E" w:rsidRPr="0080718E" w:rsidRDefault="004B5F2E" w:rsidP="000A1C55">
      <w:pPr>
        <w:rPr>
          <w:rFonts w:ascii="Arial" w:eastAsia="Times New Roman" w:hAnsi="Arial" w:cs="Arial"/>
          <w:b/>
        </w:rPr>
      </w:pPr>
      <w:r w:rsidRPr="0080718E">
        <w:rPr>
          <w:rFonts w:ascii="Arial" w:eastAsia="Times New Roman" w:hAnsi="Arial" w:cs="Arial"/>
          <w:b/>
        </w:rPr>
        <w:lastRenderedPageBreak/>
        <w:t>Statement by Temporary Worker</w:t>
      </w:r>
    </w:p>
    <w:p w:rsidR="004B5F2E" w:rsidRPr="0080718E" w:rsidRDefault="004B5F2E" w:rsidP="004B5F2E">
      <w:pPr>
        <w:spacing w:after="0" w:line="240" w:lineRule="auto"/>
        <w:jc w:val="both"/>
        <w:rPr>
          <w:rFonts w:ascii="Arial" w:eastAsia="Times New Roman" w:hAnsi="Arial" w:cs="Arial"/>
        </w:rPr>
      </w:pPr>
      <w:r w:rsidRPr="0080718E">
        <w:rPr>
          <w:rFonts w:ascii="Arial" w:eastAsia="Times New Roman" w:hAnsi="Arial" w:cs="Arial"/>
        </w:rPr>
        <w:t>I have seen the above End of Assignment assessment report and I agree/disagree* with its contents. I have also seen the Guidance Notes on the completion of the End of Assignment assessment report.</w:t>
      </w:r>
    </w:p>
    <w:p w:rsidR="004B5F2E" w:rsidRPr="0080718E" w:rsidRDefault="004B5F2E" w:rsidP="004B5F2E">
      <w:pPr>
        <w:spacing w:after="0" w:line="240" w:lineRule="auto"/>
        <w:jc w:val="both"/>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750"/>
        <w:gridCol w:w="1376"/>
        <w:gridCol w:w="3361"/>
      </w:tblGrid>
      <w:tr w:rsidR="004B5F2E" w:rsidRPr="0080718E" w:rsidTr="000A1C55">
        <w:trPr>
          <w:trHeight w:val="431"/>
        </w:trPr>
        <w:tc>
          <w:tcPr>
            <w:tcW w:w="84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Name</w:t>
            </w:r>
          </w:p>
        </w:tc>
        <w:tc>
          <w:tcPr>
            <w:tcW w:w="152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rPr>
            </w:pPr>
          </w:p>
        </w:tc>
        <w:tc>
          <w:tcPr>
            <w:tcW w:w="76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Position</w:t>
            </w:r>
          </w:p>
        </w:tc>
        <w:tc>
          <w:tcPr>
            <w:tcW w:w="186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ind w:left="34" w:hanging="34"/>
              <w:jc w:val="both"/>
              <w:rPr>
                <w:rFonts w:ascii="Arial" w:eastAsia="Calibri" w:hAnsi="Arial" w:cs="Arial"/>
                <w:bCs/>
              </w:rPr>
            </w:pPr>
          </w:p>
        </w:tc>
      </w:tr>
      <w:tr w:rsidR="004B5F2E" w:rsidRPr="0080718E" w:rsidTr="000A1C55">
        <w:trPr>
          <w:trHeight w:val="431"/>
        </w:trPr>
        <w:tc>
          <w:tcPr>
            <w:tcW w:w="84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Signature</w:t>
            </w:r>
          </w:p>
        </w:tc>
        <w:tc>
          <w:tcPr>
            <w:tcW w:w="152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rPr>
            </w:pPr>
          </w:p>
        </w:tc>
        <w:tc>
          <w:tcPr>
            <w:tcW w:w="76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rPr>
            </w:pPr>
            <w:r w:rsidRPr="0080718E">
              <w:rPr>
                <w:rFonts w:ascii="Arial" w:eastAsia="Calibri" w:hAnsi="Arial" w:cs="Arial"/>
                <w:b/>
                <w:bCs/>
              </w:rPr>
              <w:t>Date</w:t>
            </w:r>
          </w:p>
        </w:tc>
        <w:tc>
          <w:tcPr>
            <w:tcW w:w="1865"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Cs/>
                <w:color w:val="999999"/>
              </w:rPr>
            </w:pPr>
            <w:r w:rsidRPr="0080718E">
              <w:rPr>
                <w:rFonts w:ascii="Arial" w:eastAsia="Calibri" w:hAnsi="Arial" w:cs="Arial"/>
                <w:bCs/>
                <w:color w:val="999999"/>
              </w:rPr>
              <w:t>DD/MM/YYYY</w:t>
            </w:r>
          </w:p>
        </w:tc>
      </w:tr>
    </w:tbl>
    <w:p w:rsidR="004B5F2E" w:rsidRPr="0080718E" w:rsidRDefault="004B5F2E" w:rsidP="004B5F2E">
      <w:pPr>
        <w:spacing w:after="0" w:line="240" w:lineRule="auto"/>
        <w:jc w:val="both"/>
        <w:rPr>
          <w:rFonts w:ascii="Arial" w:eastAsia="Times New Roman" w:hAnsi="Arial" w:cs="Arial"/>
          <w:i/>
        </w:rPr>
      </w:pPr>
    </w:p>
    <w:p w:rsidR="004B5F2E" w:rsidRPr="0080718E" w:rsidRDefault="004B5F2E" w:rsidP="004B5F2E">
      <w:pPr>
        <w:spacing w:after="0" w:line="240" w:lineRule="auto"/>
        <w:jc w:val="both"/>
        <w:rPr>
          <w:rFonts w:ascii="Arial" w:eastAsia="Times New Roman" w:hAnsi="Arial" w:cs="Arial"/>
          <w:i/>
        </w:rPr>
      </w:pPr>
      <w:r w:rsidRPr="0080718E">
        <w:rPr>
          <w:rFonts w:ascii="Arial" w:eastAsia="Times New Roman" w:hAnsi="Arial" w:cs="Arial"/>
          <w:i/>
        </w:rPr>
        <w:t>* Please delete as appropriate</w:t>
      </w:r>
    </w:p>
    <w:p w:rsidR="004B5F2E" w:rsidRPr="00905A63" w:rsidRDefault="004B5F2E" w:rsidP="004B5F2E">
      <w:pPr>
        <w:spacing w:after="0" w:line="240" w:lineRule="auto"/>
        <w:contextualSpacing/>
        <w:jc w:val="both"/>
        <w:rPr>
          <w:rFonts w:ascii="Arial" w:eastAsia="Calibri" w:hAnsi="Arial" w:cs="Arial"/>
          <w:lang w:eastAsia="en-US"/>
        </w:rPr>
      </w:pPr>
    </w:p>
    <w:p w:rsidR="004B5F2E" w:rsidRPr="0080718E" w:rsidRDefault="004B5F2E" w:rsidP="004B5F2E">
      <w:pPr>
        <w:spacing w:after="0" w:line="240" w:lineRule="auto"/>
        <w:jc w:val="both"/>
        <w:rPr>
          <w:rFonts w:ascii="Arial" w:eastAsia="Times New Roman" w:hAnsi="Arial" w:cs="Arial"/>
          <w:b/>
        </w:rPr>
      </w:pPr>
      <w:r w:rsidRPr="0080718E">
        <w:rPr>
          <w:rFonts w:ascii="Arial" w:eastAsia="Times New Roman" w:hAnsi="Arial" w:cs="Arial"/>
          <w:b/>
        </w:rPr>
        <w:t>Notes on completion of the End of Assignment Assessment report</w:t>
      </w:r>
    </w:p>
    <w:p w:rsidR="004B5F2E" w:rsidRPr="0080718E" w:rsidRDefault="004B5F2E" w:rsidP="004B5F2E">
      <w:pPr>
        <w:spacing w:after="0" w:line="240" w:lineRule="auto"/>
        <w:jc w:val="both"/>
        <w:rPr>
          <w:rFonts w:ascii="Arial" w:eastAsia="Times New Roman" w:hAnsi="Arial" w:cs="Arial"/>
          <w:b/>
        </w:rPr>
      </w:pPr>
    </w:p>
    <w:p w:rsidR="004B5F2E" w:rsidRPr="0080718E" w:rsidRDefault="004B5F2E" w:rsidP="004B5F2E">
      <w:pPr>
        <w:spacing w:after="0" w:line="240" w:lineRule="auto"/>
        <w:jc w:val="both"/>
        <w:rPr>
          <w:rFonts w:ascii="Arial" w:eastAsia="Times New Roman" w:hAnsi="Arial" w:cs="Arial"/>
        </w:rPr>
      </w:pPr>
      <w:r w:rsidRPr="0080718E">
        <w:rPr>
          <w:rFonts w:ascii="Arial" w:eastAsia="Times New Roman" w:hAnsi="Arial" w:cs="Arial"/>
        </w:rPr>
        <w:t xml:space="preserve">Tick only one box in each row of the report. These guidelines may help in assessing the performance of the Temporary Worker. To be graded average or above average the Temporary Worker’s performance must be consistent with that of substantive appointments at that grade. </w:t>
      </w:r>
    </w:p>
    <w:p w:rsidR="004B5F2E" w:rsidRPr="0080718E" w:rsidRDefault="004B5F2E" w:rsidP="004B5F2E">
      <w:pPr>
        <w:spacing w:after="0" w:line="240" w:lineRule="auto"/>
        <w:jc w:val="both"/>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839"/>
        <w:gridCol w:w="1697"/>
        <w:gridCol w:w="1697"/>
        <w:gridCol w:w="1837"/>
      </w:tblGrid>
      <w:tr w:rsidR="004B5F2E" w:rsidRPr="0080718E" w:rsidTr="000A1C55">
        <w:trPr>
          <w:trHeight w:val="264"/>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i/>
                <w:color w:val="000000"/>
              </w:rPr>
            </w:pPr>
            <w:r w:rsidRPr="0080718E">
              <w:rPr>
                <w:rFonts w:ascii="Arial" w:eastAsia="Times New Roman" w:hAnsi="Arial" w:cs="Arial"/>
                <w:b/>
              </w:rPr>
              <w:br w:type="page"/>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Above Average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Average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Below Average</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Unacceptable</w:t>
            </w:r>
          </w:p>
        </w:tc>
      </w:tr>
      <w:tr w:rsidR="004B5F2E" w:rsidRPr="0080718E" w:rsidTr="000A1C55">
        <w:trPr>
          <w:trHeight w:val="113"/>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rsidR="004B5F2E" w:rsidRPr="0080718E" w:rsidRDefault="004B5F2E" w:rsidP="00BF592C">
            <w:pPr>
              <w:spacing w:after="0" w:line="240" w:lineRule="auto"/>
              <w:jc w:val="both"/>
              <w:rPr>
                <w:rFonts w:ascii="Arial" w:eastAsia="Calibri" w:hAnsi="Arial" w:cs="Arial"/>
                <w:b/>
                <w:bCs/>
                <w:color w:val="000000"/>
              </w:rPr>
            </w:pPr>
          </w:p>
        </w:tc>
      </w:tr>
      <w:tr w:rsidR="004B5F2E" w:rsidRPr="0080718E" w:rsidTr="000A1C55">
        <w:trPr>
          <w:trHeight w:val="421"/>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Record taking</w:t>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Precise, perceptive, comprehensive, well documented</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Usually complete, orderly and systematic</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Often incomplete / inaccurate and/or poorly recorded</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Frequently incomplete, inaccurate and poorly recorded</w:t>
            </w:r>
          </w:p>
        </w:tc>
      </w:tr>
      <w:tr w:rsidR="004B5F2E" w:rsidRPr="0080718E" w:rsidTr="000A1C55">
        <w:trPr>
          <w:trHeight w:val="421"/>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Times New Roman" w:hAnsi="Arial" w:cs="Arial"/>
                <w:b/>
              </w:rPr>
              <w:br w:type="page"/>
            </w:r>
            <w:r w:rsidRPr="0080718E">
              <w:rPr>
                <w:rFonts w:ascii="Arial" w:eastAsia="Calibri" w:hAnsi="Arial" w:cs="Arial"/>
                <w:b/>
                <w:bCs/>
                <w:color w:val="000000"/>
              </w:rPr>
              <w:t>Practical skills</w:t>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Shows outstanding practical ability.</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Competent.</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Clumsy or rough.</w:t>
            </w: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Can have difficulty in even the simplest procedures.</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Clumsy and rough.</w:t>
            </w: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Often has difficulty in even the simplest procedures.</w:t>
            </w:r>
          </w:p>
        </w:tc>
      </w:tr>
      <w:tr w:rsidR="004B5F2E" w:rsidRPr="0080718E" w:rsidTr="000A1C55">
        <w:trPr>
          <w:trHeight w:val="219"/>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Knowledge</w:t>
            </w:r>
          </w:p>
        </w:tc>
      </w:tr>
      <w:tr w:rsidR="004B5F2E" w:rsidRPr="0080718E" w:rsidTr="000A1C55">
        <w:trPr>
          <w:trHeight w:val="421"/>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Job Role</w:t>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Comprehensive and up to date knowledge and understanding of the job role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Widely read,</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Adequate and up to date fund of knowledge.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Relates this satisfactorily to patient care./service user support</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Reasonable though perhaps dated knowledge.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Not always applied appropriately.</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Uninterested. Does not read the literature.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Fails to apply basic knowledge to problems.</w:t>
            </w:r>
          </w:p>
        </w:tc>
      </w:tr>
      <w:tr w:rsidR="004B5F2E" w:rsidRPr="0080718E" w:rsidTr="000A1C55">
        <w:trPr>
          <w:trHeight w:val="184"/>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Attitudes</w:t>
            </w:r>
          </w:p>
        </w:tc>
      </w:tr>
      <w:tr w:rsidR="004B5F2E" w:rsidRPr="0080718E" w:rsidTr="000A1C55">
        <w:trPr>
          <w:trHeight w:val="421"/>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t>Reliability</w:t>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Highly dependable and conscientious.</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Dependable. Does not need reminding. Conscientious in patient care,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Occasionally unreliable. Forgets to do things (possibly to the detriment of patients</w:t>
            </w:r>
            <w:r>
              <w:rPr>
                <w:rFonts w:ascii="Arial" w:eastAsia="Calibri" w:hAnsi="Arial" w:cs="Arial"/>
                <w:bCs/>
                <w:color w:val="000000"/>
              </w:rPr>
              <w:t xml:space="preserve"> </w:t>
            </w:r>
            <w:r w:rsidRPr="0080718E">
              <w:rPr>
                <w:rFonts w:ascii="Arial" w:eastAsia="Calibri" w:hAnsi="Arial" w:cs="Arial"/>
                <w:bCs/>
                <w:color w:val="000000"/>
              </w:rPr>
              <w:t>/</w:t>
            </w:r>
            <w:r>
              <w:rPr>
                <w:rFonts w:ascii="Arial" w:eastAsia="Calibri" w:hAnsi="Arial" w:cs="Arial"/>
                <w:bCs/>
                <w:color w:val="000000"/>
              </w:rPr>
              <w:t xml:space="preserve"> </w:t>
            </w:r>
            <w:r w:rsidRPr="0080718E">
              <w:rPr>
                <w:rFonts w:ascii="Arial" w:eastAsia="Calibri" w:hAnsi="Arial" w:cs="Arial"/>
                <w:bCs/>
                <w:color w:val="000000"/>
              </w:rPr>
              <w:t>service user).</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Frequently unreliable. Likely to fail to do things (possibly to the detriment of patients</w:t>
            </w:r>
            <w:r>
              <w:rPr>
                <w:rFonts w:ascii="Arial" w:eastAsia="Calibri" w:hAnsi="Arial" w:cs="Arial"/>
                <w:bCs/>
                <w:color w:val="000000"/>
              </w:rPr>
              <w:t xml:space="preserve"> </w:t>
            </w:r>
            <w:r w:rsidRPr="0080718E">
              <w:rPr>
                <w:rFonts w:ascii="Arial" w:eastAsia="Calibri" w:hAnsi="Arial" w:cs="Arial"/>
                <w:bCs/>
                <w:color w:val="000000"/>
              </w:rPr>
              <w:t>/</w:t>
            </w:r>
            <w:r>
              <w:rPr>
                <w:rFonts w:ascii="Arial" w:eastAsia="Calibri" w:hAnsi="Arial" w:cs="Arial"/>
                <w:bCs/>
                <w:color w:val="000000"/>
              </w:rPr>
              <w:t xml:space="preserve"> </w:t>
            </w:r>
            <w:r w:rsidRPr="0080718E">
              <w:rPr>
                <w:rFonts w:ascii="Arial" w:eastAsia="Calibri" w:hAnsi="Arial" w:cs="Arial"/>
                <w:bCs/>
                <w:color w:val="000000"/>
              </w:rPr>
              <w:t>service user).</w:t>
            </w:r>
          </w:p>
        </w:tc>
      </w:tr>
      <w:tr w:rsidR="004B5F2E" w:rsidRPr="0080718E" w:rsidTr="000A1C55">
        <w:trPr>
          <w:trHeight w:val="421"/>
        </w:trPr>
        <w:tc>
          <w:tcPr>
            <w:tcW w:w="107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BF592C">
            <w:pPr>
              <w:spacing w:after="0" w:line="240" w:lineRule="auto"/>
              <w:jc w:val="both"/>
              <w:rPr>
                <w:rFonts w:ascii="Arial" w:eastAsia="Calibri" w:hAnsi="Arial" w:cs="Arial"/>
                <w:b/>
                <w:bCs/>
                <w:color w:val="000000"/>
              </w:rPr>
            </w:pPr>
            <w:r w:rsidRPr="0080718E">
              <w:rPr>
                <w:rFonts w:ascii="Arial" w:eastAsia="Calibri" w:hAnsi="Arial" w:cs="Arial"/>
                <w:b/>
                <w:bCs/>
                <w:color w:val="000000"/>
              </w:rPr>
              <w:lastRenderedPageBreak/>
              <w:t>Leadership and initiative</w:t>
            </w:r>
          </w:p>
        </w:tc>
        <w:tc>
          <w:tcPr>
            <w:tcW w:w="1020"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Excellent team leader with great ability to motivate others. Shows initiative, Always takes responsibility.</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Competent but lacks inspiration. Gives clear instructions. Usually shows initiative and takes responsibility.</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Needs pushing and may fail to show initiative.</w:t>
            </w:r>
          </w:p>
        </w:tc>
        <w:tc>
          <w:tcPr>
            <w:tcW w:w="1019"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Very limited. Gives confusing instructions. No initiative.</w:t>
            </w:r>
          </w:p>
        </w:tc>
      </w:tr>
    </w:tbl>
    <w:p w:rsidR="004B5F2E" w:rsidRPr="0080718E" w:rsidRDefault="004B5F2E" w:rsidP="004B5F2E">
      <w:pPr>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825"/>
        <w:gridCol w:w="1697"/>
        <w:gridCol w:w="1745"/>
        <w:gridCol w:w="1814"/>
      </w:tblGrid>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br w:type="page"/>
            </w:r>
            <w:r w:rsidRPr="0080718E">
              <w:rPr>
                <w:rFonts w:ascii="Arial" w:eastAsia="Calibri" w:hAnsi="Arial" w:cs="Arial"/>
                <w:b/>
                <w:bCs/>
                <w:color w:val="000000"/>
              </w:rPr>
              <w:br w:type="page"/>
            </w:r>
            <w:r w:rsidRPr="0080718E">
              <w:rPr>
                <w:rFonts w:ascii="Arial" w:eastAsia="Calibri" w:hAnsi="Arial" w:cs="Arial"/>
                <w:b/>
                <w:bCs/>
                <w:color w:val="000000"/>
              </w:rPr>
              <w:br w:type="page"/>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Above Average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Average</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Below Average</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Unacceptable</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Administration</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Well prepared and organised. Adapts to the </w:t>
            </w:r>
            <w:r w:rsidR="003C7AA7">
              <w:rPr>
                <w:rFonts w:ascii="Arial" w:eastAsia="Calibri" w:hAnsi="Arial" w:cs="Arial"/>
                <w:bCs/>
                <w:color w:val="000000"/>
              </w:rPr>
              <w:t>Contracting Authority</w:t>
            </w:r>
            <w:r w:rsidRPr="0080718E">
              <w:rPr>
                <w:rFonts w:ascii="Arial" w:eastAsia="Calibri" w:hAnsi="Arial" w:cs="Arial"/>
                <w:bCs/>
                <w:color w:val="000000"/>
              </w:rPr>
              <w:t>’s management policies.</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Well prepared and organised. Conscientious.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Can be left confidently to deal with routine work.</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Often behind of neglects routine admin.</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Cannot be bothered or slapdash.</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Time keeping</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Punctual and reliable.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Will always contact the unit to warn of a problem. </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Usually on time.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Usually contacts the unit to warn of a problem.</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Often late to the unit and to clinics.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May not warn of a problem.</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Frequently late to the location. Often fails to warn of a problem.</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Relationships with colleagues</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Willing to accommodate the working methods of the team. Able to defuse problems in the team. An excellent colleague who fits in well.</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Good rapport, Trusted. Easy to work with. Able to fit in with existing team.</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Fails to fit in with seniors, peers or juniors.</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Uninterested. Does not try to fit in with colleagues and may even undermine them.</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Relationships with patient</w:t>
            </w:r>
            <w:r>
              <w:rPr>
                <w:rFonts w:ascii="Arial" w:eastAsia="Calibri" w:hAnsi="Arial" w:cs="Arial"/>
                <w:b/>
                <w:bCs/>
                <w:color w:val="000000"/>
              </w:rPr>
              <w:t xml:space="preserve"> </w:t>
            </w:r>
            <w:r w:rsidRPr="0080718E">
              <w:rPr>
                <w:rFonts w:ascii="Arial" w:eastAsia="Calibri" w:hAnsi="Arial" w:cs="Arial"/>
                <w:b/>
                <w:bCs/>
                <w:color w:val="000000"/>
              </w:rPr>
              <w:t>/</w:t>
            </w:r>
            <w:r>
              <w:rPr>
                <w:rFonts w:ascii="Arial" w:eastAsia="Calibri" w:hAnsi="Arial" w:cs="Arial"/>
                <w:b/>
                <w:bCs/>
                <w:color w:val="000000"/>
              </w:rPr>
              <w:t xml:space="preserve"> </w:t>
            </w:r>
            <w:r w:rsidRPr="0080718E">
              <w:rPr>
                <w:rFonts w:ascii="Arial" w:eastAsia="Calibri" w:hAnsi="Arial" w:cs="Arial"/>
                <w:b/>
                <w:bCs/>
                <w:color w:val="000000"/>
              </w:rPr>
              <w:t>service users</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Inspires confidence.</w:t>
            </w: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Establishes excellent rapport.</w:t>
            </w: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Patients/service users delighted to be looked after</w:t>
            </w:r>
            <w:r>
              <w:rPr>
                <w:rFonts w:ascii="Arial" w:eastAsia="Calibri" w:hAnsi="Arial" w:cs="Arial"/>
                <w:bCs/>
                <w:color w:val="000000"/>
              </w:rPr>
              <w:t xml:space="preserve"> </w:t>
            </w:r>
            <w:r w:rsidRPr="0080718E">
              <w:rPr>
                <w:rFonts w:ascii="Arial" w:eastAsia="Calibri" w:hAnsi="Arial" w:cs="Arial"/>
                <w:bCs/>
                <w:color w:val="000000"/>
              </w:rPr>
              <w:t>/</w:t>
            </w:r>
            <w:r>
              <w:rPr>
                <w:rFonts w:ascii="Arial" w:eastAsia="Calibri" w:hAnsi="Arial" w:cs="Arial"/>
                <w:bCs/>
                <w:color w:val="000000"/>
              </w:rPr>
              <w:t xml:space="preserve"> </w:t>
            </w:r>
            <w:r w:rsidRPr="0080718E">
              <w:rPr>
                <w:rFonts w:ascii="Arial" w:eastAsia="Calibri" w:hAnsi="Arial" w:cs="Arial"/>
                <w:bCs/>
                <w:color w:val="000000"/>
              </w:rPr>
              <w:t>supported by him/her.</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Sound, caring</w:t>
            </w:r>
            <w:r>
              <w:rPr>
                <w:rFonts w:ascii="Arial" w:eastAsia="Calibri" w:hAnsi="Arial" w:cs="Arial"/>
                <w:bCs/>
                <w:color w:val="000000"/>
              </w:rPr>
              <w:t xml:space="preserve"> </w:t>
            </w:r>
            <w:r w:rsidRPr="0080718E">
              <w:rPr>
                <w:rFonts w:ascii="Arial" w:eastAsia="Calibri" w:hAnsi="Arial" w:cs="Arial"/>
                <w:bCs/>
                <w:color w:val="000000"/>
              </w:rPr>
              <w:t>/</w:t>
            </w:r>
            <w:r>
              <w:rPr>
                <w:rFonts w:ascii="Arial" w:eastAsia="Calibri" w:hAnsi="Arial" w:cs="Arial"/>
                <w:bCs/>
                <w:color w:val="000000"/>
              </w:rPr>
              <w:t xml:space="preserve"> </w:t>
            </w:r>
            <w:r w:rsidRPr="0080718E">
              <w:rPr>
                <w:rFonts w:ascii="Arial" w:eastAsia="Calibri" w:hAnsi="Arial" w:cs="Arial"/>
                <w:bCs/>
                <w:color w:val="000000"/>
              </w:rPr>
              <w:t>supportive attitude.</w:t>
            </w: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Can allay patient/service user fears. Takes time. </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Trusted by the patient./service user</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Does not put people at their ease.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Lacks empathy,</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Does not mean well. </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Rude.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Patients/service user do not want him/her present</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Increases patient/service user anxieties.</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Relationships with other staff</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Inspires loyalty and enthusiasm.</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Sound and professional yet </w:t>
            </w:r>
            <w:r w:rsidRPr="0080718E">
              <w:rPr>
                <w:rFonts w:ascii="Arial" w:eastAsia="Calibri" w:hAnsi="Arial" w:cs="Arial"/>
                <w:bCs/>
                <w:color w:val="000000"/>
              </w:rPr>
              <w:lastRenderedPageBreak/>
              <w:t>approachable. Treats others with respect and is respected in return.</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lastRenderedPageBreak/>
              <w:t>Careless of others.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lastRenderedPageBreak/>
              <w:t>May generate rather than solve problems.</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lastRenderedPageBreak/>
              <w:t>Rude and arrogant.</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lastRenderedPageBreak/>
              <w:t>Likely to cause problems.</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lastRenderedPageBreak/>
              <w:t>Communication skills</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Excellent communicator.</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Easily establishes rapport with patients</w:t>
            </w:r>
            <w:r>
              <w:rPr>
                <w:rFonts w:ascii="Arial" w:eastAsia="Calibri" w:hAnsi="Arial" w:cs="Arial"/>
                <w:bCs/>
                <w:color w:val="000000"/>
              </w:rPr>
              <w:t xml:space="preserve"> </w:t>
            </w:r>
            <w:r w:rsidRPr="0080718E">
              <w:rPr>
                <w:rFonts w:ascii="Arial" w:eastAsia="Calibri" w:hAnsi="Arial" w:cs="Arial"/>
                <w:bCs/>
                <w:color w:val="000000"/>
              </w:rPr>
              <w:t>/</w:t>
            </w:r>
            <w:r>
              <w:rPr>
                <w:rFonts w:ascii="Arial" w:eastAsia="Calibri" w:hAnsi="Arial" w:cs="Arial"/>
                <w:bCs/>
                <w:color w:val="000000"/>
              </w:rPr>
              <w:t xml:space="preserve"> </w:t>
            </w:r>
            <w:r w:rsidRPr="0080718E">
              <w:rPr>
                <w:rFonts w:ascii="Arial" w:eastAsia="Calibri" w:hAnsi="Arial" w:cs="Arial"/>
                <w:bCs/>
                <w:color w:val="000000"/>
              </w:rPr>
              <w:t>service user.</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Encouraged and enhances mutual understanding,</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Good communication skills.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Listens well and explains well, in appropriate language.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Gives clear instructions.</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Poor command of local language.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 xml:space="preserve">Inarticulate and </w:t>
            </w:r>
            <w:r>
              <w:rPr>
                <w:rFonts w:ascii="Arial" w:eastAsia="Calibri" w:hAnsi="Arial" w:cs="Arial"/>
                <w:bCs/>
                <w:color w:val="000000"/>
              </w:rPr>
              <w:t>confusing; easily misunderstood</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Does not listen or understand.</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Confuses patients/service user with unnecessary technical terms.</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Very poor command of local language.</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Unintelligible, inarticulate. Minimal explanatory skills.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Can appear indifference and/or patronising.</w:t>
            </w:r>
          </w:p>
        </w:tc>
      </w:tr>
      <w:tr w:rsidR="004B5F2E" w:rsidRPr="0080718E" w:rsidTr="000A1C55">
        <w:trPr>
          <w:trHeight w:val="254"/>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Personal qualities</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Appearance</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Smart, appropriately dressed.</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Good personal hygiene.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Tidy, appropriate dress.</w:t>
            </w:r>
          </w:p>
          <w:p w:rsidR="004B5F2E" w:rsidRPr="0080718E" w:rsidRDefault="004B5F2E" w:rsidP="004B5F2E">
            <w:pPr>
              <w:spacing w:after="0" w:line="240" w:lineRule="auto"/>
              <w:rPr>
                <w:rFonts w:ascii="Arial" w:eastAsia="Calibri" w:hAnsi="Arial" w:cs="Arial"/>
                <w:bCs/>
                <w:color w:val="000000"/>
              </w:rPr>
            </w:pPr>
          </w:p>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Normal personal hygiene.</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Untidy of inappropriate dress.</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Often scruffy. Generally poor personal hygiene.</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Integrity</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Excellent.</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Good.</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Just acceptable.</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Suspect honesty or morals.</w:t>
            </w:r>
          </w:p>
        </w:tc>
      </w:tr>
      <w:tr w:rsidR="004B5F2E" w:rsidRPr="0080718E" w:rsidTr="000A1C55">
        <w:trPr>
          <w:trHeight w:val="441"/>
        </w:trPr>
        <w:tc>
          <w:tcPr>
            <w:tcW w:w="1073"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
                <w:bCs/>
                <w:color w:val="000000"/>
              </w:rPr>
            </w:pPr>
            <w:r w:rsidRPr="0080718E">
              <w:rPr>
                <w:rFonts w:ascii="Arial" w:eastAsia="Calibri" w:hAnsi="Arial" w:cs="Arial"/>
                <w:b/>
                <w:bCs/>
                <w:color w:val="000000"/>
              </w:rPr>
              <w:t>Manners</w:t>
            </w:r>
          </w:p>
        </w:tc>
        <w:tc>
          <w:tcPr>
            <w:tcW w:w="1012"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Always considerate and polite.</w:t>
            </w:r>
          </w:p>
        </w:tc>
        <w:tc>
          <w:tcPr>
            <w:tcW w:w="941"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Generally good. Considerate.</w:t>
            </w:r>
          </w:p>
        </w:tc>
        <w:tc>
          <w:tcPr>
            <w:tcW w:w="968"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sidRPr="0080718E">
              <w:rPr>
                <w:rFonts w:ascii="Arial" w:eastAsia="Calibri" w:hAnsi="Arial" w:cs="Arial"/>
                <w:bCs/>
                <w:color w:val="000000"/>
              </w:rPr>
              <w:t>Thoughtless, sometimes rude.</w:t>
            </w:r>
          </w:p>
        </w:tc>
        <w:tc>
          <w:tcPr>
            <w:tcW w:w="1007" w:type="pct"/>
            <w:tcBorders>
              <w:top w:val="single" w:sz="4" w:space="0" w:color="auto"/>
              <w:left w:val="single" w:sz="4" w:space="0" w:color="auto"/>
              <w:bottom w:val="single" w:sz="4" w:space="0" w:color="auto"/>
              <w:right w:val="single" w:sz="4" w:space="0" w:color="auto"/>
            </w:tcBorders>
            <w:vAlign w:val="center"/>
          </w:tcPr>
          <w:p w:rsidR="004B5F2E" w:rsidRPr="0080718E" w:rsidRDefault="004B5F2E" w:rsidP="004B5F2E">
            <w:pPr>
              <w:spacing w:after="0" w:line="240" w:lineRule="auto"/>
              <w:rPr>
                <w:rFonts w:ascii="Arial" w:eastAsia="Calibri" w:hAnsi="Arial" w:cs="Arial"/>
                <w:bCs/>
                <w:color w:val="000000"/>
              </w:rPr>
            </w:pPr>
            <w:r>
              <w:rPr>
                <w:rFonts w:ascii="Arial" w:eastAsia="Calibri" w:hAnsi="Arial" w:cs="Arial"/>
                <w:bCs/>
                <w:color w:val="000000"/>
              </w:rPr>
              <w:t>Rude and/or arrogant</w:t>
            </w:r>
          </w:p>
        </w:tc>
      </w:tr>
    </w:tbl>
    <w:p w:rsidR="004B5F2E" w:rsidRPr="0080718E" w:rsidRDefault="004B5F2E" w:rsidP="004B5F2E">
      <w:pPr>
        <w:spacing w:after="0" w:line="240" w:lineRule="auto"/>
        <w:rPr>
          <w:rFonts w:ascii="Arial" w:eastAsia="Times New Roman" w:hAnsi="Arial" w:cs="Arial"/>
        </w:rPr>
      </w:pPr>
    </w:p>
    <w:p w:rsidR="004B5F2E" w:rsidRPr="0080718E" w:rsidRDefault="004B5F2E" w:rsidP="004B5F2E">
      <w:pPr>
        <w:spacing w:after="0" w:line="240" w:lineRule="auto"/>
        <w:jc w:val="both"/>
        <w:rPr>
          <w:rFonts w:ascii="Arial" w:eastAsia="Times New Roman" w:hAnsi="Arial" w:cs="Arial"/>
          <w:i/>
        </w:rPr>
      </w:pPr>
    </w:p>
    <w:p w:rsidR="004B5F2E" w:rsidRPr="0080718E" w:rsidRDefault="004B5F2E" w:rsidP="004B5F2E">
      <w:pPr>
        <w:spacing w:after="0" w:line="240" w:lineRule="auto"/>
        <w:jc w:val="both"/>
        <w:rPr>
          <w:rFonts w:ascii="Arial" w:eastAsia="Times New Roman" w:hAnsi="Arial" w:cs="Arial"/>
          <w:b/>
        </w:rPr>
      </w:pPr>
    </w:p>
    <w:p w:rsidR="00916E0A" w:rsidRDefault="00916E0A"/>
    <w:sectPr w:rsidR="00916E0A" w:rsidSect="00916E0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2B2" w:rsidRDefault="004242B2" w:rsidP="000A1C55">
      <w:pPr>
        <w:spacing w:after="0" w:line="240" w:lineRule="auto"/>
      </w:pPr>
      <w:r>
        <w:separator/>
      </w:r>
    </w:p>
  </w:endnote>
  <w:endnote w:type="continuationSeparator" w:id="0">
    <w:p w:rsidR="004242B2" w:rsidRDefault="004242B2" w:rsidP="000A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C55" w:rsidRDefault="000A1C55" w:rsidP="000A1C55">
    <w:pPr>
      <w:pStyle w:val="Footer"/>
    </w:pPr>
    <w:r>
      <w:t>Schedule 1</w:t>
    </w:r>
    <w:r w:rsidRPr="00731A3E">
      <w:t xml:space="preserve"> - Appendix </w:t>
    </w:r>
    <w:r>
      <w:t>C</w:t>
    </w:r>
    <w:r w:rsidRPr="00731A3E">
      <w:t xml:space="preserve"> - End of Assignment Report</w:t>
    </w:r>
    <w:r w:rsidR="00770E56">
      <w:t xml:space="preserve"> v1.0</w:t>
    </w:r>
  </w:p>
  <w:p w:rsidR="000A1C55" w:rsidRPr="00731A3E" w:rsidRDefault="000A1C55" w:rsidP="000A1C55">
    <w:pPr>
      <w:pStyle w:val="Footer"/>
      <w:rPr>
        <w:rFonts w:ascii="Arial" w:hAnsi="Arial" w:cs="Arial"/>
        <w:sz w:val="18"/>
        <w:szCs w:val="18"/>
      </w:rPr>
    </w:pPr>
    <w:r>
      <w:rPr>
        <w:rFonts w:ascii="Arial" w:hAnsi="Arial" w:cs="Arial"/>
        <w:sz w:val="18"/>
        <w:szCs w:val="18"/>
      </w:rPr>
      <w:t>© Crown Copyright 2019</w:t>
    </w:r>
  </w:p>
  <w:p w:rsidR="000A1C55" w:rsidRDefault="000A1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2B2" w:rsidRDefault="004242B2" w:rsidP="000A1C55">
      <w:pPr>
        <w:spacing w:after="0" w:line="240" w:lineRule="auto"/>
      </w:pPr>
      <w:r>
        <w:separator/>
      </w:r>
    </w:p>
  </w:footnote>
  <w:footnote w:type="continuationSeparator" w:id="0">
    <w:p w:rsidR="004242B2" w:rsidRDefault="004242B2" w:rsidP="000A1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74AE9"/>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183"/>
        </w:tabs>
        <w:ind w:left="518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2E"/>
    <w:rsid w:val="000A1C55"/>
    <w:rsid w:val="000A2142"/>
    <w:rsid w:val="00147D2D"/>
    <w:rsid w:val="00240E1A"/>
    <w:rsid w:val="00267033"/>
    <w:rsid w:val="003C7AA7"/>
    <w:rsid w:val="00405CBF"/>
    <w:rsid w:val="004242B2"/>
    <w:rsid w:val="004B5F2E"/>
    <w:rsid w:val="004E073F"/>
    <w:rsid w:val="0055118B"/>
    <w:rsid w:val="006A3DC4"/>
    <w:rsid w:val="006F2378"/>
    <w:rsid w:val="00724B96"/>
    <w:rsid w:val="00770E56"/>
    <w:rsid w:val="007C02F2"/>
    <w:rsid w:val="008065EF"/>
    <w:rsid w:val="008A506A"/>
    <w:rsid w:val="008C38E4"/>
    <w:rsid w:val="00916E0A"/>
    <w:rsid w:val="009B1C68"/>
    <w:rsid w:val="009F251D"/>
    <w:rsid w:val="00A41B06"/>
    <w:rsid w:val="00AE271E"/>
    <w:rsid w:val="00AF1C18"/>
    <w:rsid w:val="00B11F62"/>
    <w:rsid w:val="00B77CD0"/>
    <w:rsid w:val="00B95773"/>
    <w:rsid w:val="00DB7B1B"/>
    <w:rsid w:val="00E37259"/>
    <w:rsid w:val="00F70169"/>
    <w:rsid w:val="00FB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56D43-DB78-4BFA-9530-C7DCDBE6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F2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55"/>
    <w:rPr>
      <w:rFonts w:eastAsiaTheme="minorEastAsia"/>
      <w:lang w:eastAsia="en-GB"/>
    </w:rPr>
  </w:style>
  <w:style w:type="paragraph" w:styleId="Footer">
    <w:name w:val="footer"/>
    <w:basedOn w:val="Normal"/>
    <w:link w:val="FooterChar"/>
    <w:uiPriority w:val="99"/>
    <w:unhideWhenUsed/>
    <w:rsid w:val="000A1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55"/>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Christine Connolly</cp:lastModifiedBy>
  <cp:revision>2</cp:revision>
  <dcterms:created xsi:type="dcterms:W3CDTF">2019-04-23T12:09:00Z</dcterms:created>
  <dcterms:modified xsi:type="dcterms:W3CDTF">2019-04-23T12:09:00Z</dcterms:modified>
</cp:coreProperties>
</file>