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7B60" w14:textId="77777777" w:rsidR="00210269" w:rsidRDefault="00210269" w:rsidP="004D3568">
      <w:pPr>
        <w:spacing w:after="0" w:line="251" w:lineRule="auto"/>
        <w:rPr>
          <w:rFonts w:ascii="Arial" w:eastAsia="Arial" w:hAnsi="Arial" w:cs="Arial"/>
          <w:b/>
          <w:sz w:val="36"/>
          <w:szCs w:val="36"/>
        </w:rPr>
      </w:pPr>
    </w:p>
    <w:p w14:paraId="0EEE877B" w14:textId="2484EE87" w:rsidR="004D3568" w:rsidRDefault="00D06356" w:rsidP="004D3568">
      <w:pPr>
        <w:spacing w:after="0" w:line="251" w:lineRule="auto"/>
        <w:rPr>
          <w:rFonts w:ascii="Arial" w:eastAsia="Arial" w:hAnsi="Arial" w:cs="Arial"/>
          <w:b/>
          <w:sz w:val="36"/>
          <w:szCs w:val="36"/>
        </w:rPr>
      </w:pPr>
      <w:r>
        <w:rPr>
          <w:rFonts w:ascii="Arial" w:eastAsia="Arial" w:hAnsi="Arial" w:cs="Arial"/>
          <w:b/>
          <w:sz w:val="36"/>
          <w:szCs w:val="36"/>
        </w:rPr>
        <w:t xml:space="preserve">Crown Commercial </w:t>
      </w:r>
      <w:r w:rsidR="007E6DD3">
        <w:rPr>
          <w:rFonts w:ascii="Arial" w:eastAsia="Arial" w:hAnsi="Arial" w:cs="Arial"/>
          <w:b/>
          <w:sz w:val="36"/>
          <w:szCs w:val="36"/>
        </w:rPr>
        <w:t>S</w:t>
      </w:r>
      <w:r>
        <w:rPr>
          <w:rFonts w:ascii="Arial" w:eastAsia="Arial" w:hAnsi="Arial" w:cs="Arial"/>
          <w:b/>
          <w:sz w:val="36"/>
          <w:szCs w:val="36"/>
        </w:rPr>
        <w:t>ervice</w:t>
      </w:r>
      <w:r w:rsidR="007E6DD3">
        <w:rPr>
          <w:rFonts w:ascii="Arial" w:eastAsia="Arial" w:hAnsi="Arial" w:cs="Arial"/>
          <w:b/>
          <w:sz w:val="36"/>
          <w:szCs w:val="36"/>
        </w:rPr>
        <w:t xml:space="preserve"> </w:t>
      </w:r>
      <w:r w:rsidR="004D3568">
        <w:rPr>
          <w:rFonts w:ascii="Arial" w:eastAsia="Arial" w:hAnsi="Arial" w:cs="Arial"/>
          <w:b/>
          <w:sz w:val="36"/>
          <w:szCs w:val="36"/>
        </w:rPr>
        <w:t>DPS Schedule 6 (Order Form and Order Schedules)</w:t>
      </w:r>
    </w:p>
    <w:p w14:paraId="6FD031CD" w14:textId="77777777" w:rsidR="004D3568" w:rsidRDefault="004D3568" w:rsidP="004D3568">
      <w:pPr>
        <w:spacing w:after="0" w:line="251" w:lineRule="auto"/>
        <w:rPr>
          <w:rFonts w:ascii="Arial" w:eastAsia="Arial" w:hAnsi="Arial" w:cs="Arial"/>
          <w:b/>
          <w:sz w:val="36"/>
          <w:szCs w:val="36"/>
        </w:rPr>
      </w:pPr>
    </w:p>
    <w:p w14:paraId="2113878D" w14:textId="2C837862" w:rsidR="004D3568" w:rsidRDefault="00D07F77" w:rsidP="004D3568">
      <w:pPr>
        <w:spacing w:after="0" w:line="251" w:lineRule="auto"/>
        <w:rPr>
          <w:rFonts w:ascii="Arial" w:eastAsia="Arial" w:hAnsi="Arial" w:cs="Arial"/>
          <w:b/>
          <w:sz w:val="36"/>
          <w:szCs w:val="36"/>
        </w:rPr>
      </w:pPr>
      <w:r>
        <w:rPr>
          <w:rFonts w:ascii="Arial" w:eastAsia="Arial" w:hAnsi="Arial" w:cs="Arial"/>
          <w:b/>
          <w:sz w:val="36"/>
          <w:szCs w:val="36"/>
        </w:rPr>
        <w:t xml:space="preserve">Call – Off </w:t>
      </w:r>
      <w:r w:rsidR="004D3568">
        <w:rPr>
          <w:rFonts w:ascii="Arial" w:eastAsia="Arial" w:hAnsi="Arial" w:cs="Arial"/>
          <w:b/>
          <w:sz w:val="36"/>
          <w:szCs w:val="36"/>
        </w:rPr>
        <w:t xml:space="preserve">Order Form </w:t>
      </w:r>
    </w:p>
    <w:p w14:paraId="0543EC4A" w14:textId="77777777" w:rsidR="004D3568" w:rsidRDefault="004D3568" w:rsidP="004D3568">
      <w:pPr>
        <w:spacing w:after="0" w:line="251" w:lineRule="auto"/>
        <w:rPr>
          <w:rFonts w:ascii="Arial" w:eastAsia="Arial" w:hAnsi="Arial" w:cs="Arial"/>
          <w:b/>
          <w:sz w:val="24"/>
          <w:szCs w:val="24"/>
        </w:rPr>
      </w:pPr>
    </w:p>
    <w:p w14:paraId="19CC91FA" w14:textId="77777777" w:rsidR="004D3568" w:rsidRDefault="004D3568" w:rsidP="004D3568">
      <w:pPr>
        <w:spacing w:after="0" w:line="251" w:lineRule="auto"/>
        <w:rPr>
          <w:rFonts w:ascii="Arial" w:eastAsia="Arial" w:hAnsi="Arial" w:cs="Arial"/>
          <w:b/>
          <w:sz w:val="24"/>
          <w:szCs w:val="24"/>
        </w:rPr>
      </w:pPr>
    </w:p>
    <w:p w14:paraId="27F270F0" w14:textId="77777777" w:rsidR="00604DC5" w:rsidRDefault="00604DC5" w:rsidP="004D3568">
      <w:pPr>
        <w:spacing w:after="0" w:line="256" w:lineRule="auto"/>
        <w:rPr>
          <w:rFonts w:ascii="Arial" w:eastAsia="Arial" w:hAnsi="Arial" w:cs="Arial"/>
          <w:sz w:val="24"/>
          <w:szCs w:val="24"/>
        </w:rPr>
      </w:pPr>
    </w:p>
    <w:p w14:paraId="5808D50C" w14:textId="0B1CCEF7" w:rsidR="004D3568" w:rsidRDefault="004D3568" w:rsidP="004D3568">
      <w:pPr>
        <w:spacing w:after="0" w:line="256" w:lineRule="auto"/>
      </w:pPr>
      <w:r>
        <w:rPr>
          <w:rFonts w:ascii="Arial" w:eastAsia="Arial" w:hAnsi="Arial" w:cs="Arial"/>
          <w:sz w:val="24"/>
          <w:szCs w:val="24"/>
        </w:rPr>
        <w:t xml:space="preserve">CONTRACT REFERENCE NUMBER: </w:t>
      </w:r>
      <w:r>
        <w:rPr>
          <w:rFonts w:ascii="Arial" w:eastAsia="Arial" w:hAnsi="Arial" w:cs="Arial"/>
          <w:b/>
          <w:sz w:val="24"/>
          <w:szCs w:val="24"/>
        </w:rPr>
        <w:t>CPD4122184</w:t>
      </w:r>
    </w:p>
    <w:p w14:paraId="65E21429" w14:textId="77777777" w:rsidR="004D3568" w:rsidRDefault="004D3568" w:rsidP="004D3568">
      <w:pPr>
        <w:spacing w:after="0" w:line="256" w:lineRule="auto"/>
        <w:rPr>
          <w:rFonts w:ascii="Arial" w:eastAsia="Arial" w:hAnsi="Arial" w:cs="Arial"/>
          <w:sz w:val="24"/>
          <w:szCs w:val="24"/>
        </w:rPr>
      </w:pPr>
    </w:p>
    <w:p w14:paraId="2D2C4AD4" w14:textId="77777777" w:rsidR="004D3568" w:rsidRDefault="004D3568" w:rsidP="004D3568">
      <w:pPr>
        <w:spacing w:after="0" w:line="256" w:lineRule="auto"/>
      </w:pPr>
      <w:r>
        <w:rPr>
          <w:rFonts w:ascii="Arial" w:eastAsia="Arial" w:hAnsi="Arial" w:cs="Arial"/>
          <w:sz w:val="24"/>
          <w:szCs w:val="24"/>
        </w:rPr>
        <w:t xml:space="preserve">THE BUYER: </w:t>
      </w:r>
      <w:r>
        <w:rPr>
          <w:rFonts w:ascii="Arial" w:eastAsia="Arial" w:hAnsi="Arial" w:cs="Arial"/>
          <w:b/>
          <w:bCs/>
          <w:sz w:val="24"/>
          <w:szCs w:val="24"/>
        </w:rPr>
        <w:t>Department for Levelling Up, Housing &amp; Communities</w:t>
      </w:r>
    </w:p>
    <w:p w14:paraId="749A9546" w14:textId="77777777" w:rsidR="007134BE" w:rsidRDefault="007134BE" w:rsidP="004D3568">
      <w:pPr>
        <w:spacing w:after="0" w:line="256" w:lineRule="auto"/>
        <w:rPr>
          <w:rFonts w:ascii="Arial" w:eastAsia="Arial" w:hAnsi="Arial" w:cs="Arial"/>
          <w:sz w:val="24"/>
          <w:szCs w:val="24"/>
        </w:rPr>
      </w:pPr>
    </w:p>
    <w:p w14:paraId="76D26AAC" w14:textId="695D8681" w:rsidR="004D3568" w:rsidRDefault="004D3568" w:rsidP="004D3568">
      <w:pPr>
        <w:spacing w:after="0" w:line="256" w:lineRule="auto"/>
      </w:pPr>
      <w:r>
        <w:rPr>
          <w:rFonts w:ascii="Arial" w:eastAsia="Arial" w:hAnsi="Arial" w:cs="Arial"/>
          <w:sz w:val="24"/>
          <w:szCs w:val="24"/>
        </w:rPr>
        <w:t xml:space="preserve">ADDRESS: Fry Building, 2, Marsham Street, London, SW1P 4DF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  </w:t>
      </w:r>
    </w:p>
    <w:p w14:paraId="01533F2D" w14:textId="77777777" w:rsidR="004D3568" w:rsidRDefault="004D3568" w:rsidP="004D3568">
      <w:pPr>
        <w:spacing w:after="0" w:line="256" w:lineRule="auto"/>
        <w:rPr>
          <w:rFonts w:ascii="Arial" w:eastAsia="Arial" w:hAnsi="Arial" w:cs="Arial"/>
          <w:sz w:val="24"/>
          <w:szCs w:val="24"/>
        </w:rPr>
      </w:pPr>
    </w:p>
    <w:p w14:paraId="71AB4A08" w14:textId="1964F5F3" w:rsidR="004D3568" w:rsidRDefault="004D3568" w:rsidP="004D3568">
      <w:pPr>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83364">
        <w:rPr>
          <w:rFonts w:ascii="Arial" w:eastAsia="Arial" w:hAnsi="Arial" w:cs="Arial"/>
          <w:sz w:val="24"/>
          <w:szCs w:val="24"/>
        </w:rPr>
        <w:t>Faithfull &amp; Gould Ltd</w:t>
      </w:r>
    </w:p>
    <w:p w14:paraId="0C3BCE63" w14:textId="2F0E63B0" w:rsidR="00213EC4" w:rsidRDefault="004D3568" w:rsidP="004D3568">
      <w:pPr>
        <w:spacing w:line="240" w:lineRule="auto"/>
        <w:rPr>
          <w:rFonts w:ascii="Arial" w:eastAsia="Arial" w:hAnsi="Arial" w:cs="Arial"/>
          <w:bCs/>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E2997" w:rsidRPr="006D48E1">
        <w:rPr>
          <w:rFonts w:ascii="Arial" w:eastAsia="Arial" w:hAnsi="Arial" w:cs="Arial"/>
          <w:bCs/>
          <w:sz w:val="24"/>
          <w:szCs w:val="24"/>
        </w:rPr>
        <w:t>Woodcote Grove</w:t>
      </w:r>
      <w:r w:rsidR="00B27F46" w:rsidRPr="00D9310D">
        <w:rPr>
          <w:rFonts w:ascii="Arial" w:eastAsia="Arial" w:hAnsi="Arial" w:cs="Arial"/>
          <w:bCs/>
          <w:color w:val="FF0000"/>
          <w:sz w:val="24"/>
          <w:szCs w:val="24"/>
        </w:rPr>
        <w:t xml:space="preserve">, </w:t>
      </w:r>
    </w:p>
    <w:p w14:paraId="4BD4CABD" w14:textId="1DF62212" w:rsidR="00975C7C" w:rsidRPr="00191F80" w:rsidRDefault="00191F80" w:rsidP="00213EC4">
      <w:pPr>
        <w:spacing w:line="240" w:lineRule="auto"/>
        <w:ind w:left="2880" w:firstLine="720"/>
        <w:rPr>
          <w:rFonts w:ascii="Arial" w:eastAsia="Arial" w:hAnsi="Arial" w:cs="Arial"/>
          <w:bCs/>
          <w:sz w:val="24"/>
          <w:szCs w:val="24"/>
        </w:rPr>
      </w:pPr>
      <w:r w:rsidRPr="00191F80">
        <w:rPr>
          <w:rFonts w:ascii="Arial" w:eastAsia="Arial" w:hAnsi="Arial" w:cs="Arial"/>
          <w:bCs/>
          <w:sz w:val="24"/>
          <w:szCs w:val="24"/>
        </w:rPr>
        <w:t>Ashley Road</w:t>
      </w:r>
      <w:r w:rsidR="00975C7C" w:rsidRPr="00191F80">
        <w:rPr>
          <w:rFonts w:ascii="Arial" w:eastAsia="Arial" w:hAnsi="Arial" w:cs="Arial"/>
          <w:bCs/>
          <w:sz w:val="24"/>
          <w:szCs w:val="24"/>
        </w:rPr>
        <w:t>,</w:t>
      </w:r>
    </w:p>
    <w:p w14:paraId="7E6564E2" w14:textId="642F6A1C" w:rsidR="00213EC4" w:rsidRPr="00191F80" w:rsidRDefault="00191F80" w:rsidP="00213EC4">
      <w:pPr>
        <w:spacing w:line="240" w:lineRule="auto"/>
        <w:ind w:left="2880" w:firstLine="720"/>
        <w:rPr>
          <w:rFonts w:ascii="Arial" w:eastAsia="Arial" w:hAnsi="Arial" w:cs="Arial"/>
          <w:bCs/>
          <w:sz w:val="24"/>
          <w:szCs w:val="24"/>
        </w:rPr>
      </w:pPr>
      <w:r w:rsidRPr="00191F80">
        <w:rPr>
          <w:rFonts w:ascii="Arial" w:eastAsia="Arial" w:hAnsi="Arial" w:cs="Arial"/>
          <w:bCs/>
          <w:sz w:val="24"/>
          <w:szCs w:val="24"/>
        </w:rPr>
        <w:t>Epsom</w:t>
      </w:r>
      <w:r w:rsidR="00B27F46" w:rsidRPr="00191F80">
        <w:rPr>
          <w:rFonts w:ascii="Arial" w:eastAsia="Arial" w:hAnsi="Arial" w:cs="Arial"/>
          <w:bCs/>
          <w:sz w:val="24"/>
          <w:szCs w:val="24"/>
        </w:rPr>
        <w:t xml:space="preserve">, </w:t>
      </w:r>
    </w:p>
    <w:p w14:paraId="23F70623" w14:textId="0EBC11AA" w:rsidR="00B27F46" w:rsidRPr="00964217" w:rsidRDefault="00BE2049" w:rsidP="007F5B38">
      <w:pPr>
        <w:spacing w:line="240" w:lineRule="auto"/>
        <w:ind w:left="2880" w:firstLine="720"/>
        <w:rPr>
          <w:bCs/>
        </w:rPr>
      </w:pPr>
      <w:r w:rsidRPr="00964217">
        <w:rPr>
          <w:rFonts w:ascii="Arial" w:eastAsia="Arial" w:hAnsi="Arial" w:cs="Arial"/>
          <w:bCs/>
          <w:sz w:val="24"/>
          <w:szCs w:val="24"/>
        </w:rPr>
        <w:t>KT18</w:t>
      </w:r>
      <w:r w:rsidR="00D03A2A" w:rsidRPr="00964217">
        <w:rPr>
          <w:rFonts w:ascii="Arial" w:eastAsia="Arial" w:hAnsi="Arial" w:cs="Arial"/>
          <w:bCs/>
          <w:sz w:val="24"/>
          <w:szCs w:val="24"/>
        </w:rPr>
        <w:t xml:space="preserve"> </w:t>
      </w:r>
      <w:r w:rsidR="00964217" w:rsidRPr="00964217">
        <w:rPr>
          <w:rFonts w:ascii="Arial" w:eastAsia="Arial" w:hAnsi="Arial" w:cs="Arial"/>
          <w:bCs/>
          <w:sz w:val="24"/>
          <w:szCs w:val="24"/>
        </w:rPr>
        <w:t>5PW</w:t>
      </w:r>
    </w:p>
    <w:p w14:paraId="6816CCC8" w14:textId="77777777" w:rsidR="004D3568" w:rsidRDefault="004D3568" w:rsidP="004D3568">
      <w:pPr>
        <w:spacing w:after="0" w:line="251" w:lineRule="auto"/>
        <w:rPr>
          <w:rFonts w:ascii="Arial" w:eastAsia="Arial" w:hAnsi="Arial" w:cs="Arial"/>
          <w:sz w:val="24"/>
          <w:szCs w:val="24"/>
        </w:rPr>
      </w:pPr>
    </w:p>
    <w:p w14:paraId="4DBB0D37" w14:textId="1FB709CB" w:rsidR="004D3568" w:rsidRPr="000E61EA" w:rsidRDefault="004D3568" w:rsidP="004D3568">
      <w:pPr>
        <w:spacing w:after="0" w:line="251" w:lineRule="auto"/>
        <w:rPr>
          <w:bCs/>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sidR="00AD26F8">
        <w:rPr>
          <w:rFonts w:ascii="Arial" w:eastAsia="Arial" w:hAnsi="Arial" w:cs="Arial"/>
          <w:sz w:val="24"/>
          <w:szCs w:val="24"/>
        </w:rPr>
        <w:t>25</w:t>
      </w:r>
      <w:r w:rsidR="00AD26F8" w:rsidRPr="00AD26F8">
        <w:rPr>
          <w:rFonts w:ascii="Arial" w:eastAsia="Arial" w:hAnsi="Arial" w:cs="Arial"/>
          <w:sz w:val="24"/>
          <w:szCs w:val="24"/>
          <w:vertAlign w:val="superscript"/>
        </w:rPr>
        <w:t>th</w:t>
      </w:r>
      <w:r w:rsidR="00AD26F8">
        <w:rPr>
          <w:rFonts w:ascii="Arial" w:eastAsia="Arial" w:hAnsi="Arial" w:cs="Arial"/>
          <w:sz w:val="24"/>
          <w:szCs w:val="24"/>
        </w:rPr>
        <w:t xml:space="preserve"> January 2023</w:t>
      </w:r>
    </w:p>
    <w:p w14:paraId="1BF6DACA" w14:textId="77777777" w:rsidR="004D3568" w:rsidRPr="000E61EA" w:rsidRDefault="004D3568" w:rsidP="004D3568">
      <w:pPr>
        <w:spacing w:after="0" w:line="251" w:lineRule="auto"/>
        <w:rPr>
          <w:rFonts w:ascii="Arial" w:eastAsia="Arial" w:hAnsi="Arial" w:cs="Arial"/>
          <w:bCs/>
          <w:sz w:val="24"/>
          <w:szCs w:val="24"/>
        </w:rPr>
      </w:pPr>
    </w:p>
    <w:p w14:paraId="683428C2" w14:textId="4BFF6AE4" w:rsidR="004D3568" w:rsidRDefault="004D3568" w:rsidP="004D3568">
      <w:pPr>
        <w:spacing w:after="0" w:line="251" w:lineRule="auto"/>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sidR="00971EF2">
        <w:rPr>
          <w:rFonts w:ascii="Arial" w:eastAsia="Arial" w:hAnsi="Arial" w:cs="Arial"/>
          <w:sz w:val="24"/>
          <w:szCs w:val="24"/>
        </w:rPr>
        <w:t>24</w:t>
      </w:r>
      <w:r w:rsidR="00971EF2" w:rsidRPr="00971EF2">
        <w:rPr>
          <w:rFonts w:ascii="Arial" w:eastAsia="Arial" w:hAnsi="Arial" w:cs="Arial"/>
          <w:sz w:val="24"/>
          <w:szCs w:val="24"/>
          <w:vertAlign w:val="superscript"/>
        </w:rPr>
        <w:t>th</w:t>
      </w:r>
      <w:r w:rsidR="00971EF2">
        <w:rPr>
          <w:rFonts w:ascii="Arial" w:eastAsia="Arial" w:hAnsi="Arial" w:cs="Arial"/>
          <w:sz w:val="24"/>
          <w:szCs w:val="24"/>
        </w:rPr>
        <w:t xml:space="preserve"> January 2024</w:t>
      </w:r>
    </w:p>
    <w:p w14:paraId="340C8F37" w14:textId="77777777" w:rsidR="004D3568" w:rsidRDefault="004D3568" w:rsidP="004D3568">
      <w:pPr>
        <w:spacing w:after="0" w:line="251" w:lineRule="auto"/>
        <w:rPr>
          <w:rFonts w:ascii="Arial" w:eastAsia="Arial" w:hAnsi="Arial" w:cs="Arial"/>
          <w:sz w:val="24"/>
          <w:szCs w:val="24"/>
        </w:rPr>
      </w:pPr>
    </w:p>
    <w:p w14:paraId="60DF0AAB" w14:textId="74F71EC6" w:rsidR="004D3568" w:rsidRDefault="004D3568" w:rsidP="004D3568">
      <w:pPr>
        <w:spacing w:after="0" w:line="251"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sidR="00283111">
        <w:rPr>
          <w:rFonts w:ascii="Arial" w:eastAsia="Arial" w:hAnsi="Arial" w:cs="Arial"/>
          <w:sz w:val="24"/>
          <w:szCs w:val="24"/>
        </w:rPr>
        <w:t>1 Year</w:t>
      </w:r>
      <w:r>
        <w:rPr>
          <w:rFonts w:ascii="Arial" w:eastAsia="Arial" w:hAnsi="Arial" w:cs="Arial"/>
          <w:sz w:val="24"/>
          <w:szCs w:val="24"/>
        </w:rPr>
        <w:t xml:space="preserve"> </w:t>
      </w:r>
    </w:p>
    <w:p w14:paraId="476493EE" w14:textId="788BF0FE" w:rsidR="00E97670" w:rsidRDefault="00E97670" w:rsidP="004D3568">
      <w:pPr>
        <w:spacing w:after="0" w:line="251" w:lineRule="auto"/>
        <w:rPr>
          <w:rFonts w:ascii="Arial" w:eastAsia="Arial" w:hAnsi="Arial" w:cs="Arial"/>
          <w:sz w:val="24"/>
          <w:szCs w:val="24"/>
        </w:rPr>
      </w:pPr>
    </w:p>
    <w:p w14:paraId="2BA930D1" w14:textId="71531B1E" w:rsidR="00E97670" w:rsidRDefault="00E97670" w:rsidP="00997B3D">
      <w:pPr>
        <w:spacing w:after="0" w:line="251" w:lineRule="auto"/>
        <w:ind w:left="3600" w:hanging="3600"/>
      </w:pPr>
      <w:r>
        <w:rPr>
          <w:rFonts w:ascii="Arial" w:eastAsia="Arial" w:hAnsi="Arial" w:cs="Arial"/>
          <w:sz w:val="24"/>
          <w:szCs w:val="24"/>
        </w:rPr>
        <w:t>EXTENSION OPTIONS</w:t>
      </w:r>
      <w:r w:rsidR="00772B81">
        <w:rPr>
          <w:rFonts w:ascii="Arial" w:eastAsia="Arial" w:hAnsi="Arial" w:cs="Arial"/>
          <w:sz w:val="24"/>
          <w:szCs w:val="24"/>
        </w:rPr>
        <w:t>:</w:t>
      </w:r>
      <w:r w:rsidR="00772B81">
        <w:rPr>
          <w:rFonts w:ascii="Arial" w:eastAsia="Arial" w:hAnsi="Arial" w:cs="Arial"/>
          <w:sz w:val="24"/>
          <w:szCs w:val="24"/>
        </w:rPr>
        <w:tab/>
        <w:t xml:space="preserve">4 extension periods </w:t>
      </w:r>
      <w:r w:rsidR="00F722C8">
        <w:rPr>
          <w:rFonts w:ascii="Arial" w:eastAsia="Arial" w:hAnsi="Arial" w:cs="Arial"/>
          <w:sz w:val="24"/>
          <w:szCs w:val="24"/>
        </w:rPr>
        <w:t xml:space="preserve">each </w:t>
      </w:r>
      <w:r w:rsidR="003C6E71">
        <w:rPr>
          <w:rFonts w:ascii="Arial" w:eastAsia="Arial" w:hAnsi="Arial" w:cs="Arial"/>
          <w:sz w:val="24"/>
          <w:szCs w:val="24"/>
        </w:rPr>
        <w:t>of 1 year</w:t>
      </w:r>
      <w:r w:rsidR="00F722C8">
        <w:rPr>
          <w:rFonts w:ascii="Arial" w:eastAsia="Arial" w:hAnsi="Arial" w:cs="Arial"/>
          <w:sz w:val="24"/>
          <w:szCs w:val="24"/>
        </w:rPr>
        <w:t>’s</w:t>
      </w:r>
      <w:r w:rsidR="003C6E71">
        <w:rPr>
          <w:rFonts w:ascii="Arial" w:eastAsia="Arial" w:hAnsi="Arial" w:cs="Arial"/>
          <w:sz w:val="24"/>
          <w:szCs w:val="24"/>
        </w:rPr>
        <w:t xml:space="preserve"> duration at </w:t>
      </w:r>
      <w:r w:rsidR="00F722C8">
        <w:rPr>
          <w:rFonts w:ascii="Arial" w:eastAsia="Arial" w:hAnsi="Arial" w:cs="Arial"/>
          <w:sz w:val="24"/>
          <w:szCs w:val="24"/>
        </w:rPr>
        <w:t xml:space="preserve">the </w:t>
      </w:r>
      <w:r w:rsidR="003C6E71">
        <w:rPr>
          <w:rFonts w:ascii="Arial" w:eastAsia="Arial" w:hAnsi="Arial" w:cs="Arial"/>
          <w:sz w:val="24"/>
          <w:szCs w:val="24"/>
        </w:rPr>
        <w:t>buyer</w:t>
      </w:r>
      <w:r w:rsidR="008C6FCF">
        <w:rPr>
          <w:rFonts w:ascii="Arial" w:eastAsia="Arial" w:hAnsi="Arial" w:cs="Arial"/>
          <w:sz w:val="24"/>
          <w:szCs w:val="24"/>
        </w:rPr>
        <w:t>’</w:t>
      </w:r>
      <w:r w:rsidR="003C6E71">
        <w:rPr>
          <w:rFonts w:ascii="Arial" w:eastAsia="Arial" w:hAnsi="Arial" w:cs="Arial"/>
          <w:sz w:val="24"/>
          <w:szCs w:val="24"/>
        </w:rPr>
        <w:t>s sole discretion.</w:t>
      </w:r>
    </w:p>
    <w:p w14:paraId="67A92C38" w14:textId="77777777" w:rsidR="004D3568" w:rsidRDefault="004D3568" w:rsidP="004D3568">
      <w:pPr>
        <w:rPr>
          <w:rFonts w:ascii="Arial" w:eastAsia="Arial" w:hAnsi="Arial" w:cs="Arial"/>
        </w:rPr>
      </w:pPr>
    </w:p>
    <w:p w14:paraId="601241F9" w14:textId="77777777" w:rsidR="004D3568" w:rsidRDefault="004D3568" w:rsidP="004D3568">
      <w:pPr>
        <w:spacing w:after="0" w:line="251" w:lineRule="auto"/>
        <w:rPr>
          <w:rFonts w:ascii="Arial" w:eastAsia="Arial" w:hAnsi="Arial" w:cs="Arial"/>
          <w:sz w:val="24"/>
          <w:szCs w:val="24"/>
        </w:rPr>
      </w:pPr>
    </w:p>
    <w:p w14:paraId="3779E14C" w14:textId="77777777" w:rsidR="004D3568" w:rsidRPr="00C67B4C" w:rsidRDefault="004D3568" w:rsidP="004D3568">
      <w:pPr>
        <w:spacing w:after="0" w:line="256" w:lineRule="auto"/>
        <w:rPr>
          <w:rFonts w:ascii="Arial" w:eastAsia="Arial" w:hAnsi="Arial" w:cs="Arial"/>
          <w:b/>
          <w:bCs/>
          <w:sz w:val="24"/>
          <w:szCs w:val="24"/>
        </w:rPr>
      </w:pPr>
      <w:r w:rsidRPr="00C67B4C">
        <w:rPr>
          <w:rFonts w:ascii="Arial" w:eastAsia="Arial" w:hAnsi="Arial" w:cs="Arial"/>
          <w:b/>
          <w:bCs/>
          <w:sz w:val="24"/>
          <w:szCs w:val="24"/>
        </w:rPr>
        <w:t>APPLICABLE DPS CONTRACT</w:t>
      </w:r>
    </w:p>
    <w:p w14:paraId="59C4F367" w14:textId="77777777" w:rsidR="004D3568" w:rsidRDefault="004D3568" w:rsidP="004D3568">
      <w:pPr>
        <w:spacing w:after="0" w:line="256" w:lineRule="auto"/>
        <w:rPr>
          <w:rFonts w:ascii="Arial" w:eastAsia="Arial" w:hAnsi="Arial" w:cs="Arial"/>
          <w:sz w:val="24"/>
          <w:szCs w:val="24"/>
        </w:rPr>
      </w:pPr>
    </w:p>
    <w:p w14:paraId="73BAAB9A" w14:textId="659A096C" w:rsidR="004D3568" w:rsidRDefault="004D3568" w:rsidP="004D3568">
      <w:pPr>
        <w:spacing w:after="0" w:line="256" w:lineRule="auto"/>
        <w:jc w:val="both"/>
      </w:pPr>
      <w:r>
        <w:rPr>
          <w:rFonts w:ascii="Arial" w:eastAsia="Arial" w:hAnsi="Arial" w:cs="Arial"/>
          <w:sz w:val="24"/>
          <w:szCs w:val="24"/>
        </w:rPr>
        <w:t xml:space="preserve">This </w:t>
      </w:r>
      <w:r w:rsidR="00333E4D">
        <w:rPr>
          <w:rFonts w:ascii="Arial" w:eastAsia="Arial" w:hAnsi="Arial" w:cs="Arial"/>
          <w:sz w:val="24"/>
          <w:szCs w:val="24"/>
        </w:rPr>
        <w:t>Cal</w:t>
      </w:r>
      <w:r w:rsidR="00157996">
        <w:rPr>
          <w:rFonts w:ascii="Arial" w:eastAsia="Arial" w:hAnsi="Arial" w:cs="Arial"/>
          <w:sz w:val="24"/>
          <w:szCs w:val="24"/>
        </w:rPr>
        <w:t>l-</w:t>
      </w:r>
      <w:r w:rsidR="00333E4D">
        <w:rPr>
          <w:rFonts w:ascii="Arial" w:eastAsia="Arial" w:hAnsi="Arial" w:cs="Arial"/>
          <w:sz w:val="24"/>
          <w:szCs w:val="24"/>
        </w:rPr>
        <w:t xml:space="preserve">Off </w:t>
      </w:r>
      <w:r>
        <w:rPr>
          <w:rFonts w:ascii="Arial" w:eastAsia="Arial" w:hAnsi="Arial" w:cs="Arial"/>
          <w:sz w:val="24"/>
          <w:szCs w:val="24"/>
        </w:rPr>
        <w:t xml:space="preserve">Order </w:t>
      </w:r>
      <w:r w:rsidR="001D750A">
        <w:rPr>
          <w:rFonts w:ascii="Arial" w:eastAsia="Arial" w:hAnsi="Arial" w:cs="Arial"/>
          <w:sz w:val="24"/>
          <w:szCs w:val="24"/>
        </w:rPr>
        <w:t>Form</w:t>
      </w:r>
      <w:r w:rsidR="00D607B2">
        <w:rPr>
          <w:rFonts w:ascii="Arial" w:eastAsia="Arial" w:hAnsi="Arial" w:cs="Arial"/>
          <w:sz w:val="24"/>
          <w:szCs w:val="24"/>
        </w:rPr>
        <w:t xml:space="preserve"> </w:t>
      </w:r>
      <w:r>
        <w:rPr>
          <w:rFonts w:ascii="Arial" w:eastAsia="Arial" w:hAnsi="Arial" w:cs="Arial"/>
          <w:sz w:val="24"/>
          <w:szCs w:val="24"/>
        </w:rPr>
        <w:t xml:space="preserve">is for the provision of the Deliverables specified in the Buyers Statement of Requirement and incorporated into ITT reference number CPD/004/122/184 dated </w:t>
      </w:r>
      <w:r w:rsidR="0019794D">
        <w:rPr>
          <w:rFonts w:ascii="Arial" w:eastAsia="Arial" w:hAnsi="Arial" w:cs="Arial"/>
          <w:sz w:val="24"/>
          <w:szCs w:val="24"/>
        </w:rPr>
        <w:t>2nd</w:t>
      </w:r>
      <w:r w:rsidR="00C83954" w:rsidRPr="00C83954">
        <w:rPr>
          <w:rFonts w:ascii="Arial" w:eastAsia="Arial" w:hAnsi="Arial" w:cs="Arial"/>
          <w:color w:val="FF0000"/>
          <w:sz w:val="24"/>
          <w:szCs w:val="24"/>
        </w:rPr>
        <w:t xml:space="preserve"> </w:t>
      </w:r>
      <w:r w:rsidR="00C83954" w:rsidRPr="0019794D">
        <w:rPr>
          <w:rFonts w:ascii="Arial" w:eastAsia="Arial" w:hAnsi="Arial" w:cs="Arial"/>
          <w:sz w:val="24"/>
          <w:szCs w:val="24"/>
        </w:rPr>
        <w:t>September 2022</w:t>
      </w:r>
      <w:r w:rsidRPr="0019794D">
        <w:rPr>
          <w:rFonts w:ascii="Arial" w:eastAsia="Arial" w:hAnsi="Arial" w:cs="Arial"/>
          <w:sz w:val="24"/>
          <w:szCs w:val="24"/>
        </w:rPr>
        <w:t xml:space="preserve"> </w:t>
      </w:r>
      <w:r>
        <w:rPr>
          <w:rFonts w:ascii="Arial" w:eastAsia="Arial" w:hAnsi="Arial" w:cs="Arial"/>
          <w:sz w:val="24"/>
          <w:szCs w:val="24"/>
        </w:rPr>
        <w:t xml:space="preserve">for the provision of </w:t>
      </w:r>
      <w:r w:rsidR="00E964CC">
        <w:rPr>
          <w:rFonts w:ascii="Arial" w:eastAsia="Arial" w:hAnsi="Arial" w:cs="Arial"/>
          <w:sz w:val="24"/>
          <w:szCs w:val="24"/>
        </w:rPr>
        <w:t>Client-Side</w:t>
      </w:r>
      <w:r>
        <w:rPr>
          <w:rFonts w:ascii="Arial" w:eastAsia="Arial" w:hAnsi="Arial" w:cs="Arial"/>
          <w:sz w:val="24"/>
          <w:szCs w:val="24"/>
        </w:rPr>
        <w:t xml:space="preserve"> Support </w:t>
      </w:r>
      <w:r w:rsidR="003024C3">
        <w:rPr>
          <w:rFonts w:ascii="Arial" w:eastAsia="Arial" w:hAnsi="Arial" w:cs="Arial"/>
          <w:sz w:val="24"/>
          <w:szCs w:val="24"/>
        </w:rPr>
        <w:t>S</w:t>
      </w:r>
      <w:r>
        <w:rPr>
          <w:rFonts w:ascii="Arial" w:eastAsia="Arial" w:hAnsi="Arial" w:cs="Arial"/>
          <w:sz w:val="24"/>
          <w:szCs w:val="24"/>
        </w:rPr>
        <w:t xml:space="preserve">ervices (CSSP).   </w:t>
      </w:r>
    </w:p>
    <w:p w14:paraId="5B563671" w14:textId="77777777" w:rsidR="004D3568" w:rsidRDefault="004D3568" w:rsidP="004D3568">
      <w:pPr>
        <w:tabs>
          <w:tab w:val="left" w:pos="2257"/>
        </w:tabs>
        <w:spacing w:after="0" w:line="256" w:lineRule="auto"/>
        <w:rPr>
          <w:rFonts w:ascii="Arial" w:eastAsia="Arial" w:hAnsi="Arial" w:cs="Arial"/>
          <w:b/>
          <w:sz w:val="24"/>
          <w:szCs w:val="24"/>
        </w:rPr>
      </w:pPr>
    </w:p>
    <w:p w14:paraId="6B8230A8" w14:textId="77777777" w:rsidR="004D3568" w:rsidRDefault="004D3568" w:rsidP="004D3568">
      <w:pPr>
        <w:tabs>
          <w:tab w:val="left" w:pos="2257"/>
        </w:tabs>
        <w:spacing w:after="0" w:line="256" w:lineRule="auto"/>
        <w:ind w:left="2880" w:hanging="2880"/>
        <w:rPr>
          <w:rFonts w:ascii="Arial" w:eastAsia="Arial" w:hAnsi="Arial" w:cs="Arial"/>
          <w:sz w:val="24"/>
          <w:szCs w:val="24"/>
        </w:rPr>
      </w:pPr>
    </w:p>
    <w:p w14:paraId="55EA768E"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23A89BB7"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0E0129BA"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2E9AB9F0"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12F736B1"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7FCE7CD0"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541A0051"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64F7764B"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0B645EFC" w14:textId="77777777" w:rsidR="00604DC5" w:rsidRDefault="00604DC5" w:rsidP="00604DC5">
      <w:pPr>
        <w:tabs>
          <w:tab w:val="left" w:pos="2257"/>
        </w:tabs>
        <w:spacing w:after="0" w:line="256" w:lineRule="auto"/>
        <w:ind w:left="2880" w:hanging="2880"/>
        <w:rPr>
          <w:rFonts w:ascii="Arial" w:eastAsia="Arial" w:hAnsi="Arial" w:cs="Arial"/>
          <w:b/>
          <w:sz w:val="24"/>
          <w:szCs w:val="24"/>
        </w:rPr>
      </w:pPr>
    </w:p>
    <w:p w14:paraId="77A62B6C" w14:textId="04820772" w:rsidR="004D3568" w:rsidRDefault="001A3605" w:rsidP="00604DC5">
      <w:pPr>
        <w:tabs>
          <w:tab w:val="left" w:pos="2257"/>
        </w:tabs>
        <w:spacing w:after="0" w:line="256" w:lineRule="auto"/>
        <w:ind w:left="2880" w:hanging="2880"/>
        <w:rPr>
          <w:rFonts w:ascii="Arial" w:eastAsia="Arial" w:hAnsi="Arial" w:cs="Arial"/>
          <w:sz w:val="24"/>
          <w:szCs w:val="24"/>
        </w:rPr>
      </w:pPr>
      <w:r>
        <w:rPr>
          <w:rFonts w:ascii="Arial" w:eastAsia="Arial" w:hAnsi="Arial" w:cs="Arial"/>
          <w:b/>
          <w:sz w:val="24"/>
          <w:szCs w:val="24"/>
        </w:rPr>
        <w:t>C</w:t>
      </w:r>
      <w:r w:rsidR="004942BA">
        <w:rPr>
          <w:rFonts w:ascii="Arial" w:eastAsia="Arial" w:hAnsi="Arial" w:cs="Arial"/>
          <w:b/>
          <w:sz w:val="24"/>
          <w:szCs w:val="24"/>
        </w:rPr>
        <w:t xml:space="preserve">ALL – OFF </w:t>
      </w:r>
      <w:r w:rsidR="008F7F62">
        <w:rPr>
          <w:rFonts w:ascii="Arial" w:eastAsia="Arial" w:hAnsi="Arial" w:cs="Arial"/>
          <w:b/>
          <w:sz w:val="24"/>
          <w:szCs w:val="24"/>
        </w:rPr>
        <w:t>O</w:t>
      </w:r>
      <w:r w:rsidR="00323807">
        <w:rPr>
          <w:rFonts w:ascii="Arial" w:eastAsia="Arial" w:hAnsi="Arial" w:cs="Arial"/>
          <w:b/>
          <w:sz w:val="24"/>
          <w:szCs w:val="24"/>
        </w:rPr>
        <w:t>RDER</w:t>
      </w:r>
      <w:r w:rsidR="009942A7">
        <w:rPr>
          <w:rFonts w:ascii="Arial" w:eastAsia="Arial" w:hAnsi="Arial" w:cs="Arial"/>
          <w:b/>
          <w:sz w:val="24"/>
          <w:szCs w:val="24"/>
        </w:rPr>
        <w:t xml:space="preserve"> </w:t>
      </w:r>
      <w:r w:rsidR="00A600D1">
        <w:rPr>
          <w:rFonts w:ascii="Arial" w:eastAsia="Arial" w:hAnsi="Arial" w:cs="Arial"/>
          <w:b/>
          <w:sz w:val="24"/>
          <w:szCs w:val="24"/>
        </w:rPr>
        <w:t xml:space="preserve">CONTRACT </w:t>
      </w:r>
      <w:r w:rsidR="004D3568">
        <w:rPr>
          <w:rFonts w:ascii="Arial" w:eastAsia="Arial" w:hAnsi="Arial" w:cs="Arial"/>
          <w:b/>
          <w:sz w:val="24"/>
          <w:szCs w:val="24"/>
        </w:rPr>
        <w:t>INCORPORATED TERMS</w:t>
      </w:r>
    </w:p>
    <w:p w14:paraId="255AF6B6" w14:textId="77777777" w:rsidR="00604DC5" w:rsidRDefault="00604DC5" w:rsidP="004D3568">
      <w:pPr>
        <w:keepNext/>
        <w:spacing w:after="0" w:line="251" w:lineRule="auto"/>
        <w:rPr>
          <w:rFonts w:ascii="Arial" w:eastAsia="Arial" w:hAnsi="Arial" w:cs="Arial"/>
          <w:sz w:val="24"/>
          <w:szCs w:val="24"/>
        </w:rPr>
      </w:pPr>
    </w:p>
    <w:p w14:paraId="3CDCC8E4" w14:textId="249C905D" w:rsidR="004D3568" w:rsidRDefault="004D3568" w:rsidP="004D3568">
      <w:pPr>
        <w:keepNext/>
        <w:spacing w:after="0" w:line="251" w:lineRule="auto"/>
        <w:rPr>
          <w:rFonts w:ascii="Arial" w:eastAsia="Arial" w:hAnsi="Arial" w:cs="Arial"/>
          <w:sz w:val="24"/>
          <w:szCs w:val="24"/>
        </w:rPr>
      </w:pPr>
      <w:r>
        <w:rPr>
          <w:rFonts w:ascii="Arial" w:eastAsia="Arial" w:hAnsi="Arial" w:cs="Arial"/>
          <w:sz w:val="24"/>
          <w:szCs w:val="24"/>
        </w:rPr>
        <w:t>The following terms shall apply to the</w:t>
      </w:r>
      <w:r w:rsidR="009942A7">
        <w:rPr>
          <w:rFonts w:ascii="Arial" w:eastAsia="Arial" w:hAnsi="Arial" w:cs="Arial"/>
          <w:sz w:val="24"/>
          <w:szCs w:val="24"/>
        </w:rPr>
        <w:t xml:space="preserve"> Call- Off </w:t>
      </w:r>
      <w:r>
        <w:rPr>
          <w:rFonts w:ascii="Arial" w:eastAsia="Arial" w:hAnsi="Arial" w:cs="Arial"/>
          <w:sz w:val="24"/>
          <w:szCs w:val="24"/>
        </w:rPr>
        <w:t>Order</w:t>
      </w:r>
      <w:r w:rsidR="0039279C">
        <w:rPr>
          <w:rFonts w:ascii="Arial" w:eastAsia="Arial" w:hAnsi="Arial" w:cs="Arial"/>
          <w:sz w:val="24"/>
          <w:szCs w:val="24"/>
        </w:rPr>
        <w:t xml:space="preserve"> Contract</w:t>
      </w:r>
      <w:r>
        <w:rPr>
          <w:rFonts w:ascii="Arial" w:eastAsia="Arial" w:hAnsi="Arial" w:cs="Arial"/>
          <w:sz w:val="24"/>
          <w:szCs w:val="24"/>
        </w:rPr>
        <w:t>:</w:t>
      </w:r>
    </w:p>
    <w:p w14:paraId="7D13BA00" w14:textId="77777777" w:rsidR="004D3568" w:rsidRDefault="004D3568" w:rsidP="004D3568">
      <w:pPr>
        <w:keepNext/>
        <w:spacing w:after="0" w:line="251" w:lineRule="auto"/>
        <w:rPr>
          <w:rFonts w:ascii="Arial" w:eastAsia="Arial" w:hAnsi="Arial" w:cs="Arial"/>
          <w:sz w:val="24"/>
          <w:szCs w:val="24"/>
        </w:rPr>
      </w:pPr>
    </w:p>
    <w:tbl>
      <w:tblPr>
        <w:tblW w:w="5245" w:type="dxa"/>
        <w:tblInd w:w="1413" w:type="dxa"/>
        <w:tblLayout w:type="fixed"/>
        <w:tblCellMar>
          <w:left w:w="10" w:type="dxa"/>
          <w:right w:w="10" w:type="dxa"/>
        </w:tblCellMar>
        <w:tblLook w:val="0000" w:firstRow="0" w:lastRow="0" w:firstColumn="0" w:lastColumn="0" w:noHBand="0" w:noVBand="0"/>
      </w:tblPr>
      <w:tblGrid>
        <w:gridCol w:w="2977"/>
        <w:gridCol w:w="2268"/>
      </w:tblGrid>
      <w:tr w:rsidR="004D3568" w14:paraId="4675F71B" w14:textId="77777777" w:rsidTr="008B11CC">
        <w:tc>
          <w:tcPr>
            <w:tcW w:w="2977"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78D396C5" w14:textId="77777777" w:rsidR="004D3568" w:rsidRDefault="004D3568" w:rsidP="008B11CC">
            <w:pPr>
              <w:keepNext/>
              <w:spacing w:after="0" w:line="251" w:lineRule="auto"/>
              <w:rPr>
                <w:rFonts w:ascii="Arial" w:eastAsia="Arial" w:hAnsi="Arial" w:cs="Arial"/>
                <w:b/>
                <w:sz w:val="24"/>
                <w:szCs w:val="24"/>
              </w:rPr>
            </w:pPr>
            <w:r>
              <w:rPr>
                <w:rFonts w:ascii="Arial" w:eastAsia="Arial" w:hAnsi="Arial" w:cs="Arial"/>
                <w:b/>
                <w:sz w:val="24"/>
                <w:szCs w:val="24"/>
              </w:rPr>
              <w:t>Contract Type</w:t>
            </w:r>
          </w:p>
        </w:tc>
        <w:tc>
          <w:tcPr>
            <w:tcW w:w="226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684BFEAC" w14:textId="40EA523E" w:rsidR="004D3568" w:rsidRDefault="00476AD7" w:rsidP="008B11CC">
            <w:pPr>
              <w:keepNext/>
              <w:spacing w:after="0" w:line="251" w:lineRule="auto"/>
              <w:rPr>
                <w:rFonts w:ascii="Arial" w:eastAsia="Arial" w:hAnsi="Arial" w:cs="Arial"/>
                <w:b/>
                <w:sz w:val="24"/>
                <w:szCs w:val="24"/>
              </w:rPr>
            </w:pPr>
            <w:r>
              <w:rPr>
                <w:rFonts w:ascii="Arial" w:eastAsia="Arial" w:hAnsi="Arial" w:cs="Arial"/>
                <w:b/>
                <w:sz w:val="24"/>
                <w:szCs w:val="24"/>
              </w:rPr>
              <w:t xml:space="preserve">Check </w:t>
            </w:r>
            <w:r w:rsidR="00CC6EF2">
              <w:rPr>
                <w:rFonts w:ascii="Arial" w:eastAsia="Arial" w:hAnsi="Arial" w:cs="Arial"/>
                <w:b/>
                <w:sz w:val="24"/>
                <w:szCs w:val="24"/>
              </w:rPr>
              <w:t>relevant box below</w:t>
            </w:r>
            <w:r w:rsidR="004D3568">
              <w:rPr>
                <w:rFonts w:ascii="Arial" w:eastAsia="Arial" w:hAnsi="Arial" w:cs="Arial"/>
                <w:b/>
                <w:sz w:val="24"/>
                <w:szCs w:val="24"/>
              </w:rPr>
              <w:t xml:space="preserve"> to apply applicable terms:</w:t>
            </w:r>
          </w:p>
        </w:tc>
      </w:tr>
      <w:tr w:rsidR="004D3568" w14:paraId="6F9AC0A3" w14:textId="77777777" w:rsidTr="008B11CC">
        <w:tc>
          <w:tcPr>
            <w:tcW w:w="2977"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3695B2DB" w14:textId="77777777" w:rsidR="004D3568" w:rsidRDefault="004D3568" w:rsidP="008B11CC">
            <w:pPr>
              <w:keepNext/>
              <w:spacing w:after="0" w:line="251" w:lineRule="auto"/>
              <w:rPr>
                <w:rFonts w:ascii="Arial" w:eastAsia="Arial" w:hAnsi="Arial" w:cs="Arial"/>
                <w:sz w:val="24"/>
                <w:szCs w:val="24"/>
              </w:rPr>
            </w:pPr>
            <w:r>
              <w:rPr>
                <w:rFonts w:ascii="Arial" w:eastAsia="Arial" w:hAnsi="Arial" w:cs="Arial"/>
                <w:sz w:val="24"/>
                <w:szCs w:val="24"/>
              </w:rPr>
              <w:t>Annex A – CCS Public Sector Contract (PSC) Terms</w:t>
            </w:r>
          </w:p>
        </w:tc>
        <w:tc>
          <w:tcPr>
            <w:tcW w:w="226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8ED820E" w14:textId="5CABBD59" w:rsidR="00E050E7" w:rsidRDefault="00CA6AAB" w:rsidP="00E050E7">
            <w:pPr>
              <w:rPr>
                <w:rFonts w:cs="Arial"/>
                <w:sz w:val="20"/>
              </w:rPr>
            </w:pPr>
            <w:r>
              <w:rPr>
                <w:rFonts w:cs="Arial"/>
                <w:sz w:val="20"/>
              </w:rPr>
              <w:t xml:space="preserve">                   </w:t>
            </w:r>
            <w:r w:rsidR="00E050E7">
              <w:rPr>
                <w:rFonts w:cs="Arial"/>
                <w:sz w:val="20"/>
              </w:rPr>
              <w:fldChar w:fldCharType="begin">
                <w:ffData>
                  <w:name w:val=""/>
                  <w:enabled/>
                  <w:calcOnExit w:val="0"/>
                  <w:checkBox>
                    <w:size w:val="30"/>
                    <w:default w:val="1"/>
                  </w:checkBox>
                </w:ffData>
              </w:fldChar>
            </w:r>
            <w:r w:rsidR="00E050E7">
              <w:rPr>
                <w:rFonts w:cs="Arial"/>
                <w:sz w:val="20"/>
              </w:rPr>
              <w:instrText xml:space="preserve"> FORMCHECKBOX </w:instrText>
            </w:r>
            <w:r w:rsidR="009A172D">
              <w:rPr>
                <w:rFonts w:cs="Arial"/>
                <w:sz w:val="20"/>
              </w:rPr>
            </w:r>
            <w:r w:rsidR="009A172D">
              <w:rPr>
                <w:rFonts w:cs="Arial"/>
                <w:sz w:val="20"/>
              </w:rPr>
              <w:fldChar w:fldCharType="separate"/>
            </w:r>
            <w:r w:rsidR="00E050E7">
              <w:rPr>
                <w:rFonts w:cs="Arial"/>
                <w:sz w:val="20"/>
              </w:rPr>
              <w:fldChar w:fldCharType="end"/>
            </w:r>
          </w:p>
          <w:p w14:paraId="27FB528D" w14:textId="32F26A87" w:rsidR="004D3568" w:rsidRDefault="004D3568" w:rsidP="008B11CC">
            <w:pPr>
              <w:keepNext/>
              <w:spacing w:after="0" w:line="251" w:lineRule="auto"/>
              <w:jc w:val="center"/>
            </w:pPr>
          </w:p>
        </w:tc>
      </w:tr>
      <w:tr w:rsidR="00CA6AAB" w14:paraId="57C3F8D2" w14:textId="77777777" w:rsidTr="008B11CC">
        <w:tc>
          <w:tcPr>
            <w:tcW w:w="2977"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EDD301E" w14:textId="77777777" w:rsidR="00CA6AAB" w:rsidRDefault="00CA6AAB" w:rsidP="00CA6AAB">
            <w:pPr>
              <w:keepNext/>
              <w:spacing w:after="0" w:line="251" w:lineRule="auto"/>
              <w:rPr>
                <w:rFonts w:ascii="Arial" w:eastAsia="Arial" w:hAnsi="Arial" w:cs="Arial"/>
                <w:sz w:val="24"/>
                <w:szCs w:val="24"/>
              </w:rPr>
            </w:pPr>
            <w:r>
              <w:rPr>
                <w:rFonts w:ascii="Arial" w:eastAsia="Arial" w:hAnsi="Arial" w:cs="Arial"/>
                <w:sz w:val="24"/>
                <w:szCs w:val="24"/>
              </w:rPr>
              <w:t>Annex B – NEC4 Terms</w:t>
            </w:r>
          </w:p>
        </w:tc>
        <w:tc>
          <w:tcPr>
            <w:tcW w:w="226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68BAEF7" w14:textId="5DF8076A" w:rsidR="00CA6AAB" w:rsidRDefault="00CA6AAB" w:rsidP="00CA6AAB">
            <w:pPr>
              <w:keepNext/>
              <w:spacing w:after="0" w:line="251" w:lineRule="auto"/>
              <w:jc w:val="center"/>
            </w:pPr>
            <w:r w:rsidRPr="00335964">
              <w:rPr>
                <w:rFonts w:cs="Arial"/>
                <w:sz w:val="20"/>
              </w:rPr>
              <w:fldChar w:fldCharType="begin">
                <w:ffData>
                  <w:name w:val="Check5"/>
                  <w:enabled/>
                  <w:calcOnExit w:val="0"/>
                  <w:checkBox>
                    <w:size w:val="30"/>
                    <w:default w:val="0"/>
                  </w:checkBox>
                </w:ffData>
              </w:fldChar>
            </w:r>
            <w:r w:rsidRPr="00335964">
              <w:rPr>
                <w:rFonts w:cs="Arial"/>
                <w:sz w:val="20"/>
              </w:rPr>
              <w:instrText xml:space="preserve"> FORMCHECKBOX </w:instrText>
            </w:r>
            <w:r w:rsidR="009A172D">
              <w:rPr>
                <w:rFonts w:cs="Arial"/>
                <w:sz w:val="20"/>
              </w:rPr>
            </w:r>
            <w:r w:rsidR="009A172D">
              <w:rPr>
                <w:rFonts w:cs="Arial"/>
                <w:sz w:val="20"/>
              </w:rPr>
              <w:fldChar w:fldCharType="separate"/>
            </w:r>
            <w:r w:rsidRPr="00335964">
              <w:rPr>
                <w:rFonts w:cs="Arial"/>
                <w:sz w:val="20"/>
              </w:rPr>
              <w:fldChar w:fldCharType="end"/>
            </w:r>
          </w:p>
        </w:tc>
      </w:tr>
      <w:tr w:rsidR="00CA6AAB" w14:paraId="1C35D511" w14:textId="77777777" w:rsidTr="008B11CC">
        <w:tc>
          <w:tcPr>
            <w:tcW w:w="2977"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42D67E2" w14:textId="77777777" w:rsidR="00CA6AAB" w:rsidRDefault="00CA6AAB" w:rsidP="00CA6AAB">
            <w:pPr>
              <w:keepNext/>
              <w:spacing w:after="0" w:line="251" w:lineRule="auto"/>
              <w:rPr>
                <w:rFonts w:ascii="Arial" w:eastAsia="Arial" w:hAnsi="Arial" w:cs="Arial"/>
                <w:sz w:val="24"/>
                <w:szCs w:val="24"/>
              </w:rPr>
            </w:pPr>
            <w:r>
              <w:rPr>
                <w:rFonts w:ascii="Arial" w:eastAsia="Arial" w:hAnsi="Arial" w:cs="Arial"/>
                <w:sz w:val="24"/>
                <w:szCs w:val="24"/>
              </w:rPr>
              <w:t xml:space="preserve">Annex C – NEC 3 Terms </w:t>
            </w:r>
          </w:p>
        </w:tc>
        <w:tc>
          <w:tcPr>
            <w:tcW w:w="226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CF7098B" w14:textId="59603037" w:rsidR="00CA6AAB" w:rsidRDefault="00CA6AAB" w:rsidP="00CA6AAB">
            <w:pPr>
              <w:keepNext/>
              <w:spacing w:after="0" w:line="251" w:lineRule="auto"/>
              <w:jc w:val="center"/>
            </w:pPr>
            <w:r w:rsidRPr="00335964">
              <w:rPr>
                <w:rFonts w:cs="Arial"/>
                <w:sz w:val="20"/>
              </w:rPr>
              <w:fldChar w:fldCharType="begin">
                <w:ffData>
                  <w:name w:val="Check5"/>
                  <w:enabled/>
                  <w:calcOnExit w:val="0"/>
                  <w:checkBox>
                    <w:size w:val="30"/>
                    <w:default w:val="0"/>
                  </w:checkBox>
                </w:ffData>
              </w:fldChar>
            </w:r>
            <w:r w:rsidRPr="00335964">
              <w:rPr>
                <w:rFonts w:cs="Arial"/>
                <w:sz w:val="20"/>
              </w:rPr>
              <w:instrText xml:space="preserve"> FORMCHECKBOX </w:instrText>
            </w:r>
            <w:r w:rsidR="009A172D">
              <w:rPr>
                <w:rFonts w:cs="Arial"/>
                <w:sz w:val="20"/>
              </w:rPr>
            </w:r>
            <w:r w:rsidR="009A172D">
              <w:rPr>
                <w:rFonts w:cs="Arial"/>
                <w:sz w:val="20"/>
              </w:rPr>
              <w:fldChar w:fldCharType="separate"/>
            </w:r>
            <w:r w:rsidRPr="00335964">
              <w:rPr>
                <w:rFonts w:cs="Arial"/>
                <w:sz w:val="20"/>
              </w:rPr>
              <w:fldChar w:fldCharType="end"/>
            </w:r>
          </w:p>
        </w:tc>
      </w:tr>
      <w:tr w:rsidR="00CA6AAB" w14:paraId="6CC99A5C" w14:textId="77777777" w:rsidTr="008B11CC">
        <w:tc>
          <w:tcPr>
            <w:tcW w:w="2977"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583BB029" w14:textId="77777777" w:rsidR="00CA6AAB" w:rsidRDefault="00CA6AAB" w:rsidP="00CA6AAB">
            <w:pPr>
              <w:keepNext/>
              <w:spacing w:after="0" w:line="251" w:lineRule="auto"/>
              <w:rPr>
                <w:rFonts w:ascii="Arial" w:eastAsia="Arial" w:hAnsi="Arial" w:cs="Arial"/>
                <w:sz w:val="24"/>
                <w:szCs w:val="24"/>
              </w:rPr>
            </w:pPr>
            <w:r>
              <w:rPr>
                <w:rFonts w:ascii="Arial" w:eastAsia="Arial" w:hAnsi="Arial" w:cs="Arial"/>
                <w:sz w:val="24"/>
                <w:szCs w:val="24"/>
              </w:rPr>
              <w:t>Annex D – JCT Terms</w:t>
            </w:r>
          </w:p>
        </w:tc>
        <w:tc>
          <w:tcPr>
            <w:tcW w:w="226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4E1FD93" w14:textId="13BC6EE3" w:rsidR="00CA6AAB" w:rsidRDefault="00CA6AAB" w:rsidP="00CA6AAB">
            <w:pPr>
              <w:keepNext/>
              <w:spacing w:after="0" w:line="251" w:lineRule="auto"/>
              <w:jc w:val="center"/>
            </w:pPr>
            <w:r w:rsidRPr="00335964">
              <w:rPr>
                <w:rFonts w:cs="Arial"/>
                <w:sz w:val="20"/>
              </w:rPr>
              <w:fldChar w:fldCharType="begin">
                <w:ffData>
                  <w:name w:val="Check5"/>
                  <w:enabled/>
                  <w:calcOnExit w:val="0"/>
                  <w:checkBox>
                    <w:size w:val="30"/>
                    <w:default w:val="0"/>
                  </w:checkBox>
                </w:ffData>
              </w:fldChar>
            </w:r>
            <w:r w:rsidRPr="00335964">
              <w:rPr>
                <w:rFonts w:cs="Arial"/>
                <w:sz w:val="20"/>
              </w:rPr>
              <w:instrText xml:space="preserve"> FORMCHECKBOX </w:instrText>
            </w:r>
            <w:r w:rsidR="009A172D">
              <w:rPr>
                <w:rFonts w:cs="Arial"/>
                <w:sz w:val="20"/>
              </w:rPr>
            </w:r>
            <w:r w:rsidR="009A172D">
              <w:rPr>
                <w:rFonts w:cs="Arial"/>
                <w:sz w:val="20"/>
              </w:rPr>
              <w:fldChar w:fldCharType="separate"/>
            </w:r>
            <w:r w:rsidRPr="00335964">
              <w:rPr>
                <w:rFonts w:cs="Arial"/>
                <w:sz w:val="20"/>
              </w:rPr>
              <w:fldChar w:fldCharType="end"/>
            </w:r>
          </w:p>
        </w:tc>
      </w:tr>
    </w:tbl>
    <w:p w14:paraId="0D33B0D7" w14:textId="77777777" w:rsidR="004D3568" w:rsidRDefault="004D3568" w:rsidP="004D3568">
      <w:pPr>
        <w:rPr>
          <w:rFonts w:ascii="Arial" w:eastAsia="Arial" w:hAnsi="Arial" w:cs="Arial"/>
          <w:sz w:val="24"/>
          <w:szCs w:val="24"/>
        </w:rPr>
      </w:pPr>
    </w:p>
    <w:p w14:paraId="1313CD7F" w14:textId="3A271A65" w:rsidR="004D3568" w:rsidRDefault="004D3568" w:rsidP="004D3568">
      <w:pPr>
        <w:rPr>
          <w:rFonts w:ascii="Arial" w:eastAsia="Arial" w:hAnsi="Arial" w:cs="Arial"/>
          <w:sz w:val="24"/>
          <w:szCs w:val="24"/>
        </w:rPr>
      </w:pPr>
      <w:r>
        <w:rPr>
          <w:rFonts w:ascii="Arial" w:eastAsia="Arial" w:hAnsi="Arial" w:cs="Arial"/>
          <w:sz w:val="24"/>
          <w:szCs w:val="24"/>
        </w:rPr>
        <w:t xml:space="preserve">Where a box is not </w:t>
      </w:r>
      <w:r w:rsidR="001E7CE4">
        <w:rPr>
          <w:rFonts w:ascii="Arial" w:eastAsia="Arial" w:hAnsi="Arial" w:cs="Arial"/>
          <w:sz w:val="24"/>
          <w:szCs w:val="24"/>
        </w:rPr>
        <w:t>checked above</w:t>
      </w:r>
      <w:r>
        <w:rPr>
          <w:rFonts w:ascii="Arial" w:eastAsia="Arial" w:hAnsi="Arial" w:cs="Arial"/>
          <w:sz w:val="24"/>
          <w:szCs w:val="24"/>
        </w:rPr>
        <w:t xml:space="preserve"> that annex (and the terms specified therein) shall not apply to the </w:t>
      </w:r>
      <w:r w:rsidR="00DF4579">
        <w:rPr>
          <w:rFonts w:ascii="Arial" w:eastAsia="Arial" w:hAnsi="Arial" w:cs="Arial"/>
          <w:sz w:val="24"/>
          <w:szCs w:val="24"/>
        </w:rPr>
        <w:t xml:space="preserve">Call – Off </w:t>
      </w:r>
      <w:r w:rsidR="000A44E1">
        <w:rPr>
          <w:rFonts w:ascii="Arial" w:eastAsia="Arial" w:hAnsi="Arial" w:cs="Arial"/>
          <w:sz w:val="24"/>
          <w:szCs w:val="24"/>
        </w:rPr>
        <w:t>Order</w:t>
      </w:r>
      <w:r w:rsidR="0039279C">
        <w:rPr>
          <w:rFonts w:ascii="Arial" w:eastAsia="Arial" w:hAnsi="Arial" w:cs="Arial"/>
          <w:sz w:val="24"/>
          <w:szCs w:val="24"/>
        </w:rPr>
        <w:t xml:space="preserve"> </w:t>
      </w:r>
      <w:r w:rsidR="00386163">
        <w:rPr>
          <w:rFonts w:ascii="Arial" w:eastAsia="Arial" w:hAnsi="Arial" w:cs="Arial"/>
          <w:sz w:val="24"/>
          <w:szCs w:val="24"/>
        </w:rPr>
        <w:t>Contract</w:t>
      </w:r>
      <w:r>
        <w:rPr>
          <w:rFonts w:ascii="Arial" w:eastAsia="Arial" w:hAnsi="Arial" w:cs="Arial"/>
          <w:sz w:val="24"/>
          <w:szCs w:val="24"/>
        </w:rPr>
        <w:t>.</w:t>
      </w:r>
    </w:p>
    <w:p w14:paraId="44E10777" w14:textId="77777777" w:rsidR="004D3568" w:rsidRDefault="004D3568" w:rsidP="004D3568">
      <w:pPr>
        <w:rPr>
          <w:rFonts w:ascii="Arial" w:eastAsia="Arial" w:hAnsi="Arial" w:cs="Arial"/>
        </w:rPr>
      </w:pPr>
    </w:p>
    <w:p w14:paraId="7372F16C" w14:textId="02BD237A" w:rsidR="004D3568" w:rsidRDefault="000A063F" w:rsidP="004D3568">
      <w:pPr>
        <w:jc w:val="center"/>
        <w:rPr>
          <w:rFonts w:ascii="Arial" w:eastAsia="Arial" w:hAnsi="Arial" w:cs="Arial"/>
          <w:b/>
        </w:rPr>
      </w:pPr>
      <w:r>
        <w:rPr>
          <w:rFonts w:ascii="Arial" w:eastAsia="Arial" w:hAnsi="Arial" w:cs="Arial"/>
          <w:b/>
        </w:rPr>
        <w:t xml:space="preserve">ANNEX A </w:t>
      </w:r>
      <w:r w:rsidR="004D3568">
        <w:rPr>
          <w:rFonts w:ascii="Arial" w:eastAsia="Arial" w:hAnsi="Arial" w:cs="Arial"/>
          <w:b/>
        </w:rPr>
        <w:t>PUBLIC SECTOR CONTRACT</w:t>
      </w:r>
    </w:p>
    <w:p w14:paraId="1BA4BCF7" w14:textId="77777777" w:rsidR="004D3568" w:rsidRDefault="004D3568" w:rsidP="004D3568">
      <w:pPr>
        <w:rPr>
          <w:rFonts w:ascii="Arial" w:eastAsia="Arial" w:hAnsi="Arial" w:cs="Arial"/>
          <w:sz w:val="24"/>
          <w:szCs w:val="24"/>
        </w:rPr>
      </w:pPr>
      <w:r>
        <w:rPr>
          <w:rFonts w:ascii="Arial" w:eastAsia="Arial" w:hAnsi="Arial" w:cs="Arial"/>
          <w:sz w:val="24"/>
          <w:szCs w:val="24"/>
        </w:rPr>
        <w:t xml:space="preserve">The following documents are incorporated into this Core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19F2059B" w14:textId="77777777" w:rsidR="004D3568" w:rsidRDefault="004D3568" w:rsidP="002723ED">
      <w:pPr>
        <w:numPr>
          <w:ilvl w:val="0"/>
          <w:numId w:val="1"/>
        </w:numPr>
        <w:pBdr>
          <w:top w:val="single" w:sz="2" w:space="31" w:color="FFFFFF" w:shadow="1"/>
          <w:left w:val="single" w:sz="2" w:space="31" w:color="FFFFFF" w:shadow="1"/>
          <w:bottom w:val="single" w:sz="2" w:space="0"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 xml:space="preserve">The Order Form including the Order Special Terms and Order Special Schedules, but excluding Appendices B-D of the Order </w:t>
      </w:r>
      <w:proofErr w:type="gramStart"/>
      <w:r>
        <w:rPr>
          <w:rFonts w:ascii="Arial" w:eastAsia="Arial" w:hAnsi="Arial" w:cs="Arial"/>
          <w:color w:val="000000"/>
          <w:sz w:val="24"/>
          <w:szCs w:val="24"/>
        </w:rPr>
        <w:t>Form;</w:t>
      </w:r>
      <w:proofErr w:type="gramEnd"/>
    </w:p>
    <w:p w14:paraId="7F8AB16E" w14:textId="77777777" w:rsidR="00333E4D" w:rsidRDefault="004D3568" w:rsidP="002723ED">
      <w:pPr>
        <w:numPr>
          <w:ilvl w:val="0"/>
          <w:numId w:val="1"/>
        </w:numPr>
        <w:pBdr>
          <w:top w:val="single" w:sz="2" w:space="31" w:color="FFFFFF" w:shadow="1"/>
          <w:left w:val="single" w:sz="2" w:space="31" w:color="FFFFFF" w:shadow="1"/>
          <w:bottom w:val="single" w:sz="2" w:space="0"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RM6242</w:t>
      </w:r>
    </w:p>
    <w:p w14:paraId="178F6EFE" w14:textId="4EB4FB2B" w:rsidR="004D3568" w:rsidRDefault="004D3568" w:rsidP="002723ED">
      <w:pPr>
        <w:numPr>
          <w:ilvl w:val="0"/>
          <w:numId w:val="1"/>
        </w:numPr>
        <w:pBdr>
          <w:top w:val="single" w:sz="2" w:space="31" w:color="FFFFFF" w:shadow="1"/>
          <w:left w:val="single" w:sz="2" w:space="31" w:color="FFFFFF" w:shadow="1"/>
          <w:bottom w:val="single" w:sz="2" w:space="0" w:color="FFFFFF" w:shadow="1"/>
          <w:right w:val="single" w:sz="2" w:space="31" w:color="FFFFFF" w:shadow="1"/>
        </w:pBdr>
        <w:spacing w:after="0" w:line="251" w:lineRule="auto"/>
      </w:pPr>
      <w:r>
        <w:rPr>
          <w:rFonts w:ascii="Arial" w:eastAsia="Arial" w:hAnsi="Arial" w:cs="Arial"/>
          <w:color w:val="000000"/>
          <w:sz w:val="24"/>
          <w:szCs w:val="24"/>
        </w:rPr>
        <w:t xml:space="preserve">DPS Special Terms </w:t>
      </w:r>
    </w:p>
    <w:p w14:paraId="74A1BA32" w14:textId="77777777" w:rsidR="004D3568" w:rsidRDefault="004D3568" w:rsidP="002723ED">
      <w:pPr>
        <w:keepNext/>
        <w:numPr>
          <w:ilvl w:val="0"/>
          <w:numId w:val="1"/>
        </w:numPr>
        <w:pBdr>
          <w:top w:val="single" w:sz="2" w:space="31" w:color="FFFFFF" w:shadow="1"/>
          <w:left w:val="single" w:sz="2" w:space="31" w:color="FFFFFF" w:shadow="1"/>
          <w:bottom w:val="single" w:sz="2" w:space="0"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710BA5" w14:textId="77777777" w:rsidR="004D3568" w:rsidRDefault="004D3568" w:rsidP="002723ED">
      <w:pPr>
        <w:keepNext/>
        <w:pBdr>
          <w:top w:val="single" w:sz="2" w:space="31" w:color="FFFFFF" w:shadow="1"/>
          <w:left w:val="single" w:sz="2" w:space="31" w:color="FFFFFF" w:shadow="1"/>
          <w:bottom w:val="single" w:sz="2" w:space="0" w:color="FFFFFF" w:shadow="1"/>
          <w:right w:val="single" w:sz="2" w:space="31" w:color="FFFFFF" w:shadow="1"/>
        </w:pBdr>
        <w:spacing w:after="0" w:line="251" w:lineRule="auto"/>
        <w:ind w:left="360"/>
        <w:rPr>
          <w:rFonts w:ascii="Arial" w:eastAsia="Arial" w:hAnsi="Arial" w:cs="Arial"/>
          <w:color w:val="000000"/>
          <w:sz w:val="24"/>
          <w:szCs w:val="24"/>
        </w:rPr>
      </w:pPr>
    </w:p>
    <w:p w14:paraId="4A80641A" w14:textId="16788473" w:rsidR="00AC2077" w:rsidRDefault="00AC2077" w:rsidP="00A341EC">
      <w:pPr>
        <w:pBdr>
          <w:top w:val="single" w:sz="2" w:space="31" w:color="FFFFFF" w:shadow="1"/>
          <w:left w:val="single" w:sz="2" w:space="31" w:color="FFFFFF" w:shadow="1"/>
          <w:bottom w:val="single" w:sz="2" w:space="31" w:color="FFFFFF" w:shadow="1"/>
          <w:right w:val="single" w:sz="2" w:space="31" w:color="FFFFFF" w:shadow="1"/>
        </w:pBdr>
        <w:spacing w:after="0"/>
        <w:ind w:left="1080"/>
        <w:rPr>
          <w:rFonts w:ascii="Arial" w:eastAsia="Arial" w:hAnsi="Arial" w:cs="Arial"/>
          <w:color w:val="000000"/>
          <w:sz w:val="24"/>
          <w:szCs w:val="24"/>
        </w:rPr>
      </w:pPr>
    </w:p>
    <w:p w14:paraId="58CA64ED" w14:textId="77777777" w:rsidR="0090563D" w:rsidRPr="00C16F82" w:rsidRDefault="0090563D" w:rsidP="0090563D">
      <w:pPr>
        <w:pBdr>
          <w:top w:val="single" w:sz="2" w:space="31" w:color="FFFFFF" w:shadow="1"/>
          <w:left w:val="single" w:sz="2" w:space="31" w:color="FFFFFF" w:shadow="1"/>
          <w:bottom w:val="single" w:sz="2" w:space="31" w:color="FFFFFF" w:shadow="1"/>
          <w:right w:val="single" w:sz="2" w:space="31" w:color="FFFFFF" w:shadow="1"/>
        </w:pBdr>
        <w:spacing w:after="0"/>
        <w:ind w:left="1080"/>
        <w:rPr>
          <w:rFonts w:ascii="Arial" w:eastAsia="Arial" w:hAnsi="Arial" w:cs="Arial"/>
          <w:color w:val="000000"/>
          <w:sz w:val="24"/>
          <w:szCs w:val="24"/>
        </w:rPr>
      </w:pPr>
    </w:p>
    <w:p w14:paraId="678EC857" w14:textId="77777777" w:rsidR="0090563D" w:rsidRDefault="0090563D" w:rsidP="0090563D">
      <w:pPr>
        <w:numPr>
          <w:ilvl w:val="0"/>
          <w:numId w:val="3"/>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Joint Schedules for RM6242</w:t>
      </w:r>
    </w:p>
    <w:p w14:paraId="609DFD30" w14:textId="6E25CD26" w:rsidR="00DD116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 xml:space="preserve">Joint Schedule </w:t>
      </w:r>
      <w:r w:rsidR="00E04E25">
        <w:rPr>
          <w:rFonts w:ascii="Arial" w:eastAsia="Arial" w:hAnsi="Arial" w:cs="Arial"/>
          <w:color w:val="000000"/>
          <w:sz w:val="24"/>
          <w:szCs w:val="24"/>
        </w:rPr>
        <w:t>1</w:t>
      </w:r>
      <w:r>
        <w:rPr>
          <w:rFonts w:ascii="Arial" w:eastAsia="Arial" w:hAnsi="Arial" w:cs="Arial"/>
          <w:color w:val="000000"/>
          <w:sz w:val="24"/>
          <w:szCs w:val="24"/>
        </w:rPr>
        <w:t xml:space="preserve"> (</w:t>
      </w:r>
      <w:r w:rsidR="00763FAA">
        <w:rPr>
          <w:rFonts w:ascii="Arial" w:eastAsia="Arial" w:hAnsi="Arial" w:cs="Arial"/>
          <w:color w:val="000000"/>
          <w:sz w:val="24"/>
          <w:szCs w:val="24"/>
        </w:rPr>
        <w:t>Definition and Interpretation</w:t>
      </w:r>
      <w:r>
        <w:rPr>
          <w:rFonts w:ascii="Arial" w:eastAsia="Arial" w:hAnsi="Arial" w:cs="Arial"/>
          <w:color w:val="000000"/>
          <w:sz w:val="24"/>
          <w:szCs w:val="24"/>
        </w:rPr>
        <w:t xml:space="preserve">) </w:t>
      </w:r>
    </w:p>
    <w:p w14:paraId="1E09BAF4" w14:textId="49A403A9" w:rsidR="00F64C7B" w:rsidRPr="00130CFB" w:rsidRDefault="00E04E25" w:rsidP="000239C0">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sidRPr="00130CFB">
        <w:rPr>
          <w:rFonts w:ascii="Arial" w:eastAsia="Arial" w:hAnsi="Arial" w:cs="Arial"/>
          <w:color w:val="000000"/>
          <w:sz w:val="24"/>
          <w:szCs w:val="24"/>
        </w:rPr>
        <w:t xml:space="preserve">Joint Schedule 2 (Variation Form) </w:t>
      </w:r>
    </w:p>
    <w:p w14:paraId="2807152C" w14:textId="77777777" w:rsidR="00DD116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2C400B1" w14:textId="67DE2732" w:rsidR="00DD116B" w:rsidRPr="0023483C"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Joint Schedule 4 (Commercially Sensitive Information)</w:t>
      </w:r>
    </w:p>
    <w:p w14:paraId="4DE6D052" w14:textId="6CD07A43" w:rsidR="00370F6F" w:rsidRPr="00B8374B" w:rsidRDefault="00370F6F" w:rsidP="00370F6F">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 xml:space="preserve">Joint Schedule </w:t>
      </w:r>
      <w:r>
        <w:rPr>
          <w:rFonts w:ascii="Arial" w:eastAsia="Arial" w:hAnsi="Arial" w:cs="Arial"/>
          <w:color w:val="000000"/>
          <w:sz w:val="24"/>
          <w:szCs w:val="24"/>
        </w:rPr>
        <w:t>5</w:t>
      </w:r>
      <w:r w:rsidRPr="00B8374B">
        <w:rPr>
          <w:rFonts w:ascii="Arial" w:eastAsia="Arial" w:hAnsi="Arial" w:cs="Arial"/>
          <w:color w:val="000000"/>
          <w:sz w:val="24"/>
          <w:szCs w:val="24"/>
        </w:rPr>
        <w:t xml:space="preserve"> (</w:t>
      </w:r>
      <w:r w:rsidR="00176AE9">
        <w:rPr>
          <w:rFonts w:ascii="Arial" w:eastAsia="Arial" w:hAnsi="Arial" w:cs="Arial"/>
          <w:color w:val="000000"/>
          <w:sz w:val="24"/>
          <w:szCs w:val="24"/>
        </w:rPr>
        <w:t>Corporate Social Responsibility) RM6242.</w:t>
      </w:r>
    </w:p>
    <w:p w14:paraId="245B59A0" w14:textId="77777777" w:rsidR="00DD116B" w:rsidRPr="00B8374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 xml:space="preserve">Joint Schedule </w:t>
      </w:r>
      <w:r>
        <w:rPr>
          <w:rFonts w:ascii="Arial" w:eastAsia="Arial" w:hAnsi="Arial" w:cs="Arial"/>
          <w:color w:val="000000"/>
          <w:sz w:val="24"/>
          <w:szCs w:val="24"/>
        </w:rPr>
        <w:t>6</w:t>
      </w:r>
      <w:r w:rsidRPr="00B8374B">
        <w:rPr>
          <w:rFonts w:ascii="Arial" w:eastAsia="Arial" w:hAnsi="Arial" w:cs="Arial"/>
          <w:color w:val="000000"/>
          <w:sz w:val="24"/>
          <w:szCs w:val="24"/>
        </w:rPr>
        <w:t xml:space="preserve"> (</w:t>
      </w:r>
      <w:r>
        <w:rPr>
          <w:rFonts w:ascii="Arial" w:eastAsia="Arial" w:hAnsi="Arial" w:cs="Arial"/>
          <w:color w:val="000000"/>
          <w:sz w:val="24"/>
          <w:szCs w:val="24"/>
        </w:rPr>
        <w:t>Key Subcontractors</w:t>
      </w:r>
      <w:r w:rsidRPr="00B8374B">
        <w:rPr>
          <w:rFonts w:ascii="Arial" w:eastAsia="Arial" w:hAnsi="Arial" w:cs="Arial"/>
          <w:color w:val="000000"/>
          <w:sz w:val="24"/>
          <w:szCs w:val="24"/>
        </w:rPr>
        <w:t>)</w:t>
      </w:r>
    </w:p>
    <w:p w14:paraId="5F8A0200" w14:textId="77777777" w:rsidR="00DD116B" w:rsidRPr="00B8374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 xml:space="preserve">Joint Schedule </w:t>
      </w:r>
      <w:r>
        <w:rPr>
          <w:rFonts w:ascii="Arial" w:eastAsia="Arial" w:hAnsi="Arial" w:cs="Arial"/>
          <w:color w:val="000000"/>
          <w:sz w:val="24"/>
          <w:szCs w:val="24"/>
        </w:rPr>
        <w:t>7</w:t>
      </w:r>
      <w:r w:rsidRPr="00B8374B">
        <w:rPr>
          <w:rFonts w:ascii="Arial" w:eastAsia="Arial" w:hAnsi="Arial" w:cs="Arial"/>
          <w:color w:val="000000"/>
          <w:sz w:val="24"/>
          <w:szCs w:val="24"/>
        </w:rPr>
        <w:t xml:space="preserve"> </w:t>
      </w:r>
      <w:r>
        <w:rPr>
          <w:rFonts w:ascii="Arial" w:eastAsia="Arial" w:hAnsi="Arial" w:cs="Arial"/>
          <w:color w:val="000000"/>
          <w:sz w:val="24"/>
          <w:szCs w:val="24"/>
        </w:rPr>
        <w:t>Not Used</w:t>
      </w:r>
    </w:p>
    <w:p w14:paraId="4C7BA0A7" w14:textId="77777777" w:rsidR="00DD116B" w:rsidRPr="00B8374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 xml:space="preserve">Joint Schedule </w:t>
      </w:r>
      <w:r>
        <w:rPr>
          <w:rFonts w:ascii="Arial" w:eastAsia="Arial" w:hAnsi="Arial" w:cs="Arial"/>
          <w:color w:val="000000"/>
          <w:sz w:val="24"/>
          <w:szCs w:val="24"/>
        </w:rPr>
        <w:t>8</w:t>
      </w:r>
      <w:r w:rsidRPr="00B8374B">
        <w:rPr>
          <w:rFonts w:ascii="Arial" w:eastAsia="Arial" w:hAnsi="Arial" w:cs="Arial"/>
          <w:color w:val="000000"/>
          <w:sz w:val="24"/>
          <w:szCs w:val="24"/>
        </w:rPr>
        <w:t xml:space="preserve"> </w:t>
      </w:r>
      <w:r>
        <w:rPr>
          <w:rFonts w:ascii="Arial" w:eastAsia="Arial" w:hAnsi="Arial" w:cs="Arial"/>
          <w:color w:val="000000"/>
          <w:sz w:val="24"/>
          <w:szCs w:val="24"/>
        </w:rPr>
        <w:t>Not Used</w:t>
      </w:r>
    </w:p>
    <w:p w14:paraId="3DCEFAAA" w14:textId="77777777" w:rsidR="00DD116B" w:rsidRPr="00B8374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 xml:space="preserve">Joint Schedule </w:t>
      </w:r>
      <w:r>
        <w:rPr>
          <w:rFonts w:ascii="Arial" w:eastAsia="Arial" w:hAnsi="Arial" w:cs="Arial"/>
          <w:color w:val="000000"/>
          <w:sz w:val="24"/>
          <w:szCs w:val="24"/>
        </w:rPr>
        <w:t>9</w:t>
      </w:r>
      <w:r w:rsidRPr="00B8374B">
        <w:rPr>
          <w:rFonts w:ascii="Arial" w:eastAsia="Arial" w:hAnsi="Arial" w:cs="Arial"/>
          <w:color w:val="000000"/>
          <w:sz w:val="24"/>
          <w:szCs w:val="24"/>
        </w:rPr>
        <w:t xml:space="preserve"> (</w:t>
      </w:r>
      <w:r>
        <w:rPr>
          <w:rFonts w:ascii="Arial" w:eastAsia="Arial" w:hAnsi="Arial" w:cs="Arial"/>
          <w:color w:val="000000"/>
          <w:sz w:val="24"/>
          <w:szCs w:val="24"/>
        </w:rPr>
        <w:t>Minimum Standards of Reliability</w:t>
      </w:r>
      <w:r w:rsidRPr="00B8374B">
        <w:rPr>
          <w:rFonts w:ascii="Arial" w:eastAsia="Arial" w:hAnsi="Arial" w:cs="Arial"/>
          <w:color w:val="000000"/>
          <w:sz w:val="24"/>
          <w:szCs w:val="24"/>
        </w:rPr>
        <w:t>)</w:t>
      </w:r>
    </w:p>
    <w:p w14:paraId="487316FC" w14:textId="03912C5C" w:rsidR="00DD116B" w:rsidRPr="00B8374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Joint Schedule</w:t>
      </w:r>
      <w:r w:rsidR="00620016">
        <w:rPr>
          <w:rFonts w:ascii="Arial" w:eastAsia="Arial" w:hAnsi="Arial" w:cs="Arial"/>
          <w:color w:val="000000"/>
          <w:sz w:val="24"/>
          <w:szCs w:val="24"/>
        </w:rPr>
        <w:t xml:space="preserve"> </w:t>
      </w:r>
      <w:r>
        <w:rPr>
          <w:rFonts w:ascii="Arial" w:eastAsia="Arial" w:hAnsi="Arial" w:cs="Arial"/>
          <w:color w:val="000000"/>
          <w:sz w:val="24"/>
          <w:szCs w:val="24"/>
        </w:rPr>
        <w:t xml:space="preserve">10 </w:t>
      </w:r>
      <w:r w:rsidRPr="00B8374B">
        <w:rPr>
          <w:rFonts w:ascii="Arial" w:eastAsia="Arial" w:hAnsi="Arial" w:cs="Arial"/>
          <w:color w:val="000000"/>
          <w:sz w:val="24"/>
          <w:szCs w:val="24"/>
        </w:rPr>
        <w:t>(</w:t>
      </w:r>
      <w:r>
        <w:rPr>
          <w:rFonts w:ascii="Arial" w:eastAsia="Arial" w:hAnsi="Arial" w:cs="Arial"/>
          <w:color w:val="000000"/>
          <w:sz w:val="24"/>
          <w:szCs w:val="24"/>
        </w:rPr>
        <w:t>Rectification Plan</w:t>
      </w:r>
      <w:r w:rsidRPr="00B8374B">
        <w:rPr>
          <w:rFonts w:ascii="Arial" w:eastAsia="Arial" w:hAnsi="Arial" w:cs="Arial"/>
          <w:color w:val="000000"/>
          <w:sz w:val="24"/>
          <w:szCs w:val="24"/>
        </w:rPr>
        <w:t>)</w:t>
      </w:r>
    </w:p>
    <w:p w14:paraId="0245A97A" w14:textId="77777777" w:rsidR="00DD116B" w:rsidRPr="00B8374B" w:rsidRDefault="00DD116B" w:rsidP="00DD116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 xml:space="preserve">Joint Schedule </w:t>
      </w:r>
      <w:r>
        <w:rPr>
          <w:rFonts w:ascii="Arial" w:eastAsia="Arial" w:hAnsi="Arial" w:cs="Arial"/>
          <w:color w:val="000000"/>
          <w:sz w:val="24"/>
          <w:szCs w:val="24"/>
        </w:rPr>
        <w:t>11</w:t>
      </w:r>
      <w:r w:rsidRPr="00B8374B">
        <w:rPr>
          <w:rFonts w:ascii="Arial" w:eastAsia="Arial" w:hAnsi="Arial" w:cs="Arial"/>
          <w:color w:val="000000"/>
          <w:sz w:val="24"/>
          <w:szCs w:val="24"/>
        </w:rPr>
        <w:t>(</w:t>
      </w:r>
      <w:r>
        <w:rPr>
          <w:rFonts w:ascii="Arial" w:eastAsia="Arial" w:hAnsi="Arial" w:cs="Arial"/>
          <w:color w:val="000000"/>
          <w:sz w:val="24"/>
          <w:szCs w:val="24"/>
        </w:rPr>
        <w:t>Processing Data</w:t>
      </w:r>
      <w:r w:rsidRPr="00B8374B">
        <w:rPr>
          <w:rFonts w:ascii="Arial" w:eastAsia="Arial" w:hAnsi="Arial" w:cs="Arial"/>
          <w:color w:val="000000"/>
          <w:sz w:val="24"/>
          <w:szCs w:val="24"/>
        </w:rPr>
        <w:t>)</w:t>
      </w:r>
    </w:p>
    <w:p w14:paraId="7A0AC91F" w14:textId="77777777" w:rsidR="007F5722" w:rsidRPr="00B8374B" w:rsidRDefault="007F5722" w:rsidP="007F5722">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shd w:val="clear" w:color="auto" w:fill="FFFF00"/>
        </w:rPr>
      </w:pPr>
      <w:r w:rsidRPr="00B8374B">
        <w:rPr>
          <w:rFonts w:ascii="Arial" w:eastAsia="Arial" w:hAnsi="Arial" w:cs="Arial"/>
          <w:color w:val="000000"/>
          <w:sz w:val="24"/>
          <w:szCs w:val="24"/>
        </w:rPr>
        <w:t xml:space="preserve">Joint Schedule </w:t>
      </w:r>
      <w:r>
        <w:rPr>
          <w:rFonts w:ascii="Arial" w:eastAsia="Arial" w:hAnsi="Arial" w:cs="Arial"/>
          <w:color w:val="000000"/>
          <w:sz w:val="24"/>
          <w:szCs w:val="24"/>
        </w:rPr>
        <w:t>12 Not Used</w:t>
      </w:r>
    </w:p>
    <w:p w14:paraId="29EA368E" w14:textId="77777777" w:rsidR="004D3568" w:rsidRDefault="004D3568" w:rsidP="004D3568">
      <w:pPr>
        <w:numPr>
          <w:ilvl w:val="0"/>
          <w:numId w:val="3"/>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Order Schedules for RM6242</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93BB0BE" w14:textId="3C412E36" w:rsidR="004D3568" w:rsidRDefault="004D3568" w:rsidP="004D3568">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r w:rsidR="00D102BF">
        <w:rPr>
          <w:rFonts w:ascii="Arial" w:eastAsia="Arial" w:hAnsi="Arial" w:cs="Arial"/>
          <w:color w:val="000000"/>
          <w:sz w:val="24"/>
          <w:szCs w:val="24"/>
        </w:rPr>
        <w:t xml:space="preserve"> – NOT USED</w:t>
      </w:r>
      <w:r>
        <w:rPr>
          <w:rFonts w:ascii="Arial" w:eastAsia="Arial" w:hAnsi="Arial" w:cs="Arial"/>
          <w:color w:val="000000"/>
          <w:sz w:val="24"/>
          <w:szCs w:val="24"/>
        </w:rPr>
        <w:t>)</w:t>
      </w:r>
    </w:p>
    <w:p w14:paraId="21F8239F" w14:textId="4EE7F664" w:rsidR="004D3568" w:rsidRDefault="004D3568" w:rsidP="004D3568">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2 (Staff Transfer</w:t>
      </w:r>
      <w:r w:rsidR="006A14B8">
        <w:rPr>
          <w:rFonts w:ascii="Arial" w:eastAsia="Arial" w:hAnsi="Arial" w:cs="Arial"/>
          <w:color w:val="000000"/>
          <w:sz w:val="24"/>
          <w:szCs w:val="24"/>
        </w:rPr>
        <w:t xml:space="preserve"> – NOT USED</w:t>
      </w:r>
      <w:r>
        <w:rPr>
          <w:rFonts w:ascii="Arial" w:eastAsia="Arial" w:hAnsi="Arial" w:cs="Arial"/>
          <w:color w:val="000000"/>
          <w:sz w:val="24"/>
          <w:szCs w:val="24"/>
        </w:rPr>
        <w:t>)</w:t>
      </w:r>
    </w:p>
    <w:p w14:paraId="477B3FE3" w14:textId="3A1B66E0" w:rsidR="004D3568" w:rsidRDefault="004D3568" w:rsidP="004D3568">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506590F4" w14:textId="77777777" w:rsidR="00CA6C90" w:rsidRDefault="00A30587" w:rsidP="00D4135A">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sidRPr="00CA6C90">
        <w:rPr>
          <w:rFonts w:ascii="Arial" w:eastAsia="Arial" w:hAnsi="Arial" w:cs="Arial"/>
          <w:color w:val="000000"/>
          <w:sz w:val="24"/>
          <w:szCs w:val="24"/>
        </w:rPr>
        <w:t>Order Schedule 4 (Supplier’s Tender</w:t>
      </w:r>
      <w:r w:rsidR="00A30A73" w:rsidRPr="00CA6C90">
        <w:rPr>
          <w:rFonts w:ascii="Arial" w:eastAsia="Arial" w:hAnsi="Arial" w:cs="Arial"/>
          <w:color w:val="000000"/>
          <w:sz w:val="24"/>
          <w:szCs w:val="24"/>
        </w:rPr>
        <w:t xml:space="preserve"> Proposal</w:t>
      </w:r>
      <w:r w:rsidRPr="00CA6C90">
        <w:rPr>
          <w:rFonts w:ascii="Arial" w:eastAsia="Arial" w:hAnsi="Arial" w:cs="Arial"/>
          <w:color w:val="000000"/>
          <w:sz w:val="24"/>
          <w:szCs w:val="24"/>
        </w:rPr>
        <w:t>)</w:t>
      </w:r>
    </w:p>
    <w:p w14:paraId="2CE7161C" w14:textId="1EAF1ABA" w:rsidR="00E452B2" w:rsidRPr="00CA6C90" w:rsidRDefault="00CA5A12" w:rsidP="00D4135A">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sidRPr="00CA6C90">
        <w:rPr>
          <w:rFonts w:ascii="Arial" w:eastAsia="Arial" w:hAnsi="Arial" w:cs="Arial"/>
          <w:color w:val="000000"/>
          <w:sz w:val="24"/>
          <w:szCs w:val="24"/>
        </w:rPr>
        <w:t xml:space="preserve">Order Schedule </w:t>
      </w:r>
      <w:r w:rsidR="00EA4848" w:rsidRPr="00CA6C90">
        <w:rPr>
          <w:rFonts w:ascii="Arial" w:eastAsia="Arial" w:hAnsi="Arial" w:cs="Arial"/>
          <w:color w:val="000000"/>
          <w:sz w:val="24"/>
          <w:szCs w:val="24"/>
        </w:rPr>
        <w:t>5 (</w:t>
      </w:r>
      <w:r w:rsidR="00C701E1" w:rsidRPr="00CA6C90">
        <w:rPr>
          <w:rFonts w:ascii="Arial" w:eastAsia="Arial" w:hAnsi="Arial" w:cs="Arial"/>
          <w:color w:val="000000"/>
          <w:sz w:val="24"/>
          <w:szCs w:val="24"/>
        </w:rPr>
        <w:t>P</w:t>
      </w:r>
      <w:r w:rsidR="00EA4848" w:rsidRPr="00CA6C90">
        <w:rPr>
          <w:rFonts w:ascii="Arial" w:eastAsia="Arial" w:hAnsi="Arial" w:cs="Arial"/>
          <w:color w:val="000000"/>
          <w:sz w:val="24"/>
          <w:szCs w:val="24"/>
        </w:rPr>
        <w:t>ricing Details</w:t>
      </w:r>
      <w:r w:rsidR="003E210A" w:rsidRPr="00CA6C90">
        <w:rPr>
          <w:rFonts w:ascii="Arial" w:eastAsia="Arial" w:hAnsi="Arial" w:cs="Arial"/>
          <w:color w:val="000000"/>
          <w:sz w:val="24"/>
          <w:szCs w:val="24"/>
        </w:rPr>
        <w:t xml:space="preserve"> – Previously </w:t>
      </w:r>
      <w:proofErr w:type="spellStart"/>
      <w:r w:rsidR="003E210A" w:rsidRPr="00CA6C90">
        <w:rPr>
          <w:rFonts w:ascii="Arial" w:eastAsia="Arial" w:hAnsi="Arial" w:cs="Arial"/>
          <w:color w:val="000000"/>
          <w:sz w:val="24"/>
          <w:szCs w:val="24"/>
        </w:rPr>
        <w:t>Attach</w:t>
      </w:r>
      <w:r w:rsidR="003D788D">
        <w:rPr>
          <w:rFonts w:ascii="Arial" w:eastAsia="Arial" w:hAnsi="Arial" w:cs="Arial"/>
          <w:color w:val="000000"/>
          <w:sz w:val="24"/>
          <w:szCs w:val="24"/>
        </w:rPr>
        <w:t>’t</w:t>
      </w:r>
      <w:proofErr w:type="spellEnd"/>
      <w:r w:rsidR="003E210A" w:rsidRPr="00CA6C90">
        <w:rPr>
          <w:rFonts w:ascii="Arial" w:eastAsia="Arial" w:hAnsi="Arial" w:cs="Arial"/>
          <w:color w:val="000000"/>
          <w:sz w:val="24"/>
          <w:szCs w:val="24"/>
        </w:rPr>
        <w:t xml:space="preserve"> 4 of ITT)</w:t>
      </w:r>
      <w:r w:rsidR="00C701E1" w:rsidRPr="00CA6C90">
        <w:rPr>
          <w:rFonts w:ascii="Arial" w:eastAsia="Arial" w:hAnsi="Arial" w:cs="Arial"/>
          <w:color w:val="000000"/>
          <w:sz w:val="24"/>
          <w:szCs w:val="24"/>
        </w:rPr>
        <w:t>)</w:t>
      </w:r>
      <w:r w:rsidR="00BC7015" w:rsidRPr="00CA6C90">
        <w:rPr>
          <w:rFonts w:ascii="Arial" w:eastAsia="Arial" w:hAnsi="Arial" w:cs="Arial"/>
          <w:color w:val="000000"/>
          <w:sz w:val="24"/>
          <w:szCs w:val="24"/>
        </w:rPr>
        <w:t xml:space="preserve"> </w:t>
      </w:r>
    </w:p>
    <w:p w14:paraId="66F22240" w14:textId="7C7A38E8" w:rsidR="00DD0B0E" w:rsidRDefault="00DD0B0E" w:rsidP="00DD0B0E">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6 (ICT Ser</w:t>
      </w:r>
      <w:r w:rsidR="008A574D">
        <w:rPr>
          <w:rFonts w:ascii="Arial" w:eastAsia="Arial" w:hAnsi="Arial" w:cs="Arial"/>
          <w:color w:val="000000"/>
          <w:sz w:val="24"/>
          <w:szCs w:val="24"/>
        </w:rPr>
        <w:t>vi</w:t>
      </w:r>
      <w:r>
        <w:rPr>
          <w:rFonts w:ascii="Arial" w:eastAsia="Arial" w:hAnsi="Arial" w:cs="Arial"/>
          <w:color w:val="000000"/>
          <w:sz w:val="24"/>
          <w:szCs w:val="24"/>
        </w:rPr>
        <w:t xml:space="preserve">ces) </w:t>
      </w:r>
    </w:p>
    <w:p w14:paraId="77E61D3B" w14:textId="35F701CA" w:rsidR="008A574D" w:rsidRDefault="008A574D" w:rsidP="008A574D">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7 (</w:t>
      </w:r>
      <w:r w:rsidR="001F3C24">
        <w:rPr>
          <w:rFonts w:ascii="Arial" w:eastAsia="Arial" w:hAnsi="Arial" w:cs="Arial"/>
          <w:color w:val="000000"/>
          <w:sz w:val="24"/>
          <w:szCs w:val="24"/>
        </w:rPr>
        <w:t>Key supplier Staff</w:t>
      </w:r>
      <w:r>
        <w:rPr>
          <w:rFonts w:ascii="Arial" w:eastAsia="Arial" w:hAnsi="Arial" w:cs="Arial"/>
          <w:color w:val="000000"/>
          <w:sz w:val="24"/>
          <w:szCs w:val="24"/>
        </w:rPr>
        <w:t xml:space="preserve">) </w:t>
      </w:r>
    </w:p>
    <w:p w14:paraId="43DCB4C0" w14:textId="4309780A" w:rsidR="001F3C24" w:rsidRDefault="001F3C24" w:rsidP="001F3C24">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 xml:space="preserve">Order Schedule </w:t>
      </w:r>
      <w:r w:rsidR="00512C24">
        <w:rPr>
          <w:rFonts w:ascii="Arial" w:eastAsia="Arial" w:hAnsi="Arial" w:cs="Arial"/>
          <w:color w:val="000000"/>
          <w:sz w:val="24"/>
          <w:szCs w:val="24"/>
        </w:rPr>
        <w:t>8</w:t>
      </w:r>
      <w:r>
        <w:rPr>
          <w:rFonts w:ascii="Arial" w:eastAsia="Arial" w:hAnsi="Arial" w:cs="Arial"/>
          <w:color w:val="000000"/>
          <w:sz w:val="24"/>
          <w:szCs w:val="24"/>
        </w:rPr>
        <w:t xml:space="preserve"> (</w:t>
      </w:r>
      <w:r w:rsidR="00512C24">
        <w:rPr>
          <w:rFonts w:ascii="Arial" w:eastAsia="Arial" w:hAnsi="Arial" w:cs="Arial"/>
          <w:color w:val="000000"/>
          <w:sz w:val="24"/>
          <w:szCs w:val="24"/>
        </w:rPr>
        <w:t xml:space="preserve">Business Continuity &amp; </w:t>
      </w:r>
      <w:r w:rsidR="00CB58A0">
        <w:rPr>
          <w:rFonts w:ascii="Arial" w:eastAsia="Arial" w:hAnsi="Arial" w:cs="Arial"/>
          <w:color w:val="000000"/>
          <w:sz w:val="24"/>
          <w:szCs w:val="24"/>
        </w:rPr>
        <w:t>Disaster Recovery</w:t>
      </w:r>
      <w:r>
        <w:rPr>
          <w:rFonts w:ascii="Arial" w:eastAsia="Arial" w:hAnsi="Arial" w:cs="Arial"/>
          <w:color w:val="000000"/>
          <w:sz w:val="24"/>
          <w:szCs w:val="24"/>
        </w:rPr>
        <w:t xml:space="preserve">) </w:t>
      </w:r>
    </w:p>
    <w:p w14:paraId="49C1CC1B" w14:textId="51CA2977" w:rsidR="00303BBF" w:rsidRDefault="00303BBF" w:rsidP="00303BBF">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9 (Security</w:t>
      </w:r>
      <w:r w:rsidR="00E64005">
        <w:rPr>
          <w:rFonts w:ascii="Arial" w:eastAsia="Arial" w:hAnsi="Arial" w:cs="Arial"/>
          <w:color w:val="000000"/>
          <w:sz w:val="24"/>
          <w:szCs w:val="24"/>
        </w:rPr>
        <w:t xml:space="preserve"> Part B</w:t>
      </w:r>
      <w:r>
        <w:rPr>
          <w:rFonts w:ascii="Arial" w:eastAsia="Arial" w:hAnsi="Arial" w:cs="Arial"/>
          <w:color w:val="000000"/>
          <w:sz w:val="24"/>
          <w:szCs w:val="24"/>
        </w:rPr>
        <w:t xml:space="preserve">) </w:t>
      </w:r>
    </w:p>
    <w:p w14:paraId="278239B2" w14:textId="52FCB432" w:rsidR="00910BC5" w:rsidRDefault="00910BC5" w:rsidP="00910BC5">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 xml:space="preserve">Order Schedule 10 (Exit Management) </w:t>
      </w:r>
    </w:p>
    <w:p w14:paraId="61EDE09F" w14:textId="4E0316E0" w:rsidR="00906B3A" w:rsidRDefault="00906B3A" w:rsidP="00906B3A">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11 (Installation Works</w:t>
      </w:r>
      <w:r w:rsidR="0082295E">
        <w:rPr>
          <w:rFonts w:ascii="Arial" w:eastAsia="Arial" w:hAnsi="Arial" w:cs="Arial"/>
          <w:color w:val="000000"/>
          <w:sz w:val="24"/>
          <w:szCs w:val="24"/>
        </w:rPr>
        <w:t xml:space="preserve"> – NOT USED</w:t>
      </w:r>
      <w:r>
        <w:rPr>
          <w:rFonts w:ascii="Arial" w:eastAsia="Arial" w:hAnsi="Arial" w:cs="Arial"/>
          <w:color w:val="000000"/>
          <w:sz w:val="24"/>
          <w:szCs w:val="24"/>
        </w:rPr>
        <w:t xml:space="preserve">) </w:t>
      </w:r>
    </w:p>
    <w:p w14:paraId="1D7D465F" w14:textId="78067982" w:rsidR="006E57F2" w:rsidRDefault="006E57F2" w:rsidP="006E57F2">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12 (Clustering</w:t>
      </w:r>
      <w:r w:rsidR="00B10A3F">
        <w:rPr>
          <w:rFonts w:ascii="Arial" w:eastAsia="Arial" w:hAnsi="Arial" w:cs="Arial"/>
          <w:color w:val="000000"/>
          <w:sz w:val="24"/>
          <w:szCs w:val="24"/>
        </w:rPr>
        <w:t xml:space="preserve"> – NOT USED</w:t>
      </w:r>
      <w:r>
        <w:rPr>
          <w:rFonts w:ascii="Arial" w:eastAsia="Arial" w:hAnsi="Arial" w:cs="Arial"/>
          <w:color w:val="000000"/>
          <w:sz w:val="24"/>
          <w:szCs w:val="24"/>
        </w:rPr>
        <w:t xml:space="preserve">) </w:t>
      </w:r>
    </w:p>
    <w:p w14:paraId="32BE8B0A" w14:textId="028A2BDA" w:rsidR="00C863CB" w:rsidRDefault="00C863CB" w:rsidP="00C863C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 xml:space="preserve">Order Schedule 13 (Implementation Plan </w:t>
      </w:r>
      <w:r w:rsidR="00B10A3F">
        <w:rPr>
          <w:rFonts w:ascii="Arial" w:eastAsia="Arial" w:hAnsi="Arial" w:cs="Arial"/>
          <w:color w:val="000000"/>
          <w:sz w:val="24"/>
          <w:szCs w:val="24"/>
        </w:rPr>
        <w:t>– NOT USED</w:t>
      </w:r>
      <w:r>
        <w:rPr>
          <w:rFonts w:ascii="Arial" w:eastAsia="Arial" w:hAnsi="Arial" w:cs="Arial"/>
          <w:color w:val="000000"/>
          <w:sz w:val="24"/>
          <w:szCs w:val="24"/>
        </w:rPr>
        <w:t xml:space="preserve">) </w:t>
      </w:r>
    </w:p>
    <w:p w14:paraId="139FDD83" w14:textId="77075CAB" w:rsidR="00976A5D" w:rsidRDefault="00976A5D" w:rsidP="00976A5D">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14 (</w:t>
      </w:r>
      <w:r w:rsidR="00761953">
        <w:rPr>
          <w:rFonts w:ascii="Arial" w:eastAsia="Arial" w:hAnsi="Arial" w:cs="Arial"/>
          <w:color w:val="000000"/>
          <w:sz w:val="24"/>
          <w:szCs w:val="24"/>
        </w:rPr>
        <w:t>Service Levels</w:t>
      </w:r>
      <w:r>
        <w:rPr>
          <w:rFonts w:ascii="Arial" w:eastAsia="Arial" w:hAnsi="Arial" w:cs="Arial"/>
          <w:color w:val="000000"/>
          <w:sz w:val="24"/>
          <w:szCs w:val="24"/>
        </w:rPr>
        <w:t xml:space="preserve">) </w:t>
      </w:r>
    </w:p>
    <w:p w14:paraId="707B0ECB" w14:textId="0365DC59" w:rsidR="00761953" w:rsidRDefault="00761953" w:rsidP="00761953">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15 (</w:t>
      </w:r>
      <w:r w:rsidR="00F23F7E">
        <w:rPr>
          <w:rFonts w:ascii="Arial" w:eastAsia="Arial" w:hAnsi="Arial" w:cs="Arial"/>
          <w:color w:val="000000"/>
          <w:sz w:val="24"/>
          <w:szCs w:val="24"/>
        </w:rPr>
        <w:t>Contract Management</w:t>
      </w:r>
      <w:r>
        <w:rPr>
          <w:rFonts w:ascii="Arial" w:eastAsia="Arial" w:hAnsi="Arial" w:cs="Arial"/>
          <w:color w:val="000000"/>
          <w:sz w:val="24"/>
          <w:szCs w:val="24"/>
        </w:rPr>
        <w:t xml:space="preserve">) </w:t>
      </w:r>
    </w:p>
    <w:p w14:paraId="7F0B0163" w14:textId="2E78FE05" w:rsidR="00710D40" w:rsidRDefault="00710D40" w:rsidP="00710D40">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lastRenderedPageBreak/>
        <w:t>Order Schedule 16 (Benchmarking</w:t>
      </w:r>
      <w:r w:rsidR="00B569C5">
        <w:rPr>
          <w:rFonts w:ascii="Arial" w:eastAsia="Arial" w:hAnsi="Arial" w:cs="Arial"/>
          <w:color w:val="000000"/>
          <w:sz w:val="24"/>
          <w:szCs w:val="24"/>
        </w:rPr>
        <w:t xml:space="preserve"> </w:t>
      </w:r>
      <w:r w:rsidR="00562ADD">
        <w:rPr>
          <w:rFonts w:ascii="Arial" w:eastAsia="Arial" w:hAnsi="Arial" w:cs="Arial"/>
          <w:color w:val="000000"/>
          <w:sz w:val="24"/>
          <w:szCs w:val="24"/>
        </w:rPr>
        <w:t>– NOT USED</w:t>
      </w:r>
      <w:r>
        <w:rPr>
          <w:rFonts w:ascii="Arial" w:eastAsia="Arial" w:hAnsi="Arial" w:cs="Arial"/>
          <w:color w:val="000000"/>
          <w:sz w:val="24"/>
          <w:szCs w:val="24"/>
        </w:rPr>
        <w:t xml:space="preserve">) </w:t>
      </w:r>
    </w:p>
    <w:p w14:paraId="2CF8FC41" w14:textId="10B04E9F" w:rsidR="00DD0B0E" w:rsidRDefault="000E71C0" w:rsidP="004D3568">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17 NOT USED</w:t>
      </w:r>
    </w:p>
    <w:p w14:paraId="56C4D2BF" w14:textId="2BB9180D" w:rsidR="003773E6" w:rsidRDefault="003773E6" w:rsidP="004D3568">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 xml:space="preserve">Order Schedule 18 (Background </w:t>
      </w:r>
      <w:r w:rsidR="00264D8F">
        <w:rPr>
          <w:rFonts w:ascii="Arial" w:eastAsia="Arial" w:hAnsi="Arial" w:cs="Arial"/>
          <w:color w:val="000000"/>
          <w:sz w:val="24"/>
          <w:szCs w:val="24"/>
        </w:rPr>
        <w:t>Checks</w:t>
      </w:r>
      <w:r>
        <w:rPr>
          <w:rFonts w:ascii="Arial" w:eastAsia="Arial" w:hAnsi="Arial" w:cs="Arial"/>
          <w:color w:val="000000"/>
          <w:sz w:val="24"/>
          <w:szCs w:val="24"/>
        </w:rPr>
        <w:t>)</w:t>
      </w:r>
    </w:p>
    <w:p w14:paraId="3B7C2F48" w14:textId="6812931C" w:rsidR="00264D8F" w:rsidRDefault="00264D8F" w:rsidP="00264D8F">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19 NOT USED</w:t>
      </w:r>
    </w:p>
    <w:p w14:paraId="007B35A9" w14:textId="64B5E77B" w:rsidR="005C57D7" w:rsidRDefault="005C57D7" w:rsidP="005C57D7">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 xml:space="preserve">Order Schedule </w:t>
      </w:r>
      <w:r w:rsidR="005D22E4">
        <w:rPr>
          <w:rFonts w:ascii="Arial" w:eastAsia="Arial" w:hAnsi="Arial" w:cs="Arial"/>
          <w:color w:val="000000"/>
          <w:sz w:val="24"/>
          <w:szCs w:val="24"/>
        </w:rPr>
        <w:t>20</w:t>
      </w:r>
      <w:r>
        <w:rPr>
          <w:rFonts w:ascii="Arial" w:eastAsia="Arial" w:hAnsi="Arial" w:cs="Arial"/>
          <w:color w:val="000000"/>
          <w:sz w:val="24"/>
          <w:szCs w:val="24"/>
        </w:rPr>
        <w:t xml:space="preserve"> (</w:t>
      </w:r>
      <w:r w:rsidR="005D22E4">
        <w:rPr>
          <w:rFonts w:ascii="Arial" w:eastAsia="Arial" w:hAnsi="Arial" w:cs="Arial"/>
          <w:color w:val="000000"/>
          <w:sz w:val="24"/>
          <w:szCs w:val="24"/>
        </w:rPr>
        <w:t>Order Specification</w:t>
      </w:r>
      <w:r w:rsidR="00386163">
        <w:rPr>
          <w:rFonts w:ascii="Arial" w:eastAsia="Arial" w:hAnsi="Arial" w:cs="Arial"/>
          <w:color w:val="000000"/>
          <w:sz w:val="24"/>
          <w:szCs w:val="24"/>
        </w:rPr>
        <w:t>/SOR</w:t>
      </w:r>
      <w:r w:rsidR="00562ADD">
        <w:rPr>
          <w:rFonts w:ascii="Arial" w:eastAsia="Arial" w:hAnsi="Arial" w:cs="Arial"/>
          <w:color w:val="000000"/>
          <w:sz w:val="24"/>
          <w:szCs w:val="24"/>
        </w:rPr>
        <w:t xml:space="preserve"> – Previously </w:t>
      </w:r>
      <w:r w:rsidR="007B1EDB">
        <w:rPr>
          <w:rFonts w:ascii="Arial" w:eastAsia="Arial" w:hAnsi="Arial" w:cs="Arial"/>
          <w:color w:val="000000"/>
          <w:sz w:val="24"/>
          <w:szCs w:val="24"/>
        </w:rPr>
        <w:t xml:space="preserve">Attachment </w:t>
      </w:r>
      <w:r w:rsidR="00AA2078">
        <w:rPr>
          <w:rFonts w:ascii="Arial" w:eastAsia="Arial" w:hAnsi="Arial" w:cs="Arial"/>
          <w:color w:val="000000"/>
          <w:sz w:val="24"/>
          <w:szCs w:val="24"/>
        </w:rPr>
        <w:t>3</w:t>
      </w:r>
      <w:r w:rsidR="007B1EDB">
        <w:rPr>
          <w:rFonts w:ascii="Arial" w:eastAsia="Arial" w:hAnsi="Arial" w:cs="Arial"/>
          <w:color w:val="000000"/>
          <w:sz w:val="24"/>
          <w:szCs w:val="24"/>
        </w:rPr>
        <w:t xml:space="preserve"> of ITT</w:t>
      </w:r>
      <w:r>
        <w:rPr>
          <w:rFonts w:ascii="Arial" w:eastAsia="Arial" w:hAnsi="Arial" w:cs="Arial"/>
          <w:color w:val="000000"/>
          <w:sz w:val="24"/>
          <w:szCs w:val="24"/>
        </w:rPr>
        <w:t xml:space="preserve">) </w:t>
      </w:r>
    </w:p>
    <w:p w14:paraId="4E7B4909" w14:textId="3AF4FC47" w:rsidR="008951FB" w:rsidRDefault="008951FB" w:rsidP="008951F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21 NOT USED</w:t>
      </w:r>
    </w:p>
    <w:p w14:paraId="637EFE77" w14:textId="518DFFF9" w:rsidR="008951FB" w:rsidRDefault="008951FB" w:rsidP="008951FB">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22 NOT USED</w:t>
      </w:r>
    </w:p>
    <w:p w14:paraId="795C527F" w14:textId="568F70A3" w:rsidR="00DF0271" w:rsidRDefault="00DF0271" w:rsidP="00DF0271">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Order Schedule 23 NOT USED</w:t>
      </w:r>
    </w:p>
    <w:p w14:paraId="34B1BF7B" w14:textId="4687E3AF" w:rsidR="004D3568" w:rsidRDefault="00C249DD" w:rsidP="004D3568">
      <w:pPr>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Co</w:t>
      </w:r>
      <w:r w:rsidR="004D3568">
        <w:rPr>
          <w:rFonts w:ascii="Arial" w:eastAsia="Arial" w:hAnsi="Arial" w:cs="Arial"/>
          <w:color w:val="000000"/>
          <w:sz w:val="24"/>
          <w:szCs w:val="24"/>
        </w:rPr>
        <w:t>re Terms RM6242</w:t>
      </w:r>
    </w:p>
    <w:p w14:paraId="32BD7C81" w14:textId="302ECAC1" w:rsidR="004D3568" w:rsidRPr="00DF0271" w:rsidRDefault="004D3568" w:rsidP="00DF0271">
      <w:pPr>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line="251"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RM6242</w:t>
      </w:r>
      <w:r w:rsidR="00295A64">
        <w:rPr>
          <w:rFonts w:ascii="Arial" w:eastAsia="Arial" w:hAnsi="Arial" w:cs="Arial"/>
          <w:color w:val="000000"/>
          <w:sz w:val="24"/>
          <w:szCs w:val="24"/>
        </w:rPr>
        <w:t>.</w:t>
      </w:r>
    </w:p>
    <w:p w14:paraId="2A5E1CA8" w14:textId="2DF38429" w:rsidR="004D3568" w:rsidRDefault="004D3568" w:rsidP="004D3568">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No other terms (including Supplier Terms) are part of the Order Contract. That includes any terms written on the back of, added to this Order Form, or presented at the time of delivery. </w:t>
      </w:r>
    </w:p>
    <w:p w14:paraId="7221E9F7" w14:textId="1A19971A" w:rsidR="0007062F" w:rsidRDefault="0007062F" w:rsidP="004D3568">
      <w:pPr>
        <w:tabs>
          <w:tab w:val="left" w:pos="2257"/>
        </w:tabs>
        <w:spacing w:after="0" w:line="251" w:lineRule="auto"/>
        <w:rPr>
          <w:rFonts w:ascii="Arial" w:eastAsia="Arial" w:hAnsi="Arial" w:cs="Arial"/>
          <w:sz w:val="24"/>
          <w:szCs w:val="24"/>
        </w:rPr>
      </w:pPr>
    </w:p>
    <w:p w14:paraId="777E30EB" w14:textId="77777777" w:rsidR="004D3568" w:rsidRDefault="004D3568" w:rsidP="004D3568">
      <w:pPr>
        <w:tabs>
          <w:tab w:val="left" w:pos="2257"/>
        </w:tabs>
        <w:spacing w:after="0" w:line="251" w:lineRule="auto"/>
        <w:rPr>
          <w:rFonts w:ascii="Arial" w:eastAsia="Arial" w:hAnsi="Arial" w:cs="Arial"/>
          <w:sz w:val="24"/>
          <w:szCs w:val="24"/>
        </w:rPr>
      </w:pPr>
    </w:p>
    <w:p w14:paraId="3F27AA0C" w14:textId="0021ADED" w:rsidR="004D3568" w:rsidRDefault="00D02FBF"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C</w:t>
      </w:r>
      <w:r w:rsidR="00C77600">
        <w:rPr>
          <w:rFonts w:ascii="Arial" w:eastAsia="Arial" w:hAnsi="Arial" w:cs="Arial"/>
          <w:b/>
          <w:bCs/>
          <w:sz w:val="24"/>
          <w:szCs w:val="24"/>
          <w:u w:val="single"/>
        </w:rPr>
        <w:t xml:space="preserve">ALL – OFF </w:t>
      </w:r>
      <w:r w:rsidR="004D3568">
        <w:rPr>
          <w:rFonts w:ascii="Arial" w:eastAsia="Arial" w:hAnsi="Arial" w:cs="Arial"/>
          <w:b/>
          <w:bCs/>
          <w:sz w:val="24"/>
          <w:szCs w:val="24"/>
          <w:u w:val="single"/>
        </w:rPr>
        <w:t>ORDER</w:t>
      </w:r>
      <w:r w:rsidR="00F722C8">
        <w:rPr>
          <w:rFonts w:ascii="Arial" w:eastAsia="Arial" w:hAnsi="Arial" w:cs="Arial"/>
          <w:b/>
          <w:bCs/>
          <w:sz w:val="24"/>
          <w:szCs w:val="24"/>
          <w:u w:val="single"/>
        </w:rPr>
        <w:t xml:space="preserve"> C</w:t>
      </w:r>
      <w:r w:rsidR="00AB5533">
        <w:rPr>
          <w:rFonts w:ascii="Arial" w:eastAsia="Arial" w:hAnsi="Arial" w:cs="Arial"/>
          <w:b/>
          <w:bCs/>
          <w:sz w:val="24"/>
          <w:szCs w:val="24"/>
          <w:u w:val="single"/>
        </w:rPr>
        <w:t>ONTRACT</w:t>
      </w:r>
      <w:r w:rsidR="004D3568">
        <w:rPr>
          <w:rFonts w:ascii="Arial" w:eastAsia="Arial" w:hAnsi="Arial" w:cs="Arial"/>
          <w:b/>
          <w:bCs/>
          <w:sz w:val="24"/>
          <w:szCs w:val="24"/>
          <w:u w:val="single"/>
        </w:rPr>
        <w:t xml:space="preserve"> SPECIAL TERMS</w:t>
      </w:r>
    </w:p>
    <w:p w14:paraId="6FB35FCE" w14:textId="77777777" w:rsidR="004D3568" w:rsidRDefault="004D3568" w:rsidP="004D3568">
      <w:pPr>
        <w:tabs>
          <w:tab w:val="left" w:pos="2257"/>
        </w:tabs>
        <w:spacing w:after="0" w:line="251" w:lineRule="auto"/>
        <w:rPr>
          <w:rFonts w:ascii="Arial" w:eastAsia="Arial" w:hAnsi="Arial" w:cs="Arial"/>
          <w:sz w:val="24"/>
          <w:szCs w:val="24"/>
        </w:rPr>
      </w:pPr>
    </w:p>
    <w:p w14:paraId="4F6F4CAF" w14:textId="207DE0A3" w:rsidR="004D3568" w:rsidRDefault="004D3568" w:rsidP="004D3568">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The following Special Terms are incorporated into this </w:t>
      </w:r>
      <w:r w:rsidR="000A44E1">
        <w:rPr>
          <w:rFonts w:ascii="Arial" w:eastAsia="Arial" w:hAnsi="Arial" w:cs="Arial"/>
          <w:sz w:val="24"/>
          <w:szCs w:val="24"/>
        </w:rPr>
        <w:t xml:space="preserve">Call – Off </w:t>
      </w:r>
      <w:r w:rsidR="00E827B1">
        <w:rPr>
          <w:rFonts w:ascii="Arial" w:eastAsia="Arial" w:hAnsi="Arial" w:cs="Arial"/>
          <w:sz w:val="24"/>
          <w:szCs w:val="24"/>
        </w:rPr>
        <w:t>Order</w:t>
      </w:r>
      <w:r w:rsidR="00993083">
        <w:rPr>
          <w:rFonts w:ascii="Arial" w:eastAsia="Arial" w:hAnsi="Arial" w:cs="Arial"/>
          <w:sz w:val="24"/>
          <w:szCs w:val="24"/>
        </w:rPr>
        <w:t xml:space="preserve"> Contract</w:t>
      </w:r>
      <w:r>
        <w:rPr>
          <w:rFonts w:ascii="Arial" w:eastAsia="Arial" w:hAnsi="Arial" w:cs="Arial"/>
          <w:sz w:val="24"/>
          <w:szCs w:val="24"/>
        </w:rPr>
        <w:t>:</w:t>
      </w:r>
    </w:p>
    <w:p w14:paraId="181F8B1C" w14:textId="5F80AAD1" w:rsidR="00152692" w:rsidRDefault="00E647EC" w:rsidP="004D3568">
      <w:pPr>
        <w:tabs>
          <w:tab w:val="left" w:pos="2257"/>
        </w:tabs>
        <w:spacing w:after="0" w:line="251" w:lineRule="auto"/>
        <w:rPr>
          <w:rFonts w:ascii="Arial" w:eastAsia="Arial" w:hAnsi="Arial" w:cs="Arial"/>
          <w:sz w:val="24"/>
          <w:szCs w:val="24"/>
        </w:rPr>
      </w:pPr>
      <w:r>
        <w:rPr>
          <w:rFonts w:ascii="Arial" w:eastAsia="Arial" w:hAnsi="Arial" w:cs="Arial"/>
          <w:sz w:val="24"/>
          <w:szCs w:val="24"/>
        </w:rPr>
        <w:tab/>
      </w:r>
    </w:p>
    <w:p w14:paraId="5C4EDC47" w14:textId="427E71DD" w:rsidR="000D5292" w:rsidRDefault="00E647EC" w:rsidP="004D3568">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          </w:t>
      </w:r>
    </w:p>
    <w:p w14:paraId="400F9BA7" w14:textId="3F5063EB" w:rsidR="00A733D2" w:rsidRDefault="0007062F" w:rsidP="00220E11">
      <w:pPr>
        <w:pStyle w:val="Heading2"/>
        <w:numPr>
          <w:ilvl w:val="0"/>
          <w:numId w:val="0"/>
        </w:numPr>
        <w:overflowPunct w:val="0"/>
        <w:autoSpaceDE w:val="0"/>
        <w:autoSpaceDN w:val="0"/>
        <w:spacing w:after="120"/>
        <w:ind w:left="709"/>
        <w:textAlignment w:val="baseline"/>
        <w:rPr>
          <w:rFonts w:cs="Arial"/>
          <w:sz w:val="24"/>
          <w:szCs w:val="24"/>
        </w:rPr>
      </w:pPr>
      <w:r w:rsidRPr="00AD283A">
        <w:rPr>
          <w:rFonts w:eastAsia="Arial" w:cs="Arial"/>
          <w:sz w:val="24"/>
          <w:szCs w:val="24"/>
        </w:rPr>
        <w:t>I</w:t>
      </w:r>
      <w:r w:rsidR="0055425A" w:rsidRPr="00AD283A">
        <w:rPr>
          <w:rFonts w:cs="Arial"/>
          <w:sz w:val="24"/>
          <w:szCs w:val="24"/>
        </w:rPr>
        <w:t xml:space="preserve">n the event the Buyer implements changes to the CSSP delivery </w:t>
      </w:r>
      <w:r w:rsidR="00B71781" w:rsidRPr="00AD283A">
        <w:rPr>
          <w:rFonts w:cs="Arial"/>
          <w:sz w:val="24"/>
          <w:szCs w:val="24"/>
        </w:rPr>
        <w:t>model,</w:t>
      </w:r>
      <w:r w:rsidR="0055425A" w:rsidRPr="00AD283A">
        <w:rPr>
          <w:rFonts w:cs="Arial"/>
          <w:sz w:val="24"/>
          <w:szCs w:val="24"/>
        </w:rPr>
        <w:t xml:space="preserve"> and the Deliverables as set out in the Buyer’s Statement of Requirements, the Buyer shall give the Supplier </w:t>
      </w:r>
      <w:r w:rsidRPr="00AD283A">
        <w:rPr>
          <w:rFonts w:cs="Arial"/>
          <w:sz w:val="24"/>
          <w:szCs w:val="24"/>
        </w:rPr>
        <w:t xml:space="preserve">a minimum of </w:t>
      </w:r>
      <w:r w:rsidR="00AD283A" w:rsidRPr="00AD283A">
        <w:rPr>
          <w:rFonts w:cs="Arial"/>
          <w:sz w:val="24"/>
          <w:szCs w:val="24"/>
        </w:rPr>
        <w:t>1</w:t>
      </w:r>
      <w:r w:rsidR="0055425A" w:rsidRPr="00AD283A">
        <w:rPr>
          <w:rFonts w:cs="Arial"/>
          <w:sz w:val="24"/>
          <w:szCs w:val="24"/>
        </w:rPr>
        <w:t xml:space="preserve"> </w:t>
      </w:r>
      <w:r w:rsidR="00AD283A" w:rsidRPr="00AD283A">
        <w:rPr>
          <w:rFonts w:cs="Arial"/>
          <w:sz w:val="24"/>
          <w:szCs w:val="24"/>
        </w:rPr>
        <w:t>months’ notice</w:t>
      </w:r>
      <w:r w:rsidR="0055425A" w:rsidRPr="00AD283A">
        <w:rPr>
          <w:rFonts w:cs="Arial"/>
          <w:sz w:val="24"/>
          <w:szCs w:val="24"/>
        </w:rPr>
        <w:t xml:space="preserve"> and shall work with the Supplier to set mobilisation timescales in accordance with Paragraph 6.7 </w:t>
      </w:r>
      <w:proofErr w:type="gramStart"/>
      <w:r w:rsidR="0055425A" w:rsidRPr="00AD283A">
        <w:rPr>
          <w:rFonts w:cs="Arial"/>
          <w:sz w:val="24"/>
          <w:szCs w:val="24"/>
        </w:rPr>
        <w:t xml:space="preserve">of </w:t>
      </w:r>
      <w:r w:rsidR="00DD5679">
        <w:rPr>
          <w:rFonts w:cs="Arial"/>
          <w:sz w:val="24"/>
          <w:szCs w:val="24"/>
        </w:rPr>
        <w:t xml:space="preserve"> </w:t>
      </w:r>
      <w:r w:rsidR="000477CC">
        <w:rPr>
          <w:rFonts w:cs="Arial"/>
          <w:sz w:val="24"/>
          <w:szCs w:val="24"/>
        </w:rPr>
        <w:t>Order</w:t>
      </w:r>
      <w:proofErr w:type="gramEnd"/>
      <w:r w:rsidR="000477CC">
        <w:rPr>
          <w:rFonts w:cs="Arial"/>
          <w:sz w:val="24"/>
          <w:szCs w:val="24"/>
        </w:rPr>
        <w:t xml:space="preserve"> </w:t>
      </w:r>
      <w:r w:rsidR="00DD5679">
        <w:rPr>
          <w:rFonts w:cs="Arial"/>
          <w:sz w:val="24"/>
          <w:szCs w:val="24"/>
        </w:rPr>
        <w:t>Schedule 20</w:t>
      </w:r>
      <w:r w:rsidR="00D5187C">
        <w:rPr>
          <w:rFonts w:cs="Arial"/>
          <w:sz w:val="24"/>
          <w:szCs w:val="24"/>
        </w:rPr>
        <w:t xml:space="preserve"> </w:t>
      </w:r>
      <w:r w:rsidR="00A733D2">
        <w:rPr>
          <w:rFonts w:cs="Arial"/>
          <w:sz w:val="24"/>
          <w:szCs w:val="24"/>
        </w:rPr>
        <w:t>–</w:t>
      </w:r>
      <w:r w:rsidR="00D5187C">
        <w:rPr>
          <w:rFonts w:cs="Arial"/>
          <w:sz w:val="24"/>
          <w:szCs w:val="24"/>
        </w:rPr>
        <w:t xml:space="preserve"> Specification</w:t>
      </w:r>
      <w:r w:rsidR="000477CC">
        <w:rPr>
          <w:rFonts w:cs="Arial"/>
          <w:sz w:val="24"/>
          <w:szCs w:val="24"/>
        </w:rPr>
        <w:t>/SOR.</w:t>
      </w:r>
    </w:p>
    <w:p w14:paraId="28547050" w14:textId="2A76C614" w:rsidR="0098486E" w:rsidRDefault="00300685" w:rsidP="00220E11">
      <w:pPr>
        <w:pStyle w:val="Heading2"/>
        <w:numPr>
          <w:ilvl w:val="0"/>
          <w:numId w:val="0"/>
        </w:numPr>
        <w:overflowPunct w:val="0"/>
        <w:autoSpaceDE w:val="0"/>
        <w:autoSpaceDN w:val="0"/>
        <w:spacing w:after="120"/>
        <w:ind w:left="709"/>
        <w:textAlignment w:val="baseline"/>
        <w:rPr>
          <w:sz w:val="24"/>
          <w:szCs w:val="24"/>
        </w:rPr>
      </w:pPr>
      <w:r>
        <w:rPr>
          <w:sz w:val="24"/>
          <w:szCs w:val="24"/>
        </w:rPr>
        <w:t>Where</w:t>
      </w:r>
      <w:r w:rsidR="00220E11" w:rsidRPr="00070F17">
        <w:rPr>
          <w:sz w:val="24"/>
          <w:szCs w:val="24"/>
        </w:rPr>
        <w:t xml:space="preserve"> </w:t>
      </w:r>
      <w:r w:rsidR="00220E11" w:rsidRPr="00070F17">
        <w:rPr>
          <w:sz w:val="24"/>
        </w:rPr>
        <w:t xml:space="preserve">expenditure </w:t>
      </w:r>
      <w:r w:rsidR="00220E11" w:rsidRPr="00070F17">
        <w:rPr>
          <w:sz w:val="24"/>
          <w:szCs w:val="24"/>
        </w:rPr>
        <w:t>is expected to exceed the estimated total contract</w:t>
      </w:r>
      <w:r>
        <w:rPr>
          <w:sz w:val="24"/>
          <w:szCs w:val="24"/>
        </w:rPr>
        <w:t xml:space="preserve"> </w:t>
      </w:r>
      <w:r w:rsidR="00220E11" w:rsidRPr="00070F17">
        <w:rPr>
          <w:sz w:val="24"/>
          <w:szCs w:val="24"/>
        </w:rPr>
        <w:t xml:space="preserve">value across the contract duration, </w:t>
      </w:r>
      <w:r>
        <w:rPr>
          <w:sz w:val="24"/>
          <w:szCs w:val="24"/>
        </w:rPr>
        <w:t xml:space="preserve">the </w:t>
      </w:r>
      <w:r w:rsidR="006972A4">
        <w:rPr>
          <w:sz w:val="24"/>
          <w:szCs w:val="24"/>
        </w:rPr>
        <w:t>Buyer</w:t>
      </w:r>
      <w:r w:rsidR="00220E11" w:rsidRPr="00070F17">
        <w:rPr>
          <w:sz w:val="24"/>
        </w:rPr>
        <w:t xml:space="preserve"> at its sole discretion reserves the right </w:t>
      </w:r>
      <w:r w:rsidR="00220E11" w:rsidRPr="00070F17">
        <w:rPr>
          <w:sz w:val="24"/>
          <w:szCs w:val="24"/>
        </w:rPr>
        <w:t xml:space="preserve">to prioritise the procurement of a new contract at the earliest possible opportunity over a variation </w:t>
      </w:r>
      <w:r w:rsidR="00220E11" w:rsidRPr="00070F17">
        <w:rPr>
          <w:sz w:val="24"/>
        </w:rPr>
        <w:t>t</w:t>
      </w:r>
      <w:r w:rsidR="00220E11" w:rsidRPr="00070F17">
        <w:rPr>
          <w:sz w:val="24"/>
          <w:szCs w:val="24"/>
        </w:rPr>
        <w:t>o the existing contract</w:t>
      </w:r>
      <w:r w:rsidR="00220E11" w:rsidRPr="00070F17">
        <w:rPr>
          <w:sz w:val="24"/>
        </w:rPr>
        <w:t>.</w:t>
      </w:r>
      <w:r w:rsidR="00220E11" w:rsidRPr="00070F17">
        <w:rPr>
          <w:sz w:val="24"/>
          <w:szCs w:val="24"/>
        </w:rPr>
        <w:t xml:space="preserve"> </w:t>
      </w:r>
    </w:p>
    <w:p w14:paraId="5A45D6F4" w14:textId="4C9271C2" w:rsidR="00497017" w:rsidRDefault="0098486E" w:rsidP="00220E11">
      <w:pPr>
        <w:pStyle w:val="Heading2"/>
        <w:numPr>
          <w:ilvl w:val="0"/>
          <w:numId w:val="0"/>
        </w:numPr>
        <w:overflowPunct w:val="0"/>
        <w:autoSpaceDE w:val="0"/>
        <w:autoSpaceDN w:val="0"/>
        <w:spacing w:after="120"/>
        <w:ind w:left="709"/>
        <w:textAlignment w:val="baseline"/>
        <w:rPr>
          <w:sz w:val="24"/>
          <w:szCs w:val="24"/>
        </w:rPr>
      </w:pPr>
      <w:r>
        <w:rPr>
          <w:sz w:val="24"/>
          <w:szCs w:val="24"/>
        </w:rPr>
        <w:t xml:space="preserve">The Buyer at its sole discretion may </w:t>
      </w:r>
      <w:r w:rsidR="0063374D">
        <w:rPr>
          <w:sz w:val="24"/>
          <w:szCs w:val="24"/>
        </w:rPr>
        <w:t>N</w:t>
      </w:r>
      <w:r w:rsidR="00BF6A83">
        <w:rPr>
          <w:sz w:val="24"/>
          <w:szCs w:val="24"/>
        </w:rPr>
        <w:t>ovate this Call – Off Order Contract</w:t>
      </w:r>
      <w:r w:rsidR="0064499C">
        <w:rPr>
          <w:sz w:val="24"/>
          <w:szCs w:val="24"/>
        </w:rPr>
        <w:t xml:space="preserve"> </w:t>
      </w:r>
      <w:r w:rsidR="00333526">
        <w:rPr>
          <w:sz w:val="24"/>
          <w:szCs w:val="24"/>
        </w:rPr>
        <w:t xml:space="preserve">to its </w:t>
      </w:r>
      <w:r w:rsidR="00FA0880">
        <w:rPr>
          <w:sz w:val="24"/>
          <w:szCs w:val="24"/>
        </w:rPr>
        <w:t>CSP Supplier (formally Operational Engine R</w:t>
      </w:r>
      <w:r w:rsidR="00B03C95">
        <w:rPr>
          <w:sz w:val="24"/>
          <w:szCs w:val="24"/>
        </w:rPr>
        <w:t>oom Supplier)</w:t>
      </w:r>
      <w:r w:rsidR="00943C84">
        <w:rPr>
          <w:sz w:val="24"/>
          <w:szCs w:val="24"/>
        </w:rPr>
        <w:t xml:space="preserve"> </w:t>
      </w:r>
      <w:r w:rsidR="00FB69D6">
        <w:rPr>
          <w:sz w:val="24"/>
          <w:szCs w:val="24"/>
        </w:rPr>
        <w:t>when appointed at any time during the validity of th</w:t>
      </w:r>
      <w:r w:rsidR="00864692">
        <w:rPr>
          <w:sz w:val="24"/>
          <w:szCs w:val="24"/>
        </w:rPr>
        <w:t>is Call-Off Order Contract</w:t>
      </w:r>
      <w:r w:rsidR="000778DC">
        <w:rPr>
          <w:sz w:val="24"/>
          <w:szCs w:val="24"/>
        </w:rPr>
        <w:t>.</w:t>
      </w:r>
    </w:p>
    <w:p w14:paraId="6CF7D8F7" w14:textId="39C4A01A" w:rsidR="00497017" w:rsidRDefault="00497017" w:rsidP="00220E11">
      <w:pPr>
        <w:pStyle w:val="Heading2"/>
        <w:numPr>
          <w:ilvl w:val="0"/>
          <w:numId w:val="0"/>
        </w:numPr>
        <w:overflowPunct w:val="0"/>
        <w:autoSpaceDE w:val="0"/>
        <w:autoSpaceDN w:val="0"/>
        <w:spacing w:after="120"/>
        <w:ind w:left="709"/>
        <w:textAlignment w:val="baseline"/>
        <w:rPr>
          <w:sz w:val="24"/>
          <w:szCs w:val="24"/>
        </w:rPr>
      </w:pPr>
      <w:r>
        <w:rPr>
          <w:sz w:val="24"/>
          <w:szCs w:val="24"/>
        </w:rPr>
        <w:t xml:space="preserve">The volumes </w:t>
      </w:r>
      <w:r w:rsidR="001B4C43">
        <w:rPr>
          <w:sz w:val="24"/>
          <w:szCs w:val="24"/>
        </w:rPr>
        <w:t xml:space="preserve">and monetary values </w:t>
      </w:r>
      <w:r>
        <w:rPr>
          <w:sz w:val="24"/>
          <w:szCs w:val="24"/>
        </w:rPr>
        <w:t xml:space="preserve">stated in this Call-Off Order Contract </w:t>
      </w:r>
      <w:r w:rsidR="00886EC0">
        <w:rPr>
          <w:sz w:val="24"/>
          <w:szCs w:val="24"/>
        </w:rPr>
        <w:t xml:space="preserve">are notional </w:t>
      </w:r>
      <w:r w:rsidR="00B0704D">
        <w:rPr>
          <w:sz w:val="24"/>
          <w:szCs w:val="24"/>
        </w:rPr>
        <w:t xml:space="preserve">and </w:t>
      </w:r>
      <w:r w:rsidR="00147132">
        <w:rPr>
          <w:sz w:val="24"/>
          <w:szCs w:val="24"/>
        </w:rPr>
        <w:t xml:space="preserve">based on estimated </w:t>
      </w:r>
      <w:r w:rsidR="008D25E4">
        <w:rPr>
          <w:sz w:val="24"/>
          <w:szCs w:val="24"/>
        </w:rPr>
        <w:t>figures</w:t>
      </w:r>
      <w:r w:rsidR="00CA3379">
        <w:rPr>
          <w:sz w:val="24"/>
          <w:szCs w:val="24"/>
        </w:rPr>
        <w:t xml:space="preserve">. Decisions to adjust volumes of projects allocated </w:t>
      </w:r>
      <w:r w:rsidR="002A3A3D">
        <w:rPr>
          <w:sz w:val="24"/>
          <w:szCs w:val="24"/>
        </w:rPr>
        <w:t>to CSSP’s will be taken at the Buyer’s sole disc</w:t>
      </w:r>
      <w:r w:rsidR="00572357">
        <w:rPr>
          <w:sz w:val="24"/>
          <w:szCs w:val="24"/>
        </w:rPr>
        <w:t>retion.</w:t>
      </w:r>
      <w:r w:rsidR="008D25E4">
        <w:rPr>
          <w:sz w:val="24"/>
          <w:szCs w:val="24"/>
        </w:rPr>
        <w:t xml:space="preserve"> </w:t>
      </w:r>
    </w:p>
    <w:p w14:paraId="6A490B15" w14:textId="792F63DD" w:rsidR="0058131D" w:rsidRDefault="00060A85" w:rsidP="0058131D">
      <w:pPr>
        <w:pStyle w:val="Heading2"/>
        <w:numPr>
          <w:ilvl w:val="0"/>
          <w:numId w:val="0"/>
        </w:numPr>
        <w:spacing w:after="120" w:line="259" w:lineRule="auto"/>
        <w:ind w:left="709"/>
        <w:rPr>
          <w:sz w:val="24"/>
          <w:szCs w:val="24"/>
        </w:rPr>
      </w:pPr>
      <w:r>
        <w:rPr>
          <w:sz w:val="24"/>
          <w:szCs w:val="24"/>
        </w:rPr>
        <w:t>The Buyer</w:t>
      </w:r>
      <w:r w:rsidR="0058131D" w:rsidRPr="33FDD688">
        <w:rPr>
          <w:sz w:val="24"/>
          <w:szCs w:val="24"/>
        </w:rPr>
        <w:t xml:space="preserve"> reserves the right to develop the CSSP delivery method </w:t>
      </w:r>
      <w:proofErr w:type="gramStart"/>
      <w:r w:rsidR="0058131D" w:rsidRPr="33FDD688">
        <w:rPr>
          <w:sz w:val="24"/>
          <w:szCs w:val="24"/>
        </w:rPr>
        <w:t>in order to</w:t>
      </w:r>
      <w:proofErr w:type="gramEnd"/>
      <w:r w:rsidR="0058131D" w:rsidRPr="33FDD688">
        <w:rPr>
          <w:sz w:val="24"/>
          <w:szCs w:val="24"/>
        </w:rPr>
        <w:t xml:space="preserve"> most effectively meet the evolving needs of the programme. Further details on anticipated changes are set out in sections 6 and 9 of </w:t>
      </w:r>
      <w:r w:rsidR="0058131D">
        <w:rPr>
          <w:sz w:val="24"/>
          <w:szCs w:val="24"/>
        </w:rPr>
        <w:t xml:space="preserve">Order Schedule 20 </w:t>
      </w:r>
      <w:r>
        <w:rPr>
          <w:sz w:val="24"/>
          <w:szCs w:val="24"/>
        </w:rPr>
        <w:t>– Specification/SOR.</w:t>
      </w:r>
      <w:r w:rsidR="0058131D" w:rsidRPr="33FDD688">
        <w:rPr>
          <w:sz w:val="24"/>
          <w:szCs w:val="24"/>
        </w:rPr>
        <w:t xml:space="preserve"> </w:t>
      </w:r>
    </w:p>
    <w:p w14:paraId="4429FD54" w14:textId="77777777" w:rsidR="00040247" w:rsidRDefault="00040247" w:rsidP="00220E11">
      <w:pPr>
        <w:pStyle w:val="Heading2"/>
        <w:numPr>
          <w:ilvl w:val="0"/>
          <w:numId w:val="0"/>
        </w:numPr>
        <w:overflowPunct w:val="0"/>
        <w:autoSpaceDE w:val="0"/>
        <w:autoSpaceDN w:val="0"/>
        <w:spacing w:after="120"/>
        <w:ind w:left="709"/>
        <w:textAlignment w:val="baseline"/>
        <w:rPr>
          <w:sz w:val="24"/>
          <w:szCs w:val="24"/>
        </w:rPr>
      </w:pPr>
    </w:p>
    <w:p w14:paraId="5EAFD69B" w14:textId="36110FFD" w:rsidR="008D3DB5" w:rsidRDefault="00BA733B" w:rsidP="00206053">
      <w:pPr>
        <w:rPr>
          <w:rFonts w:ascii="Arial" w:eastAsia="Arial" w:hAnsi="Arial" w:cs="Arial"/>
          <w:b/>
          <w:sz w:val="24"/>
          <w:szCs w:val="24"/>
        </w:rPr>
      </w:pPr>
      <w:r>
        <w:rPr>
          <w:rFonts w:ascii="Arial" w:hAnsi="Arial" w:cs="Arial"/>
          <w:sz w:val="24"/>
          <w:szCs w:val="24"/>
        </w:rPr>
        <w:t xml:space="preserve"> </w:t>
      </w:r>
    </w:p>
    <w:p w14:paraId="2683FAD9" w14:textId="77777777" w:rsidR="004D3568" w:rsidRDefault="004D3568" w:rsidP="004D3568">
      <w:pPr>
        <w:spacing w:after="0" w:line="251" w:lineRule="auto"/>
        <w:rPr>
          <w:rFonts w:ascii="Arial" w:eastAsia="Arial" w:hAnsi="Arial" w:cs="Arial"/>
          <w:b/>
          <w:bCs/>
          <w:sz w:val="24"/>
          <w:szCs w:val="24"/>
          <w:u w:val="single"/>
        </w:rPr>
      </w:pPr>
      <w:r>
        <w:rPr>
          <w:rFonts w:ascii="Arial" w:eastAsia="Arial" w:hAnsi="Arial" w:cs="Arial"/>
          <w:b/>
          <w:bCs/>
          <w:sz w:val="24"/>
          <w:szCs w:val="24"/>
          <w:u w:val="single"/>
        </w:rPr>
        <w:t xml:space="preserve">DELIVERABLES </w:t>
      </w:r>
    </w:p>
    <w:p w14:paraId="303B2D73" w14:textId="77777777" w:rsidR="004D3568" w:rsidRDefault="004D3568" w:rsidP="004D3568">
      <w:pPr>
        <w:spacing w:after="0" w:line="251" w:lineRule="auto"/>
        <w:rPr>
          <w:rFonts w:ascii="Arial" w:eastAsia="Arial" w:hAnsi="Arial" w:cs="Arial"/>
          <w:b/>
          <w:bCs/>
          <w:sz w:val="24"/>
          <w:szCs w:val="24"/>
          <w:u w:val="single"/>
        </w:rPr>
      </w:pPr>
    </w:p>
    <w:p w14:paraId="694B6DB7" w14:textId="17AC959C" w:rsidR="004D3568" w:rsidRDefault="006531E3" w:rsidP="004D3568">
      <w:pPr>
        <w:spacing w:after="0" w:line="251" w:lineRule="auto"/>
      </w:pPr>
      <w:r>
        <w:rPr>
          <w:rFonts w:ascii="Arial" w:eastAsia="Arial" w:hAnsi="Arial" w:cs="Arial"/>
          <w:sz w:val="24"/>
          <w:szCs w:val="24"/>
        </w:rPr>
        <w:t xml:space="preserve">CSSP Services </w:t>
      </w:r>
      <w:r w:rsidR="00D622C3">
        <w:rPr>
          <w:rFonts w:ascii="Arial" w:eastAsia="Arial" w:hAnsi="Arial" w:cs="Arial"/>
          <w:sz w:val="24"/>
          <w:szCs w:val="24"/>
        </w:rPr>
        <w:t>a</w:t>
      </w:r>
      <w:r w:rsidR="00846A31">
        <w:rPr>
          <w:rFonts w:ascii="Arial" w:eastAsia="Arial" w:hAnsi="Arial" w:cs="Arial"/>
          <w:sz w:val="24"/>
          <w:szCs w:val="24"/>
        </w:rPr>
        <w:t xml:space="preserve">s set out </w:t>
      </w:r>
      <w:r w:rsidR="004D3568">
        <w:rPr>
          <w:rFonts w:ascii="Arial" w:eastAsia="Arial" w:hAnsi="Arial" w:cs="Arial"/>
          <w:sz w:val="24"/>
          <w:szCs w:val="24"/>
        </w:rPr>
        <w:t xml:space="preserve">in the Buyer’s </w:t>
      </w:r>
      <w:r w:rsidR="00C51CAF">
        <w:rPr>
          <w:rFonts w:ascii="Arial" w:eastAsia="Arial" w:hAnsi="Arial" w:cs="Arial"/>
          <w:sz w:val="24"/>
          <w:szCs w:val="24"/>
        </w:rPr>
        <w:t>Specification/</w:t>
      </w:r>
      <w:r w:rsidR="004D3568">
        <w:rPr>
          <w:rFonts w:ascii="Arial" w:eastAsia="Arial" w:hAnsi="Arial" w:cs="Arial"/>
          <w:sz w:val="24"/>
          <w:szCs w:val="24"/>
        </w:rPr>
        <w:t>Statement of Requirement (</w:t>
      </w:r>
      <w:r w:rsidR="00D5187C">
        <w:rPr>
          <w:rFonts w:ascii="Arial" w:eastAsia="Arial" w:hAnsi="Arial" w:cs="Arial"/>
          <w:sz w:val="24"/>
          <w:szCs w:val="24"/>
        </w:rPr>
        <w:t>Schedule 20</w:t>
      </w:r>
      <w:r w:rsidR="004D3568">
        <w:rPr>
          <w:rFonts w:ascii="Arial" w:eastAsia="Arial" w:hAnsi="Arial" w:cs="Arial"/>
          <w:sz w:val="24"/>
          <w:szCs w:val="24"/>
        </w:rPr>
        <w:t xml:space="preserve">) </w:t>
      </w:r>
      <w:r w:rsidR="008B6A8E">
        <w:rPr>
          <w:rFonts w:ascii="Arial" w:eastAsia="Arial" w:hAnsi="Arial" w:cs="Arial"/>
          <w:sz w:val="24"/>
          <w:szCs w:val="24"/>
        </w:rPr>
        <w:t xml:space="preserve">and </w:t>
      </w:r>
      <w:r w:rsidR="006E4883">
        <w:rPr>
          <w:rFonts w:ascii="Arial" w:eastAsia="Arial" w:hAnsi="Arial" w:cs="Arial"/>
          <w:sz w:val="24"/>
          <w:szCs w:val="24"/>
        </w:rPr>
        <w:t xml:space="preserve">in </w:t>
      </w:r>
      <w:r w:rsidR="008B6A8E">
        <w:rPr>
          <w:rFonts w:ascii="Arial" w:eastAsia="Arial" w:hAnsi="Arial" w:cs="Arial"/>
          <w:sz w:val="24"/>
          <w:szCs w:val="24"/>
        </w:rPr>
        <w:t xml:space="preserve">the Supplier’s </w:t>
      </w:r>
      <w:r w:rsidR="00A30082">
        <w:rPr>
          <w:rFonts w:ascii="Arial" w:eastAsia="Arial" w:hAnsi="Arial" w:cs="Arial"/>
          <w:sz w:val="24"/>
          <w:szCs w:val="24"/>
        </w:rPr>
        <w:t xml:space="preserve">Tender </w:t>
      </w:r>
      <w:r w:rsidR="002C11DD">
        <w:rPr>
          <w:rFonts w:ascii="Arial" w:eastAsia="Arial" w:hAnsi="Arial" w:cs="Arial"/>
          <w:sz w:val="24"/>
          <w:szCs w:val="24"/>
        </w:rPr>
        <w:t>Proposal</w:t>
      </w:r>
      <w:r w:rsidR="00CF0848">
        <w:rPr>
          <w:rFonts w:ascii="Arial" w:eastAsia="Arial" w:hAnsi="Arial" w:cs="Arial"/>
          <w:sz w:val="24"/>
          <w:szCs w:val="24"/>
        </w:rPr>
        <w:t xml:space="preserve"> appended </w:t>
      </w:r>
      <w:r w:rsidR="00CF4EF2">
        <w:rPr>
          <w:rFonts w:ascii="Arial" w:eastAsia="Arial" w:hAnsi="Arial" w:cs="Arial"/>
          <w:sz w:val="24"/>
          <w:szCs w:val="24"/>
        </w:rPr>
        <w:t xml:space="preserve">to Order Schedule </w:t>
      </w:r>
      <w:r w:rsidR="00615063">
        <w:rPr>
          <w:rFonts w:ascii="Arial" w:eastAsia="Arial" w:hAnsi="Arial" w:cs="Arial"/>
          <w:sz w:val="24"/>
          <w:szCs w:val="24"/>
        </w:rPr>
        <w:t>4</w:t>
      </w:r>
      <w:r w:rsidR="00A30082">
        <w:rPr>
          <w:rFonts w:ascii="Arial" w:eastAsia="Arial" w:hAnsi="Arial" w:cs="Arial"/>
          <w:sz w:val="24"/>
          <w:szCs w:val="24"/>
        </w:rPr>
        <w:t>.</w:t>
      </w:r>
    </w:p>
    <w:p w14:paraId="0DBCF6A0" w14:textId="77777777" w:rsidR="004D3568" w:rsidRDefault="004D3568" w:rsidP="004D3568">
      <w:pPr>
        <w:tabs>
          <w:tab w:val="left" w:pos="2257"/>
        </w:tabs>
        <w:spacing w:after="0" w:line="251" w:lineRule="auto"/>
        <w:rPr>
          <w:rFonts w:ascii="Arial" w:eastAsia="Arial" w:hAnsi="Arial" w:cs="Arial"/>
          <w:b/>
          <w:sz w:val="24"/>
          <w:szCs w:val="24"/>
        </w:rPr>
      </w:pPr>
    </w:p>
    <w:p w14:paraId="254E163E"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 xml:space="preserve">MAXIMUM LIABILITY </w:t>
      </w:r>
    </w:p>
    <w:p w14:paraId="3FB81241" w14:textId="77777777" w:rsidR="004D3568" w:rsidRDefault="004D3568" w:rsidP="004D3568">
      <w:pPr>
        <w:tabs>
          <w:tab w:val="left" w:pos="2257"/>
        </w:tabs>
        <w:spacing w:after="0" w:line="251" w:lineRule="auto"/>
        <w:rPr>
          <w:rFonts w:ascii="Arial" w:eastAsia="Arial" w:hAnsi="Arial" w:cs="Arial"/>
          <w:b/>
          <w:bCs/>
          <w:sz w:val="24"/>
          <w:szCs w:val="24"/>
          <w:u w:val="single"/>
        </w:rPr>
      </w:pPr>
    </w:p>
    <w:p w14:paraId="13A11744" w14:textId="393234B0" w:rsidR="004D3568" w:rsidRDefault="004D3568" w:rsidP="004D3568">
      <w:pPr>
        <w:tabs>
          <w:tab w:val="left" w:pos="2257"/>
        </w:tabs>
        <w:spacing w:after="0" w:line="251" w:lineRule="auto"/>
      </w:pPr>
      <w:r>
        <w:rPr>
          <w:rFonts w:ascii="Arial" w:eastAsia="Arial" w:hAnsi="Arial" w:cs="Arial"/>
          <w:sz w:val="24"/>
          <w:szCs w:val="24"/>
        </w:rPr>
        <w:t xml:space="preserve">The limitation of liability for this Order Contract is stated in </w:t>
      </w:r>
      <w:r w:rsidR="008E67DF">
        <w:rPr>
          <w:rFonts w:ascii="Arial" w:eastAsia="Arial" w:hAnsi="Arial" w:cs="Arial"/>
          <w:sz w:val="24"/>
          <w:szCs w:val="24"/>
        </w:rPr>
        <w:t>Clause 11.2</w:t>
      </w:r>
      <w:r w:rsidR="00CA11AE">
        <w:rPr>
          <w:rFonts w:ascii="Arial" w:eastAsia="Arial" w:hAnsi="Arial" w:cs="Arial"/>
          <w:sz w:val="24"/>
          <w:szCs w:val="24"/>
        </w:rPr>
        <w:t xml:space="preserve"> of the Core Terms.</w:t>
      </w:r>
    </w:p>
    <w:p w14:paraId="26064267" w14:textId="77777777" w:rsidR="004D3568" w:rsidRDefault="004D3568" w:rsidP="004D3568">
      <w:pPr>
        <w:tabs>
          <w:tab w:val="left" w:pos="2257"/>
        </w:tabs>
        <w:spacing w:after="0" w:line="251" w:lineRule="auto"/>
        <w:rPr>
          <w:rFonts w:ascii="Arial" w:eastAsia="Arial" w:hAnsi="Arial" w:cs="Arial"/>
          <w:sz w:val="24"/>
          <w:szCs w:val="24"/>
        </w:rPr>
      </w:pPr>
    </w:p>
    <w:p w14:paraId="592E33D2" w14:textId="77777777" w:rsidR="004D3568" w:rsidRDefault="004D3568" w:rsidP="004D3568">
      <w:pPr>
        <w:tabs>
          <w:tab w:val="left" w:pos="2257"/>
        </w:tabs>
        <w:spacing w:after="0" w:line="251" w:lineRule="auto"/>
        <w:rPr>
          <w:rFonts w:ascii="Arial" w:eastAsia="Arial" w:hAnsi="Arial" w:cs="Arial"/>
          <w:b/>
          <w:sz w:val="24"/>
          <w:szCs w:val="24"/>
        </w:rPr>
      </w:pPr>
    </w:p>
    <w:p w14:paraId="5C86E74A" w14:textId="2D855367" w:rsidR="004D3568" w:rsidRDefault="00CF084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C</w:t>
      </w:r>
      <w:r w:rsidR="000217E5">
        <w:rPr>
          <w:rFonts w:ascii="Arial" w:eastAsia="Arial" w:hAnsi="Arial" w:cs="Arial"/>
          <w:b/>
          <w:bCs/>
          <w:sz w:val="24"/>
          <w:szCs w:val="24"/>
          <w:u w:val="single"/>
        </w:rPr>
        <w:t xml:space="preserve">ALL – OFF CONTRACT </w:t>
      </w:r>
      <w:r w:rsidR="004D3568">
        <w:rPr>
          <w:rFonts w:ascii="Arial" w:eastAsia="Arial" w:hAnsi="Arial" w:cs="Arial"/>
          <w:b/>
          <w:bCs/>
          <w:sz w:val="24"/>
          <w:szCs w:val="24"/>
          <w:u w:val="single"/>
        </w:rPr>
        <w:t>ORDER CHARGES</w:t>
      </w:r>
    </w:p>
    <w:p w14:paraId="3E63E038" w14:textId="77777777" w:rsidR="004D3568" w:rsidRDefault="004D3568" w:rsidP="004D3568">
      <w:pPr>
        <w:tabs>
          <w:tab w:val="left" w:pos="2257"/>
        </w:tabs>
        <w:spacing w:after="0" w:line="251" w:lineRule="auto"/>
      </w:pPr>
    </w:p>
    <w:p w14:paraId="7E7508FA" w14:textId="6B8A71A4" w:rsidR="00B03E79" w:rsidRPr="00B53DEA" w:rsidRDefault="00B03E79" w:rsidP="00B03E79">
      <w:pPr>
        <w:suppressAutoHyphens w:val="0"/>
        <w:autoSpaceDN/>
        <w:spacing w:after="0" w:line="240" w:lineRule="auto"/>
        <w:textAlignment w:val="auto"/>
        <w:rPr>
          <w:rFonts w:ascii="Arial" w:eastAsia="Times New Roman" w:hAnsi="Arial" w:cs="Arial"/>
          <w:b/>
          <w:bCs/>
          <w:color w:val="000000"/>
          <w:sz w:val="24"/>
          <w:szCs w:val="24"/>
          <w:u w:val="single"/>
        </w:rPr>
      </w:pPr>
      <w:r w:rsidRPr="00347850">
        <w:rPr>
          <w:rFonts w:ascii="Arial" w:eastAsia="Times New Roman" w:hAnsi="Arial" w:cs="Arial"/>
          <w:b/>
          <w:bCs/>
          <w:color w:val="000000"/>
          <w:sz w:val="24"/>
          <w:szCs w:val="24"/>
          <w:highlight w:val="black"/>
          <w:u w:val="single"/>
        </w:rPr>
        <w:t>£2,969,500.00</w:t>
      </w:r>
    </w:p>
    <w:p w14:paraId="608D2B3B" w14:textId="610CE9C1" w:rsidR="001748C5" w:rsidRPr="001748C5" w:rsidRDefault="00F47002" w:rsidP="004D3568">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189D921F" w14:textId="7902BAF8" w:rsidR="004D3568" w:rsidRDefault="00925DB2" w:rsidP="004D3568">
      <w:pPr>
        <w:tabs>
          <w:tab w:val="left" w:pos="2257"/>
        </w:tabs>
        <w:spacing w:after="0" w:line="251" w:lineRule="auto"/>
      </w:pPr>
      <w:r>
        <w:rPr>
          <w:rFonts w:ascii="Arial" w:eastAsia="Arial" w:hAnsi="Arial" w:cs="Arial"/>
          <w:sz w:val="24"/>
          <w:szCs w:val="24"/>
        </w:rPr>
        <w:t xml:space="preserve">N.B. </w:t>
      </w:r>
      <w:r w:rsidR="00A256A5">
        <w:rPr>
          <w:rFonts w:ascii="Arial" w:eastAsia="Arial" w:hAnsi="Arial" w:cs="Arial"/>
          <w:sz w:val="24"/>
          <w:szCs w:val="24"/>
        </w:rPr>
        <w:t>The</w:t>
      </w:r>
      <w:r w:rsidR="001D734A">
        <w:rPr>
          <w:rFonts w:ascii="Arial" w:eastAsia="Arial" w:hAnsi="Arial" w:cs="Arial"/>
          <w:sz w:val="24"/>
          <w:szCs w:val="24"/>
        </w:rPr>
        <w:t xml:space="preserve">se are notional charges </w:t>
      </w:r>
      <w:r w:rsidR="004652FD">
        <w:rPr>
          <w:rFonts w:ascii="Arial" w:eastAsia="Arial" w:hAnsi="Arial" w:cs="Arial"/>
          <w:sz w:val="24"/>
          <w:szCs w:val="24"/>
        </w:rPr>
        <w:t xml:space="preserve">which are linked to estimated volumes </w:t>
      </w:r>
      <w:r w:rsidR="0092763F">
        <w:rPr>
          <w:rFonts w:ascii="Arial" w:eastAsia="Arial" w:hAnsi="Arial" w:cs="Arial"/>
          <w:sz w:val="24"/>
          <w:szCs w:val="24"/>
        </w:rPr>
        <w:t>of work which will vary in accordance with a</w:t>
      </w:r>
      <w:r w:rsidR="00341649">
        <w:rPr>
          <w:rFonts w:ascii="Arial" w:eastAsia="Arial" w:hAnsi="Arial" w:cs="Arial"/>
          <w:sz w:val="24"/>
          <w:szCs w:val="24"/>
        </w:rPr>
        <w:t>ctual allocations.</w:t>
      </w:r>
      <w:r w:rsidR="002B6C38">
        <w:rPr>
          <w:rFonts w:ascii="Arial" w:eastAsia="Arial" w:hAnsi="Arial" w:cs="Arial"/>
          <w:sz w:val="24"/>
          <w:szCs w:val="24"/>
        </w:rPr>
        <w:t xml:space="preserve"> A breakdown </w:t>
      </w:r>
      <w:r w:rsidR="0055431A">
        <w:rPr>
          <w:rFonts w:ascii="Arial" w:eastAsia="Arial" w:hAnsi="Arial" w:cs="Arial"/>
          <w:sz w:val="24"/>
          <w:szCs w:val="24"/>
        </w:rPr>
        <w:t xml:space="preserve">of charges is </w:t>
      </w:r>
      <w:r w:rsidR="00CB2691">
        <w:rPr>
          <w:rFonts w:ascii="Arial" w:eastAsia="Arial" w:hAnsi="Arial" w:cs="Arial"/>
          <w:sz w:val="24"/>
          <w:szCs w:val="24"/>
        </w:rPr>
        <w:t>set out</w:t>
      </w:r>
      <w:r w:rsidR="0055431A">
        <w:rPr>
          <w:rFonts w:ascii="Arial" w:eastAsia="Arial" w:hAnsi="Arial" w:cs="Arial"/>
          <w:sz w:val="24"/>
          <w:szCs w:val="24"/>
        </w:rPr>
        <w:t xml:space="preserve"> in </w:t>
      </w:r>
      <w:r w:rsidR="004D3568">
        <w:rPr>
          <w:rFonts w:ascii="Arial" w:eastAsia="Arial" w:hAnsi="Arial" w:cs="Arial"/>
          <w:sz w:val="24"/>
          <w:szCs w:val="24"/>
        </w:rPr>
        <w:t>Order Schedule 5 (Pricing Details)</w:t>
      </w:r>
    </w:p>
    <w:p w14:paraId="6FFB7791" w14:textId="77777777" w:rsidR="004D3568" w:rsidRDefault="004D3568" w:rsidP="004D3568">
      <w:pPr>
        <w:tabs>
          <w:tab w:val="left" w:pos="2257"/>
        </w:tabs>
        <w:spacing w:after="0" w:line="251" w:lineRule="auto"/>
        <w:rPr>
          <w:rFonts w:ascii="Arial" w:eastAsia="Arial" w:hAnsi="Arial" w:cs="Arial"/>
          <w:sz w:val="24"/>
          <w:szCs w:val="24"/>
          <w:shd w:val="clear" w:color="auto" w:fill="FFFF00"/>
        </w:rPr>
      </w:pPr>
    </w:p>
    <w:p w14:paraId="1D26DA62"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REIMBURSABLE EXPENSES</w:t>
      </w:r>
    </w:p>
    <w:p w14:paraId="769499DF" w14:textId="77777777" w:rsidR="004D3568" w:rsidRDefault="004D3568" w:rsidP="004D3568">
      <w:pPr>
        <w:tabs>
          <w:tab w:val="left" w:pos="2257"/>
        </w:tabs>
        <w:spacing w:after="0" w:line="251" w:lineRule="auto"/>
      </w:pPr>
    </w:p>
    <w:p w14:paraId="3DDFE9A9" w14:textId="407257AA" w:rsidR="004D3568" w:rsidRDefault="004D3568" w:rsidP="004D3568">
      <w:pPr>
        <w:tabs>
          <w:tab w:val="left" w:pos="2257"/>
        </w:tabs>
        <w:spacing w:after="0" w:line="251" w:lineRule="auto"/>
        <w:rPr>
          <w:rFonts w:ascii="Arial" w:hAnsi="Arial" w:cs="Arial"/>
          <w:sz w:val="24"/>
          <w:szCs w:val="24"/>
        </w:rPr>
      </w:pPr>
      <w:r>
        <w:rPr>
          <w:rFonts w:ascii="Arial" w:hAnsi="Arial" w:cs="Arial"/>
          <w:sz w:val="24"/>
          <w:szCs w:val="24"/>
        </w:rPr>
        <w:t>None</w:t>
      </w:r>
    </w:p>
    <w:p w14:paraId="7D99EBF9" w14:textId="77777777" w:rsidR="00C62635" w:rsidRDefault="00C62635" w:rsidP="004D3568">
      <w:pPr>
        <w:tabs>
          <w:tab w:val="left" w:pos="2257"/>
        </w:tabs>
        <w:spacing w:after="0" w:line="251" w:lineRule="auto"/>
        <w:rPr>
          <w:rFonts w:ascii="Arial" w:hAnsi="Arial" w:cs="Arial"/>
          <w:sz w:val="24"/>
          <w:szCs w:val="24"/>
        </w:rPr>
      </w:pPr>
    </w:p>
    <w:p w14:paraId="5213D6BA" w14:textId="77777777" w:rsidR="004D3568" w:rsidRDefault="004D3568" w:rsidP="004D3568">
      <w:pPr>
        <w:tabs>
          <w:tab w:val="left" w:pos="2257"/>
        </w:tabs>
        <w:spacing w:after="0" w:line="251" w:lineRule="auto"/>
        <w:rPr>
          <w:rFonts w:ascii="Arial" w:eastAsia="Arial" w:hAnsi="Arial" w:cs="Arial"/>
          <w:b/>
          <w:sz w:val="24"/>
          <w:szCs w:val="24"/>
        </w:rPr>
      </w:pPr>
    </w:p>
    <w:p w14:paraId="541BE2B4" w14:textId="181114C2" w:rsidR="00A64CC9"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PAYMENT MET</w:t>
      </w:r>
      <w:r w:rsidR="00A64CC9">
        <w:rPr>
          <w:rFonts w:ascii="Arial" w:eastAsia="Arial" w:hAnsi="Arial" w:cs="Arial"/>
          <w:b/>
          <w:bCs/>
          <w:sz w:val="24"/>
          <w:szCs w:val="24"/>
          <w:u w:val="single"/>
        </w:rPr>
        <w:t>HOD</w:t>
      </w:r>
    </w:p>
    <w:p w14:paraId="519B0F5B" w14:textId="77777777" w:rsidR="00221CFD" w:rsidRDefault="00221CFD" w:rsidP="004D3568">
      <w:pPr>
        <w:tabs>
          <w:tab w:val="left" w:pos="2257"/>
        </w:tabs>
        <w:spacing w:after="0" w:line="251" w:lineRule="auto"/>
        <w:rPr>
          <w:rFonts w:ascii="Arial" w:eastAsia="Arial" w:hAnsi="Arial" w:cs="Arial"/>
          <w:sz w:val="24"/>
          <w:szCs w:val="24"/>
        </w:rPr>
      </w:pPr>
    </w:p>
    <w:p w14:paraId="2F4B8FD3" w14:textId="68873181" w:rsidR="004D3568" w:rsidRDefault="004D3568" w:rsidP="004D3568">
      <w:pPr>
        <w:tabs>
          <w:tab w:val="left" w:pos="2257"/>
        </w:tabs>
        <w:spacing w:after="0" w:line="251" w:lineRule="auto"/>
        <w:rPr>
          <w:rFonts w:ascii="Arial" w:eastAsia="Arial" w:hAnsi="Arial" w:cs="Arial"/>
          <w:b/>
          <w:sz w:val="24"/>
          <w:szCs w:val="24"/>
        </w:rPr>
      </w:pPr>
      <w:r>
        <w:rPr>
          <w:rFonts w:ascii="Arial" w:eastAsia="Arial" w:hAnsi="Arial" w:cs="Arial"/>
          <w:sz w:val="24"/>
          <w:szCs w:val="24"/>
        </w:rPr>
        <w:t xml:space="preserve">payment </w:t>
      </w:r>
      <w:r w:rsidR="00A64CC9">
        <w:rPr>
          <w:rFonts w:ascii="Arial" w:eastAsia="Arial" w:hAnsi="Arial" w:cs="Arial"/>
          <w:sz w:val="24"/>
          <w:szCs w:val="24"/>
        </w:rPr>
        <w:t xml:space="preserve">Monthly via Bacs </w:t>
      </w:r>
      <w:r w:rsidR="00DD217E">
        <w:rPr>
          <w:rFonts w:ascii="Arial" w:eastAsia="Arial" w:hAnsi="Arial" w:cs="Arial"/>
          <w:sz w:val="24"/>
          <w:szCs w:val="24"/>
        </w:rPr>
        <w:t xml:space="preserve">in accordance with work completed and on </w:t>
      </w:r>
      <w:r w:rsidR="00E04AEB">
        <w:rPr>
          <w:rFonts w:ascii="Arial" w:eastAsia="Arial" w:hAnsi="Arial" w:cs="Arial"/>
          <w:sz w:val="24"/>
          <w:szCs w:val="24"/>
        </w:rPr>
        <w:t>presentation</w:t>
      </w:r>
      <w:r w:rsidR="00451CA4">
        <w:rPr>
          <w:rFonts w:ascii="Arial" w:eastAsia="Arial" w:hAnsi="Arial" w:cs="Arial"/>
          <w:sz w:val="24"/>
          <w:szCs w:val="24"/>
        </w:rPr>
        <w:t xml:space="preserve"> of a valid invoice.</w:t>
      </w:r>
    </w:p>
    <w:p w14:paraId="0373F0A4" w14:textId="77777777" w:rsidR="00F069B6" w:rsidRDefault="00F069B6" w:rsidP="004D3568">
      <w:pPr>
        <w:tabs>
          <w:tab w:val="left" w:pos="2257"/>
        </w:tabs>
        <w:spacing w:after="0" w:line="251" w:lineRule="auto"/>
        <w:rPr>
          <w:rFonts w:ascii="Arial" w:eastAsia="Arial" w:hAnsi="Arial" w:cs="Arial"/>
          <w:b/>
          <w:bCs/>
          <w:sz w:val="24"/>
          <w:szCs w:val="24"/>
          <w:u w:val="single"/>
        </w:rPr>
      </w:pPr>
    </w:p>
    <w:p w14:paraId="6590CFDC" w14:textId="77777777" w:rsidR="00F069B6" w:rsidRDefault="00F069B6" w:rsidP="004D3568">
      <w:pPr>
        <w:tabs>
          <w:tab w:val="left" w:pos="2257"/>
        </w:tabs>
        <w:spacing w:after="0" w:line="251" w:lineRule="auto"/>
        <w:rPr>
          <w:rFonts w:ascii="Arial" w:eastAsia="Arial" w:hAnsi="Arial" w:cs="Arial"/>
          <w:b/>
          <w:bCs/>
          <w:sz w:val="24"/>
          <w:szCs w:val="24"/>
          <w:u w:val="single"/>
        </w:rPr>
      </w:pPr>
    </w:p>
    <w:p w14:paraId="00D954F1" w14:textId="41D00D08"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 xml:space="preserve">BUYER’S </w:t>
      </w:r>
      <w:r w:rsidR="002C6246">
        <w:rPr>
          <w:rFonts w:ascii="Arial" w:eastAsia="Arial" w:hAnsi="Arial" w:cs="Arial"/>
          <w:b/>
          <w:bCs/>
          <w:sz w:val="24"/>
          <w:szCs w:val="24"/>
          <w:u w:val="single"/>
        </w:rPr>
        <w:t xml:space="preserve">INVOICING </w:t>
      </w:r>
      <w:r>
        <w:rPr>
          <w:rFonts w:ascii="Arial" w:eastAsia="Arial" w:hAnsi="Arial" w:cs="Arial"/>
          <w:b/>
          <w:bCs/>
          <w:sz w:val="24"/>
          <w:szCs w:val="24"/>
          <w:u w:val="single"/>
        </w:rPr>
        <w:t xml:space="preserve">ADDRESS: </w:t>
      </w:r>
    </w:p>
    <w:p w14:paraId="0AD3015E" w14:textId="77777777" w:rsidR="002A6E02" w:rsidRDefault="002A6E02" w:rsidP="002A6E02">
      <w:pPr>
        <w:framePr w:hSpace="180" w:wrap="around" w:vAnchor="text" w:hAnchor="text" w:y="1"/>
        <w:spacing w:after="60"/>
        <w:suppressOverlap/>
        <w:rPr>
          <w:rFonts w:ascii="Arial" w:eastAsia="Arial" w:hAnsi="Arial" w:cs="Arial"/>
          <w:sz w:val="20"/>
          <w:szCs w:val="20"/>
        </w:rPr>
      </w:pPr>
    </w:p>
    <w:p w14:paraId="70E2CECB" w14:textId="565B6232" w:rsidR="002A6E02" w:rsidRPr="007B773D" w:rsidRDefault="002A6E02" w:rsidP="002A6E02">
      <w:pPr>
        <w:framePr w:hSpace="180" w:wrap="around" w:vAnchor="text" w:hAnchor="text" w:y="1"/>
        <w:spacing w:after="60"/>
        <w:suppressOverlap/>
        <w:rPr>
          <w:rFonts w:ascii="Arial" w:eastAsia="Arial" w:hAnsi="Arial" w:cs="Arial"/>
          <w:sz w:val="24"/>
          <w:szCs w:val="24"/>
        </w:rPr>
      </w:pPr>
      <w:r w:rsidRPr="007B773D">
        <w:rPr>
          <w:rFonts w:ascii="Arial" w:eastAsia="Arial" w:hAnsi="Arial" w:cs="Arial"/>
          <w:sz w:val="24"/>
          <w:szCs w:val="24"/>
        </w:rPr>
        <w:t>CP2P Team, DLUHC</w:t>
      </w:r>
    </w:p>
    <w:p w14:paraId="482425C6" w14:textId="77777777" w:rsidR="002A6E02" w:rsidRPr="007B773D" w:rsidRDefault="002A6E02" w:rsidP="002A6E02">
      <w:pPr>
        <w:framePr w:hSpace="180" w:wrap="around" w:vAnchor="text" w:hAnchor="text" w:y="1"/>
        <w:spacing w:after="60"/>
        <w:suppressOverlap/>
        <w:rPr>
          <w:rFonts w:ascii="Arial" w:eastAsia="Arial" w:hAnsi="Arial" w:cs="Arial"/>
          <w:sz w:val="24"/>
          <w:szCs w:val="24"/>
        </w:rPr>
      </w:pPr>
      <w:r w:rsidRPr="007B773D">
        <w:rPr>
          <w:rFonts w:ascii="Arial" w:eastAsia="Arial" w:hAnsi="Arial" w:cs="Arial"/>
          <w:sz w:val="24"/>
          <w:szCs w:val="24"/>
        </w:rPr>
        <w:t>4th Floor, High Trees</w:t>
      </w:r>
    </w:p>
    <w:p w14:paraId="2DCA09A7" w14:textId="77777777" w:rsidR="002A6E02" w:rsidRPr="007B773D" w:rsidRDefault="002A6E02" w:rsidP="002A6E02">
      <w:pPr>
        <w:framePr w:hSpace="180" w:wrap="around" w:vAnchor="text" w:hAnchor="text" w:y="1"/>
        <w:spacing w:after="60"/>
        <w:suppressOverlap/>
        <w:rPr>
          <w:rFonts w:ascii="Arial" w:eastAsia="Arial" w:hAnsi="Arial" w:cs="Arial"/>
          <w:sz w:val="24"/>
          <w:szCs w:val="24"/>
        </w:rPr>
      </w:pPr>
      <w:proofErr w:type="spellStart"/>
      <w:r w:rsidRPr="007B773D">
        <w:rPr>
          <w:rFonts w:ascii="Arial" w:eastAsia="Arial" w:hAnsi="Arial" w:cs="Arial"/>
          <w:sz w:val="24"/>
          <w:szCs w:val="24"/>
        </w:rPr>
        <w:t>Hillfield</w:t>
      </w:r>
      <w:proofErr w:type="spellEnd"/>
      <w:r w:rsidRPr="007B773D">
        <w:rPr>
          <w:rFonts w:ascii="Arial" w:eastAsia="Arial" w:hAnsi="Arial" w:cs="Arial"/>
          <w:sz w:val="24"/>
          <w:szCs w:val="24"/>
        </w:rPr>
        <w:t xml:space="preserve"> Road</w:t>
      </w:r>
    </w:p>
    <w:p w14:paraId="3AE114A6" w14:textId="77777777" w:rsidR="002A6E02" w:rsidRPr="007B773D" w:rsidRDefault="002A6E02" w:rsidP="002A6E02">
      <w:pPr>
        <w:framePr w:hSpace="180" w:wrap="around" w:vAnchor="text" w:hAnchor="text" w:y="1"/>
        <w:spacing w:after="60"/>
        <w:suppressOverlap/>
        <w:rPr>
          <w:rFonts w:ascii="Arial" w:eastAsia="Arial" w:hAnsi="Arial" w:cs="Arial"/>
          <w:sz w:val="24"/>
          <w:szCs w:val="24"/>
        </w:rPr>
      </w:pPr>
      <w:r w:rsidRPr="007B773D">
        <w:rPr>
          <w:rFonts w:ascii="Arial" w:eastAsia="Arial" w:hAnsi="Arial" w:cs="Arial"/>
          <w:sz w:val="24"/>
          <w:szCs w:val="24"/>
        </w:rPr>
        <w:t>Hemel Hempstead, HP2 4XN</w:t>
      </w:r>
    </w:p>
    <w:p w14:paraId="5E34D3FE" w14:textId="78966641" w:rsidR="004D3568" w:rsidRDefault="009A172D" w:rsidP="002A6E02">
      <w:pPr>
        <w:tabs>
          <w:tab w:val="left" w:pos="2257"/>
        </w:tabs>
        <w:spacing w:after="0" w:line="251" w:lineRule="auto"/>
        <w:rPr>
          <w:rFonts w:ascii="Arial" w:eastAsia="Arial" w:hAnsi="Arial" w:cs="Arial"/>
          <w:sz w:val="24"/>
          <w:szCs w:val="24"/>
        </w:rPr>
      </w:pPr>
      <w:hyperlink r:id="rId10" w:history="1">
        <w:r w:rsidR="002A6E02" w:rsidRPr="007B773D">
          <w:rPr>
            <w:rStyle w:val="Hyperlink"/>
            <w:rFonts w:ascii="Arial" w:eastAsia="Arial" w:hAnsi="Arial" w:cs="Arial"/>
            <w:sz w:val="24"/>
            <w:szCs w:val="24"/>
          </w:rPr>
          <w:t>clginvoices@levellingup.gov.uk</w:t>
        </w:r>
      </w:hyperlink>
      <w:r w:rsidR="002A6E02" w:rsidRPr="007B773D">
        <w:rPr>
          <w:rFonts w:ascii="Arial" w:eastAsia="Arial" w:hAnsi="Arial" w:cs="Arial"/>
          <w:sz w:val="24"/>
          <w:szCs w:val="24"/>
        </w:rPr>
        <w:t xml:space="preserve">  </w:t>
      </w:r>
    </w:p>
    <w:p w14:paraId="3CDDB94F" w14:textId="211AE28B" w:rsidR="00A741A5" w:rsidRDefault="00A741A5" w:rsidP="002A6E02">
      <w:pPr>
        <w:tabs>
          <w:tab w:val="left" w:pos="2257"/>
        </w:tabs>
        <w:spacing w:after="0" w:line="251" w:lineRule="auto"/>
        <w:rPr>
          <w:rFonts w:ascii="Arial" w:eastAsia="Arial" w:hAnsi="Arial" w:cs="Arial"/>
          <w:sz w:val="24"/>
          <w:szCs w:val="24"/>
        </w:rPr>
      </w:pPr>
    </w:p>
    <w:p w14:paraId="1F71B5FB" w14:textId="685F1C99" w:rsidR="00A741A5" w:rsidRDefault="00A741A5" w:rsidP="002A6E02">
      <w:pPr>
        <w:tabs>
          <w:tab w:val="left" w:pos="2257"/>
        </w:tabs>
        <w:spacing w:after="0" w:line="251" w:lineRule="auto"/>
        <w:rPr>
          <w:rFonts w:ascii="Arial" w:eastAsia="Arial" w:hAnsi="Arial" w:cs="Arial"/>
          <w:sz w:val="24"/>
          <w:szCs w:val="24"/>
        </w:rPr>
      </w:pPr>
    </w:p>
    <w:p w14:paraId="23D8FF30" w14:textId="56C2939A" w:rsidR="00A741A5" w:rsidRDefault="00A741A5" w:rsidP="002A6E02">
      <w:pPr>
        <w:tabs>
          <w:tab w:val="left" w:pos="2257"/>
        </w:tabs>
        <w:spacing w:after="0" w:line="251" w:lineRule="auto"/>
        <w:rPr>
          <w:rFonts w:ascii="Arial" w:eastAsia="Arial" w:hAnsi="Arial" w:cs="Arial"/>
          <w:sz w:val="24"/>
          <w:szCs w:val="24"/>
        </w:rPr>
      </w:pPr>
    </w:p>
    <w:p w14:paraId="01A55982" w14:textId="77777777" w:rsidR="00A741A5" w:rsidRPr="007B773D" w:rsidRDefault="00A741A5" w:rsidP="002A6E02">
      <w:pPr>
        <w:tabs>
          <w:tab w:val="left" w:pos="2257"/>
        </w:tabs>
        <w:spacing w:after="0" w:line="251" w:lineRule="auto"/>
        <w:rPr>
          <w:rFonts w:ascii="Arial" w:eastAsia="Arial" w:hAnsi="Arial" w:cs="Arial"/>
          <w:sz w:val="24"/>
          <w:szCs w:val="24"/>
        </w:rPr>
      </w:pPr>
    </w:p>
    <w:p w14:paraId="7441183E" w14:textId="77777777" w:rsidR="002A6E02" w:rsidRDefault="002A6E02" w:rsidP="004D3568">
      <w:pPr>
        <w:tabs>
          <w:tab w:val="left" w:pos="2257"/>
        </w:tabs>
        <w:spacing w:after="0" w:line="251" w:lineRule="auto"/>
        <w:rPr>
          <w:rFonts w:ascii="Arial" w:eastAsia="Arial" w:hAnsi="Arial" w:cs="Arial"/>
          <w:b/>
          <w:bCs/>
          <w:sz w:val="24"/>
          <w:szCs w:val="24"/>
          <w:u w:val="single"/>
        </w:rPr>
      </w:pPr>
    </w:p>
    <w:p w14:paraId="1BEEC148" w14:textId="77777777" w:rsidR="00DF4909" w:rsidRDefault="00DF4909" w:rsidP="004D3568">
      <w:pPr>
        <w:tabs>
          <w:tab w:val="left" w:pos="2257"/>
        </w:tabs>
        <w:spacing w:after="0" w:line="251" w:lineRule="auto"/>
        <w:rPr>
          <w:rFonts w:ascii="Arial" w:eastAsia="Arial" w:hAnsi="Arial" w:cs="Arial"/>
          <w:b/>
          <w:bCs/>
          <w:sz w:val="24"/>
          <w:szCs w:val="24"/>
          <w:u w:val="single"/>
        </w:rPr>
      </w:pPr>
    </w:p>
    <w:p w14:paraId="2BB5A040" w14:textId="2CAA4A3D"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lastRenderedPageBreak/>
        <w:t>BUYER’S AUTHORISED REPRESENTATIVE</w:t>
      </w:r>
    </w:p>
    <w:p w14:paraId="41B93C74" w14:textId="77777777" w:rsidR="004B3911" w:rsidRPr="00780697" w:rsidRDefault="004B3911" w:rsidP="004B3911">
      <w:pPr>
        <w:keepNext/>
        <w:keepLines/>
        <w:autoSpaceDN/>
        <w:spacing w:before="120" w:after="120" w:line="240" w:lineRule="auto"/>
        <w:textAlignment w:val="auto"/>
        <w:rPr>
          <w:rFonts w:ascii="Arial" w:eastAsia="STZhongsong" w:hAnsi="Arial" w:cs="Arial"/>
          <w:color w:val="000000" w:themeColor="text1"/>
          <w:sz w:val="24"/>
          <w:szCs w:val="24"/>
          <w:highlight w:val="black"/>
          <w:lang w:eastAsia="zh-CN"/>
        </w:rPr>
      </w:pPr>
      <w:r w:rsidRPr="00780697">
        <w:rPr>
          <w:rFonts w:ascii="Arial" w:eastAsia="STZhongsong" w:hAnsi="Arial" w:cs="Arial"/>
          <w:color w:val="000000" w:themeColor="text1"/>
          <w:sz w:val="24"/>
          <w:szCs w:val="24"/>
          <w:highlight w:val="black"/>
          <w:lang w:eastAsia="zh-CN"/>
        </w:rPr>
        <w:t>Chris Trelfa</w:t>
      </w:r>
    </w:p>
    <w:p w14:paraId="7A50FB9D" w14:textId="573B3AF8" w:rsidR="004B3911" w:rsidRPr="00780697" w:rsidRDefault="004B3911" w:rsidP="004B3911">
      <w:pPr>
        <w:keepNext/>
        <w:keepLines/>
        <w:autoSpaceDN/>
        <w:spacing w:before="120" w:after="120" w:line="240" w:lineRule="auto"/>
        <w:textAlignment w:val="auto"/>
        <w:rPr>
          <w:rFonts w:ascii="Arial" w:eastAsia="STZhongsong" w:hAnsi="Arial" w:cs="Arial"/>
          <w:color w:val="000000" w:themeColor="text1"/>
          <w:sz w:val="24"/>
          <w:szCs w:val="24"/>
          <w:u w:val="single"/>
          <w:lang w:eastAsia="zh-CN"/>
        </w:rPr>
      </w:pPr>
      <w:r w:rsidRPr="00780697">
        <w:rPr>
          <w:rFonts w:ascii="Arial" w:eastAsiaTheme="minorEastAsia" w:hAnsi="Arial" w:cs="Arial"/>
          <w:noProof/>
          <w:color w:val="000000" w:themeColor="text1"/>
          <w:sz w:val="24"/>
          <w:szCs w:val="24"/>
          <w:highlight w:val="black"/>
          <w:u w:val="single"/>
          <w:lang w:eastAsia="zh-CN"/>
        </w:rPr>
        <w:t>Chris.trelfa@</w:t>
      </w:r>
      <w:r w:rsidR="005F63A7" w:rsidRPr="00780697">
        <w:rPr>
          <w:rFonts w:ascii="Arial" w:eastAsiaTheme="minorEastAsia" w:hAnsi="Arial" w:cs="Arial"/>
          <w:noProof/>
          <w:color w:val="000000" w:themeColor="text1"/>
          <w:sz w:val="24"/>
          <w:szCs w:val="24"/>
          <w:highlight w:val="black"/>
          <w:u w:val="single"/>
          <w:lang w:eastAsia="zh-CN"/>
        </w:rPr>
        <w:t>levellingup</w:t>
      </w:r>
      <w:r w:rsidRPr="00780697">
        <w:rPr>
          <w:rFonts w:ascii="Arial" w:eastAsiaTheme="minorEastAsia" w:hAnsi="Arial" w:cs="Arial"/>
          <w:noProof/>
          <w:color w:val="000000" w:themeColor="text1"/>
          <w:sz w:val="24"/>
          <w:szCs w:val="24"/>
          <w:highlight w:val="black"/>
          <w:u w:val="single"/>
          <w:lang w:eastAsia="zh-CN"/>
        </w:rPr>
        <w:t>.gov.uk</w:t>
      </w:r>
    </w:p>
    <w:p w14:paraId="3887E479" w14:textId="5F6447FD" w:rsidR="004D3568" w:rsidRDefault="0688E755" w:rsidP="6ADEC58E">
      <w:pPr>
        <w:tabs>
          <w:tab w:val="left" w:pos="2257"/>
        </w:tabs>
        <w:spacing w:after="0" w:line="251" w:lineRule="auto"/>
        <w:rPr>
          <w:rFonts w:ascii="Arial" w:eastAsia="Arial" w:hAnsi="Arial" w:cs="Arial"/>
          <w:sz w:val="24"/>
          <w:szCs w:val="24"/>
        </w:rPr>
      </w:pPr>
      <w:r w:rsidRPr="6ADEC58E">
        <w:rPr>
          <w:rFonts w:ascii="Arial" w:eastAsia="Arial" w:hAnsi="Arial" w:cs="Arial"/>
          <w:sz w:val="24"/>
          <w:szCs w:val="24"/>
        </w:rPr>
        <w:t>[REDACTED]</w:t>
      </w:r>
    </w:p>
    <w:p w14:paraId="408C1B6A" w14:textId="57B55A6C" w:rsidR="004D3568" w:rsidRDefault="004D3568" w:rsidP="6ADEC58E">
      <w:pPr>
        <w:tabs>
          <w:tab w:val="left" w:pos="2257"/>
        </w:tabs>
        <w:spacing w:after="0" w:line="251" w:lineRule="auto"/>
        <w:rPr>
          <w:rFonts w:ascii="Arial" w:eastAsia="Arial" w:hAnsi="Arial" w:cs="Arial"/>
          <w:sz w:val="24"/>
          <w:szCs w:val="24"/>
        </w:rPr>
      </w:pPr>
    </w:p>
    <w:p w14:paraId="56C92EFE" w14:textId="77777777" w:rsidR="004D3568" w:rsidRDefault="004D3568" w:rsidP="004D3568">
      <w:pPr>
        <w:tabs>
          <w:tab w:val="left" w:pos="2257"/>
        </w:tabs>
        <w:spacing w:after="0" w:line="251" w:lineRule="auto"/>
        <w:rPr>
          <w:rFonts w:ascii="Arial" w:eastAsia="Arial" w:hAnsi="Arial" w:cs="Arial"/>
          <w:sz w:val="24"/>
          <w:szCs w:val="24"/>
        </w:rPr>
      </w:pPr>
    </w:p>
    <w:p w14:paraId="7F1C994A"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SUPPLIER’S AUTHORISED REPRESENTATIVE</w:t>
      </w:r>
    </w:p>
    <w:p w14:paraId="0731B5FB" w14:textId="77777777" w:rsidR="004D3568" w:rsidRDefault="004D3568" w:rsidP="004D3568">
      <w:pPr>
        <w:tabs>
          <w:tab w:val="left" w:pos="2257"/>
        </w:tabs>
        <w:spacing w:after="0" w:line="251" w:lineRule="auto"/>
        <w:rPr>
          <w:rFonts w:ascii="Arial" w:eastAsia="Arial" w:hAnsi="Arial" w:cs="Arial"/>
          <w:sz w:val="24"/>
          <w:szCs w:val="24"/>
          <w:shd w:val="clear" w:color="auto" w:fill="FFFF00"/>
        </w:rPr>
      </w:pPr>
    </w:p>
    <w:p w14:paraId="41E47804" w14:textId="2AD926F7" w:rsidR="001E1477" w:rsidRPr="00347850" w:rsidRDefault="001E1477" w:rsidP="001E1477">
      <w:pPr>
        <w:tabs>
          <w:tab w:val="left" w:pos="2257"/>
        </w:tabs>
        <w:spacing w:after="0" w:line="251" w:lineRule="auto"/>
        <w:rPr>
          <w:rFonts w:ascii="Arial" w:hAnsi="Arial" w:cs="Arial"/>
          <w:sz w:val="24"/>
          <w:szCs w:val="24"/>
          <w:highlight w:val="black"/>
        </w:rPr>
      </w:pPr>
      <w:r w:rsidRPr="00347850">
        <w:rPr>
          <w:rFonts w:ascii="Arial" w:hAnsi="Arial" w:cs="Arial"/>
          <w:sz w:val="24"/>
          <w:szCs w:val="24"/>
          <w:highlight w:val="black"/>
        </w:rPr>
        <w:t>Gregory Morgan</w:t>
      </w:r>
    </w:p>
    <w:p w14:paraId="74DD08AB" w14:textId="77777777" w:rsidR="001E1477" w:rsidRPr="00347850" w:rsidRDefault="001E1477" w:rsidP="001E1477">
      <w:pPr>
        <w:tabs>
          <w:tab w:val="left" w:pos="2257"/>
        </w:tabs>
        <w:spacing w:after="0" w:line="251" w:lineRule="auto"/>
        <w:rPr>
          <w:rFonts w:ascii="Arial" w:hAnsi="Arial" w:cs="Arial"/>
          <w:sz w:val="24"/>
          <w:szCs w:val="24"/>
          <w:highlight w:val="black"/>
        </w:rPr>
      </w:pPr>
      <w:r w:rsidRPr="00347850">
        <w:rPr>
          <w:rFonts w:ascii="Arial" w:hAnsi="Arial" w:cs="Arial"/>
          <w:sz w:val="24"/>
          <w:szCs w:val="24"/>
          <w:highlight w:val="black"/>
        </w:rPr>
        <w:t>Associate Director</w:t>
      </w:r>
    </w:p>
    <w:p w14:paraId="5EA27271" w14:textId="77777777" w:rsidR="001E1477" w:rsidRPr="00347850" w:rsidRDefault="001E1477" w:rsidP="001E1477">
      <w:pPr>
        <w:keepNext/>
        <w:keepLines/>
        <w:autoSpaceDN/>
        <w:spacing w:before="120" w:after="120" w:line="240" w:lineRule="auto"/>
        <w:textAlignment w:val="auto"/>
      </w:pPr>
      <w:r w:rsidRPr="00347850">
        <w:rPr>
          <w:rFonts w:ascii="Arial" w:eastAsiaTheme="minorEastAsia" w:hAnsi="Arial" w:cs="Arial"/>
          <w:noProof/>
          <w:sz w:val="24"/>
          <w:szCs w:val="24"/>
          <w:highlight w:val="black"/>
          <w:u w:val="single"/>
          <w:lang w:eastAsia="zh-CN"/>
        </w:rPr>
        <w:t>gregory.morgan@fgould.com</w:t>
      </w:r>
    </w:p>
    <w:p w14:paraId="6A060DB0" w14:textId="5F6447FD" w:rsidR="004D3568" w:rsidRDefault="00F47002" w:rsidP="004D3568">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0547FF38" w14:textId="77777777" w:rsidR="004D3568" w:rsidRDefault="004D3568" w:rsidP="004D3568">
      <w:pPr>
        <w:tabs>
          <w:tab w:val="left" w:pos="2257"/>
        </w:tabs>
        <w:spacing w:after="0" w:line="251" w:lineRule="auto"/>
        <w:rPr>
          <w:rFonts w:ascii="Arial" w:eastAsia="Arial" w:hAnsi="Arial" w:cs="Arial"/>
          <w:b/>
          <w:bCs/>
          <w:sz w:val="24"/>
          <w:szCs w:val="24"/>
          <w:u w:val="single"/>
        </w:rPr>
      </w:pPr>
    </w:p>
    <w:p w14:paraId="3616B87F"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SUPPLIER’S CONTRACT MANAGER</w:t>
      </w:r>
    </w:p>
    <w:p w14:paraId="20B0BFF9" w14:textId="77777777" w:rsidR="004D3568" w:rsidRDefault="004D3568" w:rsidP="004D3568">
      <w:pPr>
        <w:tabs>
          <w:tab w:val="left" w:pos="2257"/>
        </w:tabs>
        <w:spacing w:after="0" w:line="251" w:lineRule="auto"/>
        <w:rPr>
          <w:rFonts w:ascii="Arial" w:eastAsia="Arial" w:hAnsi="Arial" w:cs="Arial"/>
          <w:sz w:val="24"/>
          <w:szCs w:val="24"/>
          <w:shd w:val="clear" w:color="auto" w:fill="FFFF00"/>
        </w:rPr>
      </w:pPr>
    </w:p>
    <w:p w14:paraId="61B84834" w14:textId="212C79D6" w:rsidR="00EB2A36" w:rsidRPr="00347850" w:rsidRDefault="00CE357E" w:rsidP="00EB2A36">
      <w:pPr>
        <w:tabs>
          <w:tab w:val="left" w:pos="2257"/>
        </w:tabs>
        <w:spacing w:after="0" w:line="251" w:lineRule="auto"/>
        <w:rPr>
          <w:rFonts w:ascii="Arial" w:hAnsi="Arial" w:cs="Arial"/>
          <w:sz w:val="24"/>
          <w:szCs w:val="24"/>
          <w:highlight w:val="black"/>
        </w:rPr>
      </w:pPr>
      <w:r w:rsidRPr="00347850">
        <w:rPr>
          <w:rFonts w:ascii="Arial" w:hAnsi="Arial" w:cs="Arial"/>
          <w:sz w:val="24"/>
          <w:szCs w:val="24"/>
          <w:highlight w:val="black"/>
        </w:rPr>
        <w:t>Chris Haines</w:t>
      </w:r>
    </w:p>
    <w:p w14:paraId="75B6DA24" w14:textId="21A5F7C2" w:rsidR="00EB2A36" w:rsidRPr="00347850" w:rsidRDefault="00CE357E" w:rsidP="00EB2A36">
      <w:pPr>
        <w:tabs>
          <w:tab w:val="left" w:pos="2257"/>
        </w:tabs>
        <w:spacing w:after="0" w:line="251" w:lineRule="auto"/>
        <w:rPr>
          <w:rFonts w:ascii="Arial" w:hAnsi="Arial" w:cs="Arial"/>
          <w:sz w:val="24"/>
          <w:szCs w:val="24"/>
          <w:highlight w:val="black"/>
        </w:rPr>
      </w:pPr>
      <w:r w:rsidRPr="00347850">
        <w:rPr>
          <w:rFonts w:ascii="Arial" w:hAnsi="Arial" w:cs="Arial"/>
          <w:sz w:val="24"/>
          <w:szCs w:val="24"/>
          <w:highlight w:val="black"/>
        </w:rPr>
        <w:t>Programme</w:t>
      </w:r>
      <w:r w:rsidR="00EB2A36" w:rsidRPr="00347850">
        <w:rPr>
          <w:rFonts w:ascii="Arial" w:hAnsi="Arial" w:cs="Arial"/>
          <w:sz w:val="24"/>
          <w:szCs w:val="24"/>
          <w:highlight w:val="black"/>
        </w:rPr>
        <w:t xml:space="preserve"> Director</w:t>
      </w:r>
    </w:p>
    <w:p w14:paraId="11D9CC25" w14:textId="76DA4EA8" w:rsidR="00EB2A36" w:rsidRPr="00347850" w:rsidRDefault="00EE3951" w:rsidP="00EB2A36">
      <w:pPr>
        <w:keepNext/>
        <w:keepLines/>
        <w:autoSpaceDN/>
        <w:spacing w:before="120" w:after="120" w:line="240" w:lineRule="auto"/>
        <w:textAlignment w:val="auto"/>
      </w:pPr>
      <w:r w:rsidRPr="00347850">
        <w:rPr>
          <w:rFonts w:ascii="Arial" w:eastAsiaTheme="minorEastAsia" w:hAnsi="Arial" w:cs="Arial"/>
          <w:noProof/>
          <w:sz w:val="24"/>
          <w:szCs w:val="24"/>
          <w:highlight w:val="black"/>
          <w:u w:val="single"/>
          <w:lang w:eastAsia="zh-CN"/>
        </w:rPr>
        <w:t>chris</w:t>
      </w:r>
      <w:r w:rsidR="00EB2A36" w:rsidRPr="00347850">
        <w:rPr>
          <w:rFonts w:ascii="Arial" w:eastAsiaTheme="minorEastAsia" w:hAnsi="Arial" w:cs="Arial"/>
          <w:noProof/>
          <w:sz w:val="24"/>
          <w:szCs w:val="24"/>
          <w:highlight w:val="black"/>
          <w:u w:val="single"/>
          <w:lang w:eastAsia="zh-CN"/>
        </w:rPr>
        <w:t>.</w:t>
      </w:r>
      <w:r w:rsidRPr="00347850">
        <w:rPr>
          <w:rFonts w:ascii="Arial" w:eastAsiaTheme="minorEastAsia" w:hAnsi="Arial" w:cs="Arial"/>
          <w:noProof/>
          <w:sz w:val="24"/>
          <w:szCs w:val="24"/>
          <w:highlight w:val="black"/>
          <w:u w:val="single"/>
          <w:lang w:eastAsia="zh-CN"/>
        </w:rPr>
        <w:t>haines</w:t>
      </w:r>
      <w:r w:rsidR="00EB2A36" w:rsidRPr="00347850">
        <w:rPr>
          <w:rFonts w:ascii="Arial" w:eastAsiaTheme="minorEastAsia" w:hAnsi="Arial" w:cs="Arial"/>
          <w:noProof/>
          <w:sz w:val="24"/>
          <w:szCs w:val="24"/>
          <w:highlight w:val="black"/>
          <w:u w:val="single"/>
          <w:lang w:eastAsia="zh-CN"/>
        </w:rPr>
        <w:t>@fgould.com</w:t>
      </w:r>
    </w:p>
    <w:p w14:paraId="7AE91CE3" w14:textId="77777777" w:rsidR="00F47002" w:rsidRDefault="00F47002" w:rsidP="00F47002">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2917AD4F" w14:textId="77777777" w:rsidR="00C92977" w:rsidRPr="007E4830" w:rsidRDefault="00C92977" w:rsidP="00C92977">
      <w:pPr>
        <w:keepNext/>
        <w:keepLines/>
        <w:autoSpaceDN/>
        <w:spacing w:before="120" w:after="120" w:line="240" w:lineRule="auto"/>
        <w:textAlignment w:val="auto"/>
        <w:rPr>
          <w:rFonts w:ascii="Arial" w:eastAsia="STZhongsong" w:hAnsi="Arial" w:cs="Arial"/>
          <w:color w:val="4472C4" w:themeColor="accent1"/>
          <w:sz w:val="24"/>
          <w:szCs w:val="24"/>
          <w:u w:val="single"/>
          <w:lang w:eastAsia="zh-CN"/>
        </w:rPr>
      </w:pPr>
    </w:p>
    <w:p w14:paraId="418E5E04"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PROGRESS REPORT FREQUENCY</w:t>
      </w:r>
    </w:p>
    <w:p w14:paraId="0DB99ED7" w14:textId="77777777" w:rsidR="004D3568" w:rsidRDefault="004D3568" w:rsidP="004D3568">
      <w:pPr>
        <w:tabs>
          <w:tab w:val="left" w:pos="2257"/>
        </w:tabs>
        <w:spacing w:after="0" w:line="251" w:lineRule="auto"/>
        <w:rPr>
          <w:rFonts w:ascii="Arial" w:eastAsia="Arial" w:hAnsi="Arial" w:cs="Arial"/>
          <w:b/>
          <w:sz w:val="24"/>
          <w:szCs w:val="24"/>
          <w:shd w:val="clear" w:color="auto" w:fill="FFFF00"/>
        </w:rPr>
      </w:pPr>
    </w:p>
    <w:p w14:paraId="27551541" w14:textId="37427C8F" w:rsidR="000F7DBE" w:rsidRDefault="000F7DBE" w:rsidP="000F7DBE">
      <w:pPr>
        <w:tabs>
          <w:tab w:val="left" w:pos="2257"/>
        </w:tabs>
        <w:spacing w:after="0" w:line="251" w:lineRule="auto"/>
      </w:pPr>
      <w:r>
        <w:rPr>
          <w:rFonts w:ascii="Arial" w:eastAsia="Arial" w:hAnsi="Arial" w:cs="Arial"/>
          <w:bCs/>
          <w:sz w:val="24"/>
          <w:szCs w:val="24"/>
        </w:rPr>
        <w:t>As specified in the Buyer’s Statement of Requirement (Schedule 20 and CM Requirements Schedule 15)</w:t>
      </w:r>
    </w:p>
    <w:p w14:paraId="6B700111" w14:textId="77777777" w:rsidR="004D3568" w:rsidRDefault="004D3568" w:rsidP="004D3568">
      <w:pPr>
        <w:tabs>
          <w:tab w:val="left" w:pos="2257"/>
        </w:tabs>
        <w:spacing w:after="0" w:line="251" w:lineRule="auto"/>
        <w:rPr>
          <w:rFonts w:ascii="Arial" w:eastAsia="Arial" w:hAnsi="Arial" w:cs="Arial"/>
          <w:b/>
          <w:bCs/>
          <w:sz w:val="24"/>
          <w:szCs w:val="24"/>
          <w:u w:val="single"/>
        </w:rPr>
      </w:pPr>
    </w:p>
    <w:p w14:paraId="42E5E33C" w14:textId="77777777" w:rsidR="004D3568" w:rsidRDefault="004D3568" w:rsidP="004D3568">
      <w:pPr>
        <w:tabs>
          <w:tab w:val="left" w:pos="2257"/>
        </w:tabs>
        <w:spacing w:after="0" w:line="251" w:lineRule="auto"/>
        <w:rPr>
          <w:rFonts w:ascii="Arial" w:eastAsia="Arial" w:hAnsi="Arial" w:cs="Arial"/>
          <w:b/>
          <w:bCs/>
          <w:sz w:val="24"/>
          <w:szCs w:val="24"/>
          <w:u w:val="single"/>
        </w:rPr>
      </w:pPr>
    </w:p>
    <w:p w14:paraId="084B4A98"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PROGRESS MEETING FREQUENCY</w:t>
      </w:r>
    </w:p>
    <w:p w14:paraId="4B795BDF" w14:textId="77777777" w:rsidR="004D3568" w:rsidRDefault="004D3568" w:rsidP="004D3568">
      <w:pPr>
        <w:tabs>
          <w:tab w:val="left" w:pos="2257"/>
        </w:tabs>
        <w:spacing w:after="0" w:line="251" w:lineRule="auto"/>
      </w:pPr>
    </w:p>
    <w:p w14:paraId="09C64BC3" w14:textId="297A24FA" w:rsidR="004D3568" w:rsidRDefault="004D3568" w:rsidP="004D3568">
      <w:pPr>
        <w:tabs>
          <w:tab w:val="left" w:pos="2257"/>
        </w:tabs>
        <w:spacing w:after="0" w:line="251" w:lineRule="auto"/>
        <w:rPr>
          <w:rFonts w:ascii="Arial" w:eastAsia="Arial" w:hAnsi="Arial" w:cs="Arial"/>
          <w:bCs/>
          <w:sz w:val="24"/>
          <w:szCs w:val="24"/>
        </w:rPr>
      </w:pPr>
      <w:r>
        <w:rPr>
          <w:rFonts w:ascii="Arial" w:eastAsia="Arial" w:hAnsi="Arial" w:cs="Arial"/>
          <w:bCs/>
          <w:sz w:val="24"/>
          <w:szCs w:val="24"/>
        </w:rPr>
        <w:t>As s</w:t>
      </w:r>
      <w:r w:rsidR="00B23E1E">
        <w:rPr>
          <w:rFonts w:ascii="Arial" w:eastAsia="Arial" w:hAnsi="Arial" w:cs="Arial"/>
          <w:bCs/>
          <w:sz w:val="24"/>
          <w:szCs w:val="24"/>
        </w:rPr>
        <w:t>et out</w:t>
      </w:r>
      <w:r>
        <w:rPr>
          <w:rFonts w:ascii="Arial" w:eastAsia="Arial" w:hAnsi="Arial" w:cs="Arial"/>
          <w:bCs/>
          <w:sz w:val="24"/>
          <w:szCs w:val="24"/>
        </w:rPr>
        <w:t xml:space="preserve"> in the Buyer’s Statement of Requirement (</w:t>
      </w:r>
      <w:r w:rsidR="009F26E5">
        <w:rPr>
          <w:rFonts w:ascii="Arial" w:eastAsia="Arial" w:hAnsi="Arial" w:cs="Arial"/>
          <w:bCs/>
          <w:sz w:val="24"/>
          <w:szCs w:val="24"/>
        </w:rPr>
        <w:t xml:space="preserve">Order </w:t>
      </w:r>
      <w:r w:rsidR="00A9319E">
        <w:rPr>
          <w:rFonts w:ascii="Arial" w:eastAsia="Arial" w:hAnsi="Arial" w:cs="Arial"/>
          <w:bCs/>
          <w:sz w:val="24"/>
          <w:szCs w:val="24"/>
        </w:rPr>
        <w:t xml:space="preserve">Schedule </w:t>
      </w:r>
      <w:r w:rsidR="00007CD5">
        <w:rPr>
          <w:rFonts w:ascii="Arial" w:eastAsia="Arial" w:hAnsi="Arial" w:cs="Arial"/>
          <w:bCs/>
          <w:sz w:val="24"/>
          <w:szCs w:val="24"/>
        </w:rPr>
        <w:t>20</w:t>
      </w:r>
      <w:r w:rsidR="00154D3B">
        <w:rPr>
          <w:rFonts w:ascii="Arial" w:eastAsia="Arial" w:hAnsi="Arial" w:cs="Arial"/>
          <w:bCs/>
          <w:sz w:val="24"/>
          <w:szCs w:val="24"/>
        </w:rPr>
        <w:t xml:space="preserve"> and CM Requirements </w:t>
      </w:r>
      <w:r w:rsidR="005F2BBD">
        <w:rPr>
          <w:rFonts w:ascii="Arial" w:eastAsia="Arial" w:hAnsi="Arial" w:cs="Arial"/>
          <w:bCs/>
          <w:sz w:val="24"/>
          <w:szCs w:val="24"/>
        </w:rPr>
        <w:t xml:space="preserve">Order </w:t>
      </w:r>
      <w:r w:rsidR="00154D3B">
        <w:rPr>
          <w:rFonts w:ascii="Arial" w:eastAsia="Arial" w:hAnsi="Arial" w:cs="Arial"/>
          <w:bCs/>
          <w:sz w:val="24"/>
          <w:szCs w:val="24"/>
        </w:rPr>
        <w:t>Schedule 15</w:t>
      </w:r>
      <w:r>
        <w:rPr>
          <w:rFonts w:ascii="Arial" w:eastAsia="Arial" w:hAnsi="Arial" w:cs="Arial"/>
          <w:bCs/>
          <w:sz w:val="24"/>
          <w:szCs w:val="24"/>
        </w:rPr>
        <w:t>)</w:t>
      </w:r>
    </w:p>
    <w:p w14:paraId="175531D6" w14:textId="77777777" w:rsidR="004D3568" w:rsidRDefault="004D3568" w:rsidP="004D3568">
      <w:pPr>
        <w:tabs>
          <w:tab w:val="left" w:pos="2257"/>
        </w:tabs>
        <w:spacing w:after="0" w:line="251" w:lineRule="auto"/>
      </w:pPr>
    </w:p>
    <w:p w14:paraId="3A65A8D9" w14:textId="77777777" w:rsidR="004D3568" w:rsidRDefault="004D3568" w:rsidP="004D3568">
      <w:pPr>
        <w:tabs>
          <w:tab w:val="left" w:pos="2257"/>
        </w:tabs>
        <w:spacing w:after="0" w:line="251" w:lineRule="auto"/>
        <w:rPr>
          <w:rFonts w:ascii="Arial" w:eastAsia="Arial" w:hAnsi="Arial" w:cs="Arial"/>
          <w:b/>
          <w:sz w:val="24"/>
          <w:szCs w:val="24"/>
        </w:rPr>
      </w:pPr>
    </w:p>
    <w:p w14:paraId="690B58F5"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KEY STAFF</w:t>
      </w:r>
    </w:p>
    <w:p w14:paraId="73609DD2" w14:textId="77777777" w:rsidR="004D3568" w:rsidRDefault="004D3568" w:rsidP="004D3568">
      <w:pPr>
        <w:tabs>
          <w:tab w:val="left" w:pos="2257"/>
        </w:tabs>
        <w:spacing w:after="0" w:line="251" w:lineRule="auto"/>
        <w:rPr>
          <w:rFonts w:ascii="Arial" w:eastAsia="Arial" w:hAnsi="Arial" w:cs="Arial"/>
          <w:sz w:val="24"/>
          <w:szCs w:val="24"/>
          <w:shd w:val="clear" w:color="auto" w:fill="FFFF00"/>
        </w:rPr>
      </w:pPr>
    </w:p>
    <w:p w14:paraId="5C9373EE" w14:textId="0C69D9A7" w:rsidR="004D3568" w:rsidRDefault="00C16D71" w:rsidP="004D3568">
      <w:pPr>
        <w:tabs>
          <w:tab w:val="left" w:pos="2257"/>
        </w:tabs>
        <w:spacing w:after="0" w:line="251" w:lineRule="auto"/>
      </w:pPr>
      <w:r w:rsidRPr="006B5944">
        <w:rPr>
          <w:rFonts w:ascii="Arial" w:eastAsia="Arial" w:hAnsi="Arial" w:cs="Arial"/>
          <w:bCs/>
          <w:sz w:val="24"/>
          <w:szCs w:val="24"/>
        </w:rPr>
        <w:t xml:space="preserve">As </w:t>
      </w:r>
      <w:r w:rsidR="006B5944" w:rsidRPr="006B5944">
        <w:rPr>
          <w:rFonts w:ascii="Arial" w:eastAsia="Arial" w:hAnsi="Arial" w:cs="Arial"/>
          <w:bCs/>
          <w:sz w:val="24"/>
          <w:szCs w:val="24"/>
        </w:rPr>
        <w:t>s</w:t>
      </w:r>
      <w:r w:rsidR="008F5C78">
        <w:rPr>
          <w:rFonts w:ascii="Arial" w:eastAsia="Arial" w:hAnsi="Arial" w:cs="Arial"/>
          <w:bCs/>
          <w:sz w:val="24"/>
          <w:szCs w:val="24"/>
        </w:rPr>
        <w:t xml:space="preserve">et out </w:t>
      </w:r>
      <w:r w:rsidR="00124A87">
        <w:rPr>
          <w:rFonts w:ascii="Arial" w:eastAsia="Arial" w:hAnsi="Arial" w:cs="Arial"/>
          <w:bCs/>
          <w:sz w:val="24"/>
          <w:szCs w:val="24"/>
        </w:rPr>
        <w:t>in</w:t>
      </w:r>
      <w:r w:rsidR="006B5944" w:rsidRPr="006B5944">
        <w:rPr>
          <w:rFonts w:ascii="Arial" w:eastAsia="Arial" w:hAnsi="Arial" w:cs="Arial"/>
          <w:bCs/>
          <w:sz w:val="24"/>
          <w:szCs w:val="24"/>
        </w:rPr>
        <w:t xml:space="preserve"> Order Schedule </w:t>
      </w:r>
      <w:r w:rsidR="008F5C78">
        <w:rPr>
          <w:rFonts w:ascii="Arial" w:eastAsia="Arial" w:hAnsi="Arial" w:cs="Arial"/>
          <w:bCs/>
          <w:sz w:val="24"/>
          <w:szCs w:val="24"/>
        </w:rPr>
        <w:t>4</w:t>
      </w:r>
    </w:p>
    <w:p w14:paraId="2AD12573" w14:textId="77777777" w:rsidR="008C6FCF" w:rsidRDefault="008C6FCF" w:rsidP="004D3568">
      <w:pPr>
        <w:tabs>
          <w:tab w:val="left" w:pos="2257"/>
        </w:tabs>
        <w:spacing w:after="0" w:line="251" w:lineRule="auto"/>
        <w:rPr>
          <w:rFonts w:ascii="Arial" w:eastAsia="Arial" w:hAnsi="Arial" w:cs="Arial"/>
          <w:b/>
          <w:bCs/>
          <w:sz w:val="24"/>
          <w:szCs w:val="24"/>
          <w:u w:val="single"/>
        </w:rPr>
      </w:pPr>
    </w:p>
    <w:p w14:paraId="08F1840A" w14:textId="77777777" w:rsidR="008C6FCF" w:rsidRDefault="008C6FCF" w:rsidP="004D3568">
      <w:pPr>
        <w:tabs>
          <w:tab w:val="left" w:pos="2257"/>
        </w:tabs>
        <w:spacing w:after="0" w:line="251" w:lineRule="auto"/>
        <w:rPr>
          <w:rFonts w:ascii="Arial" w:eastAsia="Arial" w:hAnsi="Arial" w:cs="Arial"/>
          <w:b/>
          <w:bCs/>
          <w:sz w:val="24"/>
          <w:szCs w:val="24"/>
          <w:u w:val="single"/>
        </w:rPr>
      </w:pPr>
    </w:p>
    <w:p w14:paraId="439BBF53" w14:textId="349666C6"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KEY SUBCONTRACTOR(S)</w:t>
      </w:r>
    </w:p>
    <w:p w14:paraId="4907B768" w14:textId="77777777" w:rsidR="004D3568" w:rsidRDefault="004D3568" w:rsidP="004D3568">
      <w:pPr>
        <w:tabs>
          <w:tab w:val="left" w:pos="2257"/>
        </w:tabs>
        <w:spacing w:after="0" w:line="251" w:lineRule="auto"/>
        <w:rPr>
          <w:rFonts w:ascii="Arial" w:eastAsia="Arial" w:hAnsi="Arial" w:cs="Arial"/>
          <w:b/>
          <w:sz w:val="24"/>
          <w:szCs w:val="24"/>
          <w:shd w:val="clear" w:color="auto" w:fill="FFFF00"/>
        </w:rPr>
      </w:pPr>
    </w:p>
    <w:p w14:paraId="760EF96B" w14:textId="2B2BB8E3" w:rsidR="00B04444" w:rsidRDefault="000D2751" w:rsidP="00B04444">
      <w:pPr>
        <w:tabs>
          <w:tab w:val="left" w:pos="2257"/>
        </w:tabs>
        <w:spacing w:after="0" w:line="249" w:lineRule="auto"/>
        <w:rPr>
          <w:rFonts w:ascii="Arial" w:hAnsi="Arial" w:cs="Arial"/>
          <w:sz w:val="24"/>
          <w:szCs w:val="24"/>
        </w:rPr>
      </w:pPr>
      <w:r>
        <w:rPr>
          <w:rFonts w:ascii="Arial" w:hAnsi="Arial" w:cs="Arial"/>
          <w:sz w:val="24"/>
          <w:szCs w:val="24"/>
        </w:rPr>
        <w:t>Trident</w:t>
      </w:r>
      <w:r w:rsidR="00B04444">
        <w:rPr>
          <w:rFonts w:ascii="Arial" w:hAnsi="Arial" w:cs="Arial"/>
          <w:sz w:val="24"/>
          <w:szCs w:val="24"/>
        </w:rPr>
        <w:t xml:space="preserve"> </w:t>
      </w:r>
    </w:p>
    <w:p w14:paraId="70E7B904" w14:textId="77777777" w:rsidR="00EF3B12" w:rsidRDefault="00EF3B12" w:rsidP="00EF3B12">
      <w:pPr>
        <w:pStyle w:val="Default"/>
      </w:pPr>
    </w:p>
    <w:p w14:paraId="6E85155E" w14:textId="5AB35C11" w:rsidR="00526238" w:rsidRDefault="00EF3B12" w:rsidP="00EF3B12">
      <w:pPr>
        <w:pStyle w:val="Default"/>
        <w:rPr>
          <w:rStyle w:val="A1"/>
        </w:rPr>
      </w:pPr>
      <w:r>
        <w:rPr>
          <w:rStyle w:val="A1"/>
        </w:rPr>
        <w:t xml:space="preserve">Carlton House, </w:t>
      </w:r>
    </w:p>
    <w:p w14:paraId="2BA10487" w14:textId="77777777" w:rsidR="00526238" w:rsidRDefault="00EF3B12" w:rsidP="00EF3B12">
      <w:pPr>
        <w:pStyle w:val="Default"/>
        <w:rPr>
          <w:rStyle w:val="A1"/>
        </w:rPr>
      </w:pPr>
      <w:r>
        <w:rPr>
          <w:rStyle w:val="A1"/>
        </w:rPr>
        <w:t>101 New London Road,</w:t>
      </w:r>
    </w:p>
    <w:p w14:paraId="7D0C88F4" w14:textId="22E7897E" w:rsidR="00526238" w:rsidRDefault="00EF3B12" w:rsidP="00EF3B12">
      <w:pPr>
        <w:pStyle w:val="Default"/>
        <w:rPr>
          <w:rStyle w:val="A1"/>
        </w:rPr>
      </w:pPr>
      <w:r>
        <w:rPr>
          <w:rStyle w:val="A1"/>
        </w:rPr>
        <w:t>Chelmsford,</w:t>
      </w:r>
    </w:p>
    <w:p w14:paraId="3E548DA6" w14:textId="27927A48" w:rsidR="00526238" w:rsidRDefault="00EF3B12" w:rsidP="00EF3B12">
      <w:pPr>
        <w:pStyle w:val="Default"/>
        <w:rPr>
          <w:rStyle w:val="A1"/>
        </w:rPr>
      </w:pPr>
      <w:r>
        <w:rPr>
          <w:rStyle w:val="A1"/>
        </w:rPr>
        <w:t>Essex,</w:t>
      </w:r>
    </w:p>
    <w:p w14:paraId="37D9E46E" w14:textId="3969F3A3" w:rsidR="00D82DD3" w:rsidRDefault="00EF3B12" w:rsidP="00EF3B12">
      <w:pPr>
        <w:pStyle w:val="Default"/>
        <w:rPr>
          <w:rStyle w:val="A1"/>
        </w:rPr>
      </w:pPr>
      <w:r>
        <w:rPr>
          <w:rStyle w:val="A1"/>
        </w:rPr>
        <w:lastRenderedPageBreak/>
        <w:t xml:space="preserve">CM2 0PP. </w:t>
      </w:r>
    </w:p>
    <w:p w14:paraId="235DA933" w14:textId="77777777" w:rsidR="00D82DD3" w:rsidRDefault="00D82DD3" w:rsidP="00EF3B12">
      <w:pPr>
        <w:pStyle w:val="Default"/>
        <w:rPr>
          <w:rStyle w:val="A1"/>
        </w:rPr>
      </w:pPr>
    </w:p>
    <w:p w14:paraId="3F50651B" w14:textId="77777777" w:rsidR="004D3568" w:rsidRPr="008C6FCF" w:rsidRDefault="004D3568" w:rsidP="004D3568">
      <w:pPr>
        <w:tabs>
          <w:tab w:val="left" w:pos="2257"/>
        </w:tabs>
        <w:spacing w:after="0" w:line="251" w:lineRule="auto"/>
        <w:rPr>
          <w:rFonts w:ascii="Arial" w:eastAsia="Arial" w:hAnsi="Arial" w:cs="Arial"/>
          <w:b/>
          <w:sz w:val="24"/>
          <w:szCs w:val="24"/>
        </w:rPr>
      </w:pPr>
    </w:p>
    <w:p w14:paraId="75B224BD" w14:textId="49603F6C" w:rsidR="00A00710" w:rsidRDefault="00A00710" w:rsidP="004D3568">
      <w:pPr>
        <w:tabs>
          <w:tab w:val="left" w:pos="2257"/>
        </w:tabs>
        <w:spacing w:after="0" w:line="251" w:lineRule="auto"/>
        <w:rPr>
          <w:rFonts w:ascii="Arial" w:eastAsia="Arial" w:hAnsi="Arial" w:cs="Arial"/>
          <w:b/>
          <w:bCs/>
          <w:sz w:val="24"/>
          <w:szCs w:val="24"/>
          <w:u w:val="single"/>
        </w:rPr>
      </w:pPr>
    </w:p>
    <w:p w14:paraId="0C6DF1EC" w14:textId="70E69C7C" w:rsidR="00741B19" w:rsidRDefault="00741B19" w:rsidP="004D3568">
      <w:pPr>
        <w:tabs>
          <w:tab w:val="left" w:pos="2257"/>
        </w:tabs>
        <w:spacing w:after="0" w:line="251" w:lineRule="auto"/>
        <w:rPr>
          <w:rFonts w:ascii="Arial" w:eastAsia="Arial" w:hAnsi="Arial" w:cs="Arial"/>
          <w:b/>
          <w:bCs/>
          <w:sz w:val="24"/>
          <w:szCs w:val="24"/>
          <w:u w:val="single"/>
        </w:rPr>
      </w:pPr>
    </w:p>
    <w:p w14:paraId="5A0E3243" w14:textId="77777777" w:rsidR="00741B19" w:rsidRDefault="00741B19" w:rsidP="004D3568">
      <w:pPr>
        <w:tabs>
          <w:tab w:val="left" w:pos="2257"/>
        </w:tabs>
        <w:spacing w:after="0" w:line="251" w:lineRule="auto"/>
        <w:rPr>
          <w:rFonts w:ascii="Arial" w:eastAsia="Arial" w:hAnsi="Arial" w:cs="Arial"/>
          <w:b/>
          <w:bCs/>
          <w:sz w:val="24"/>
          <w:szCs w:val="24"/>
          <w:u w:val="single"/>
        </w:rPr>
      </w:pPr>
    </w:p>
    <w:p w14:paraId="631731E4" w14:textId="77777777" w:rsidR="00A00710" w:rsidRDefault="00A00710" w:rsidP="004D3568">
      <w:pPr>
        <w:tabs>
          <w:tab w:val="left" w:pos="2257"/>
        </w:tabs>
        <w:spacing w:after="0" w:line="251" w:lineRule="auto"/>
        <w:rPr>
          <w:rFonts w:ascii="Arial" w:eastAsia="Arial" w:hAnsi="Arial" w:cs="Arial"/>
          <w:b/>
          <w:bCs/>
          <w:sz w:val="24"/>
          <w:szCs w:val="24"/>
          <w:u w:val="single"/>
        </w:rPr>
      </w:pPr>
    </w:p>
    <w:p w14:paraId="0A4398C0" w14:textId="4E385B66" w:rsidR="004D3568" w:rsidRDefault="00A042D0"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GDPR</w:t>
      </w:r>
    </w:p>
    <w:p w14:paraId="5E47AC5B" w14:textId="77777777" w:rsidR="004D3568" w:rsidRDefault="004D3568" w:rsidP="004D3568">
      <w:pPr>
        <w:tabs>
          <w:tab w:val="left" w:pos="2257"/>
        </w:tabs>
        <w:spacing w:after="0" w:line="251" w:lineRule="auto"/>
        <w:rPr>
          <w:rFonts w:ascii="Arial" w:eastAsia="Arial" w:hAnsi="Arial" w:cs="Arial"/>
          <w:sz w:val="24"/>
          <w:szCs w:val="24"/>
        </w:rPr>
      </w:pPr>
    </w:p>
    <w:p w14:paraId="265BA286" w14:textId="1C91DD67" w:rsidR="004D3568" w:rsidRPr="002C5FC2" w:rsidRDefault="00572C94" w:rsidP="004D3568">
      <w:pPr>
        <w:tabs>
          <w:tab w:val="left" w:pos="2257"/>
        </w:tabs>
        <w:spacing w:after="0" w:line="251" w:lineRule="auto"/>
        <w:rPr>
          <w:rFonts w:ascii="Arial" w:eastAsia="Arial" w:hAnsi="Arial" w:cs="Arial"/>
          <w:b/>
          <w:sz w:val="24"/>
          <w:szCs w:val="24"/>
          <w:u w:val="single"/>
        </w:rPr>
      </w:pPr>
      <w:r>
        <w:rPr>
          <w:rFonts w:ascii="Arial" w:eastAsia="Arial" w:hAnsi="Arial" w:cs="Arial"/>
          <w:sz w:val="24"/>
          <w:szCs w:val="24"/>
        </w:rPr>
        <w:t>I</w:t>
      </w:r>
      <w:r w:rsidR="00873511">
        <w:rPr>
          <w:rFonts w:ascii="Arial" w:eastAsia="Arial" w:hAnsi="Arial" w:cs="Arial"/>
          <w:sz w:val="24"/>
          <w:szCs w:val="24"/>
        </w:rPr>
        <w:t>t</w:t>
      </w:r>
      <w:r>
        <w:rPr>
          <w:rFonts w:ascii="Arial" w:eastAsia="Arial" w:hAnsi="Arial" w:cs="Arial"/>
          <w:sz w:val="24"/>
          <w:szCs w:val="24"/>
        </w:rPr>
        <w:t xml:space="preserve"> is not envisaged at this time</w:t>
      </w:r>
      <w:r w:rsidR="00E77478">
        <w:rPr>
          <w:rFonts w:ascii="Arial" w:eastAsia="Arial" w:hAnsi="Arial" w:cs="Arial"/>
          <w:sz w:val="24"/>
          <w:szCs w:val="24"/>
        </w:rPr>
        <w:t xml:space="preserve"> </w:t>
      </w:r>
      <w:r w:rsidR="002C5FC2" w:rsidRPr="002C5FC2">
        <w:rPr>
          <w:rFonts w:ascii="Arial" w:eastAsia="Arial" w:hAnsi="Arial" w:cs="Arial"/>
          <w:sz w:val="24"/>
          <w:szCs w:val="24"/>
        </w:rPr>
        <w:t xml:space="preserve">that there will be any requirement for processing personal </w:t>
      </w:r>
      <w:r w:rsidR="00347850" w:rsidRPr="002C5FC2">
        <w:rPr>
          <w:rFonts w:ascii="Arial" w:eastAsia="Arial" w:hAnsi="Arial" w:cs="Arial"/>
          <w:sz w:val="24"/>
          <w:szCs w:val="24"/>
        </w:rPr>
        <w:t>data,</w:t>
      </w:r>
      <w:r w:rsidR="002C5FC2" w:rsidRPr="002C5FC2">
        <w:rPr>
          <w:rFonts w:ascii="Arial" w:eastAsia="Arial" w:hAnsi="Arial" w:cs="Arial"/>
          <w:sz w:val="24"/>
          <w:szCs w:val="24"/>
        </w:rPr>
        <w:t xml:space="preserve"> should this change then GDPR </w:t>
      </w:r>
      <w:proofErr w:type="gramStart"/>
      <w:r w:rsidR="002C5FC2" w:rsidRPr="002C5FC2">
        <w:rPr>
          <w:rFonts w:ascii="Arial" w:eastAsia="Arial" w:hAnsi="Arial" w:cs="Arial"/>
          <w:sz w:val="24"/>
          <w:szCs w:val="24"/>
        </w:rPr>
        <w:t>will  have</w:t>
      </w:r>
      <w:proofErr w:type="gramEnd"/>
      <w:r w:rsidR="002C5FC2" w:rsidRPr="002C5FC2">
        <w:rPr>
          <w:rFonts w:ascii="Arial" w:eastAsia="Arial" w:hAnsi="Arial" w:cs="Arial"/>
          <w:sz w:val="24"/>
          <w:szCs w:val="24"/>
        </w:rPr>
        <w:t xml:space="preserve"> full application to this contract as per clause </w:t>
      </w:r>
      <w:r w:rsidR="000B33AD">
        <w:rPr>
          <w:rFonts w:ascii="Arial" w:eastAsia="Arial" w:hAnsi="Arial" w:cs="Arial"/>
          <w:sz w:val="24"/>
          <w:szCs w:val="24"/>
        </w:rPr>
        <w:t>14</w:t>
      </w:r>
      <w:r w:rsidR="002C5FC2" w:rsidRPr="002C5FC2">
        <w:rPr>
          <w:rFonts w:ascii="Arial" w:eastAsia="Arial" w:hAnsi="Arial" w:cs="Arial"/>
          <w:sz w:val="24"/>
          <w:szCs w:val="24"/>
        </w:rPr>
        <w:t xml:space="preserve"> of the CCS overarching </w:t>
      </w:r>
      <w:r w:rsidR="00B6321E">
        <w:rPr>
          <w:rFonts w:ascii="Arial" w:eastAsia="Arial" w:hAnsi="Arial" w:cs="Arial"/>
          <w:sz w:val="24"/>
          <w:szCs w:val="24"/>
        </w:rPr>
        <w:t xml:space="preserve">core </w:t>
      </w:r>
      <w:r w:rsidR="002C5FC2" w:rsidRPr="002C5FC2">
        <w:rPr>
          <w:rFonts w:ascii="Arial" w:eastAsia="Arial" w:hAnsi="Arial" w:cs="Arial"/>
          <w:sz w:val="24"/>
          <w:szCs w:val="24"/>
        </w:rPr>
        <w:t xml:space="preserve">contract terms and the parties shall </w:t>
      </w:r>
      <w:r w:rsidR="002C5FC2" w:rsidRPr="002C5FC2">
        <w:rPr>
          <w:rFonts w:ascii="Arial" w:eastAsia="Arial" w:hAnsi="Arial" w:cs="Arial"/>
          <w:i/>
          <w:iCs/>
          <w:sz w:val="24"/>
          <w:szCs w:val="24"/>
        </w:rPr>
        <w:t xml:space="preserve">complete </w:t>
      </w:r>
      <w:r w:rsidR="00E64C76">
        <w:rPr>
          <w:rFonts w:ascii="Arial" w:eastAsia="Arial" w:hAnsi="Arial" w:cs="Arial"/>
          <w:i/>
          <w:iCs/>
          <w:sz w:val="24"/>
          <w:szCs w:val="24"/>
        </w:rPr>
        <w:t xml:space="preserve">and fully comply </w:t>
      </w:r>
      <w:r w:rsidR="00916BBB">
        <w:rPr>
          <w:rFonts w:ascii="Arial" w:eastAsia="Arial" w:hAnsi="Arial" w:cs="Arial"/>
          <w:i/>
          <w:iCs/>
          <w:sz w:val="24"/>
          <w:szCs w:val="24"/>
        </w:rPr>
        <w:t xml:space="preserve">with </w:t>
      </w:r>
      <w:r w:rsidR="008E11A9">
        <w:rPr>
          <w:rFonts w:ascii="Arial" w:eastAsia="Arial" w:hAnsi="Arial" w:cs="Arial"/>
          <w:i/>
          <w:iCs/>
          <w:sz w:val="24"/>
          <w:szCs w:val="24"/>
        </w:rPr>
        <w:t xml:space="preserve">Joint </w:t>
      </w:r>
      <w:r w:rsidR="002C5FC2" w:rsidRPr="002C5FC2">
        <w:rPr>
          <w:rFonts w:ascii="Arial" w:eastAsia="Arial" w:hAnsi="Arial" w:cs="Arial"/>
          <w:i/>
          <w:iCs/>
          <w:sz w:val="24"/>
          <w:szCs w:val="24"/>
        </w:rPr>
        <w:t xml:space="preserve">Schedule </w:t>
      </w:r>
      <w:r w:rsidR="00B6321E">
        <w:rPr>
          <w:rFonts w:ascii="Arial" w:eastAsia="Arial" w:hAnsi="Arial" w:cs="Arial"/>
          <w:i/>
          <w:iCs/>
          <w:sz w:val="24"/>
          <w:szCs w:val="24"/>
        </w:rPr>
        <w:t>11</w:t>
      </w:r>
      <w:r w:rsidR="002C5FC2" w:rsidRPr="002C5FC2">
        <w:rPr>
          <w:rFonts w:ascii="Arial" w:eastAsia="Arial" w:hAnsi="Arial" w:cs="Arial"/>
          <w:i/>
          <w:iCs/>
          <w:sz w:val="24"/>
          <w:szCs w:val="24"/>
        </w:rPr>
        <w:t xml:space="preserve"> (Processing, Personal Data and Data Subjects) which is included as a schedule within th</w:t>
      </w:r>
      <w:r w:rsidR="00A57650">
        <w:rPr>
          <w:rFonts w:ascii="Arial" w:eastAsia="Arial" w:hAnsi="Arial" w:cs="Arial"/>
          <w:i/>
          <w:iCs/>
          <w:sz w:val="24"/>
          <w:szCs w:val="24"/>
        </w:rPr>
        <w:t xml:space="preserve">is </w:t>
      </w:r>
      <w:r w:rsidR="00E94167">
        <w:rPr>
          <w:rFonts w:ascii="Arial" w:eastAsia="Arial" w:hAnsi="Arial" w:cs="Arial"/>
          <w:i/>
          <w:iCs/>
          <w:sz w:val="24"/>
          <w:szCs w:val="24"/>
        </w:rPr>
        <w:t>C</w:t>
      </w:r>
      <w:r w:rsidR="00C03ECB">
        <w:rPr>
          <w:rFonts w:ascii="Arial" w:eastAsia="Arial" w:hAnsi="Arial" w:cs="Arial"/>
          <w:i/>
          <w:iCs/>
          <w:sz w:val="24"/>
          <w:szCs w:val="24"/>
        </w:rPr>
        <w:t xml:space="preserve">all – </w:t>
      </w:r>
      <w:r w:rsidR="00E94167">
        <w:rPr>
          <w:rFonts w:ascii="Arial" w:eastAsia="Arial" w:hAnsi="Arial" w:cs="Arial"/>
          <w:i/>
          <w:iCs/>
          <w:sz w:val="24"/>
          <w:szCs w:val="24"/>
        </w:rPr>
        <w:t>O</w:t>
      </w:r>
      <w:r w:rsidR="00C03ECB">
        <w:rPr>
          <w:rFonts w:ascii="Arial" w:eastAsia="Arial" w:hAnsi="Arial" w:cs="Arial"/>
          <w:i/>
          <w:iCs/>
          <w:sz w:val="24"/>
          <w:szCs w:val="24"/>
        </w:rPr>
        <w:t xml:space="preserve">ff </w:t>
      </w:r>
      <w:r w:rsidR="00E94167">
        <w:rPr>
          <w:rFonts w:ascii="Arial" w:eastAsia="Arial" w:hAnsi="Arial" w:cs="Arial"/>
          <w:i/>
          <w:iCs/>
          <w:sz w:val="24"/>
          <w:szCs w:val="24"/>
        </w:rPr>
        <w:t xml:space="preserve">Order </w:t>
      </w:r>
      <w:r w:rsidR="00470BA6">
        <w:rPr>
          <w:rFonts w:ascii="Arial" w:eastAsia="Arial" w:hAnsi="Arial" w:cs="Arial"/>
          <w:i/>
          <w:iCs/>
          <w:sz w:val="24"/>
          <w:szCs w:val="24"/>
        </w:rPr>
        <w:t>C</w:t>
      </w:r>
      <w:r w:rsidR="00E94167">
        <w:rPr>
          <w:rFonts w:ascii="Arial" w:eastAsia="Arial" w:hAnsi="Arial" w:cs="Arial"/>
          <w:i/>
          <w:iCs/>
          <w:sz w:val="24"/>
          <w:szCs w:val="24"/>
        </w:rPr>
        <w:t>ontract</w:t>
      </w:r>
      <w:r w:rsidR="007B773D">
        <w:rPr>
          <w:rFonts w:ascii="Arial" w:eastAsia="Arial" w:hAnsi="Arial" w:cs="Arial"/>
          <w:i/>
          <w:iCs/>
          <w:sz w:val="24"/>
          <w:szCs w:val="24"/>
        </w:rPr>
        <w:t>.</w:t>
      </w:r>
    </w:p>
    <w:p w14:paraId="7B736088" w14:textId="77777777" w:rsidR="00C67B4C" w:rsidRDefault="00C67B4C" w:rsidP="004D3568">
      <w:pPr>
        <w:tabs>
          <w:tab w:val="left" w:pos="2257"/>
        </w:tabs>
        <w:spacing w:after="0" w:line="251" w:lineRule="auto"/>
        <w:rPr>
          <w:rFonts w:ascii="Arial" w:eastAsia="Arial" w:hAnsi="Arial" w:cs="Arial"/>
          <w:b/>
          <w:bCs/>
          <w:sz w:val="24"/>
          <w:szCs w:val="24"/>
          <w:u w:val="single"/>
        </w:rPr>
      </w:pPr>
    </w:p>
    <w:p w14:paraId="18843AEF" w14:textId="05D698F5" w:rsidR="004D3568" w:rsidRDefault="004D3568" w:rsidP="004D3568">
      <w:pPr>
        <w:tabs>
          <w:tab w:val="left" w:pos="2257"/>
        </w:tabs>
        <w:spacing w:after="0" w:line="251" w:lineRule="auto"/>
        <w:rPr>
          <w:rFonts w:ascii="Arial" w:eastAsia="Arial" w:hAnsi="Arial" w:cs="Arial"/>
          <w:b/>
          <w:sz w:val="24"/>
          <w:szCs w:val="24"/>
          <w:shd w:val="clear" w:color="auto" w:fill="FFFF00"/>
        </w:rPr>
      </w:pPr>
      <w:r>
        <w:rPr>
          <w:rFonts w:ascii="Arial" w:eastAsia="Arial" w:hAnsi="Arial" w:cs="Arial"/>
          <w:b/>
          <w:bCs/>
          <w:sz w:val="24"/>
          <w:szCs w:val="24"/>
          <w:u w:val="single"/>
        </w:rPr>
        <w:t>SERVICE CREDITS</w:t>
      </w:r>
      <w:r w:rsidR="00E92278">
        <w:rPr>
          <w:rFonts w:ascii="Arial" w:eastAsia="Arial" w:hAnsi="Arial" w:cs="Arial"/>
          <w:b/>
          <w:bCs/>
          <w:sz w:val="24"/>
          <w:szCs w:val="24"/>
          <w:u w:val="single"/>
        </w:rPr>
        <w:t xml:space="preserve"> &amp; FINANCIAL COMPENSATIONS</w:t>
      </w:r>
      <w:r w:rsidR="005165F2">
        <w:rPr>
          <w:rFonts w:ascii="Arial" w:eastAsia="Arial" w:hAnsi="Arial" w:cs="Arial"/>
          <w:b/>
          <w:bCs/>
          <w:sz w:val="24"/>
          <w:szCs w:val="24"/>
          <w:u w:val="single"/>
        </w:rPr>
        <w:t xml:space="preserve"> </w:t>
      </w:r>
    </w:p>
    <w:p w14:paraId="7C2B1FB6" w14:textId="77777777" w:rsidR="008C1DF4" w:rsidRDefault="004D3568" w:rsidP="004D3568">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 </w:t>
      </w:r>
    </w:p>
    <w:p w14:paraId="23D5B34D" w14:textId="4EB43313" w:rsidR="004D3568" w:rsidRDefault="005165F2" w:rsidP="004D3568">
      <w:pPr>
        <w:tabs>
          <w:tab w:val="left" w:pos="2257"/>
        </w:tabs>
        <w:spacing w:after="0" w:line="251" w:lineRule="auto"/>
      </w:pPr>
      <w:r>
        <w:rPr>
          <w:rFonts w:ascii="Arial" w:eastAsia="Arial" w:hAnsi="Arial" w:cs="Arial"/>
          <w:sz w:val="24"/>
          <w:szCs w:val="24"/>
        </w:rPr>
        <w:t xml:space="preserve">As set out in in </w:t>
      </w:r>
      <w:r w:rsidR="00A7799B">
        <w:rPr>
          <w:rFonts w:ascii="Arial" w:eastAsia="Arial" w:hAnsi="Arial" w:cs="Arial"/>
          <w:sz w:val="24"/>
          <w:szCs w:val="24"/>
        </w:rPr>
        <w:t>Order Schedules 1</w:t>
      </w:r>
      <w:r w:rsidR="004411D0">
        <w:rPr>
          <w:rFonts w:ascii="Arial" w:eastAsia="Arial" w:hAnsi="Arial" w:cs="Arial"/>
          <w:sz w:val="24"/>
          <w:szCs w:val="24"/>
        </w:rPr>
        <w:t>4</w:t>
      </w:r>
      <w:r w:rsidR="00A7799B">
        <w:rPr>
          <w:rFonts w:ascii="Arial" w:eastAsia="Arial" w:hAnsi="Arial" w:cs="Arial"/>
          <w:sz w:val="24"/>
          <w:szCs w:val="24"/>
        </w:rPr>
        <w:t xml:space="preserve"> </w:t>
      </w:r>
    </w:p>
    <w:p w14:paraId="584C4798" w14:textId="77777777" w:rsidR="004D3568" w:rsidRDefault="004D3568" w:rsidP="004D3568">
      <w:pPr>
        <w:tabs>
          <w:tab w:val="left" w:pos="2257"/>
        </w:tabs>
        <w:spacing w:after="0" w:line="251" w:lineRule="auto"/>
        <w:rPr>
          <w:rFonts w:ascii="Arial" w:eastAsia="Arial" w:hAnsi="Arial" w:cs="Arial"/>
          <w:b/>
          <w:sz w:val="24"/>
          <w:szCs w:val="24"/>
        </w:rPr>
      </w:pPr>
    </w:p>
    <w:p w14:paraId="01637C06" w14:textId="77777777" w:rsidR="004D3568" w:rsidRDefault="004D3568" w:rsidP="004D3568">
      <w:pPr>
        <w:tabs>
          <w:tab w:val="left" w:pos="2257"/>
        </w:tabs>
        <w:spacing w:after="0" w:line="251" w:lineRule="auto"/>
        <w:rPr>
          <w:rFonts w:ascii="Arial" w:eastAsia="Arial" w:hAnsi="Arial" w:cs="Arial"/>
          <w:b/>
          <w:sz w:val="24"/>
          <w:szCs w:val="24"/>
        </w:rPr>
      </w:pPr>
    </w:p>
    <w:p w14:paraId="60999193" w14:textId="77777777" w:rsidR="004D3568" w:rsidRDefault="004D3568" w:rsidP="004D3568">
      <w:pPr>
        <w:tabs>
          <w:tab w:val="left" w:pos="2257"/>
        </w:tabs>
        <w:spacing w:after="0" w:line="251" w:lineRule="auto"/>
        <w:rPr>
          <w:rFonts w:ascii="Arial" w:eastAsia="Arial" w:hAnsi="Arial" w:cs="Arial"/>
          <w:b/>
          <w:bCs/>
          <w:sz w:val="24"/>
          <w:szCs w:val="24"/>
          <w:u w:val="single"/>
        </w:rPr>
      </w:pPr>
      <w:r>
        <w:rPr>
          <w:rFonts w:ascii="Arial" w:eastAsia="Arial" w:hAnsi="Arial" w:cs="Arial"/>
          <w:b/>
          <w:bCs/>
          <w:sz w:val="24"/>
          <w:szCs w:val="24"/>
          <w:u w:val="single"/>
        </w:rPr>
        <w:t>ADDITIONAL INSURANCES</w:t>
      </w:r>
    </w:p>
    <w:p w14:paraId="7E72925C" w14:textId="77777777" w:rsidR="004D3568" w:rsidRDefault="004D3568" w:rsidP="004D3568">
      <w:pPr>
        <w:spacing w:after="0" w:line="251" w:lineRule="auto"/>
        <w:rPr>
          <w:rFonts w:ascii="Arial" w:eastAsia="Arial" w:hAnsi="Arial" w:cs="Arial"/>
          <w:sz w:val="24"/>
          <w:szCs w:val="24"/>
        </w:rPr>
      </w:pPr>
    </w:p>
    <w:p w14:paraId="0C65D68D" w14:textId="77777777" w:rsidR="004D3568" w:rsidRDefault="004D3568" w:rsidP="004D3568">
      <w:pPr>
        <w:spacing w:after="0" w:line="251" w:lineRule="auto"/>
      </w:pPr>
      <w:r>
        <w:rPr>
          <w:rFonts w:ascii="Arial" w:eastAsia="Arial" w:hAnsi="Arial" w:cs="Arial"/>
          <w:sz w:val="24"/>
          <w:szCs w:val="24"/>
        </w:rPr>
        <w:t>Not applicable</w:t>
      </w:r>
    </w:p>
    <w:p w14:paraId="39E48DE7" w14:textId="77777777" w:rsidR="004D3568" w:rsidRDefault="004D3568" w:rsidP="004D3568">
      <w:pPr>
        <w:spacing w:after="0" w:line="240" w:lineRule="auto"/>
        <w:jc w:val="both"/>
        <w:rPr>
          <w:rFonts w:ascii="Arial" w:eastAsia="Arial" w:hAnsi="Arial" w:cs="Arial"/>
          <w:sz w:val="24"/>
          <w:szCs w:val="24"/>
          <w:u w:val="single"/>
        </w:rPr>
      </w:pPr>
    </w:p>
    <w:p w14:paraId="1024B6FB" w14:textId="77777777" w:rsidR="004D3568" w:rsidRDefault="004D3568" w:rsidP="004D3568">
      <w:pPr>
        <w:spacing w:after="0" w:line="240" w:lineRule="auto"/>
        <w:jc w:val="both"/>
        <w:rPr>
          <w:rFonts w:ascii="Arial" w:eastAsia="Arial" w:hAnsi="Arial" w:cs="Arial"/>
          <w:b/>
          <w:bCs/>
          <w:sz w:val="24"/>
          <w:szCs w:val="24"/>
          <w:u w:val="single"/>
        </w:rPr>
      </w:pPr>
      <w:r>
        <w:rPr>
          <w:rFonts w:ascii="Arial" w:eastAsia="Arial" w:hAnsi="Arial" w:cs="Arial"/>
          <w:b/>
          <w:bCs/>
          <w:sz w:val="24"/>
          <w:szCs w:val="24"/>
          <w:u w:val="single"/>
        </w:rPr>
        <w:t>GUARANTEE</w:t>
      </w:r>
    </w:p>
    <w:p w14:paraId="6B8C6969" w14:textId="77777777" w:rsidR="004D3568" w:rsidRDefault="004D3568" w:rsidP="004D3568">
      <w:pPr>
        <w:spacing w:after="0" w:line="251" w:lineRule="auto"/>
        <w:rPr>
          <w:rFonts w:ascii="Arial" w:eastAsia="Arial" w:hAnsi="Arial" w:cs="Arial"/>
          <w:sz w:val="24"/>
          <w:szCs w:val="24"/>
          <w:shd w:val="clear" w:color="auto" w:fill="FFFF00"/>
        </w:rPr>
      </w:pPr>
    </w:p>
    <w:p w14:paraId="04B4E420" w14:textId="77777777" w:rsidR="004D3568" w:rsidRDefault="004D3568" w:rsidP="004D3568">
      <w:pPr>
        <w:spacing w:after="0" w:line="251" w:lineRule="auto"/>
      </w:pPr>
      <w:r>
        <w:rPr>
          <w:rFonts w:ascii="Arial" w:eastAsia="Arial" w:hAnsi="Arial" w:cs="Arial"/>
          <w:sz w:val="24"/>
          <w:szCs w:val="24"/>
        </w:rPr>
        <w:t>Not applicable</w:t>
      </w:r>
    </w:p>
    <w:p w14:paraId="2AA04038" w14:textId="77777777" w:rsidR="004D3568" w:rsidRDefault="004D3568" w:rsidP="004D3568">
      <w:pPr>
        <w:spacing w:after="0" w:line="251" w:lineRule="auto"/>
        <w:rPr>
          <w:rFonts w:ascii="Arial" w:eastAsia="Arial" w:hAnsi="Arial" w:cs="Arial"/>
          <w:b/>
          <w:sz w:val="24"/>
          <w:szCs w:val="24"/>
          <w:shd w:val="clear" w:color="auto" w:fill="FFFF00"/>
        </w:rPr>
      </w:pPr>
    </w:p>
    <w:p w14:paraId="60CC7EB5" w14:textId="77777777" w:rsidR="004D3568" w:rsidRDefault="004D3568" w:rsidP="004D3568">
      <w:pPr>
        <w:spacing w:after="0" w:line="240" w:lineRule="auto"/>
        <w:jc w:val="both"/>
        <w:rPr>
          <w:rFonts w:ascii="Arial" w:eastAsia="Arial" w:hAnsi="Arial" w:cs="Arial"/>
          <w:b/>
          <w:bCs/>
          <w:sz w:val="24"/>
          <w:szCs w:val="24"/>
          <w:u w:val="single"/>
        </w:rPr>
      </w:pPr>
      <w:r>
        <w:rPr>
          <w:rFonts w:ascii="Arial" w:eastAsia="Arial" w:hAnsi="Arial" w:cs="Arial"/>
          <w:b/>
          <w:bCs/>
          <w:sz w:val="24"/>
          <w:szCs w:val="24"/>
          <w:u w:val="single"/>
        </w:rPr>
        <w:t>SOCIAL VALUE COMMITMENT</w:t>
      </w:r>
    </w:p>
    <w:p w14:paraId="2025C1D8" w14:textId="77777777" w:rsidR="004D3568" w:rsidRDefault="004D3568" w:rsidP="004D3568">
      <w:pPr>
        <w:spacing w:after="0" w:line="240" w:lineRule="auto"/>
        <w:jc w:val="both"/>
        <w:rPr>
          <w:rFonts w:ascii="Arial" w:eastAsia="Arial" w:hAnsi="Arial" w:cs="Arial"/>
          <w:sz w:val="24"/>
          <w:szCs w:val="24"/>
          <w:shd w:val="clear" w:color="auto" w:fill="FFFF00"/>
        </w:rPr>
      </w:pPr>
    </w:p>
    <w:p w14:paraId="638A3802" w14:textId="1BFC08F4" w:rsidR="004D3568" w:rsidRDefault="004D3568" w:rsidP="004D3568">
      <w:pPr>
        <w:spacing w:after="0" w:line="240" w:lineRule="auto"/>
        <w:jc w:val="both"/>
      </w:pPr>
      <w:r>
        <w:rPr>
          <w:rFonts w:ascii="Arial" w:eastAsia="Arial" w:hAnsi="Arial" w:cs="Arial"/>
          <w:sz w:val="24"/>
          <w:szCs w:val="24"/>
        </w:rPr>
        <w:t xml:space="preserve">The Supplier agrees, in providing the Deliverables and performing its obligations under the </w:t>
      </w:r>
      <w:r w:rsidR="00557EE9">
        <w:rPr>
          <w:rFonts w:ascii="Arial" w:eastAsia="Arial" w:hAnsi="Arial" w:cs="Arial"/>
          <w:sz w:val="24"/>
          <w:szCs w:val="24"/>
        </w:rPr>
        <w:t xml:space="preserve">Call – Off </w:t>
      </w:r>
      <w:r>
        <w:rPr>
          <w:rFonts w:ascii="Arial" w:eastAsia="Arial" w:hAnsi="Arial" w:cs="Arial"/>
          <w:sz w:val="24"/>
          <w:szCs w:val="24"/>
        </w:rPr>
        <w:t xml:space="preserve">Order Contract, that it will comply with the social value commitments specified in </w:t>
      </w:r>
      <w:r w:rsidR="00AC2722">
        <w:rPr>
          <w:rFonts w:ascii="Arial" w:eastAsia="Arial" w:hAnsi="Arial" w:cs="Arial"/>
          <w:sz w:val="24"/>
          <w:szCs w:val="24"/>
        </w:rPr>
        <w:t>Order Schedule 20 (Specification</w:t>
      </w:r>
      <w:r w:rsidR="002C5FC2">
        <w:rPr>
          <w:rFonts w:ascii="Arial" w:eastAsia="Arial" w:hAnsi="Arial" w:cs="Arial"/>
          <w:sz w:val="24"/>
          <w:szCs w:val="24"/>
        </w:rPr>
        <w:t>/SOR</w:t>
      </w:r>
      <w:r w:rsidR="00AC2722">
        <w:rPr>
          <w:rFonts w:ascii="Arial" w:eastAsia="Arial" w:hAnsi="Arial" w:cs="Arial"/>
          <w:sz w:val="24"/>
          <w:szCs w:val="24"/>
        </w:rPr>
        <w:t xml:space="preserve">) and in </w:t>
      </w:r>
      <w:r>
        <w:rPr>
          <w:rFonts w:ascii="Arial" w:eastAsia="Arial" w:hAnsi="Arial" w:cs="Arial"/>
          <w:sz w:val="24"/>
          <w:szCs w:val="24"/>
        </w:rPr>
        <w:t xml:space="preserve">their </w:t>
      </w:r>
      <w:r w:rsidR="00050CBE">
        <w:rPr>
          <w:rFonts w:ascii="Arial" w:eastAsia="Arial" w:hAnsi="Arial" w:cs="Arial"/>
          <w:sz w:val="24"/>
          <w:szCs w:val="24"/>
        </w:rPr>
        <w:t xml:space="preserve">Tender </w:t>
      </w:r>
      <w:r w:rsidR="00506BAF">
        <w:rPr>
          <w:rFonts w:ascii="Arial" w:eastAsia="Arial" w:hAnsi="Arial" w:cs="Arial"/>
          <w:sz w:val="24"/>
          <w:szCs w:val="24"/>
        </w:rPr>
        <w:t>Proposal</w:t>
      </w:r>
      <w:r w:rsidR="00DC671C">
        <w:rPr>
          <w:rFonts w:ascii="Arial" w:eastAsia="Arial" w:hAnsi="Arial" w:cs="Arial"/>
          <w:sz w:val="24"/>
          <w:szCs w:val="24"/>
        </w:rPr>
        <w:t xml:space="preserve"> which is appended to </w:t>
      </w:r>
      <w:r w:rsidR="00506BAF">
        <w:rPr>
          <w:rFonts w:ascii="Arial" w:eastAsia="Arial" w:hAnsi="Arial" w:cs="Arial"/>
          <w:sz w:val="24"/>
          <w:szCs w:val="24"/>
        </w:rPr>
        <w:t>Order Schedule 4</w:t>
      </w:r>
      <w:r w:rsidR="004D6612">
        <w:rPr>
          <w:rFonts w:ascii="Arial" w:eastAsia="Arial" w:hAnsi="Arial" w:cs="Arial"/>
          <w:sz w:val="24"/>
          <w:szCs w:val="24"/>
        </w:rPr>
        <w:t xml:space="preserve"> of </w:t>
      </w:r>
      <w:r w:rsidR="00DC671C">
        <w:rPr>
          <w:rFonts w:ascii="Arial" w:eastAsia="Arial" w:hAnsi="Arial" w:cs="Arial"/>
          <w:sz w:val="24"/>
          <w:szCs w:val="24"/>
        </w:rPr>
        <w:t>this Call</w:t>
      </w:r>
      <w:r w:rsidR="00A6789D">
        <w:rPr>
          <w:rFonts w:ascii="Arial" w:eastAsia="Arial" w:hAnsi="Arial" w:cs="Arial"/>
          <w:sz w:val="24"/>
          <w:szCs w:val="24"/>
        </w:rPr>
        <w:t xml:space="preserve"> </w:t>
      </w:r>
      <w:r w:rsidR="00DC671C">
        <w:rPr>
          <w:rFonts w:ascii="Arial" w:eastAsia="Arial" w:hAnsi="Arial" w:cs="Arial"/>
          <w:sz w:val="24"/>
          <w:szCs w:val="24"/>
        </w:rPr>
        <w:t>-</w:t>
      </w:r>
      <w:r w:rsidR="00A6789D">
        <w:rPr>
          <w:rFonts w:ascii="Arial" w:eastAsia="Arial" w:hAnsi="Arial" w:cs="Arial"/>
          <w:sz w:val="24"/>
          <w:szCs w:val="24"/>
        </w:rPr>
        <w:t xml:space="preserve"> </w:t>
      </w:r>
      <w:r w:rsidR="00362010">
        <w:rPr>
          <w:rFonts w:ascii="Arial" w:eastAsia="Arial" w:hAnsi="Arial" w:cs="Arial"/>
          <w:sz w:val="24"/>
          <w:szCs w:val="24"/>
        </w:rPr>
        <w:t>Off Order</w:t>
      </w:r>
      <w:r w:rsidR="00F65917">
        <w:rPr>
          <w:rFonts w:ascii="Arial" w:eastAsia="Arial" w:hAnsi="Arial" w:cs="Arial"/>
          <w:sz w:val="24"/>
          <w:szCs w:val="24"/>
        </w:rPr>
        <w:t xml:space="preserve"> Contract</w:t>
      </w:r>
      <w:r w:rsidR="00363F24">
        <w:rPr>
          <w:rFonts w:ascii="Arial" w:eastAsia="Arial" w:hAnsi="Arial" w:cs="Arial"/>
          <w:sz w:val="24"/>
          <w:szCs w:val="24"/>
        </w:rPr>
        <w:t>.</w:t>
      </w:r>
    </w:p>
    <w:p w14:paraId="48939BF0" w14:textId="77777777" w:rsidR="004D3568" w:rsidRDefault="004D3568" w:rsidP="004D3568">
      <w:pPr>
        <w:spacing w:after="240"/>
        <w:jc w:val="both"/>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0"/>
        <w:gridCol w:w="1556"/>
        <w:gridCol w:w="3108"/>
      </w:tblGrid>
      <w:tr w:rsidR="004D3568" w14:paraId="264DCBEB" w14:textId="77777777" w:rsidTr="00F65917">
        <w:trPr>
          <w:trHeight w:val="1833"/>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61D21FA6"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55151EDC"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4D3568" w14:paraId="6340965D" w14:textId="77777777" w:rsidTr="00F65917">
        <w:trPr>
          <w:trHeight w:val="1732"/>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1194C2BA"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5C062667" w14:textId="77777777" w:rsidR="00F47002" w:rsidRDefault="00F47002" w:rsidP="00F47002">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12FF1092"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5E2B70F4"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72FC13A8" w14:textId="77777777" w:rsidR="00F47002" w:rsidRDefault="00F47002" w:rsidP="00F47002">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43991828"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r w:rsidR="004D3568" w14:paraId="09AE4979" w14:textId="77777777" w:rsidTr="008B11CC">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3FD553D6"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4B8B16DB" w14:textId="77777777" w:rsidR="00F47002" w:rsidRDefault="00F47002" w:rsidP="00F47002">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75FE21B7"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316055AE"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31F8AF18" w14:textId="77777777" w:rsidR="00F47002" w:rsidRDefault="00F47002" w:rsidP="00F47002">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57C3B2C6"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r w:rsidR="004D3568" w14:paraId="3C9C7F4B" w14:textId="77777777" w:rsidTr="008B11CC">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7E455DE0"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2C61F5E6" w14:textId="77777777" w:rsidR="00F47002" w:rsidRDefault="00F47002" w:rsidP="00F47002">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462F600C"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22848800"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45234BA6" w14:textId="77777777" w:rsidR="00F47002" w:rsidRDefault="00F47002" w:rsidP="00F47002">
            <w:pPr>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51622118"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r w:rsidR="004D3568" w14:paraId="623122BE" w14:textId="77777777" w:rsidTr="008B11CC">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5ACC3776"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67789430"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7D9EBFA"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1E3E96EF" w14:textId="77777777" w:rsidR="004D3568" w:rsidRDefault="004D3568" w:rsidP="008B11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bl>
    <w:p w14:paraId="006E3277" w14:textId="77777777" w:rsidR="00EB1478" w:rsidRDefault="00EB1478"/>
    <w:sectPr w:rsidR="00EB14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75AA" w14:textId="77777777" w:rsidR="00C93631" w:rsidRDefault="00C93631" w:rsidP="00832384">
      <w:pPr>
        <w:spacing w:after="0" w:line="240" w:lineRule="auto"/>
      </w:pPr>
      <w:r>
        <w:separator/>
      </w:r>
    </w:p>
  </w:endnote>
  <w:endnote w:type="continuationSeparator" w:id="0">
    <w:p w14:paraId="4E404B03" w14:textId="77777777" w:rsidR="00C93631" w:rsidRDefault="00C93631" w:rsidP="0083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76CC" w14:textId="77777777" w:rsidR="003A3747" w:rsidRDefault="003A3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B466" w14:textId="77777777" w:rsidR="007D68ED" w:rsidRDefault="007D68ED" w:rsidP="007D68ED">
    <w:pPr>
      <w:pStyle w:val="Footer"/>
      <w:jc w:val="center"/>
      <w:rPr>
        <w:rFonts w:ascii="Arial" w:eastAsia="SimSun" w:hAnsi="Arial"/>
        <w:sz w:val="20"/>
        <w:szCs w:val="20"/>
      </w:rPr>
    </w:pPr>
    <w:r>
      <w:rPr>
        <w:sz w:val="20"/>
        <w:szCs w:val="20"/>
      </w:rPr>
      <w:t>CCS CUA REF NO CPS2 – 20087 - 2022</w:t>
    </w:r>
  </w:p>
  <w:p w14:paraId="3C345775" w14:textId="77777777" w:rsidR="007D68ED" w:rsidRDefault="007D6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6AC8" w14:textId="77777777" w:rsidR="003A3747" w:rsidRDefault="003A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490F" w14:textId="77777777" w:rsidR="00C93631" w:rsidRDefault="00C93631" w:rsidP="00832384">
      <w:pPr>
        <w:spacing w:after="0" w:line="240" w:lineRule="auto"/>
      </w:pPr>
      <w:r>
        <w:separator/>
      </w:r>
    </w:p>
  </w:footnote>
  <w:footnote w:type="continuationSeparator" w:id="0">
    <w:p w14:paraId="7EB13FF4" w14:textId="77777777" w:rsidR="00C93631" w:rsidRDefault="00C93631" w:rsidP="00832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29BE" w14:textId="77777777" w:rsidR="003A3747" w:rsidRDefault="003A3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1561" w14:textId="09003E33" w:rsidR="00832384" w:rsidRPr="007E6DD3" w:rsidRDefault="00874275" w:rsidP="00874275">
    <w:pPr>
      <w:pStyle w:val="Header"/>
      <w:tabs>
        <w:tab w:val="clear" w:pos="4513"/>
        <w:tab w:val="clear" w:pos="9026"/>
        <w:tab w:val="left" w:pos="1340"/>
      </w:tabs>
      <w:rPr>
        <w:b/>
        <w:bCs/>
        <w:sz w:val="24"/>
        <w:szCs w:val="24"/>
      </w:rPr>
    </w:pPr>
    <w:r>
      <w:tab/>
    </w:r>
    <w:r w:rsidRPr="007E6DD3">
      <w:rPr>
        <w:b/>
        <w:bCs/>
        <w:sz w:val="24"/>
        <w:szCs w:val="24"/>
      </w:rPr>
      <w:t>CPD4122184 CSSP Providers</w:t>
    </w:r>
    <w:r w:rsidR="004B56AD">
      <w:rPr>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C62E" w14:textId="77777777" w:rsidR="003A3747" w:rsidRDefault="003A3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5F33"/>
    <w:multiLevelType w:val="hybridMultilevel"/>
    <w:tmpl w:val="A8B08D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8A5747"/>
    <w:multiLevelType w:val="multilevel"/>
    <w:tmpl w:val="243ECD9A"/>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 w15:restartNumberingAfterBreak="0">
    <w:nsid w:val="306250F7"/>
    <w:multiLevelType w:val="multilevel"/>
    <w:tmpl w:val="D4DA6556"/>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41D0485"/>
    <w:multiLevelType w:val="multilevel"/>
    <w:tmpl w:val="393E9242"/>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200365"/>
    <w:multiLevelType w:val="multilevel"/>
    <w:tmpl w:val="85F455B8"/>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5964"/>
        </w:tabs>
        <w:ind w:left="5964" w:hanging="720"/>
      </w:pPr>
      <w:rPr>
        <w:caps w:val="0"/>
        <w:color w:val="auto"/>
        <w:effect w:val="none"/>
      </w:rPr>
    </w:lvl>
    <w:lvl w:ilvl="2">
      <w:start w:val="1"/>
      <w:numFmt w:val="decimal"/>
      <w:pStyle w:val="Heading3"/>
      <w:lvlText w:val="%1.%2"/>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num w:numId="1" w16cid:durableId="943919741">
    <w:abstractNumId w:val="4"/>
  </w:num>
  <w:num w:numId="2" w16cid:durableId="349526800">
    <w:abstractNumId w:val="3"/>
  </w:num>
  <w:num w:numId="3" w16cid:durableId="170149075">
    <w:abstractNumId w:val="1"/>
  </w:num>
  <w:num w:numId="4" w16cid:durableId="1920553532">
    <w:abstractNumId w:val="5"/>
  </w:num>
  <w:num w:numId="5" w16cid:durableId="1966228614">
    <w:abstractNumId w:val="2"/>
  </w:num>
  <w:num w:numId="6" w16cid:durableId="51164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8"/>
    <w:rsid w:val="00005B69"/>
    <w:rsid w:val="00007CD5"/>
    <w:rsid w:val="000217E5"/>
    <w:rsid w:val="00040247"/>
    <w:rsid w:val="00041748"/>
    <w:rsid w:val="00047391"/>
    <w:rsid w:val="000477CC"/>
    <w:rsid w:val="00050CBE"/>
    <w:rsid w:val="00060A85"/>
    <w:rsid w:val="0007062F"/>
    <w:rsid w:val="000778DC"/>
    <w:rsid w:val="00097D6C"/>
    <w:rsid w:val="000A063F"/>
    <w:rsid w:val="000A44E1"/>
    <w:rsid w:val="000B0508"/>
    <w:rsid w:val="000B3340"/>
    <w:rsid w:val="000B33AD"/>
    <w:rsid w:val="000B3675"/>
    <w:rsid w:val="000D2751"/>
    <w:rsid w:val="000D5292"/>
    <w:rsid w:val="000D6A99"/>
    <w:rsid w:val="000E091A"/>
    <w:rsid w:val="000E1A12"/>
    <w:rsid w:val="000E61EA"/>
    <w:rsid w:val="000E71C0"/>
    <w:rsid w:val="000F29BA"/>
    <w:rsid w:val="000F7DBE"/>
    <w:rsid w:val="00111EB1"/>
    <w:rsid w:val="0011592E"/>
    <w:rsid w:val="00124A87"/>
    <w:rsid w:val="00126F2D"/>
    <w:rsid w:val="00130CFB"/>
    <w:rsid w:val="00147132"/>
    <w:rsid w:val="00152692"/>
    <w:rsid w:val="00154D3B"/>
    <w:rsid w:val="00157996"/>
    <w:rsid w:val="001748C5"/>
    <w:rsid w:val="00176AE9"/>
    <w:rsid w:val="001770DB"/>
    <w:rsid w:val="00185568"/>
    <w:rsid w:val="00191F80"/>
    <w:rsid w:val="0019794D"/>
    <w:rsid w:val="001A3605"/>
    <w:rsid w:val="001B0449"/>
    <w:rsid w:val="001B19B6"/>
    <w:rsid w:val="001B4C43"/>
    <w:rsid w:val="001C2CB3"/>
    <w:rsid w:val="001C4775"/>
    <w:rsid w:val="001D734A"/>
    <w:rsid w:val="001D750A"/>
    <w:rsid w:val="001E1477"/>
    <w:rsid w:val="001E7CE4"/>
    <w:rsid w:val="001F3C24"/>
    <w:rsid w:val="00206053"/>
    <w:rsid w:val="00210269"/>
    <w:rsid w:val="00213EC4"/>
    <w:rsid w:val="002151A0"/>
    <w:rsid w:val="00220E11"/>
    <w:rsid w:val="00221CFD"/>
    <w:rsid w:val="00224FF3"/>
    <w:rsid w:val="0023483C"/>
    <w:rsid w:val="00264D8F"/>
    <w:rsid w:val="0026629D"/>
    <w:rsid w:val="002723ED"/>
    <w:rsid w:val="00283111"/>
    <w:rsid w:val="00295A64"/>
    <w:rsid w:val="00295FBC"/>
    <w:rsid w:val="002A0B14"/>
    <w:rsid w:val="002A3A3D"/>
    <w:rsid w:val="002A6E02"/>
    <w:rsid w:val="002B6C38"/>
    <w:rsid w:val="002C11DD"/>
    <w:rsid w:val="002C5FC2"/>
    <w:rsid w:val="002C6246"/>
    <w:rsid w:val="002E203D"/>
    <w:rsid w:val="002E33FB"/>
    <w:rsid w:val="002E3FA1"/>
    <w:rsid w:val="002E5105"/>
    <w:rsid w:val="00300685"/>
    <w:rsid w:val="003024C3"/>
    <w:rsid w:val="00303BBF"/>
    <w:rsid w:val="00312FD0"/>
    <w:rsid w:val="00321136"/>
    <w:rsid w:val="00323807"/>
    <w:rsid w:val="00332547"/>
    <w:rsid w:val="00333526"/>
    <w:rsid w:val="00333E4D"/>
    <w:rsid w:val="00336200"/>
    <w:rsid w:val="00341649"/>
    <w:rsid w:val="00347850"/>
    <w:rsid w:val="00351853"/>
    <w:rsid w:val="00362010"/>
    <w:rsid w:val="00363F24"/>
    <w:rsid w:val="00370F6F"/>
    <w:rsid w:val="003773E6"/>
    <w:rsid w:val="00383364"/>
    <w:rsid w:val="00386163"/>
    <w:rsid w:val="0039279C"/>
    <w:rsid w:val="00397E8F"/>
    <w:rsid w:val="003A3747"/>
    <w:rsid w:val="003C6E71"/>
    <w:rsid w:val="003D788D"/>
    <w:rsid w:val="003E210A"/>
    <w:rsid w:val="003E61CD"/>
    <w:rsid w:val="00401C7F"/>
    <w:rsid w:val="004071EF"/>
    <w:rsid w:val="0041663E"/>
    <w:rsid w:val="00420E92"/>
    <w:rsid w:val="00430FAC"/>
    <w:rsid w:val="004411D0"/>
    <w:rsid w:val="004417E8"/>
    <w:rsid w:val="00450F1C"/>
    <w:rsid w:val="00451CA4"/>
    <w:rsid w:val="00452EDC"/>
    <w:rsid w:val="004553F1"/>
    <w:rsid w:val="00455ECD"/>
    <w:rsid w:val="00460F05"/>
    <w:rsid w:val="004652FD"/>
    <w:rsid w:val="00470BA6"/>
    <w:rsid w:val="00471038"/>
    <w:rsid w:val="0047566B"/>
    <w:rsid w:val="00476AD7"/>
    <w:rsid w:val="00485519"/>
    <w:rsid w:val="004942BA"/>
    <w:rsid w:val="00494767"/>
    <w:rsid w:val="00497017"/>
    <w:rsid w:val="004A5E3B"/>
    <w:rsid w:val="004B3911"/>
    <w:rsid w:val="004B56AD"/>
    <w:rsid w:val="004B79BB"/>
    <w:rsid w:val="004D3568"/>
    <w:rsid w:val="004D6612"/>
    <w:rsid w:val="004E271E"/>
    <w:rsid w:val="00500944"/>
    <w:rsid w:val="00506BAF"/>
    <w:rsid w:val="005079A6"/>
    <w:rsid w:val="005103EA"/>
    <w:rsid w:val="00512C24"/>
    <w:rsid w:val="005165F2"/>
    <w:rsid w:val="00526238"/>
    <w:rsid w:val="0053386B"/>
    <w:rsid w:val="00533873"/>
    <w:rsid w:val="0054621A"/>
    <w:rsid w:val="0055425A"/>
    <w:rsid w:val="0055431A"/>
    <w:rsid w:val="00557EE9"/>
    <w:rsid w:val="00562ADD"/>
    <w:rsid w:val="00563BF4"/>
    <w:rsid w:val="00572357"/>
    <w:rsid w:val="00572C94"/>
    <w:rsid w:val="005802AF"/>
    <w:rsid w:val="0058131D"/>
    <w:rsid w:val="005A3C50"/>
    <w:rsid w:val="005A4CCF"/>
    <w:rsid w:val="005A79B8"/>
    <w:rsid w:val="005B0F91"/>
    <w:rsid w:val="005C57D7"/>
    <w:rsid w:val="005D22E4"/>
    <w:rsid w:val="005E22AD"/>
    <w:rsid w:val="005F22B1"/>
    <w:rsid w:val="005F2BBD"/>
    <w:rsid w:val="005F63A7"/>
    <w:rsid w:val="00604DC5"/>
    <w:rsid w:val="00615063"/>
    <w:rsid w:val="00620016"/>
    <w:rsid w:val="0063374D"/>
    <w:rsid w:val="00640F61"/>
    <w:rsid w:val="0064499C"/>
    <w:rsid w:val="006531E3"/>
    <w:rsid w:val="00655106"/>
    <w:rsid w:val="00670E41"/>
    <w:rsid w:val="00674A5A"/>
    <w:rsid w:val="0069246A"/>
    <w:rsid w:val="0069697C"/>
    <w:rsid w:val="006972A4"/>
    <w:rsid w:val="006A14B8"/>
    <w:rsid w:val="006A284F"/>
    <w:rsid w:val="006B5944"/>
    <w:rsid w:val="006D04CF"/>
    <w:rsid w:val="006D48E1"/>
    <w:rsid w:val="006E4883"/>
    <w:rsid w:val="006E57F2"/>
    <w:rsid w:val="00703B64"/>
    <w:rsid w:val="00710D40"/>
    <w:rsid w:val="007134BE"/>
    <w:rsid w:val="00723C8A"/>
    <w:rsid w:val="00736767"/>
    <w:rsid w:val="00741B19"/>
    <w:rsid w:val="007438B2"/>
    <w:rsid w:val="00745338"/>
    <w:rsid w:val="0075213C"/>
    <w:rsid w:val="00761953"/>
    <w:rsid w:val="00763FAA"/>
    <w:rsid w:val="00765033"/>
    <w:rsid w:val="00772981"/>
    <w:rsid w:val="00772B81"/>
    <w:rsid w:val="00780697"/>
    <w:rsid w:val="00780F20"/>
    <w:rsid w:val="00793BFB"/>
    <w:rsid w:val="007A2DE0"/>
    <w:rsid w:val="007B11E6"/>
    <w:rsid w:val="007B1EDB"/>
    <w:rsid w:val="007B773D"/>
    <w:rsid w:val="007C710D"/>
    <w:rsid w:val="007C7F7F"/>
    <w:rsid w:val="007D33CB"/>
    <w:rsid w:val="007D68ED"/>
    <w:rsid w:val="007E22D5"/>
    <w:rsid w:val="007E2997"/>
    <w:rsid w:val="007E3EC8"/>
    <w:rsid w:val="007E4830"/>
    <w:rsid w:val="007E52BD"/>
    <w:rsid w:val="007E69F1"/>
    <w:rsid w:val="007E6DD3"/>
    <w:rsid w:val="007F2649"/>
    <w:rsid w:val="007F2BAB"/>
    <w:rsid w:val="007F566F"/>
    <w:rsid w:val="007F5722"/>
    <w:rsid w:val="007F5B38"/>
    <w:rsid w:val="008032B2"/>
    <w:rsid w:val="00811469"/>
    <w:rsid w:val="00814559"/>
    <w:rsid w:val="00822506"/>
    <w:rsid w:val="0082295E"/>
    <w:rsid w:val="008254CC"/>
    <w:rsid w:val="0082736B"/>
    <w:rsid w:val="00832384"/>
    <w:rsid w:val="00837328"/>
    <w:rsid w:val="00845FC4"/>
    <w:rsid w:val="00846A31"/>
    <w:rsid w:val="00851496"/>
    <w:rsid w:val="00851BD9"/>
    <w:rsid w:val="00853FB5"/>
    <w:rsid w:val="00864692"/>
    <w:rsid w:val="008701F9"/>
    <w:rsid w:val="00873511"/>
    <w:rsid w:val="00874275"/>
    <w:rsid w:val="008750DA"/>
    <w:rsid w:val="008768A9"/>
    <w:rsid w:val="00881D3C"/>
    <w:rsid w:val="00886EC0"/>
    <w:rsid w:val="008927D3"/>
    <w:rsid w:val="008951FB"/>
    <w:rsid w:val="008A574D"/>
    <w:rsid w:val="008B6A8E"/>
    <w:rsid w:val="008C1DF4"/>
    <w:rsid w:val="008C6FCF"/>
    <w:rsid w:val="008D25E4"/>
    <w:rsid w:val="008D3DB5"/>
    <w:rsid w:val="008D6721"/>
    <w:rsid w:val="008E11A9"/>
    <w:rsid w:val="008E67DF"/>
    <w:rsid w:val="008F0EE4"/>
    <w:rsid w:val="008F476F"/>
    <w:rsid w:val="008F5669"/>
    <w:rsid w:val="008F5C78"/>
    <w:rsid w:val="008F7F62"/>
    <w:rsid w:val="0090563D"/>
    <w:rsid w:val="00906B3A"/>
    <w:rsid w:val="00906DBE"/>
    <w:rsid w:val="009107A9"/>
    <w:rsid w:val="00910BC5"/>
    <w:rsid w:val="009116F8"/>
    <w:rsid w:val="00916BBB"/>
    <w:rsid w:val="00925DB2"/>
    <w:rsid w:val="0092763F"/>
    <w:rsid w:val="00935AD2"/>
    <w:rsid w:val="00943C84"/>
    <w:rsid w:val="00945632"/>
    <w:rsid w:val="00964217"/>
    <w:rsid w:val="009702B1"/>
    <w:rsid w:val="00971EF2"/>
    <w:rsid w:val="00975C7C"/>
    <w:rsid w:val="00976A5D"/>
    <w:rsid w:val="0098385D"/>
    <w:rsid w:val="0098486E"/>
    <w:rsid w:val="00993083"/>
    <w:rsid w:val="009942A7"/>
    <w:rsid w:val="00997B3D"/>
    <w:rsid w:val="009A172D"/>
    <w:rsid w:val="009A2ECF"/>
    <w:rsid w:val="009B0F43"/>
    <w:rsid w:val="009C1112"/>
    <w:rsid w:val="009F26E5"/>
    <w:rsid w:val="009F34E2"/>
    <w:rsid w:val="00A00710"/>
    <w:rsid w:val="00A03351"/>
    <w:rsid w:val="00A042D0"/>
    <w:rsid w:val="00A236AB"/>
    <w:rsid w:val="00A23C2E"/>
    <w:rsid w:val="00A256A5"/>
    <w:rsid w:val="00A30082"/>
    <w:rsid w:val="00A30587"/>
    <w:rsid w:val="00A30A73"/>
    <w:rsid w:val="00A341EC"/>
    <w:rsid w:val="00A57632"/>
    <w:rsid w:val="00A57650"/>
    <w:rsid w:val="00A600D1"/>
    <w:rsid w:val="00A64CC9"/>
    <w:rsid w:val="00A6789D"/>
    <w:rsid w:val="00A70D5A"/>
    <w:rsid w:val="00A733D2"/>
    <w:rsid w:val="00A7365D"/>
    <w:rsid w:val="00A741A5"/>
    <w:rsid w:val="00A7799B"/>
    <w:rsid w:val="00A77E12"/>
    <w:rsid w:val="00A83B74"/>
    <w:rsid w:val="00A8644B"/>
    <w:rsid w:val="00A9319E"/>
    <w:rsid w:val="00AA2078"/>
    <w:rsid w:val="00AB5533"/>
    <w:rsid w:val="00AC2077"/>
    <w:rsid w:val="00AC2722"/>
    <w:rsid w:val="00AC36AF"/>
    <w:rsid w:val="00AC64F0"/>
    <w:rsid w:val="00AD060D"/>
    <w:rsid w:val="00AD26F8"/>
    <w:rsid w:val="00AD283A"/>
    <w:rsid w:val="00AE1C10"/>
    <w:rsid w:val="00B0067A"/>
    <w:rsid w:val="00B038AA"/>
    <w:rsid w:val="00B03C95"/>
    <w:rsid w:val="00B03E79"/>
    <w:rsid w:val="00B04444"/>
    <w:rsid w:val="00B0704D"/>
    <w:rsid w:val="00B10A3F"/>
    <w:rsid w:val="00B12AC5"/>
    <w:rsid w:val="00B14B6D"/>
    <w:rsid w:val="00B23E1E"/>
    <w:rsid w:val="00B27F46"/>
    <w:rsid w:val="00B37912"/>
    <w:rsid w:val="00B4071D"/>
    <w:rsid w:val="00B4436F"/>
    <w:rsid w:val="00B53DEA"/>
    <w:rsid w:val="00B569C5"/>
    <w:rsid w:val="00B6321E"/>
    <w:rsid w:val="00B71781"/>
    <w:rsid w:val="00B8374B"/>
    <w:rsid w:val="00B84600"/>
    <w:rsid w:val="00B84AF5"/>
    <w:rsid w:val="00B93BB8"/>
    <w:rsid w:val="00BA2EBA"/>
    <w:rsid w:val="00BA733B"/>
    <w:rsid w:val="00BA7884"/>
    <w:rsid w:val="00BB60FA"/>
    <w:rsid w:val="00BC6203"/>
    <w:rsid w:val="00BC7015"/>
    <w:rsid w:val="00BD16A7"/>
    <w:rsid w:val="00BD5998"/>
    <w:rsid w:val="00BE11B2"/>
    <w:rsid w:val="00BE2049"/>
    <w:rsid w:val="00BF6A83"/>
    <w:rsid w:val="00C03ECB"/>
    <w:rsid w:val="00C07392"/>
    <w:rsid w:val="00C07AD8"/>
    <w:rsid w:val="00C10EB1"/>
    <w:rsid w:val="00C16D71"/>
    <w:rsid w:val="00C16F82"/>
    <w:rsid w:val="00C249DD"/>
    <w:rsid w:val="00C25B74"/>
    <w:rsid w:val="00C32446"/>
    <w:rsid w:val="00C50BF4"/>
    <w:rsid w:val="00C51CAF"/>
    <w:rsid w:val="00C61142"/>
    <w:rsid w:val="00C62635"/>
    <w:rsid w:val="00C67B4C"/>
    <w:rsid w:val="00C701E1"/>
    <w:rsid w:val="00C77600"/>
    <w:rsid w:val="00C83954"/>
    <w:rsid w:val="00C863CB"/>
    <w:rsid w:val="00C92977"/>
    <w:rsid w:val="00C92E81"/>
    <w:rsid w:val="00C93631"/>
    <w:rsid w:val="00C971A4"/>
    <w:rsid w:val="00CA11AE"/>
    <w:rsid w:val="00CA3379"/>
    <w:rsid w:val="00CA5A12"/>
    <w:rsid w:val="00CA6AAB"/>
    <w:rsid w:val="00CA6C90"/>
    <w:rsid w:val="00CB2691"/>
    <w:rsid w:val="00CB58A0"/>
    <w:rsid w:val="00CB6FEE"/>
    <w:rsid w:val="00CC6EF2"/>
    <w:rsid w:val="00CD0C29"/>
    <w:rsid w:val="00CE357E"/>
    <w:rsid w:val="00CF0848"/>
    <w:rsid w:val="00CF4EF2"/>
    <w:rsid w:val="00CF6C39"/>
    <w:rsid w:val="00D02A68"/>
    <w:rsid w:val="00D02FBF"/>
    <w:rsid w:val="00D03A2A"/>
    <w:rsid w:val="00D06356"/>
    <w:rsid w:val="00D07F77"/>
    <w:rsid w:val="00D102BF"/>
    <w:rsid w:val="00D315DD"/>
    <w:rsid w:val="00D31EBB"/>
    <w:rsid w:val="00D33CBA"/>
    <w:rsid w:val="00D5187C"/>
    <w:rsid w:val="00D607B2"/>
    <w:rsid w:val="00D622C3"/>
    <w:rsid w:val="00D635D8"/>
    <w:rsid w:val="00D64AC4"/>
    <w:rsid w:val="00D813C5"/>
    <w:rsid w:val="00D82DD3"/>
    <w:rsid w:val="00D85C83"/>
    <w:rsid w:val="00D9310D"/>
    <w:rsid w:val="00DC325C"/>
    <w:rsid w:val="00DC671C"/>
    <w:rsid w:val="00DD0B0E"/>
    <w:rsid w:val="00DD116B"/>
    <w:rsid w:val="00DD217E"/>
    <w:rsid w:val="00DD5679"/>
    <w:rsid w:val="00DD664D"/>
    <w:rsid w:val="00DF0271"/>
    <w:rsid w:val="00DF190E"/>
    <w:rsid w:val="00DF4579"/>
    <w:rsid w:val="00DF4909"/>
    <w:rsid w:val="00DF5E03"/>
    <w:rsid w:val="00DF7A15"/>
    <w:rsid w:val="00E0020B"/>
    <w:rsid w:val="00E04AEB"/>
    <w:rsid w:val="00E04E25"/>
    <w:rsid w:val="00E050E7"/>
    <w:rsid w:val="00E26F4C"/>
    <w:rsid w:val="00E414BF"/>
    <w:rsid w:val="00E43773"/>
    <w:rsid w:val="00E43C7E"/>
    <w:rsid w:val="00E452B2"/>
    <w:rsid w:val="00E47EE1"/>
    <w:rsid w:val="00E47F38"/>
    <w:rsid w:val="00E51840"/>
    <w:rsid w:val="00E64005"/>
    <w:rsid w:val="00E647EC"/>
    <w:rsid w:val="00E64C76"/>
    <w:rsid w:val="00E77478"/>
    <w:rsid w:val="00E827B1"/>
    <w:rsid w:val="00E92278"/>
    <w:rsid w:val="00E94167"/>
    <w:rsid w:val="00E964CC"/>
    <w:rsid w:val="00E97670"/>
    <w:rsid w:val="00EA4848"/>
    <w:rsid w:val="00EA4D14"/>
    <w:rsid w:val="00EB0E7D"/>
    <w:rsid w:val="00EB1478"/>
    <w:rsid w:val="00EB2A36"/>
    <w:rsid w:val="00EE3951"/>
    <w:rsid w:val="00EF3B12"/>
    <w:rsid w:val="00EF4C2F"/>
    <w:rsid w:val="00F06741"/>
    <w:rsid w:val="00F069B6"/>
    <w:rsid w:val="00F077B2"/>
    <w:rsid w:val="00F10412"/>
    <w:rsid w:val="00F23F7E"/>
    <w:rsid w:val="00F273E9"/>
    <w:rsid w:val="00F47002"/>
    <w:rsid w:val="00F64C7B"/>
    <w:rsid w:val="00F65917"/>
    <w:rsid w:val="00F722C8"/>
    <w:rsid w:val="00FA0880"/>
    <w:rsid w:val="00FB69D6"/>
    <w:rsid w:val="0688E755"/>
    <w:rsid w:val="6ADEC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7611"/>
  <w15:chartTrackingRefBased/>
  <w15:docId w15:val="{89AD3A63-A75C-4FF7-BDA7-D0DA4D7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568"/>
    <w:pPr>
      <w:suppressAutoHyphens/>
      <w:autoSpaceDN w:val="0"/>
      <w:spacing w:after="200" w:line="276" w:lineRule="auto"/>
      <w:textAlignment w:val="baseline"/>
    </w:pPr>
    <w:rPr>
      <w:rFonts w:ascii="Calibri" w:eastAsia="Calibri" w:hAnsi="Calibri" w:cs="Times New Roman"/>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0D5292"/>
    <w:pPr>
      <w:keepNext/>
      <w:numPr>
        <w:numId w:val="4"/>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0D5292"/>
    <w:pPr>
      <w:numPr>
        <w:ilvl w:val="1"/>
        <w:numId w:val="4"/>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0D5292"/>
    <w:pPr>
      <w:numPr>
        <w:ilvl w:val="2"/>
        <w:numId w:val="4"/>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0D5292"/>
    <w:pPr>
      <w:numPr>
        <w:ilvl w:val="3"/>
        <w:numId w:val="4"/>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0D5292"/>
    <w:pPr>
      <w:numPr>
        <w:ilvl w:val="4"/>
        <w:numId w:val="4"/>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0D5292"/>
    <w:pPr>
      <w:numPr>
        <w:ilvl w:val="5"/>
        <w:numId w:val="4"/>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0D5292"/>
    <w:pPr>
      <w:numPr>
        <w:ilvl w:val="6"/>
        <w:numId w:val="4"/>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0D5292"/>
    <w:pPr>
      <w:numPr>
        <w:ilvl w:val="7"/>
        <w:numId w:val="4"/>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D5292"/>
    <w:pPr>
      <w:numPr>
        <w:ilvl w:val="8"/>
        <w:numId w:val="4"/>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Normal"/>
    <w:rsid w:val="004D3568"/>
    <w:pPr>
      <w:numPr>
        <w:numId w:val="1"/>
      </w:numPr>
      <w:tabs>
        <w:tab w:val="left" w:pos="-2018"/>
      </w:tabs>
      <w:spacing w:before="120" w:after="240" w:line="240" w:lineRule="auto"/>
      <w:jc w:val="both"/>
      <w:outlineLvl w:val="1"/>
    </w:pPr>
    <w:rPr>
      <w:rFonts w:eastAsia="STZhongsong" w:cs="Arial"/>
      <w:b/>
      <w:caps/>
      <w:lang w:eastAsia="zh-CN"/>
    </w:rPr>
  </w:style>
  <w:style w:type="numbering" w:customStyle="1" w:styleId="LFO1">
    <w:name w:val="LFO1"/>
    <w:basedOn w:val="NoList"/>
    <w:rsid w:val="004D3568"/>
    <w:pPr>
      <w:numPr>
        <w:numId w:val="1"/>
      </w:numPr>
    </w:pPr>
  </w:style>
  <w:style w:type="paragraph" w:styleId="Header">
    <w:name w:val="header"/>
    <w:basedOn w:val="Normal"/>
    <w:link w:val="HeaderChar"/>
    <w:uiPriority w:val="99"/>
    <w:unhideWhenUsed/>
    <w:rsid w:val="0083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384"/>
    <w:rPr>
      <w:rFonts w:ascii="Calibri" w:eastAsia="Calibri" w:hAnsi="Calibri" w:cs="Times New Roman"/>
      <w:lang w:eastAsia="en-GB"/>
    </w:rPr>
  </w:style>
  <w:style w:type="paragraph" w:styleId="Footer">
    <w:name w:val="footer"/>
    <w:basedOn w:val="Normal"/>
    <w:link w:val="FooterChar"/>
    <w:uiPriority w:val="99"/>
    <w:unhideWhenUsed/>
    <w:rsid w:val="0083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384"/>
    <w:rPr>
      <w:rFonts w:ascii="Calibri" w:eastAsia="Calibri" w:hAnsi="Calibri" w:cs="Times New Roman"/>
      <w:lang w:eastAsia="en-GB"/>
    </w:rPr>
  </w:style>
  <w:style w:type="paragraph" w:styleId="ListParagraph">
    <w:name w:val="List Paragraph"/>
    <w:basedOn w:val="Normal"/>
    <w:uiPriority w:val="34"/>
    <w:qFormat/>
    <w:rsid w:val="002A0B14"/>
    <w:pPr>
      <w:ind w:left="720"/>
      <w:contextualSpacing/>
    </w:pPr>
  </w:style>
  <w:style w:type="character" w:styleId="Hyperlink">
    <w:name w:val="Hyperlink"/>
    <w:basedOn w:val="DefaultParagraphFont"/>
    <w:uiPriority w:val="99"/>
    <w:unhideWhenUsed/>
    <w:rsid w:val="002A6E02"/>
    <w:rPr>
      <w:color w:val="0563C1" w:themeColor="hyperlink"/>
      <w:u w:val="single"/>
    </w:rPr>
  </w:style>
  <w:style w:type="character" w:styleId="CommentReference">
    <w:name w:val="annotation reference"/>
    <w:basedOn w:val="DefaultParagraphFont"/>
    <w:uiPriority w:val="99"/>
    <w:semiHidden/>
    <w:unhideWhenUsed/>
    <w:rsid w:val="008768A9"/>
    <w:rPr>
      <w:sz w:val="16"/>
      <w:szCs w:val="16"/>
    </w:rPr>
  </w:style>
  <w:style w:type="paragraph" w:styleId="CommentText">
    <w:name w:val="annotation text"/>
    <w:basedOn w:val="Normal"/>
    <w:link w:val="CommentTextChar"/>
    <w:uiPriority w:val="99"/>
    <w:semiHidden/>
    <w:unhideWhenUsed/>
    <w:rsid w:val="008768A9"/>
    <w:pPr>
      <w:spacing w:line="240" w:lineRule="auto"/>
    </w:pPr>
    <w:rPr>
      <w:sz w:val="20"/>
      <w:szCs w:val="20"/>
    </w:rPr>
  </w:style>
  <w:style w:type="character" w:customStyle="1" w:styleId="CommentTextChar">
    <w:name w:val="Comment Text Char"/>
    <w:basedOn w:val="DefaultParagraphFont"/>
    <w:link w:val="CommentText"/>
    <w:uiPriority w:val="99"/>
    <w:semiHidden/>
    <w:rsid w:val="008768A9"/>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768A9"/>
    <w:rPr>
      <w:b/>
      <w:bCs/>
    </w:rPr>
  </w:style>
  <w:style w:type="character" w:customStyle="1" w:styleId="CommentSubjectChar">
    <w:name w:val="Comment Subject Char"/>
    <w:basedOn w:val="CommentTextChar"/>
    <w:link w:val="CommentSubject"/>
    <w:uiPriority w:val="99"/>
    <w:semiHidden/>
    <w:rsid w:val="008768A9"/>
    <w:rPr>
      <w:rFonts w:ascii="Calibri" w:eastAsia="Calibri" w:hAnsi="Calibri" w:cs="Times New Roman"/>
      <w:b/>
      <w:bCs/>
      <w:sz w:val="20"/>
      <w:szCs w:val="20"/>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0D5292"/>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0D5292"/>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0D5292"/>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0D5292"/>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D5292"/>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0D5292"/>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D5292"/>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D5292"/>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D5292"/>
    <w:rPr>
      <w:rFonts w:ascii="Arial" w:eastAsia="STZhongsong" w:hAnsi="Arial" w:cs="Times New Roman"/>
      <w:szCs w:val="20"/>
      <w:lang w:eastAsia="zh-CN"/>
    </w:rPr>
  </w:style>
  <w:style w:type="paragraph" w:customStyle="1" w:styleId="AppHead">
    <w:name w:val="AppHead"/>
    <w:basedOn w:val="Normal"/>
    <w:rsid w:val="00220E11"/>
    <w:pPr>
      <w:numPr>
        <w:numId w:val="5"/>
      </w:numPr>
      <w:suppressAutoHyphens w:val="0"/>
      <w:autoSpaceDN/>
      <w:adjustRightInd w:val="0"/>
      <w:spacing w:after="240" w:line="240" w:lineRule="auto"/>
      <w:jc w:val="center"/>
      <w:textAlignment w:val="auto"/>
      <w:outlineLvl w:val="0"/>
    </w:pPr>
    <w:rPr>
      <w:rFonts w:ascii="Arial" w:eastAsia="STZhongsong" w:hAnsi="Arial"/>
      <w:b/>
      <w:caps/>
      <w:szCs w:val="20"/>
      <w:lang w:eastAsia="zh-CN"/>
    </w:rPr>
  </w:style>
  <w:style w:type="paragraph" w:customStyle="1" w:styleId="AppPart">
    <w:name w:val="AppPart"/>
    <w:basedOn w:val="Normal"/>
    <w:rsid w:val="00220E11"/>
    <w:pPr>
      <w:numPr>
        <w:ilvl w:val="1"/>
        <w:numId w:val="5"/>
      </w:numPr>
      <w:suppressAutoHyphens w:val="0"/>
      <w:autoSpaceDN/>
      <w:adjustRightInd w:val="0"/>
      <w:spacing w:after="240" w:line="240" w:lineRule="auto"/>
      <w:jc w:val="center"/>
      <w:textAlignment w:val="auto"/>
      <w:outlineLvl w:val="1"/>
    </w:pPr>
    <w:rPr>
      <w:rFonts w:ascii="Arial" w:eastAsia="STZhongsong" w:hAnsi="Arial"/>
      <w:b/>
      <w:szCs w:val="20"/>
      <w:lang w:eastAsia="zh-CN"/>
    </w:rPr>
  </w:style>
  <w:style w:type="paragraph" w:customStyle="1" w:styleId="paragraph">
    <w:name w:val="paragraph"/>
    <w:basedOn w:val="Normal"/>
    <w:rsid w:val="00460F05"/>
    <w:pPr>
      <w:suppressAutoHyphens w:val="0"/>
      <w:autoSpaceDN/>
      <w:spacing w:before="100" w:beforeAutospacing="1" w:after="100" w:afterAutospacing="1" w:line="240" w:lineRule="auto"/>
      <w:textAlignment w:val="auto"/>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C92977"/>
    <w:rPr>
      <w:color w:val="605E5C"/>
      <w:shd w:val="clear" w:color="auto" w:fill="E1DFDD"/>
    </w:rPr>
  </w:style>
  <w:style w:type="paragraph" w:customStyle="1" w:styleId="Default">
    <w:name w:val="Default"/>
    <w:rsid w:val="00EF3B12"/>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EF3B1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8624">
      <w:bodyDiv w:val="1"/>
      <w:marLeft w:val="0"/>
      <w:marRight w:val="0"/>
      <w:marTop w:val="0"/>
      <w:marBottom w:val="0"/>
      <w:divBdr>
        <w:top w:val="none" w:sz="0" w:space="0" w:color="auto"/>
        <w:left w:val="none" w:sz="0" w:space="0" w:color="auto"/>
        <w:bottom w:val="none" w:sz="0" w:space="0" w:color="auto"/>
        <w:right w:val="none" w:sz="0" w:space="0" w:color="auto"/>
      </w:divBdr>
    </w:div>
    <w:div w:id="565148266">
      <w:bodyDiv w:val="1"/>
      <w:marLeft w:val="0"/>
      <w:marRight w:val="0"/>
      <w:marTop w:val="0"/>
      <w:marBottom w:val="0"/>
      <w:divBdr>
        <w:top w:val="none" w:sz="0" w:space="0" w:color="auto"/>
        <w:left w:val="none" w:sz="0" w:space="0" w:color="auto"/>
        <w:bottom w:val="none" w:sz="0" w:space="0" w:color="auto"/>
        <w:right w:val="none" w:sz="0" w:space="0" w:color="auto"/>
      </w:divBdr>
    </w:div>
    <w:div w:id="1048455436">
      <w:bodyDiv w:val="1"/>
      <w:marLeft w:val="0"/>
      <w:marRight w:val="0"/>
      <w:marTop w:val="0"/>
      <w:marBottom w:val="0"/>
      <w:divBdr>
        <w:top w:val="none" w:sz="0" w:space="0" w:color="auto"/>
        <w:left w:val="none" w:sz="0" w:space="0" w:color="auto"/>
        <w:bottom w:val="none" w:sz="0" w:space="0" w:color="auto"/>
        <w:right w:val="none" w:sz="0" w:space="0" w:color="auto"/>
      </w:divBdr>
    </w:div>
    <w:div w:id="1297876490">
      <w:bodyDiv w:val="1"/>
      <w:marLeft w:val="0"/>
      <w:marRight w:val="0"/>
      <w:marTop w:val="0"/>
      <w:marBottom w:val="0"/>
      <w:divBdr>
        <w:top w:val="none" w:sz="0" w:space="0" w:color="auto"/>
        <w:left w:val="none" w:sz="0" w:space="0" w:color="auto"/>
        <w:bottom w:val="none" w:sz="0" w:space="0" w:color="auto"/>
        <w:right w:val="none" w:sz="0" w:space="0" w:color="auto"/>
      </w:divBdr>
    </w:div>
    <w:div w:id="147976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lginvoices@levellingup.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4860e-4e84-4984-b511-cb934d7752ca">
      <Terms xmlns="http://schemas.microsoft.com/office/infopath/2007/PartnerControls"/>
    </lcf76f155ced4ddcb4097134ff3c332f>
    <TaxCatchAll xmlns="83a87e31-bf32-46ab-8e70-9fa18461fa4d" xsi:nil="true"/>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9" ma:contentTypeDescription="Create a new document." ma:contentTypeScope="" ma:versionID="0440fa993315c8ae739d2c66c64e88b3">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393dd80e6d94969c34c9fb57d5f536ca"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F4F6E-F680-4870-93B0-86D6917C386F}">
  <ds:schemaRefs>
    <ds:schemaRef ds:uri="http://schemas.microsoft.com/office/2006/metadata/properties"/>
    <ds:schemaRef ds:uri="http://schemas.microsoft.com/office/infopath/2007/PartnerControls"/>
    <ds:schemaRef ds:uri="3fa4860e-4e84-4984-b511-cb934d7752ca"/>
    <ds:schemaRef ds:uri="83a87e31-bf32-46ab-8e70-9fa18461fa4d"/>
    <ds:schemaRef ds:uri="http://schemas.microsoft.com/sharepoint/v3"/>
  </ds:schemaRefs>
</ds:datastoreItem>
</file>

<file path=customXml/itemProps2.xml><?xml version="1.0" encoding="utf-8"?>
<ds:datastoreItem xmlns:ds="http://schemas.openxmlformats.org/officeDocument/2006/customXml" ds:itemID="{A6DEDF2C-6907-4A6E-8547-5C375973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898D2-0E22-4F07-8A89-C178D6434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Marlow</dc:creator>
  <cp:keywords/>
  <dc:description/>
  <cp:lastModifiedBy>Alexandra Cuckson</cp:lastModifiedBy>
  <cp:revision>2</cp:revision>
  <dcterms:created xsi:type="dcterms:W3CDTF">2023-05-12T09:05:00Z</dcterms:created>
  <dcterms:modified xsi:type="dcterms:W3CDTF">2023-05-12T09:05:00Z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y fmtid="{D5CDD505-2E9C-101B-9397-08002B2CF9AE}" pid="3" name="MediaServiceImageTags">
    <vt:lpwstr/>
  </property>
</Properties>
</file>