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D5DDC" w14:textId="77777777" w:rsidR="00640AA1" w:rsidRDefault="0087499A">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Schedule 22 (Insurance Requirements)</w:t>
      </w:r>
    </w:p>
    <w:p w14:paraId="679B75BA" w14:textId="53B85395" w:rsidR="00640AA1" w:rsidRDefault="0087499A" w:rsidP="00411B6D">
      <w:pPr>
        <w:pBdr>
          <w:top w:val="nil"/>
          <w:left w:val="nil"/>
          <w:bottom w:val="nil"/>
          <w:right w:val="nil"/>
          <w:between w:val="nil"/>
        </w:pBdr>
        <w:tabs>
          <w:tab w:val="left" w:pos="1134"/>
        </w:tabs>
        <w:spacing w:before="120" w:after="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52005E4D" w14:textId="65E8EDBB"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the Effective Date in respect of those Insurances set out in the Annex to this Schedule and those required by applicable Law; and </w:t>
      </w:r>
    </w:p>
    <w:p w14:paraId="732E81DE" w14:textId="77777777"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5A390FF1" w14:textId="77777777" w:rsidR="00640AA1" w:rsidRDefault="0087499A" w:rsidP="00EF2ECD">
      <w:pPr>
        <w:numPr>
          <w:ilvl w:val="2"/>
          <w:numId w:val="4"/>
        </w:numPr>
        <w:pBdr>
          <w:top w:val="nil"/>
          <w:left w:val="nil"/>
          <w:bottom w:val="nil"/>
          <w:right w:val="nil"/>
          <w:between w:val="nil"/>
        </w:pBdr>
        <w:tabs>
          <w:tab w:val="left" w:pos="1985"/>
        </w:tabs>
        <w:spacing w:before="120" w:after="120"/>
        <w:ind w:left="1757" w:hanging="85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w:t>
      </w:r>
      <w:proofErr w:type="gramStart"/>
      <w:r>
        <w:rPr>
          <w:rFonts w:ascii="Arial" w:eastAsia="Arial" w:hAnsi="Arial"/>
          <w:color w:val="000000"/>
          <w:sz w:val="24"/>
          <w:szCs w:val="24"/>
        </w:rPr>
        <w:t>Practice;</w:t>
      </w:r>
      <w:proofErr w:type="gramEnd"/>
      <w:r>
        <w:rPr>
          <w:rFonts w:ascii="Arial" w:eastAsia="Arial" w:hAnsi="Arial"/>
          <w:color w:val="000000"/>
          <w:sz w:val="24"/>
          <w:szCs w:val="24"/>
        </w:rPr>
        <w:t xml:space="preserve"> </w:t>
      </w:r>
    </w:p>
    <w:p w14:paraId="5A2578C6" w14:textId="77777777" w:rsidR="00640AA1" w:rsidRDefault="0087499A" w:rsidP="00DE27E5">
      <w:pPr>
        <w:numPr>
          <w:ilvl w:val="2"/>
          <w:numId w:val="4"/>
        </w:numPr>
        <w:pBdr>
          <w:top w:val="nil"/>
          <w:left w:val="nil"/>
          <w:bottom w:val="nil"/>
          <w:right w:val="nil"/>
          <w:between w:val="nil"/>
        </w:pBdr>
        <w:tabs>
          <w:tab w:val="left" w:pos="1985"/>
        </w:tabs>
        <w:spacing w:before="120" w:after="120"/>
        <w:ind w:left="1757" w:hanging="850"/>
        <w:jc w:val="left"/>
        <w:rPr>
          <w:rFonts w:ascii="Arial" w:eastAsia="Arial" w:hAnsi="Arial"/>
          <w:color w:val="000000"/>
          <w:sz w:val="24"/>
          <w:szCs w:val="24"/>
        </w:rPr>
      </w:pPr>
      <w:r>
        <w:rPr>
          <w:rFonts w:ascii="Arial" w:eastAsia="Arial" w:hAnsi="Arial"/>
          <w:color w:val="000000"/>
          <w:sz w:val="24"/>
          <w:szCs w:val="24"/>
        </w:rPr>
        <w:t xml:space="preserve">(so far as is reasonably practicable) on terms no less favourable than those generally available to a prudent contractor in respect of risks insured in the international insurance market from time to </w:t>
      </w:r>
      <w:proofErr w:type="gramStart"/>
      <w:r>
        <w:rPr>
          <w:rFonts w:ascii="Arial" w:eastAsia="Arial" w:hAnsi="Arial"/>
          <w:color w:val="000000"/>
          <w:sz w:val="24"/>
          <w:szCs w:val="24"/>
        </w:rPr>
        <w:t>time;</w:t>
      </w:r>
      <w:proofErr w:type="gramEnd"/>
    </w:p>
    <w:p w14:paraId="6A97372B" w14:textId="77777777" w:rsidR="00640AA1" w:rsidRDefault="0087499A" w:rsidP="00DE27E5">
      <w:pPr>
        <w:numPr>
          <w:ilvl w:val="2"/>
          <w:numId w:val="4"/>
        </w:numPr>
        <w:pBdr>
          <w:top w:val="nil"/>
          <w:left w:val="nil"/>
          <w:bottom w:val="nil"/>
          <w:right w:val="nil"/>
          <w:between w:val="nil"/>
        </w:pBdr>
        <w:tabs>
          <w:tab w:val="left" w:pos="1985"/>
        </w:tabs>
        <w:spacing w:before="120" w:after="120"/>
        <w:ind w:left="1757" w:hanging="85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462C5466" w14:textId="77777777" w:rsidR="00640AA1" w:rsidRDefault="0087499A" w:rsidP="00DE27E5">
      <w:pPr>
        <w:numPr>
          <w:ilvl w:val="2"/>
          <w:numId w:val="4"/>
        </w:numPr>
        <w:pBdr>
          <w:top w:val="nil"/>
          <w:left w:val="nil"/>
          <w:bottom w:val="nil"/>
          <w:right w:val="nil"/>
          <w:between w:val="nil"/>
        </w:pBdr>
        <w:tabs>
          <w:tab w:val="left" w:pos="1985"/>
        </w:tabs>
        <w:spacing w:before="120" w:after="120"/>
        <w:ind w:left="1757" w:hanging="850"/>
        <w:jc w:val="left"/>
        <w:rPr>
          <w:rFonts w:ascii="Arial" w:eastAsia="Arial" w:hAnsi="Arial"/>
          <w:color w:val="000000"/>
          <w:sz w:val="24"/>
          <w:szCs w:val="24"/>
        </w:rPr>
      </w:pPr>
      <w:r>
        <w:rPr>
          <w:rFonts w:ascii="Arial" w:eastAsia="Arial" w:hAnsi="Arial"/>
          <w:color w:val="000000"/>
          <w:sz w:val="24"/>
          <w:szCs w:val="24"/>
        </w:rPr>
        <w:t>maintained until the End Date except in relation to Professional Indemnity where required under the Annex Part C which shall be maintained for at least six (6) years after the End Date.</w:t>
      </w:r>
    </w:p>
    <w:p w14:paraId="2DAE967C" w14:textId="77777777"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Buyer shall be indemnified in respect of claims made against the Buyer in respect of death or bodily injury or third party property damage arising out of or in connection with the Deliverables and for which the Supplier is legally liable.</w:t>
      </w:r>
    </w:p>
    <w:p w14:paraId="1DCFED30" w14:textId="77777777" w:rsidR="00640AA1" w:rsidRPr="00EF2ECD" w:rsidRDefault="0087499A" w:rsidP="00EF2ECD">
      <w:pPr>
        <w:keepNext/>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How to manage the insurance</w:t>
      </w:r>
    </w:p>
    <w:p w14:paraId="4CCB119E" w14:textId="77777777"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256FC9AB" w14:textId="77777777" w:rsidR="00640AA1" w:rsidRDefault="0087499A" w:rsidP="00DE27E5">
      <w:pPr>
        <w:numPr>
          <w:ilvl w:val="2"/>
          <w:numId w:val="4"/>
        </w:numPr>
        <w:pBdr>
          <w:top w:val="nil"/>
          <w:left w:val="nil"/>
          <w:bottom w:val="nil"/>
          <w:right w:val="nil"/>
          <w:between w:val="nil"/>
        </w:pBdr>
        <w:tabs>
          <w:tab w:val="left" w:pos="1985"/>
        </w:tabs>
        <w:spacing w:before="120" w:after="120"/>
        <w:ind w:left="1757" w:hanging="850"/>
        <w:jc w:val="left"/>
        <w:rPr>
          <w:rFonts w:ascii="Arial" w:eastAsia="Arial" w:hAnsi="Arial"/>
          <w:color w:val="000000"/>
          <w:sz w:val="24"/>
          <w:szCs w:val="24"/>
        </w:rPr>
      </w:pPr>
      <w:r>
        <w:rPr>
          <w:rFonts w:ascii="Arial" w:eastAsia="Arial" w:hAnsi="Arial"/>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rFonts w:ascii="Arial" w:eastAsia="Arial" w:hAnsi="Arial"/>
          <w:color w:val="000000"/>
          <w:sz w:val="24"/>
          <w:szCs w:val="24"/>
        </w:rPr>
        <w:t>insurers;</w:t>
      </w:r>
      <w:proofErr w:type="gramEnd"/>
    </w:p>
    <w:p w14:paraId="4C9874D8" w14:textId="77777777" w:rsidR="00640AA1" w:rsidRDefault="0087499A" w:rsidP="00DE27E5">
      <w:pPr>
        <w:numPr>
          <w:ilvl w:val="2"/>
          <w:numId w:val="4"/>
        </w:numPr>
        <w:pBdr>
          <w:top w:val="nil"/>
          <w:left w:val="nil"/>
          <w:bottom w:val="nil"/>
          <w:right w:val="nil"/>
          <w:between w:val="nil"/>
        </w:pBdr>
        <w:tabs>
          <w:tab w:val="left" w:pos="1985"/>
        </w:tabs>
        <w:spacing w:before="120" w:after="120"/>
        <w:ind w:left="1757" w:hanging="85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FC76680" w14:textId="77777777" w:rsidR="00640AA1" w:rsidRDefault="0087499A" w:rsidP="00DE27E5">
      <w:pPr>
        <w:numPr>
          <w:ilvl w:val="2"/>
          <w:numId w:val="4"/>
        </w:numPr>
        <w:pBdr>
          <w:top w:val="nil"/>
          <w:left w:val="nil"/>
          <w:bottom w:val="nil"/>
          <w:right w:val="nil"/>
          <w:between w:val="nil"/>
        </w:pBdr>
        <w:tabs>
          <w:tab w:val="left" w:pos="1985"/>
        </w:tabs>
        <w:spacing w:before="120" w:after="120"/>
        <w:ind w:left="1757" w:hanging="85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6FB402C8" w14:textId="77777777" w:rsidR="00640AA1" w:rsidRPr="00EF2ECD" w:rsidRDefault="0087499A" w:rsidP="00EF2ECD">
      <w:pPr>
        <w:keepNext/>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you aren’t insured</w:t>
      </w:r>
    </w:p>
    <w:p w14:paraId="67DB9B07" w14:textId="77777777"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The Supplier shall not take any action or fail to take any action or (insofar as is reasonably within its power) permit anything to occur in relation to it which </w:t>
      </w:r>
      <w:r>
        <w:rPr>
          <w:rFonts w:ascii="Arial" w:eastAsia="Arial" w:hAnsi="Arial"/>
          <w:color w:val="000000"/>
          <w:sz w:val="24"/>
          <w:szCs w:val="24"/>
        </w:rPr>
        <w:lastRenderedPageBreak/>
        <w:t>would entitle any insurer to refuse to pay any claim under any of the Insurances.</w:t>
      </w:r>
    </w:p>
    <w:p w14:paraId="6ED75CCB" w14:textId="77777777"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Buyer may elect (but shall not be obliged) following written notice to the Supplier to purchase the relevant Insurances and recover the reasonable premium and other reasonable costs incurred in connection therewith as a debt due from the Supplier.</w:t>
      </w:r>
    </w:p>
    <w:p w14:paraId="570FBE3F" w14:textId="77777777" w:rsidR="00640AA1" w:rsidRPr="00EF2ECD" w:rsidRDefault="0087499A" w:rsidP="00EF2ECD">
      <w:pPr>
        <w:keepNext/>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Evidence of insurance you must provide</w:t>
      </w:r>
    </w:p>
    <w:p w14:paraId="12026350" w14:textId="0E82C309" w:rsidR="00640AA1" w:rsidRDefault="0087499A" w:rsidP="00DE27E5">
      <w:pPr>
        <w:keepNext/>
        <w:pBdr>
          <w:top w:val="nil"/>
          <w:left w:val="nil"/>
          <w:bottom w:val="nil"/>
          <w:right w:val="nil"/>
          <w:between w:val="nil"/>
        </w:pBdr>
        <w:tabs>
          <w:tab w:val="left" w:pos="1134"/>
        </w:tabs>
        <w:spacing w:before="120" w:after="120"/>
        <w:ind w:left="360"/>
        <w:jc w:val="left"/>
        <w:rPr>
          <w:rFonts w:ascii="Arial" w:eastAsia="Arial" w:hAnsi="Arial"/>
          <w:smallCaps/>
          <w:color w:val="000000"/>
          <w:sz w:val="24"/>
          <w:szCs w:val="24"/>
        </w:rPr>
      </w:pPr>
      <w:r>
        <w:rPr>
          <w:rFonts w:ascii="Arial" w:eastAsia="Arial" w:hAnsi="Arial"/>
          <w:color w:val="000000"/>
          <w:sz w:val="24"/>
          <w:szCs w:val="24"/>
        </w:rPr>
        <w:t>The Supplier shall upon the Effective</w:t>
      </w:r>
      <w:r w:rsidR="00DE27E5">
        <w:t xml:space="preserve"> </w:t>
      </w:r>
      <w:r>
        <w:rPr>
          <w:rFonts w:ascii="Arial" w:eastAsia="Arial" w:hAnsi="Arial"/>
          <w:color w:val="000000"/>
          <w:sz w:val="24"/>
          <w:szCs w:val="24"/>
        </w:rPr>
        <w:t>Date and within 15 Working Days after the renewal of each of the Insurances, provide evidence, in a form satisfactory to the Buyer, that the Insurances are in force and effect and meet in full the requirements of this Schedule.</w:t>
      </w:r>
    </w:p>
    <w:p w14:paraId="00A8A12C" w14:textId="77777777" w:rsidR="00640AA1" w:rsidRPr="00EF2ECD" w:rsidRDefault="0087499A" w:rsidP="00EF2ECD">
      <w:pPr>
        <w:keepNext/>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bookmarkStart w:id="1" w:name="_heading=h.3znysh7" w:colFirst="0" w:colLast="0"/>
      <w:bookmarkStart w:id="2" w:name="_Ref141085648"/>
      <w:bookmarkEnd w:id="1"/>
      <w:r>
        <w:rPr>
          <w:rFonts w:ascii="Arial Bold" w:eastAsia="Arial Bold" w:hAnsi="Arial Bold" w:cs="Arial Bold"/>
          <w:b/>
          <w:color w:val="000000"/>
          <w:sz w:val="24"/>
          <w:szCs w:val="24"/>
        </w:rPr>
        <w:t>Making sure you are insured to the required amount</w:t>
      </w:r>
      <w:bookmarkEnd w:id="2"/>
    </w:p>
    <w:p w14:paraId="603BD5CC" w14:textId="55C23CB9"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r>
        <w:rPr>
          <w:rFonts w:ascii="Arial" w:eastAsia="Arial" w:hAnsi="Arial"/>
          <w:color w:val="000000"/>
          <w:sz w:val="24"/>
          <w:szCs w:val="24"/>
        </w:rPr>
        <w:t xml:space="preserve">The Supplier shall ensure that any Insurances which are stated to have a minimum limit "in the aggregate" are maintained </w:t>
      </w:r>
      <w:bookmarkStart w:id="3" w:name="_heading=h.30j0zll" w:colFirst="0" w:colLast="0"/>
      <w:bookmarkEnd w:id="3"/>
      <w:r>
        <w:rPr>
          <w:rFonts w:ascii="Arial" w:eastAsia="Arial" w:hAnsi="Arial"/>
          <w:color w:val="000000"/>
          <w:sz w:val="24"/>
          <w:szCs w:val="24"/>
        </w:rPr>
        <w:t>for the minimum limit of indemnity for the periods specified in this Schedule.</w:t>
      </w:r>
    </w:p>
    <w:p w14:paraId="7285D184" w14:textId="1F74EE59"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r>
        <w:rPr>
          <w:rFonts w:ascii="Arial" w:eastAsia="Arial" w:hAnsi="Arial"/>
          <w:color w:val="000000"/>
          <w:sz w:val="24"/>
          <w:szCs w:val="24"/>
        </w:rPr>
        <w:t xml:space="preserve">Where the Supplier intends to claim under any of the Insurances </w:t>
      </w:r>
      <w:r w:rsidRPr="00EF2ECD">
        <w:rPr>
          <w:rFonts w:ascii="Arial" w:eastAsia="Arial" w:hAnsi="Arial"/>
          <w:sz w:val="24"/>
          <w:szCs w:val="24"/>
        </w:rPr>
        <w:t xml:space="preserve"> for any matters that are not related to the Deliverables and/or </w:t>
      </w:r>
      <w:r w:rsidR="00AE7224">
        <w:rPr>
          <w:rFonts w:ascii="Arial" w:eastAsia="Arial" w:hAnsi="Arial"/>
          <w:sz w:val="24"/>
          <w:szCs w:val="24"/>
        </w:rPr>
        <w:t>this Contract</w:t>
      </w:r>
      <w:r w:rsidRPr="00EF2ECD">
        <w:rPr>
          <w:rFonts w:ascii="Arial" w:eastAsia="Arial" w:hAnsi="Arial"/>
          <w:sz w:val="24"/>
          <w:szCs w:val="24"/>
        </w:rPr>
        <w:t>, the Supplier shall, where such claim is likely to result in the level of cover available under any of the Insurances being reduced below the minimum limit of indemnity specified in this Schedule, promptly notify the Buyer and provide details of its proposed solution for maintaining the minimum limit of indemnity specified in this Schedule.</w:t>
      </w:r>
    </w:p>
    <w:p w14:paraId="12C3BB87" w14:textId="77777777" w:rsidR="00640AA1" w:rsidRPr="00EF2ECD" w:rsidRDefault="0087499A" w:rsidP="00EF2ECD">
      <w:pPr>
        <w:keepNext/>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Cancelled Insurance</w:t>
      </w:r>
    </w:p>
    <w:p w14:paraId="79FDE635" w14:textId="77777777"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mallCaps/>
          <w:color w:val="000000"/>
          <w:sz w:val="24"/>
          <w:szCs w:val="24"/>
        </w:rPr>
      </w:pPr>
      <w:r>
        <w:rPr>
          <w:rFonts w:ascii="Arial" w:eastAsia="Arial" w:hAnsi="Arial"/>
          <w:color w:val="000000"/>
          <w:sz w:val="24"/>
          <w:szCs w:val="24"/>
        </w:rPr>
        <w:t>The Supplier shall notify the Buyer in writing at least five (5) Working Days prior to the cancellation, suspension, termination or non-renewal of any of the Insurances.</w:t>
      </w:r>
    </w:p>
    <w:p w14:paraId="1C7579FD" w14:textId="77777777" w:rsidR="00640AA1" w:rsidRDefault="0087499A" w:rsidP="00B322CD">
      <w:pPr>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1D5A6C4" w14:textId="77777777" w:rsidR="00640AA1" w:rsidRDefault="0087499A" w:rsidP="00B322CD">
      <w:pPr>
        <w:keepNext/>
        <w:keepLines/>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Insurance claims</w:t>
      </w:r>
    </w:p>
    <w:p w14:paraId="5C6B8E75" w14:textId="6C087C83" w:rsidR="00640AA1" w:rsidRDefault="0087499A" w:rsidP="00B322CD">
      <w:pPr>
        <w:keepNext/>
        <w:keepLines/>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r>
        <w:rPr>
          <w:rFonts w:ascii="Arial" w:eastAsia="Arial" w:hAnsi="Arial"/>
          <w:color w:val="000000"/>
          <w:sz w:val="24"/>
          <w:szCs w:val="24"/>
        </w:rPr>
        <w:t xml:space="preserve">The Supplier shall promptly notify to insurers any matter arising from, or in relation to, the Deliverables, or </w:t>
      </w:r>
      <w:r w:rsidR="00AE7224">
        <w:rPr>
          <w:rFonts w:ascii="Arial" w:eastAsia="Arial" w:hAnsi="Arial"/>
          <w:color w:val="000000"/>
          <w:sz w:val="24"/>
          <w:szCs w:val="24"/>
        </w:rPr>
        <w:t>this Contract</w:t>
      </w:r>
      <w:r>
        <w:rPr>
          <w:rFonts w:ascii="Arial" w:eastAsia="Arial" w:hAnsi="Arial"/>
          <w:color w:val="000000"/>
          <w:sz w:val="24"/>
          <w:szCs w:val="24"/>
        </w:rPr>
        <w:t xml:space="preserve"> for which it may be entitled to claim under any of the Insurances.  </w:t>
      </w:r>
      <w:proofErr w:type="gramStart"/>
      <w:r>
        <w:rPr>
          <w:rFonts w:ascii="Arial" w:eastAsia="Arial" w:hAnsi="Arial"/>
          <w:color w:val="000000"/>
          <w:sz w:val="24"/>
          <w:szCs w:val="24"/>
        </w:rPr>
        <w:t>In the event that</w:t>
      </w:r>
      <w:proofErr w:type="gramEnd"/>
      <w:r>
        <w:rPr>
          <w:rFonts w:ascii="Arial" w:eastAsia="Arial" w:hAnsi="Arial"/>
          <w:color w:val="000000"/>
          <w:sz w:val="24"/>
          <w:szCs w:val="24"/>
        </w:rPr>
        <w:t xml:space="preserve"> the Buyer receives a claim relating to or arising out of </w:t>
      </w:r>
      <w:r w:rsidR="00AE7224">
        <w:rPr>
          <w:rFonts w:ascii="Arial" w:eastAsia="Arial" w:hAnsi="Arial"/>
          <w:color w:val="000000"/>
          <w:sz w:val="24"/>
          <w:szCs w:val="24"/>
        </w:rPr>
        <w:t>this Contract</w:t>
      </w:r>
      <w:r>
        <w:rPr>
          <w:rFonts w:ascii="Arial" w:eastAsia="Arial" w:hAnsi="Arial"/>
          <w:color w:val="000000"/>
          <w:sz w:val="24"/>
          <w:szCs w:val="24"/>
        </w:rPr>
        <w:t xml:space="preserve"> or the Deliverables, the Supplier shall co-operate with the Buyer and assist it in dealing with such claims including without limitation providing information and documentation in a timely manner.</w:t>
      </w:r>
    </w:p>
    <w:p w14:paraId="254515DE" w14:textId="761477B9"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r>
        <w:rPr>
          <w:rFonts w:ascii="Arial" w:eastAsia="Arial" w:hAnsi="Arial"/>
          <w:color w:val="000000"/>
          <w:sz w:val="24"/>
          <w:szCs w:val="24"/>
        </w:rPr>
        <w:t>Except where the Buyer is the claimant party, the Supplier shall give the Buyer notice within twenty (20) Working Days after any insurance claim in excess of</w:t>
      </w:r>
      <w:r w:rsidR="00D2687E">
        <w:rPr>
          <w:rFonts w:ascii="Arial" w:eastAsia="Arial" w:hAnsi="Arial"/>
          <w:color w:val="000000"/>
          <w:sz w:val="24"/>
          <w:szCs w:val="24"/>
        </w:rPr>
        <w:t xml:space="preserve"> </w:t>
      </w:r>
      <w:r w:rsidR="00D2687E">
        <w:rPr>
          <w:rStyle w:val="normaltextrun"/>
          <w:rFonts w:ascii="Arial" w:hAnsi="Arial"/>
          <w:b/>
          <w:bCs/>
          <w:color w:val="000000"/>
          <w:bdr w:val="none" w:sz="0" w:space="0" w:color="auto" w:frame="1"/>
        </w:rPr>
        <w:t>10% of the sum required to be insured</w:t>
      </w:r>
      <w:r>
        <w:rPr>
          <w:rFonts w:ascii="Arial" w:eastAsia="Arial" w:hAnsi="Arial"/>
          <w:color w:val="000000"/>
          <w:sz w:val="24"/>
          <w:szCs w:val="24"/>
        </w:rPr>
        <w:t xml:space="preserve"> relating to or arising out of the provision of the Deliverables or this Contract on any of the Insurances or which, but for the application of the applicable policy excess, would be made on any of the Insurances and (if required by the Buyer) full details of the incident giving rise to the claim.</w:t>
      </w:r>
    </w:p>
    <w:p w14:paraId="3E5B7AE4" w14:textId="0A41DA7D" w:rsidR="00640AA1" w:rsidRPr="00D13ED9" w:rsidRDefault="0087499A" w:rsidP="00D13ED9">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r w:rsidRPr="00D13ED9">
        <w:rPr>
          <w:rFonts w:ascii="Arial" w:eastAsia="Arial" w:hAnsi="Arial"/>
          <w:color w:val="000000"/>
          <w:sz w:val="24"/>
          <w:szCs w:val="24"/>
        </w:rPr>
        <w:t>Where any Insurance requires payment of a premium, the Supplier shall be liable for and shall promptly pay such premium.</w:t>
      </w:r>
    </w:p>
    <w:p w14:paraId="56864535" w14:textId="77777777"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r>
        <w:br w:type="page"/>
      </w:r>
    </w:p>
    <w:p w14:paraId="7819EDEC" w14:textId="77777777" w:rsidR="00640AA1" w:rsidRDefault="0087499A">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15C9779D" w14:textId="77777777" w:rsidR="00640AA1" w:rsidRDefault="00640AA1">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p>
    <w:p w14:paraId="6CFE85B1" w14:textId="77777777" w:rsidR="00640AA1" w:rsidRDefault="0087499A">
      <w:pPr>
        <w:spacing w:before="100" w:after="200"/>
        <w:rPr>
          <w:rFonts w:ascii="Arial Bold" w:eastAsia="Arial Bold" w:hAnsi="Arial Bold" w:cs="Arial Bold"/>
          <w:b/>
          <w:smallCaps/>
          <w:sz w:val="24"/>
          <w:szCs w:val="24"/>
        </w:rPr>
      </w:pPr>
      <w:r>
        <w:rPr>
          <w:rFonts w:ascii="Arial Bold" w:eastAsia="Arial Bold" w:hAnsi="Arial Bold" w:cs="Arial Bold"/>
          <w:b/>
          <w:smallCaps/>
          <w:sz w:val="24"/>
          <w:szCs w:val="24"/>
        </w:rPr>
        <w:t>PART A: THIRD PARTY PUBLIC AND PRODUCTS LIABILITY INSURANCE</w:t>
      </w:r>
    </w:p>
    <w:p w14:paraId="7B5BD853" w14:textId="317EA1D7" w:rsidR="00640AA1" w:rsidRPr="00DE27E5" w:rsidRDefault="00DE27E5" w:rsidP="00DE27E5">
      <w:pPr>
        <w:pStyle w:val="AnnexHeading"/>
        <w:keepNext/>
        <w:numPr>
          <w:ilvl w:val="0"/>
          <w:numId w:val="8"/>
        </w:numPr>
        <w:pBdr>
          <w:top w:val="nil"/>
          <w:left w:val="nil"/>
          <w:bottom w:val="nil"/>
          <w:right w:val="nil"/>
          <w:between w:val="nil"/>
        </w:pBdr>
        <w:spacing w:before="120" w:after="240"/>
        <w:ind w:left="360"/>
        <w:jc w:val="left"/>
        <w:rPr>
          <w:rFonts w:eastAsia="Arial Bold" w:cs="Arial Bold"/>
          <w:color w:val="000000"/>
        </w:rPr>
      </w:pPr>
      <w:r w:rsidRPr="00DE27E5">
        <w:rPr>
          <w:rFonts w:eastAsia="Arial Bold" w:cs="Arial Bold"/>
          <w:caps w:val="0"/>
          <w:color w:val="000000"/>
        </w:rPr>
        <w:t xml:space="preserve">Insured </w:t>
      </w:r>
    </w:p>
    <w:p w14:paraId="0D86E044" w14:textId="77777777" w:rsidR="00640AA1" w:rsidRDefault="0087499A" w:rsidP="00DE27E5">
      <w:pPr>
        <w:keepNext/>
        <w:pBdr>
          <w:top w:val="nil"/>
          <w:left w:val="nil"/>
          <w:bottom w:val="nil"/>
          <w:right w:val="nil"/>
          <w:between w:val="nil"/>
        </w:pBdr>
        <w:tabs>
          <w:tab w:val="left" w:pos="1134"/>
        </w:tabs>
        <w:spacing w:before="120" w:after="120"/>
        <w:ind w:left="360"/>
        <w:jc w:val="left"/>
        <w:rPr>
          <w:rFonts w:ascii="Arial" w:eastAsia="Arial" w:hAnsi="Arial"/>
          <w:sz w:val="24"/>
          <w:szCs w:val="24"/>
        </w:rPr>
      </w:pPr>
      <w:r w:rsidRPr="00EF2ECD">
        <w:rPr>
          <w:rFonts w:ascii="Arial" w:eastAsia="Arial" w:hAnsi="Arial"/>
          <w:color w:val="000000"/>
          <w:sz w:val="24"/>
          <w:szCs w:val="24"/>
        </w:rPr>
        <w:t>The</w:t>
      </w:r>
      <w:r>
        <w:rPr>
          <w:rFonts w:ascii="Arial" w:eastAsia="Arial" w:hAnsi="Arial"/>
          <w:sz w:val="24"/>
          <w:szCs w:val="24"/>
        </w:rPr>
        <w:t xml:space="preserve"> Supplier</w:t>
      </w:r>
    </w:p>
    <w:p w14:paraId="0A564AC7" w14:textId="77777777" w:rsidR="00640AA1" w:rsidRPr="00EF2ECD" w:rsidRDefault="0087499A" w:rsidP="00EF2ECD">
      <w:pPr>
        <w:keepNext/>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sidRPr="00EF2ECD">
        <w:rPr>
          <w:rFonts w:ascii="Arial Bold" w:eastAsia="Arial Bold" w:hAnsi="Arial Bold" w:cs="Arial Bold"/>
          <w:b/>
          <w:color w:val="000000"/>
          <w:sz w:val="24"/>
          <w:szCs w:val="24"/>
        </w:rPr>
        <w:t>Interest</w:t>
      </w:r>
    </w:p>
    <w:p w14:paraId="2B7F5F01" w14:textId="77777777"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z w:val="24"/>
          <w:szCs w:val="24"/>
        </w:rPr>
      </w:pPr>
      <w:r>
        <w:rPr>
          <w:rFonts w:ascii="Arial" w:eastAsia="Arial" w:hAnsi="Arial"/>
          <w:sz w:val="24"/>
          <w:szCs w:val="24"/>
        </w:rPr>
        <w:t>To indemnify the Insured in respect of all sums which the Insured shall become legally liable to pay as damages, including claimant's costs and expenses, in respect of accidental:</w:t>
      </w:r>
    </w:p>
    <w:p w14:paraId="506C715E" w14:textId="77777777" w:rsidR="00640AA1" w:rsidRDefault="0087499A" w:rsidP="00DE27E5">
      <w:pPr>
        <w:numPr>
          <w:ilvl w:val="2"/>
          <w:numId w:val="4"/>
        </w:numPr>
        <w:pBdr>
          <w:top w:val="nil"/>
          <w:left w:val="nil"/>
          <w:bottom w:val="nil"/>
          <w:right w:val="nil"/>
          <w:between w:val="nil"/>
        </w:pBdr>
        <w:tabs>
          <w:tab w:val="left" w:pos="1985"/>
        </w:tabs>
        <w:spacing w:before="120" w:after="120"/>
        <w:ind w:left="1757" w:hanging="850"/>
        <w:jc w:val="left"/>
        <w:rPr>
          <w:rFonts w:ascii="Arial" w:eastAsia="Arial" w:hAnsi="Arial"/>
          <w:sz w:val="24"/>
          <w:szCs w:val="24"/>
        </w:rPr>
      </w:pPr>
      <w:r w:rsidRPr="00DE27E5">
        <w:rPr>
          <w:rFonts w:ascii="Arial" w:eastAsia="Arial" w:hAnsi="Arial"/>
          <w:color w:val="000000"/>
          <w:sz w:val="24"/>
          <w:szCs w:val="24"/>
        </w:rPr>
        <w:t>death</w:t>
      </w:r>
      <w:r>
        <w:rPr>
          <w:rFonts w:ascii="Arial" w:eastAsia="Arial" w:hAnsi="Arial"/>
          <w:sz w:val="24"/>
          <w:szCs w:val="24"/>
        </w:rPr>
        <w:t xml:space="preserve"> or bodily injury to or sickness, illness or disease contracted by any person; and</w:t>
      </w:r>
    </w:p>
    <w:p w14:paraId="6B461257" w14:textId="77777777" w:rsidR="00640AA1" w:rsidRDefault="0087499A" w:rsidP="00DE27E5">
      <w:pPr>
        <w:numPr>
          <w:ilvl w:val="2"/>
          <w:numId w:val="4"/>
        </w:numPr>
        <w:pBdr>
          <w:top w:val="nil"/>
          <w:left w:val="nil"/>
          <w:bottom w:val="nil"/>
          <w:right w:val="nil"/>
          <w:between w:val="nil"/>
        </w:pBdr>
        <w:tabs>
          <w:tab w:val="left" w:pos="1985"/>
        </w:tabs>
        <w:spacing w:before="120" w:after="120"/>
        <w:ind w:left="1757" w:hanging="850"/>
        <w:jc w:val="left"/>
        <w:rPr>
          <w:rFonts w:ascii="Arial" w:eastAsia="Arial" w:hAnsi="Arial"/>
          <w:sz w:val="24"/>
          <w:szCs w:val="24"/>
        </w:rPr>
      </w:pPr>
      <w:r w:rsidRPr="00DE27E5">
        <w:rPr>
          <w:rFonts w:ascii="Arial" w:eastAsia="Arial" w:hAnsi="Arial"/>
          <w:color w:val="000000"/>
          <w:sz w:val="24"/>
          <w:szCs w:val="24"/>
        </w:rPr>
        <w:t>loss</w:t>
      </w:r>
      <w:r>
        <w:rPr>
          <w:rFonts w:ascii="Arial" w:eastAsia="Arial" w:hAnsi="Arial"/>
          <w:sz w:val="24"/>
          <w:szCs w:val="24"/>
        </w:rPr>
        <w:t xml:space="preserve"> of or damage to physical </w:t>
      </w:r>
      <w:proofErr w:type="gramStart"/>
      <w:r>
        <w:rPr>
          <w:rFonts w:ascii="Arial" w:eastAsia="Arial" w:hAnsi="Arial"/>
          <w:sz w:val="24"/>
          <w:szCs w:val="24"/>
        </w:rPr>
        <w:t>property;</w:t>
      </w:r>
      <w:proofErr w:type="gramEnd"/>
    </w:p>
    <w:p w14:paraId="7A3A82B9" w14:textId="1AED095C" w:rsidR="00640AA1" w:rsidRDefault="0087499A" w:rsidP="00DE27E5">
      <w:pPr>
        <w:spacing w:before="100" w:after="200"/>
        <w:ind w:left="907"/>
        <w:jc w:val="left"/>
        <w:rPr>
          <w:rFonts w:ascii="Arial" w:eastAsia="Arial" w:hAnsi="Arial"/>
          <w:sz w:val="24"/>
          <w:szCs w:val="24"/>
        </w:rPr>
      </w:pPr>
      <w:r>
        <w:rPr>
          <w:rFonts w:ascii="Arial" w:eastAsia="Arial" w:hAnsi="Arial"/>
          <w:sz w:val="24"/>
          <w:szCs w:val="24"/>
        </w:rPr>
        <w:t xml:space="preserve">happening during the period of insurance (as specified in Paragraph </w:t>
      </w:r>
      <w:r w:rsidR="003F54A7">
        <w:rPr>
          <w:rFonts w:ascii="Arial" w:eastAsia="Arial" w:hAnsi="Arial"/>
          <w:sz w:val="24"/>
          <w:szCs w:val="24"/>
        </w:rPr>
        <w:fldChar w:fldCharType="begin"/>
      </w:r>
      <w:r w:rsidR="003F54A7">
        <w:rPr>
          <w:rFonts w:ascii="Arial" w:eastAsia="Arial" w:hAnsi="Arial"/>
          <w:sz w:val="24"/>
          <w:szCs w:val="24"/>
        </w:rPr>
        <w:instrText xml:space="preserve"> REF _Ref141085648 \w \h </w:instrText>
      </w:r>
      <w:r w:rsidR="003F54A7">
        <w:rPr>
          <w:rFonts w:ascii="Arial" w:eastAsia="Arial" w:hAnsi="Arial"/>
          <w:sz w:val="24"/>
          <w:szCs w:val="24"/>
        </w:rPr>
      </w:r>
      <w:r w:rsidR="003F54A7">
        <w:rPr>
          <w:rFonts w:ascii="Arial" w:eastAsia="Arial" w:hAnsi="Arial"/>
          <w:sz w:val="24"/>
          <w:szCs w:val="24"/>
        </w:rPr>
        <w:fldChar w:fldCharType="separate"/>
      </w:r>
      <w:r w:rsidR="007D5ABF">
        <w:rPr>
          <w:rFonts w:ascii="Arial" w:eastAsia="Arial" w:hAnsi="Arial"/>
          <w:sz w:val="24"/>
          <w:szCs w:val="24"/>
        </w:rPr>
        <w:t>5</w:t>
      </w:r>
      <w:r w:rsidR="003F54A7">
        <w:rPr>
          <w:rFonts w:ascii="Arial" w:eastAsia="Arial" w:hAnsi="Arial"/>
          <w:sz w:val="24"/>
          <w:szCs w:val="24"/>
        </w:rPr>
        <w:fldChar w:fldCharType="end"/>
      </w:r>
      <w:r>
        <w:rPr>
          <w:rFonts w:ascii="Arial" w:eastAsia="Arial" w:hAnsi="Arial"/>
          <w:sz w:val="24"/>
          <w:szCs w:val="24"/>
        </w:rPr>
        <w:t>) and arising out of or in connection with the provision of the Deliverables and in connection with this Contract.</w:t>
      </w:r>
    </w:p>
    <w:p w14:paraId="31B5DB6F" w14:textId="77777777" w:rsidR="00640AA1" w:rsidRPr="00EF2ECD" w:rsidRDefault="0087499A" w:rsidP="00EF2ECD">
      <w:pPr>
        <w:keepNext/>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sidRPr="00EF2ECD">
        <w:rPr>
          <w:rFonts w:ascii="Arial Bold" w:eastAsia="Arial Bold" w:hAnsi="Arial Bold" w:cs="Arial Bold"/>
          <w:b/>
          <w:color w:val="000000"/>
          <w:sz w:val="24"/>
          <w:szCs w:val="24"/>
        </w:rPr>
        <w:t>Limit of indemnity</w:t>
      </w:r>
    </w:p>
    <w:p w14:paraId="28AFFE47" w14:textId="26F7B4FD" w:rsidR="00640AA1" w:rsidRDefault="0087499A" w:rsidP="00EF2ECD">
      <w:pPr>
        <w:keepNext/>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z w:val="24"/>
          <w:szCs w:val="24"/>
        </w:rPr>
      </w:pPr>
      <w:r w:rsidRPr="00EF2ECD">
        <w:rPr>
          <w:rFonts w:ascii="Arial" w:eastAsia="Arial" w:hAnsi="Arial"/>
          <w:color w:val="000000"/>
          <w:sz w:val="24"/>
          <w:szCs w:val="24"/>
        </w:rPr>
        <w:t>Not</w:t>
      </w:r>
      <w:r>
        <w:rPr>
          <w:rFonts w:ascii="Arial" w:eastAsia="Arial" w:hAnsi="Arial"/>
          <w:sz w:val="24"/>
          <w:szCs w:val="24"/>
        </w:rPr>
        <w:t xml:space="preserve"> less than </w:t>
      </w:r>
      <w:r w:rsidR="00D673E0" w:rsidRPr="00D673E0">
        <w:rPr>
          <w:rStyle w:val="normaltextrun"/>
          <w:rFonts w:ascii="Arial" w:hAnsi="Arial"/>
          <w:b/>
          <w:bCs/>
          <w:color w:val="000000"/>
          <w:shd w:val="clear" w:color="auto" w:fill="FFFFFF"/>
        </w:rPr>
        <w:t>XXXXXX redacted under FOIA section No 4</w:t>
      </w:r>
      <w:r w:rsidR="00D673E0">
        <w:rPr>
          <w:rStyle w:val="normaltextrun"/>
          <w:rFonts w:ascii="Arial" w:hAnsi="Arial"/>
          <w:b/>
          <w:bCs/>
          <w:color w:val="000000"/>
          <w:shd w:val="clear" w:color="auto" w:fill="FFFFFF"/>
        </w:rPr>
        <w:t>3</w:t>
      </w:r>
      <w:r>
        <w:rPr>
          <w:rFonts w:ascii="Arial" w:eastAsia="Arial" w:hAnsi="Arial"/>
          <w:sz w:val="24"/>
          <w:szCs w:val="24"/>
        </w:rPr>
        <w:t xml:space="preserve"> in respect of any one occurrence, the number of occurrences being unlimited in any annual policy period, but</w:t>
      </w:r>
      <w:r w:rsidR="00DE4419">
        <w:rPr>
          <w:rFonts w:ascii="Arial" w:eastAsia="Arial" w:hAnsi="Arial"/>
          <w:sz w:val="24"/>
          <w:szCs w:val="24"/>
        </w:rPr>
        <w:t xml:space="preserve"> </w:t>
      </w:r>
      <w:r w:rsidR="00D673E0" w:rsidRPr="00D673E0">
        <w:rPr>
          <w:rStyle w:val="normaltextrun"/>
          <w:rFonts w:ascii="Arial" w:hAnsi="Arial"/>
          <w:b/>
          <w:bCs/>
          <w:color w:val="000000"/>
          <w:bdr w:val="none" w:sz="0" w:space="0" w:color="auto" w:frame="1"/>
        </w:rPr>
        <w:t xml:space="preserve">XXXXXX redacted under FOIA section No </w:t>
      </w:r>
      <w:proofErr w:type="gramStart"/>
      <w:r w:rsidR="00D673E0" w:rsidRPr="00D673E0">
        <w:rPr>
          <w:rStyle w:val="normaltextrun"/>
          <w:rFonts w:ascii="Arial" w:hAnsi="Arial"/>
          <w:b/>
          <w:bCs/>
          <w:color w:val="000000"/>
          <w:bdr w:val="none" w:sz="0" w:space="0" w:color="auto" w:frame="1"/>
        </w:rPr>
        <w:t>43</w:t>
      </w:r>
      <w:r>
        <w:rPr>
          <w:rFonts w:ascii="Arial" w:eastAsia="Arial" w:hAnsi="Arial"/>
          <w:sz w:val="24"/>
          <w:szCs w:val="24"/>
        </w:rPr>
        <w:t xml:space="preserve"> </w:t>
      </w:r>
      <w:r w:rsidRPr="007D5ABF">
        <w:rPr>
          <w:rFonts w:ascii="Arial" w:eastAsia="Arial" w:hAnsi="Arial"/>
          <w:bCs/>
          <w:sz w:val="24"/>
          <w:szCs w:val="24"/>
        </w:rPr>
        <w:t xml:space="preserve"> </w:t>
      </w:r>
      <w:r>
        <w:rPr>
          <w:rFonts w:ascii="Arial" w:eastAsia="Arial" w:hAnsi="Arial"/>
          <w:sz w:val="24"/>
          <w:szCs w:val="24"/>
        </w:rPr>
        <w:t>in</w:t>
      </w:r>
      <w:proofErr w:type="gramEnd"/>
      <w:r>
        <w:rPr>
          <w:rFonts w:ascii="Arial" w:eastAsia="Arial" w:hAnsi="Arial"/>
          <w:sz w:val="24"/>
          <w:szCs w:val="24"/>
        </w:rPr>
        <w:t xml:space="preserve"> the aggregate per annum in respect of products and pollution liability (to the extent insured by the relevant policy).</w:t>
      </w:r>
    </w:p>
    <w:p w14:paraId="7F682136" w14:textId="77777777" w:rsidR="00640AA1" w:rsidRPr="00EF2ECD" w:rsidRDefault="0087499A" w:rsidP="00B322CD">
      <w:pPr>
        <w:keepNext/>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sidRPr="00EF2ECD">
        <w:rPr>
          <w:rFonts w:ascii="Arial Bold" w:eastAsia="Arial Bold" w:hAnsi="Arial Bold" w:cs="Arial Bold"/>
          <w:b/>
          <w:color w:val="000000"/>
          <w:sz w:val="24"/>
          <w:szCs w:val="24"/>
        </w:rPr>
        <w:t>Territorial limits</w:t>
      </w:r>
    </w:p>
    <w:p w14:paraId="58CF0D53" w14:textId="507EDE78" w:rsidR="00640AA1" w:rsidRDefault="0087499A" w:rsidP="00B322CD">
      <w:pPr>
        <w:keepNext/>
        <w:spacing w:before="100" w:after="200"/>
        <w:ind w:left="360"/>
        <w:jc w:val="left"/>
        <w:rPr>
          <w:rFonts w:ascii="Arial" w:eastAsia="Arial" w:hAnsi="Arial"/>
          <w:sz w:val="24"/>
          <w:szCs w:val="24"/>
        </w:rPr>
      </w:pPr>
      <w:r w:rsidRPr="00BA62EF">
        <w:rPr>
          <w:rFonts w:ascii="Arial" w:eastAsia="Arial" w:hAnsi="Arial"/>
          <w:b/>
          <w:sz w:val="24"/>
          <w:szCs w:val="24"/>
        </w:rPr>
        <w:t>United</w:t>
      </w:r>
      <w:r w:rsidRPr="00BA62EF">
        <w:rPr>
          <w:rFonts w:ascii="Arial" w:eastAsia="Arial" w:hAnsi="Arial"/>
          <w:sz w:val="24"/>
          <w:szCs w:val="24"/>
        </w:rPr>
        <w:t xml:space="preserve"> </w:t>
      </w:r>
      <w:r w:rsidRPr="00BA62EF">
        <w:rPr>
          <w:rFonts w:ascii="Arial" w:eastAsia="Arial" w:hAnsi="Arial"/>
          <w:b/>
          <w:sz w:val="24"/>
          <w:szCs w:val="24"/>
        </w:rPr>
        <w:t>Kingdom</w:t>
      </w:r>
    </w:p>
    <w:p w14:paraId="01FA7291" w14:textId="77777777" w:rsidR="00640AA1" w:rsidRPr="00EF2ECD" w:rsidRDefault="0087499A" w:rsidP="00EF2ECD">
      <w:pPr>
        <w:keepNext/>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sidRPr="00EF2ECD">
        <w:rPr>
          <w:rFonts w:ascii="Arial Bold" w:eastAsia="Arial Bold" w:hAnsi="Arial Bold" w:cs="Arial Bold"/>
          <w:b/>
          <w:color w:val="000000"/>
          <w:sz w:val="24"/>
          <w:szCs w:val="24"/>
        </w:rPr>
        <w:t>Period of insurance</w:t>
      </w:r>
    </w:p>
    <w:p w14:paraId="0009C952" w14:textId="1C9D9E96" w:rsidR="00640AA1" w:rsidRDefault="0087499A" w:rsidP="00B322CD">
      <w:pPr>
        <w:keepNext/>
        <w:pBdr>
          <w:top w:val="nil"/>
          <w:left w:val="nil"/>
          <w:bottom w:val="nil"/>
          <w:right w:val="nil"/>
          <w:between w:val="nil"/>
        </w:pBdr>
        <w:tabs>
          <w:tab w:val="left" w:pos="1134"/>
        </w:tabs>
        <w:spacing w:before="120" w:after="120"/>
        <w:ind w:left="360"/>
        <w:jc w:val="left"/>
        <w:rPr>
          <w:rFonts w:ascii="Arial" w:eastAsia="Arial" w:hAnsi="Arial"/>
          <w:sz w:val="24"/>
          <w:szCs w:val="24"/>
        </w:rPr>
      </w:pPr>
      <w:r w:rsidRPr="00EF2ECD">
        <w:rPr>
          <w:rFonts w:ascii="Arial" w:eastAsia="Arial" w:hAnsi="Arial"/>
          <w:color w:val="000000"/>
          <w:sz w:val="24"/>
          <w:szCs w:val="24"/>
        </w:rPr>
        <w:t>From</w:t>
      </w:r>
      <w:r>
        <w:rPr>
          <w:rFonts w:ascii="Arial" w:eastAsia="Arial" w:hAnsi="Arial"/>
          <w:sz w:val="24"/>
          <w:szCs w:val="24"/>
        </w:rPr>
        <w:t xml:space="preserve"> the date of this Contract for the period of </w:t>
      </w:r>
      <w:r w:rsidR="00AE7224">
        <w:rPr>
          <w:rFonts w:ascii="Arial" w:eastAsia="Arial" w:hAnsi="Arial"/>
          <w:sz w:val="24"/>
          <w:szCs w:val="24"/>
        </w:rPr>
        <w:t>this Contract</w:t>
      </w:r>
      <w:r>
        <w:rPr>
          <w:rFonts w:ascii="Arial" w:eastAsia="Arial" w:hAnsi="Arial"/>
          <w:sz w:val="24"/>
          <w:szCs w:val="24"/>
        </w:rPr>
        <w:t xml:space="preserve"> and renewable on an annual basis unless agreed otherwise by the Buyer in writing.</w:t>
      </w:r>
    </w:p>
    <w:p w14:paraId="5FC73F24" w14:textId="77777777" w:rsidR="00640AA1" w:rsidRPr="00EF2ECD" w:rsidRDefault="0087499A" w:rsidP="00EF2ECD">
      <w:pPr>
        <w:keepNext/>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sidRPr="00EF2ECD">
        <w:rPr>
          <w:rFonts w:ascii="Arial Bold" w:eastAsia="Arial Bold" w:hAnsi="Arial Bold" w:cs="Arial Bold"/>
          <w:b/>
          <w:color w:val="000000"/>
          <w:sz w:val="24"/>
          <w:szCs w:val="24"/>
        </w:rPr>
        <w:t>Cover features and extensions</w:t>
      </w:r>
    </w:p>
    <w:p w14:paraId="79CE252C" w14:textId="65D990AB" w:rsidR="00640AA1" w:rsidRDefault="0087499A" w:rsidP="00B322CD">
      <w:pPr>
        <w:keepNext/>
        <w:pBdr>
          <w:top w:val="nil"/>
          <w:left w:val="nil"/>
          <w:bottom w:val="nil"/>
          <w:right w:val="nil"/>
          <w:between w:val="nil"/>
        </w:pBdr>
        <w:tabs>
          <w:tab w:val="left" w:pos="1134"/>
        </w:tabs>
        <w:spacing w:before="120" w:after="120"/>
        <w:ind w:left="360"/>
        <w:jc w:val="left"/>
        <w:rPr>
          <w:rFonts w:ascii="Arial" w:eastAsia="Arial" w:hAnsi="Arial"/>
          <w:sz w:val="24"/>
          <w:szCs w:val="24"/>
        </w:rPr>
      </w:pPr>
      <w:r>
        <w:rPr>
          <w:rFonts w:ascii="Arial" w:eastAsia="Arial" w:hAnsi="Arial"/>
          <w:sz w:val="24"/>
          <w:szCs w:val="24"/>
        </w:rPr>
        <w:t xml:space="preserve">Indemnity to </w:t>
      </w:r>
      <w:proofErr w:type="gramStart"/>
      <w:r>
        <w:rPr>
          <w:rFonts w:ascii="Arial" w:eastAsia="Arial" w:hAnsi="Arial"/>
          <w:sz w:val="24"/>
          <w:szCs w:val="24"/>
        </w:rPr>
        <w:t>principals</w:t>
      </w:r>
      <w:proofErr w:type="gramEnd"/>
      <w:r>
        <w:rPr>
          <w:rFonts w:ascii="Arial" w:eastAsia="Arial" w:hAnsi="Arial"/>
          <w:sz w:val="24"/>
          <w:szCs w:val="24"/>
        </w:rPr>
        <w:t xml:space="preserve"> clause under which the Buyer shall be indemnified in </w:t>
      </w:r>
      <w:r w:rsidRPr="00EF2ECD">
        <w:rPr>
          <w:rFonts w:ascii="Arial" w:eastAsia="Arial" w:hAnsi="Arial"/>
          <w:color w:val="000000"/>
          <w:sz w:val="24"/>
          <w:szCs w:val="24"/>
        </w:rPr>
        <w:t>respect</w:t>
      </w:r>
      <w:r>
        <w:rPr>
          <w:rFonts w:ascii="Arial" w:eastAsia="Arial" w:hAnsi="Arial"/>
          <w:sz w:val="24"/>
          <w:szCs w:val="24"/>
        </w:rPr>
        <w:t xml:space="preserve"> of claims made against the Buyer in respect of death or bodily injury or third party property damage arising out of or in connection with </w:t>
      </w:r>
      <w:r w:rsidR="00AE7224">
        <w:rPr>
          <w:rFonts w:ascii="Arial" w:eastAsia="Arial" w:hAnsi="Arial"/>
          <w:sz w:val="24"/>
          <w:szCs w:val="24"/>
        </w:rPr>
        <w:t>this Contract</w:t>
      </w:r>
      <w:r>
        <w:rPr>
          <w:rFonts w:ascii="Arial" w:eastAsia="Arial" w:hAnsi="Arial"/>
          <w:sz w:val="24"/>
          <w:szCs w:val="24"/>
        </w:rPr>
        <w:t xml:space="preserve"> and for which the Supplier is legally liable.</w:t>
      </w:r>
    </w:p>
    <w:p w14:paraId="4A051B90" w14:textId="77777777" w:rsidR="00640AA1" w:rsidRPr="00EF2ECD" w:rsidRDefault="0087499A" w:rsidP="00B322CD">
      <w:pPr>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sidRPr="00EF2ECD">
        <w:rPr>
          <w:rFonts w:ascii="Arial Bold" w:eastAsia="Arial Bold" w:hAnsi="Arial Bold" w:cs="Arial Bold"/>
          <w:b/>
          <w:color w:val="000000"/>
          <w:sz w:val="24"/>
          <w:szCs w:val="24"/>
        </w:rPr>
        <w:t>Principal exclusions</w:t>
      </w:r>
    </w:p>
    <w:p w14:paraId="40FF5308" w14:textId="77777777" w:rsidR="00640AA1" w:rsidRDefault="0087499A" w:rsidP="00B322CD">
      <w:pPr>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z w:val="24"/>
          <w:szCs w:val="24"/>
        </w:rPr>
      </w:pPr>
      <w:r>
        <w:rPr>
          <w:rFonts w:ascii="Arial" w:eastAsia="Arial" w:hAnsi="Arial"/>
          <w:sz w:val="24"/>
          <w:szCs w:val="24"/>
        </w:rPr>
        <w:t>War and related perils.</w:t>
      </w:r>
    </w:p>
    <w:p w14:paraId="1E212D14" w14:textId="77777777" w:rsidR="00640AA1" w:rsidRDefault="0087499A" w:rsidP="00B322CD">
      <w:pPr>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z w:val="24"/>
          <w:szCs w:val="24"/>
        </w:rPr>
      </w:pPr>
      <w:r w:rsidRPr="00EF2ECD">
        <w:rPr>
          <w:rFonts w:ascii="Arial" w:eastAsia="Arial" w:hAnsi="Arial"/>
          <w:color w:val="000000"/>
          <w:sz w:val="24"/>
          <w:szCs w:val="24"/>
        </w:rPr>
        <w:t>Nuclear</w:t>
      </w:r>
      <w:r>
        <w:rPr>
          <w:rFonts w:ascii="Arial" w:eastAsia="Arial" w:hAnsi="Arial"/>
          <w:sz w:val="24"/>
          <w:szCs w:val="24"/>
        </w:rPr>
        <w:t xml:space="preserve"> and radioactive risks.</w:t>
      </w:r>
    </w:p>
    <w:p w14:paraId="79CB2391" w14:textId="77777777" w:rsidR="00640AA1" w:rsidRDefault="0087499A" w:rsidP="00B322CD">
      <w:pPr>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z w:val="24"/>
          <w:szCs w:val="24"/>
        </w:rPr>
      </w:pPr>
      <w:r>
        <w:rPr>
          <w:rFonts w:ascii="Arial" w:eastAsia="Arial" w:hAnsi="Arial"/>
          <w:sz w:val="24"/>
          <w:szCs w:val="24"/>
        </w:rPr>
        <w:t xml:space="preserve">Liability for death, illness, disease or bodily injury sustained by employees of </w:t>
      </w:r>
      <w:r w:rsidRPr="00EF2ECD">
        <w:rPr>
          <w:rFonts w:ascii="Arial" w:eastAsia="Arial" w:hAnsi="Arial"/>
          <w:color w:val="000000"/>
          <w:sz w:val="24"/>
          <w:szCs w:val="24"/>
        </w:rPr>
        <w:t>the</w:t>
      </w:r>
      <w:r>
        <w:rPr>
          <w:rFonts w:ascii="Arial" w:eastAsia="Arial" w:hAnsi="Arial"/>
          <w:sz w:val="24"/>
          <w:szCs w:val="24"/>
        </w:rPr>
        <w:t xml:space="preserve"> Insured arising out of the course of their employment.</w:t>
      </w:r>
    </w:p>
    <w:p w14:paraId="01206093" w14:textId="77777777" w:rsidR="00640AA1" w:rsidRDefault="0087499A" w:rsidP="00B322CD">
      <w:pPr>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z w:val="24"/>
          <w:szCs w:val="24"/>
        </w:rPr>
      </w:pPr>
      <w:r w:rsidRPr="00EF2ECD">
        <w:rPr>
          <w:rFonts w:ascii="Arial" w:eastAsia="Arial" w:hAnsi="Arial"/>
          <w:color w:val="000000"/>
          <w:sz w:val="24"/>
          <w:szCs w:val="24"/>
        </w:rPr>
        <w:lastRenderedPageBreak/>
        <w:t>Liability</w:t>
      </w:r>
      <w:r>
        <w:rPr>
          <w:rFonts w:ascii="Arial" w:eastAsia="Arial" w:hAnsi="Arial"/>
          <w:sz w:val="24"/>
          <w:szCs w:val="24"/>
        </w:rPr>
        <w:t xml:space="preserve"> arising out of the use of mechanically propelled vehicles whilst required to be compulsorily insured by applicable Law in respect of such vehicles.</w:t>
      </w:r>
    </w:p>
    <w:p w14:paraId="52259449" w14:textId="77777777" w:rsidR="00640AA1" w:rsidRDefault="0087499A" w:rsidP="00B322CD">
      <w:pPr>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z w:val="24"/>
          <w:szCs w:val="24"/>
        </w:rPr>
      </w:pPr>
      <w:r>
        <w:rPr>
          <w:rFonts w:ascii="Arial" w:eastAsia="Arial" w:hAnsi="Arial"/>
          <w:sz w:val="24"/>
          <w:szCs w:val="24"/>
        </w:rPr>
        <w:t xml:space="preserve">Liability in respect of predetermined penalties or liquidated damages imposed under any contract </w:t>
      </w:r>
      <w:proofErr w:type="gramStart"/>
      <w:r>
        <w:rPr>
          <w:rFonts w:ascii="Arial" w:eastAsia="Arial" w:hAnsi="Arial"/>
          <w:sz w:val="24"/>
          <w:szCs w:val="24"/>
        </w:rPr>
        <w:t>entered into</w:t>
      </w:r>
      <w:proofErr w:type="gramEnd"/>
      <w:r>
        <w:rPr>
          <w:rFonts w:ascii="Arial" w:eastAsia="Arial" w:hAnsi="Arial"/>
          <w:sz w:val="24"/>
          <w:szCs w:val="24"/>
        </w:rPr>
        <w:t xml:space="preserve"> by the Insured.</w:t>
      </w:r>
    </w:p>
    <w:p w14:paraId="06B686CC" w14:textId="77777777" w:rsidR="00640AA1" w:rsidRDefault="0087499A" w:rsidP="00B322CD">
      <w:pPr>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z w:val="24"/>
          <w:szCs w:val="24"/>
        </w:rPr>
      </w:pPr>
      <w:r>
        <w:rPr>
          <w:rFonts w:ascii="Arial" w:eastAsia="Arial" w:hAnsi="Arial"/>
          <w:sz w:val="24"/>
          <w:szCs w:val="24"/>
        </w:rPr>
        <w:t>Liability arising out of technical or professional advice other than in respect of death or bodily injury to persons or damage to third party property.</w:t>
      </w:r>
    </w:p>
    <w:p w14:paraId="235DE99F" w14:textId="77777777" w:rsidR="00640AA1" w:rsidRDefault="0087499A" w:rsidP="00B322CD">
      <w:pPr>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z w:val="24"/>
          <w:szCs w:val="24"/>
        </w:rPr>
      </w:pPr>
      <w:r>
        <w:rPr>
          <w:rFonts w:ascii="Arial" w:eastAsia="Arial" w:hAnsi="Arial"/>
          <w:sz w:val="24"/>
          <w:szCs w:val="24"/>
        </w:rPr>
        <w:t>Liability arising from the ownership, possession or use of any aircraft or marine vessel.</w:t>
      </w:r>
    </w:p>
    <w:p w14:paraId="64D8445D" w14:textId="77777777" w:rsidR="00640AA1" w:rsidRDefault="0087499A" w:rsidP="00B322CD">
      <w:pPr>
        <w:numPr>
          <w:ilvl w:val="1"/>
          <w:numId w:val="4"/>
        </w:numPr>
        <w:pBdr>
          <w:top w:val="nil"/>
          <w:left w:val="nil"/>
          <w:bottom w:val="nil"/>
          <w:right w:val="nil"/>
          <w:between w:val="nil"/>
        </w:pBdr>
        <w:tabs>
          <w:tab w:val="left" w:pos="1134"/>
        </w:tabs>
        <w:spacing w:before="120" w:after="120"/>
        <w:ind w:left="907" w:hanging="547"/>
        <w:jc w:val="left"/>
        <w:rPr>
          <w:rFonts w:ascii="Arial" w:eastAsia="Arial" w:hAnsi="Arial"/>
          <w:sz w:val="24"/>
          <w:szCs w:val="24"/>
        </w:rPr>
      </w:pPr>
      <w:r>
        <w:rPr>
          <w:rFonts w:ascii="Arial" w:eastAsia="Arial" w:hAnsi="Arial"/>
          <w:sz w:val="24"/>
          <w:szCs w:val="24"/>
        </w:rPr>
        <w:t>Liability arising from seepage and pollution unless caused by a sudden, unintended, unexpected and accidental occurrence.</w:t>
      </w:r>
    </w:p>
    <w:p w14:paraId="034C8291" w14:textId="77777777" w:rsidR="00640AA1" w:rsidRPr="00EF2ECD" w:rsidRDefault="0087499A" w:rsidP="00B322CD">
      <w:pPr>
        <w:numPr>
          <w:ilvl w:val="0"/>
          <w:numId w:val="4"/>
        </w:numPr>
        <w:pBdr>
          <w:top w:val="nil"/>
          <w:left w:val="nil"/>
          <w:bottom w:val="nil"/>
          <w:right w:val="nil"/>
          <w:between w:val="nil"/>
        </w:pBdr>
        <w:spacing w:before="120"/>
        <w:ind w:left="360"/>
        <w:jc w:val="left"/>
        <w:rPr>
          <w:rFonts w:ascii="Arial Bold" w:eastAsia="Arial Bold" w:hAnsi="Arial Bold" w:cs="Arial Bold"/>
          <w:b/>
          <w:color w:val="000000"/>
          <w:sz w:val="24"/>
          <w:szCs w:val="24"/>
        </w:rPr>
      </w:pPr>
      <w:r w:rsidRPr="00EF2ECD">
        <w:rPr>
          <w:rFonts w:ascii="Arial Bold" w:eastAsia="Arial Bold" w:hAnsi="Arial Bold" w:cs="Arial Bold"/>
          <w:b/>
          <w:color w:val="000000"/>
          <w:sz w:val="24"/>
          <w:szCs w:val="24"/>
        </w:rPr>
        <w:t>Maximum deductible threshold</w:t>
      </w:r>
    </w:p>
    <w:p w14:paraId="2939A216" w14:textId="49DF21A0" w:rsidR="00640AA1" w:rsidRDefault="0087499A" w:rsidP="4C3848FE">
      <w:pPr>
        <w:pBdr>
          <w:top w:val="nil"/>
          <w:left w:val="nil"/>
          <w:bottom w:val="nil"/>
          <w:right w:val="nil"/>
          <w:between w:val="nil"/>
        </w:pBdr>
        <w:tabs>
          <w:tab w:val="left" w:pos="1134"/>
        </w:tabs>
        <w:spacing w:before="120" w:after="120"/>
        <w:ind w:left="360"/>
        <w:jc w:val="left"/>
        <w:rPr>
          <w:rFonts w:ascii="Arial" w:eastAsia="Arial" w:hAnsi="Arial"/>
          <w:sz w:val="24"/>
          <w:szCs w:val="24"/>
        </w:rPr>
      </w:pPr>
      <w:r w:rsidRPr="4C3848FE">
        <w:rPr>
          <w:rFonts w:ascii="Arial" w:eastAsia="Arial" w:hAnsi="Arial"/>
          <w:sz w:val="24"/>
          <w:szCs w:val="24"/>
        </w:rPr>
        <w:t xml:space="preserve">Not to exceed £ </w:t>
      </w:r>
      <w:r w:rsidR="6288C95D" w:rsidRPr="4C3848FE">
        <w:rPr>
          <w:rFonts w:ascii="Arial" w:eastAsia="Arial" w:hAnsi="Arial"/>
          <w:sz w:val="24"/>
          <w:szCs w:val="24"/>
        </w:rPr>
        <w:t>240,000</w:t>
      </w:r>
      <w:r w:rsidRPr="4C3848FE">
        <w:rPr>
          <w:rFonts w:ascii="Arial" w:eastAsia="Arial" w:hAnsi="Arial"/>
          <w:b/>
          <w:bCs/>
          <w:sz w:val="24"/>
          <w:szCs w:val="24"/>
        </w:rPr>
        <w:t xml:space="preserve"> </w:t>
      </w:r>
      <w:r w:rsidRPr="4C3848FE">
        <w:rPr>
          <w:rFonts w:ascii="Arial" w:eastAsia="Arial" w:hAnsi="Arial"/>
          <w:sz w:val="24"/>
          <w:szCs w:val="24"/>
        </w:rPr>
        <w:t xml:space="preserve">for each and every </w:t>
      </w:r>
      <w:proofErr w:type="gramStart"/>
      <w:r w:rsidRPr="4C3848FE">
        <w:rPr>
          <w:rFonts w:ascii="Arial" w:eastAsia="Arial" w:hAnsi="Arial"/>
          <w:sz w:val="24"/>
          <w:szCs w:val="24"/>
        </w:rPr>
        <w:t>third party</w:t>
      </w:r>
      <w:proofErr w:type="gramEnd"/>
      <w:r w:rsidRPr="4C3848FE">
        <w:rPr>
          <w:rFonts w:ascii="Arial" w:eastAsia="Arial" w:hAnsi="Arial"/>
          <w:sz w:val="24"/>
          <w:szCs w:val="24"/>
        </w:rPr>
        <w:t xml:space="preserve"> property damage claim (personal injury claims to be paid in full).</w:t>
      </w:r>
    </w:p>
    <w:p w14:paraId="230BDC52" w14:textId="77777777" w:rsidR="00640AA1" w:rsidRDefault="00640AA1" w:rsidP="00B322CD">
      <w:pPr>
        <w:spacing w:before="100" w:after="200"/>
        <w:ind w:left="720"/>
        <w:jc w:val="left"/>
        <w:rPr>
          <w:rFonts w:ascii="Arial" w:eastAsia="Arial" w:hAnsi="Arial"/>
          <w:sz w:val="24"/>
          <w:szCs w:val="24"/>
        </w:rPr>
      </w:pPr>
    </w:p>
    <w:p w14:paraId="190FF45B" w14:textId="77777777" w:rsidR="00640AA1" w:rsidRDefault="0087499A" w:rsidP="00B322CD">
      <w:pPr>
        <w:spacing w:before="100" w:after="200"/>
        <w:jc w:val="center"/>
        <w:rPr>
          <w:rFonts w:ascii="Arial" w:eastAsia="Arial" w:hAnsi="Arial"/>
          <w:b/>
          <w:smallCaps/>
          <w:sz w:val="24"/>
          <w:szCs w:val="24"/>
        </w:rPr>
      </w:pPr>
      <w:r>
        <w:rPr>
          <w:rFonts w:ascii="Arial" w:eastAsia="Arial" w:hAnsi="Arial"/>
          <w:b/>
          <w:smallCaps/>
          <w:sz w:val="24"/>
          <w:szCs w:val="24"/>
        </w:rPr>
        <w:t>PART B: UNITED KINGDOM COMPULSORY INSURANCES</w:t>
      </w:r>
    </w:p>
    <w:p w14:paraId="141E143D" w14:textId="77777777" w:rsidR="00640AA1" w:rsidRDefault="0087499A" w:rsidP="00B322CD">
      <w:pPr>
        <w:spacing w:before="100" w:after="200"/>
        <w:jc w:val="left"/>
        <w:rPr>
          <w:rFonts w:ascii="Arial" w:eastAsia="Arial" w:hAnsi="Arial"/>
          <w:sz w:val="24"/>
          <w:szCs w:val="24"/>
        </w:rPr>
      </w:pPr>
      <w:r>
        <w:rPr>
          <w:rFonts w:ascii="Arial" w:eastAsia="Arial" w:hAnsi="Arial"/>
          <w:sz w:val="24"/>
          <w:szCs w:val="24"/>
        </w:rPr>
        <w:t>The Supplier shall meet its insurance obligations under applicable Law in full, including, United Kingdom employers' liability insurance and motor third party liability insurance.</w:t>
      </w:r>
    </w:p>
    <w:p w14:paraId="60FB1F15" w14:textId="77777777" w:rsidR="00640AA1" w:rsidRDefault="00640AA1" w:rsidP="00B322CD">
      <w:pPr>
        <w:spacing w:before="100" w:after="200"/>
        <w:jc w:val="left"/>
        <w:rPr>
          <w:rFonts w:ascii="Arial" w:eastAsia="Arial" w:hAnsi="Arial"/>
          <w:sz w:val="24"/>
          <w:szCs w:val="24"/>
        </w:rPr>
      </w:pPr>
    </w:p>
    <w:p w14:paraId="7CA89DD2" w14:textId="532ED144" w:rsidR="00640AA1" w:rsidRPr="001D3CE5" w:rsidRDefault="0087499A" w:rsidP="001D3CE5">
      <w:pPr>
        <w:spacing w:before="100" w:after="200"/>
        <w:jc w:val="center"/>
        <w:rPr>
          <w:rFonts w:ascii="Arial" w:eastAsia="Arial" w:hAnsi="Arial"/>
          <w:b/>
          <w:smallCaps/>
          <w:sz w:val="24"/>
          <w:szCs w:val="24"/>
        </w:rPr>
      </w:pPr>
      <w:r>
        <w:rPr>
          <w:rFonts w:ascii="Arial" w:eastAsia="Arial" w:hAnsi="Arial"/>
          <w:b/>
          <w:smallCaps/>
          <w:sz w:val="24"/>
          <w:szCs w:val="24"/>
        </w:rPr>
        <w:t>PART C: ADDITIONAL INSURANCES</w:t>
      </w:r>
    </w:p>
    <w:tbl>
      <w:tblPr>
        <w:tblStyle w:val="a"/>
        <w:tblW w:w="9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099"/>
      </w:tblGrid>
      <w:tr w:rsidR="00640AA1" w14:paraId="3C50046C" w14:textId="77777777">
        <w:tc>
          <w:tcPr>
            <w:tcW w:w="3964" w:type="dxa"/>
          </w:tcPr>
          <w:p w14:paraId="6BBB871C" w14:textId="77777777" w:rsidR="00640AA1" w:rsidRPr="00FC1E41" w:rsidRDefault="0087499A" w:rsidP="00B322CD">
            <w:pPr>
              <w:spacing w:before="100" w:after="200"/>
              <w:rPr>
                <w:sz w:val="24"/>
                <w:szCs w:val="24"/>
              </w:rPr>
            </w:pPr>
            <w:r w:rsidRPr="00FC1E41">
              <w:rPr>
                <w:sz w:val="24"/>
                <w:szCs w:val="24"/>
              </w:rPr>
              <w:t>Professional Indemnity Insurance</w:t>
            </w:r>
          </w:p>
        </w:tc>
        <w:tc>
          <w:tcPr>
            <w:tcW w:w="5099" w:type="dxa"/>
          </w:tcPr>
          <w:p w14:paraId="143B26E6" w14:textId="7A30E7EB" w:rsidR="00640AA1" w:rsidRPr="00FC1E41" w:rsidRDefault="001D3CE5" w:rsidP="00B322CD">
            <w:pPr>
              <w:spacing w:before="100" w:after="200"/>
              <w:rPr>
                <w:sz w:val="24"/>
                <w:szCs w:val="24"/>
              </w:rPr>
            </w:pPr>
            <w:r w:rsidRPr="00FC1E41">
              <w:rPr>
                <w:sz w:val="24"/>
                <w:szCs w:val="24"/>
              </w:rPr>
              <w:t>£1 million</w:t>
            </w:r>
          </w:p>
        </w:tc>
      </w:tr>
      <w:tr w:rsidR="00640AA1" w14:paraId="1532F794" w14:textId="77777777">
        <w:tc>
          <w:tcPr>
            <w:tcW w:w="3964" w:type="dxa"/>
          </w:tcPr>
          <w:p w14:paraId="64C665EB" w14:textId="464606AA" w:rsidR="00640AA1" w:rsidRPr="00FC1E41" w:rsidRDefault="001D3CE5" w:rsidP="00B322CD">
            <w:pPr>
              <w:spacing w:before="100" w:after="200"/>
              <w:rPr>
                <w:sz w:val="24"/>
                <w:szCs w:val="24"/>
              </w:rPr>
            </w:pPr>
            <w:r w:rsidRPr="00FC1E41">
              <w:rPr>
                <w:sz w:val="24"/>
                <w:szCs w:val="24"/>
              </w:rPr>
              <w:t>Public Liability Insurance</w:t>
            </w:r>
          </w:p>
        </w:tc>
        <w:tc>
          <w:tcPr>
            <w:tcW w:w="5099" w:type="dxa"/>
          </w:tcPr>
          <w:p w14:paraId="2A40DB8A" w14:textId="51EAEDB6" w:rsidR="00640AA1" w:rsidRPr="00FC1E41" w:rsidRDefault="001D3CE5" w:rsidP="00B322CD">
            <w:pPr>
              <w:spacing w:before="100" w:after="200"/>
              <w:rPr>
                <w:sz w:val="24"/>
                <w:szCs w:val="24"/>
              </w:rPr>
            </w:pPr>
            <w:r w:rsidRPr="00FC1E41">
              <w:rPr>
                <w:sz w:val="24"/>
                <w:szCs w:val="24"/>
              </w:rPr>
              <w:t>£1</w:t>
            </w:r>
            <w:r w:rsidR="00FC1E41" w:rsidRPr="00FC1E41">
              <w:rPr>
                <w:sz w:val="24"/>
                <w:szCs w:val="24"/>
              </w:rPr>
              <w:t xml:space="preserve"> million</w:t>
            </w:r>
          </w:p>
        </w:tc>
      </w:tr>
    </w:tbl>
    <w:p w14:paraId="5E0FE00D" w14:textId="77777777" w:rsidR="00640AA1" w:rsidRDefault="00640AA1" w:rsidP="00B322CD">
      <w:pPr>
        <w:spacing w:after="0"/>
        <w:jc w:val="left"/>
        <w:rPr>
          <w:rFonts w:ascii="Arial" w:eastAsia="Arial" w:hAnsi="Arial"/>
        </w:rPr>
      </w:pPr>
    </w:p>
    <w:p w14:paraId="599F3867" w14:textId="77777777" w:rsidR="00640AA1" w:rsidRDefault="00640AA1" w:rsidP="00B322CD">
      <w:bookmarkStart w:id="4" w:name="bookmark=id.3znysh7" w:colFirst="0" w:colLast="0"/>
      <w:bookmarkStart w:id="5" w:name="_heading=h.1fob9te" w:colFirst="0" w:colLast="0"/>
      <w:bookmarkEnd w:id="4"/>
      <w:bookmarkEnd w:id="5"/>
    </w:p>
    <w:sectPr w:rsidR="00640AA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EB3CB" w14:textId="77777777" w:rsidR="00563626" w:rsidRDefault="0087499A">
      <w:pPr>
        <w:spacing w:after="0"/>
      </w:pPr>
      <w:r>
        <w:separator/>
      </w:r>
    </w:p>
  </w:endnote>
  <w:endnote w:type="continuationSeparator" w:id="0">
    <w:p w14:paraId="099E1F0F" w14:textId="77777777" w:rsidR="00563626" w:rsidRDefault="008749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MS Mincho"/>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C4EA3" w14:textId="77777777" w:rsidR="00766055" w:rsidRDefault="00766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D4BA1" w14:textId="6B6FA202" w:rsidR="00640AA1" w:rsidRDefault="00640AA1">
    <w:pPr>
      <w:tabs>
        <w:tab w:val="center" w:pos="4513"/>
        <w:tab w:val="right" w:pos="9026"/>
      </w:tabs>
      <w:spacing w:after="0"/>
      <w:rPr>
        <w:rFonts w:ascii="Arial" w:eastAsia="Arial" w:hAnsi="Arial"/>
        <w:sz w:val="20"/>
        <w:szCs w:val="20"/>
      </w:rPr>
    </w:pPr>
  </w:p>
  <w:p w14:paraId="2930269D" w14:textId="4BCF5152" w:rsidR="00640AA1" w:rsidRDefault="00397CA8" w:rsidP="00397CA8">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v.</w:t>
    </w:r>
    <w:r w:rsidR="0087499A">
      <w:rPr>
        <w:rFonts w:ascii="Arial" w:eastAsia="Arial" w:hAnsi="Arial"/>
        <w:color w:val="BFBFBF"/>
        <w:sz w:val="20"/>
        <w:szCs w:val="20"/>
      </w:rPr>
      <w:t>1.</w:t>
    </w:r>
    <w:r w:rsidR="00EF2ECD">
      <w:rPr>
        <w:rFonts w:ascii="Arial" w:eastAsia="Arial" w:hAnsi="Arial"/>
        <w:color w:val="BFBFBF"/>
        <w:sz w:val="20"/>
        <w:szCs w:val="20"/>
      </w:rPr>
      <w:t>2</w:t>
    </w:r>
    <w:r w:rsidR="0087499A">
      <w:rPr>
        <w:rFonts w:ascii="Arial" w:eastAsia="Arial" w:hAnsi="Arial"/>
        <w:color w:val="BFBFBF"/>
        <w:sz w:val="20"/>
        <w:szCs w:val="20"/>
      </w:rPr>
      <w:tab/>
    </w:r>
    <w:r w:rsidR="0087499A">
      <w:rPr>
        <w:rFonts w:ascii="Arial" w:eastAsia="Arial" w:hAnsi="Arial"/>
        <w:color w:val="BFBFBF"/>
        <w:sz w:val="20"/>
        <w:szCs w:val="20"/>
      </w:rPr>
      <w:tab/>
      <w:t xml:space="preserve"> </w:t>
    </w:r>
    <w:r w:rsidR="0087499A">
      <w:rPr>
        <w:rFonts w:ascii="Arial" w:eastAsia="Arial" w:hAnsi="Arial"/>
        <w:color w:val="BFBFBF"/>
        <w:sz w:val="20"/>
        <w:szCs w:val="20"/>
      </w:rPr>
      <w:fldChar w:fldCharType="begin"/>
    </w:r>
    <w:r w:rsidR="0087499A">
      <w:rPr>
        <w:rFonts w:ascii="Arial" w:eastAsia="Arial" w:hAnsi="Arial"/>
        <w:color w:val="BFBFBF"/>
        <w:sz w:val="20"/>
        <w:szCs w:val="20"/>
      </w:rPr>
      <w:instrText>PAGE</w:instrText>
    </w:r>
    <w:r w:rsidR="0087499A">
      <w:rPr>
        <w:rFonts w:ascii="Arial" w:eastAsia="Arial" w:hAnsi="Arial"/>
        <w:color w:val="BFBFBF"/>
        <w:sz w:val="20"/>
        <w:szCs w:val="20"/>
      </w:rPr>
      <w:fldChar w:fldCharType="separate"/>
    </w:r>
    <w:r w:rsidR="007C0671">
      <w:rPr>
        <w:rFonts w:ascii="Arial" w:eastAsia="Arial" w:hAnsi="Arial"/>
        <w:noProof/>
        <w:color w:val="BFBFBF"/>
        <w:sz w:val="20"/>
        <w:szCs w:val="20"/>
      </w:rPr>
      <w:t>1</w:t>
    </w:r>
    <w:r w:rsidR="0087499A">
      <w:rPr>
        <w:rFonts w:ascii="Arial" w:eastAsia="Arial" w:hAnsi="Arial"/>
        <w:color w:val="BFBFBF"/>
        <w:sz w:val="20"/>
        <w:szCs w:val="20"/>
      </w:rPr>
      <w:fldChar w:fldCharType="end"/>
    </w:r>
  </w:p>
  <w:p w14:paraId="374621B0" w14:textId="34A72428" w:rsidR="00640AA1" w:rsidRDefault="00640AA1">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F80EF" w14:textId="77777777" w:rsidR="00640AA1" w:rsidRDefault="00640AA1">
    <w:pPr>
      <w:tabs>
        <w:tab w:val="center" w:pos="4513"/>
        <w:tab w:val="right" w:pos="9026"/>
      </w:tabs>
      <w:spacing w:after="0"/>
      <w:rPr>
        <w:rFonts w:ascii="Arial" w:eastAsia="Arial" w:hAnsi="Arial"/>
        <w:color w:val="BFBFBF"/>
        <w:sz w:val="20"/>
        <w:szCs w:val="20"/>
      </w:rPr>
    </w:pPr>
  </w:p>
  <w:p w14:paraId="40624351" w14:textId="77777777" w:rsidR="00640AA1" w:rsidRDefault="0087499A">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t xml:space="preserve">                                           </w:t>
    </w:r>
  </w:p>
  <w:p w14:paraId="14BD42E2" w14:textId="77777777" w:rsidR="00640AA1" w:rsidRDefault="0087499A">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Pr>
        <w:rFonts w:ascii="Arial" w:eastAsia="Arial" w:hAnsi="Arial"/>
        <w:color w:val="BFBFBF"/>
        <w:sz w:val="20"/>
        <w:szCs w:val="20"/>
      </w:rPr>
      <w:fldChar w:fldCharType="end"/>
    </w:r>
  </w:p>
  <w:p w14:paraId="3BBBA461" w14:textId="77777777" w:rsidR="00640AA1" w:rsidRDefault="0087499A">
    <w:pPr>
      <w:spacing w:after="0"/>
      <w:jc w:val="left"/>
      <w:rPr>
        <w:color w:val="BFBFBF"/>
      </w:rPr>
    </w:pP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5FEDC" w14:textId="77777777" w:rsidR="00563626" w:rsidRDefault="0087499A">
      <w:pPr>
        <w:spacing w:after="0"/>
      </w:pPr>
      <w:r>
        <w:separator/>
      </w:r>
    </w:p>
  </w:footnote>
  <w:footnote w:type="continuationSeparator" w:id="0">
    <w:p w14:paraId="237CE0EA" w14:textId="77777777" w:rsidR="00563626" w:rsidRDefault="008749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31616" w14:textId="77777777" w:rsidR="00766055" w:rsidRDefault="00766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661B5" w14:textId="150028C6" w:rsidR="00F7439F" w:rsidRPr="00397CA8" w:rsidRDefault="5CA3FE96" w:rsidP="5CA3FE9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sidRPr="5CA3FE96">
      <w:rPr>
        <w:rFonts w:ascii="Arial" w:eastAsia="Arial" w:hAnsi="Arial"/>
        <w:color w:val="000000" w:themeColor="text1"/>
        <w:sz w:val="20"/>
        <w:szCs w:val="20"/>
      </w:rPr>
      <w:t>Schedule 22 (Insurance Requirements), Crown Copyright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1EDFF" w14:textId="77777777" w:rsidR="00640AA1" w:rsidRDefault="0087499A">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1D54024A" w14:textId="77777777" w:rsidR="00640AA1" w:rsidRDefault="0087499A">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3AE8A2A1" w14:textId="77777777" w:rsidR="00640AA1" w:rsidRDefault="00640AA1">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4169A"/>
    <w:multiLevelType w:val="multilevel"/>
    <w:tmpl w:val="AA4831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DEE1794"/>
    <w:multiLevelType w:val="multilevel"/>
    <w:tmpl w:val="81A4E5A8"/>
    <w:lvl w:ilvl="0">
      <w:start w:val="1"/>
      <w:numFmt w:val="decimal"/>
      <w:pStyle w:val="Annex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425D1FC1"/>
    <w:multiLevelType w:val="multilevel"/>
    <w:tmpl w:val="E16EBF32"/>
    <w:lvl w:ilvl="0">
      <w:start w:val="1"/>
      <w:numFmt w:val="decimal"/>
      <w:pStyle w:val="11table"/>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474E3844"/>
    <w:multiLevelType w:val="multilevel"/>
    <w:tmpl w:val="96A25CCC"/>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E711DD0"/>
    <w:multiLevelType w:val="multilevel"/>
    <w:tmpl w:val="BBA8AE22"/>
    <w:lvl w:ilvl="0">
      <w:start w:val="1"/>
      <w:numFmt w:val="decimal"/>
      <w:pStyle w:val="GPSL1CLAUSEHEADING"/>
      <w:lvlText w:val="Annex %1"/>
      <w:lvlJc w:val="left"/>
      <w:pPr>
        <w:ind w:left="0" w:firstLine="0"/>
      </w:pPr>
      <w:rPr>
        <w:b w:val="0"/>
        <w:i w:val="0"/>
        <w:smallCaps w:val="0"/>
        <w:strike w:val="0"/>
        <w:u w:val="none"/>
        <w:vertAlign w:val="baseline"/>
      </w:rPr>
    </w:lvl>
    <w:lvl w:ilvl="1">
      <w:start w:val="1"/>
      <w:numFmt w:val="decimal"/>
      <w:pStyle w:val="GPSL2NumberedBoldHeading"/>
      <w:lvlText w:val=""/>
      <w:lvlJc w:val="left"/>
      <w:pPr>
        <w:ind w:left="0" w:firstLine="0"/>
      </w:pPr>
    </w:lvl>
    <w:lvl w:ilvl="2">
      <w:start w:val="1"/>
      <w:numFmt w:val="decimal"/>
      <w:pStyle w:val="GPSL3numberedclause"/>
      <w:lvlText w:val=""/>
      <w:lvlJc w:val="left"/>
      <w:pPr>
        <w:ind w:left="0" w:firstLine="0"/>
      </w:pPr>
    </w:lvl>
    <w:lvl w:ilvl="3">
      <w:start w:val="1"/>
      <w:numFmt w:val="decimal"/>
      <w:pStyle w:val="GPSL4numberedclause"/>
      <w:lvlText w:val=""/>
      <w:lvlJc w:val="left"/>
      <w:pPr>
        <w:ind w:left="0" w:firstLine="0"/>
      </w:pPr>
    </w:lvl>
    <w:lvl w:ilvl="4">
      <w:start w:val="1"/>
      <w:numFmt w:val="decimal"/>
      <w:pStyle w:val="GPSL5numberedclause"/>
      <w:lvlText w:val=""/>
      <w:lvlJc w:val="left"/>
      <w:pPr>
        <w:ind w:left="0" w:firstLine="0"/>
      </w:pPr>
    </w:lvl>
    <w:lvl w:ilvl="5">
      <w:start w:val="1"/>
      <w:numFmt w:val="decimal"/>
      <w:pStyle w:val="GPSL6numbered"/>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45305229">
    <w:abstractNumId w:val="4"/>
  </w:num>
  <w:num w:numId="2" w16cid:durableId="1687637389">
    <w:abstractNumId w:val="0"/>
  </w:num>
  <w:num w:numId="3" w16cid:durableId="241523694">
    <w:abstractNumId w:val="2"/>
  </w:num>
  <w:num w:numId="4" w16cid:durableId="942804506">
    <w:abstractNumId w:val="1"/>
  </w:num>
  <w:num w:numId="5" w16cid:durableId="1182011810">
    <w:abstractNumId w:val="3"/>
  </w:num>
  <w:num w:numId="6" w16cid:durableId="915090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398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9263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09:50:36" w:val="V2 Accept all revs and amend. NEW VERSION"/>
    <w:docVar w:name="gemDN2|GAYLEJ|25 July 2023 20:42:09" w:val="V3 - Amend TRK NV"/>
    <w:docVar w:name="gemDocNotesCount" w:val="2"/>
  </w:docVars>
  <w:rsids>
    <w:rsidRoot w:val="00640AA1"/>
    <w:rsid w:val="0008191A"/>
    <w:rsid w:val="00157425"/>
    <w:rsid w:val="001D3CE5"/>
    <w:rsid w:val="00232993"/>
    <w:rsid w:val="00274BFC"/>
    <w:rsid w:val="00326640"/>
    <w:rsid w:val="00373A47"/>
    <w:rsid w:val="00397CA8"/>
    <w:rsid w:val="003F54A7"/>
    <w:rsid w:val="00411B6D"/>
    <w:rsid w:val="00563626"/>
    <w:rsid w:val="005C3754"/>
    <w:rsid w:val="005E5F30"/>
    <w:rsid w:val="005F4D06"/>
    <w:rsid w:val="00640AA1"/>
    <w:rsid w:val="00752918"/>
    <w:rsid w:val="00766055"/>
    <w:rsid w:val="007C0671"/>
    <w:rsid w:val="007D5ABF"/>
    <w:rsid w:val="00815CD7"/>
    <w:rsid w:val="0087499A"/>
    <w:rsid w:val="00AE7224"/>
    <w:rsid w:val="00B07429"/>
    <w:rsid w:val="00B322CD"/>
    <w:rsid w:val="00B343FE"/>
    <w:rsid w:val="00B80B73"/>
    <w:rsid w:val="00BA62EF"/>
    <w:rsid w:val="00D13ED9"/>
    <w:rsid w:val="00D2687E"/>
    <w:rsid w:val="00D673E0"/>
    <w:rsid w:val="00DE27E5"/>
    <w:rsid w:val="00DE4419"/>
    <w:rsid w:val="00E32DB7"/>
    <w:rsid w:val="00EF2ECD"/>
    <w:rsid w:val="00F7439F"/>
    <w:rsid w:val="00FC1E41"/>
    <w:rsid w:val="4C3848FE"/>
    <w:rsid w:val="5CA3FE96"/>
    <w:rsid w:val="6288C9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1045AB"/>
  <w15:docId w15:val="{458F2DD9-C56A-4286-A0AD-8F633FD8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nnexHeading">
    <w:name w:val="Annex Heading"/>
    <w:basedOn w:val="Normal"/>
    <w:next w:val="Normal"/>
    <w:rsid w:val="000A68B8"/>
    <w:pPr>
      <w:numPr>
        <w:numId w:val="4"/>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Normal"/>
    <w:rsid w:val="000A68B8"/>
    <w:pPr>
      <w:numPr>
        <w:numId w:val="5"/>
      </w:numPr>
      <w:overflowPunct/>
      <w:autoSpaceDE/>
      <w:autoSpaceDN/>
      <w:adjustRightInd/>
      <w:spacing w:before="100" w:after="200"/>
      <w:jc w:val="left"/>
      <w:textAlignment w:val="auto"/>
    </w:pPr>
    <w:rPr>
      <w:rFonts w:ascii="Arial" w:hAnsi="Arial" w:cs="Times New Roman"/>
      <w:b/>
      <w:sz w:val="24"/>
      <w:szCs w:val="24"/>
    </w:rPr>
  </w:style>
  <w:style w:type="paragraph" w:customStyle="1" w:styleId="AppendixText2">
    <w:name w:val="Appendix Text 2"/>
    <w:basedOn w:val="AppendixText1"/>
    <w:next w:val="Normal"/>
    <w:rsid w:val="000A68B8"/>
    <w:pPr>
      <w:numPr>
        <w:ilvl w:val="1"/>
      </w:numPr>
    </w:pPr>
    <w:rPr>
      <w:b w:val="0"/>
    </w:rPr>
  </w:style>
  <w:style w:type="paragraph" w:customStyle="1" w:styleId="AppendixText3">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PartHeading">
    <w:name w:val="Part Heading"/>
    <w:basedOn w:val="Normal"/>
    <w:next w:val="Normal"/>
    <w:rsid w:val="000A68B8"/>
    <w:pPr>
      <w:tabs>
        <w:tab w:val="num" w:pos="720"/>
      </w:tabs>
      <w:overflowPunct/>
      <w:autoSpaceDE/>
      <w:autoSpaceDN/>
      <w:adjustRightInd/>
      <w:spacing w:before="100" w:after="200"/>
      <w:ind w:left="720" w:hanging="720"/>
      <w:jc w:val="center"/>
      <w:textAlignment w:val="auto"/>
    </w:pPr>
    <w:rPr>
      <w:rFonts w:ascii="Arial Bold" w:hAnsi="Arial Bold" w:cs="Times New Roman"/>
      <w:b/>
      <w:caps/>
      <w:sz w:val="24"/>
      <w:szCs w:val="24"/>
    </w:rPr>
  </w:style>
  <w:style w:type="paragraph" w:customStyle="1" w:styleId="AnnextoPart">
    <w:name w:val="Annex to Part"/>
    <w:basedOn w:val="PartHeading"/>
    <w:rsid w:val="000A68B8"/>
    <w:pPr>
      <w:numPr>
        <w:ilvl w:val="1"/>
      </w:numPr>
      <w:tabs>
        <w:tab w:val="num" w:pos="720"/>
      </w:tabs>
      <w:ind w:left="720" w:hanging="720"/>
    </w:pPr>
    <w:rPr>
      <w:caps w:val="0"/>
    </w:rPr>
  </w:style>
  <w:style w:type="paragraph" w:customStyle="1" w:styleId="AppendixText6">
    <w:name w:val="Appendix Text 6"/>
    <w:basedOn w:val="AppendixText5"/>
    <w:rsid w:val="000A68B8"/>
    <w:pPr>
      <w:numPr>
        <w:ilvl w:val="5"/>
      </w:numPr>
    </w:pPr>
  </w:style>
  <w:style w:type="table" w:customStyle="1" w:styleId="TableGrid1">
    <w:name w:val="Table Grid1"/>
    <w:basedOn w:val="TableNormal"/>
    <w:next w:val="TableGrid"/>
    <w:uiPriority w:val="59"/>
    <w:rsid w:val="000A68B8"/>
    <w:pPr>
      <w:spacing w:after="0"/>
      <w:jc w:val="left"/>
    </w:pPr>
    <w:rPr>
      <w:rFonts w:ascii="Arial" w:eastAsia="Times New Roman" w:hAnsi="Arial"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character" w:styleId="Hyperlink">
    <w:name w:val="Hyperlink"/>
    <w:basedOn w:val="DefaultParagraphFont"/>
    <w:uiPriority w:val="99"/>
    <w:unhideWhenUsed/>
    <w:rsid w:val="007172FD"/>
    <w:rPr>
      <w:color w:val="0000FF" w:themeColor="hyperlink"/>
      <w:u w:val="single"/>
    </w:rPr>
  </w:style>
  <w:style w:type="character" w:styleId="UnresolvedMention">
    <w:name w:val="Unresolved Mention"/>
    <w:basedOn w:val="DefaultParagraphFont"/>
    <w:uiPriority w:val="99"/>
    <w:semiHidden/>
    <w:unhideWhenUsed/>
    <w:rsid w:val="007172FD"/>
    <w:rPr>
      <w:color w:val="605E5C"/>
      <w:shd w:val="clear" w:color="auto" w:fill="E1DFDD"/>
    </w:rPr>
  </w:style>
  <w:style w:type="paragraph" w:customStyle="1" w:styleId="ScheduleText1">
    <w:name w:val="Schedule Text 1"/>
    <w:basedOn w:val="Normal"/>
    <w:next w:val="Normal"/>
    <w:rsid w:val="00FF2902"/>
    <w:pPr>
      <w:tabs>
        <w:tab w:val="num" w:pos="720"/>
      </w:tabs>
      <w:overflowPunct/>
      <w:autoSpaceDE/>
      <w:autoSpaceDN/>
      <w:adjustRightInd/>
      <w:spacing w:before="100" w:after="200"/>
      <w:ind w:left="720" w:hanging="720"/>
      <w:jc w:val="left"/>
      <w:textAlignment w:val="auto"/>
    </w:pPr>
    <w:rPr>
      <w:rFonts w:ascii="Arial" w:hAnsi="Arial" w:cs="Times New Roman"/>
      <w:b/>
      <w:sz w:val="24"/>
      <w:szCs w:val="24"/>
    </w:rPr>
  </w:style>
  <w:style w:type="paragraph" w:customStyle="1" w:styleId="ScheduleText2">
    <w:name w:val="Schedule Text 2"/>
    <w:basedOn w:val="ScheduleText1"/>
    <w:next w:val="Normal"/>
    <w:rsid w:val="00FF2902"/>
    <w:pPr>
      <w:numPr>
        <w:ilvl w:val="1"/>
      </w:numPr>
      <w:tabs>
        <w:tab w:val="num" w:pos="720"/>
      </w:tabs>
      <w:ind w:left="720" w:hanging="720"/>
    </w:pPr>
    <w:rPr>
      <w:b w:val="0"/>
    </w:rPr>
  </w:style>
  <w:style w:type="paragraph" w:customStyle="1" w:styleId="ScheduleText3">
    <w:name w:val="Schedule Text 3"/>
    <w:basedOn w:val="Normal"/>
    <w:next w:val="Normal"/>
    <w:rsid w:val="00FF2902"/>
    <w:pPr>
      <w:tabs>
        <w:tab w:val="left" w:pos="720"/>
        <w:tab w:val="left" w:pos="1803"/>
        <w:tab w:val="num" w:pos="2160"/>
      </w:tabs>
      <w:overflowPunct/>
      <w:autoSpaceDE/>
      <w:autoSpaceDN/>
      <w:adjustRightInd/>
      <w:spacing w:before="100" w:after="200"/>
      <w:ind w:left="2160" w:hanging="720"/>
      <w:jc w:val="left"/>
      <w:textAlignment w:val="auto"/>
    </w:pPr>
    <w:rPr>
      <w:rFonts w:ascii="Arial" w:hAnsi="Arial" w:cs="Times New Roman"/>
      <w:sz w:val="24"/>
      <w:szCs w:val="24"/>
    </w:rPr>
  </w:style>
  <w:style w:type="paragraph" w:customStyle="1" w:styleId="ScheduleText4">
    <w:name w:val="Schedule Text 4"/>
    <w:basedOn w:val="Normal"/>
    <w:next w:val="Normal"/>
    <w:rsid w:val="00FF2902"/>
    <w:pPr>
      <w:tabs>
        <w:tab w:val="left" w:pos="720"/>
        <w:tab w:val="left" w:pos="1803"/>
        <w:tab w:val="num" w:pos="2880"/>
      </w:tabs>
      <w:overflowPunct/>
      <w:autoSpaceDE/>
      <w:autoSpaceDN/>
      <w:adjustRightInd/>
      <w:spacing w:before="100" w:after="200"/>
      <w:ind w:left="2880" w:hanging="720"/>
      <w:jc w:val="left"/>
      <w:textAlignment w:val="auto"/>
    </w:pPr>
    <w:rPr>
      <w:rFonts w:ascii="Arial" w:hAnsi="Arial" w:cs="Times New Roman"/>
      <w:sz w:val="24"/>
      <w:szCs w:val="24"/>
    </w:rPr>
  </w:style>
  <w:style w:type="paragraph" w:customStyle="1" w:styleId="ScheduleText5">
    <w:name w:val="Schedule Text 5"/>
    <w:basedOn w:val="Normal"/>
    <w:next w:val="Normal"/>
    <w:rsid w:val="00FF2902"/>
    <w:pPr>
      <w:tabs>
        <w:tab w:val="left" w:pos="720"/>
        <w:tab w:val="left" w:pos="2523"/>
        <w:tab w:val="num" w:pos="3600"/>
      </w:tabs>
      <w:overflowPunct/>
      <w:autoSpaceDE/>
      <w:autoSpaceDN/>
      <w:adjustRightInd/>
      <w:spacing w:before="100" w:after="200"/>
      <w:ind w:left="3600" w:hanging="720"/>
      <w:jc w:val="left"/>
      <w:textAlignment w:val="auto"/>
    </w:pPr>
    <w:rPr>
      <w:rFonts w:ascii="Arial" w:hAnsi="Arial" w:cs="Times New Roman"/>
      <w:sz w:val="24"/>
      <w:szCs w:val="24"/>
    </w:rPr>
  </w:style>
  <w:style w:type="paragraph" w:customStyle="1" w:styleId="ScheduleText6">
    <w:name w:val="Schedule Text 6"/>
    <w:basedOn w:val="ScheduleText5"/>
    <w:rsid w:val="00FF2902"/>
    <w:pPr>
      <w:numPr>
        <w:ilvl w:val="5"/>
      </w:numPr>
      <w:tabs>
        <w:tab w:val="num" w:pos="3600"/>
      </w:tabs>
      <w:ind w:left="3600" w:hanging="720"/>
    </w:pPr>
  </w:style>
  <w:style w:type="paragraph" w:customStyle="1" w:styleId="ScheduleText7">
    <w:name w:val="Schedule Text 7"/>
    <w:basedOn w:val="ScheduleText6"/>
    <w:rsid w:val="00FF2902"/>
    <w:pPr>
      <w:numPr>
        <w:ilvl w:val="6"/>
      </w:numPr>
      <w:tabs>
        <w:tab w:val="num" w:pos="3600"/>
      </w:tabs>
      <w:ind w:left="3600" w:hanging="720"/>
    </w:pPr>
  </w:style>
  <w:style w:type="table" w:customStyle="1" w:styleId="a">
    <w:basedOn w:val="TableNormal"/>
    <w:pPr>
      <w:spacing w:after="0"/>
      <w:jc w:val="left"/>
    </w:pPr>
    <w:rPr>
      <w:rFonts w:ascii="Arial" w:eastAsia="Arial" w:hAnsi="Arial" w:cs="Arial"/>
      <w:color w:val="000000"/>
      <w:sz w:val="20"/>
      <w:szCs w:val="20"/>
    </w:rPr>
    <w:tblPr>
      <w:tblStyleRowBandSize w:val="1"/>
      <w:tblStyleColBandSize w:val="1"/>
    </w:tblPr>
  </w:style>
  <w:style w:type="character" w:customStyle="1" w:styleId="normaltextrun">
    <w:name w:val="normaltextrun"/>
    <w:basedOn w:val="DefaultParagraphFont"/>
    <w:rsid w:val="00D26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ategory_x0020_Manager xmlns="eb65cd42-cecf-4c4b-b24d-4d9e9f1ba8c4">
      <UserInfo>
        <DisplayName>Bethan Thomas</DisplayName>
        <AccountId>373</AccountId>
        <AccountType/>
      </UserInfo>
    </Category_x0020_Manager>
    <_Flow_SignoffStatus xmlns="86820b80-ce23-4eef-b10c-f169d3b90d19" xsi:nil="true"/>
    <Sub_x0020_Category xmlns="eb65cd42-cecf-4c4b-b24d-4d9e9f1ba8c4" xsi:nil="true"/>
    <Category_x0020_Lead xmlns="eb65cd42-cecf-4c4b-b24d-4d9e9f1ba8c4">
      <UserInfo>
        <DisplayName>Bethan Thomas</DisplayName>
        <AccountId>373</AccountId>
        <AccountType/>
      </UserInfo>
    </Category_x0020_Lead>
    <Category_x0020_Head xmlns="eb65cd42-cecf-4c4b-b24d-4d9e9f1ba8c4">
      <UserInfo>
        <DisplayName>Richard Capp</DisplayName>
        <AccountId>2811</AccountId>
        <AccountType/>
      </UserInfo>
    </Category_x0020_Head>
    <Contract_x0020_Number xmlns="86820b80-ce23-4eef-b10c-f169d3b90d19" xsi:nil="true"/>
    <ContractNumber_x002f_Title xmlns="86820b80-ce23-4eef-b10c-f169d3b90d19" xsi:nil="true"/>
    <lcf76f155ced4ddcb4097134ff3c332f xmlns="86820b80-ce23-4eef-b10c-f169d3b90d19">
      <Terms xmlns="http://schemas.microsoft.com/office/infopath/2007/PartnerControls"/>
    </lcf76f155ced4ddcb4097134ff3c332f>
    <TaxCatchAll xmlns="484c8c59-755d-4516-b8d2-1621b38262b4">
      <Value>2</Value>
    </TaxCatchAll>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ontract_x0020_Support xmlns="eb65cd42-cecf-4c4b-b24d-4d9e9f1ba8c4">
      <UserInfo>
        <DisplayName/>
        <AccountId xsi:nil="true"/>
        <AccountType/>
      </UserInfo>
    </Contract_x0020_Support>
    <_Status xmlns="http://schemas.microsoft.com/sharepoint/v3/fields">Active</_Status>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Sd77NNc2V2OKhWLNrjWTOq1tw==">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</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b261946dab220d7835b66c0829ab5b75">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19ca5726276989ff1104e92020e50065"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B36E9-73BC-46E7-AB74-59AE3A82B324}">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2.xml><?xml version="1.0" encoding="utf-8"?>
<ds:datastoreItem xmlns:ds="http://schemas.openxmlformats.org/officeDocument/2006/customXml" ds:itemID="{7845639B-4CCA-4F86-8903-8A6564D48FEC}">
  <ds:schemaRefs>
    <ds:schemaRef ds:uri="http://schemas.microsoft.com/office/2006/metadata/customXsn"/>
  </ds:schemaRefs>
</ds:datastoreItem>
</file>

<file path=customXml/itemProps3.xml><?xml version="1.0" encoding="utf-8"?>
<ds:datastoreItem xmlns:ds="http://schemas.openxmlformats.org/officeDocument/2006/customXml" ds:itemID="{60386CBE-DBB6-426C-B077-1304418F042F}">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5.xml><?xml version="1.0" encoding="utf-8"?>
<ds:datastoreItem xmlns:ds="http://schemas.openxmlformats.org/officeDocument/2006/customXml" ds:itemID="{7BEE4882-9364-41BF-907A-884EC1B35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1353</Words>
  <Characters>7718</Characters>
  <Application>Microsoft Office Word</Application>
  <DocSecurity>0</DocSecurity>
  <Lines>64</Lines>
  <Paragraphs>18</Paragraphs>
  <ScaleCrop>false</ScaleCrop>
  <Company>DLA Piper</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Nirankari, Pardeep</dc:creator>
  <cp:lastModifiedBy>Stacey Griffiths</cp:lastModifiedBy>
  <cp:revision>17</cp:revision>
  <dcterms:created xsi:type="dcterms:W3CDTF">2023-11-27T11:46:00Z</dcterms:created>
  <dcterms:modified xsi:type="dcterms:W3CDTF">2024-12-10T12:35:00Z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979bda5b-fe06-4168-83b8-603ad9141b47</vt:lpwstr>
  </property>
  <property fmtid="{D5CDD505-2E9C-101B-9397-08002B2CF9AE}" pid="3" name="ContentTypeId">
    <vt:lpwstr>0x0101001BA10D29B7A6C9469786144FEBAE6C8500D403F13DB1A1924EB2844D347C921956</vt:lpwstr>
  </property>
  <property fmtid="{D5CDD505-2E9C-101B-9397-08002B2CF9AE}" pid="4" name="CommercialCategory">
    <vt:lpwstr>2</vt:lpwstr>
  </property>
  <property fmtid="{D5CDD505-2E9C-101B-9397-08002B2CF9AE}" pid="5" name="AgencyTags">
    <vt:lpwstr/>
  </property>
  <property fmtid="{D5CDD505-2E9C-101B-9397-08002B2CF9AE}" pid="6" name="fd3ea3193a1b45a1be050362e1e23f4c">
    <vt:lpwstr/>
  </property>
  <property fmtid="{D5CDD505-2E9C-101B-9397-08002B2CF9AE}" pid="7" name="MediaServiceImageTags">
    <vt:lpwstr/>
  </property>
  <property fmtid="{D5CDD505-2E9C-101B-9397-08002B2CF9AE}" pid="8" name="Commercial Activity">
    <vt:lpwstr/>
  </property>
  <property fmtid="{D5CDD505-2E9C-101B-9397-08002B2CF9AE}" pid="9" name="Commercial_x0020_Activity">
    <vt:lpwstr/>
  </property>
</Properties>
</file>