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37B75" w14:textId="35380977" w:rsidR="009E5506" w:rsidRDefault="009E5506" w:rsidP="000A70F5">
      <w:pPr>
        <w:pStyle w:val="Bullet2"/>
        <w:tabs>
          <w:tab w:val="clear" w:pos="1702"/>
          <w:tab w:val="num" w:pos="0"/>
        </w:tabs>
        <w:spacing w:after="160"/>
        <w:ind w:left="0" w:firstLine="0"/>
        <w:rPr>
          <w:b/>
          <w:sz w:val="32"/>
        </w:rPr>
      </w:pPr>
      <w:r w:rsidRPr="002277F8">
        <w:rPr>
          <w:b/>
          <w:sz w:val="32"/>
        </w:rPr>
        <w:t>Call-Off Schedule 1 (Transparency Reports)</w:t>
      </w:r>
      <w:r w:rsidR="007755DC">
        <w:rPr>
          <w:b/>
          <w:sz w:val="32"/>
        </w:rPr>
        <w:t xml:space="preserve"> – N/A</w:t>
      </w:r>
    </w:p>
    <w:p w14:paraId="1FFC2F15" w14:textId="77777777" w:rsidR="000A70F5" w:rsidRDefault="00BB0C10" w:rsidP="000A70F5">
      <w:pPr>
        <w:spacing w:line="240" w:lineRule="auto"/>
        <w:jc w:val="both"/>
        <w:rPr>
          <w:rFonts w:ascii="Arial" w:eastAsia="Calibri" w:hAnsi="Arial" w:cs="Arial"/>
          <w:b/>
          <w:sz w:val="32"/>
          <w:lang w:eastAsia="en-GB"/>
        </w:rPr>
      </w:pPr>
      <w:r w:rsidRPr="003C0FA0">
        <w:rPr>
          <w:rFonts w:ascii="Arial" w:eastAsia="Calibri" w:hAnsi="Arial" w:cs="Arial"/>
          <w:b/>
          <w:sz w:val="32"/>
          <w:lang w:eastAsia="en-GB"/>
        </w:rPr>
        <w:t>Call-Off Schedule 2 (Staff Transfer)</w:t>
      </w:r>
      <w:r>
        <w:rPr>
          <w:rFonts w:ascii="Arial" w:eastAsia="Calibri" w:hAnsi="Arial" w:cs="Arial"/>
          <w:b/>
          <w:sz w:val="32"/>
          <w:lang w:eastAsia="en-GB"/>
        </w:rPr>
        <w:t xml:space="preserve"> – N/A</w:t>
      </w:r>
      <w:bookmarkStart w:id="0" w:name="_Ref359253130"/>
    </w:p>
    <w:p w14:paraId="310541ED" w14:textId="40784D27" w:rsidR="0012761B" w:rsidRPr="001E318D" w:rsidRDefault="00670933" w:rsidP="000A70F5">
      <w:pPr>
        <w:spacing w:line="240" w:lineRule="auto"/>
        <w:jc w:val="both"/>
        <w:rPr>
          <w:rFonts w:ascii="Arial" w:hAnsi="Arial" w:cs="Arial"/>
          <w:lang w:eastAsia="zh-CN"/>
        </w:rPr>
      </w:pPr>
      <w:r w:rsidRPr="001E318D">
        <w:rPr>
          <w:rFonts w:ascii="Arial" w:hAnsi="Arial" w:cs="Arial"/>
          <w:b/>
          <w:sz w:val="32"/>
          <w:szCs w:val="36"/>
        </w:rPr>
        <w:t>Call-Off Schedule 3 (Continuous Improvement)</w:t>
      </w:r>
      <w:r w:rsidR="000A70F5">
        <w:rPr>
          <w:rFonts w:ascii="Arial" w:hAnsi="Arial" w:cs="Arial"/>
          <w:b/>
          <w:sz w:val="32"/>
          <w:szCs w:val="36"/>
        </w:rPr>
        <w:t xml:space="preserve"> – N/A</w:t>
      </w:r>
      <w:bookmarkEnd w:id="0"/>
    </w:p>
    <w:p w14:paraId="2A13EC40" w14:textId="77777777" w:rsidR="00E6244F" w:rsidRDefault="00E6244F" w:rsidP="00B44897">
      <w:pPr>
        <w:spacing w:line="240" w:lineRule="auto"/>
        <w:jc w:val="both"/>
        <w:rPr>
          <w:rFonts w:ascii="Arial" w:eastAsia="Calibri" w:hAnsi="Arial" w:cs="Arial"/>
          <w:b/>
          <w:sz w:val="32"/>
        </w:rPr>
        <w:sectPr w:rsidR="00E6244F" w:rsidSect="008672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098F034D" w14:textId="1A4C95D5" w:rsidR="00A76B0C" w:rsidRDefault="00A76B0C" w:rsidP="00B44897">
      <w:pPr>
        <w:spacing w:line="240" w:lineRule="auto"/>
        <w:jc w:val="both"/>
        <w:rPr>
          <w:rFonts w:ascii="Arial" w:eastAsia="Calibri" w:hAnsi="Arial" w:cs="Arial"/>
          <w:b/>
          <w:sz w:val="32"/>
        </w:rPr>
      </w:pPr>
      <w:r w:rsidRPr="001E318D">
        <w:rPr>
          <w:rFonts w:ascii="Arial" w:eastAsia="Calibri" w:hAnsi="Arial" w:cs="Arial"/>
          <w:b/>
          <w:sz w:val="32"/>
        </w:rPr>
        <w:lastRenderedPageBreak/>
        <w:t>Call-Off Schedule 4 (Call Off Tender)</w:t>
      </w:r>
    </w:p>
    <w:p w14:paraId="042AC855" w14:textId="5481BEE2" w:rsidR="00E6244F" w:rsidRPr="000C2F81" w:rsidRDefault="000C2F81" w:rsidP="00E6244F">
      <w:pPr>
        <w:spacing w:line="240" w:lineRule="auto"/>
        <w:jc w:val="both"/>
        <w:rPr>
          <w:rFonts w:ascii="Arial" w:eastAsia="Calibri" w:hAnsi="Arial" w:cs="Arial"/>
          <w:bCs/>
        </w:rPr>
      </w:pPr>
      <w:r w:rsidRPr="000C2F81">
        <w:rPr>
          <w:rFonts w:ascii="Arial" w:eastAsia="Calibri" w:hAnsi="Arial" w:cs="Arial"/>
          <w:bCs/>
        </w:rPr>
        <w:t>See separate Annex B – Technical Written Proposal</w:t>
      </w:r>
    </w:p>
    <w:p w14:paraId="754CE482" w14:textId="77777777" w:rsidR="00763E90" w:rsidRDefault="00763E90">
      <w:pPr>
        <w:rPr>
          <w:rFonts w:ascii="Arial" w:eastAsia="Calibri" w:hAnsi="Arial" w:cs="Arial"/>
          <w:b/>
          <w:sz w:val="32"/>
          <w:szCs w:val="36"/>
        </w:rPr>
        <w:sectPr w:rsidR="00763E90" w:rsidSect="00E6244F">
          <w:headerReference w:type="default" r:id="rId17"/>
          <w:pgSz w:w="11906" w:h="16838"/>
          <w:pgMar w:top="1440" w:right="1440" w:bottom="1440" w:left="1440" w:header="708" w:footer="708" w:gutter="0"/>
          <w:cols w:space="708"/>
          <w:docGrid w:linePitch="360"/>
        </w:sectPr>
      </w:pPr>
    </w:p>
    <w:p w14:paraId="32699471" w14:textId="2355B788" w:rsidR="00BB0C10" w:rsidRDefault="00BB0C10" w:rsidP="00BB0C10">
      <w:pPr>
        <w:tabs>
          <w:tab w:val="left" w:pos="720"/>
          <w:tab w:val="center" w:pos="4513"/>
          <w:tab w:val="right" w:pos="9026"/>
        </w:tabs>
        <w:overflowPunct w:val="0"/>
        <w:autoSpaceDE w:val="0"/>
        <w:autoSpaceDN w:val="0"/>
        <w:adjustRightInd w:val="0"/>
        <w:spacing w:line="240" w:lineRule="auto"/>
        <w:jc w:val="both"/>
        <w:textAlignment w:val="baseline"/>
        <w:rPr>
          <w:rFonts w:ascii="Arial" w:eastAsia="Calibri" w:hAnsi="Arial" w:cs="Arial"/>
          <w:b/>
          <w:sz w:val="32"/>
          <w:szCs w:val="36"/>
        </w:rPr>
      </w:pPr>
      <w:r w:rsidRPr="00B44897">
        <w:rPr>
          <w:rFonts w:ascii="Arial" w:eastAsia="Calibri" w:hAnsi="Arial" w:cs="Arial"/>
          <w:b/>
          <w:sz w:val="32"/>
          <w:szCs w:val="36"/>
        </w:rPr>
        <w:lastRenderedPageBreak/>
        <w:t>Call-Off Schedule 5 (Pricing Details)</w:t>
      </w:r>
      <w:r>
        <w:rPr>
          <w:rFonts w:ascii="Arial" w:eastAsia="Calibri" w:hAnsi="Arial" w:cs="Arial"/>
          <w:b/>
          <w:sz w:val="32"/>
          <w:szCs w:val="36"/>
        </w:rPr>
        <w:t xml:space="preserve"> </w:t>
      </w:r>
    </w:p>
    <w:p w14:paraId="2346DEF6" w14:textId="3859EFC7" w:rsidR="00E6244F" w:rsidRPr="000C2F81" w:rsidRDefault="000C2F81" w:rsidP="00E6244F">
      <w:pPr>
        <w:spacing w:line="240" w:lineRule="auto"/>
        <w:jc w:val="both"/>
        <w:rPr>
          <w:rFonts w:ascii="Arial" w:eastAsia="Calibri" w:hAnsi="Arial" w:cs="Arial"/>
          <w:bCs/>
        </w:rPr>
      </w:pPr>
      <w:r w:rsidRPr="000C2F81">
        <w:rPr>
          <w:rFonts w:ascii="Arial" w:eastAsia="Calibri" w:hAnsi="Arial" w:cs="Arial"/>
          <w:bCs/>
        </w:rPr>
        <w:t>See separate Annex C – Pricing Schedule</w:t>
      </w:r>
    </w:p>
    <w:p w14:paraId="79D942C3" w14:textId="77777777" w:rsidR="00E6244F" w:rsidRPr="00B44897" w:rsidRDefault="00E6244F" w:rsidP="00BB0C10">
      <w:pPr>
        <w:tabs>
          <w:tab w:val="left" w:pos="720"/>
          <w:tab w:val="center" w:pos="4513"/>
          <w:tab w:val="right" w:pos="9026"/>
        </w:tabs>
        <w:overflowPunct w:val="0"/>
        <w:autoSpaceDE w:val="0"/>
        <w:autoSpaceDN w:val="0"/>
        <w:adjustRightInd w:val="0"/>
        <w:spacing w:line="240" w:lineRule="auto"/>
        <w:jc w:val="both"/>
        <w:textAlignment w:val="baseline"/>
        <w:rPr>
          <w:rFonts w:ascii="Arial" w:eastAsia="Times New Roman" w:hAnsi="Arial" w:cs="Arial"/>
          <w:b/>
          <w:caps/>
          <w:sz w:val="32"/>
          <w:szCs w:val="36"/>
        </w:rPr>
      </w:pPr>
    </w:p>
    <w:p w14:paraId="1AB0B078" w14:textId="77777777" w:rsidR="00BB0C10" w:rsidRDefault="00BB0C10">
      <w:pPr>
        <w:rPr>
          <w:rFonts w:ascii="Arial" w:eastAsia="Calibri" w:hAnsi="Arial" w:cs="Arial"/>
          <w:sz w:val="24"/>
          <w:szCs w:val="20"/>
        </w:rPr>
      </w:pPr>
    </w:p>
    <w:p w14:paraId="3B4376EB" w14:textId="77777777" w:rsidR="000A70F5" w:rsidRDefault="000A70F5">
      <w:pPr>
        <w:rPr>
          <w:rFonts w:ascii="Arial" w:eastAsia="Calibri" w:hAnsi="Arial" w:cs="Arial"/>
          <w:sz w:val="24"/>
          <w:szCs w:val="20"/>
        </w:rPr>
      </w:pPr>
    </w:p>
    <w:p w14:paraId="6FA00460" w14:textId="076EA884" w:rsidR="000A70F5" w:rsidRDefault="000A70F5">
      <w:pPr>
        <w:rPr>
          <w:rFonts w:ascii="Arial" w:eastAsia="Calibri" w:hAnsi="Arial" w:cs="Arial"/>
          <w:sz w:val="24"/>
          <w:szCs w:val="20"/>
        </w:rPr>
        <w:sectPr w:rsidR="000A70F5" w:rsidSect="00E6244F">
          <w:headerReference w:type="default" r:id="rId18"/>
          <w:pgSz w:w="11906" w:h="16838"/>
          <w:pgMar w:top="1440" w:right="1440" w:bottom="1440" w:left="1440" w:header="708" w:footer="708" w:gutter="0"/>
          <w:cols w:space="708"/>
          <w:docGrid w:linePitch="360"/>
        </w:sectPr>
      </w:pPr>
    </w:p>
    <w:p w14:paraId="19F2618F" w14:textId="08B3AA7C" w:rsidR="003155F7" w:rsidRDefault="003155F7">
      <w:pPr>
        <w:rPr>
          <w:rFonts w:ascii="Arial" w:eastAsia="Calibri" w:hAnsi="Arial" w:cs="Arial"/>
          <w:sz w:val="24"/>
          <w:szCs w:val="20"/>
        </w:rPr>
      </w:pPr>
      <w:r>
        <w:rPr>
          <w:rFonts w:ascii="Arial" w:eastAsia="Calibri" w:hAnsi="Arial" w:cs="Arial"/>
          <w:sz w:val="24"/>
          <w:szCs w:val="20"/>
        </w:rPr>
        <w:br w:type="page"/>
      </w:r>
    </w:p>
    <w:p w14:paraId="11DDA845" w14:textId="21D6741B" w:rsidR="0023525D" w:rsidRPr="00BB0C10" w:rsidRDefault="0023525D" w:rsidP="00BB0C10">
      <w:pPr>
        <w:rPr>
          <w:rFonts w:ascii="Arial" w:eastAsia="Calibri" w:hAnsi="Arial" w:cs="Arial"/>
          <w:sz w:val="24"/>
        </w:rPr>
      </w:pPr>
      <w:r w:rsidRPr="00B44897">
        <w:rPr>
          <w:rFonts w:ascii="Arial" w:hAnsi="Arial" w:cs="Arial"/>
          <w:b/>
          <w:sz w:val="32"/>
        </w:rPr>
        <w:lastRenderedPageBreak/>
        <w:t>Call-Off Schedule 6 (ICT Services)</w:t>
      </w:r>
    </w:p>
    <w:p w14:paraId="7F8D1B88" w14:textId="77777777" w:rsidR="0023525D" w:rsidRPr="00B44897" w:rsidRDefault="0023525D" w:rsidP="0015601F">
      <w:pPr>
        <w:pStyle w:val="GPSL1CLAUSEHEADING"/>
        <w:numPr>
          <w:ilvl w:val="0"/>
          <w:numId w:val="17"/>
        </w:numPr>
        <w:spacing w:before="0" w:after="160"/>
        <w:ind w:left="709" w:hanging="709"/>
        <w:rPr>
          <w:rFonts w:ascii="Arial" w:hAnsi="Arial"/>
        </w:rPr>
      </w:pPr>
      <w:r w:rsidRPr="00B44897">
        <w:rPr>
          <w:rFonts w:ascii="Arial" w:hAnsi="Arial"/>
        </w:rPr>
        <w:t>D</w:t>
      </w:r>
      <w:r w:rsidRPr="00B44897">
        <w:rPr>
          <w:rFonts w:ascii="Arial" w:hAnsi="Arial"/>
          <w:caps w:val="0"/>
        </w:rPr>
        <w:t>efinitions</w:t>
      </w:r>
    </w:p>
    <w:p w14:paraId="636620A6" w14:textId="77777777" w:rsidR="0023525D" w:rsidRPr="00B44897" w:rsidRDefault="0023525D" w:rsidP="0015601F">
      <w:pPr>
        <w:pStyle w:val="GPSL2Numbered"/>
        <w:numPr>
          <w:ilvl w:val="1"/>
          <w:numId w:val="17"/>
        </w:numPr>
        <w:tabs>
          <w:tab w:val="left" w:pos="1134"/>
        </w:tabs>
        <w:spacing w:before="0" w:after="160"/>
        <w:ind w:left="709" w:hanging="709"/>
        <w:rPr>
          <w:rFonts w:ascii="Arial" w:hAnsi="Arial"/>
        </w:rPr>
      </w:pPr>
      <w:bookmarkStart w:id="1" w:name="_Ref492645326"/>
      <w:r w:rsidRPr="00B44897">
        <w:rPr>
          <w:rFonts w:ascii="Arial" w:hAnsi="Arial"/>
        </w:rPr>
        <w:t>In this Schedule, the following words shall have the following meanings and they shall supplement Joint Schedule 1 (Definitions):</w:t>
      </w:r>
      <w:bookmarkEnd w:id="1"/>
    </w:p>
    <w:tbl>
      <w:tblPr>
        <w:tblW w:w="0" w:type="auto"/>
        <w:tblInd w:w="828" w:type="dxa"/>
        <w:tblLook w:val="04A0" w:firstRow="1" w:lastRow="0" w:firstColumn="1" w:lastColumn="0" w:noHBand="0" w:noVBand="1"/>
      </w:tblPr>
      <w:tblGrid>
        <w:gridCol w:w="2740"/>
        <w:gridCol w:w="5458"/>
      </w:tblGrid>
      <w:tr w:rsidR="0023525D" w:rsidRPr="00B44897" w14:paraId="1BC8273E" w14:textId="77777777" w:rsidTr="00342787">
        <w:tc>
          <w:tcPr>
            <w:tcW w:w="2741" w:type="dxa"/>
            <w:shd w:val="clear" w:color="auto" w:fill="auto"/>
          </w:tcPr>
          <w:p w14:paraId="5FFF5E0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 xml:space="preserve">"Buyer Property" </w:t>
            </w:r>
          </w:p>
        </w:tc>
        <w:tc>
          <w:tcPr>
            <w:tcW w:w="5460" w:type="dxa"/>
            <w:shd w:val="clear" w:color="auto" w:fill="auto"/>
          </w:tcPr>
          <w:p w14:paraId="62C7886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property, other than real property and IPR, including the Buyer System, any equipment issued or made available to the Supplier by the Buyer in connection with this Contract;</w:t>
            </w:r>
          </w:p>
        </w:tc>
      </w:tr>
      <w:tr w:rsidR="0023525D" w:rsidRPr="00B44897" w14:paraId="21E12C65" w14:textId="77777777" w:rsidTr="00342787">
        <w:tc>
          <w:tcPr>
            <w:tcW w:w="2741" w:type="dxa"/>
            <w:shd w:val="clear" w:color="auto" w:fill="auto"/>
          </w:tcPr>
          <w:p w14:paraId="689630DD"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Software"</w:t>
            </w:r>
          </w:p>
        </w:tc>
        <w:tc>
          <w:tcPr>
            <w:tcW w:w="5460" w:type="dxa"/>
            <w:shd w:val="clear" w:color="auto" w:fill="auto"/>
          </w:tcPr>
          <w:p w14:paraId="64DD891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any software which is owned by or licensed to the Buyer and which is or will be used by the Supplier for the purposes of providing the Deliverables;</w:t>
            </w:r>
          </w:p>
        </w:tc>
      </w:tr>
      <w:tr w:rsidR="0023525D" w:rsidRPr="00B44897" w14:paraId="066D5B2F" w14:textId="77777777" w:rsidTr="00342787">
        <w:tc>
          <w:tcPr>
            <w:tcW w:w="2741" w:type="dxa"/>
            <w:shd w:val="clear" w:color="auto" w:fill="auto"/>
          </w:tcPr>
          <w:p w14:paraId="5670EDE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System"</w:t>
            </w:r>
          </w:p>
        </w:tc>
        <w:tc>
          <w:tcPr>
            <w:tcW w:w="5460" w:type="dxa"/>
            <w:shd w:val="clear" w:color="auto" w:fill="auto"/>
          </w:tcPr>
          <w:p w14:paraId="45631D71"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3525D" w:rsidRPr="00B44897" w14:paraId="37349D7B" w14:textId="77777777" w:rsidTr="00342787">
        <w:tc>
          <w:tcPr>
            <w:tcW w:w="2741" w:type="dxa"/>
            <w:shd w:val="clear" w:color="auto" w:fill="auto"/>
          </w:tcPr>
          <w:p w14:paraId="2C4FD97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"Defect"</w:t>
            </w:r>
          </w:p>
        </w:tc>
        <w:tc>
          <w:tcPr>
            <w:tcW w:w="5460" w:type="dxa"/>
            <w:shd w:val="clear" w:color="auto" w:fill="auto"/>
          </w:tcPr>
          <w:p w14:paraId="0E567756" w14:textId="77777777" w:rsidR="0023525D" w:rsidRPr="00B44897" w:rsidRDefault="0023525D" w:rsidP="00B44897">
            <w:pPr>
              <w:pStyle w:val="GPsDefinition"/>
              <w:numPr>
                <w:ilvl w:val="0"/>
                <w:numId w:val="0"/>
              </w:numPr>
              <w:spacing w:after="160"/>
              <w:ind w:left="581" w:hanging="567"/>
              <w:rPr>
                <w:rFonts w:ascii="Arial" w:hAnsi="Arial"/>
              </w:rPr>
            </w:pPr>
            <w:r w:rsidRPr="00B44897">
              <w:rPr>
                <w:rFonts w:ascii="Arial" w:hAnsi="Arial"/>
              </w:rPr>
              <w:t xml:space="preserve">any of the following: </w:t>
            </w:r>
          </w:p>
          <w:p w14:paraId="262CCE33"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error, damage or defect in the manufacturing of a Deliverable; or</w:t>
            </w:r>
          </w:p>
          <w:p w14:paraId="1FEF3799"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error or failure of code within the Software which causes a Deliverable to malfunction or to produce unintelligible or incorrect results; or</w:t>
            </w:r>
          </w:p>
        </w:tc>
      </w:tr>
      <w:tr w:rsidR="0023525D" w:rsidRPr="00B44897" w14:paraId="4C61BC08" w14:textId="77777777" w:rsidTr="00342787">
        <w:tc>
          <w:tcPr>
            <w:tcW w:w="2741" w:type="dxa"/>
            <w:shd w:val="clear" w:color="auto" w:fill="auto"/>
          </w:tcPr>
          <w:p w14:paraId="788A5AA9" w14:textId="77777777" w:rsidR="0023525D" w:rsidRPr="00B44897" w:rsidRDefault="0023525D" w:rsidP="00B44897">
            <w:pPr>
              <w:pStyle w:val="GPSL2numberedclause"/>
              <w:spacing w:before="0" w:after="160"/>
              <w:ind w:left="0" w:firstLine="0"/>
              <w:rPr>
                <w:rFonts w:ascii="Arial" w:hAnsi="Arial"/>
                <w:b/>
              </w:rPr>
            </w:pPr>
          </w:p>
        </w:tc>
        <w:tc>
          <w:tcPr>
            <w:tcW w:w="5460" w:type="dxa"/>
            <w:shd w:val="clear" w:color="auto" w:fill="auto"/>
          </w:tcPr>
          <w:p w14:paraId="6EC50392"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726F3C0"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3525D" w:rsidRPr="00B44897" w14:paraId="215FC161" w14:textId="77777777" w:rsidTr="00342787">
        <w:tc>
          <w:tcPr>
            <w:tcW w:w="2741" w:type="dxa"/>
            <w:shd w:val="clear" w:color="auto" w:fill="auto"/>
          </w:tcPr>
          <w:p w14:paraId="5C7749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"Emergency Maintenance"</w:t>
            </w:r>
          </w:p>
        </w:tc>
        <w:tc>
          <w:tcPr>
            <w:tcW w:w="5460" w:type="dxa"/>
            <w:shd w:val="clear" w:color="auto" w:fill="auto"/>
          </w:tcPr>
          <w:p w14:paraId="675E2289"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ad hoc and unplanned maintenance provided by the Supplier where either Party reasonably suspects that the ICT Environment or the Services, or any part of the ICT Environment or the Services, has or may have developed a fault;</w:t>
            </w:r>
          </w:p>
        </w:tc>
      </w:tr>
      <w:tr w:rsidR="0023525D" w:rsidRPr="00B44897" w14:paraId="3725E569" w14:textId="77777777" w:rsidTr="00342787">
        <w:tc>
          <w:tcPr>
            <w:tcW w:w="2741" w:type="dxa"/>
            <w:shd w:val="clear" w:color="auto" w:fill="auto"/>
          </w:tcPr>
          <w:p w14:paraId="718A776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"ICT Environment"</w:t>
            </w:r>
          </w:p>
        </w:tc>
        <w:tc>
          <w:tcPr>
            <w:tcW w:w="5460" w:type="dxa"/>
            <w:shd w:val="clear" w:color="auto" w:fill="auto"/>
          </w:tcPr>
          <w:p w14:paraId="6812DFF0"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the Buyer System and the Supplier System;</w:t>
            </w:r>
          </w:p>
        </w:tc>
      </w:tr>
      <w:tr w:rsidR="0023525D" w:rsidRPr="00B44897" w14:paraId="0A7D86C8" w14:textId="77777777" w:rsidTr="00342787">
        <w:tc>
          <w:tcPr>
            <w:tcW w:w="2741" w:type="dxa"/>
            <w:shd w:val="clear" w:color="auto" w:fill="auto"/>
          </w:tcPr>
          <w:p w14:paraId="43DEC43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lastRenderedPageBreak/>
              <w:t>"Licensed Software"</w:t>
            </w:r>
          </w:p>
        </w:tc>
        <w:tc>
          <w:tcPr>
            <w:tcW w:w="5460" w:type="dxa"/>
            <w:shd w:val="clear" w:color="auto" w:fill="auto"/>
          </w:tcPr>
          <w:p w14:paraId="541A280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all and any Software licensed by or through the Supplier, its Sub-Contractors or any third party to the Buyer for the purposes of or pursuant to this Call Off Contract, including any COTS Software;</w:t>
            </w:r>
          </w:p>
        </w:tc>
      </w:tr>
      <w:tr w:rsidR="0023525D" w:rsidRPr="00B44897" w14:paraId="113B90C4" w14:textId="77777777" w:rsidTr="00342787">
        <w:tc>
          <w:tcPr>
            <w:tcW w:w="2741" w:type="dxa"/>
            <w:shd w:val="clear" w:color="auto" w:fill="auto"/>
          </w:tcPr>
          <w:p w14:paraId="0CA8670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"Maintenance Schedule"</w:t>
            </w:r>
          </w:p>
        </w:tc>
        <w:tc>
          <w:tcPr>
            <w:tcW w:w="5460" w:type="dxa"/>
            <w:shd w:val="clear" w:color="auto" w:fill="auto"/>
          </w:tcPr>
          <w:p w14:paraId="338505C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8 of this Schedule;</w:t>
            </w:r>
          </w:p>
        </w:tc>
      </w:tr>
      <w:tr w:rsidR="0023525D" w:rsidRPr="00B44897" w14:paraId="41395264" w14:textId="77777777" w:rsidTr="00342787">
        <w:tc>
          <w:tcPr>
            <w:tcW w:w="2741" w:type="dxa"/>
            <w:shd w:val="clear" w:color="auto" w:fill="auto"/>
          </w:tcPr>
          <w:p w14:paraId="352D712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"Malicious Software"</w:t>
            </w:r>
          </w:p>
        </w:tc>
        <w:tc>
          <w:tcPr>
            <w:tcW w:w="5460" w:type="dxa"/>
            <w:shd w:val="clear" w:color="auto" w:fill="auto"/>
          </w:tcPr>
          <w:p w14:paraId="2B5A45ED"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3525D" w:rsidRPr="00B44897" w14:paraId="42348909" w14:textId="77777777" w:rsidTr="00342787">
        <w:tc>
          <w:tcPr>
            <w:tcW w:w="2741" w:type="dxa"/>
            <w:shd w:val="clear" w:color="auto" w:fill="auto"/>
          </w:tcPr>
          <w:p w14:paraId="4F1A902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"New Release"</w:t>
            </w:r>
          </w:p>
        </w:tc>
        <w:tc>
          <w:tcPr>
            <w:tcW w:w="5460" w:type="dxa"/>
            <w:shd w:val="clear" w:color="auto" w:fill="auto"/>
          </w:tcPr>
          <w:p w14:paraId="49183EF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3525D" w:rsidRPr="00B44897" w14:paraId="695FE2E8" w14:textId="77777777" w:rsidTr="00342787">
        <w:tc>
          <w:tcPr>
            <w:tcW w:w="2741" w:type="dxa"/>
            <w:shd w:val="clear" w:color="auto" w:fill="auto"/>
          </w:tcPr>
          <w:p w14:paraId="7479E90C"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"Open Source Software"</w:t>
            </w:r>
          </w:p>
        </w:tc>
        <w:tc>
          <w:tcPr>
            <w:tcW w:w="5460" w:type="dxa"/>
            <w:shd w:val="clear" w:color="auto" w:fill="auto"/>
          </w:tcPr>
          <w:p w14:paraId="03EE55D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3525D" w:rsidRPr="00B44897" w14:paraId="17F7C0D4" w14:textId="77777777" w:rsidTr="00342787">
        <w:tc>
          <w:tcPr>
            <w:tcW w:w="2741" w:type="dxa"/>
            <w:shd w:val="clear" w:color="auto" w:fill="auto"/>
          </w:tcPr>
          <w:p w14:paraId="1E90DB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"Operating Environment"</w:t>
            </w:r>
          </w:p>
        </w:tc>
        <w:tc>
          <w:tcPr>
            <w:tcW w:w="5460" w:type="dxa"/>
            <w:shd w:val="clear" w:color="auto" w:fill="auto"/>
          </w:tcPr>
          <w:p w14:paraId="36387248" w14:textId="0BE57AA5" w:rsidR="0023525D" w:rsidRPr="00B44897" w:rsidRDefault="0023525D" w:rsidP="00B44897">
            <w:pPr>
              <w:pStyle w:val="GPSL2numberedclause"/>
              <w:spacing w:before="0" w:after="160"/>
              <w:ind w:left="0" w:firstLine="0"/>
              <w:rPr>
                <w:rFonts w:ascii="Arial" w:hAnsi="Arial"/>
              </w:rPr>
            </w:pPr>
            <w:r w:rsidRPr="00B44897">
              <w:rPr>
                <w:rFonts w:ascii="Arial" w:hAnsi="Arial"/>
                <w:lang w:eastAsia="en-GB"/>
              </w:rPr>
              <w:t xml:space="preserve">means the Buyer System and </w:t>
            </w:r>
            <w:r w:rsidRPr="00B44897">
              <w:rPr>
                <w:rFonts w:ascii="Arial" w:hAnsi="Arial"/>
              </w:rPr>
              <w:t xml:space="preserve">any premises (including the Buyer Premises, the Supplier’s premises or </w:t>
            </w:r>
            <w:r w:rsidR="00B44897" w:rsidRPr="00B44897">
              <w:rPr>
                <w:rFonts w:ascii="Arial" w:hAnsi="Arial"/>
              </w:rPr>
              <w:t>third-party</w:t>
            </w:r>
            <w:r w:rsidRPr="00B44897">
              <w:rPr>
                <w:rFonts w:ascii="Arial" w:hAnsi="Arial"/>
              </w:rPr>
              <w:t xml:space="preserve"> premises) from, to or at which:</w:t>
            </w:r>
          </w:p>
          <w:p w14:paraId="2E84FEF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 xml:space="preserve">the Deliverables are (or are to be) provided; or </w:t>
            </w:r>
          </w:p>
          <w:p w14:paraId="3F34FB4E"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the Supplier manages, organises or otherwise directs the provision or the use of the Deliverables; or</w:t>
            </w:r>
          </w:p>
          <w:p w14:paraId="6E99A91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where any part of the Supplier System is situated;</w:t>
            </w:r>
          </w:p>
        </w:tc>
      </w:tr>
      <w:tr w:rsidR="0023525D" w:rsidRPr="00B44897" w14:paraId="16A720FF" w14:textId="77777777" w:rsidTr="00342787">
        <w:tc>
          <w:tcPr>
            <w:tcW w:w="2741" w:type="dxa"/>
            <w:shd w:val="clear" w:color="auto" w:fill="auto"/>
          </w:tcPr>
          <w:p w14:paraId="16AD3BCB"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"Permitted Maintenance"</w:t>
            </w:r>
          </w:p>
        </w:tc>
        <w:tc>
          <w:tcPr>
            <w:tcW w:w="5460" w:type="dxa"/>
            <w:shd w:val="clear" w:color="auto" w:fill="auto"/>
          </w:tcPr>
          <w:p w14:paraId="0EDB85C2" w14:textId="77777777" w:rsidR="0023525D" w:rsidRPr="00B44897" w:rsidRDefault="0023525D" w:rsidP="00B44897">
            <w:pPr>
              <w:pStyle w:val="GPSL2numberedclause"/>
              <w:spacing w:before="0" w:after="160"/>
              <w:ind w:left="0" w:firstLine="0"/>
              <w:rPr>
                <w:rFonts w:ascii="Arial" w:hAnsi="Arial"/>
                <w:lang w:eastAsia="en-GB"/>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_Ref490042986 \r \h  \* MERGEFORMAT </w:instrText>
            </w:r>
            <w:r w:rsidRPr="00B44897">
              <w:rPr>
                <w:rFonts w:ascii="Arial" w:hAnsi="Arial"/>
              </w:rPr>
            </w:r>
            <w:r w:rsidRPr="00B44897">
              <w:rPr>
                <w:rFonts w:ascii="Arial" w:hAnsi="Arial"/>
              </w:rPr>
              <w:fldChar w:fldCharType="separate"/>
            </w:r>
            <w:r w:rsidRPr="00B44897">
              <w:rPr>
                <w:rFonts w:ascii="Arial" w:hAnsi="Arial"/>
              </w:rPr>
              <w:t>8.2</w:t>
            </w:r>
            <w:r w:rsidRPr="00B44897">
              <w:rPr>
                <w:rFonts w:ascii="Arial" w:hAnsi="Arial"/>
              </w:rPr>
              <w:fldChar w:fldCharType="end"/>
            </w:r>
            <w:r w:rsidRPr="00B44897">
              <w:rPr>
                <w:rFonts w:ascii="Arial" w:hAnsi="Arial"/>
              </w:rPr>
              <w:t xml:space="preserve"> of this Schedule;</w:t>
            </w:r>
          </w:p>
        </w:tc>
      </w:tr>
      <w:tr w:rsidR="0023525D" w:rsidRPr="00B44897" w14:paraId="666D4989" w14:textId="77777777" w:rsidTr="00342787">
        <w:tc>
          <w:tcPr>
            <w:tcW w:w="2741" w:type="dxa"/>
            <w:shd w:val="clear" w:color="auto" w:fill="auto"/>
          </w:tcPr>
          <w:p w14:paraId="24A98E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"Quality Plans"</w:t>
            </w:r>
          </w:p>
        </w:tc>
        <w:tc>
          <w:tcPr>
            <w:tcW w:w="5460" w:type="dxa"/>
            <w:shd w:val="clear" w:color="auto" w:fill="auto"/>
          </w:tcPr>
          <w:p w14:paraId="17DF23C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_Ref490042996 \r \h  \* MERGEFORMAT </w:instrText>
            </w:r>
            <w:r w:rsidRPr="00B44897">
              <w:rPr>
                <w:rFonts w:ascii="Arial" w:hAnsi="Arial"/>
              </w:rPr>
            </w:r>
            <w:r w:rsidRPr="00B44897">
              <w:rPr>
                <w:rFonts w:ascii="Arial" w:hAnsi="Arial"/>
              </w:rPr>
              <w:fldChar w:fldCharType="separate"/>
            </w:r>
            <w:r w:rsidRPr="00B44897">
              <w:rPr>
                <w:rFonts w:ascii="Arial" w:hAnsi="Arial"/>
              </w:rPr>
              <w:t>6.1</w:t>
            </w:r>
            <w:r w:rsidRPr="00B44897">
              <w:rPr>
                <w:rFonts w:ascii="Arial" w:hAnsi="Arial"/>
              </w:rPr>
              <w:fldChar w:fldCharType="end"/>
            </w:r>
            <w:r w:rsidRPr="00B44897">
              <w:rPr>
                <w:rFonts w:ascii="Arial" w:hAnsi="Arial"/>
              </w:rPr>
              <w:t xml:space="preserve"> of this Schedule;</w:t>
            </w:r>
          </w:p>
        </w:tc>
      </w:tr>
      <w:tr w:rsidR="0023525D" w:rsidRPr="00B44897" w14:paraId="6E6B1AC5" w14:textId="77777777" w:rsidTr="00342787">
        <w:tc>
          <w:tcPr>
            <w:tcW w:w="2741" w:type="dxa"/>
            <w:shd w:val="clear" w:color="auto" w:fill="auto"/>
          </w:tcPr>
          <w:p w14:paraId="09AAF35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"Sites"</w:t>
            </w:r>
          </w:p>
        </w:tc>
        <w:tc>
          <w:tcPr>
            <w:tcW w:w="5460" w:type="dxa"/>
            <w:shd w:val="clear" w:color="auto" w:fill="auto"/>
          </w:tcPr>
          <w:p w14:paraId="7E466A5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Joint Schedule 1(Definitions), and for the purposes of this Call Off Schedule shall also include any premises from, to or at which physical interface with the Buyer System takes place;</w:t>
            </w:r>
          </w:p>
        </w:tc>
      </w:tr>
      <w:tr w:rsidR="0023525D" w:rsidRPr="00B44897" w14:paraId="2E27BB49" w14:textId="77777777" w:rsidTr="00342787">
        <w:tc>
          <w:tcPr>
            <w:tcW w:w="2741" w:type="dxa"/>
            <w:shd w:val="clear" w:color="auto" w:fill="auto"/>
          </w:tcPr>
          <w:p w14:paraId="1DEEDF3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"Software"</w:t>
            </w:r>
          </w:p>
        </w:tc>
        <w:tc>
          <w:tcPr>
            <w:tcW w:w="5460" w:type="dxa"/>
            <w:shd w:val="clear" w:color="auto" w:fill="auto"/>
          </w:tcPr>
          <w:p w14:paraId="6FF53CB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Specially Written Software, COTS Software and non-COTS Supplier and third party Software;</w:t>
            </w:r>
          </w:p>
        </w:tc>
      </w:tr>
      <w:tr w:rsidR="0023525D" w:rsidRPr="00B44897" w14:paraId="1E99F439" w14:textId="77777777" w:rsidTr="00342787">
        <w:tc>
          <w:tcPr>
            <w:tcW w:w="2741" w:type="dxa"/>
            <w:shd w:val="clear" w:color="auto" w:fill="auto"/>
          </w:tcPr>
          <w:p w14:paraId="4548A1F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lastRenderedPageBreak/>
              <w:t>"Software Supporting Materials"</w:t>
            </w:r>
          </w:p>
        </w:tc>
        <w:tc>
          <w:tcPr>
            <w:tcW w:w="5460" w:type="dxa"/>
            <w:shd w:val="clear" w:color="auto" w:fill="auto"/>
          </w:tcPr>
          <w:p w14:paraId="0E7AF872"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w:t>
            </w:r>
            <w:r w:rsidRPr="00B44897">
              <w:rPr>
                <w:rFonts w:ascii="Arial" w:hAnsi="Arial"/>
              </w:rPr>
              <w:fldChar w:fldCharType="begin"/>
            </w:r>
            <w:r w:rsidRPr="00B44897">
              <w:rPr>
                <w:rFonts w:ascii="Arial" w:hAnsi="Arial"/>
              </w:rPr>
              <w:instrText xml:space="preserve"> REF _Ref490043091 \r \h  \* MERGEFORMAT </w:instrText>
            </w:r>
            <w:r w:rsidRPr="00B44897">
              <w:rPr>
                <w:rFonts w:ascii="Arial" w:hAnsi="Arial"/>
              </w:rPr>
            </w:r>
            <w:r w:rsidRPr="00B44897">
              <w:rPr>
                <w:rFonts w:ascii="Arial" w:hAnsi="Arial"/>
              </w:rPr>
              <w:fldChar w:fldCharType="separate"/>
            </w:r>
            <w:r w:rsidRPr="00B44897">
              <w:rPr>
                <w:rFonts w:ascii="Arial" w:hAnsi="Arial"/>
              </w:rPr>
              <w:t>9.1</w:t>
            </w:r>
            <w:r w:rsidRPr="00B44897">
              <w:rPr>
                <w:rFonts w:ascii="Arial" w:hAnsi="Arial"/>
              </w:rPr>
              <w:fldChar w:fldCharType="end"/>
            </w:r>
            <w:r w:rsidRPr="00B44897">
              <w:rPr>
                <w:rFonts w:ascii="Arial" w:hAnsi="Arial"/>
              </w:rPr>
              <w:t xml:space="preserve"> of this Schedule;</w:t>
            </w:r>
          </w:p>
        </w:tc>
      </w:tr>
      <w:tr w:rsidR="0023525D" w:rsidRPr="00B44897" w14:paraId="05B5945F" w14:textId="77777777" w:rsidTr="00342787">
        <w:tc>
          <w:tcPr>
            <w:tcW w:w="2741" w:type="dxa"/>
            <w:shd w:val="clear" w:color="auto" w:fill="auto"/>
          </w:tcPr>
          <w:p w14:paraId="133AFB2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"Source Code"</w:t>
            </w:r>
          </w:p>
        </w:tc>
        <w:tc>
          <w:tcPr>
            <w:tcW w:w="5460" w:type="dxa"/>
            <w:shd w:val="clear" w:color="auto" w:fill="auto"/>
          </w:tcPr>
          <w:p w14:paraId="58C12BA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3525D" w:rsidRPr="00B44897" w14:paraId="40F0E65D" w14:textId="77777777" w:rsidTr="00342787">
        <w:tc>
          <w:tcPr>
            <w:tcW w:w="2741" w:type="dxa"/>
            <w:shd w:val="clear" w:color="auto" w:fill="auto"/>
          </w:tcPr>
          <w:p w14:paraId="2209B20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"Specially Written Software"</w:t>
            </w:r>
          </w:p>
        </w:tc>
        <w:tc>
          <w:tcPr>
            <w:tcW w:w="5460" w:type="dxa"/>
            <w:shd w:val="clear" w:color="auto" w:fill="auto"/>
          </w:tcPr>
          <w:p w14:paraId="690005F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3525D" w:rsidRPr="00B44897" w14:paraId="391896BC" w14:textId="77777777" w:rsidTr="00342787">
        <w:tc>
          <w:tcPr>
            <w:tcW w:w="2741" w:type="dxa"/>
            <w:shd w:val="clear" w:color="auto" w:fill="auto"/>
          </w:tcPr>
          <w:p w14:paraId="74C242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"Supplier System"</w:t>
            </w:r>
          </w:p>
        </w:tc>
        <w:tc>
          <w:tcPr>
            <w:tcW w:w="5460" w:type="dxa"/>
            <w:shd w:val="clear" w:color="auto" w:fill="auto"/>
          </w:tcPr>
          <w:p w14:paraId="5B752BA7"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the information and communications technology system used by the Supplier in supplying the Deliverables, including the COTS Software, the Supplier Equipment, </w:t>
            </w:r>
            <w:r w:rsidRPr="00B44897">
              <w:rPr>
                <w:rFonts w:ascii="Arial" w:hAnsi="Arial"/>
                <w:spacing w:val="-2"/>
              </w:rPr>
              <w:t>configuration and management utilities, calibration and testing tools</w:t>
            </w:r>
            <w:r w:rsidRPr="00B44897">
              <w:rPr>
                <w:rFonts w:ascii="Arial" w:hAnsi="Arial"/>
              </w:rPr>
              <w:t xml:space="preserve"> and related cabling (but excluding the Buyer System);</w:t>
            </w:r>
          </w:p>
        </w:tc>
      </w:tr>
    </w:tbl>
    <w:p w14:paraId="7F5B87CE" w14:textId="77777777" w:rsidR="0023525D" w:rsidRPr="00B44897" w:rsidRDefault="0023525D" w:rsidP="0015601F">
      <w:pPr>
        <w:pStyle w:val="GPSL1SCHEDULEHeading"/>
        <w:keepNext/>
        <w:keepLines/>
        <w:numPr>
          <w:ilvl w:val="0"/>
          <w:numId w:val="17"/>
        </w:numPr>
        <w:tabs>
          <w:tab w:val="clear" w:pos="142"/>
          <w:tab w:val="left" w:pos="709"/>
        </w:tabs>
        <w:spacing w:before="0" w:after="160"/>
        <w:ind w:left="709" w:hanging="709"/>
        <w:rPr>
          <w:rFonts w:ascii="Arial" w:hAnsi="Arial"/>
        </w:rPr>
      </w:pPr>
      <w:r w:rsidRPr="00B44897">
        <w:rPr>
          <w:rFonts w:ascii="Arial" w:hAnsi="Arial"/>
        </w:rPr>
        <w:t>W</w:t>
      </w:r>
      <w:r w:rsidRPr="00B44897">
        <w:rPr>
          <w:rFonts w:ascii="Arial" w:hAnsi="Arial"/>
          <w:caps w:val="0"/>
        </w:rPr>
        <w:t>hen this Schedule should be used</w:t>
      </w:r>
    </w:p>
    <w:p w14:paraId="7575DE0C" w14:textId="77777777" w:rsidR="0023525D" w:rsidRPr="00B44897" w:rsidRDefault="0023525D" w:rsidP="0015601F">
      <w:pPr>
        <w:pStyle w:val="GPSL2NumberedBoldHeading"/>
        <w:keepNext/>
        <w:keepLines/>
        <w:numPr>
          <w:ilvl w:val="1"/>
          <w:numId w:val="17"/>
        </w:numPr>
        <w:tabs>
          <w:tab w:val="left" w:pos="709"/>
        </w:tabs>
        <w:spacing w:before="0" w:after="160"/>
        <w:ind w:left="709" w:hanging="709"/>
        <w:rPr>
          <w:rFonts w:ascii="Arial" w:hAnsi="Arial"/>
          <w:b w:val="0"/>
        </w:rPr>
      </w:pPr>
      <w:r w:rsidRPr="00B44897">
        <w:rPr>
          <w:rFonts w:ascii="Arial" w:hAnsi="Arial"/>
          <w:b w:val="0"/>
        </w:rPr>
        <w:t>This Schedule is designed to provide additional provisions necessary to facilitate the provision of ICT services which are part of the Deliverables.</w:t>
      </w:r>
    </w:p>
    <w:p w14:paraId="45D46812" w14:textId="77777777" w:rsidR="0023525D" w:rsidRPr="00B44897" w:rsidRDefault="0023525D" w:rsidP="0015601F">
      <w:pPr>
        <w:pStyle w:val="GPSL6numbered"/>
        <w:numPr>
          <w:ilvl w:val="0"/>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b/>
        </w:rPr>
        <w:t xml:space="preserve">Buyer due diligence requirements </w:t>
      </w:r>
    </w:p>
    <w:p w14:paraId="00A9622B" w14:textId="77777777" w:rsidR="0023525D" w:rsidRPr="00B44897" w:rsidRDefault="0023525D" w:rsidP="0015601F">
      <w:pPr>
        <w:pStyle w:val="GPSL6numbered"/>
        <w:numPr>
          <w:ilvl w:val="1"/>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rPr>
        <w:t>This paragraph 3 applies where the Buyer has conducted a Further Competition. The Supplier shall satisfy itself of all relevant details, including but not limited to, details relating to the following;</w:t>
      </w:r>
    </w:p>
    <w:p w14:paraId="7D27C71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2" w:name="_Hlt362516481"/>
      <w:bookmarkStart w:id="3" w:name="_Hlt365627344"/>
      <w:bookmarkStart w:id="4" w:name="_Hlt365627374"/>
      <w:bookmarkStart w:id="5" w:name="_Hlt365648611"/>
      <w:bookmarkStart w:id="6" w:name="_Ref361842380"/>
      <w:bookmarkEnd w:id="2"/>
      <w:bookmarkEnd w:id="3"/>
      <w:bookmarkEnd w:id="4"/>
      <w:bookmarkEnd w:id="5"/>
      <w:r w:rsidRPr="00B44897">
        <w:rPr>
          <w:rFonts w:ascii="Arial" w:hAnsi="Arial"/>
        </w:rPr>
        <w:t>suitability of the existing and (to the extent that it is defined or reasonably foreseeable at the Start Date) future Operating Environment;</w:t>
      </w:r>
      <w:bookmarkEnd w:id="6"/>
      <w:r w:rsidRPr="00B44897">
        <w:rPr>
          <w:rFonts w:ascii="Arial" w:hAnsi="Arial"/>
        </w:rPr>
        <w:t xml:space="preserve"> </w:t>
      </w:r>
    </w:p>
    <w:p w14:paraId="7A0E85EA"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operating processes and procedures and the working methods of the Buyer; </w:t>
      </w:r>
    </w:p>
    <w:p w14:paraId="1A345A6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ownership, functionality, capacity, condition and suitability for use in the provision of the Deliverables of the Buyer Assets; and</w:t>
      </w:r>
    </w:p>
    <w:p w14:paraId="657D90D0"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D296284"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confirms that it has advised the Buyer in writing of:</w:t>
      </w:r>
    </w:p>
    <w:p w14:paraId="57B52B75"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each aspect, if any, of the Operating Environment that is not suitable for the provision of the Deliverables;</w:t>
      </w:r>
    </w:p>
    <w:p w14:paraId="5C51089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actions needed to remedy each such unsuitable aspect; and</w:t>
      </w:r>
    </w:p>
    <w:p w14:paraId="2BC43219"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a timetable for and the costs of those actions.</w:t>
      </w:r>
    </w:p>
    <w:p w14:paraId="20C2B25D" w14:textId="77777777" w:rsidR="0023525D" w:rsidRPr="00B44897" w:rsidRDefault="0023525D" w:rsidP="0015601F">
      <w:pPr>
        <w:pStyle w:val="ListParagraph"/>
        <w:numPr>
          <w:ilvl w:val="0"/>
          <w:numId w:val="17"/>
        </w:numPr>
        <w:spacing w:after="160" w:line="240" w:lineRule="auto"/>
        <w:ind w:left="709" w:hanging="709"/>
        <w:contextualSpacing/>
        <w:rPr>
          <w:rFonts w:ascii="Arial" w:hAnsi="Arial" w:cs="Arial"/>
          <w:b/>
          <w:szCs w:val="22"/>
          <w:lang w:eastAsia="zh-CN"/>
        </w:rPr>
      </w:pPr>
      <w:r w:rsidRPr="00B44897">
        <w:rPr>
          <w:rFonts w:ascii="Arial" w:hAnsi="Arial" w:cs="Arial"/>
          <w:b/>
          <w:szCs w:val="22"/>
          <w:lang w:eastAsia="zh-CN"/>
        </w:rPr>
        <w:lastRenderedPageBreak/>
        <w:t>Software warranty</w:t>
      </w:r>
    </w:p>
    <w:p w14:paraId="684165FC" w14:textId="77777777" w:rsidR="0023525D" w:rsidRPr="00B44897" w:rsidRDefault="0023525D" w:rsidP="0015601F">
      <w:pPr>
        <w:pStyle w:val="GPSL2numberedclause"/>
        <w:numPr>
          <w:ilvl w:val="1"/>
          <w:numId w:val="17"/>
        </w:numPr>
        <w:spacing w:before="0" w:after="160"/>
        <w:ind w:left="709" w:hanging="709"/>
        <w:rPr>
          <w:rFonts w:ascii="Arial" w:hAnsi="Arial"/>
        </w:rPr>
      </w:pPr>
      <w:bookmarkStart w:id="7" w:name="_Ref358969714"/>
      <w:r w:rsidRPr="00B44897">
        <w:rPr>
          <w:rFonts w:ascii="Arial" w:hAnsi="Arial"/>
        </w:rPr>
        <w:t>The Supplier represents and warrants that:</w:t>
      </w:r>
      <w:bookmarkEnd w:id="7"/>
    </w:p>
    <w:p w14:paraId="2FF26A56"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lang w:eastAsia="zh-CN"/>
        </w:rPr>
      </w:pPr>
      <w:r w:rsidRPr="00B44897">
        <w:rPr>
          <w:rFonts w:ascii="Arial" w:hAnsi="Arial" w:cs="Arial"/>
          <w:szCs w:val="22"/>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1E62D67" w14:textId="77777777" w:rsidR="0023525D" w:rsidRPr="00B44897" w:rsidRDefault="0023525D" w:rsidP="0015601F">
      <w:pPr>
        <w:pStyle w:val="GPSL3numberedclause"/>
        <w:numPr>
          <w:ilvl w:val="2"/>
          <w:numId w:val="17"/>
        </w:numPr>
        <w:tabs>
          <w:tab w:val="left" w:pos="2127"/>
        </w:tabs>
        <w:spacing w:before="0" w:after="160"/>
        <w:ind w:left="1560" w:hanging="851"/>
        <w:rPr>
          <w:rFonts w:ascii="Arial" w:hAnsi="Arial"/>
        </w:rPr>
      </w:pPr>
      <w:r w:rsidRPr="00B44897">
        <w:rPr>
          <w:rFonts w:ascii="Arial" w:hAnsi="Arial"/>
        </w:rPr>
        <w:t>all components of the Specially Written Software shall:</w:t>
      </w:r>
    </w:p>
    <w:p w14:paraId="766878D2"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be free from material design and programming errors;</w:t>
      </w:r>
    </w:p>
    <w:p w14:paraId="20EFF72C"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perform in all material respects in accordance with the relevant specifications and Documentation; and</w:t>
      </w:r>
    </w:p>
    <w:p w14:paraId="30EA0629" w14:textId="77777777" w:rsidR="0023525D" w:rsidRPr="00B44897" w:rsidRDefault="0023525D" w:rsidP="0015601F">
      <w:pPr>
        <w:pStyle w:val="GPSL1Schedulenumbered"/>
        <w:numPr>
          <w:ilvl w:val="3"/>
          <w:numId w:val="24"/>
        </w:numPr>
        <w:tabs>
          <w:tab w:val="clear" w:pos="851"/>
          <w:tab w:val="left" w:pos="2127"/>
        </w:tabs>
        <w:spacing w:after="160"/>
        <w:ind w:left="2127" w:hanging="567"/>
        <w:rPr>
          <w:rFonts w:ascii="Arial" w:hAnsi="Arial"/>
        </w:rPr>
      </w:pPr>
      <w:r w:rsidRPr="00B44897">
        <w:rPr>
          <w:rFonts w:ascii="Arial" w:hAnsi="Arial"/>
        </w:rPr>
        <w:t>not infringe any IPR.</w:t>
      </w:r>
    </w:p>
    <w:p w14:paraId="1CFB2F0F" w14:textId="77777777" w:rsidR="0023525D" w:rsidRPr="00B44897" w:rsidRDefault="0023525D" w:rsidP="0015601F">
      <w:pPr>
        <w:pStyle w:val="GPSL2NumberedBoldHeading"/>
        <w:numPr>
          <w:ilvl w:val="0"/>
          <w:numId w:val="17"/>
        </w:numPr>
        <w:spacing w:before="0" w:after="160"/>
        <w:ind w:left="709" w:hanging="709"/>
        <w:rPr>
          <w:rFonts w:ascii="Arial" w:hAnsi="Arial"/>
        </w:rPr>
      </w:pPr>
      <w:r w:rsidRPr="00B44897">
        <w:rPr>
          <w:rFonts w:ascii="Arial" w:hAnsi="Arial"/>
        </w:rPr>
        <w:t>Provision of ICT Services</w:t>
      </w:r>
    </w:p>
    <w:p w14:paraId="6B4915F5"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lang w:eastAsia="zh-CN"/>
        </w:rPr>
      </w:pPr>
      <w:r w:rsidRPr="00B44897">
        <w:rPr>
          <w:rFonts w:ascii="Arial" w:hAnsi="Arial" w:cs="Arial"/>
          <w:szCs w:val="22"/>
          <w:lang w:eastAsia="zh-CN"/>
        </w:rPr>
        <w:t>The Supplier shall:</w:t>
      </w:r>
    </w:p>
    <w:p w14:paraId="6DDC4B17"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3739B18F"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all Software including upgrades, updates and New Releases used by or on behalf of the Supplier are currently supported versions of that Software and perform in all material respects in accordance with the relevant specification;</w:t>
      </w:r>
    </w:p>
    <w:p w14:paraId="3B5D8CB2"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the Supplier System will be free of all encumbrances;</w:t>
      </w:r>
    </w:p>
    <w:p w14:paraId="0EEB6906"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the Deliverables are fully compatible with any Buyer Software, Buyer System, or otherwise used by the Supplier in connection with this Contract;</w:t>
      </w:r>
    </w:p>
    <w:p w14:paraId="7828D548"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minimise any disruption to the Services and the ICT Environment  and/or the Buyer's operations when providing the Deliverables;</w:t>
      </w:r>
    </w:p>
    <w:p w14:paraId="518B1DA5"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Standards and Quality Requirements</w:t>
      </w:r>
    </w:p>
    <w:p w14:paraId="60FD31C2"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bookmarkStart w:id="8" w:name="_Ref490042996"/>
      <w:r w:rsidRPr="00B44897">
        <w:rPr>
          <w:rFonts w:ascii="Arial" w:hAnsi="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44897">
        <w:rPr>
          <w:rFonts w:ascii="Arial" w:hAnsi="Arial"/>
          <w:b/>
        </w:rPr>
        <w:t>Quality Plans</w:t>
      </w:r>
      <w:r w:rsidRPr="00B44897">
        <w:rPr>
          <w:rFonts w:ascii="Arial" w:hAnsi="Arial"/>
        </w:rPr>
        <w:t>")</w:t>
      </w:r>
      <w:r w:rsidRPr="00B44897">
        <w:rPr>
          <w:rFonts w:ascii="Arial" w:hAnsi="Arial"/>
          <w:b/>
        </w:rPr>
        <w:t>.</w:t>
      </w:r>
      <w:bookmarkEnd w:id="8"/>
    </w:p>
    <w:p w14:paraId="6C6AD21D"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r w:rsidRPr="00B44897">
        <w:rPr>
          <w:rFonts w:ascii="Arial" w:hAnsi="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0B9F4A"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t>Following the approval of the Quality Plans, the Supplier shall provide all Deliverables in accordance with the Quality Plans.</w:t>
      </w:r>
    </w:p>
    <w:p w14:paraId="2DEAC45B"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lastRenderedPageBreak/>
        <w:t>The Supplier shall ensure that the Supplier Personnel shall at all times during the Call Off Contract Period:</w:t>
      </w:r>
    </w:p>
    <w:p w14:paraId="227BB52C"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be appropriately experienced, qualified and trained to supply the Deliverables in accordance with this Contract;</w:t>
      </w:r>
    </w:p>
    <w:p w14:paraId="7EE211DA"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apply all due skill, care, diligence in faithfully performing those duties and exercising such powers as necessary in connection with the provision of the Deliverables; and</w:t>
      </w:r>
    </w:p>
    <w:p w14:paraId="41D3D33A"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rPr>
      </w:pPr>
      <w:r w:rsidRPr="00B44897">
        <w:rPr>
          <w:rFonts w:ascii="Arial" w:hAnsi="Arial" w:cs="Arial"/>
          <w:szCs w:val="22"/>
        </w:rPr>
        <w:t>obey all lawful instructions and reasonable directions of the Buyer (including, if so required by the Buyer, the ICT Policy) and provide the Deliverables to the reasonable satisfaction of the Buyer.</w:t>
      </w:r>
    </w:p>
    <w:p w14:paraId="765B3BCC" w14:textId="77777777" w:rsidR="0023525D" w:rsidRPr="00B44897" w:rsidRDefault="0023525D" w:rsidP="0015601F">
      <w:pPr>
        <w:pStyle w:val="GPSL2numberedclause"/>
        <w:numPr>
          <w:ilvl w:val="0"/>
          <w:numId w:val="17"/>
        </w:numPr>
        <w:spacing w:before="0" w:after="160"/>
        <w:ind w:left="709" w:hanging="709"/>
        <w:rPr>
          <w:rFonts w:ascii="Arial" w:hAnsi="Arial"/>
          <w:b/>
        </w:rPr>
      </w:pPr>
      <w:r w:rsidRPr="00B44897">
        <w:rPr>
          <w:rFonts w:ascii="Arial" w:hAnsi="Arial"/>
          <w:b/>
        </w:rPr>
        <w:t>ICT Audit</w:t>
      </w:r>
    </w:p>
    <w:p w14:paraId="2511F83F"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shall allow any auditor access to the Supplier premises to:</w:t>
      </w:r>
    </w:p>
    <w:p w14:paraId="3D6D5B88"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inspect the ICT Environment and the wider service delivery environment (or any part of them);</w:t>
      </w:r>
    </w:p>
    <w:p w14:paraId="275D57A9"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review any records created during the design and development of the Supplier System and pre-operational environment such as information relating to Testing;</w:t>
      </w:r>
    </w:p>
    <w:p w14:paraId="42F8AD69" w14:textId="77777777" w:rsidR="0023525D" w:rsidRPr="00B44897" w:rsidRDefault="0023525D" w:rsidP="0015601F">
      <w:pPr>
        <w:pStyle w:val="ListParagraph"/>
        <w:numPr>
          <w:ilvl w:val="2"/>
          <w:numId w:val="17"/>
        </w:numPr>
        <w:tabs>
          <w:tab w:val="left" w:pos="1560"/>
        </w:tabs>
        <w:spacing w:after="160" w:line="240" w:lineRule="auto"/>
        <w:ind w:left="1560" w:hanging="851"/>
        <w:contextualSpacing/>
        <w:rPr>
          <w:rFonts w:ascii="Arial" w:hAnsi="Arial" w:cs="Arial"/>
          <w:szCs w:val="22"/>
        </w:rPr>
      </w:pPr>
      <w:r w:rsidRPr="00B44897">
        <w:rPr>
          <w:rFonts w:ascii="Arial" w:hAnsi="Arial" w:cs="Arial"/>
          <w:szCs w:val="22"/>
        </w:rPr>
        <w:t>review the Supplier’s quality management systems including all relevant Quality Plans.</w:t>
      </w:r>
    </w:p>
    <w:p w14:paraId="592165C4" w14:textId="77777777" w:rsidR="0023525D" w:rsidRPr="00B44897" w:rsidRDefault="0023525D" w:rsidP="0015601F">
      <w:pPr>
        <w:pStyle w:val="GPSL2numberedclause"/>
        <w:keepNext/>
        <w:numPr>
          <w:ilvl w:val="0"/>
          <w:numId w:val="17"/>
        </w:numPr>
        <w:spacing w:before="0" w:after="160"/>
        <w:ind w:left="709" w:hanging="709"/>
        <w:rPr>
          <w:rFonts w:ascii="Arial" w:hAnsi="Arial"/>
          <w:b/>
        </w:rPr>
      </w:pPr>
      <w:r w:rsidRPr="00B44897">
        <w:rPr>
          <w:rFonts w:ascii="Arial" w:hAnsi="Arial"/>
          <w:b/>
        </w:rPr>
        <w:t>Maintenance of the ICT Environment</w:t>
      </w:r>
    </w:p>
    <w:p w14:paraId="7149FB20"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If specified by the Buyer undertaking a Further Competition, the Supplier shall create and maintain a rolling schedule of planned maintenance to the ICT Environment ("</w:t>
      </w:r>
      <w:r w:rsidRPr="00B44897">
        <w:rPr>
          <w:rFonts w:ascii="Arial" w:hAnsi="Arial"/>
          <w:b/>
        </w:rPr>
        <w:t>Maintenance Schedule</w:t>
      </w:r>
      <w:r w:rsidRPr="00B44897">
        <w:rPr>
          <w:rFonts w:ascii="Arial" w:hAnsi="Arial"/>
        </w:rPr>
        <w:t>") and make it available to the Buyer for Approval in accordance with the timetable and instructions specified by the Buyer.</w:t>
      </w:r>
    </w:p>
    <w:p w14:paraId="3E33DC2F" w14:textId="77777777" w:rsidR="0023525D" w:rsidRPr="00B44897" w:rsidRDefault="0023525D" w:rsidP="0015601F">
      <w:pPr>
        <w:pStyle w:val="GPSL3numberedclause"/>
        <w:numPr>
          <w:ilvl w:val="1"/>
          <w:numId w:val="17"/>
        </w:numPr>
        <w:spacing w:before="0" w:after="160"/>
        <w:ind w:left="709" w:hanging="709"/>
        <w:rPr>
          <w:rFonts w:ascii="Arial" w:hAnsi="Arial"/>
        </w:rPr>
      </w:pPr>
      <w:bookmarkStart w:id="9" w:name="_Ref490042986"/>
      <w:r w:rsidRPr="00B44897">
        <w:rPr>
          <w:rFonts w:ascii="Arial" w:hAnsi="Arial"/>
        </w:rPr>
        <w:t>Once the Maintenance Schedule has been Approved, the Supplier shall only undertake such planned maintenance (which shall be known as "</w:t>
      </w:r>
      <w:r w:rsidRPr="00B44897">
        <w:rPr>
          <w:rFonts w:ascii="Arial" w:hAnsi="Arial"/>
          <w:b/>
        </w:rPr>
        <w:t>Permitted Maintenance</w:t>
      </w:r>
      <w:r w:rsidRPr="00B44897">
        <w:rPr>
          <w:rFonts w:ascii="Arial" w:hAnsi="Arial"/>
        </w:rPr>
        <w:t>") in accordance with the Maintenance Schedule.</w:t>
      </w:r>
      <w:bookmarkEnd w:id="9"/>
    </w:p>
    <w:p w14:paraId="6692BDBB"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The Supplier shall give as much notice as is reasonably practicable to the Buyer prior to carrying out any Emergency Maintenance.</w:t>
      </w:r>
    </w:p>
    <w:p w14:paraId="268593CA"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rPr>
      </w:pPr>
      <w:r w:rsidRPr="00B44897">
        <w:rPr>
          <w:rFonts w:ascii="Arial" w:hAnsi="Arial" w:cs="Arial"/>
          <w:szCs w:val="22"/>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6D837297"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Intellectual Property Rights in ICT</w:t>
      </w:r>
    </w:p>
    <w:p w14:paraId="66CFEC4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10" w:name="_Hlt359518577"/>
      <w:bookmarkStart w:id="11" w:name="_Ref490043091"/>
      <w:bookmarkStart w:id="12" w:name="_Ref358107952"/>
      <w:bookmarkEnd w:id="10"/>
      <w:r w:rsidRPr="00814F27">
        <w:rPr>
          <w:rFonts w:ascii="Arial" w:hAnsi="Arial"/>
          <w:b w:val="0"/>
        </w:rPr>
        <w:t>Assignments granted by the Supplier: Specially Written Software</w:t>
      </w:r>
      <w:bookmarkEnd w:id="11"/>
      <w:r w:rsidRPr="00814F27">
        <w:rPr>
          <w:rFonts w:ascii="Arial" w:hAnsi="Arial"/>
          <w:b w:val="0"/>
        </w:rPr>
        <w:t xml:space="preserve"> </w:t>
      </w:r>
      <w:bookmarkEnd w:id="12"/>
    </w:p>
    <w:p w14:paraId="51A7A546"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13" w:name="_Hlt359518605"/>
      <w:bookmarkStart w:id="14" w:name="_Hlt359518616"/>
      <w:bookmarkStart w:id="15" w:name="_Hlt359518621"/>
      <w:bookmarkStart w:id="16" w:name="_Hlt359518625"/>
      <w:bookmarkStart w:id="17" w:name="_Hlt359518630"/>
      <w:bookmarkStart w:id="18" w:name="_Ref358108259"/>
      <w:bookmarkStart w:id="19" w:name="_Ref380155521"/>
      <w:bookmarkStart w:id="20" w:name="_Ref459280023"/>
      <w:bookmarkEnd w:id="13"/>
      <w:bookmarkEnd w:id="14"/>
      <w:bookmarkEnd w:id="15"/>
      <w:bookmarkEnd w:id="16"/>
      <w:bookmarkEnd w:id="17"/>
      <w:r w:rsidRPr="00B44897">
        <w:rPr>
          <w:rFonts w:ascii="Arial" w:hAnsi="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8"/>
      <w:bookmarkEnd w:id="19"/>
      <w:bookmarkEnd w:id="20"/>
    </w:p>
    <w:p w14:paraId="277C4D97"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1" w:name="_Ref379808778"/>
      <w:r w:rsidRPr="00B44897">
        <w:rPr>
          <w:rFonts w:ascii="Arial" w:hAnsi="Arial"/>
        </w:rPr>
        <w:t xml:space="preserve">the Documentation, Source Code and the Object Code of the Specially Written </w:t>
      </w:r>
      <w:r w:rsidRPr="00B44897">
        <w:rPr>
          <w:rFonts w:ascii="Arial" w:hAnsi="Arial"/>
          <w:spacing w:val="-3"/>
        </w:rPr>
        <w:t>Software</w:t>
      </w:r>
      <w:r w:rsidRPr="00B44897">
        <w:rPr>
          <w:rFonts w:ascii="Arial" w:hAnsi="Arial"/>
          <w:spacing w:val="-2"/>
        </w:rPr>
        <w:t>; and</w:t>
      </w:r>
    </w:p>
    <w:p w14:paraId="66B9678E"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2" w:name="_Ref358126911"/>
      <w:r w:rsidRPr="00B44897">
        <w:rPr>
          <w:rFonts w:ascii="Arial" w:hAnsi="Arial"/>
        </w:rPr>
        <w:lastRenderedPageBreak/>
        <w:t>all build instructions, test instructions, test scripts, test data, operating instructions and other documents and tools necessary for maintaining and supporting the Specially Written Software and the New IPR (together the "</w:t>
      </w:r>
      <w:r w:rsidRPr="00B44897">
        <w:rPr>
          <w:rFonts w:ascii="Arial" w:hAnsi="Arial"/>
          <w:b/>
        </w:rPr>
        <w:t>Software Supporting Materials</w:t>
      </w:r>
      <w:r w:rsidRPr="00B44897">
        <w:rPr>
          <w:rFonts w:ascii="Arial" w:hAnsi="Arial"/>
        </w:rPr>
        <w:t>").</w:t>
      </w:r>
      <w:bookmarkEnd w:id="22"/>
    </w:p>
    <w:p w14:paraId="71C69A4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w:t>
      </w:r>
    </w:p>
    <w:p w14:paraId="6B19CB58"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inform the Buyer of all Specially Written Software or New IPRs that are a modification, customisation, configuration or enhancement to any COTS Software; </w:t>
      </w:r>
    </w:p>
    <w:p w14:paraId="579ACD4D"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bookmarkStart w:id="23" w:name="_Ref490056117"/>
      <w:bookmarkStart w:id="24" w:name="_Ref358105846"/>
      <w:r w:rsidRPr="00B44897">
        <w:rPr>
          <w:rFonts w:ascii="Arial" w:hAnsi="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3"/>
    </w:p>
    <w:p w14:paraId="68C2F72F" w14:textId="22D8D88B"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without prejudice to paragraph </w:t>
      </w:r>
      <w:r w:rsidR="00814F27">
        <w:rPr>
          <w:rFonts w:ascii="Arial" w:hAnsi="Arial"/>
        </w:rPr>
        <w:t>9.1.2(b)</w:t>
      </w:r>
      <w:r w:rsidRPr="00B44897">
        <w:rPr>
          <w:rFonts w:ascii="Arial" w:hAnsi="Arial"/>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4"/>
    </w:p>
    <w:p w14:paraId="1A91BBB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 promptly execute all such assignments as are required to ensure that any rights in the Specially Written Software and New IPRs are properly transferred to the Buyer.</w:t>
      </w:r>
    </w:p>
    <w:p w14:paraId="63DB15B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25" w:name="_Ref431240731"/>
      <w:r w:rsidRPr="00814F27">
        <w:rPr>
          <w:rFonts w:ascii="Arial" w:hAnsi="Arial"/>
          <w:b w:val="0"/>
        </w:rPr>
        <w:t xml:space="preserve">Licences </w:t>
      </w:r>
      <w:bookmarkEnd w:id="21"/>
      <w:bookmarkEnd w:id="25"/>
      <w:r w:rsidRPr="00814F27">
        <w:rPr>
          <w:rFonts w:ascii="Arial" w:hAnsi="Arial"/>
          <w:b w:val="0"/>
        </w:rPr>
        <w:t>for non-COTS IPR from the Supplier and third parties to the Buyer</w:t>
      </w:r>
    </w:p>
    <w:p w14:paraId="66DC530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26" w:name="_Hlt359518591"/>
      <w:bookmarkStart w:id="27" w:name="_Hlt359518608"/>
      <w:bookmarkStart w:id="28" w:name="_Hlt359518611"/>
      <w:bookmarkStart w:id="29" w:name="_Hlt359518614"/>
      <w:bookmarkStart w:id="30" w:name="_Hlt359518618"/>
      <w:bookmarkStart w:id="31" w:name="_Hlt359518623"/>
      <w:bookmarkStart w:id="32" w:name="_Hlt359518628"/>
      <w:bookmarkStart w:id="33" w:name="_Hlt359518632"/>
      <w:bookmarkStart w:id="34" w:name="_Hlt359518640"/>
      <w:bookmarkStart w:id="35" w:name="_Hlt359518645"/>
      <w:bookmarkStart w:id="36" w:name="_Hlt359518668"/>
      <w:bookmarkStart w:id="37" w:name="_Ref358106827"/>
      <w:bookmarkStart w:id="38" w:name="_Ref431239815"/>
      <w:bookmarkStart w:id="39" w:name="_Ref490056344"/>
      <w:bookmarkEnd w:id="26"/>
      <w:bookmarkEnd w:id="27"/>
      <w:bookmarkEnd w:id="28"/>
      <w:bookmarkEnd w:id="29"/>
      <w:bookmarkEnd w:id="30"/>
      <w:bookmarkEnd w:id="31"/>
      <w:bookmarkEnd w:id="32"/>
      <w:bookmarkEnd w:id="33"/>
      <w:bookmarkEnd w:id="34"/>
      <w:bookmarkEnd w:id="35"/>
      <w:bookmarkEnd w:id="36"/>
      <w:r w:rsidRPr="00B44897">
        <w:rPr>
          <w:rFonts w:ascii="Arial" w:hAnsi="Arial"/>
        </w:rPr>
        <w:t>Unless the Buyer gives its Approval the Supplier must not use any:</w:t>
      </w:r>
    </w:p>
    <w:p w14:paraId="2D6A6666"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of its own Existing IPR that is not COTS Software;</w:t>
      </w:r>
    </w:p>
    <w:p w14:paraId="65E720A2"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third party software that is not COTS Software</w:t>
      </w:r>
    </w:p>
    <w:p w14:paraId="6EDBCEE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Where the Buyer Approves the use of the Supplier’s Existing IPR that is not COTS Software the Supplier shall grant to the Buyer a perpetual, royalty-free and non-exclusive licence to use</w:t>
      </w:r>
      <w:bookmarkEnd w:id="37"/>
      <w:r w:rsidRPr="00B44897">
        <w:rPr>
          <w:rFonts w:ascii="Arial" w:hAnsi="Arial"/>
        </w:rPr>
        <w:t xml:space="preserve"> adapt, and sub-license</w:t>
      </w:r>
      <w:bookmarkEnd w:id="38"/>
      <w:r w:rsidRPr="00B44897">
        <w:rPr>
          <w:rFonts w:ascii="Arial" w:hAnsi="Arial"/>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B44897">
        <w:rPr>
          <w:rFonts w:ascii="Arial" w:hAnsi="Arial"/>
          <w:spacing w:val="-3"/>
        </w:rPr>
        <w:t>backing</w:t>
      </w:r>
      <w:r w:rsidRPr="00B44897">
        <w:rPr>
          <w:rFonts w:ascii="Arial" w:hAnsi="Arial"/>
        </w:rPr>
        <w:t>-up, loading, execution, storage, transmission or display)</w:t>
      </w:r>
      <w:r w:rsidRPr="00B44897">
        <w:rPr>
          <w:rFonts w:ascii="Arial" w:eastAsiaTheme="minorHAnsi" w:hAnsi="Arial"/>
          <w:lang w:eastAsia="en-US"/>
        </w:rPr>
        <w:t xml:space="preserve"> </w:t>
      </w:r>
      <w:r w:rsidRPr="00B44897">
        <w:rPr>
          <w:rFonts w:ascii="Arial" w:hAnsi="Arial"/>
        </w:rPr>
        <w:t xml:space="preserve">for the Call Off Contract Period and after expiry of the Contract to the extent necessary to ensure continuity of service and an effective transition of Services to a Replacement Supplier.  </w:t>
      </w:r>
      <w:bookmarkEnd w:id="39"/>
    </w:p>
    <w:p w14:paraId="019E3F68" w14:textId="3091CB66"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40" w:name="_Hlt359518593"/>
      <w:bookmarkStart w:id="41" w:name="_Hlt359518596"/>
      <w:bookmarkStart w:id="42" w:name="_Hlt359518600"/>
      <w:bookmarkStart w:id="43" w:name="_Hlt359518654"/>
      <w:bookmarkStart w:id="44" w:name="_Ref431239896"/>
      <w:bookmarkEnd w:id="40"/>
      <w:bookmarkEnd w:id="41"/>
      <w:bookmarkEnd w:id="42"/>
      <w:bookmarkEnd w:id="43"/>
      <w:r w:rsidRPr="00B44897">
        <w:rPr>
          <w:rFonts w:ascii="Arial" w:hAnsi="Arial"/>
        </w:rPr>
        <w:t xml:space="preserve">Where the Buyer Approves the use of </w:t>
      </w:r>
      <w:r w:rsidR="00814F27" w:rsidRPr="00B44897">
        <w:rPr>
          <w:rFonts w:ascii="Arial" w:hAnsi="Arial"/>
        </w:rPr>
        <w:t>third-party</w:t>
      </w:r>
      <w:r w:rsidRPr="00B44897">
        <w:rPr>
          <w:rFonts w:ascii="Arial" w:hAnsi="Arial"/>
        </w:rPr>
        <w:t xml:space="preserve"> Software that is not COTS Software the Supplier shall procure that the owners or the authorised licensors of any such Software grant a direct licence to the Buyer on terms at least </w:t>
      </w:r>
      <w:r w:rsidRPr="00B44897">
        <w:rPr>
          <w:rFonts w:ascii="Arial" w:hAnsi="Arial"/>
        </w:rPr>
        <w:lastRenderedPageBreak/>
        <w:t>equivalent to those set out in Paragraph 9.2.2. If the Supplier cannot obtain such a licence for the Buyer it shall:</w:t>
      </w:r>
    </w:p>
    <w:p w14:paraId="2EF31C13" w14:textId="77777777"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notify the Buyer in writing giving details of what licence terms can be obtained and whether there are alternative software providers which the Supplier could seek to use; and</w:t>
      </w:r>
    </w:p>
    <w:p w14:paraId="3F88CD96" w14:textId="5D75C316"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 xml:space="preserve">only use such third party IPR as referred to </w:t>
      </w:r>
      <w:proofErr w:type="spellStart"/>
      <w:r w:rsidRPr="00B44897">
        <w:rPr>
          <w:rFonts w:ascii="Arial" w:hAnsi="Arial"/>
        </w:rPr>
        <w:t>at</w:t>
      </w:r>
      <w:proofErr w:type="spellEnd"/>
      <w:r w:rsidRPr="00B44897">
        <w:rPr>
          <w:rFonts w:ascii="Arial" w:hAnsi="Arial"/>
        </w:rPr>
        <w:t xml:space="preserve"> paragraph 9.2.3</w:t>
      </w:r>
      <w:r w:rsidR="00814F27">
        <w:rPr>
          <w:rFonts w:ascii="Arial" w:hAnsi="Arial"/>
        </w:rPr>
        <w:t>(a)</w:t>
      </w:r>
      <w:r w:rsidRPr="00B44897">
        <w:rPr>
          <w:rFonts w:ascii="Arial" w:hAnsi="Arial"/>
        </w:rPr>
        <w:t xml:space="preserve"> if the Buyer Approves the terms of the licence from the relevant third party.</w:t>
      </w:r>
    </w:p>
    <w:p w14:paraId="7E43B9CF"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the Supplier is unable to provide a license to the Supplier’s Existing IPR in accordance with Paragraph 9.2.2 above, it must meet the requirement by making use of COTS Software or Specially Written Software.  </w:t>
      </w:r>
    </w:p>
    <w:p w14:paraId="073C3948"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The Supplier may terminate a licence granted under paragraph </w:t>
      </w:r>
      <w:r w:rsidRPr="00B44897">
        <w:rPr>
          <w:rFonts w:ascii="Arial" w:hAnsi="Arial"/>
        </w:rPr>
        <w:fldChar w:fldCharType="begin"/>
      </w:r>
      <w:r w:rsidRPr="00B44897">
        <w:rPr>
          <w:rFonts w:ascii="Arial" w:hAnsi="Arial"/>
        </w:rPr>
        <w:instrText xml:space="preserve"> REF _Ref490056344 \w \h  \* MERGEFORMAT </w:instrText>
      </w:r>
      <w:r w:rsidRPr="00B44897">
        <w:rPr>
          <w:rFonts w:ascii="Arial" w:hAnsi="Arial"/>
        </w:rPr>
      </w:r>
      <w:r w:rsidRPr="00B44897">
        <w:rPr>
          <w:rFonts w:ascii="Arial" w:hAnsi="Arial"/>
        </w:rPr>
        <w:fldChar w:fldCharType="separate"/>
      </w:r>
      <w:r w:rsidRPr="00B44897">
        <w:rPr>
          <w:rFonts w:ascii="Arial" w:hAnsi="Arial"/>
        </w:rPr>
        <w:t>9.2.2</w:t>
      </w:r>
      <w:r w:rsidRPr="00B44897">
        <w:rPr>
          <w:rFonts w:ascii="Arial" w:hAnsi="Arial"/>
        </w:rPr>
        <w:fldChar w:fldCharType="end"/>
      </w:r>
      <w:r w:rsidRPr="00B44897">
        <w:rPr>
          <w:rFonts w:ascii="Arial" w:hAnsi="Arial"/>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4"/>
    </w:p>
    <w:p w14:paraId="2C6E350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45" w:name="_Ref490056911"/>
      <w:r w:rsidRPr="00814F27">
        <w:rPr>
          <w:rFonts w:ascii="Arial" w:hAnsi="Arial"/>
          <w:b w:val="0"/>
        </w:rPr>
        <w:t>Licenses for COTS Software by the Supplier and third parties to the Buyer</w:t>
      </w:r>
    </w:p>
    <w:p w14:paraId="1AF53E6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D67249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F2CF4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a third party is the owner of COTS Software licensed in accordance with this Paragraph 9.3 the Supplier shall support the Replacement Supplier to make arrangements with the owner or authorised </w:t>
      </w:r>
      <w:proofErr w:type="spellStart"/>
      <w:r w:rsidRPr="00B44897">
        <w:rPr>
          <w:rFonts w:ascii="Arial" w:hAnsi="Arial"/>
        </w:rPr>
        <w:t>licencee</w:t>
      </w:r>
      <w:proofErr w:type="spellEnd"/>
      <w:r w:rsidRPr="00B44897">
        <w:rPr>
          <w:rFonts w:ascii="Arial" w:hAnsi="Arial"/>
        </w:rPr>
        <w:t xml:space="preserve"> to renew the license at a price and on terms no less favourable than those standard commercial terms on which such software is usually made commercially available.</w:t>
      </w:r>
    </w:p>
    <w:p w14:paraId="6605BEC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Supplier shall notify the Buyer within seven (7) days of becoming aware of any COTS Software which in the next thirty-six (36) months:</w:t>
      </w:r>
    </w:p>
    <w:p w14:paraId="057429FE"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will no longer be maintained or supported by the developer; or</w:t>
      </w:r>
    </w:p>
    <w:p w14:paraId="547B9F02"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will no longer be made commercially available</w:t>
      </w:r>
    </w:p>
    <w:p w14:paraId="258FF03C"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814F27">
        <w:rPr>
          <w:rFonts w:ascii="Arial" w:hAnsi="Arial"/>
          <w:b w:val="0"/>
        </w:rPr>
        <w:t>Buyer’s right to assign/novate licences</w:t>
      </w:r>
      <w:bookmarkEnd w:id="45"/>
    </w:p>
    <w:p w14:paraId="1E0005D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46" w:name="_Hlt359518634"/>
      <w:bookmarkStart w:id="47" w:name="_Ref358110973"/>
      <w:bookmarkEnd w:id="46"/>
      <w:r w:rsidRPr="00B44897">
        <w:rPr>
          <w:rFonts w:ascii="Arial" w:hAnsi="Arial"/>
        </w:rPr>
        <w:t xml:space="preserve">The Buyer </w:t>
      </w:r>
      <w:bookmarkStart w:id="48" w:name="_Hlt359518643"/>
      <w:bookmarkStart w:id="49" w:name="_Hlt359518647"/>
      <w:bookmarkEnd w:id="48"/>
      <w:bookmarkEnd w:id="49"/>
      <w:r w:rsidRPr="00B44897">
        <w:rPr>
          <w:rFonts w:ascii="Arial" w:hAnsi="Arial"/>
        </w:rPr>
        <w:t xml:space="preserve">may assign, novate or otherwise transfer its rights and obligations under the licences granted pursuant to 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 xml:space="preserve"> (to:</w:t>
      </w:r>
      <w:bookmarkEnd w:id="47"/>
    </w:p>
    <w:p w14:paraId="01ECCCFF"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a Central Government Body; or</w:t>
      </w:r>
    </w:p>
    <w:p w14:paraId="7480F57A"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 xml:space="preserve">to </w:t>
      </w:r>
      <w:proofErr w:type="spellStart"/>
      <w:r w:rsidRPr="00B44897">
        <w:rPr>
          <w:rFonts w:ascii="Arial" w:hAnsi="Arial"/>
        </w:rPr>
        <w:t>any body</w:t>
      </w:r>
      <w:proofErr w:type="spellEnd"/>
      <w:r w:rsidRPr="00B44897">
        <w:rPr>
          <w:rFonts w:ascii="Arial" w:hAnsi="Arial"/>
        </w:rPr>
        <w:t xml:space="preserve"> (including any private sector body) which performs or carries on any of the functions and/or activities that previously had been performed and/or carried on by the Buyer.</w:t>
      </w:r>
    </w:p>
    <w:p w14:paraId="125634EC"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0" w:name="_Hlt359518637"/>
      <w:bookmarkStart w:id="51" w:name="_Ref358110606"/>
      <w:bookmarkStart w:id="52" w:name="_Ref365629205"/>
      <w:bookmarkEnd w:id="50"/>
      <w:r w:rsidRPr="00B44897">
        <w:rPr>
          <w:rFonts w:ascii="Arial" w:hAnsi="Arial"/>
        </w:rPr>
        <w:t xml:space="preserve">If the Buyer ceases to be a Central Government Body, the successor body to the Buyer shall still be entitled to the benefit of the licences granted in </w:t>
      </w:r>
      <w:bookmarkEnd w:id="51"/>
      <w:r w:rsidRPr="00B44897">
        <w:rPr>
          <w:rFonts w:ascii="Arial" w:hAnsi="Arial"/>
        </w:rPr>
        <w:t>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w:t>
      </w:r>
      <w:bookmarkEnd w:id="52"/>
    </w:p>
    <w:p w14:paraId="103905FF" w14:textId="77777777" w:rsidR="0023525D" w:rsidRPr="00814F27" w:rsidRDefault="0023525D" w:rsidP="0015601F">
      <w:pPr>
        <w:pStyle w:val="GPSL3numberedclause"/>
        <w:numPr>
          <w:ilvl w:val="1"/>
          <w:numId w:val="17"/>
        </w:numPr>
        <w:tabs>
          <w:tab w:val="clear" w:pos="1985"/>
          <w:tab w:val="left" w:pos="709"/>
        </w:tabs>
        <w:spacing w:before="0" w:after="160"/>
        <w:ind w:left="709" w:hanging="709"/>
        <w:rPr>
          <w:rFonts w:ascii="Arial" w:hAnsi="Arial"/>
        </w:rPr>
      </w:pPr>
      <w:bookmarkStart w:id="53" w:name="_Hlt359518663"/>
      <w:bookmarkStart w:id="54" w:name="_Ref379809105"/>
      <w:bookmarkStart w:id="55" w:name="_Ref431241108"/>
      <w:bookmarkEnd w:id="53"/>
      <w:r w:rsidRPr="00814F27">
        <w:rPr>
          <w:rFonts w:ascii="Arial" w:hAnsi="Arial"/>
        </w:rPr>
        <w:lastRenderedPageBreak/>
        <w:t xml:space="preserve">Licence granted by the </w:t>
      </w:r>
      <w:bookmarkEnd w:id="54"/>
      <w:bookmarkEnd w:id="55"/>
      <w:r w:rsidRPr="00814F27">
        <w:rPr>
          <w:rFonts w:ascii="Arial" w:hAnsi="Arial"/>
        </w:rPr>
        <w:t>Buyer</w:t>
      </w:r>
    </w:p>
    <w:p w14:paraId="76A7CD51"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6" w:name="_Hlt358390397"/>
      <w:bookmarkStart w:id="57" w:name="_Hlt359518665"/>
      <w:bookmarkStart w:id="58" w:name="_Hlt359518670"/>
      <w:bookmarkStart w:id="59" w:name="_Hlt359518672"/>
      <w:bookmarkStart w:id="60" w:name="_Ref358121937"/>
      <w:bookmarkEnd w:id="56"/>
      <w:bookmarkEnd w:id="57"/>
      <w:bookmarkEnd w:id="58"/>
      <w:bookmarkEnd w:id="59"/>
      <w:r w:rsidRPr="00B44897">
        <w:rPr>
          <w:rFonts w:ascii="Arial" w:hAnsi="Arial"/>
        </w:rPr>
        <w:t xml:space="preserve">The Buyer grants to the Supplier a royalty-free, non-exclusive, non-transferable licence during the Contract Period to use </w:t>
      </w:r>
      <w:bookmarkStart w:id="61" w:name="_Hlt358625662"/>
      <w:r w:rsidRPr="00B44897">
        <w:rPr>
          <w:rFonts w:ascii="Arial" w:hAnsi="Arial"/>
        </w:rPr>
        <w:t xml:space="preserve">the </w:t>
      </w:r>
      <w:bookmarkStart w:id="62" w:name="_Hlt358390295"/>
      <w:r w:rsidRPr="00B44897">
        <w:rPr>
          <w:rFonts w:ascii="Arial" w:hAnsi="Arial"/>
        </w:rPr>
        <w:t xml:space="preserve">Buyer Software and the Specially Written Software </w:t>
      </w:r>
      <w:bookmarkEnd w:id="61"/>
      <w:bookmarkEnd w:id="62"/>
      <w:r w:rsidRPr="00B44897">
        <w:rPr>
          <w:rFonts w:ascii="Arial" w:hAnsi="Arial"/>
        </w:rPr>
        <w:t>solely to the extent necessary for providing the Deliverables in accordance with this Contract, including the right to grant sub-licences to Sub-Contractors provided that</w:t>
      </w:r>
      <w:bookmarkEnd w:id="60"/>
      <w:r w:rsidRPr="00B44897">
        <w:rPr>
          <w:rFonts w:ascii="Arial" w:hAnsi="Arial"/>
        </w:rPr>
        <w:t xml:space="preserve"> any relevant Sub-Contractor has entered into a confidentiality undertaking with the Supplier on the same terms as set out in Clause 15 (Confidentiality).</w:t>
      </w:r>
    </w:p>
    <w:p w14:paraId="1E7C99C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63" w:name="_Hlt360696975"/>
      <w:bookmarkStart w:id="64" w:name="_Hlt359343263"/>
      <w:bookmarkStart w:id="65" w:name="_Hlt359519055"/>
      <w:bookmarkStart w:id="66" w:name="_Hlt359519846"/>
      <w:bookmarkStart w:id="67" w:name="_Hlt365630092"/>
      <w:bookmarkStart w:id="68" w:name="_Hlt365648931"/>
      <w:bookmarkEnd w:id="63"/>
      <w:bookmarkEnd w:id="64"/>
      <w:bookmarkEnd w:id="65"/>
      <w:bookmarkEnd w:id="66"/>
      <w:bookmarkEnd w:id="67"/>
      <w:bookmarkEnd w:id="68"/>
      <w:r w:rsidRPr="00814F27">
        <w:rPr>
          <w:rFonts w:ascii="Arial" w:hAnsi="Arial"/>
          <w:b w:val="0"/>
        </w:rPr>
        <w:t>Open Source Publication</w:t>
      </w:r>
      <w:bookmarkStart w:id="69" w:name="_Ref450058770"/>
    </w:p>
    <w:p w14:paraId="2D24632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0" w:name="_Ref490057183"/>
      <w:r w:rsidRPr="00B44897">
        <w:rPr>
          <w:rFonts w:ascii="Arial" w:hAnsi="Arial"/>
        </w:rPr>
        <w:t xml:space="preserve">Unless the Buyer otherwise agrees in advance in writing (and subject to paragraph </w:t>
      </w:r>
      <w:r w:rsidRPr="00B44897">
        <w:rPr>
          <w:rFonts w:ascii="Arial" w:hAnsi="Arial"/>
        </w:rPr>
        <w:fldChar w:fldCharType="begin"/>
      </w:r>
      <w:r w:rsidRPr="00B44897">
        <w:rPr>
          <w:rFonts w:ascii="Arial" w:hAnsi="Arial"/>
        </w:rPr>
        <w:instrText xml:space="preserve"> REF _Ref459287601 \w \h  \* MERGEFORMAT </w:instrText>
      </w:r>
      <w:r w:rsidRPr="00B44897">
        <w:rPr>
          <w:rFonts w:ascii="Arial" w:hAnsi="Arial"/>
        </w:rPr>
      </w:r>
      <w:r w:rsidRPr="00B44897">
        <w:rPr>
          <w:rFonts w:ascii="Arial" w:hAnsi="Arial"/>
        </w:rPr>
        <w:fldChar w:fldCharType="separate"/>
      </w:r>
      <w:r w:rsidRPr="00B44897">
        <w:rPr>
          <w:rFonts w:ascii="Arial" w:hAnsi="Arial"/>
        </w:rPr>
        <w:t>9.6.3</w:t>
      </w:r>
      <w:r w:rsidRPr="00B44897">
        <w:rPr>
          <w:rFonts w:ascii="Arial" w:hAnsi="Arial"/>
        </w:rPr>
        <w:fldChar w:fldCharType="end"/>
      </w:r>
      <w:r w:rsidRPr="00B44897">
        <w:rPr>
          <w:rFonts w:ascii="Arial" w:hAnsi="Arial"/>
        </w:rPr>
        <w:t xml:space="preserve">) </w:t>
      </w:r>
      <w:bookmarkEnd w:id="70"/>
      <w:r w:rsidRPr="00B44897">
        <w:rPr>
          <w:rFonts w:ascii="Arial" w:hAnsi="Arial"/>
        </w:rPr>
        <w:t>all Specially Written Software and computer program elements of New IPR shall be created in a format, or able to be converted (in which case the Supplier shall also provide the converted format to the Buyer) into a format, which is:</w:t>
      </w:r>
    </w:p>
    <w:p w14:paraId="67FC8C4F"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 xml:space="preserve">suitable for publication by the Buyer as Open Source; and </w:t>
      </w:r>
    </w:p>
    <w:p w14:paraId="5E9F94EE"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based on Open Standards (where applicable),</w:t>
      </w:r>
    </w:p>
    <w:p w14:paraId="2B214D52" w14:textId="77777777" w:rsidR="0023525D" w:rsidRPr="00B44897" w:rsidRDefault="0023525D" w:rsidP="00814F27">
      <w:pPr>
        <w:pStyle w:val="GPSL3numberedclause"/>
        <w:tabs>
          <w:tab w:val="left" w:pos="2127"/>
        </w:tabs>
        <w:spacing w:before="0" w:after="160"/>
        <w:ind w:left="1560"/>
        <w:rPr>
          <w:rFonts w:ascii="Arial" w:hAnsi="Arial"/>
        </w:rPr>
      </w:pPr>
      <w:r w:rsidRPr="00B44897">
        <w:rPr>
          <w:rFonts w:ascii="Arial" w:hAnsi="Arial"/>
        </w:rPr>
        <w:t xml:space="preserve">and </w:t>
      </w:r>
      <w:bookmarkStart w:id="71" w:name="_Ref490057096"/>
      <w:r w:rsidRPr="00B44897">
        <w:rPr>
          <w:rFonts w:ascii="Arial" w:hAnsi="Arial"/>
        </w:rPr>
        <w:t>the Buyer may, at its sole discretion, publish the same as Open Source</w:t>
      </w:r>
      <w:bookmarkEnd w:id="69"/>
      <w:bookmarkEnd w:id="71"/>
      <w:r w:rsidRPr="00B44897">
        <w:rPr>
          <w:rFonts w:ascii="Arial" w:hAnsi="Arial"/>
        </w:rPr>
        <w:t>.</w:t>
      </w:r>
    </w:p>
    <w:p w14:paraId="37A01AFB"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2" w:name="_Ref459286279"/>
      <w:r w:rsidRPr="00B44897">
        <w:rPr>
          <w:rFonts w:ascii="Arial" w:hAnsi="Arial"/>
        </w:rPr>
        <w:t>The Supplier hereby warrants that the Specially Written Software and the New IPR:</w:t>
      </w:r>
      <w:bookmarkEnd w:id="72"/>
    </w:p>
    <w:p w14:paraId="1437E10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EBFCAB1"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have been developed using reasonable endeavours to ensure that their publication by the Buyer shall not cause any harm or damage to any party using them;</w:t>
      </w:r>
    </w:p>
    <w:p w14:paraId="5ECFAE48"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do not contain any material which would bring the Buyer into disrepute;</w:t>
      </w:r>
    </w:p>
    <w:p w14:paraId="605DF305"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can be published as Open Source without breaching the rights of any third party; </w:t>
      </w:r>
    </w:p>
    <w:p w14:paraId="0F40F21E"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will be supplied in a format suitable for publication as Open Source ("</w:t>
      </w:r>
      <w:r w:rsidRPr="00B44897">
        <w:rPr>
          <w:rFonts w:ascii="Arial" w:hAnsi="Arial" w:cs="Arial"/>
          <w:b/>
          <w:sz w:val="22"/>
          <w:szCs w:val="22"/>
        </w:rPr>
        <w:t>the Open Source Publication Material</w:t>
      </w:r>
      <w:r w:rsidRPr="00B44897">
        <w:rPr>
          <w:rFonts w:ascii="Arial" w:hAnsi="Arial" w:cs="Arial"/>
          <w:sz w:val="22"/>
          <w:szCs w:val="22"/>
        </w:rPr>
        <w:t>") no later than the date notified by the Buyer to the Supplier; and</w:t>
      </w:r>
    </w:p>
    <w:p w14:paraId="4995209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do not contain any Malicious Software.</w:t>
      </w:r>
    </w:p>
    <w:p w14:paraId="790F594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3" w:name="_Ref459287601"/>
      <w:r w:rsidRPr="00B44897">
        <w:rPr>
          <w:rFonts w:ascii="Arial" w:hAnsi="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3"/>
    </w:p>
    <w:p w14:paraId="5CE1DE20"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bookmarkStart w:id="74" w:name="_Ref459287505"/>
      <w:r w:rsidRPr="00B44897">
        <w:rPr>
          <w:rFonts w:ascii="Arial" w:hAnsi="Arial"/>
        </w:rPr>
        <w:t>as soon as reasonably practicable, provide written details of the nature of the IPRs and items or Deliverables based on IPRs which are to be excluded from Open Source publication; and</w:t>
      </w:r>
      <w:bookmarkEnd w:id="74"/>
      <w:r w:rsidRPr="00B44897">
        <w:rPr>
          <w:rFonts w:ascii="Arial" w:hAnsi="Arial"/>
        </w:rPr>
        <w:t xml:space="preserve"> </w:t>
      </w:r>
    </w:p>
    <w:p w14:paraId="601354E7" w14:textId="77777777" w:rsidR="0023525D" w:rsidRPr="00B44897" w:rsidRDefault="0023525D" w:rsidP="0015601F">
      <w:pPr>
        <w:pStyle w:val="ListParagraph"/>
        <w:numPr>
          <w:ilvl w:val="3"/>
          <w:numId w:val="17"/>
        </w:numPr>
        <w:tabs>
          <w:tab w:val="left" w:pos="2127"/>
        </w:tabs>
        <w:spacing w:after="160" w:line="240" w:lineRule="auto"/>
        <w:ind w:left="2127" w:hanging="567"/>
        <w:contextualSpacing/>
        <w:rPr>
          <w:rFonts w:ascii="Arial" w:hAnsi="Arial" w:cs="Arial"/>
          <w:szCs w:val="22"/>
        </w:rPr>
      </w:pPr>
      <w:r w:rsidRPr="00B44897">
        <w:rPr>
          <w:rFonts w:ascii="Arial" w:hAnsi="Arial" w:cs="Arial"/>
          <w:szCs w:val="22"/>
        </w:rPr>
        <w:lastRenderedPageBreak/>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0AD159B" w14:textId="77777777" w:rsidR="0023525D" w:rsidRPr="00FA35D5"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FA35D5">
        <w:rPr>
          <w:rFonts w:ascii="Arial" w:hAnsi="Arial"/>
          <w:b w:val="0"/>
        </w:rPr>
        <w:t>Malicious Software</w:t>
      </w:r>
    </w:p>
    <w:p w14:paraId="6B22C68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5" w:name="_Ref490057316"/>
      <w:r w:rsidRPr="00B44897">
        <w:rPr>
          <w:rFonts w:ascii="Arial" w:hAnsi="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5"/>
    </w:p>
    <w:p w14:paraId="3027267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6" w:name="_Ref490057322"/>
      <w:r w:rsidRPr="00B44897">
        <w:rPr>
          <w:rFonts w:ascii="Arial" w:hAnsi="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76"/>
    </w:p>
    <w:p w14:paraId="68FBCC7E"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 xml:space="preserve">Any cost arising out of the actions of the Parties taken in compliance with the provisions of paragraph </w:t>
      </w:r>
      <w:r w:rsidRPr="00B44897">
        <w:rPr>
          <w:rFonts w:ascii="Arial" w:hAnsi="Arial"/>
        </w:rPr>
        <w:fldChar w:fldCharType="begin"/>
      </w:r>
      <w:r w:rsidRPr="00B44897">
        <w:rPr>
          <w:rFonts w:ascii="Arial" w:hAnsi="Arial"/>
        </w:rPr>
        <w:instrText xml:space="preserve"> REF _Ref490057322 \w \h  \* MERGEFORMAT </w:instrText>
      </w:r>
      <w:r w:rsidRPr="00B44897">
        <w:rPr>
          <w:rFonts w:ascii="Arial" w:hAnsi="Arial"/>
        </w:rPr>
      </w:r>
      <w:r w:rsidRPr="00B44897">
        <w:rPr>
          <w:rFonts w:ascii="Arial" w:hAnsi="Arial"/>
        </w:rPr>
        <w:fldChar w:fldCharType="separate"/>
      </w:r>
      <w:r w:rsidRPr="00B44897">
        <w:rPr>
          <w:rFonts w:ascii="Arial" w:hAnsi="Arial"/>
        </w:rPr>
        <w:t>9.7.2</w:t>
      </w:r>
      <w:r w:rsidRPr="00B44897">
        <w:rPr>
          <w:rFonts w:ascii="Arial" w:hAnsi="Arial"/>
        </w:rPr>
        <w:fldChar w:fldCharType="end"/>
      </w:r>
      <w:r w:rsidRPr="00B44897">
        <w:rPr>
          <w:rFonts w:ascii="Arial" w:hAnsi="Arial"/>
        </w:rPr>
        <w:t xml:space="preserve"> shall be borne by the Parties as follows:</w:t>
      </w:r>
    </w:p>
    <w:p w14:paraId="1EE0E421"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22630F4" w14:textId="3F7F5D0F" w:rsidR="00FA35D5" w:rsidRPr="00FA35D5"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by the Buyer, if the Malicious Software originates from the Buyer Software or the Buyer Data (whilst the Buyer Data was under the control of the Buyer).</w:t>
      </w:r>
    </w:p>
    <w:p w14:paraId="729ED3E2" w14:textId="01FA8A88" w:rsidR="0023525D" w:rsidRPr="007755DC"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7755DC">
        <w:rPr>
          <w:rFonts w:ascii="Arial" w:hAnsi="Arial"/>
          <w:b/>
        </w:rPr>
        <w:tab/>
        <w:t>Supplier-Furnished Terms</w:t>
      </w:r>
    </w:p>
    <w:p w14:paraId="49867D79" w14:textId="4788761B" w:rsidR="00814F27"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Licence Terms</w:t>
      </w:r>
    </w:p>
    <w:p w14:paraId="19B0FF93" w14:textId="07C27170" w:rsidR="0023525D" w:rsidRPr="007755DC" w:rsidRDefault="0023525D" w:rsidP="0015601F">
      <w:pPr>
        <w:pStyle w:val="GPSL2NumberedBoldHeading"/>
        <w:numPr>
          <w:ilvl w:val="2"/>
          <w:numId w:val="17"/>
        </w:numPr>
        <w:tabs>
          <w:tab w:val="clear" w:pos="1134"/>
          <w:tab w:val="left" w:pos="1560"/>
        </w:tabs>
        <w:spacing w:before="0" w:after="160"/>
        <w:ind w:left="1560" w:hanging="851"/>
        <w:rPr>
          <w:rFonts w:ascii="Arial" w:hAnsi="Arial"/>
          <w:b w:val="0"/>
        </w:rPr>
      </w:pPr>
      <w:r w:rsidRPr="007755DC">
        <w:rPr>
          <w:rFonts w:ascii="Arial" w:hAnsi="Arial"/>
          <w:b w:val="0"/>
        </w:rPr>
        <w:t>Terms for licensing of non-COTS third party software in accordance with Paragraph 9.2.3 are detailed in Annex A of this Call-Off Schedule 6.</w:t>
      </w:r>
    </w:p>
    <w:p w14:paraId="32F16EA6" w14:textId="40D468CF"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Terms for licensing of COTS software in accordance with Paragraph 9.3 are detailed in Annex B of this Call-Off Schedule 6.</w:t>
      </w:r>
    </w:p>
    <w:p w14:paraId="732E95C4"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Support &amp; Maintenance Terms</w:t>
      </w:r>
    </w:p>
    <w:p w14:paraId="5D347AA2"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Software Support &amp; Maintenance Services are detailed in Annex C of this Call-Off Schedule 6.</w:t>
      </w:r>
    </w:p>
    <w:p w14:paraId="41519190"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as a Service Terms</w:t>
      </w:r>
    </w:p>
    <w:p w14:paraId="714A0CB0"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a Software as a Service solution are detailed in Annex D of this Call-Off Schedule 6.</w:t>
      </w:r>
    </w:p>
    <w:p w14:paraId="40D5B1CD"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Device as a Service Terms</w:t>
      </w:r>
    </w:p>
    <w:p w14:paraId="6112D4AC" w14:textId="77777777" w:rsidR="0023525D" w:rsidRPr="007755DC" w:rsidRDefault="0023525D" w:rsidP="0015601F">
      <w:pPr>
        <w:pStyle w:val="GPSL4numberedclause"/>
        <w:numPr>
          <w:ilvl w:val="2"/>
          <w:numId w:val="17"/>
        </w:numPr>
        <w:tabs>
          <w:tab w:val="left" w:pos="1843"/>
        </w:tabs>
        <w:spacing w:before="0" w:after="160"/>
        <w:ind w:left="1560" w:hanging="851"/>
        <w:rPr>
          <w:rFonts w:ascii="Arial" w:hAnsi="Arial"/>
        </w:rPr>
      </w:pPr>
      <w:r w:rsidRPr="007755DC">
        <w:rPr>
          <w:rFonts w:ascii="Arial" w:hAnsi="Arial"/>
        </w:rPr>
        <w:t>Additional terms for provision of a Device as a Service solution are detailed in Annex E to this Call-Off Schedule 6;</w:t>
      </w:r>
    </w:p>
    <w:p w14:paraId="2A75A41A"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Where Annex E is used the following Clauses of the Core Terms shall not apply to the provision of the Device as a Service solution:</w:t>
      </w:r>
    </w:p>
    <w:p w14:paraId="7E253635"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t>Clause 8.7</w:t>
      </w:r>
    </w:p>
    <w:p w14:paraId="749D9B5E"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lastRenderedPageBreak/>
        <w:t>Clause 10.2</w:t>
      </w:r>
    </w:p>
    <w:p w14:paraId="4CEF5C0B" w14:textId="44834EF2" w:rsidR="00FA35D5" w:rsidRPr="007755DC" w:rsidRDefault="0023525D" w:rsidP="009933F3">
      <w:pPr>
        <w:pStyle w:val="GPSL4numberedclause"/>
        <w:spacing w:before="0" w:after="160"/>
        <w:ind w:left="1560"/>
        <w:rPr>
          <w:rFonts w:ascii="Arial" w:hAnsi="Arial"/>
        </w:rPr>
      </w:pPr>
      <w:r w:rsidRPr="007755DC">
        <w:rPr>
          <w:rFonts w:ascii="Arial" w:hAnsi="Arial"/>
        </w:rPr>
        <w:t>Clause 10.3.2]</w:t>
      </w:r>
    </w:p>
    <w:p w14:paraId="57B8F4C7" w14:textId="06A65EA8" w:rsidR="0023525D" w:rsidRPr="007755DC" w:rsidRDefault="0023525D" w:rsidP="00FA35D5">
      <w:pPr>
        <w:spacing w:line="240" w:lineRule="auto"/>
        <w:ind w:left="709" w:hanging="709"/>
        <w:jc w:val="both"/>
        <w:rPr>
          <w:rFonts w:ascii="Arial Bold" w:hAnsi="Arial Bold" w:cs="Arial"/>
          <w:b/>
        </w:rPr>
      </w:pPr>
      <w:r w:rsidRPr="007755DC">
        <w:rPr>
          <w:rFonts w:ascii="Arial Bold" w:hAnsi="Arial Bold" w:cs="Arial"/>
          <w:b/>
        </w:rPr>
        <w:t>11.</w:t>
      </w:r>
      <w:r w:rsidRPr="007755DC">
        <w:rPr>
          <w:rFonts w:ascii="Arial Bold" w:hAnsi="Arial Bold" w:cs="Arial"/>
          <w:b/>
        </w:rPr>
        <w:tab/>
        <w:t>C</w:t>
      </w:r>
      <w:r w:rsidR="00FA35D5" w:rsidRPr="007755DC">
        <w:rPr>
          <w:rFonts w:ascii="Arial Bold" w:hAnsi="Arial Bold" w:cs="Arial"/>
          <w:b/>
        </w:rPr>
        <w:t>ustomer Premises</w:t>
      </w:r>
    </w:p>
    <w:p w14:paraId="6D934E2E"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11.1</w:t>
      </w:r>
      <w:r w:rsidRPr="007755DC">
        <w:rPr>
          <w:rFonts w:ascii="Arial" w:hAnsi="Arial" w:cs="Arial"/>
        </w:rPr>
        <w:tab/>
        <w:t>Licence to occupy Customer Premises</w:t>
      </w:r>
    </w:p>
    <w:p w14:paraId="472B3D63"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11.1.1</w:t>
      </w:r>
      <w:r w:rsidRPr="007755DC">
        <w:rPr>
          <w:rFonts w:ascii="Arial" w:hAnsi="Arial" w:cs="Arial"/>
        </w:rPr>
        <w:tab/>
        <w:t>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Call-Off Contract [ and in accordance with Call-Off Schedule 10 (Exit Management)].</w:t>
      </w:r>
    </w:p>
    <w:p w14:paraId="60DED069"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11.1.2</w:t>
      </w:r>
      <w:r w:rsidRPr="007755DC">
        <w:rPr>
          <w:rFonts w:ascii="Arial" w:hAnsi="Arial" w:cs="Arial"/>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5EEE36FE"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11.1.3</w:t>
      </w:r>
      <w:r w:rsidRPr="007755DC">
        <w:rPr>
          <w:rFonts w:ascii="Arial" w:hAnsi="Arial" w:cs="Arial"/>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3C088DC"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11.1.4</w:t>
      </w:r>
      <w:r w:rsidRPr="007755DC">
        <w:rPr>
          <w:rFonts w:ascii="Arial" w:hAnsi="Arial" w:cs="Arial"/>
        </w:rPr>
        <w:tab/>
        <w:t>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equipment or fittings therein.</w:t>
      </w:r>
    </w:p>
    <w:p w14:paraId="3C4F50EA"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11.1.5</w:t>
      </w:r>
      <w:r w:rsidRPr="007755DC">
        <w:rPr>
          <w:rFonts w:ascii="Arial" w:hAnsi="Arial" w:cs="Arial"/>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49DFF78D" w14:textId="77777777" w:rsidR="0023525D" w:rsidRPr="007755DC" w:rsidRDefault="0023525D" w:rsidP="00FA35D5">
      <w:pPr>
        <w:tabs>
          <w:tab w:val="left" w:pos="709"/>
        </w:tabs>
        <w:spacing w:line="240" w:lineRule="auto"/>
        <w:ind w:left="709" w:hanging="709"/>
        <w:jc w:val="both"/>
        <w:rPr>
          <w:rFonts w:ascii="Arial" w:hAnsi="Arial" w:cs="Arial"/>
        </w:rPr>
      </w:pPr>
      <w:r w:rsidRPr="007755DC">
        <w:rPr>
          <w:rFonts w:ascii="Arial" w:hAnsi="Arial" w:cs="Arial"/>
        </w:rPr>
        <w:t>11.2</w:t>
      </w:r>
      <w:r w:rsidRPr="007755DC">
        <w:rPr>
          <w:rFonts w:ascii="Arial" w:hAnsi="Arial" w:cs="Arial"/>
        </w:rPr>
        <w:tab/>
        <w:t>Security of Buyer Premises</w:t>
      </w:r>
    </w:p>
    <w:p w14:paraId="3028AE32"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11.2.1</w:t>
      </w:r>
      <w:r w:rsidRPr="007755DC">
        <w:rPr>
          <w:rFonts w:ascii="Arial" w:hAnsi="Arial" w:cs="Arial"/>
        </w:rPr>
        <w:tab/>
        <w:t>The Buyer shall be responsible for maintaining the security of the Buyer Premises. The Supplier shall comply with the reasonable security requirements of the Buyer while on the Buyer Premises.</w:t>
      </w:r>
    </w:p>
    <w:p w14:paraId="5EC2958C" w14:textId="33ABED0A" w:rsidR="007755DC" w:rsidRDefault="0023525D" w:rsidP="00C040C9">
      <w:pPr>
        <w:spacing w:line="240" w:lineRule="auto"/>
        <w:ind w:left="1560" w:hanging="851"/>
        <w:jc w:val="both"/>
        <w:rPr>
          <w:rFonts w:ascii="Arial" w:hAnsi="Arial" w:cs="Arial"/>
        </w:rPr>
      </w:pPr>
      <w:r w:rsidRPr="007755DC">
        <w:rPr>
          <w:rFonts w:ascii="Arial" w:hAnsi="Arial" w:cs="Arial"/>
        </w:rPr>
        <w:t>11.2.2</w:t>
      </w:r>
      <w:r w:rsidRPr="007755DC">
        <w:rPr>
          <w:rFonts w:ascii="Arial" w:hAnsi="Arial" w:cs="Arial"/>
        </w:rPr>
        <w:tab/>
        <w:t>The Buyer shall afford the Supplier upon Approval (the decision to Approve or not will not be unreasonably withheld or delayed) an opportunity to inspect its physical security arrangements.</w:t>
      </w:r>
    </w:p>
    <w:p w14:paraId="65B15B04" w14:textId="77777777" w:rsidR="007755DC" w:rsidRDefault="007755DC">
      <w:pPr>
        <w:rPr>
          <w:rFonts w:ascii="Arial" w:hAnsi="Arial" w:cs="Arial"/>
        </w:rPr>
      </w:pPr>
      <w:r>
        <w:rPr>
          <w:rFonts w:ascii="Arial" w:hAnsi="Arial" w:cs="Arial"/>
        </w:rPr>
        <w:br w:type="page"/>
      </w:r>
    </w:p>
    <w:p w14:paraId="1F43E0EB" w14:textId="77777777" w:rsidR="0023525D" w:rsidRPr="007755DC" w:rsidRDefault="0023525D" w:rsidP="00B44897">
      <w:pPr>
        <w:spacing w:line="240" w:lineRule="auto"/>
        <w:jc w:val="both"/>
        <w:rPr>
          <w:rFonts w:ascii="Arial" w:hAnsi="Arial" w:cs="Arial"/>
          <w:b/>
        </w:rPr>
      </w:pPr>
      <w:r w:rsidRPr="007755DC">
        <w:rPr>
          <w:rFonts w:ascii="Arial" w:hAnsi="Arial" w:cs="Arial"/>
          <w:b/>
        </w:rPr>
        <w:lastRenderedPageBreak/>
        <w:t>12.</w:t>
      </w:r>
      <w:r w:rsidRPr="007755DC">
        <w:rPr>
          <w:rFonts w:ascii="Arial" w:hAnsi="Arial" w:cs="Arial"/>
          <w:b/>
        </w:rPr>
        <w:tab/>
        <w:t>Buyer Property</w:t>
      </w:r>
    </w:p>
    <w:p w14:paraId="0A1864A0"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12.1</w:t>
      </w:r>
      <w:r w:rsidRPr="007755DC">
        <w:rPr>
          <w:rFonts w:ascii="Arial" w:hAnsi="Arial" w:cs="Arial"/>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4D90C0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12.2</w:t>
      </w:r>
      <w:r w:rsidRPr="007755DC">
        <w:rPr>
          <w:rFonts w:ascii="Arial" w:hAnsi="Arial" w:cs="Arial"/>
        </w:rPr>
        <w:tab/>
        <w:t xml:space="preserve">The Supplier shall not in any circumstances have a lien or any other interest on the Buyer Property and at all times the Supplier shall possess the Buyer Property as fiduciary agent and bailee of the Buyer. </w:t>
      </w:r>
    </w:p>
    <w:p w14:paraId="75AED0A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12.3</w:t>
      </w:r>
      <w:r w:rsidRPr="007755DC">
        <w:rPr>
          <w:rFonts w:ascii="Arial" w:hAnsi="Arial" w:cs="Arial"/>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E86FF9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12.4</w:t>
      </w:r>
      <w:r w:rsidRPr="007755DC">
        <w:rPr>
          <w:rFonts w:ascii="Arial" w:hAnsi="Arial" w:cs="Arial"/>
        </w:rPr>
        <w:tab/>
        <w:t>The Buyer Property shall be deemed to be in good condition when received by or on behalf of the Supplier unless the Supplier notifies the Buyer otherwise within five (5) Working Days of receipt.</w:t>
      </w:r>
    </w:p>
    <w:p w14:paraId="2C081FCB"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12.5</w:t>
      </w:r>
      <w:r w:rsidRPr="007755DC">
        <w:rPr>
          <w:rFonts w:ascii="Arial" w:hAnsi="Arial" w:cs="Arial"/>
        </w:rPr>
        <w:tab/>
        <w:t>The Supplier shall maintain the Buyer Property in good order and condition (excluding fair wear and tear) and shall use the Buyer Property solely in connection with this Call-Off Contract and for no other purpose without Approval.</w:t>
      </w:r>
    </w:p>
    <w:p w14:paraId="4EB883B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12.6</w:t>
      </w:r>
      <w:r w:rsidRPr="007755DC">
        <w:rPr>
          <w:rFonts w:ascii="Arial" w:hAnsi="Arial" w:cs="Arial"/>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17A1DC9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12.7</w:t>
      </w:r>
      <w:r w:rsidRPr="007755DC">
        <w:rPr>
          <w:rFonts w:ascii="Arial" w:hAnsi="Arial" w:cs="Arial"/>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797A5C1" w14:textId="77777777" w:rsidR="0023525D" w:rsidRPr="007755DC" w:rsidRDefault="0023525D" w:rsidP="00B44897">
      <w:pPr>
        <w:spacing w:line="240" w:lineRule="auto"/>
        <w:jc w:val="both"/>
        <w:rPr>
          <w:rFonts w:ascii="Arial" w:hAnsi="Arial" w:cs="Arial"/>
          <w:b/>
        </w:rPr>
      </w:pPr>
      <w:r w:rsidRPr="007755DC">
        <w:rPr>
          <w:rFonts w:ascii="Arial" w:hAnsi="Arial" w:cs="Arial"/>
          <w:b/>
        </w:rPr>
        <w:t>13.</w:t>
      </w:r>
      <w:r w:rsidRPr="007755DC">
        <w:rPr>
          <w:rFonts w:ascii="Arial" w:hAnsi="Arial" w:cs="Arial"/>
          <w:b/>
        </w:rPr>
        <w:tab/>
        <w:t xml:space="preserve">Supplier Equipment </w:t>
      </w:r>
    </w:p>
    <w:p w14:paraId="4FBEB959"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13.1</w:t>
      </w:r>
      <w:r w:rsidRPr="007755DC">
        <w:rPr>
          <w:rFonts w:ascii="Arial" w:hAnsi="Arial" w:cs="Arial"/>
        </w:rPr>
        <w:tab/>
        <w:t xml:space="preserve">Unless otherwise stated in this Call Off Contract, the Supplier shall provide all the Supplier Equipment necessary for the provision of the Services. </w:t>
      </w:r>
    </w:p>
    <w:p w14:paraId="62D97C2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13.2</w:t>
      </w:r>
      <w:r w:rsidRPr="007755DC">
        <w:rPr>
          <w:rFonts w:ascii="Arial" w:hAnsi="Arial" w:cs="Arial"/>
        </w:rPr>
        <w:tab/>
        <w:t>The Supplier shall not deliver any Supplier Equipment nor begin any work on the Buyer Premises without obtaining Approval.</w:t>
      </w:r>
    </w:p>
    <w:p w14:paraId="4C7D92F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13.3</w:t>
      </w:r>
      <w:r w:rsidRPr="007755DC">
        <w:rPr>
          <w:rFonts w:ascii="Arial" w:hAnsi="Arial" w:cs="Arial"/>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087B74D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13.4</w:t>
      </w:r>
      <w:r w:rsidRPr="007755DC">
        <w:rPr>
          <w:rFonts w:ascii="Arial" w:hAnsi="Arial" w:cs="Arial"/>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033EC3B6"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13.5</w:t>
      </w:r>
      <w:r w:rsidRPr="007755DC">
        <w:rPr>
          <w:rFonts w:ascii="Arial" w:hAnsi="Arial" w:cs="Arial"/>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19E6E1E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lastRenderedPageBreak/>
        <w:t>13.6</w:t>
      </w:r>
      <w:r w:rsidRPr="007755DC">
        <w:rPr>
          <w:rFonts w:ascii="Arial" w:hAnsi="Arial" w:cs="Arial"/>
        </w:rPr>
        <w:tab/>
        <w:t xml:space="preserve">The Supplier shall maintain all Supplier Equipment within the Sites and/or the Buyer Premises in a safe, serviceable and clean condition. </w:t>
      </w:r>
    </w:p>
    <w:p w14:paraId="49752B05"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13.7</w:t>
      </w:r>
      <w:r w:rsidRPr="007755DC">
        <w:rPr>
          <w:rFonts w:ascii="Arial" w:hAnsi="Arial" w:cs="Arial"/>
        </w:rPr>
        <w:tab/>
        <w:t>The Supplier shall, at the Buyer’s written request, at its own expense and as soon as reasonably practicable:</w:t>
      </w:r>
    </w:p>
    <w:p w14:paraId="2F002FF7"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13.7.1</w:t>
      </w:r>
      <w:r w:rsidRPr="007755DC">
        <w:rPr>
          <w:rFonts w:ascii="Arial" w:hAnsi="Arial" w:cs="Arial"/>
        </w:rPr>
        <w:tab/>
        <w:t>remove from the Buyer Premises any Supplier Equipment or any component part of Supplier Equipment which in the reasonable opinion of the Buyer is either hazardous, noxious or not in accordance with this Call-Off Contract; and</w:t>
      </w:r>
    </w:p>
    <w:p w14:paraId="353CE5B5" w14:textId="5E836E11" w:rsidR="0023525D" w:rsidRDefault="0023525D" w:rsidP="00FA35D5">
      <w:pPr>
        <w:spacing w:line="240" w:lineRule="auto"/>
        <w:ind w:left="1560" w:hanging="851"/>
        <w:jc w:val="both"/>
        <w:rPr>
          <w:rFonts w:ascii="Arial" w:hAnsi="Arial" w:cs="Arial"/>
        </w:rPr>
      </w:pPr>
      <w:r w:rsidRPr="007755DC">
        <w:rPr>
          <w:rFonts w:ascii="Arial" w:hAnsi="Arial" w:cs="Arial"/>
        </w:rPr>
        <w:t>13.7.2</w:t>
      </w:r>
      <w:r w:rsidRPr="007755DC">
        <w:rPr>
          <w:rFonts w:ascii="Arial" w:hAnsi="Arial" w:cs="Arial"/>
        </w:rPr>
        <w:tab/>
        <w:t>replace such Supplier Equipment or component part of Supplier Equipment with a suitable substitute item of Supplier Equipment.</w:t>
      </w:r>
    </w:p>
    <w:p w14:paraId="732278C9" w14:textId="1D641357" w:rsidR="009933F3" w:rsidRDefault="009933F3">
      <w:pPr>
        <w:rPr>
          <w:rFonts w:ascii="Arial" w:hAnsi="Arial" w:cs="Arial"/>
        </w:rPr>
      </w:pPr>
      <w:r>
        <w:rPr>
          <w:rFonts w:ascii="Arial" w:hAnsi="Arial" w:cs="Arial"/>
        </w:rPr>
        <w:br w:type="page"/>
      </w:r>
    </w:p>
    <w:p w14:paraId="5E73112F" w14:textId="4DA496EE" w:rsidR="00BB0C10" w:rsidRDefault="00BB0C10" w:rsidP="00BB0C10">
      <w:pPr>
        <w:spacing w:line="240" w:lineRule="auto"/>
        <w:jc w:val="both"/>
        <w:rPr>
          <w:rFonts w:ascii="Arial" w:hAnsi="Arial" w:cs="Arial"/>
          <w:b/>
          <w:sz w:val="32"/>
          <w:szCs w:val="24"/>
        </w:rPr>
      </w:pPr>
      <w:r w:rsidRPr="009933F3">
        <w:rPr>
          <w:rFonts w:ascii="Arial" w:hAnsi="Arial" w:cs="Arial"/>
          <w:b/>
          <w:sz w:val="32"/>
          <w:szCs w:val="24"/>
        </w:rPr>
        <w:lastRenderedPageBreak/>
        <w:t>Annex A: Non-COTS Third Party Software Licensing Terms</w:t>
      </w:r>
    </w:p>
    <w:p w14:paraId="37AD439B" w14:textId="2BCC6CFF" w:rsidR="00252846" w:rsidRPr="009A5A2F" w:rsidRDefault="009A5A2F" w:rsidP="00252846">
      <w:pPr>
        <w:shd w:val="clear" w:color="auto" w:fill="FFFFFF"/>
        <w:spacing w:before="240" w:after="240" w:line="240" w:lineRule="auto"/>
        <w:jc w:val="both"/>
        <w:rPr>
          <w:rFonts w:ascii="Arial" w:hAnsi="Arial" w:cs="Arial"/>
          <w:color w:val="0070C0"/>
        </w:rPr>
      </w:pPr>
      <w:r>
        <w:rPr>
          <w:rFonts w:ascii="Arial" w:hAnsi="Arial" w:cs="Arial"/>
          <w:color w:val="0070C0"/>
        </w:rPr>
        <w:t>REDACTED</w:t>
      </w:r>
    </w:p>
    <w:p w14:paraId="455F1EE7" w14:textId="4B40E56C" w:rsidR="009933F3" w:rsidRPr="00FB50D3" w:rsidRDefault="009933F3" w:rsidP="009933F3">
      <w:pPr>
        <w:spacing w:line="240" w:lineRule="auto"/>
        <w:jc w:val="both"/>
        <w:rPr>
          <w:rFonts w:ascii="Arial" w:hAnsi="Arial" w:cs="Arial"/>
        </w:rPr>
      </w:pPr>
    </w:p>
    <w:p w14:paraId="22B6EB71" w14:textId="77777777" w:rsidR="00BB0C10" w:rsidRPr="00B44897" w:rsidRDefault="00BB0C10" w:rsidP="00FA35D5">
      <w:pPr>
        <w:spacing w:line="240" w:lineRule="auto"/>
        <w:ind w:left="1560" w:hanging="851"/>
        <w:jc w:val="both"/>
        <w:rPr>
          <w:rFonts w:ascii="Arial" w:hAnsi="Arial" w:cs="Arial"/>
        </w:rPr>
      </w:pPr>
    </w:p>
    <w:p w14:paraId="2EC7E9DB" w14:textId="02CBD880"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t>A</w:t>
      </w:r>
      <w:r w:rsidR="00FA35D5" w:rsidRPr="007755DC">
        <w:rPr>
          <w:rFonts w:ascii="Arial" w:hAnsi="Arial" w:cs="Arial"/>
          <w:b/>
          <w:sz w:val="32"/>
          <w:szCs w:val="24"/>
        </w:rPr>
        <w:t>nnex</w:t>
      </w:r>
      <w:r w:rsidRPr="007755DC">
        <w:rPr>
          <w:rFonts w:ascii="Arial" w:hAnsi="Arial" w:cs="Arial"/>
          <w:b/>
          <w:sz w:val="32"/>
          <w:szCs w:val="24"/>
        </w:rPr>
        <w:t xml:space="preserve"> B</w:t>
      </w:r>
      <w:r w:rsidR="00FA35D5" w:rsidRPr="007755DC">
        <w:rPr>
          <w:rFonts w:ascii="Arial" w:hAnsi="Arial" w:cs="Arial"/>
          <w:b/>
          <w:sz w:val="32"/>
          <w:szCs w:val="24"/>
        </w:rPr>
        <w:t xml:space="preserve">: </w:t>
      </w:r>
      <w:r w:rsidRPr="007755DC">
        <w:rPr>
          <w:rFonts w:ascii="Arial" w:hAnsi="Arial" w:cs="Arial"/>
          <w:b/>
          <w:sz w:val="32"/>
          <w:szCs w:val="24"/>
        </w:rPr>
        <w:t>COTS Licensing Terms</w:t>
      </w:r>
    </w:p>
    <w:p w14:paraId="1C06E222" w14:textId="1920D5F8" w:rsidR="00252846" w:rsidRDefault="00252846" w:rsidP="00252846">
      <w:pPr>
        <w:numPr>
          <w:ilvl w:val="0"/>
          <w:numId w:val="46"/>
        </w:numPr>
        <w:shd w:val="clear" w:color="auto" w:fill="FFFFFF"/>
        <w:spacing w:before="280" w:after="0" w:line="240" w:lineRule="auto"/>
        <w:ind w:firstLine="0"/>
        <w:jc w:val="both"/>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Not applicable – Masters of Pie is not suppling commercially off the shelf software. </w:t>
      </w:r>
    </w:p>
    <w:p w14:paraId="3664D7E1" w14:textId="6D315331" w:rsidR="0023525D" w:rsidRPr="00FB50D3" w:rsidRDefault="0023525D" w:rsidP="00FB50D3">
      <w:pPr>
        <w:spacing w:line="240" w:lineRule="auto"/>
        <w:jc w:val="both"/>
        <w:rPr>
          <w:rFonts w:ascii="Arial" w:hAnsi="Arial" w:cs="Arial"/>
          <w:highlight w:val="yellow"/>
        </w:rPr>
      </w:pPr>
    </w:p>
    <w:p w14:paraId="4933E644" w14:textId="613D4E6F"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t>A</w:t>
      </w:r>
      <w:r w:rsidR="00FA35D5" w:rsidRPr="007755DC">
        <w:rPr>
          <w:rFonts w:ascii="Arial" w:hAnsi="Arial" w:cs="Arial"/>
          <w:b/>
          <w:sz w:val="32"/>
          <w:szCs w:val="24"/>
        </w:rPr>
        <w:t>nnex</w:t>
      </w:r>
      <w:r w:rsidRPr="007755DC">
        <w:rPr>
          <w:rFonts w:ascii="Arial" w:hAnsi="Arial" w:cs="Arial"/>
          <w:b/>
          <w:sz w:val="32"/>
          <w:szCs w:val="24"/>
        </w:rPr>
        <w:t xml:space="preserve"> C</w:t>
      </w:r>
      <w:r w:rsidR="00FA35D5" w:rsidRPr="007755DC">
        <w:rPr>
          <w:rFonts w:ascii="Arial" w:hAnsi="Arial" w:cs="Arial"/>
          <w:b/>
          <w:sz w:val="32"/>
          <w:szCs w:val="24"/>
        </w:rPr>
        <w:t xml:space="preserve">: </w:t>
      </w:r>
      <w:r w:rsidRPr="007755DC">
        <w:rPr>
          <w:rFonts w:ascii="Arial" w:hAnsi="Arial" w:cs="Arial"/>
          <w:b/>
          <w:sz w:val="32"/>
          <w:szCs w:val="24"/>
        </w:rPr>
        <w:t>Software Support &amp; Maintenance Terms</w:t>
      </w:r>
    </w:p>
    <w:p w14:paraId="555D4BF3" w14:textId="6B599A8E" w:rsidR="006A7EBE" w:rsidRPr="009A5A2F" w:rsidRDefault="009A5A2F" w:rsidP="006A7EBE">
      <w:pPr>
        <w:spacing w:line="240" w:lineRule="auto"/>
        <w:jc w:val="both"/>
        <w:rPr>
          <w:rFonts w:ascii="Arial" w:hAnsi="Arial" w:cs="Arial"/>
          <w:color w:val="0070C0"/>
        </w:rPr>
      </w:pPr>
      <w:r>
        <w:rPr>
          <w:rFonts w:ascii="Arial" w:hAnsi="Arial" w:cs="Arial"/>
          <w:color w:val="0070C0"/>
        </w:rPr>
        <w:t>REDACTED</w:t>
      </w:r>
    </w:p>
    <w:p w14:paraId="77379E03" w14:textId="77777777" w:rsidR="006A7EBE" w:rsidRDefault="006A7EBE" w:rsidP="006A7EBE">
      <w:pPr>
        <w:numPr>
          <w:ilvl w:val="0"/>
          <w:numId w:val="46"/>
        </w:numPr>
        <w:shd w:val="clear" w:color="auto" w:fill="FFFFFF"/>
        <w:spacing w:after="0" w:line="240" w:lineRule="auto"/>
        <w:ind w:firstLine="0"/>
        <w:jc w:val="both"/>
        <w:outlineLvl w:val="2"/>
        <w:rPr>
          <w:rFonts w:ascii="Times New Roman" w:eastAsia="Times New Roman" w:hAnsi="Times New Roman" w:cs="Times New Roman"/>
          <w:b/>
          <w:bCs/>
          <w:sz w:val="27"/>
          <w:szCs w:val="27"/>
          <w:lang w:eastAsia="en-GB"/>
        </w:rPr>
      </w:pPr>
    </w:p>
    <w:p w14:paraId="1ADEFC8B" w14:textId="77777777" w:rsidR="006A7EBE" w:rsidRPr="00FB50D3" w:rsidRDefault="006A7EBE" w:rsidP="00FB50D3">
      <w:pPr>
        <w:spacing w:line="240" w:lineRule="auto"/>
        <w:jc w:val="both"/>
        <w:rPr>
          <w:rFonts w:ascii="Arial" w:hAnsi="Arial" w:cs="Arial"/>
          <w:szCs w:val="24"/>
          <w:highlight w:val="yellow"/>
        </w:rPr>
      </w:pPr>
    </w:p>
    <w:p w14:paraId="12C5F072" w14:textId="04C511B1" w:rsidR="00FB50D3" w:rsidRPr="009933F3" w:rsidRDefault="0023525D" w:rsidP="00FA35D5">
      <w:pPr>
        <w:spacing w:line="240" w:lineRule="auto"/>
        <w:jc w:val="both"/>
        <w:rPr>
          <w:rFonts w:ascii="Arial" w:hAnsi="Arial"/>
          <w:b/>
          <w:sz w:val="32"/>
          <w:szCs w:val="24"/>
        </w:rPr>
      </w:pPr>
      <w:r w:rsidRPr="009933F3">
        <w:rPr>
          <w:rFonts w:ascii="Arial" w:hAnsi="Arial" w:cs="Arial"/>
          <w:b/>
          <w:sz w:val="32"/>
          <w:szCs w:val="24"/>
        </w:rPr>
        <w:t>A</w:t>
      </w:r>
      <w:r w:rsidR="00FA35D5" w:rsidRPr="009933F3">
        <w:rPr>
          <w:rFonts w:ascii="Arial" w:hAnsi="Arial" w:cs="Arial"/>
          <w:b/>
          <w:sz w:val="32"/>
          <w:szCs w:val="24"/>
        </w:rPr>
        <w:t>nnex</w:t>
      </w:r>
      <w:r w:rsidRPr="009933F3">
        <w:rPr>
          <w:rFonts w:ascii="Arial" w:hAnsi="Arial" w:cs="Arial"/>
          <w:b/>
          <w:sz w:val="32"/>
          <w:szCs w:val="24"/>
        </w:rPr>
        <w:t xml:space="preserve"> D</w:t>
      </w:r>
      <w:r w:rsidR="00FA35D5" w:rsidRPr="009933F3">
        <w:rPr>
          <w:rFonts w:ascii="Arial" w:hAnsi="Arial" w:cs="Arial"/>
          <w:b/>
          <w:sz w:val="32"/>
          <w:szCs w:val="24"/>
        </w:rPr>
        <w:t xml:space="preserve">: </w:t>
      </w:r>
      <w:r w:rsidRPr="009933F3">
        <w:rPr>
          <w:rFonts w:ascii="Arial" w:hAnsi="Arial"/>
          <w:b/>
          <w:sz w:val="32"/>
          <w:szCs w:val="24"/>
        </w:rPr>
        <w:t>Software as a Service Terms</w:t>
      </w:r>
    </w:p>
    <w:p w14:paraId="35390354" w14:textId="77777777" w:rsidR="006A7EBE" w:rsidRDefault="006A7EBE" w:rsidP="006A7EBE">
      <w:pPr>
        <w:numPr>
          <w:ilvl w:val="0"/>
          <w:numId w:val="46"/>
        </w:numPr>
        <w:shd w:val="clear" w:color="auto" w:fill="FFFFFF"/>
        <w:spacing w:after="0" w:line="240" w:lineRule="auto"/>
        <w:ind w:firstLine="0"/>
        <w:jc w:val="both"/>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Not applicable  </w:t>
      </w:r>
    </w:p>
    <w:p w14:paraId="706EB097" w14:textId="77777777" w:rsidR="00E331A2" w:rsidRDefault="00E331A2" w:rsidP="00BB0C10">
      <w:pPr>
        <w:pStyle w:val="BodyTextIndent"/>
        <w:overflowPunct/>
        <w:autoSpaceDE/>
        <w:autoSpaceDN/>
        <w:spacing w:after="160"/>
        <w:ind w:left="0"/>
        <w:textAlignment w:val="auto"/>
        <w:rPr>
          <w:rFonts w:ascii="Arial" w:hAnsi="Arial"/>
          <w:b/>
          <w:sz w:val="32"/>
          <w:szCs w:val="24"/>
        </w:rPr>
      </w:pPr>
    </w:p>
    <w:p w14:paraId="3872299A" w14:textId="42FFF534" w:rsidR="009933F3" w:rsidRPr="009933F3" w:rsidRDefault="00BB0C10" w:rsidP="00BB0C10">
      <w:pPr>
        <w:pStyle w:val="BodyTextIndent"/>
        <w:overflowPunct/>
        <w:autoSpaceDE/>
        <w:autoSpaceDN/>
        <w:spacing w:after="160"/>
        <w:ind w:left="0"/>
        <w:textAlignment w:val="auto"/>
        <w:rPr>
          <w:rFonts w:ascii="Arial" w:hAnsi="Arial"/>
          <w:b/>
          <w:sz w:val="32"/>
          <w:szCs w:val="24"/>
        </w:rPr>
        <w:sectPr w:rsidR="009933F3" w:rsidRPr="009933F3" w:rsidSect="008672D9">
          <w:headerReference w:type="default" r:id="rId19"/>
          <w:footerReference w:type="default" r:id="rId20"/>
          <w:type w:val="continuous"/>
          <w:pgSz w:w="11906" w:h="16838"/>
          <w:pgMar w:top="1440" w:right="1440" w:bottom="1440" w:left="1440" w:header="708" w:footer="708" w:gutter="0"/>
          <w:cols w:space="708"/>
          <w:docGrid w:linePitch="360"/>
        </w:sectPr>
      </w:pPr>
      <w:r w:rsidRPr="009933F3">
        <w:rPr>
          <w:rFonts w:ascii="Arial" w:hAnsi="Arial"/>
          <w:b/>
          <w:sz w:val="32"/>
          <w:szCs w:val="24"/>
        </w:rPr>
        <w:t>Annex E</w:t>
      </w:r>
      <w:r w:rsidRPr="009933F3">
        <w:rPr>
          <w:rFonts w:ascii="Arial" w:hAnsi="Arial"/>
          <w:b/>
          <w:i/>
          <w:sz w:val="32"/>
          <w:szCs w:val="24"/>
        </w:rPr>
        <w:t xml:space="preserve">: </w:t>
      </w:r>
      <w:r w:rsidRPr="009933F3">
        <w:rPr>
          <w:rFonts w:ascii="Arial" w:hAnsi="Arial"/>
          <w:b/>
          <w:sz w:val="32"/>
          <w:szCs w:val="24"/>
        </w:rPr>
        <w:t>Device as a Service Terms</w:t>
      </w:r>
      <w:r w:rsidRPr="00A37A96">
        <w:rPr>
          <w:rFonts w:ascii="Arial" w:hAnsi="Arial"/>
          <w:b/>
          <w:sz w:val="32"/>
          <w:szCs w:val="24"/>
        </w:rPr>
        <w:t xml:space="preserve"> </w:t>
      </w:r>
    </w:p>
    <w:p w14:paraId="5633E949" w14:textId="479A4740" w:rsidR="006A7EBE" w:rsidRDefault="006A7EBE" w:rsidP="006A7EBE">
      <w:pPr>
        <w:numPr>
          <w:ilvl w:val="0"/>
          <w:numId w:val="46"/>
        </w:numPr>
        <w:shd w:val="clear" w:color="auto" w:fill="FFFFFF"/>
        <w:spacing w:after="0" w:line="240" w:lineRule="auto"/>
        <w:ind w:firstLine="0"/>
        <w:jc w:val="both"/>
        <w:outlineLvl w:val="2"/>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Not applicable  </w:t>
      </w:r>
    </w:p>
    <w:p w14:paraId="51B56F0D" w14:textId="20896D0A" w:rsidR="00BB0C10" w:rsidRPr="007755DC" w:rsidRDefault="00BB0C10" w:rsidP="00FA35D5">
      <w:pPr>
        <w:spacing w:line="240" w:lineRule="auto"/>
        <w:jc w:val="both"/>
        <w:rPr>
          <w:rFonts w:ascii="Arial" w:hAnsi="Arial"/>
          <w:b/>
          <w:sz w:val="32"/>
          <w:szCs w:val="24"/>
        </w:rPr>
      </w:pPr>
    </w:p>
    <w:p w14:paraId="51F6613B" w14:textId="77777777" w:rsidR="00FB50D3" w:rsidRPr="00FB50D3" w:rsidRDefault="00FB50D3" w:rsidP="00FB50D3">
      <w:pPr>
        <w:spacing w:line="240" w:lineRule="auto"/>
        <w:jc w:val="both"/>
        <w:rPr>
          <w:rFonts w:ascii="Arial" w:hAnsi="Arial"/>
          <w:szCs w:val="24"/>
          <w:highlight w:val="yellow"/>
        </w:rPr>
      </w:pPr>
    </w:p>
    <w:p w14:paraId="26EA0FDD" w14:textId="4EA6040E" w:rsidR="00FA35D5" w:rsidRPr="00FB50D3" w:rsidRDefault="00FA35D5" w:rsidP="00FB50D3">
      <w:pPr>
        <w:spacing w:line="240" w:lineRule="auto"/>
        <w:jc w:val="both"/>
        <w:rPr>
          <w:rFonts w:ascii="Arial" w:hAnsi="Arial" w:cs="Arial"/>
          <w:szCs w:val="24"/>
          <w:highlight w:val="yellow"/>
        </w:rPr>
      </w:pPr>
      <w:r w:rsidRPr="00FB50D3">
        <w:rPr>
          <w:rFonts w:ascii="Arial" w:hAnsi="Arial" w:cs="Arial"/>
          <w:szCs w:val="24"/>
          <w:highlight w:val="yellow"/>
        </w:rPr>
        <w:br w:type="page"/>
      </w:r>
    </w:p>
    <w:p w14:paraId="33680A25" w14:textId="624304DF" w:rsidR="00FC5F29" w:rsidRPr="00D373CA" w:rsidRDefault="00FC5F29" w:rsidP="000A70F5">
      <w:pPr>
        <w:numPr>
          <w:ilvl w:val="1"/>
          <w:numId w:val="0"/>
        </w:numPr>
        <w:spacing w:line="240" w:lineRule="auto"/>
        <w:jc w:val="both"/>
        <w:rPr>
          <w:rFonts w:ascii="Arial" w:eastAsia="Calibri" w:hAnsi="Arial" w:cs="Arial"/>
        </w:rPr>
      </w:pPr>
      <w:r w:rsidRPr="00D373CA">
        <w:rPr>
          <w:rFonts w:ascii="Arial" w:eastAsia="STZhongsong" w:hAnsi="Arial" w:cs="Arial"/>
          <w:b/>
          <w:sz w:val="32"/>
          <w:lang w:eastAsia="zh-CN"/>
        </w:rPr>
        <w:lastRenderedPageBreak/>
        <w:t xml:space="preserve">Call-Off Schedule 7 (Key Supplier </w:t>
      </w:r>
      <w:r w:rsidRPr="000A70F5">
        <w:rPr>
          <w:rFonts w:ascii="Arial" w:eastAsia="STZhongsong" w:hAnsi="Arial" w:cs="Arial"/>
          <w:b/>
          <w:sz w:val="32"/>
          <w:szCs w:val="32"/>
          <w:lang w:eastAsia="zh-CN"/>
        </w:rPr>
        <w:t>Staff)</w:t>
      </w:r>
      <w:r w:rsidR="000A70F5">
        <w:rPr>
          <w:rFonts w:ascii="Arial" w:eastAsia="STZhongsong" w:hAnsi="Arial" w:cs="Arial"/>
          <w:b/>
          <w:sz w:val="32"/>
          <w:szCs w:val="32"/>
          <w:lang w:eastAsia="zh-CN"/>
        </w:rPr>
        <w:t xml:space="preserve"> </w:t>
      </w:r>
      <w:r w:rsidR="000A70F5" w:rsidRPr="000A70F5">
        <w:rPr>
          <w:rFonts w:ascii="Arial" w:eastAsia="Calibri" w:hAnsi="Arial" w:cs="Arial"/>
          <w:b/>
          <w:sz w:val="32"/>
          <w:szCs w:val="32"/>
        </w:rPr>
        <w:t>- N/A</w:t>
      </w:r>
    </w:p>
    <w:p w14:paraId="72183122" w14:textId="77777777" w:rsidR="002E6CD8" w:rsidRDefault="002E6CD8">
      <w:pPr>
        <w:rPr>
          <w:rFonts w:ascii="Arial" w:hAnsi="Arial" w:cs="Arial"/>
          <w:b/>
          <w:bCs/>
          <w:sz w:val="32"/>
        </w:rPr>
        <w:sectPr w:rsidR="002E6CD8" w:rsidSect="008672D9">
          <w:headerReference w:type="default" r:id="rId21"/>
          <w:footerReference w:type="default" r:id="rId22"/>
          <w:type w:val="continuous"/>
          <w:pgSz w:w="11906" w:h="16838"/>
          <w:pgMar w:top="1440" w:right="1440" w:bottom="1440" w:left="1440" w:header="708" w:footer="708" w:gutter="0"/>
          <w:cols w:space="708"/>
          <w:docGrid w:linePitch="360"/>
        </w:sectPr>
      </w:pPr>
    </w:p>
    <w:p w14:paraId="21341865" w14:textId="022E8927" w:rsidR="0013732E" w:rsidRDefault="0013732E" w:rsidP="00E331A2">
      <w:pPr>
        <w:spacing w:after="0" w:line="240" w:lineRule="auto"/>
        <w:jc w:val="both"/>
        <w:rPr>
          <w:rFonts w:ascii="Arial" w:hAnsi="Arial" w:cs="Arial"/>
          <w:b/>
          <w:bCs/>
          <w:sz w:val="32"/>
        </w:rPr>
      </w:pPr>
      <w:r w:rsidRPr="00E6244F">
        <w:rPr>
          <w:rFonts w:ascii="Arial" w:hAnsi="Arial" w:cs="Arial"/>
          <w:b/>
          <w:bCs/>
          <w:sz w:val="32"/>
        </w:rPr>
        <w:lastRenderedPageBreak/>
        <w:t>Call-Off Schedule 8 (Business Continuity and Disaster Recovery)</w:t>
      </w:r>
    </w:p>
    <w:p w14:paraId="4E504EB2" w14:textId="77777777" w:rsidR="00E331A2" w:rsidRDefault="00E331A2" w:rsidP="00E331A2">
      <w:pPr>
        <w:spacing w:after="0" w:line="240" w:lineRule="auto"/>
        <w:jc w:val="both"/>
        <w:rPr>
          <w:rFonts w:ascii="Arial" w:hAnsi="Arial" w:cs="Arial"/>
          <w:b/>
          <w:bCs/>
          <w:sz w:val="32"/>
        </w:rPr>
      </w:pPr>
    </w:p>
    <w:p w14:paraId="1D84BDD3" w14:textId="79E7DEFA" w:rsidR="00E331A2" w:rsidRDefault="00E331A2" w:rsidP="00E331A2">
      <w:pPr>
        <w:pStyle w:val="Heading2"/>
        <w:numPr>
          <w:ilvl w:val="0"/>
          <w:numId w:val="0"/>
        </w:numPr>
        <w:spacing w:after="0"/>
        <w:ind w:left="709" w:hanging="709"/>
        <w:rPr>
          <w:rFonts w:ascii="Arial" w:eastAsia="Arial" w:hAnsi="Arial"/>
          <w:lang w:val="en-US"/>
        </w:rPr>
      </w:pPr>
      <w:r w:rsidRPr="00E331A2">
        <w:rPr>
          <w:rFonts w:ascii="Arial" w:eastAsia="Arial" w:hAnsi="Arial"/>
          <w:lang w:val="en-US"/>
        </w:rPr>
        <w:t>Part B: Short Form Business Continuity &amp; Disaster Recovery</w:t>
      </w:r>
    </w:p>
    <w:p w14:paraId="4F620545" w14:textId="6AEA5194" w:rsidR="00E331A2" w:rsidRDefault="00E331A2" w:rsidP="00E331A2">
      <w:pPr>
        <w:spacing w:after="0"/>
        <w:rPr>
          <w:lang w:val="en-US"/>
        </w:rPr>
      </w:pPr>
    </w:p>
    <w:p w14:paraId="0872FA75" w14:textId="7E7109FF" w:rsidR="00E331A2" w:rsidRPr="00377F34" w:rsidRDefault="00E331A2" w:rsidP="00377F34">
      <w:pPr>
        <w:pStyle w:val="ListParagraph"/>
        <w:numPr>
          <w:ilvl w:val="0"/>
          <w:numId w:val="48"/>
        </w:numPr>
        <w:spacing w:after="0" w:line="240" w:lineRule="auto"/>
        <w:ind w:left="0" w:firstLine="0"/>
        <w:rPr>
          <w:lang w:val="en-US"/>
        </w:rPr>
      </w:pPr>
      <w:r w:rsidRPr="00377F34">
        <w:rPr>
          <w:rFonts w:ascii="Arial" w:eastAsia="Arial" w:hAnsi="Arial" w:cs="Arial"/>
          <w:lang w:val="en-US"/>
        </w:rPr>
        <w:t>The Supplier’s business continuity and disaster recovery plan is appended at Annex 1 hereto.</w:t>
      </w:r>
    </w:p>
    <w:p w14:paraId="519964FC" w14:textId="77777777" w:rsidR="00E331A2" w:rsidRPr="00E331A2" w:rsidRDefault="00E331A2" w:rsidP="00E331A2">
      <w:pPr>
        <w:suppressAutoHyphens/>
        <w:autoSpaceDE w:val="0"/>
        <w:autoSpaceDN w:val="0"/>
        <w:spacing w:after="0" w:line="240" w:lineRule="auto"/>
        <w:jc w:val="both"/>
        <w:textAlignment w:val="baseline"/>
        <w:rPr>
          <w:rFonts w:ascii="Arial" w:eastAsia="Arial" w:hAnsi="Arial" w:cs="Arial"/>
          <w:lang w:val="en-US"/>
        </w:rPr>
      </w:pPr>
    </w:p>
    <w:p w14:paraId="3DFF13D3" w14:textId="04C40060" w:rsidR="00E331A2" w:rsidRDefault="00E331A2" w:rsidP="00377F34">
      <w:pPr>
        <w:numPr>
          <w:ilvl w:val="0"/>
          <w:numId w:val="36"/>
        </w:numPr>
        <w:suppressAutoHyphens/>
        <w:autoSpaceDE w:val="0"/>
        <w:autoSpaceDN w:val="0"/>
        <w:spacing w:after="0" w:line="240" w:lineRule="auto"/>
        <w:ind w:left="0" w:firstLine="0"/>
        <w:jc w:val="both"/>
        <w:textAlignment w:val="baseline"/>
        <w:rPr>
          <w:rFonts w:ascii="Arial" w:eastAsia="Arial" w:hAnsi="Arial" w:cs="Arial"/>
          <w:lang w:val="en-US"/>
        </w:rPr>
      </w:pPr>
      <w:r w:rsidRPr="00E331A2">
        <w:rPr>
          <w:rFonts w:ascii="Arial" w:eastAsia="Arial" w:hAnsi="Arial" w:cs="Arial"/>
          <w:lang w:val="en-US"/>
        </w:rPr>
        <w:t>The Supplier’s business continuity and disaster recovery services are part of the Services and will be performed by the Supplier if required at no additional cost to the Buyer.</w:t>
      </w:r>
    </w:p>
    <w:p w14:paraId="6E4F1AC5" w14:textId="77777777" w:rsidR="00E331A2" w:rsidRPr="00E331A2" w:rsidRDefault="00E331A2" w:rsidP="00E331A2">
      <w:pPr>
        <w:suppressAutoHyphens/>
        <w:autoSpaceDE w:val="0"/>
        <w:autoSpaceDN w:val="0"/>
        <w:spacing w:after="0" w:line="240" w:lineRule="auto"/>
        <w:jc w:val="both"/>
        <w:textAlignment w:val="baseline"/>
        <w:rPr>
          <w:rFonts w:ascii="Arial" w:eastAsia="Arial" w:hAnsi="Arial" w:cs="Arial"/>
          <w:lang w:val="en-US"/>
        </w:rPr>
      </w:pPr>
    </w:p>
    <w:p w14:paraId="7DA85DC4" w14:textId="77777777" w:rsidR="00E331A2" w:rsidRPr="00E331A2" w:rsidRDefault="00E331A2" w:rsidP="00E331A2">
      <w:pPr>
        <w:numPr>
          <w:ilvl w:val="0"/>
          <w:numId w:val="36"/>
        </w:numPr>
        <w:suppressAutoHyphens/>
        <w:autoSpaceDE w:val="0"/>
        <w:autoSpaceDN w:val="0"/>
        <w:spacing w:after="0" w:line="240" w:lineRule="auto"/>
        <w:ind w:left="0" w:firstLine="0"/>
        <w:jc w:val="both"/>
        <w:textAlignment w:val="baseline"/>
        <w:rPr>
          <w:rFonts w:ascii="Arial" w:hAnsi="Arial" w:cs="Arial"/>
        </w:rPr>
      </w:pPr>
      <w:r w:rsidRPr="00E331A2">
        <w:rPr>
          <w:rFonts w:ascii="Arial" w:eastAsia="Arial" w:hAnsi="Arial" w:cs="Arial"/>
          <w:lang w:val="en-US"/>
        </w:rPr>
        <w:t>If requested by the Buyer prior to entering into this Call-Off Contract, the Supplier must ensure that its business continuity and disaster recovery plan is consistent with the Buyer’s own plans.</w:t>
      </w:r>
    </w:p>
    <w:p w14:paraId="3F22196C" w14:textId="77777777" w:rsidR="00E331A2" w:rsidRDefault="00E331A2" w:rsidP="00E331A2"/>
    <w:p w14:paraId="61D01539" w14:textId="77777777" w:rsidR="00E331A2" w:rsidRPr="00E6244F" w:rsidRDefault="00E331A2" w:rsidP="00E6244F">
      <w:pPr>
        <w:spacing w:line="240" w:lineRule="auto"/>
        <w:jc w:val="both"/>
        <w:rPr>
          <w:rFonts w:ascii="Arial" w:eastAsia="Calibri" w:hAnsi="Arial" w:cs="Arial"/>
          <w:b/>
          <w:bCs/>
        </w:rPr>
      </w:pPr>
    </w:p>
    <w:p w14:paraId="6698A864" w14:textId="77777777" w:rsidR="0013732E" w:rsidRPr="00D373CA" w:rsidRDefault="0013732E" w:rsidP="00D373CA">
      <w:pPr>
        <w:pStyle w:val="GPSL2numberedclause"/>
        <w:spacing w:before="0" w:after="160"/>
        <w:ind w:left="0" w:firstLine="0"/>
        <w:rPr>
          <w:rFonts w:ascii="Arial" w:hAnsi="Arial"/>
        </w:rPr>
      </w:pPr>
    </w:p>
    <w:p w14:paraId="4743AC79" w14:textId="2B47758E" w:rsidR="00BE0EB0" w:rsidRPr="000A70F5" w:rsidRDefault="00BE0EB0" w:rsidP="00BE0EB0">
      <w:pPr>
        <w:spacing w:line="240" w:lineRule="auto"/>
        <w:jc w:val="both"/>
        <w:rPr>
          <w:rFonts w:ascii="Arial" w:eastAsia="STZhongsong" w:hAnsi="Arial" w:cs="Arial"/>
          <w:lang w:eastAsia="zh-CN"/>
        </w:rPr>
      </w:pPr>
      <w:r>
        <w:rPr>
          <w:rFonts w:ascii="Arial" w:eastAsia="STZhongsong" w:hAnsi="Arial" w:cs="Arial"/>
          <w:b/>
          <w:caps/>
          <w:lang w:eastAsia="zh-CN"/>
        </w:rPr>
        <w:br w:type="page"/>
      </w:r>
    </w:p>
    <w:p w14:paraId="5AAE726C" w14:textId="77777777" w:rsidR="00BE0EB0" w:rsidRPr="00BE0EB0" w:rsidRDefault="00BE0EB0" w:rsidP="00BE0EB0">
      <w:pPr>
        <w:spacing w:line="240" w:lineRule="auto"/>
        <w:jc w:val="both"/>
        <w:rPr>
          <w:rFonts w:ascii="Arial" w:eastAsia="STZhongsong" w:hAnsi="Arial" w:cs="Arial"/>
          <w:b/>
          <w:caps/>
          <w:sz w:val="40"/>
          <w:lang w:eastAsia="zh-CN"/>
        </w:rPr>
        <w:sectPr w:rsidR="00BE0EB0" w:rsidRPr="00BE0EB0" w:rsidSect="002E6CD8">
          <w:headerReference w:type="default" r:id="rId23"/>
          <w:pgSz w:w="11906" w:h="16838"/>
          <w:pgMar w:top="1440" w:right="1440" w:bottom="1440" w:left="1440" w:header="708" w:footer="708" w:gutter="0"/>
          <w:cols w:space="708"/>
          <w:docGrid w:linePitch="360"/>
        </w:sectPr>
      </w:pPr>
    </w:p>
    <w:p w14:paraId="6F1D474A" w14:textId="5144CFE0" w:rsidR="005C453D" w:rsidRPr="00BE0EB0" w:rsidRDefault="00EF1F51" w:rsidP="00BE0EB0">
      <w:pPr>
        <w:pStyle w:val="GPSL1Guidance"/>
        <w:spacing w:before="0" w:after="160"/>
        <w:ind w:left="0"/>
        <w:rPr>
          <w:i w:val="0"/>
          <w:sz w:val="32"/>
        </w:rPr>
      </w:pPr>
      <w:r w:rsidRPr="00BE0EB0">
        <w:rPr>
          <w:i w:val="0"/>
          <w:sz w:val="32"/>
        </w:rPr>
        <w:lastRenderedPageBreak/>
        <w:t>Call-Off Schedule 9 (Security)</w:t>
      </w:r>
    </w:p>
    <w:p w14:paraId="07E69982" w14:textId="77777777" w:rsidR="00BE0EB0" w:rsidRPr="00E331A2" w:rsidRDefault="00BE0EB0" w:rsidP="00E331A2">
      <w:pPr>
        <w:spacing w:after="0" w:line="240" w:lineRule="auto"/>
        <w:rPr>
          <w:rFonts w:ascii="Arial" w:hAnsi="Arial" w:cs="Arial"/>
          <w:lang w:eastAsia="en-GB"/>
        </w:rPr>
      </w:pPr>
      <w:bookmarkStart w:id="77" w:name="_Toc379795828"/>
      <w:bookmarkStart w:id="78" w:name="_Toc379796024"/>
      <w:bookmarkStart w:id="79" w:name="_Toc379805388"/>
      <w:bookmarkStart w:id="80" w:name="_Toc379807182"/>
      <w:bookmarkStart w:id="81" w:name="_gjdgxs" w:colFirst="0" w:colLast="0"/>
      <w:bookmarkStart w:id="82" w:name="_30j0zll" w:colFirst="0" w:colLast="0"/>
      <w:bookmarkStart w:id="83" w:name="_1fob9te" w:colFirst="0" w:colLast="0"/>
      <w:bookmarkStart w:id="84" w:name="_3znysh7" w:colFirst="0" w:colLast="0"/>
      <w:bookmarkStart w:id="85" w:name="_2et92p0" w:colFirst="0" w:colLast="0"/>
      <w:bookmarkStart w:id="86" w:name="_tyjcwt" w:colFirst="0" w:colLast="0"/>
      <w:bookmarkStart w:id="87" w:name="_3dy6vkm" w:colFirst="0" w:colLast="0"/>
      <w:bookmarkStart w:id="88" w:name="_1t3h5sf" w:colFirst="0" w:colLast="0"/>
      <w:bookmarkStart w:id="89" w:name="_4d34og8" w:colFirst="0" w:colLast="0"/>
      <w:bookmarkStart w:id="90" w:name="_2s8eyo1" w:colFirst="0" w:colLast="0"/>
      <w:bookmarkStart w:id="91" w:name="_17dp8vu" w:colFirst="0" w:colLast="0"/>
      <w:bookmarkStart w:id="92" w:name="_3rdcrjn" w:colFirst="0" w:colLast="0"/>
      <w:bookmarkStart w:id="93" w:name="_26in1rg" w:colFirst="0" w:colLast="0"/>
      <w:bookmarkStart w:id="94" w:name="_lnxbz9" w:colFirst="0" w:colLast="0"/>
      <w:bookmarkStart w:id="95" w:name="_35nkun2" w:colFirst="0" w:colLast="0"/>
      <w:bookmarkStart w:id="96" w:name="_1ksv4uv" w:colFirst="0" w:colLast="0"/>
      <w:bookmarkStart w:id="97" w:name="_44sinio" w:colFirst="0" w:colLast="0"/>
      <w:bookmarkStart w:id="98" w:name="_2jxsxqh" w:colFirst="0" w:colLast="0"/>
      <w:bookmarkStart w:id="99" w:name="_z337ya" w:colFirst="0" w:colLast="0"/>
      <w:bookmarkStart w:id="100" w:name="_3j2qqm3" w:colFirst="0" w:colLast="0"/>
      <w:bookmarkStart w:id="101" w:name="_1y810tw" w:colFirst="0" w:colLast="0"/>
      <w:bookmarkStart w:id="102" w:name="_4i7ojhp" w:colFirst="0" w:colLast="0"/>
      <w:bookmarkStart w:id="103" w:name="_2xcytpi" w:colFirst="0" w:colLast="0"/>
      <w:bookmarkStart w:id="104" w:name="_1ci93xb" w:colFirst="0" w:colLast="0"/>
      <w:bookmarkStart w:id="105" w:name="_2bn6wsx" w:colFirst="0" w:colLast="0"/>
      <w:bookmarkStart w:id="106" w:name="zLastPageB4Annex"/>
      <w:bookmarkStart w:id="107" w:name="_Hlt36563733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6E7B8331" w14:textId="1ED931A7" w:rsidR="00E331A2" w:rsidRDefault="00E331A2" w:rsidP="00E331A2">
      <w:pPr>
        <w:pStyle w:val="Heading2"/>
        <w:numPr>
          <w:ilvl w:val="0"/>
          <w:numId w:val="0"/>
        </w:numPr>
        <w:spacing w:after="0"/>
        <w:rPr>
          <w:rFonts w:ascii="Arial" w:eastAsia="Arial" w:hAnsi="Arial"/>
          <w:lang w:val="en-US"/>
        </w:rPr>
      </w:pPr>
      <w:r w:rsidRPr="00E331A2">
        <w:rPr>
          <w:rFonts w:ascii="Arial" w:eastAsia="Arial" w:hAnsi="Arial"/>
          <w:lang w:val="en-US"/>
        </w:rPr>
        <w:t>Part B: Long Form Security Requirements</w:t>
      </w:r>
    </w:p>
    <w:p w14:paraId="0D528E1E" w14:textId="77777777" w:rsidR="00E331A2" w:rsidRPr="00E331A2" w:rsidRDefault="00E331A2" w:rsidP="00E331A2">
      <w:pPr>
        <w:spacing w:after="0"/>
        <w:rPr>
          <w:lang w:val="en-US"/>
        </w:rPr>
      </w:pPr>
    </w:p>
    <w:p w14:paraId="0B6656F3" w14:textId="04DA96A0" w:rsidR="00E331A2" w:rsidRDefault="00E331A2" w:rsidP="00E331A2">
      <w:pPr>
        <w:pStyle w:val="Heading3"/>
        <w:numPr>
          <w:ilvl w:val="0"/>
          <w:numId w:val="38"/>
        </w:numPr>
        <w:tabs>
          <w:tab w:val="num" w:pos="0"/>
        </w:tabs>
        <w:spacing w:after="0"/>
        <w:ind w:left="0" w:firstLine="0"/>
        <w:rPr>
          <w:rFonts w:ascii="Arial" w:eastAsia="Arial" w:hAnsi="Arial"/>
          <w:lang w:val="en-US"/>
        </w:rPr>
      </w:pPr>
      <w:r w:rsidRPr="00E331A2">
        <w:rPr>
          <w:rFonts w:ascii="Arial" w:eastAsia="Arial" w:hAnsi="Arial"/>
          <w:lang w:val="en-US"/>
        </w:rPr>
        <w:t>Definitions</w:t>
      </w:r>
    </w:p>
    <w:p w14:paraId="50D12049" w14:textId="77777777" w:rsidR="00E331A2" w:rsidRPr="00E331A2" w:rsidRDefault="00E331A2" w:rsidP="00E331A2">
      <w:pPr>
        <w:spacing w:after="0"/>
        <w:rPr>
          <w:lang w:val="en-US"/>
        </w:rPr>
      </w:pPr>
    </w:p>
    <w:p w14:paraId="7022572E" w14:textId="56D36C00" w:rsidR="00E331A2" w:rsidRDefault="00E331A2" w:rsidP="00E331A2">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In this Schedule the following words shall have the following meanings and they shall supplement Joint Schedule 1 (Definitions):</w:t>
      </w:r>
    </w:p>
    <w:p w14:paraId="07E30F66" w14:textId="77777777" w:rsidR="00E331A2" w:rsidRPr="00E331A2" w:rsidRDefault="00E331A2" w:rsidP="00E331A2">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07774AC" w14:textId="468910F7" w:rsidR="00E331A2" w:rsidRDefault="00E331A2" w:rsidP="00E331A2">
      <w:pPr>
        <w:tabs>
          <w:tab w:val="left" w:pos="-9"/>
        </w:tabs>
        <w:autoSpaceDE w:val="0"/>
        <w:spacing w:after="0" w:line="240" w:lineRule="auto"/>
        <w:ind w:left="720" w:right="-386"/>
        <w:rPr>
          <w:rFonts w:ascii="Arial" w:eastAsia="Arial" w:hAnsi="Arial" w:cs="Arial"/>
          <w:lang w:val="en-US"/>
        </w:rPr>
      </w:pPr>
      <w:r w:rsidRPr="00E331A2">
        <w:rPr>
          <w:rFonts w:ascii="Arial" w:eastAsia="Arial" w:hAnsi="Arial" w:cs="Arial"/>
          <w:b/>
          <w:bCs/>
          <w:lang w:val="en-US"/>
        </w:rPr>
        <w:t>"Breach of Security"</w:t>
      </w:r>
      <w:r w:rsidRPr="00E331A2">
        <w:rPr>
          <w:rFonts w:ascii="Arial" w:eastAsia="Arial" w:hAnsi="Arial" w:cs="Arial"/>
          <w:lang w:val="en-US"/>
        </w:rPr>
        <w:t xml:space="preserve"> means the occurrence of:</w:t>
      </w:r>
    </w:p>
    <w:p w14:paraId="135CB5D1" w14:textId="77777777" w:rsidR="00E331A2" w:rsidRPr="00E331A2" w:rsidRDefault="00E331A2" w:rsidP="00E331A2">
      <w:pPr>
        <w:tabs>
          <w:tab w:val="left" w:pos="-9"/>
        </w:tabs>
        <w:autoSpaceDE w:val="0"/>
        <w:spacing w:after="0" w:line="240" w:lineRule="auto"/>
        <w:ind w:left="720" w:right="-386"/>
        <w:rPr>
          <w:rFonts w:ascii="Arial" w:hAnsi="Arial" w:cs="Arial"/>
        </w:rPr>
      </w:pPr>
    </w:p>
    <w:p w14:paraId="31C3D928" w14:textId="66B7BD7C" w:rsidR="00E331A2" w:rsidRDefault="00E331A2" w:rsidP="00E331A2">
      <w:pPr>
        <w:pStyle w:val="ListParagraph"/>
        <w:numPr>
          <w:ilvl w:val="1"/>
          <w:numId w:val="39"/>
        </w:numPr>
        <w:tabs>
          <w:tab w:val="left" w:pos="-4176"/>
        </w:tabs>
        <w:suppressAutoHyphens/>
        <w:overflowPunct/>
        <w:adjustRightInd/>
        <w:spacing w:after="0" w:line="240" w:lineRule="auto"/>
        <w:ind w:left="720" w:right="-386" w:firstLine="0"/>
        <w:jc w:val="left"/>
        <w:rPr>
          <w:rFonts w:ascii="Arial" w:eastAsia="Arial" w:hAnsi="Arial" w:cs="Arial"/>
          <w:szCs w:val="22"/>
          <w:lang w:val="en-US"/>
        </w:rPr>
      </w:pPr>
      <w:r w:rsidRPr="00E331A2">
        <w:rPr>
          <w:rFonts w:ascii="Arial" w:eastAsia="Arial" w:hAnsi="Arial" w:cs="Arial"/>
          <w:szCs w:val="22"/>
          <w:lang w:val="en-US"/>
        </w:rPr>
        <w:t xml:space="preserve">any </w:t>
      </w:r>
      <w:proofErr w:type="spellStart"/>
      <w:r w:rsidRPr="00E331A2">
        <w:rPr>
          <w:rFonts w:ascii="Arial" w:eastAsia="Arial" w:hAnsi="Arial" w:cs="Arial"/>
          <w:szCs w:val="22"/>
          <w:lang w:val="en-US"/>
        </w:rPr>
        <w:t>unauthorised</w:t>
      </w:r>
      <w:proofErr w:type="spellEnd"/>
      <w:r w:rsidRPr="00E331A2">
        <w:rPr>
          <w:rFonts w:ascii="Arial" w:eastAsia="Arial" w:hAnsi="Arial" w:cs="Arial"/>
          <w:szCs w:val="22"/>
          <w:lang w:val="en-US"/>
        </w:rPr>
        <w:t xml:space="preserve">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31ED1E7B" w14:textId="77777777" w:rsidR="00E331A2" w:rsidRPr="00E331A2" w:rsidRDefault="00E331A2" w:rsidP="00E331A2">
      <w:pPr>
        <w:pStyle w:val="ListParagraph"/>
        <w:tabs>
          <w:tab w:val="left" w:pos="-4176"/>
        </w:tabs>
        <w:suppressAutoHyphens/>
        <w:overflowPunct/>
        <w:adjustRightInd/>
        <w:spacing w:after="0" w:line="240" w:lineRule="auto"/>
        <w:ind w:right="-386"/>
        <w:jc w:val="left"/>
        <w:rPr>
          <w:rFonts w:ascii="Arial" w:eastAsia="Arial" w:hAnsi="Arial" w:cs="Arial"/>
          <w:szCs w:val="22"/>
          <w:lang w:val="en-US"/>
        </w:rPr>
      </w:pPr>
    </w:p>
    <w:p w14:paraId="416E91F2" w14:textId="70B725C1" w:rsidR="00E331A2" w:rsidRDefault="00E331A2" w:rsidP="00E331A2">
      <w:pPr>
        <w:pStyle w:val="ListParagraph"/>
        <w:numPr>
          <w:ilvl w:val="1"/>
          <w:numId w:val="39"/>
        </w:numPr>
        <w:tabs>
          <w:tab w:val="left" w:pos="-4176"/>
        </w:tabs>
        <w:suppressAutoHyphens/>
        <w:overflowPunct/>
        <w:adjustRightInd/>
        <w:spacing w:after="0" w:line="240" w:lineRule="auto"/>
        <w:ind w:left="720" w:right="-386" w:firstLine="0"/>
        <w:jc w:val="left"/>
        <w:rPr>
          <w:rFonts w:ascii="Arial" w:eastAsia="Arial" w:hAnsi="Arial" w:cs="Arial"/>
          <w:szCs w:val="22"/>
          <w:lang w:val="en-US"/>
        </w:rPr>
      </w:pPr>
      <w:r w:rsidRPr="00E331A2">
        <w:rPr>
          <w:rFonts w:ascii="Arial" w:eastAsia="Arial" w:hAnsi="Arial" w:cs="Arial"/>
          <w:szCs w:val="22"/>
          <w:lang w:val="en-US"/>
        </w:rPr>
        <w:t xml:space="preserve">the loss and/or </w:t>
      </w:r>
      <w:proofErr w:type="spellStart"/>
      <w:r w:rsidRPr="00E331A2">
        <w:rPr>
          <w:rFonts w:ascii="Arial" w:eastAsia="Arial" w:hAnsi="Arial" w:cs="Arial"/>
          <w:szCs w:val="22"/>
          <w:lang w:val="en-US"/>
        </w:rPr>
        <w:t>unauthorised</w:t>
      </w:r>
      <w:proofErr w:type="spellEnd"/>
      <w:r w:rsidRPr="00E331A2">
        <w:rPr>
          <w:rFonts w:ascii="Arial" w:eastAsia="Arial" w:hAnsi="Arial" w:cs="Arial"/>
          <w:szCs w:val="22"/>
          <w:lang w:val="en-US"/>
        </w:rPr>
        <w:t xml:space="preserve"> disclosure of any information or data (including the Confidential Information and the Government Data), including any copies of such information or data, used by the Buyer and/or the Supplier in connection with this Contract,</w:t>
      </w:r>
    </w:p>
    <w:p w14:paraId="3D304B7C" w14:textId="77777777" w:rsidR="00E331A2" w:rsidRPr="00E331A2" w:rsidRDefault="00E331A2" w:rsidP="00E331A2">
      <w:pPr>
        <w:tabs>
          <w:tab w:val="left" w:pos="-4176"/>
        </w:tabs>
        <w:suppressAutoHyphens/>
        <w:spacing w:after="0" w:line="240" w:lineRule="auto"/>
        <w:ind w:right="-386"/>
        <w:rPr>
          <w:rFonts w:ascii="Arial" w:eastAsia="Arial" w:hAnsi="Arial" w:cs="Arial"/>
          <w:lang w:val="en-US"/>
        </w:rPr>
      </w:pPr>
    </w:p>
    <w:p w14:paraId="49E1D684" w14:textId="7E4F32B6" w:rsidR="00E331A2" w:rsidRDefault="00E331A2" w:rsidP="0011454D">
      <w:pPr>
        <w:autoSpaceDE w:val="0"/>
        <w:spacing w:after="0" w:line="240" w:lineRule="auto"/>
        <w:ind w:left="720" w:right="-386"/>
        <w:rPr>
          <w:rFonts w:ascii="Arial" w:eastAsia="Arial" w:hAnsi="Arial" w:cs="Arial"/>
          <w:lang w:val="en-US"/>
        </w:rPr>
      </w:pPr>
      <w:r w:rsidRPr="00E331A2">
        <w:rPr>
          <w:rFonts w:ascii="Arial" w:eastAsia="Arial" w:hAnsi="Arial" w:cs="Arial"/>
          <w:lang w:val="en-US"/>
        </w:rPr>
        <w:t>in either case as more particularly set out in the security requirements in the Security Policy where the Buyer has required compliance therewith in accordance with paragraph 3.4.3 d;</w:t>
      </w:r>
    </w:p>
    <w:p w14:paraId="0FF3170A" w14:textId="77777777" w:rsidR="00E331A2" w:rsidRPr="00E331A2" w:rsidRDefault="00E331A2" w:rsidP="00E331A2">
      <w:pPr>
        <w:autoSpaceDE w:val="0"/>
        <w:spacing w:after="0" w:line="240" w:lineRule="auto"/>
        <w:ind w:right="-386"/>
        <w:rPr>
          <w:rFonts w:ascii="Arial" w:eastAsia="Arial" w:hAnsi="Arial" w:cs="Arial"/>
          <w:lang w:val="en-US"/>
        </w:rPr>
      </w:pPr>
    </w:p>
    <w:p w14:paraId="77EF6B7A" w14:textId="64CF25CA" w:rsidR="00E331A2" w:rsidRDefault="00E331A2" w:rsidP="0011454D">
      <w:pPr>
        <w:autoSpaceDE w:val="0"/>
        <w:spacing w:after="0" w:line="240" w:lineRule="auto"/>
        <w:ind w:left="720" w:right="-386"/>
        <w:rPr>
          <w:rFonts w:ascii="Arial" w:eastAsia="Arial" w:hAnsi="Arial" w:cs="Arial"/>
          <w:lang w:val="en-US"/>
        </w:rPr>
      </w:pPr>
      <w:r w:rsidRPr="00E331A2">
        <w:rPr>
          <w:rFonts w:ascii="Arial" w:eastAsia="Arial" w:hAnsi="Arial" w:cs="Arial"/>
          <w:b/>
          <w:bCs/>
          <w:lang w:val="en-US"/>
        </w:rPr>
        <w:t>"ISMS"</w:t>
      </w:r>
      <w:r w:rsidRPr="00E331A2">
        <w:rPr>
          <w:rFonts w:ascii="Arial" w:eastAsia="Arial" w:hAnsi="Arial" w:cs="Arial"/>
          <w:lang w:val="en-US"/>
        </w:rPr>
        <w:t xml:space="preserve"> the information security management system and process developed by the Supplier in accordance with Paragraph 3 (ISMS) as updated from time to time in accordance with this Schedule; and</w:t>
      </w:r>
    </w:p>
    <w:p w14:paraId="79E99CBB" w14:textId="77777777" w:rsidR="0011454D" w:rsidRPr="00E331A2" w:rsidRDefault="0011454D" w:rsidP="0011454D">
      <w:pPr>
        <w:autoSpaceDE w:val="0"/>
        <w:spacing w:after="0" w:line="240" w:lineRule="auto"/>
        <w:ind w:left="720" w:right="-386"/>
        <w:rPr>
          <w:rFonts w:ascii="Arial" w:hAnsi="Arial" w:cs="Arial"/>
        </w:rPr>
      </w:pPr>
    </w:p>
    <w:p w14:paraId="36FB2C3E" w14:textId="122EB6C9" w:rsidR="00E331A2" w:rsidRDefault="00E331A2" w:rsidP="0011454D">
      <w:pPr>
        <w:autoSpaceDE w:val="0"/>
        <w:spacing w:after="0" w:line="240" w:lineRule="auto"/>
        <w:ind w:left="720" w:right="-386"/>
        <w:rPr>
          <w:rFonts w:ascii="Arial" w:eastAsia="Arial" w:hAnsi="Arial" w:cs="Arial"/>
          <w:lang w:val="en-US"/>
        </w:rPr>
      </w:pPr>
      <w:r w:rsidRPr="00E331A2">
        <w:rPr>
          <w:rFonts w:ascii="Arial" w:eastAsia="Arial" w:hAnsi="Arial" w:cs="Arial"/>
          <w:b/>
          <w:bCs/>
          <w:lang w:val="en-US"/>
        </w:rPr>
        <w:t>"Security Tests"</w:t>
      </w:r>
      <w:r w:rsidRPr="00E331A2">
        <w:rPr>
          <w:rFonts w:ascii="Arial" w:eastAsia="Arial" w:hAnsi="Arial" w:cs="Arial"/>
          <w:lang w:val="en-US"/>
        </w:rPr>
        <w:t xml:space="preserve"> tests to validate the ISMS and security of all relevant processes, systems, incident response plans, patches to vulnerabilities and mitigations to Breaches of Security.</w:t>
      </w:r>
    </w:p>
    <w:p w14:paraId="2526F272" w14:textId="77777777" w:rsidR="0011454D" w:rsidRPr="00E331A2" w:rsidRDefault="0011454D" w:rsidP="0011454D">
      <w:pPr>
        <w:autoSpaceDE w:val="0"/>
        <w:spacing w:after="0" w:line="240" w:lineRule="auto"/>
        <w:ind w:left="720" w:right="-386"/>
        <w:rPr>
          <w:rFonts w:ascii="Arial" w:hAnsi="Arial" w:cs="Arial"/>
        </w:rPr>
      </w:pPr>
    </w:p>
    <w:p w14:paraId="5CDD295A" w14:textId="5DDCE4BF" w:rsidR="00E331A2" w:rsidRDefault="00E331A2" w:rsidP="0011454D">
      <w:pPr>
        <w:pStyle w:val="Heading3"/>
        <w:numPr>
          <w:ilvl w:val="0"/>
          <w:numId w:val="38"/>
        </w:numPr>
        <w:spacing w:after="0"/>
        <w:ind w:left="0" w:firstLine="0"/>
        <w:rPr>
          <w:rFonts w:ascii="Arial" w:eastAsia="Arial" w:hAnsi="Arial"/>
          <w:lang w:val="en-US"/>
        </w:rPr>
      </w:pPr>
      <w:r w:rsidRPr="00E331A2">
        <w:rPr>
          <w:rFonts w:ascii="Arial" w:eastAsia="Arial" w:hAnsi="Arial"/>
          <w:lang w:val="en-US"/>
        </w:rPr>
        <w:t>Security Requirements</w:t>
      </w:r>
    </w:p>
    <w:p w14:paraId="7E404B59" w14:textId="77777777" w:rsidR="0011454D" w:rsidRPr="0011454D" w:rsidRDefault="0011454D" w:rsidP="0011454D">
      <w:pPr>
        <w:spacing w:after="0"/>
        <w:rPr>
          <w:lang w:val="en-US"/>
        </w:rPr>
      </w:pPr>
    </w:p>
    <w:p w14:paraId="1795C66C" w14:textId="2AB76401" w:rsidR="0011454D"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Buyer and the Supplier </w:t>
      </w:r>
      <w:proofErr w:type="spellStart"/>
      <w:r w:rsidRPr="00E331A2">
        <w:rPr>
          <w:rFonts w:ascii="Arial" w:eastAsia="Arial" w:hAnsi="Arial" w:cs="Arial"/>
          <w:lang w:val="en-US"/>
        </w:rPr>
        <w:t>recognise</w:t>
      </w:r>
      <w:proofErr w:type="spellEnd"/>
      <w:r w:rsidRPr="00E331A2">
        <w:rPr>
          <w:rFonts w:ascii="Arial" w:eastAsia="Arial" w:hAnsi="Arial" w:cs="Arial"/>
          <w:lang w:val="en-US"/>
        </w:rPr>
        <w:t xml:space="preserve"> that, where specified in Framework Schedule 4 (Framework Management), CCS shall have the right to enforce the Buyer's rights under this Schedule.</w:t>
      </w:r>
    </w:p>
    <w:p w14:paraId="58843375" w14:textId="77777777" w:rsidR="0011454D" w:rsidRP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7BC41C6" w14:textId="61C502EF"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Parties acknowledge that the purpose of the ISMS and Security Management Plan are to ensure a good </w:t>
      </w:r>
      <w:proofErr w:type="spellStart"/>
      <w:r w:rsidRPr="00E331A2">
        <w:rPr>
          <w:rFonts w:ascii="Arial" w:eastAsia="Arial" w:hAnsi="Arial" w:cs="Arial"/>
          <w:lang w:val="en-US"/>
        </w:rPr>
        <w:t>organisational</w:t>
      </w:r>
      <w:proofErr w:type="spellEnd"/>
      <w:r w:rsidRPr="00E331A2">
        <w:rPr>
          <w:rFonts w:ascii="Arial" w:eastAsia="Arial" w:hAnsi="Arial" w:cs="Arial"/>
          <w:lang w:val="en-US"/>
        </w:rPr>
        <w:t xml:space="preserve"> approach to security under which the specific requirements of this Contract will be met.</w:t>
      </w:r>
    </w:p>
    <w:p w14:paraId="5E0E68DC"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C341DBF" w14:textId="5BB0423A"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Parties shall each appoint a security representative to be responsible for Security.  The initial security representatives of the Parties are:</w:t>
      </w:r>
    </w:p>
    <w:p w14:paraId="13E98E47"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66619E6" w14:textId="36B4AC9D" w:rsidR="00E331A2" w:rsidRPr="009A5A2F" w:rsidRDefault="009A5A2F" w:rsidP="0011454D">
      <w:pPr>
        <w:numPr>
          <w:ilvl w:val="2"/>
          <w:numId w:val="38"/>
        </w:numPr>
        <w:tabs>
          <w:tab w:val="left" w:pos="-1615"/>
          <w:tab w:val="left" w:pos="-1473"/>
        </w:tabs>
        <w:suppressAutoHyphens/>
        <w:autoSpaceDE w:val="0"/>
        <w:autoSpaceDN w:val="0"/>
        <w:spacing w:after="0" w:line="240" w:lineRule="auto"/>
        <w:ind w:right="-386" w:hanging="11"/>
        <w:textAlignment w:val="baseline"/>
        <w:rPr>
          <w:rFonts w:ascii="Arial" w:hAnsi="Arial" w:cs="Arial"/>
          <w:color w:val="0070C0"/>
        </w:rPr>
      </w:pPr>
      <w:r>
        <w:rPr>
          <w:rFonts w:ascii="Arial" w:eastAsia="Arial" w:hAnsi="Arial" w:cs="Arial"/>
          <w:color w:val="0070C0"/>
          <w:lang w:val="en-US"/>
        </w:rPr>
        <w:t>REDACTED</w:t>
      </w:r>
    </w:p>
    <w:p w14:paraId="45FC93F3" w14:textId="35F6035A" w:rsidR="00E331A2" w:rsidRPr="009A5A2F" w:rsidRDefault="009A5A2F" w:rsidP="0011454D">
      <w:pPr>
        <w:numPr>
          <w:ilvl w:val="2"/>
          <w:numId w:val="38"/>
        </w:numPr>
        <w:tabs>
          <w:tab w:val="left" w:pos="-1615"/>
          <w:tab w:val="left" w:pos="-1473"/>
        </w:tabs>
        <w:suppressAutoHyphens/>
        <w:autoSpaceDE w:val="0"/>
        <w:autoSpaceDN w:val="0"/>
        <w:spacing w:after="0" w:line="240" w:lineRule="auto"/>
        <w:ind w:right="-386" w:hanging="11"/>
        <w:textAlignment w:val="baseline"/>
        <w:rPr>
          <w:rFonts w:ascii="Arial" w:hAnsi="Arial" w:cs="Arial"/>
          <w:color w:val="0070C0"/>
        </w:rPr>
      </w:pPr>
      <w:r>
        <w:rPr>
          <w:rFonts w:ascii="Arial" w:eastAsia="Arial" w:hAnsi="Arial" w:cs="Arial"/>
          <w:color w:val="0070C0"/>
          <w:lang w:val="en-US"/>
        </w:rPr>
        <w:t>REDACTED</w:t>
      </w:r>
    </w:p>
    <w:p w14:paraId="2B91FDA9" w14:textId="77777777" w:rsidR="0011454D" w:rsidRPr="0011454D" w:rsidRDefault="0011454D" w:rsidP="0011454D">
      <w:pPr>
        <w:tabs>
          <w:tab w:val="left" w:pos="-1615"/>
          <w:tab w:val="left" w:pos="-1473"/>
        </w:tabs>
        <w:suppressAutoHyphens/>
        <w:autoSpaceDE w:val="0"/>
        <w:autoSpaceDN w:val="0"/>
        <w:spacing w:after="0" w:line="240" w:lineRule="auto"/>
        <w:ind w:left="720" w:right="-386"/>
        <w:textAlignment w:val="baseline"/>
        <w:rPr>
          <w:rFonts w:ascii="Arial" w:hAnsi="Arial" w:cs="Arial"/>
        </w:rPr>
      </w:pPr>
    </w:p>
    <w:p w14:paraId="62361709" w14:textId="3DB9F31F" w:rsidR="0011454D"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shall clearly articulate its high level security requirements so that the Supplier can ensure that the ISMS, security related activities and any mitigations are driven by these fundamental needs.</w:t>
      </w:r>
    </w:p>
    <w:p w14:paraId="21B0B4DF" w14:textId="77777777" w:rsidR="0011454D" w:rsidRP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78021F5" w14:textId="716F1FAB" w:rsidR="0011454D"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lastRenderedPageBreak/>
        <w:t>Both Parties shall provide a reasonable level of access to any members of their staff for the purposes of designing, implementing and managing security.</w:t>
      </w:r>
    </w:p>
    <w:p w14:paraId="4F1ECA99" w14:textId="77777777" w:rsidR="0011454D" w:rsidRP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48DE08BF" w14:textId="5614AFFE"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72B08B32"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C55FB1A" w14:textId="436975F0" w:rsidR="0011454D"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shall ensure the up-to-date maintenance of a security policy relating to the operation of its own organisation and systems and on request shall supply this document as soon as practicable to the Buyer. </w:t>
      </w:r>
    </w:p>
    <w:p w14:paraId="3FDE4EF4" w14:textId="77777777" w:rsidR="0011454D" w:rsidRP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A5EAAFF" w14:textId="4AE429DA"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2E26756D"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6958601" w14:textId="623B45A7" w:rsidR="0011454D" w:rsidRPr="0011454D" w:rsidRDefault="00E331A2" w:rsidP="0011454D">
      <w:pPr>
        <w:pStyle w:val="Heading3"/>
        <w:numPr>
          <w:ilvl w:val="0"/>
          <w:numId w:val="38"/>
        </w:numPr>
        <w:spacing w:after="0"/>
        <w:ind w:left="0" w:firstLine="0"/>
        <w:rPr>
          <w:rFonts w:ascii="Arial" w:eastAsia="Arial" w:hAnsi="Arial"/>
          <w:b/>
          <w:bCs w:val="0"/>
          <w:lang w:val="en-US"/>
        </w:rPr>
      </w:pPr>
      <w:r w:rsidRPr="0011454D">
        <w:rPr>
          <w:rFonts w:ascii="Arial" w:eastAsia="Arial" w:hAnsi="Arial"/>
          <w:b/>
          <w:bCs w:val="0"/>
          <w:lang w:val="en-US"/>
        </w:rPr>
        <w:t>Information Security Management System (ISMS)</w:t>
      </w:r>
    </w:p>
    <w:p w14:paraId="75A26E20" w14:textId="77777777" w:rsid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B0D3018" w14:textId="7367C9FE"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develop and submit to the Buyer, within twenty (20) Working Days after the Start Date, an information security management system for the purposes of this Contract and shall comply with the requirements of Paragraphs 3.4 to 3.6.</w:t>
      </w:r>
    </w:p>
    <w:p w14:paraId="6FBD0597"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3FAD3F2" w14:textId="53582E5B"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78F73AB0"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8A1D2D7" w14:textId="14B4563E"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acknowledges that;</w:t>
      </w:r>
    </w:p>
    <w:p w14:paraId="655D3EEB"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3225978" w14:textId="77777777" w:rsidR="00E331A2" w:rsidRP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If the Buyer has not stipulated during a Further Competition that it requires a bespoke ISMS, the ISMS provided by the Supplier may be an extant ISMS covering the Services and their implementation across the Supplier’s estate; and</w:t>
      </w:r>
    </w:p>
    <w:p w14:paraId="37CF48DB" w14:textId="796A622C"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Where the Buyer has stipulated that it requires a bespoke ISMS then the Supplier shall be required to present the ISMS for the Buyer’s Approval.</w:t>
      </w:r>
    </w:p>
    <w:p w14:paraId="01451F02" w14:textId="77777777" w:rsidR="0011454D" w:rsidRPr="00E331A2" w:rsidRDefault="0011454D" w:rsidP="0011454D">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262AC17E" w14:textId="53C34E4A"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ISMS shall:</w:t>
      </w:r>
    </w:p>
    <w:p w14:paraId="069F606D"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14DC0A2" w14:textId="726222FB" w:rsidR="00E331A2" w:rsidRDefault="00E331A2" w:rsidP="0011454D">
      <w:pPr>
        <w:numPr>
          <w:ilvl w:val="2"/>
          <w:numId w:val="38"/>
        </w:numPr>
        <w:tabs>
          <w:tab w:val="left" w:pos="-1615"/>
          <w:tab w:val="left" w:pos="-1473"/>
        </w:tabs>
        <w:suppressAutoHyphens/>
        <w:autoSpaceDE w:val="0"/>
        <w:autoSpaceDN w:val="0"/>
        <w:spacing w:after="0" w:line="240" w:lineRule="auto"/>
        <w:ind w:right="-386" w:hanging="11"/>
        <w:textAlignment w:val="baseline"/>
        <w:rPr>
          <w:rFonts w:ascii="Arial" w:eastAsia="Arial" w:hAnsi="Arial" w:cs="Arial"/>
          <w:lang w:val="en-US"/>
        </w:rPr>
      </w:pPr>
      <w:r w:rsidRPr="00E331A2">
        <w:rPr>
          <w:rFonts w:ascii="Arial" w:eastAsia="Arial" w:hAnsi="Arial" w:cs="Arial"/>
          <w:lang w:val="en-US"/>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39E4E75A" w14:textId="77777777" w:rsidR="0011454D" w:rsidRPr="00E331A2" w:rsidRDefault="0011454D" w:rsidP="0011454D">
      <w:pPr>
        <w:tabs>
          <w:tab w:val="left" w:pos="-1615"/>
          <w:tab w:val="left" w:pos="-1473"/>
        </w:tabs>
        <w:suppressAutoHyphens/>
        <w:autoSpaceDE w:val="0"/>
        <w:autoSpaceDN w:val="0"/>
        <w:spacing w:after="0" w:line="240" w:lineRule="auto"/>
        <w:ind w:left="720" w:right="-386"/>
        <w:textAlignment w:val="baseline"/>
        <w:rPr>
          <w:rFonts w:ascii="Arial" w:eastAsia="Arial" w:hAnsi="Arial" w:cs="Arial"/>
          <w:lang w:val="en-US"/>
        </w:rPr>
      </w:pPr>
    </w:p>
    <w:p w14:paraId="2EE3FA18" w14:textId="1D8C3E64" w:rsidR="00E331A2" w:rsidRDefault="00E331A2" w:rsidP="0011454D">
      <w:pPr>
        <w:numPr>
          <w:ilvl w:val="2"/>
          <w:numId w:val="38"/>
        </w:numPr>
        <w:tabs>
          <w:tab w:val="left" w:pos="-1615"/>
          <w:tab w:val="left" w:pos="-1473"/>
        </w:tabs>
        <w:suppressAutoHyphens/>
        <w:autoSpaceDE w:val="0"/>
        <w:autoSpaceDN w:val="0"/>
        <w:spacing w:after="0" w:line="240" w:lineRule="auto"/>
        <w:ind w:right="-386" w:hanging="11"/>
        <w:textAlignment w:val="baseline"/>
        <w:rPr>
          <w:rFonts w:ascii="Arial" w:eastAsia="Arial" w:hAnsi="Arial" w:cs="Arial"/>
          <w:lang w:val="en-US"/>
        </w:rPr>
      </w:pPr>
      <w:r w:rsidRPr="00E331A2">
        <w:rPr>
          <w:rFonts w:ascii="Arial" w:eastAsia="Arial" w:hAnsi="Arial" w:cs="Arial"/>
          <w:lang w:val="en-US"/>
        </w:rPr>
        <w:t>meet the relevant standards in ISO/IEC 27001 and ISO/IEC27002 in accordance with Paragraph 7;</w:t>
      </w:r>
    </w:p>
    <w:p w14:paraId="28423BE0"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7AFE2C21" w14:textId="628362C2" w:rsidR="00E331A2" w:rsidRDefault="00E331A2" w:rsidP="0011454D">
      <w:pPr>
        <w:numPr>
          <w:ilvl w:val="2"/>
          <w:numId w:val="38"/>
        </w:numPr>
        <w:tabs>
          <w:tab w:val="left" w:pos="-1615"/>
          <w:tab w:val="left" w:pos="-1473"/>
        </w:tabs>
        <w:suppressAutoHyphens/>
        <w:autoSpaceDE w:val="0"/>
        <w:autoSpaceDN w:val="0"/>
        <w:spacing w:after="0" w:line="240" w:lineRule="auto"/>
        <w:ind w:left="0" w:right="-386" w:firstLine="709"/>
        <w:textAlignment w:val="baseline"/>
        <w:rPr>
          <w:rFonts w:ascii="Arial" w:eastAsia="Arial" w:hAnsi="Arial" w:cs="Arial"/>
          <w:lang w:val="en-US"/>
        </w:rPr>
      </w:pPr>
      <w:r w:rsidRPr="00E331A2">
        <w:rPr>
          <w:rFonts w:ascii="Arial" w:eastAsia="Arial" w:hAnsi="Arial" w:cs="Arial"/>
          <w:lang w:val="en-US"/>
        </w:rPr>
        <w:t>at all times provide a level of security which:</w:t>
      </w:r>
    </w:p>
    <w:p w14:paraId="6570990C"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03EFDDC9"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is in accordance with the Law and this Contract;</w:t>
      </w:r>
    </w:p>
    <w:p w14:paraId="241C1BCC"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complies with the Baseline Security Requirements;</w:t>
      </w:r>
    </w:p>
    <w:p w14:paraId="6563284A"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as a minimum demonstrates Good Industry Practice;</w:t>
      </w:r>
    </w:p>
    <w:p w14:paraId="280D8E27"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where specified by a Buyer that has undertaken a Further Competition - complies with the Security Policy and the ICT Policy;</w:t>
      </w:r>
    </w:p>
    <w:p w14:paraId="2B133DE5"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hAnsi="Arial" w:cs="Arial"/>
          <w:szCs w:val="22"/>
        </w:rPr>
      </w:pPr>
      <w:r w:rsidRPr="00E331A2">
        <w:rPr>
          <w:rFonts w:ascii="Arial" w:eastAsia="Arial" w:hAnsi="Arial" w:cs="Arial"/>
          <w:szCs w:val="22"/>
          <w:lang w:val="en-US"/>
        </w:rPr>
        <w:lastRenderedPageBreak/>
        <w:t>complies with at least the minimum set of security measures and standards as determined by the Security Policy Framework (Tiers 1-4)  (</w:t>
      </w:r>
      <w:hyperlink r:id="rId24" w:history="1">
        <w:r w:rsidRPr="00E331A2">
          <w:rPr>
            <w:rFonts w:ascii="Arial" w:eastAsia="Arial" w:hAnsi="Arial" w:cs="Arial"/>
            <w:color w:val="3366FF"/>
            <w:szCs w:val="22"/>
            <w:u w:val="single" w:color="3366FF"/>
            <w:lang w:val="en-US"/>
          </w:rPr>
          <w:t>https://www.gov.uk/government/publications/security-policy-framework/hmg-security-policy-framework</w:t>
        </w:r>
      </w:hyperlink>
      <w:r w:rsidRPr="00E331A2">
        <w:rPr>
          <w:rFonts w:ascii="Arial" w:eastAsia="Arial" w:hAnsi="Arial" w:cs="Arial"/>
          <w:color w:val="3366FF"/>
          <w:szCs w:val="22"/>
          <w:lang w:val="en-US"/>
        </w:rPr>
        <w:t>)</w:t>
      </w:r>
    </w:p>
    <w:p w14:paraId="1C3A37DC"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hAnsi="Arial" w:cs="Arial"/>
          <w:szCs w:val="22"/>
        </w:rPr>
      </w:pPr>
      <w:r w:rsidRPr="00E331A2">
        <w:rPr>
          <w:rFonts w:ascii="Arial" w:eastAsia="Arial" w:hAnsi="Arial" w:cs="Arial"/>
          <w:szCs w:val="22"/>
          <w:lang w:val="en-US"/>
        </w:rPr>
        <w:t>takes account of guidance issued by the Centre for Protection of National Infrastructure (</w:t>
      </w:r>
      <w:hyperlink r:id="rId25" w:history="1">
        <w:r w:rsidRPr="00E331A2">
          <w:rPr>
            <w:rFonts w:ascii="Arial" w:eastAsia="Arial" w:hAnsi="Arial" w:cs="Arial"/>
            <w:color w:val="0000FF"/>
            <w:szCs w:val="22"/>
            <w:u w:val="single" w:color="0000FF"/>
            <w:lang w:val="en-US"/>
          </w:rPr>
          <w:t>https://www.cpni.gov.uk</w:t>
        </w:r>
      </w:hyperlink>
      <w:r w:rsidRPr="00E331A2">
        <w:rPr>
          <w:rFonts w:ascii="Arial" w:eastAsia="Arial" w:hAnsi="Arial" w:cs="Arial"/>
          <w:szCs w:val="22"/>
          <w:lang w:val="en-US"/>
        </w:rPr>
        <w:t>)</w:t>
      </w:r>
    </w:p>
    <w:p w14:paraId="007DB935"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hAnsi="Arial" w:cs="Arial"/>
          <w:szCs w:val="22"/>
        </w:rPr>
      </w:pPr>
      <w:r w:rsidRPr="00E331A2">
        <w:rPr>
          <w:rFonts w:ascii="Arial" w:eastAsia="Arial" w:hAnsi="Arial" w:cs="Arial"/>
          <w:szCs w:val="22"/>
          <w:lang w:val="en-US"/>
        </w:rPr>
        <w:t>complies with HMG Information Assurance Maturity Model and Assurance Framework (</w:t>
      </w:r>
      <w:hyperlink r:id="rId26" w:history="1">
        <w:r w:rsidRPr="00E331A2">
          <w:rPr>
            <w:rFonts w:ascii="Arial" w:eastAsia="Arial" w:hAnsi="Arial" w:cs="Arial"/>
            <w:color w:val="0000FF"/>
            <w:szCs w:val="22"/>
            <w:u w:val="single" w:color="0000FF"/>
            <w:lang w:val="en-US"/>
          </w:rPr>
          <w:t>https://www.ncsc.gov.uk/articles/hmg-ia-maturity-model-iamm</w:t>
        </w:r>
      </w:hyperlink>
      <w:r w:rsidRPr="00E331A2">
        <w:rPr>
          <w:rFonts w:ascii="Arial" w:eastAsia="Arial" w:hAnsi="Arial" w:cs="Arial"/>
          <w:szCs w:val="22"/>
          <w:lang w:val="en-US"/>
        </w:rPr>
        <w:t>)</w:t>
      </w:r>
    </w:p>
    <w:p w14:paraId="7236E843"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meets any specific security threats of immediate relevance to the ISMS, the Deliverables and/or Government Data;</w:t>
      </w:r>
    </w:p>
    <w:p w14:paraId="3F795385" w14:textId="77777777" w:rsidR="00E331A2" w:rsidRP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 xml:space="preserve">addresses issues of incompatibility with the Supplier’s own </w:t>
      </w:r>
      <w:proofErr w:type="spellStart"/>
      <w:r w:rsidRPr="00E331A2">
        <w:rPr>
          <w:rFonts w:ascii="Arial" w:eastAsia="Arial" w:hAnsi="Arial" w:cs="Arial"/>
          <w:szCs w:val="22"/>
          <w:lang w:val="en-US"/>
        </w:rPr>
        <w:t>organisational</w:t>
      </w:r>
      <w:proofErr w:type="spellEnd"/>
      <w:r w:rsidRPr="00E331A2">
        <w:rPr>
          <w:rFonts w:ascii="Arial" w:eastAsia="Arial" w:hAnsi="Arial" w:cs="Arial"/>
          <w:szCs w:val="22"/>
          <w:lang w:val="en-US"/>
        </w:rPr>
        <w:t xml:space="preserve"> security policies; and</w:t>
      </w:r>
    </w:p>
    <w:p w14:paraId="2C85DA07" w14:textId="1014BADE" w:rsidR="00E331A2" w:rsidRDefault="00E331A2" w:rsidP="0011454D">
      <w:pPr>
        <w:pStyle w:val="ListParagraph"/>
        <w:numPr>
          <w:ilvl w:val="1"/>
          <w:numId w:val="40"/>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complies with ISO/IEC27001 and ISO/IEC27002 in accordance with Paragraph 7;</w:t>
      </w:r>
    </w:p>
    <w:p w14:paraId="06517F57" w14:textId="77777777" w:rsidR="0011454D" w:rsidRPr="00E331A2" w:rsidRDefault="0011454D" w:rsidP="0011454D">
      <w:pPr>
        <w:pStyle w:val="ListParagraph"/>
        <w:suppressAutoHyphens/>
        <w:overflowPunct/>
        <w:adjustRightInd/>
        <w:spacing w:after="0" w:line="240" w:lineRule="auto"/>
        <w:ind w:left="1418" w:right="-386"/>
        <w:jc w:val="left"/>
        <w:rPr>
          <w:rFonts w:ascii="Arial" w:eastAsia="Arial" w:hAnsi="Arial" w:cs="Arial"/>
          <w:szCs w:val="22"/>
          <w:lang w:val="en-US"/>
        </w:rPr>
      </w:pPr>
    </w:p>
    <w:p w14:paraId="260A07AD" w14:textId="7F8ED1EB"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document the security incident management processes and incident response plans;</w:t>
      </w:r>
    </w:p>
    <w:p w14:paraId="25180FBF" w14:textId="77777777" w:rsidR="0011454D" w:rsidRPr="00E331A2" w:rsidRDefault="0011454D" w:rsidP="0011454D">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3102AD8F" w14:textId="5CA2F8F9" w:rsidR="0011454D"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w:t>
      </w:r>
      <w:proofErr w:type="spellStart"/>
      <w:r w:rsidRPr="00E331A2">
        <w:rPr>
          <w:rFonts w:ascii="Arial" w:eastAsia="Arial" w:hAnsi="Arial" w:cs="Arial"/>
          <w:lang w:val="en-US"/>
        </w:rPr>
        <w:t>prioritisation</w:t>
      </w:r>
      <w:proofErr w:type="spellEnd"/>
      <w:r w:rsidRPr="00E331A2">
        <w:rPr>
          <w:rFonts w:ascii="Arial" w:eastAsia="Arial" w:hAnsi="Arial" w:cs="Arial"/>
          <w:lang w:val="en-US"/>
        </w:rPr>
        <w:t xml:space="preserve"> of security patches, testing of security patches, application of security patches, a process for Buyer approvals of exceptions, and the reporting and audit mechanism detailing the efficacy of the patching policy; and</w:t>
      </w:r>
    </w:p>
    <w:p w14:paraId="73364045" w14:textId="77777777" w:rsidR="0011454D" w:rsidRPr="0011454D" w:rsidRDefault="0011454D" w:rsidP="0011454D">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3389CE34" w14:textId="35443706"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14FF9F86"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48B8684C" w14:textId="1398A603"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622571F1"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586096B" w14:textId="519114E0"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45DAA58C"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2243798" w14:textId="5D715E29"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w:t>
      </w:r>
      <w:proofErr w:type="spellStart"/>
      <w:r w:rsidRPr="00E331A2">
        <w:rPr>
          <w:rFonts w:ascii="Arial" w:eastAsia="Arial" w:hAnsi="Arial" w:cs="Arial"/>
          <w:lang w:val="en-US"/>
        </w:rPr>
        <w:t>endeavours</w:t>
      </w:r>
      <w:proofErr w:type="spellEnd"/>
      <w:r w:rsidRPr="00E331A2">
        <w:rPr>
          <w:rFonts w:ascii="Arial" w:eastAsia="Arial" w:hAnsi="Arial" w:cs="Arial"/>
          <w:lang w:val="en-US"/>
        </w:rPr>
        <w:t xml:space="preserve">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61363584"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275A760" w14:textId="77777777" w:rsidR="00E331A2" w:rsidRP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Approval by the Buyer of the ISMS pursuant to Paragraph 3.7 or of any change to the ISMS shall not relieve the Supplier of its obligations under this Schedule.</w:t>
      </w:r>
    </w:p>
    <w:p w14:paraId="02A900C5" w14:textId="185DBD5F" w:rsidR="0011454D" w:rsidRPr="0011454D" w:rsidRDefault="00E331A2" w:rsidP="0011454D">
      <w:pPr>
        <w:pStyle w:val="Heading3"/>
        <w:numPr>
          <w:ilvl w:val="0"/>
          <w:numId w:val="38"/>
        </w:numPr>
        <w:spacing w:after="0"/>
        <w:ind w:left="0" w:firstLine="0"/>
        <w:rPr>
          <w:rFonts w:ascii="Arial" w:eastAsia="Arial" w:hAnsi="Arial"/>
          <w:b/>
          <w:bCs w:val="0"/>
          <w:lang w:val="en-US"/>
        </w:rPr>
      </w:pPr>
      <w:r w:rsidRPr="0011454D">
        <w:rPr>
          <w:rFonts w:ascii="Arial" w:eastAsia="Arial" w:hAnsi="Arial"/>
          <w:b/>
          <w:bCs w:val="0"/>
          <w:lang w:val="en-US"/>
        </w:rPr>
        <w:lastRenderedPageBreak/>
        <w:t>Security Management Plan</w:t>
      </w:r>
    </w:p>
    <w:p w14:paraId="4E529FAA" w14:textId="77777777" w:rsidR="0011454D"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E1C9D23" w14:textId="52C427AE"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4A331FC4"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AC54E83" w14:textId="26568F13" w:rsidR="00E331A2" w:rsidRDefault="00E331A2" w:rsidP="0011454D">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Security Management Plan shall:</w:t>
      </w:r>
    </w:p>
    <w:p w14:paraId="61BBA2D1" w14:textId="77777777" w:rsidR="0011454D" w:rsidRPr="00E331A2" w:rsidRDefault="0011454D" w:rsidP="0011454D">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E61C8BC" w14:textId="6472A49F"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be based on the initial Security Management Plan set out in Annex 2 (Security Management Plan);</w:t>
      </w:r>
    </w:p>
    <w:p w14:paraId="1D225F0D" w14:textId="77777777" w:rsidR="0011454D" w:rsidRPr="00E331A2" w:rsidRDefault="0011454D" w:rsidP="0011454D">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385EC9A3" w14:textId="4AA52FCB"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comply with the Baseline Security Requirements and, where specified by the Buyer in accordance with paragraph 3.4.3 d, the Security Policy;</w:t>
      </w:r>
    </w:p>
    <w:p w14:paraId="3E274FD2"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276A3713" w14:textId="19558CFD"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identify the necessary delegated </w:t>
      </w:r>
      <w:proofErr w:type="spellStart"/>
      <w:r w:rsidRPr="00E331A2">
        <w:rPr>
          <w:rFonts w:ascii="Arial" w:eastAsia="Arial" w:hAnsi="Arial" w:cs="Arial"/>
          <w:lang w:val="en-US"/>
        </w:rPr>
        <w:t>organisational</w:t>
      </w:r>
      <w:proofErr w:type="spellEnd"/>
      <w:r w:rsidRPr="00E331A2">
        <w:rPr>
          <w:rFonts w:ascii="Arial" w:eastAsia="Arial" w:hAnsi="Arial" w:cs="Arial"/>
          <w:lang w:val="en-US"/>
        </w:rPr>
        <w:t xml:space="preserve"> roles defined for those responsible for ensuring this Schedule is complied with by the Supplier;</w:t>
      </w:r>
    </w:p>
    <w:p w14:paraId="020E8BD3"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30CFAAF8" w14:textId="1A56B3B6"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detail the process for managing any security risks from Subcontractors and third parties </w:t>
      </w:r>
      <w:proofErr w:type="spellStart"/>
      <w:r w:rsidRPr="00E331A2">
        <w:rPr>
          <w:rFonts w:ascii="Arial" w:eastAsia="Arial" w:hAnsi="Arial" w:cs="Arial"/>
          <w:lang w:val="en-US"/>
        </w:rPr>
        <w:t>authorised</w:t>
      </w:r>
      <w:proofErr w:type="spellEnd"/>
      <w:r w:rsidRPr="00E331A2">
        <w:rPr>
          <w:rFonts w:ascii="Arial" w:eastAsia="Arial" w:hAnsi="Arial" w:cs="Arial"/>
          <w:lang w:val="en-US"/>
        </w:rPr>
        <w:t xml:space="preserve">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0B391B6B"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29DEC87B" w14:textId="54021873"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F70C8BE" w14:textId="77777777" w:rsidR="0011454D" w:rsidRPr="00E331A2" w:rsidRDefault="0011454D" w:rsidP="0011454D">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62BDEF19" w14:textId="6641EAFB"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r w:rsidR="00667664" w:rsidRPr="00E331A2">
        <w:rPr>
          <w:rFonts w:ascii="Arial" w:eastAsia="Arial" w:hAnsi="Arial" w:cs="Arial"/>
          <w:lang w:val="en-US"/>
        </w:rPr>
        <w:t>).</w:t>
      </w:r>
    </w:p>
    <w:p w14:paraId="09E095F3" w14:textId="77777777" w:rsidR="00667664" w:rsidRPr="00E331A2" w:rsidRDefault="00667664" w:rsidP="00667664">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2B8A78CF" w14:textId="0012AA63"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demonstrate that the Supplier’s approach to delivery of the Deliverables has </w:t>
      </w:r>
      <w:proofErr w:type="spellStart"/>
      <w:r w:rsidRPr="00E331A2">
        <w:rPr>
          <w:rFonts w:ascii="Arial" w:eastAsia="Arial" w:hAnsi="Arial" w:cs="Arial"/>
          <w:lang w:val="en-US"/>
        </w:rPr>
        <w:t>minimised</w:t>
      </w:r>
      <w:proofErr w:type="spellEnd"/>
      <w:r w:rsidRPr="00E331A2">
        <w:rPr>
          <w:rFonts w:ascii="Arial" w:eastAsia="Arial" w:hAnsi="Arial" w:cs="Arial"/>
          <w:lang w:val="en-US"/>
        </w:rPr>
        <w:t xml:space="preserve"> the Buyer and Supplier effort required to comply with this Schedule through consideration of available, appropriate and practicable pan-government accredited services (for example, ‘platform as a service’ offering from the G-Cloud catalogue);</w:t>
      </w:r>
    </w:p>
    <w:p w14:paraId="671F36FC" w14:textId="77777777" w:rsidR="00667664" w:rsidRPr="00E331A2" w:rsidRDefault="00667664" w:rsidP="00667664">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7A497829" w14:textId="4D515715"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set out the plans for transitioning all security arrangements and responsibilities from those in place at the Start Date to those incorporated in the ISMS within the timeframe agreed between the Parties;</w:t>
      </w:r>
    </w:p>
    <w:p w14:paraId="44869DEA" w14:textId="77777777" w:rsidR="00667664" w:rsidRPr="00E331A2" w:rsidRDefault="00667664" w:rsidP="00667664">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6F93AA5D" w14:textId="6BBD7410" w:rsid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set out the scope of the Buyer System that is under the control of the Supplier;</w:t>
      </w:r>
    </w:p>
    <w:p w14:paraId="5E1A6958" w14:textId="77777777" w:rsidR="00667664" w:rsidRPr="00E331A2" w:rsidRDefault="00667664" w:rsidP="00667664">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0EFB9A2A" w14:textId="77777777" w:rsidR="00E331A2" w:rsidRPr="00E331A2" w:rsidRDefault="00E331A2" w:rsidP="0011454D">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be structured in accordance with ISO/IEC27001 and ISO/IEC27002, cross-referencing if necessary to other Schedules which cover specific areas included within those standards; and</w:t>
      </w:r>
    </w:p>
    <w:p w14:paraId="04778EDF" w14:textId="54C9FF08" w:rsidR="00667664" w:rsidRDefault="00E331A2" w:rsidP="00AC1F4E">
      <w:pPr>
        <w:numPr>
          <w:ilvl w:val="2"/>
          <w:numId w:val="38"/>
        </w:numPr>
        <w:tabs>
          <w:tab w:val="left" w:pos="-1615"/>
          <w:tab w:val="left" w:pos="-1473"/>
        </w:tabs>
        <w:suppressAutoHyphens/>
        <w:autoSpaceDE w:val="0"/>
        <w:autoSpaceDN w:val="0"/>
        <w:spacing w:before="120" w:after="0" w:line="240" w:lineRule="auto"/>
        <w:ind w:left="709" w:right="-386" w:firstLine="0"/>
        <w:textAlignment w:val="baseline"/>
        <w:rPr>
          <w:rFonts w:ascii="Arial" w:eastAsia="Arial" w:hAnsi="Arial" w:cs="Arial"/>
          <w:lang w:val="en-US"/>
        </w:rPr>
      </w:pPr>
      <w:r w:rsidRPr="00667664">
        <w:rPr>
          <w:rFonts w:ascii="Arial" w:eastAsia="Arial" w:hAnsi="Arial" w:cs="Arial"/>
          <w:lang w:val="en-US"/>
        </w:rPr>
        <w:lastRenderedPageBreak/>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6449BDD4" w14:textId="77777777" w:rsidR="00667664" w:rsidRPr="00667664" w:rsidRDefault="00667664" w:rsidP="00667664">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2D296C29" w14:textId="1762C887"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w:t>
      </w:r>
      <w:proofErr w:type="spellStart"/>
      <w:r w:rsidRPr="00E331A2">
        <w:rPr>
          <w:rFonts w:ascii="Arial" w:eastAsia="Arial" w:hAnsi="Arial" w:cs="Arial"/>
          <w:lang w:val="en-US"/>
        </w:rPr>
        <w:t>endeavours</w:t>
      </w:r>
      <w:proofErr w:type="spellEnd"/>
      <w:r w:rsidRPr="00E331A2">
        <w:rPr>
          <w:rFonts w:ascii="Arial" w:eastAsia="Arial" w:hAnsi="Arial" w:cs="Arial"/>
          <w:lang w:val="en-US"/>
        </w:rPr>
        <w:t xml:space="preserve">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43B3ABE0"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E94CF24" w14:textId="2F4E5D24" w:rsidR="00667664"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Approval by the Buyer of the Security Management Plan pursuant to Paragraph 4.3 or of any change or amendment to the Security Management Plan shall not relieve the Supplier of its obligations under this Schedule.</w:t>
      </w:r>
    </w:p>
    <w:p w14:paraId="6C57EAFE" w14:textId="77777777" w:rsidR="00667664" w:rsidRP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E0E321C" w14:textId="77777777" w:rsidR="00E331A2" w:rsidRPr="00667664" w:rsidRDefault="00E331A2" w:rsidP="00667664">
      <w:pPr>
        <w:pStyle w:val="Heading3"/>
        <w:numPr>
          <w:ilvl w:val="0"/>
          <w:numId w:val="38"/>
        </w:numPr>
        <w:spacing w:after="0"/>
        <w:ind w:left="0" w:firstLine="0"/>
        <w:rPr>
          <w:rFonts w:ascii="Arial" w:eastAsia="Arial" w:hAnsi="Arial"/>
          <w:b/>
          <w:bCs w:val="0"/>
          <w:lang w:val="en-US"/>
        </w:rPr>
      </w:pPr>
      <w:r w:rsidRPr="00667664">
        <w:rPr>
          <w:rFonts w:ascii="Arial" w:eastAsia="Arial" w:hAnsi="Arial"/>
          <w:b/>
          <w:bCs w:val="0"/>
          <w:lang w:val="en-US"/>
        </w:rPr>
        <w:t>Amendment of the ISMS and Security Management Plan</w:t>
      </w:r>
    </w:p>
    <w:p w14:paraId="3334FBAE"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1A54359" w14:textId="51B68941"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ISMS and Security Management Plan shall be fully reviewed and updated by the Supplier and at least annually to reflect:</w:t>
      </w:r>
    </w:p>
    <w:p w14:paraId="62BC6AE9"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C158BBF"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emerging changes in Good Industry Practice;</w:t>
      </w:r>
    </w:p>
    <w:p w14:paraId="019ECCC5"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any change or proposed change to the Supplier System, the Deliverables and/or associated processes; </w:t>
      </w:r>
    </w:p>
    <w:p w14:paraId="442265C0"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any new perceived or changed security threats; </w:t>
      </w:r>
    </w:p>
    <w:p w14:paraId="76A65BD4"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where required in accordance with paragraph 3.4.3 d, any changes to the Security Policy;</w:t>
      </w:r>
    </w:p>
    <w:p w14:paraId="671DBA97"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any new perceived or changed security threats; and</w:t>
      </w:r>
    </w:p>
    <w:p w14:paraId="7A8C2651"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any reasonable change in requirement requested by the Buyer.</w:t>
      </w:r>
    </w:p>
    <w:p w14:paraId="77068582"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DA6EE1B" w14:textId="503CBDD1"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454AE2DA"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809653D"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suggested improvements to the effectiveness of the ISMS;</w:t>
      </w:r>
    </w:p>
    <w:p w14:paraId="5B7DB07F"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updates to the risk assessments;</w:t>
      </w:r>
    </w:p>
    <w:p w14:paraId="7FE8E215"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proposed modifications to the procedures and controls that affect information security to respond to events that may impact on the ISMS; and</w:t>
      </w:r>
    </w:p>
    <w:p w14:paraId="243639B0"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suggested improvements in measuring the effectiveness of controls.</w:t>
      </w:r>
    </w:p>
    <w:p w14:paraId="345A4781"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4F4FEABB" w14:textId="0675FA01"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7704BF8B"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E1CFD00" w14:textId="40B1E02C" w:rsidR="00667664"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Buyer may, acting reasonably, Approve and require changes or amendments to the ISMS or Security Management Plan to be implemented on timescales faster than set out in the Variation Procedure but, without prejudice to their effectiveness, all such changes and </w:t>
      </w:r>
      <w:r w:rsidRPr="00E331A2">
        <w:rPr>
          <w:rFonts w:ascii="Arial" w:eastAsia="Arial" w:hAnsi="Arial" w:cs="Arial"/>
          <w:lang w:val="en-US"/>
        </w:rPr>
        <w:lastRenderedPageBreak/>
        <w:t xml:space="preserve">amendments shall thereafter be subject to the Variation Procedure for the purposes of </w:t>
      </w:r>
      <w:proofErr w:type="spellStart"/>
      <w:r w:rsidRPr="00E331A2">
        <w:rPr>
          <w:rFonts w:ascii="Arial" w:eastAsia="Arial" w:hAnsi="Arial" w:cs="Arial"/>
          <w:lang w:val="en-US"/>
        </w:rPr>
        <w:t>formalising</w:t>
      </w:r>
      <w:proofErr w:type="spellEnd"/>
      <w:r w:rsidRPr="00E331A2">
        <w:rPr>
          <w:rFonts w:ascii="Arial" w:eastAsia="Arial" w:hAnsi="Arial" w:cs="Arial"/>
          <w:lang w:val="en-US"/>
        </w:rPr>
        <w:t xml:space="preserve"> and documenting the relevant change or amendment.</w:t>
      </w:r>
    </w:p>
    <w:p w14:paraId="02F1CB29" w14:textId="77777777" w:rsidR="00667664" w:rsidRP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57E9C06" w14:textId="77777777" w:rsidR="00E331A2" w:rsidRPr="00667664" w:rsidRDefault="00E331A2" w:rsidP="00667664">
      <w:pPr>
        <w:pStyle w:val="Heading3"/>
        <w:numPr>
          <w:ilvl w:val="0"/>
          <w:numId w:val="38"/>
        </w:numPr>
        <w:spacing w:after="0"/>
        <w:ind w:left="0" w:firstLine="0"/>
        <w:rPr>
          <w:rFonts w:ascii="Arial" w:eastAsia="Arial" w:hAnsi="Arial"/>
          <w:b/>
          <w:bCs w:val="0"/>
          <w:lang w:val="en-US"/>
        </w:rPr>
      </w:pPr>
      <w:r w:rsidRPr="00667664">
        <w:rPr>
          <w:rFonts w:ascii="Arial" w:eastAsia="Arial" w:hAnsi="Arial"/>
          <w:b/>
          <w:bCs w:val="0"/>
          <w:lang w:val="en-US"/>
        </w:rPr>
        <w:t>Security Testing</w:t>
      </w:r>
    </w:p>
    <w:p w14:paraId="003461AF"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4534728A" w14:textId="444A982E"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7CBCE35D"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81AE23E" w14:textId="756B7200"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360156B9"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A660A4A" w14:textId="09A4A801"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Without prejudice to any other right of audit or access granted to the Buyer pursuant to this Contract, the Buyer and/or its </w:t>
      </w:r>
      <w:proofErr w:type="spellStart"/>
      <w:r w:rsidRPr="00E331A2">
        <w:rPr>
          <w:rFonts w:ascii="Arial" w:eastAsia="Arial" w:hAnsi="Arial" w:cs="Arial"/>
          <w:lang w:val="en-US"/>
        </w:rPr>
        <w:t>authorised</w:t>
      </w:r>
      <w:proofErr w:type="spellEnd"/>
      <w:r w:rsidRPr="00E331A2">
        <w:rPr>
          <w:rFonts w:ascii="Arial" w:eastAsia="Arial" w:hAnsi="Arial" w:cs="Arial"/>
          <w:lang w:val="en-US"/>
        </w:rPr>
        <w:t xml:space="preserve">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0CCDE3F1"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7A58158" w14:textId="25532E9F"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0330627B"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35FB2E1" w14:textId="6C213E6E"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If any repeat Security Test carried out pursuant to Paragraph 6.4 reveals an actual or potential Breach of Security exploiting the same root cause failure, such circumstance shall constitute a material Default of this Contract. </w:t>
      </w:r>
    </w:p>
    <w:p w14:paraId="5264E1A5"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95E5E7F" w14:textId="77777777" w:rsidR="00E331A2" w:rsidRPr="00667664" w:rsidRDefault="00E331A2" w:rsidP="00667664">
      <w:pPr>
        <w:pStyle w:val="Heading3"/>
        <w:numPr>
          <w:ilvl w:val="0"/>
          <w:numId w:val="38"/>
        </w:numPr>
        <w:spacing w:after="0"/>
        <w:ind w:left="0" w:firstLine="0"/>
        <w:rPr>
          <w:rFonts w:ascii="Arial" w:eastAsia="Arial" w:hAnsi="Arial"/>
          <w:b/>
          <w:bCs w:val="0"/>
          <w:lang w:val="en-US"/>
        </w:rPr>
      </w:pPr>
      <w:r w:rsidRPr="00667664">
        <w:rPr>
          <w:rFonts w:ascii="Arial" w:eastAsia="Arial" w:hAnsi="Arial"/>
          <w:b/>
          <w:bCs w:val="0"/>
          <w:lang w:val="en-US"/>
        </w:rPr>
        <w:t xml:space="preserve">Complying with the ISMS </w:t>
      </w:r>
    </w:p>
    <w:p w14:paraId="735B884F"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45BF23E" w14:textId="1989420D"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41B7B03C"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6693900" w14:textId="3EF0BA86"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If, on the basis of evidence provided by such security audits, it is the Buyer's reasonable opinion that compliance with the principles and practices of ISO/IEC 27001 and/or, where </w:t>
      </w:r>
      <w:r w:rsidRPr="00E331A2">
        <w:rPr>
          <w:rFonts w:ascii="Arial" w:eastAsia="Arial" w:hAnsi="Arial" w:cs="Arial"/>
          <w:lang w:val="en-US"/>
        </w:rPr>
        <w:lastRenderedPageBreak/>
        <w:t>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34308085"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DBC6DE0" w14:textId="1B06A64D"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6926A632" w14:textId="77777777" w:rsidR="00667664" w:rsidRP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b/>
          <w:lang w:val="en-US"/>
        </w:rPr>
      </w:pPr>
    </w:p>
    <w:p w14:paraId="10CFD8AF" w14:textId="77777777" w:rsidR="00E331A2" w:rsidRPr="00667664" w:rsidRDefault="00E331A2" w:rsidP="00667664">
      <w:pPr>
        <w:pStyle w:val="Heading3"/>
        <w:numPr>
          <w:ilvl w:val="0"/>
          <w:numId w:val="38"/>
        </w:numPr>
        <w:spacing w:after="0"/>
        <w:ind w:left="0" w:firstLine="0"/>
        <w:rPr>
          <w:rFonts w:ascii="Arial" w:eastAsia="Arial" w:hAnsi="Arial"/>
          <w:b/>
          <w:bCs w:val="0"/>
          <w:lang w:val="en-US"/>
        </w:rPr>
      </w:pPr>
      <w:r w:rsidRPr="00667664">
        <w:rPr>
          <w:rFonts w:ascii="Arial" w:eastAsia="Arial" w:hAnsi="Arial"/>
          <w:b/>
          <w:bCs w:val="0"/>
          <w:lang w:val="en-US"/>
        </w:rPr>
        <w:t>Security Breach</w:t>
      </w:r>
    </w:p>
    <w:p w14:paraId="6E14A53B"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0B86ECB" w14:textId="2913C365"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Either Party shall notify the other in accordance with the agreed security incident management process as defined by the ISMS upon becoming aware of any breach of security or any potential or attempted Breach of Security.</w:t>
      </w:r>
    </w:p>
    <w:p w14:paraId="763BB003"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E7F2496" w14:textId="6ADC5760"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Without prejudice to the security incident management process, upon becoming aware of any of the circumstances referred to in Paragraph 8.1, the Supplier shall:</w:t>
      </w:r>
    </w:p>
    <w:p w14:paraId="2210FA7C"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EAB42DE" w14:textId="5F02D6F0" w:rsid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immediately take all reasonable steps (which shall include any action or changes reasonably required by the Buyer) necessary to:</w:t>
      </w:r>
    </w:p>
    <w:p w14:paraId="0AFC8EA8" w14:textId="77777777" w:rsidR="00667664" w:rsidRPr="00E331A2" w:rsidRDefault="00667664" w:rsidP="00667664">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4B311737"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 xml:space="preserve">minimise the extent of actual or potential harm caused by any Breach of Security; </w:t>
      </w:r>
    </w:p>
    <w:p w14:paraId="35546748"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 xml:space="preserve">remedy such Breach of Security or any potential or attempted Breach of Security in order to protect the integrity of the Buyer Property and/or Buyer Assets and/or ISMS to the extent that this is within the Supplier’s control; </w:t>
      </w:r>
    </w:p>
    <w:p w14:paraId="020B07E2"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7C3A0A97"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prevent a further Breach of Security or any potential or attempted Breach of Security in the future exploiting the same root cause failure; and</w:t>
      </w:r>
    </w:p>
    <w:p w14:paraId="59B54A7A"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supply any requested data to the Buyer (or the Computer Emergency Response Team for UK Government ("</w:t>
      </w:r>
      <w:proofErr w:type="spellStart"/>
      <w:r w:rsidRPr="00E331A2">
        <w:rPr>
          <w:rFonts w:ascii="Arial" w:eastAsia="Arial" w:hAnsi="Arial" w:cs="Arial"/>
          <w:szCs w:val="22"/>
          <w:lang w:val="en-US"/>
        </w:rPr>
        <w:t>GovCertUK</w:t>
      </w:r>
      <w:proofErr w:type="spellEnd"/>
      <w:r w:rsidRPr="00E331A2">
        <w:rPr>
          <w:rFonts w:ascii="Arial" w:eastAsia="Arial" w:hAnsi="Arial" w:cs="Arial"/>
          <w:szCs w:val="22"/>
          <w:lang w:val="en-US"/>
        </w:rPr>
        <w:t>")) on the Buyer’s request within two (2) Working Days and without charge (where such requests are reasonably related to a possible incident or compromise); and</w:t>
      </w:r>
    </w:p>
    <w:p w14:paraId="1AF71266" w14:textId="77777777" w:rsidR="00E331A2" w:rsidRPr="00E331A2" w:rsidRDefault="00E331A2" w:rsidP="00667664">
      <w:pPr>
        <w:pStyle w:val="ListParagraph"/>
        <w:numPr>
          <w:ilvl w:val="1"/>
          <w:numId w:val="41"/>
        </w:numPr>
        <w:suppressAutoHyphens/>
        <w:overflowPunct/>
        <w:adjustRightInd/>
        <w:spacing w:after="0" w:line="240" w:lineRule="auto"/>
        <w:ind w:left="1418" w:right="-386" w:firstLine="0"/>
        <w:jc w:val="left"/>
        <w:rPr>
          <w:rFonts w:ascii="Arial" w:eastAsia="Arial" w:hAnsi="Arial" w:cs="Arial"/>
          <w:szCs w:val="22"/>
          <w:lang w:val="en-US"/>
        </w:rPr>
      </w:pPr>
      <w:r w:rsidRPr="00E331A2">
        <w:rPr>
          <w:rFonts w:ascii="Arial" w:eastAsia="Arial" w:hAnsi="Arial" w:cs="Arial"/>
          <w:szCs w:val="22"/>
          <w:lang w:val="en-US"/>
        </w:rPr>
        <w:t>as soon as reasonably practicable provide to the Buyer full details (using the reporting mechanism defined by the ISMS) of the Breach of Security or attempted Breach of Security, including a root cause analysis where required by the Buyer.</w:t>
      </w:r>
    </w:p>
    <w:p w14:paraId="10C4BFAE"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38991FF" w14:textId="66FA1FDE"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24A5878E" w14:textId="0307F220"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2E07011" w14:textId="5738301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199D320" w14:textId="25453444"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AF2CCAC"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FB2AD4B" w14:textId="77777777" w:rsidR="00E331A2" w:rsidRPr="00667664" w:rsidRDefault="00E331A2" w:rsidP="00667664">
      <w:pPr>
        <w:pStyle w:val="Heading3"/>
        <w:numPr>
          <w:ilvl w:val="0"/>
          <w:numId w:val="38"/>
        </w:numPr>
        <w:spacing w:after="0"/>
        <w:ind w:left="0" w:firstLine="0"/>
        <w:rPr>
          <w:rFonts w:ascii="Arial" w:eastAsia="Arial" w:hAnsi="Arial"/>
          <w:b/>
          <w:bCs w:val="0"/>
          <w:lang w:val="en-US"/>
        </w:rPr>
      </w:pPr>
      <w:r w:rsidRPr="00667664">
        <w:rPr>
          <w:rFonts w:ascii="Arial" w:eastAsia="Arial" w:hAnsi="Arial"/>
          <w:b/>
          <w:bCs w:val="0"/>
          <w:lang w:val="en-US"/>
        </w:rPr>
        <w:lastRenderedPageBreak/>
        <w:t>Vulnerabilities and fixing them</w:t>
      </w:r>
    </w:p>
    <w:p w14:paraId="25108095"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4AEDEEE" w14:textId="7FA2D69F"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and the Supplier acknowledge that from time to time vulnerabilities in the ICT Environment will be discovered which unless mitigated will present an unacceptable risk to the Buyer’s information.</w:t>
      </w:r>
    </w:p>
    <w:p w14:paraId="35A4817A"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3AB0B47" w14:textId="0521A07C" w:rsidR="00E331A2" w:rsidRPr="00667664"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hAnsi="Arial" w:cs="Arial"/>
        </w:rPr>
      </w:pPr>
      <w:r w:rsidRPr="00E331A2">
        <w:rPr>
          <w:rFonts w:ascii="Arial" w:eastAsia="Arial" w:hAnsi="Arial" w:cs="Arial"/>
          <w:lang w:val="en-US"/>
        </w:rPr>
        <w:t xml:space="preserve">The severity of threat vulnerabilities for COTS Software shall be </w:t>
      </w:r>
      <w:proofErr w:type="spellStart"/>
      <w:r w:rsidRPr="00E331A2">
        <w:rPr>
          <w:rFonts w:ascii="Arial" w:eastAsia="Arial" w:hAnsi="Arial" w:cs="Arial"/>
          <w:lang w:val="en-US"/>
        </w:rPr>
        <w:t>categorised</w:t>
      </w:r>
      <w:proofErr w:type="spellEnd"/>
      <w:r w:rsidRPr="00E331A2">
        <w:rPr>
          <w:rFonts w:ascii="Arial" w:eastAsia="Arial" w:hAnsi="Arial" w:cs="Arial"/>
          <w:lang w:val="en-US"/>
        </w:rPr>
        <w:t xml:space="preserve"> by the Supplier as ‘Critical’, ‘Important’ and ‘Other’ by aligning these categories to the vulnerability scoring according to the agreed method in the ISMS and using the appropriate vulnerability scoring systems including:</w:t>
      </w:r>
    </w:p>
    <w:p w14:paraId="76166C0B"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hAnsi="Arial" w:cs="Arial"/>
        </w:rPr>
      </w:pPr>
    </w:p>
    <w:p w14:paraId="33DC9330"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the ‘National Vulnerability Database’ ‘Vulnerability Severity Ratings’: ‘High’, ‘Medium’ and ‘Low’ respectively (these in turn are aligned to CVSS scores as set out by NIST http://nvd.nist.gov/cvss.cfm); and</w:t>
      </w:r>
    </w:p>
    <w:p w14:paraId="30075D99"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Microsoft’s ‘Security Bulletin Severity Rating System’ ratings ‘Critical’, ‘Important’, and the two remaining levels (‘Moderate’ and ‘Low’) respectively.</w:t>
      </w:r>
    </w:p>
    <w:p w14:paraId="62658381" w14:textId="77777777" w:rsidR="00667664" w:rsidRDefault="00667664" w:rsidP="00667664">
      <w:pPr>
        <w:tabs>
          <w:tab w:val="left" w:pos="-1746"/>
        </w:tabs>
        <w:suppressAutoHyphens/>
        <w:autoSpaceDE w:val="0"/>
        <w:autoSpaceDN w:val="0"/>
        <w:spacing w:after="0" w:line="240" w:lineRule="auto"/>
        <w:ind w:right="-386"/>
        <w:jc w:val="both"/>
        <w:textAlignment w:val="baseline"/>
        <w:rPr>
          <w:rFonts w:ascii="Arial" w:eastAsia="Arial" w:hAnsi="Arial" w:cs="Arial"/>
          <w:lang w:val="en-US"/>
        </w:rPr>
      </w:pPr>
    </w:p>
    <w:p w14:paraId="259E8329" w14:textId="6B72E40C" w:rsidR="00E331A2" w:rsidRDefault="00E331A2" w:rsidP="00667664">
      <w:pPr>
        <w:numPr>
          <w:ilvl w:val="1"/>
          <w:numId w:val="38"/>
        </w:numPr>
        <w:tabs>
          <w:tab w:val="left" w:pos="-1746"/>
        </w:tabs>
        <w:suppressAutoHyphens/>
        <w:autoSpaceDE w:val="0"/>
        <w:autoSpaceDN w:val="0"/>
        <w:spacing w:after="0" w:line="240" w:lineRule="auto"/>
        <w:ind w:left="0" w:right="-386" w:firstLine="0"/>
        <w:jc w:val="both"/>
        <w:textAlignment w:val="baseline"/>
        <w:rPr>
          <w:rFonts w:ascii="Arial" w:eastAsia="Arial" w:hAnsi="Arial" w:cs="Arial"/>
          <w:lang w:val="en-US"/>
        </w:rPr>
      </w:pPr>
      <w:r w:rsidRPr="00E331A2">
        <w:rPr>
          <w:rFonts w:ascii="Arial" w:eastAsia="Arial" w:hAnsi="Arial" w:cs="Arial"/>
          <w:lang w:val="en-US"/>
        </w:rPr>
        <w:t xml:space="preserve">The Supplier shall procure the application of security patches to vulnerabilities within a maximum period from the public release of such patches with those vulnerabilities </w:t>
      </w:r>
      <w:proofErr w:type="spellStart"/>
      <w:r w:rsidRPr="00E331A2">
        <w:rPr>
          <w:rFonts w:ascii="Arial" w:eastAsia="Arial" w:hAnsi="Arial" w:cs="Arial"/>
          <w:lang w:val="en-US"/>
        </w:rPr>
        <w:t>categorised</w:t>
      </w:r>
      <w:proofErr w:type="spellEnd"/>
      <w:r w:rsidRPr="00E331A2">
        <w:rPr>
          <w:rFonts w:ascii="Arial" w:eastAsia="Arial" w:hAnsi="Arial" w:cs="Arial"/>
          <w:lang w:val="en-US"/>
        </w:rPr>
        <w:t xml:space="preserve"> as ‘Critical’ within 14 days of release, ‘Important’ within 30 days of release and all ‘Other’ within 60 Working Days of release, except where:</w:t>
      </w:r>
    </w:p>
    <w:p w14:paraId="31A387B0" w14:textId="77777777" w:rsidR="00667664" w:rsidRPr="00E331A2" w:rsidRDefault="00667664" w:rsidP="00667664">
      <w:pPr>
        <w:tabs>
          <w:tab w:val="left" w:pos="-1746"/>
        </w:tabs>
        <w:suppressAutoHyphens/>
        <w:autoSpaceDE w:val="0"/>
        <w:autoSpaceDN w:val="0"/>
        <w:spacing w:after="0" w:line="240" w:lineRule="auto"/>
        <w:ind w:right="-386"/>
        <w:jc w:val="both"/>
        <w:textAlignment w:val="baseline"/>
        <w:rPr>
          <w:rFonts w:ascii="Arial" w:eastAsia="Arial" w:hAnsi="Arial" w:cs="Arial"/>
          <w:lang w:val="en-US"/>
        </w:rPr>
      </w:pPr>
    </w:p>
    <w:p w14:paraId="4D1A87CC"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DD87707"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445AF9D2"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the Buyer agrees a different maximum period after a case-by-case consultation with the Supplier under the processes defined in the ISMS.</w:t>
      </w:r>
    </w:p>
    <w:p w14:paraId="5F86A44B"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12EC28E" w14:textId="3F478A1A"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Specification and </w:t>
      </w:r>
      <w:proofErr w:type="spellStart"/>
      <w:r w:rsidRPr="00E331A2">
        <w:rPr>
          <w:rFonts w:ascii="Arial" w:eastAsia="Arial" w:hAnsi="Arial" w:cs="Arial"/>
          <w:lang w:val="en-US"/>
        </w:rPr>
        <w:t>Mobilisation</w:t>
      </w:r>
      <w:proofErr w:type="spellEnd"/>
      <w:r w:rsidRPr="00E331A2">
        <w:rPr>
          <w:rFonts w:ascii="Arial" w:eastAsia="Arial" w:hAnsi="Arial" w:cs="Arial"/>
          <w:lang w:val="en-US"/>
        </w:rPr>
        <w:t xml:space="preserve">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3689D692"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9EAB68D"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where upgrading such COTS Software reduces the level of mitigations for known threats, vulnerabilities or exploitation techniques, provided always that such upgrade is made within 12 Months of release of the latest version; or</w:t>
      </w:r>
    </w:p>
    <w:p w14:paraId="2C6A0788"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is agreed with the Buyer in writing. </w:t>
      </w:r>
    </w:p>
    <w:p w14:paraId="59EC6EA5"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AAFAABE" w14:textId="4D553C05" w:rsidR="00E331A2" w:rsidRP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w:t>
      </w:r>
    </w:p>
    <w:p w14:paraId="48D708A9" w14:textId="77777777" w:rsidR="00667664" w:rsidRDefault="00667664" w:rsidP="00667664">
      <w:pPr>
        <w:tabs>
          <w:tab w:val="left" w:pos="-1615"/>
          <w:tab w:val="left" w:pos="-1473"/>
        </w:tabs>
        <w:suppressAutoHyphens/>
        <w:autoSpaceDE w:val="0"/>
        <w:autoSpaceDN w:val="0"/>
        <w:spacing w:after="0" w:line="240" w:lineRule="auto"/>
        <w:ind w:right="-386"/>
        <w:textAlignment w:val="baseline"/>
        <w:rPr>
          <w:rFonts w:ascii="Arial" w:eastAsia="Arial" w:hAnsi="Arial" w:cs="Arial"/>
          <w:lang w:val="en-US"/>
        </w:rPr>
      </w:pPr>
    </w:p>
    <w:p w14:paraId="40364005" w14:textId="5E5DA02F"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implement a mechanism for receiving, </w:t>
      </w:r>
      <w:proofErr w:type="spellStart"/>
      <w:r w:rsidRPr="00E331A2">
        <w:rPr>
          <w:rFonts w:ascii="Arial" w:eastAsia="Arial" w:hAnsi="Arial" w:cs="Arial"/>
          <w:lang w:val="en-US"/>
        </w:rPr>
        <w:t>analysing</w:t>
      </w:r>
      <w:proofErr w:type="spellEnd"/>
      <w:r w:rsidRPr="00E331A2">
        <w:rPr>
          <w:rFonts w:ascii="Arial" w:eastAsia="Arial" w:hAnsi="Arial" w:cs="Arial"/>
          <w:lang w:val="en-US"/>
        </w:rPr>
        <w:t xml:space="preserve"> and acting upon threat information supplied by </w:t>
      </w:r>
      <w:proofErr w:type="spellStart"/>
      <w:r w:rsidRPr="00E331A2">
        <w:rPr>
          <w:rFonts w:ascii="Arial" w:eastAsia="Arial" w:hAnsi="Arial" w:cs="Arial"/>
          <w:lang w:val="en-US"/>
        </w:rPr>
        <w:t>GovCertUK</w:t>
      </w:r>
      <w:proofErr w:type="spellEnd"/>
      <w:r w:rsidRPr="00E331A2">
        <w:rPr>
          <w:rFonts w:ascii="Arial" w:eastAsia="Arial" w:hAnsi="Arial" w:cs="Arial"/>
          <w:lang w:val="en-US"/>
        </w:rPr>
        <w:t>, or any other competent Central Government Body;</w:t>
      </w:r>
    </w:p>
    <w:p w14:paraId="7C42E989"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ensure that the ICT Environment (to the extent that the ICT Environment is within the control of the Supplier) is monitored to facilitate the detection of anomalous </w:t>
      </w:r>
      <w:proofErr w:type="spellStart"/>
      <w:r w:rsidRPr="00E331A2">
        <w:rPr>
          <w:rFonts w:ascii="Arial" w:eastAsia="Arial" w:hAnsi="Arial" w:cs="Arial"/>
          <w:lang w:val="en-US"/>
        </w:rPr>
        <w:t>behaviour</w:t>
      </w:r>
      <w:proofErr w:type="spellEnd"/>
      <w:r w:rsidRPr="00E331A2">
        <w:rPr>
          <w:rFonts w:ascii="Arial" w:eastAsia="Arial" w:hAnsi="Arial" w:cs="Arial"/>
          <w:lang w:val="en-US"/>
        </w:rPr>
        <w:t xml:space="preserve"> that would be indicative of system compromise;</w:t>
      </w:r>
    </w:p>
    <w:p w14:paraId="2E06384A"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lastRenderedPageBreak/>
        <w:t>ensure it is knowledgeable about the latest trends in threat, vulnerability and exploitation that are relevant to the ICT Environment by actively monitoring the threat landscape during the Contract Period;</w:t>
      </w:r>
    </w:p>
    <w:p w14:paraId="3FAA2AC0"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7E36E69B"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B39C6DD"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propose interim mitigation measures to vulnerabilities in the ICT Environment known to be exploitable where a security patch is not immediately available;</w:t>
      </w:r>
    </w:p>
    <w:p w14:paraId="128EDE2F"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remove or disable any extraneous interfaces, services or capabilities that are not needed for the provision of the Services (in order to reduce the attack surface of the ICT Environment); and</w:t>
      </w:r>
    </w:p>
    <w:p w14:paraId="0DEE7902" w14:textId="77777777" w:rsidR="00E331A2" w:rsidRPr="00E331A2" w:rsidRDefault="00E331A2" w:rsidP="00667664">
      <w:pPr>
        <w:numPr>
          <w:ilvl w:val="2"/>
          <w:numId w:val="38"/>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inform the Buyer when it becomes aware of any new threat, vulnerability or exploitation technique that has the potential to affect the security of the ICT Environment and provide initial indications of possible mitigations.</w:t>
      </w:r>
    </w:p>
    <w:p w14:paraId="0784B809"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0A50397" w14:textId="70B348B5" w:rsidR="00E331A2"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If the Supplier is unlikely to be able to mitigate the vulnerability within the timescales under this Paragraph 9, the Supplier shall immediately notify the Buyer.</w:t>
      </w:r>
    </w:p>
    <w:p w14:paraId="28F92DE2" w14:textId="77777777" w:rsidR="00667664"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58784BC" w14:textId="77777777" w:rsidR="00E331A2" w:rsidRPr="00667664" w:rsidRDefault="00E331A2" w:rsidP="00667664">
      <w:pPr>
        <w:numPr>
          <w:ilvl w:val="1"/>
          <w:numId w:val="38"/>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667664">
        <w:rPr>
          <w:rFonts w:ascii="Arial" w:hAnsi="Arial" w:cs="Arial"/>
          <w:lang w:val="en-US"/>
        </w:rPr>
        <w:t>A failure to comply with Paragraph 9.3 shall constitute a Default, and the Supplier shall comply with the Rectification Plan Process.</w:t>
      </w:r>
    </w:p>
    <w:p w14:paraId="5AFBE1B5" w14:textId="77777777" w:rsidR="00E331A2" w:rsidRPr="00E331A2" w:rsidRDefault="00E331A2" w:rsidP="00667664">
      <w:pPr>
        <w:pStyle w:val="Heading2"/>
        <w:pageBreakBefore/>
        <w:numPr>
          <w:ilvl w:val="0"/>
          <w:numId w:val="0"/>
        </w:numPr>
        <w:spacing w:after="0"/>
        <w:rPr>
          <w:rFonts w:ascii="Arial" w:hAnsi="Arial"/>
        </w:rPr>
      </w:pPr>
      <w:r w:rsidRPr="00E331A2">
        <w:rPr>
          <w:rFonts w:ascii="Arial" w:eastAsia="Arial" w:hAnsi="Arial"/>
          <w:lang w:val="en-US"/>
        </w:rPr>
        <w:lastRenderedPageBreak/>
        <w:t xml:space="preserve">Part B – Annex 1: </w:t>
      </w:r>
    </w:p>
    <w:p w14:paraId="0C0ECC8D" w14:textId="77777777" w:rsidR="00E331A2" w:rsidRPr="00E331A2" w:rsidRDefault="00E331A2" w:rsidP="00667664">
      <w:pPr>
        <w:pStyle w:val="Heading2"/>
        <w:numPr>
          <w:ilvl w:val="0"/>
          <w:numId w:val="0"/>
        </w:numPr>
        <w:spacing w:after="0"/>
        <w:rPr>
          <w:rFonts w:ascii="Arial" w:eastAsia="Arial" w:hAnsi="Arial"/>
          <w:lang w:val="en-US"/>
        </w:rPr>
      </w:pPr>
      <w:r w:rsidRPr="00E331A2">
        <w:rPr>
          <w:rFonts w:ascii="Arial" w:eastAsia="Arial" w:hAnsi="Arial"/>
          <w:lang w:val="en-US"/>
        </w:rPr>
        <w:t>Baseline security requirements</w:t>
      </w:r>
    </w:p>
    <w:p w14:paraId="2EC9F100" w14:textId="77777777" w:rsidR="00E331A2" w:rsidRPr="00E331A2" w:rsidRDefault="00E331A2" w:rsidP="00E331A2">
      <w:pPr>
        <w:autoSpaceDE w:val="0"/>
        <w:spacing w:after="0" w:line="240" w:lineRule="auto"/>
        <w:ind w:right="-386"/>
        <w:rPr>
          <w:rFonts w:ascii="Arial" w:eastAsia="Arial" w:hAnsi="Arial" w:cs="Arial"/>
          <w:lang w:val="en-US"/>
        </w:rPr>
      </w:pPr>
    </w:p>
    <w:p w14:paraId="142F542F" w14:textId="77777777" w:rsidR="00E331A2" w:rsidRPr="00667664" w:rsidRDefault="00E331A2" w:rsidP="000149DF">
      <w:pPr>
        <w:pStyle w:val="Heading3"/>
        <w:numPr>
          <w:ilvl w:val="0"/>
          <w:numId w:val="42"/>
        </w:numPr>
        <w:spacing w:after="0"/>
        <w:ind w:left="0" w:firstLine="0"/>
        <w:rPr>
          <w:rFonts w:ascii="Arial" w:eastAsia="Arial" w:hAnsi="Arial"/>
          <w:b/>
          <w:bCs w:val="0"/>
          <w:lang w:val="en-US"/>
        </w:rPr>
      </w:pPr>
      <w:r w:rsidRPr="00667664">
        <w:rPr>
          <w:rFonts w:ascii="Arial" w:eastAsia="Arial" w:hAnsi="Arial"/>
          <w:b/>
          <w:bCs w:val="0"/>
          <w:lang w:val="en-US"/>
        </w:rPr>
        <w:t>Handling Classified information</w:t>
      </w:r>
    </w:p>
    <w:p w14:paraId="76BD57FA" w14:textId="5A1F0D28" w:rsidR="00E331A2" w:rsidRDefault="00E331A2" w:rsidP="00667664">
      <w:pPr>
        <w:numPr>
          <w:ilvl w:val="1"/>
          <w:numId w:val="42"/>
        </w:numPr>
        <w:tabs>
          <w:tab w:val="left" w:pos="-1746"/>
        </w:tabs>
        <w:suppressAutoHyphens/>
        <w:autoSpaceDE w:val="0"/>
        <w:autoSpaceDN w:val="0"/>
        <w:spacing w:before="120"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not handle Buyer information classified SECRET or TOP SECRET except if there is a specific requirement and in this case prior to receipt of such information the Supplier shall seek additional specific guidance from the Buyer.</w:t>
      </w:r>
    </w:p>
    <w:p w14:paraId="74488E98" w14:textId="77777777" w:rsidR="00667664" w:rsidRPr="00E331A2" w:rsidRDefault="00667664" w:rsidP="00667664">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8E507E8" w14:textId="77777777" w:rsidR="00E331A2" w:rsidRPr="00667664" w:rsidRDefault="00E331A2" w:rsidP="000149DF">
      <w:pPr>
        <w:pStyle w:val="Heading3"/>
        <w:numPr>
          <w:ilvl w:val="0"/>
          <w:numId w:val="42"/>
        </w:numPr>
        <w:spacing w:after="0"/>
        <w:ind w:left="0" w:firstLine="0"/>
        <w:rPr>
          <w:rFonts w:ascii="Arial" w:eastAsia="Arial" w:hAnsi="Arial"/>
          <w:b/>
          <w:bCs w:val="0"/>
          <w:lang w:val="en-US"/>
        </w:rPr>
      </w:pPr>
      <w:r w:rsidRPr="00667664">
        <w:rPr>
          <w:rFonts w:ascii="Arial" w:eastAsia="Arial" w:hAnsi="Arial"/>
          <w:b/>
          <w:bCs w:val="0"/>
          <w:lang w:val="en-US"/>
        </w:rPr>
        <w:t>End user devices</w:t>
      </w:r>
    </w:p>
    <w:p w14:paraId="68615F03"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56D334F" w14:textId="7A86DC70"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0149DF">
        <w:rPr>
          <w:rFonts w:ascii="Arial" w:eastAsia="Arial" w:hAnsi="Arial" w:cs="Arial"/>
          <w:lang w:val="en-US"/>
        </w:rPr>
        <w:t xml:space="preserve">When Government Data resides on a mobile, removable or physically uncontrolled device it must be stored encrypted using a product or system component which has been formally assured through a </w:t>
      </w:r>
      <w:proofErr w:type="spellStart"/>
      <w:r w:rsidRPr="000149DF">
        <w:rPr>
          <w:rFonts w:ascii="Arial" w:eastAsia="Arial" w:hAnsi="Arial" w:cs="Arial"/>
          <w:lang w:val="en-US"/>
        </w:rPr>
        <w:t>recognised</w:t>
      </w:r>
      <w:proofErr w:type="spellEnd"/>
      <w:r w:rsidRPr="000149DF">
        <w:rPr>
          <w:rFonts w:ascii="Arial" w:eastAsia="Arial" w:hAnsi="Arial" w:cs="Arial"/>
          <w:lang w:val="en-US"/>
        </w:rPr>
        <w:t xml:space="preserve"> certification process of the UK Government Communications Electronics Security Group ("CESG") to at least Foundation Grade, for example, under the CESG Commercial Product Assurance scheme ("CPA"). </w:t>
      </w:r>
    </w:p>
    <w:p w14:paraId="22C3B98A" w14:textId="77777777" w:rsidR="000149DF" w:rsidRP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9564A59" w14:textId="49B1988E" w:rsidR="00E331A2" w:rsidRPr="000149DF"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hAnsi="Arial" w:cs="Arial"/>
        </w:rPr>
      </w:pPr>
      <w:r w:rsidRPr="00E331A2">
        <w:rPr>
          <w:rFonts w:ascii="Arial" w:eastAsia="Arial" w:hAnsi="Arial" w:cs="Arial"/>
          <w:lang w:val="en-US"/>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7" w:history="1">
        <w:r w:rsidRPr="00E331A2">
          <w:rPr>
            <w:rFonts w:ascii="Arial" w:eastAsia="Arial" w:hAnsi="Arial" w:cs="Arial"/>
            <w:color w:val="0000FF"/>
            <w:u w:val="single" w:color="0000FF"/>
            <w:lang w:val="en-US"/>
          </w:rPr>
          <w:t>https://www.ncsc.gov.uk/guidance/end-user-device-security)</w:t>
        </w:r>
      </w:hyperlink>
      <w:r w:rsidRPr="00E331A2">
        <w:rPr>
          <w:rFonts w:ascii="Arial" w:eastAsia="Arial" w:hAnsi="Arial" w:cs="Arial"/>
          <w:lang w:val="en-US"/>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3D366CFB"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hAnsi="Arial" w:cs="Arial"/>
        </w:rPr>
      </w:pPr>
    </w:p>
    <w:p w14:paraId="6E6EFA57" w14:textId="77777777" w:rsidR="00E331A2" w:rsidRPr="000149DF" w:rsidRDefault="00E331A2" w:rsidP="00667664">
      <w:pPr>
        <w:pStyle w:val="Heading3"/>
        <w:numPr>
          <w:ilvl w:val="0"/>
          <w:numId w:val="42"/>
        </w:numPr>
        <w:tabs>
          <w:tab w:val="num" w:pos="793"/>
        </w:tabs>
        <w:spacing w:after="0"/>
        <w:ind w:left="0" w:firstLine="0"/>
        <w:rPr>
          <w:rFonts w:ascii="Arial" w:eastAsia="Arial" w:hAnsi="Arial"/>
          <w:b/>
          <w:bCs w:val="0"/>
          <w:lang w:val="en-US"/>
        </w:rPr>
      </w:pPr>
      <w:r w:rsidRPr="000149DF">
        <w:rPr>
          <w:rFonts w:ascii="Arial" w:eastAsia="Arial" w:hAnsi="Arial"/>
          <w:b/>
          <w:bCs w:val="0"/>
          <w:lang w:val="en-US"/>
        </w:rPr>
        <w:t>Data Processing, Storage, Management and Destruction</w:t>
      </w:r>
    </w:p>
    <w:p w14:paraId="143DD548"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286DCC8" w14:textId="232BDC9C"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and Buyer </w:t>
      </w:r>
      <w:proofErr w:type="spellStart"/>
      <w:r w:rsidRPr="00E331A2">
        <w:rPr>
          <w:rFonts w:ascii="Arial" w:eastAsia="Arial" w:hAnsi="Arial" w:cs="Arial"/>
          <w:lang w:val="en-US"/>
        </w:rPr>
        <w:t>recognise</w:t>
      </w:r>
      <w:proofErr w:type="spellEnd"/>
      <w:r w:rsidRPr="00E331A2">
        <w:rPr>
          <w:rFonts w:ascii="Arial" w:eastAsia="Arial" w:hAnsi="Arial" w:cs="Arial"/>
          <w:lang w:val="en-US"/>
        </w:rPr>
        <w:t xml:space="preserv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64BB2203"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AD0C430" w14:textId="7A14C905"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agree any change in location of data storage, processing and administration with the Buyer in accordance with Clause 14 (Data protection).</w:t>
      </w:r>
    </w:p>
    <w:p w14:paraId="0A70AF4B"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60355FB" w14:textId="75CDDA60"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w:t>
      </w:r>
    </w:p>
    <w:p w14:paraId="753F8BC9"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906516E" w14:textId="77777777" w:rsidR="00E331A2" w:rsidRP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provide the Buyer with all Government Data on demand in an agreed open format;</w:t>
      </w:r>
    </w:p>
    <w:p w14:paraId="426EBB3B" w14:textId="77777777" w:rsidR="00E331A2" w:rsidRP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have documented processes to guarantee availability of Government Data in the event of the Supplier ceasing to trade;</w:t>
      </w:r>
    </w:p>
    <w:p w14:paraId="2D11B135" w14:textId="77777777" w:rsidR="00E331A2" w:rsidRP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securely destroy all media that has held Government Data at the end of life of that media in line with Good Industry Practice; and</w:t>
      </w:r>
    </w:p>
    <w:p w14:paraId="1AC811E0" w14:textId="26106576" w:rsid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securely erase any or all Government Data held by the Supplier when requested to do so by the Buyer.</w:t>
      </w:r>
    </w:p>
    <w:p w14:paraId="5E111703" w14:textId="77777777" w:rsidR="000149DF" w:rsidRPr="00E331A2" w:rsidRDefault="000149DF" w:rsidP="000149DF">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08628D21" w14:textId="50ACC24E" w:rsidR="00E331A2" w:rsidRPr="000149DF" w:rsidRDefault="00E331A2" w:rsidP="000149DF">
      <w:pPr>
        <w:pStyle w:val="Heading3"/>
        <w:numPr>
          <w:ilvl w:val="0"/>
          <w:numId w:val="42"/>
        </w:numPr>
        <w:spacing w:after="0"/>
        <w:ind w:left="0" w:firstLine="0"/>
        <w:rPr>
          <w:rFonts w:ascii="Arial" w:eastAsia="Arial" w:hAnsi="Arial"/>
          <w:b/>
          <w:bCs w:val="0"/>
          <w:lang w:val="en-US"/>
        </w:rPr>
      </w:pPr>
      <w:r w:rsidRPr="000149DF">
        <w:rPr>
          <w:rFonts w:ascii="Arial" w:eastAsia="Arial" w:hAnsi="Arial"/>
          <w:b/>
          <w:bCs w:val="0"/>
          <w:lang w:val="en-US"/>
        </w:rPr>
        <w:t>Ensuring secure communications</w:t>
      </w:r>
    </w:p>
    <w:p w14:paraId="36C2B641"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47CCDACB" w14:textId="76E63368"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Buyer requires that any Government Data transmitted over any public network (including the Internet, mobile networks or un-protected enterprise network) or to a mobile device must be encrypted using a product or system component which has been formally </w:t>
      </w:r>
      <w:r w:rsidRPr="00E331A2">
        <w:rPr>
          <w:rFonts w:ascii="Arial" w:eastAsia="Arial" w:hAnsi="Arial" w:cs="Arial"/>
          <w:lang w:val="en-US"/>
        </w:rPr>
        <w:lastRenderedPageBreak/>
        <w:t xml:space="preserve">assured through a certification process </w:t>
      </w:r>
      <w:proofErr w:type="spellStart"/>
      <w:r w:rsidRPr="00E331A2">
        <w:rPr>
          <w:rFonts w:ascii="Arial" w:eastAsia="Arial" w:hAnsi="Arial" w:cs="Arial"/>
          <w:lang w:val="en-US"/>
        </w:rPr>
        <w:t>recognised</w:t>
      </w:r>
      <w:proofErr w:type="spellEnd"/>
      <w:r w:rsidRPr="00E331A2">
        <w:rPr>
          <w:rFonts w:ascii="Arial" w:eastAsia="Arial" w:hAnsi="Arial" w:cs="Arial"/>
          <w:lang w:val="en-US"/>
        </w:rPr>
        <w:t xml:space="preserve"> by CESG, to at least Foundation Grade, for example, under CPA.</w:t>
      </w:r>
    </w:p>
    <w:p w14:paraId="784F04DB"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8F2733E" w14:textId="0A7A2AF1"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Buyer requires that the configuration and use of all networking equipment to provide the Services, including those that are located in secure physical locations, are at least compliant with Good Industry Practice.</w:t>
      </w:r>
    </w:p>
    <w:p w14:paraId="0BCE09E4"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077DA14" w14:textId="5A0AF76D" w:rsidR="000149DF" w:rsidRPr="000149DF" w:rsidRDefault="00E331A2" w:rsidP="000149DF">
      <w:pPr>
        <w:pStyle w:val="Heading3"/>
        <w:numPr>
          <w:ilvl w:val="0"/>
          <w:numId w:val="42"/>
        </w:numPr>
        <w:tabs>
          <w:tab w:val="num" w:pos="793"/>
        </w:tabs>
        <w:spacing w:after="0"/>
        <w:ind w:left="0" w:firstLine="0"/>
        <w:rPr>
          <w:rFonts w:ascii="Arial" w:eastAsia="Arial" w:hAnsi="Arial"/>
          <w:b/>
          <w:bCs w:val="0"/>
          <w:lang w:val="en-US"/>
        </w:rPr>
      </w:pPr>
      <w:r w:rsidRPr="000149DF">
        <w:rPr>
          <w:rFonts w:ascii="Arial" w:eastAsia="Arial" w:hAnsi="Arial"/>
          <w:b/>
          <w:bCs w:val="0"/>
          <w:lang w:val="en-US"/>
        </w:rPr>
        <w:t xml:space="preserve">Security by design </w:t>
      </w:r>
    </w:p>
    <w:p w14:paraId="59991E41"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97431FE" w14:textId="757D8050"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apply the ‘principle of least privilege’ (the practice of limiting systems, processes and user access to the minimum possible level) to the design and configuration of IT systems which will process or store Government Data</w:t>
      </w:r>
      <w:r w:rsidR="000149DF">
        <w:rPr>
          <w:rFonts w:ascii="Arial" w:eastAsia="Arial" w:hAnsi="Arial" w:cs="Arial"/>
          <w:lang w:val="en-US"/>
        </w:rPr>
        <w:t>.</w:t>
      </w:r>
    </w:p>
    <w:p w14:paraId="6AB06F2D"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19AE95C6" w14:textId="0DA603C4"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0149DF">
        <w:rPr>
          <w:rFonts w:ascii="Arial" w:eastAsia="Arial" w:hAnsi="Arial" w:cs="Arial"/>
          <w:lang w:val="en-US"/>
        </w:rPr>
        <w:t xml:space="preserve">When designing and configuring the ICT Environment (to the extent that the ICT Environment is within the control of the Supplier) the Supplier shall follow Good Industry Practice and seek guidance from </w:t>
      </w:r>
      <w:proofErr w:type="spellStart"/>
      <w:r w:rsidRPr="000149DF">
        <w:rPr>
          <w:rFonts w:ascii="Arial" w:eastAsia="Arial" w:hAnsi="Arial" w:cs="Arial"/>
          <w:lang w:val="en-US"/>
        </w:rPr>
        <w:t>recognised</w:t>
      </w:r>
      <w:proofErr w:type="spellEnd"/>
      <w:r w:rsidRPr="000149DF">
        <w:rPr>
          <w:rFonts w:ascii="Arial" w:eastAsia="Arial" w:hAnsi="Arial" w:cs="Arial"/>
          <w:lang w:val="en-US"/>
        </w:rPr>
        <w:t xml:space="preserve"> security professionals with the appropriate skills and/or a CESG Certified Professional certification (</w:t>
      </w:r>
      <w:hyperlink r:id="rId28" w:history="1">
        <w:r w:rsidRPr="000149DF">
          <w:rPr>
            <w:rFonts w:ascii="Arial" w:eastAsia="Arial" w:hAnsi="Arial" w:cs="Arial"/>
            <w:color w:val="0000FF"/>
            <w:u w:val="single" w:color="0000FF"/>
            <w:lang w:val="en-US"/>
          </w:rPr>
          <w:t>https://www.ncsc.gov.uk/articles/cesg-certification-ia-professionals-and-guidance-certification-ia-professionals-documents</w:t>
        </w:r>
      </w:hyperlink>
      <w:r w:rsidRPr="000149DF">
        <w:rPr>
          <w:rFonts w:ascii="Arial" w:eastAsia="Arial" w:hAnsi="Arial" w:cs="Arial"/>
          <w:lang w:val="en-US"/>
        </w:rPr>
        <w:t xml:space="preserve">) for all bespoke or complex components of the ICT Environment (to the extent that the ICT Environment is within the control of the Supplier). </w:t>
      </w:r>
    </w:p>
    <w:p w14:paraId="34EB37B1" w14:textId="77777777" w:rsidR="000149DF" w:rsidRP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9B47EC1" w14:textId="77777777" w:rsidR="00E331A2" w:rsidRPr="000149DF" w:rsidRDefault="00E331A2" w:rsidP="00667664">
      <w:pPr>
        <w:pStyle w:val="Heading3"/>
        <w:numPr>
          <w:ilvl w:val="0"/>
          <w:numId w:val="42"/>
        </w:numPr>
        <w:tabs>
          <w:tab w:val="num" w:pos="793"/>
        </w:tabs>
        <w:spacing w:after="0"/>
        <w:ind w:left="0" w:firstLine="0"/>
        <w:rPr>
          <w:rFonts w:ascii="Arial" w:eastAsia="Arial" w:hAnsi="Arial"/>
          <w:bCs w:val="0"/>
          <w:lang w:val="en-US"/>
        </w:rPr>
      </w:pPr>
      <w:r w:rsidRPr="000149DF">
        <w:rPr>
          <w:rFonts w:ascii="Arial" w:eastAsia="Arial" w:hAnsi="Arial"/>
          <w:b/>
          <w:bCs w:val="0"/>
          <w:lang w:val="en-US"/>
        </w:rPr>
        <w:t>Security of Supplier Staff</w:t>
      </w:r>
      <w:r w:rsidRPr="000149DF">
        <w:rPr>
          <w:rFonts w:ascii="Arial" w:eastAsia="Arial" w:hAnsi="Arial"/>
          <w:bCs w:val="0"/>
          <w:lang w:val="en-US"/>
        </w:rPr>
        <w:t xml:space="preserve"> </w:t>
      </w:r>
    </w:p>
    <w:p w14:paraId="4FFD13AC" w14:textId="77777777"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7C6FAA4B" w14:textId="3AE8835A"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Supplier Staff shall be subject to pre-employment checks that include, as a minimum: identity, unspent criminal convictions and right to work.</w:t>
      </w:r>
    </w:p>
    <w:p w14:paraId="0503F3AF"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2E50CEF" w14:textId="03A827D7"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650D1D79"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82E1940" w14:textId="3A4056CE"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prevent Supplier Staff who are unable to obtain the required security clearances from accessing systems which store, process, or are used to manage Government Data except where agreed with the Buyer in writing.</w:t>
      </w:r>
    </w:p>
    <w:p w14:paraId="514EE72A"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B8B595B" w14:textId="3A155457"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5F515B01"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5BEFDF3C" w14:textId="2C834588"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30F4F2B"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59828BD" w14:textId="77777777" w:rsidR="000149DF" w:rsidRDefault="00E331A2" w:rsidP="000149DF">
      <w:pPr>
        <w:pStyle w:val="Heading3"/>
        <w:numPr>
          <w:ilvl w:val="0"/>
          <w:numId w:val="42"/>
        </w:numPr>
        <w:tabs>
          <w:tab w:val="num" w:pos="793"/>
        </w:tabs>
        <w:spacing w:after="0"/>
        <w:ind w:left="0" w:firstLine="0"/>
        <w:rPr>
          <w:rFonts w:ascii="Arial" w:eastAsia="Arial" w:hAnsi="Arial"/>
          <w:b/>
          <w:bCs w:val="0"/>
          <w:lang w:val="en-US"/>
        </w:rPr>
      </w:pPr>
      <w:r w:rsidRPr="000149DF">
        <w:rPr>
          <w:rFonts w:ascii="Arial" w:eastAsia="Arial" w:hAnsi="Arial"/>
          <w:b/>
          <w:bCs w:val="0"/>
          <w:lang w:val="en-US"/>
        </w:rPr>
        <w:t>Restricting and monitoring access</w:t>
      </w:r>
    </w:p>
    <w:p w14:paraId="1C53DF49" w14:textId="32DD0F13" w:rsidR="00E331A2" w:rsidRPr="000149DF" w:rsidRDefault="00E331A2" w:rsidP="000149DF">
      <w:pPr>
        <w:pStyle w:val="Heading3"/>
        <w:numPr>
          <w:ilvl w:val="0"/>
          <w:numId w:val="0"/>
        </w:numPr>
        <w:spacing w:after="0"/>
        <w:rPr>
          <w:rFonts w:ascii="Arial" w:eastAsia="Arial" w:hAnsi="Arial"/>
          <w:b/>
          <w:bCs w:val="0"/>
          <w:lang w:val="en-US"/>
        </w:rPr>
      </w:pPr>
      <w:r w:rsidRPr="000149DF">
        <w:rPr>
          <w:rFonts w:ascii="Arial" w:eastAsia="Arial" w:hAnsi="Arial"/>
          <w:b/>
          <w:bCs w:val="0"/>
          <w:lang w:val="en-US"/>
        </w:rPr>
        <w:t xml:space="preserve"> </w:t>
      </w:r>
    </w:p>
    <w:p w14:paraId="58A9A8DE" w14:textId="195FB686"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07EA00AF" w14:textId="3274EB56"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4A7518B6" w14:textId="0941C920"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BCD7D48" w14:textId="554C16E3" w:rsidR="000149DF"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6316D33C"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389C3793" w14:textId="6BA43693" w:rsidR="000149DF" w:rsidRPr="000149DF" w:rsidRDefault="00E331A2" w:rsidP="000149DF">
      <w:pPr>
        <w:pStyle w:val="Heading3"/>
        <w:numPr>
          <w:ilvl w:val="0"/>
          <w:numId w:val="42"/>
        </w:numPr>
        <w:tabs>
          <w:tab w:val="num" w:pos="793"/>
        </w:tabs>
        <w:spacing w:after="0"/>
        <w:ind w:left="0" w:firstLine="0"/>
        <w:rPr>
          <w:rFonts w:ascii="Arial" w:eastAsia="Arial" w:hAnsi="Arial"/>
          <w:b/>
          <w:bCs w:val="0"/>
          <w:lang w:val="en-US"/>
        </w:rPr>
      </w:pPr>
      <w:r w:rsidRPr="000149DF">
        <w:rPr>
          <w:rFonts w:ascii="Arial" w:eastAsia="Arial" w:hAnsi="Arial"/>
          <w:b/>
          <w:bCs w:val="0"/>
          <w:lang w:val="en-US"/>
        </w:rPr>
        <w:lastRenderedPageBreak/>
        <w:t xml:space="preserve">Audit </w:t>
      </w:r>
    </w:p>
    <w:p w14:paraId="15CE9D4A" w14:textId="77777777" w:rsidR="000149DF" w:rsidRPr="000149DF" w:rsidRDefault="000149DF" w:rsidP="000149DF">
      <w:pPr>
        <w:spacing w:after="0"/>
        <w:rPr>
          <w:lang w:val="en-US"/>
        </w:rPr>
      </w:pPr>
    </w:p>
    <w:p w14:paraId="0B74455C" w14:textId="35FD918A"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5BC5192C"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06958BCE" w14:textId="77777777" w:rsidR="00E331A2" w:rsidRP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322105D9" w14:textId="41C81932" w:rsidR="00E331A2" w:rsidRDefault="00E331A2" w:rsidP="000149DF">
      <w:pPr>
        <w:numPr>
          <w:ilvl w:val="2"/>
          <w:numId w:val="42"/>
        </w:numPr>
        <w:tabs>
          <w:tab w:val="left" w:pos="-1615"/>
          <w:tab w:val="left" w:pos="-1473"/>
        </w:tabs>
        <w:suppressAutoHyphens/>
        <w:autoSpaceDE w:val="0"/>
        <w:autoSpaceDN w:val="0"/>
        <w:spacing w:after="0" w:line="240" w:lineRule="auto"/>
        <w:ind w:left="709" w:right="-386" w:firstLine="0"/>
        <w:textAlignment w:val="baseline"/>
        <w:rPr>
          <w:rFonts w:ascii="Arial" w:eastAsia="Arial" w:hAnsi="Arial" w:cs="Arial"/>
          <w:lang w:val="en-US"/>
        </w:rPr>
      </w:pPr>
      <w:r w:rsidRPr="00E331A2">
        <w:rPr>
          <w:rFonts w:ascii="Arial" w:eastAsia="Arial" w:hAnsi="Arial" w:cs="Arial"/>
          <w:lang w:val="en-US"/>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47B65E3" w14:textId="77777777" w:rsidR="000149DF" w:rsidRPr="00E331A2" w:rsidRDefault="000149DF" w:rsidP="000149DF">
      <w:pPr>
        <w:tabs>
          <w:tab w:val="left" w:pos="-1615"/>
          <w:tab w:val="left" w:pos="-1473"/>
        </w:tabs>
        <w:suppressAutoHyphens/>
        <w:autoSpaceDE w:val="0"/>
        <w:autoSpaceDN w:val="0"/>
        <w:spacing w:after="0" w:line="240" w:lineRule="auto"/>
        <w:ind w:left="709" w:right="-386"/>
        <w:textAlignment w:val="baseline"/>
        <w:rPr>
          <w:rFonts w:ascii="Arial" w:eastAsia="Arial" w:hAnsi="Arial" w:cs="Arial"/>
          <w:lang w:val="en-US"/>
        </w:rPr>
      </w:pPr>
    </w:p>
    <w:p w14:paraId="37EA2F86" w14:textId="7D007D51" w:rsid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 xml:space="preserve">The Supplier and the Buyer shall work together to establish any additional audit and monitoring requirements for the ICT Environment. </w:t>
      </w:r>
    </w:p>
    <w:p w14:paraId="16D4940D" w14:textId="77777777" w:rsidR="000149DF" w:rsidRPr="00E331A2" w:rsidRDefault="000149DF" w:rsidP="000149DF">
      <w:pPr>
        <w:tabs>
          <w:tab w:val="left" w:pos="-1746"/>
        </w:tabs>
        <w:suppressAutoHyphens/>
        <w:autoSpaceDE w:val="0"/>
        <w:autoSpaceDN w:val="0"/>
        <w:spacing w:after="0" w:line="240" w:lineRule="auto"/>
        <w:ind w:right="-386"/>
        <w:textAlignment w:val="baseline"/>
        <w:rPr>
          <w:rFonts w:ascii="Arial" w:eastAsia="Arial" w:hAnsi="Arial" w:cs="Arial"/>
          <w:lang w:val="en-US"/>
        </w:rPr>
      </w:pPr>
    </w:p>
    <w:p w14:paraId="2E2DEB6B" w14:textId="77777777" w:rsidR="00E331A2" w:rsidRPr="00E331A2" w:rsidRDefault="00E331A2" w:rsidP="000149DF">
      <w:pPr>
        <w:numPr>
          <w:ilvl w:val="1"/>
          <w:numId w:val="42"/>
        </w:numPr>
        <w:tabs>
          <w:tab w:val="left" w:pos="-1746"/>
        </w:tabs>
        <w:suppressAutoHyphens/>
        <w:autoSpaceDE w:val="0"/>
        <w:autoSpaceDN w:val="0"/>
        <w:spacing w:after="0" w:line="240" w:lineRule="auto"/>
        <w:ind w:left="0" w:right="-386" w:firstLine="0"/>
        <w:textAlignment w:val="baseline"/>
        <w:rPr>
          <w:rFonts w:ascii="Arial" w:eastAsia="Arial" w:hAnsi="Arial" w:cs="Arial"/>
          <w:lang w:val="en-US"/>
        </w:rPr>
      </w:pPr>
      <w:r w:rsidRPr="00E331A2">
        <w:rPr>
          <w:rFonts w:ascii="Arial" w:eastAsia="Arial" w:hAnsi="Arial" w:cs="Arial"/>
          <w:lang w:val="en-US"/>
        </w:rPr>
        <w:t>The Supplier shall retain audit records collected in compliance with this Paragraph 8 for a period of at least 6 Months.</w:t>
      </w:r>
    </w:p>
    <w:p w14:paraId="32AD2324" w14:textId="77777777" w:rsidR="00E331A2" w:rsidRPr="00E331A2" w:rsidRDefault="00E331A2" w:rsidP="00E331A2">
      <w:pPr>
        <w:pStyle w:val="Heading2"/>
        <w:pageBreakBefore/>
        <w:spacing w:after="0"/>
        <w:ind w:left="0" w:firstLine="0"/>
        <w:rPr>
          <w:rFonts w:ascii="Arial" w:hAnsi="Arial"/>
        </w:rPr>
      </w:pPr>
      <w:r w:rsidRPr="00E331A2">
        <w:rPr>
          <w:rFonts w:ascii="Arial" w:eastAsia="Arial" w:hAnsi="Arial"/>
          <w:lang w:val="en-US"/>
        </w:rPr>
        <w:lastRenderedPageBreak/>
        <w:t>Part B – Annex 2 - Security Management Plan</w:t>
      </w:r>
    </w:p>
    <w:p w14:paraId="3729E98E" w14:textId="77777777" w:rsidR="00E331A2" w:rsidRPr="00E331A2" w:rsidRDefault="00E331A2" w:rsidP="00E331A2">
      <w:pPr>
        <w:autoSpaceDE w:val="0"/>
        <w:spacing w:after="0" w:line="240" w:lineRule="auto"/>
        <w:ind w:right="-386"/>
        <w:rPr>
          <w:rFonts w:ascii="Arial" w:eastAsia="Arial" w:hAnsi="Arial" w:cs="Arial"/>
          <w:lang w:val="en-US"/>
        </w:rPr>
      </w:pPr>
    </w:p>
    <w:p w14:paraId="5DF1BF61" w14:textId="77777777" w:rsidR="00E331A2" w:rsidRPr="00E331A2" w:rsidRDefault="00E331A2" w:rsidP="00E331A2">
      <w:pPr>
        <w:autoSpaceDE w:val="0"/>
        <w:spacing w:after="0" w:line="240" w:lineRule="auto"/>
        <w:ind w:right="-386"/>
        <w:rPr>
          <w:rFonts w:ascii="Arial" w:hAnsi="Arial" w:cs="Arial"/>
        </w:rPr>
      </w:pPr>
      <w:r w:rsidRPr="00E331A2">
        <w:rPr>
          <w:rFonts w:ascii="Arial" w:eastAsia="Arial" w:hAnsi="Arial" w:cs="Arial"/>
          <w:shd w:val="clear" w:color="auto" w:fill="FFFF00"/>
          <w:lang w:val="en-US"/>
        </w:rPr>
        <w:t>[                ]</w:t>
      </w:r>
    </w:p>
    <w:p w14:paraId="0EAD3953" w14:textId="73403D8D" w:rsidR="004E4E90" w:rsidRPr="00E331A2" w:rsidRDefault="004E4E90" w:rsidP="00E331A2">
      <w:pPr>
        <w:tabs>
          <w:tab w:val="left" w:pos="709"/>
        </w:tabs>
        <w:adjustRightInd w:val="0"/>
        <w:spacing w:after="0" w:line="240" w:lineRule="auto"/>
        <w:rPr>
          <w:rFonts w:ascii="Arial" w:eastAsia="Helvetica Neue" w:hAnsi="Arial" w:cs="Arial"/>
        </w:rPr>
        <w:sectPr w:rsidR="004E4E90" w:rsidRPr="00E331A2" w:rsidSect="008672D9">
          <w:headerReference w:type="default" r:id="rId29"/>
          <w:footerReference w:type="default" r:id="rId30"/>
          <w:type w:val="continuous"/>
          <w:pgSz w:w="11906" w:h="16838"/>
          <w:pgMar w:top="1440" w:right="1440" w:bottom="1440" w:left="1440" w:header="708" w:footer="708" w:gutter="0"/>
          <w:cols w:space="708"/>
          <w:docGrid w:linePitch="360"/>
        </w:sectPr>
      </w:pPr>
    </w:p>
    <w:p w14:paraId="7D20DB39" w14:textId="77777777" w:rsidR="006970C2" w:rsidRPr="00E331A2" w:rsidRDefault="006970C2" w:rsidP="00E331A2">
      <w:pPr>
        <w:pStyle w:val="GPSSchTitleandNumber"/>
        <w:spacing w:after="0"/>
        <w:ind w:firstLine="0"/>
        <w:jc w:val="both"/>
        <w:rPr>
          <w:rFonts w:ascii="Arial" w:hAnsi="Arial" w:cs="Arial"/>
          <w:caps w:val="0"/>
        </w:rPr>
        <w:sectPr w:rsidR="006970C2" w:rsidRPr="00E331A2" w:rsidSect="008672D9">
          <w:headerReference w:type="default" r:id="rId31"/>
          <w:footerReference w:type="default" r:id="rId32"/>
          <w:type w:val="continuous"/>
          <w:pgSz w:w="11906" w:h="16838"/>
          <w:pgMar w:top="1440" w:right="1440" w:bottom="1440" w:left="1440" w:header="708" w:footer="708" w:gutter="0"/>
          <w:cols w:space="708"/>
          <w:docGrid w:linePitch="360"/>
        </w:sectPr>
      </w:pPr>
      <w:bookmarkStart w:id="108" w:name="_Toc461012413"/>
      <w:bookmarkStart w:id="109" w:name="_Toc461021222"/>
    </w:p>
    <w:p w14:paraId="29530492" w14:textId="0C985604" w:rsidR="00313769" w:rsidRPr="002658D7" w:rsidRDefault="00313769" w:rsidP="002658D7">
      <w:pPr>
        <w:pStyle w:val="GPSSchTitleandNumber"/>
        <w:spacing w:after="160"/>
        <w:ind w:firstLine="0"/>
        <w:jc w:val="both"/>
        <w:rPr>
          <w:rFonts w:ascii="Arial" w:hAnsi="Arial" w:cs="Arial"/>
          <w:caps w:val="0"/>
          <w:sz w:val="32"/>
        </w:rPr>
      </w:pPr>
      <w:r w:rsidRPr="002658D7">
        <w:rPr>
          <w:rFonts w:ascii="Arial" w:hAnsi="Arial" w:cs="Arial"/>
          <w:caps w:val="0"/>
          <w:sz w:val="32"/>
        </w:rPr>
        <w:lastRenderedPageBreak/>
        <w:t>Call-Off Schedule 10 (Exit Management)</w:t>
      </w:r>
    </w:p>
    <w:p w14:paraId="0BED0C5F" w14:textId="77777777" w:rsidR="002658D7" w:rsidRPr="002658D7" w:rsidRDefault="002658D7" w:rsidP="002658D7">
      <w:pPr>
        <w:pStyle w:val="GPSSchTitleandNumber"/>
        <w:spacing w:after="160"/>
        <w:ind w:firstLine="0"/>
        <w:jc w:val="both"/>
        <w:rPr>
          <w:rFonts w:ascii="Arial" w:hAnsi="Arial" w:cs="Arial"/>
          <w:caps w:val="0"/>
        </w:rPr>
      </w:pPr>
    </w:p>
    <w:p w14:paraId="5387E212" w14:textId="1E25AFFA" w:rsidR="00313769" w:rsidRPr="002658D7" w:rsidRDefault="00313769" w:rsidP="002658D7">
      <w:pPr>
        <w:pStyle w:val="GPSSchTitleandNumber"/>
        <w:spacing w:after="160"/>
        <w:ind w:firstLine="0"/>
        <w:jc w:val="both"/>
        <w:rPr>
          <w:rFonts w:ascii="Arial" w:hAnsi="Arial" w:cs="Arial"/>
          <w:caps w:val="0"/>
          <w:sz w:val="28"/>
        </w:rPr>
      </w:pPr>
      <w:r w:rsidRPr="002658D7">
        <w:rPr>
          <w:rFonts w:ascii="Arial" w:hAnsi="Arial" w:cs="Arial"/>
          <w:caps w:val="0"/>
          <w:sz w:val="28"/>
        </w:rPr>
        <w:t>Part A: Long Form Exit Management Requirements</w:t>
      </w:r>
      <w:r w:rsidR="000E1FD8">
        <w:rPr>
          <w:rFonts w:ascii="Arial" w:hAnsi="Arial" w:cs="Arial"/>
          <w:caps w:val="0"/>
          <w:sz w:val="28"/>
        </w:rPr>
        <w:t xml:space="preserve"> – N/A</w:t>
      </w:r>
    </w:p>
    <w:p w14:paraId="51C2F644" w14:textId="77777777" w:rsidR="000E1FD8" w:rsidRPr="002B6A03" w:rsidRDefault="000E1FD8" w:rsidP="005A49F3">
      <w:pPr>
        <w:pStyle w:val="GPSL2numberedclause"/>
        <w:keepNext/>
        <w:tabs>
          <w:tab w:val="clear" w:pos="1134"/>
        </w:tabs>
        <w:spacing w:before="0" w:after="160"/>
        <w:ind w:left="0" w:firstLine="0"/>
        <w:rPr>
          <w:rFonts w:ascii="Arial" w:hAnsi="Arial"/>
        </w:rPr>
      </w:pPr>
    </w:p>
    <w:p w14:paraId="5E170CF5" w14:textId="77777777" w:rsidR="002658D7" w:rsidRPr="002658D7" w:rsidRDefault="00313769" w:rsidP="002658D7">
      <w:pPr>
        <w:spacing w:line="240" w:lineRule="auto"/>
        <w:jc w:val="both"/>
        <w:rPr>
          <w:rFonts w:ascii="Arial" w:hAnsi="Arial" w:cs="Arial"/>
          <w:b/>
          <w:sz w:val="28"/>
          <w:szCs w:val="28"/>
        </w:rPr>
      </w:pPr>
      <w:r w:rsidRPr="002658D7">
        <w:rPr>
          <w:rFonts w:ascii="Arial" w:hAnsi="Arial" w:cs="Arial"/>
          <w:b/>
          <w:sz w:val="28"/>
          <w:szCs w:val="28"/>
        </w:rPr>
        <w:t xml:space="preserve">Part B: Short Form Exit Management Requirements </w:t>
      </w:r>
    </w:p>
    <w:p w14:paraId="78D34D25"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Within 20 (twenty) working days of the Start Date the Supplier must provide the Buyer with an exit plan which ensures continuity of service and which the Supplier will follow.</w:t>
      </w:r>
    </w:p>
    <w:p w14:paraId="1AD484F9" w14:textId="77777777" w:rsidR="002658D7" w:rsidRP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2265006B"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exit plan should set out full details of timescales, activities and roles and responsibilities of the Parties for:</w:t>
      </w:r>
    </w:p>
    <w:p w14:paraId="5291F441" w14:textId="37467BFF"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the transfer to the Buyer of any technical information, instructions, manuals and code reasonably required by the Buyer to enable a smooth migration from the Supplier</w:t>
      </w:r>
      <w:r w:rsidR="002658D7">
        <w:rPr>
          <w:rFonts w:ascii="Arial" w:hAnsi="Arial"/>
          <w:b w:val="0"/>
          <w:caps w:val="0"/>
        </w:rPr>
        <w:t>;</w:t>
      </w:r>
    </w:p>
    <w:p w14:paraId="03FB4463" w14:textId="260FB643"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the strategy for export and migration of Buyer data from the Supplier system to the Buyer or a Replacement Supplier, including conversion to open standards or other standards required by the Buyer</w:t>
      </w:r>
      <w:r w:rsidR="002658D7">
        <w:rPr>
          <w:rFonts w:ascii="Arial" w:hAnsi="Arial"/>
          <w:b w:val="0"/>
          <w:caps w:val="0"/>
        </w:rPr>
        <w:t>;</w:t>
      </w:r>
    </w:p>
    <w:p w14:paraId="1C06BC61" w14:textId="43CFECE6"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the transfer of project- specific IPR items and other Buyer customisations, configurations and databases to the Buyer or a replacement supplier</w:t>
      </w:r>
      <w:r w:rsidR="002658D7">
        <w:rPr>
          <w:rFonts w:ascii="Arial" w:hAnsi="Arial"/>
          <w:b w:val="0"/>
          <w:caps w:val="0"/>
        </w:rPr>
        <w:t>;</w:t>
      </w:r>
    </w:p>
    <w:p w14:paraId="311F2FA1" w14:textId="1AC0151D"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the testing and assurance strategy for exported Buyer data</w:t>
      </w:r>
      <w:r w:rsidR="002658D7">
        <w:rPr>
          <w:rFonts w:ascii="Arial" w:hAnsi="Arial"/>
          <w:b w:val="0"/>
          <w:caps w:val="0"/>
        </w:rPr>
        <w:t>;</w:t>
      </w:r>
    </w:p>
    <w:p w14:paraId="55018B36" w14:textId="55F6C00B"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if relevant, TUPE-related activity to comply with the TUPE regulations</w:t>
      </w:r>
      <w:r w:rsidR="002658D7">
        <w:rPr>
          <w:rFonts w:ascii="Arial" w:hAnsi="Arial"/>
          <w:b w:val="0"/>
          <w:caps w:val="0"/>
        </w:rPr>
        <w:t>;</w:t>
      </w:r>
    </w:p>
    <w:p w14:paraId="3A0597CB" w14:textId="77777777" w:rsid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any other activities and information which are reasonably required to ensure continuity of Service during the exit period and an orderly transition</w:t>
      </w:r>
      <w:r w:rsidR="002658D7">
        <w:rPr>
          <w:rFonts w:ascii="Arial" w:hAnsi="Arial"/>
          <w:b w:val="0"/>
          <w:caps w:val="0"/>
        </w:rPr>
        <w:t>.</w:t>
      </w:r>
    </w:p>
    <w:p w14:paraId="56FF9BE3" w14:textId="3F2AC8F7" w:rsidR="005A49F3" w:rsidRPr="005A49F3" w:rsidRDefault="00313769" w:rsidP="0015601F">
      <w:pPr>
        <w:pStyle w:val="GPSL1CLAUSEHEADING"/>
        <w:numPr>
          <w:ilvl w:val="1"/>
          <w:numId w:val="32"/>
        </w:numPr>
        <w:tabs>
          <w:tab w:val="clear" w:pos="142"/>
          <w:tab w:val="left" w:pos="709"/>
        </w:tabs>
        <w:spacing w:before="0" w:after="160"/>
        <w:ind w:left="709" w:hanging="709"/>
        <w:rPr>
          <w:rFonts w:ascii="Arial" w:hAnsi="Arial"/>
          <w:caps w:val="0"/>
          <w:sz w:val="32"/>
        </w:rPr>
        <w:sectPr w:rsidR="005A49F3" w:rsidRPr="005A49F3" w:rsidSect="006970C2">
          <w:headerReference w:type="default" r:id="rId33"/>
          <w:pgSz w:w="11906" w:h="16838"/>
          <w:pgMar w:top="1440" w:right="1440" w:bottom="1440" w:left="1440" w:header="708" w:footer="708" w:gutter="0"/>
          <w:cols w:space="708"/>
          <w:docGrid w:linePitch="360"/>
        </w:sectPr>
      </w:pPr>
      <w:r w:rsidRPr="005A49F3">
        <w:rPr>
          <w:rFonts w:ascii="Arial" w:hAnsi="Arial"/>
          <w:b w:val="0"/>
          <w:caps w:val="0"/>
        </w:rPr>
        <w:t>When requested, the Supplier will help the Buyer to migrate the Services to a Replacement Supplier in line with the exit plan. This will be at the Supplier’s own expense if the Call-Off Contract ended before the Expiry Date due to Supplier cause. Otherwise any additional costs incurred by the Supplier in providing such assistance shall be subject to the Variation Procedure</w:t>
      </w:r>
      <w:r w:rsidR="005A49F3" w:rsidRPr="005A49F3">
        <w:rPr>
          <w:rFonts w:ascii="Arial" w:hAnsi="Arial"/>
          <w:b w:val="0"/>
          <w:caps w:val="0"/>
        </w:rPr>
        <w:t>.</w:t>
      </w:r>
    </w:p>
    <w:p w14:paraId="7BB94E27" w14:textId="77777777" w:rsidR="008D5B92" w:rsidRDefault="00450E07" w:rsidP="002F0C6D">
      <w:pPr>
        <w:pStyle w:val="GPSSchTitleandNumber"/>
        <w:spacing w:after="0"/>
        <w:ind w:firstLine="0"/>
        <w:jc w:val="both"/>
        <w:rPr>
          <w:rFonts w:ascii="Arial" w:hAnsi="Arial" w:cs="Arial"/>
          <w:caps w:val="0"/>
          <w:sz w:val="32"/>
        </w:rPr>
      </w:pPr>
      <w:r w:rsidRPr="00026493">
        <w:rPr>
          <w:rFonts w:ascii="Arial" w:hAnsi="Arial" w:cs="Arial"/>
          <w:caps w:val="0"/>
          <w:sz w:val="32"/>
        </w:rPr>
        <w:lastRenderedPageBreak/>
        <w:t>Call-Off Schedule 11 (Installation Works)</w:t>
      </w:r>
      <w:r w:rsidR="006C22FB" w:rsidRPr="00026493">
        <w:rPr>
          <w:rFonts w:ascii="Arial" w:hAnsi="Arial" w:cs="Arial"/>
          <w:caps w:val="0"/>
          <w:sz w:val="32"/>
        </w:rPr>
        <w:t xml:space="preserve"> </w:t>
      </w:r>
    </w:p>
    <w:p w14:paraId="43626B84" w14:textId="77777777" w:rsidR="00036D11" w:rsidRDefault="00036D11" w:rsidP="002F0C6D">
      <w:pPr>
        <w:pStyle w:val="GPSSchTitleandNumber"/>
        <w:spacing w:after="0"/>
        <w:ind w:firstLine="0"/>
        <w:jc w:val="both"/>
        <w:rPr>
          <w:rFonts w:ascii="Arial" w:hAnsi="Arial" w:cs="Arial"/>
          <w:caps w:val="0"/>
          <w:sz w:val="32"/>
        </w:rPr>
      </w:pPr>
    </w:p>
    <w:p w14:paraId="31C38A29" w14:textId="77777777" w:rsidR="00036D11" w:rsidRPr="002B6A03" w:rsidRDefault="00036D11" w:rsidP="0015601F">
      <w:pPr>
        <w:pStyle w:val="GPSL1SCHEDULEHeading"/>
        <w:keepNext/>
        <w:keepLines/>
        <w:numPr>
          <w:ilvl w:val="0"/>
          <w:numId w:val="20"/>
        </w:numPr>
        <w:spacing w:before="0" w:after="160"/>
        <w:ind w:left="709" w:hanging="709"/>
        <w:rPr>
          <w:rFonts w:ascii="Arial" w:hAnsi="Arial"/>
          <w:caps w:val="0"/>
        </w:rPr>
      </w:pPr>
      <w:r w:rsidRPr="002B6A03">
        <w:rPr>
          <w:rFonts w:ascii="Arial" w:hAnsi="Arial"/>
          <w:caps w:val="0"/>
        </w:rPr>
        <w:t>When this Schedule should be used</w:t>
      </w:r>
    </w:p>
    <w:p w14:paraId="35980D41" w14:textId="77777777" w:rsidR="00036D11" w:rsidRPr="002B6A03" w:rsidRDefault="00036D11" w:rsidP="0015601F">
      <w:pPr>
        <w:pStyle w:val="GPSL2NumberedBoldHeading"/>
        <w:keepLines/>
        <w:numPr>
          <w:ilvl w:val="1"/>
          <w:numId w:val="20"/>
        </w:numPr>
        <w:spacing w:before="0" w:after="160"/>
        <w:ind w:left="709" w:hanging="709"/>
        <w:rPr>
          <w:rFonts w:ascii="Arial" w:hAnsi="Arial"/>
          <w:b w:val="0"/>
        </w:rPr>
      </w:pPr>
      <w:r w:rsidRPr="002B6A03">
        <w:rPr>
          <w:rFonts w:ascii="Arial" w:hAnsi="Arial"/>
          <w:b w:val="0"/>
        </w:rPr>
        <w:t>This Schedule is designed to provide additional provisions necessary to facilitate the provision of Deliverables requiring installation by the Supplier.</w:t>
      </w:r>
    </w:p>
    <w:p w14:paraId="25413F98" w14:textId="77777777" w:rsidR="00036D11" w:rsidRPr="002B6A03" w:rsidRDefault="00036D11" w:rsidP="0015601F">
      <w:pPr>
        <w:pStyle w:val="GPSL2numberedclause"/>
        <w:keepNext/>
        <w:numPr>
          <w:ilvl w:val="0"/>
          <w:numId w:val="20"/>
        </w:numPr>
        <w:spacing w:before="0" w:after="160"/>
        <w:ind w:left="709" w:hanging="709"/>
        <w:rPr>
          <w:rFonts w:ascii="Arial" w:hAnsi="Arial"/>
          <w:b/>
        </w:rPr>
      </w:pPr>
      <w:r w:rsidRPr="002B6A03">
        <w:rPr>
          <w:rFonts w:ascii="Arial" w:hAnsi="Arial"/>
          <w:b/>
        </w:rPr>
        <w:t xml:space="preserve">How things must be installed   </w:t>
      </w:r>
    </w:p>
    <w:p w14:paraId="533180E9" w14:textId="77777777" w:rsidR="00036D11" w:rsidRPr="002B6A03" w:rsidRDefault="00036D11" w:rsidP="0015601F">
      <w:pPr>
        <w:pStyle w:val="GPSL2numberedclause"/>
        <w:numPr>
          <w:ilvl w:val="1"/>
          <w:numId w:val="20"/>
        </w:numPr>
        <w:spacing w:before="0" w:after="160"/>
        <w:ind w:left="709" w:hanging="709"/>
        <w:rPr>
          <w:rFonts w:ascii="Arial" w:hAnsi="Arial"/>
        </w:rPr>
      </w:pPr>
      <w:bookmarkStart w:id="110" w:name="_Ref490057536"/>
      <w:r w:rsidRPr="002B6A03">
        <w:rPr>
          <w:rFonts w:ascii="Arial" w:hAnsi="Arial"/>
        </w:rPr>
        <w:t>Where the Supplier reasonably believes, it has completed the Installation Works it shall notify the Buyer in writing. Following receipt of such notice, the Buyer shall inspect the Installation Works and shall, by giving written notice to the Supplier:</w:t>
      </w:r>
      <w:bookmarkEnd w:id="110"/>
      <w:r w:rsidRPr="002B6A03">
        <w:rPr>
          <w:rFonts w:ascii="Arial" w:hAnsi="Arial"/>
        </w:rPr>
        <w:t xml:space="preserve"> </w:t>
      </w:r>
    </w:p>
    <w:p w14:paraId="2D2B4A8E" w14:textId="77777777" w:rsidR="00036D11" w:rsidRPr="002B6A03" w:rsidRDefault="00036D11" w:rsidP="0015601F">
      <w:pPr>
        <w:pStyle w:val="GPSL3numberedclause"/>
        <w:numPr>
          <w:ilvl w:val="2"/>
          <w:numId w:val="20"/>
        </w:numPr>
        <w:spacing w:before="0" w:after="160"/>
        <w:ind w:left="1560" w:hanging="851"/>
        <w:rPr>
          <w:rFonts w:ascii="Arial" w:hAnsi="Arial"/>
        </w:rPr>
      </w:pPr>
      <w:bookmarkStart w:id="111" w:name="_Ref490057544"/>
      <w:r w:rsidRPr="002B6A03">
        <w:rPr>
          <w:rFonts w:ascii="Arial" w:hAnsi="Arial"/>
        </w:rPr>
        <w:t>accept the Installation Works, or</w:t>
      </w:r>
      <w:bookmarkEnd w:id="111"/>
      <w:r w:rsidRPr="002B6A03">
        <w:rPr>
          <w:rFonts w:ascii="Arial" w:hAnsi="Arial"/>
        </w:rPr>
        <w:t xml:space="preserve"> </w:t>
      </w:r>
    </w:p>
    <w:p w14:paraId="70D7F03E" w14:textId="77777777" w:rsidR="00036D11" w:rsidRPr="002B6A03" w:rsidRDefault="00036D11" w:rsidP="0015601F">
      <w:pPr>
        <w:pStyle w:val="GPSL3numberedclause"/>
        <w:numPr>
          <w:ilvl w:val="2"/>
          <w:numId w:val="20"/>
        </w:numPr>
        <w:spacing w:before="0" w:after="160"/>
        <w:ind w:left="1560" w:hanging="851"/>
        <w:rPr>
          <w:rFonts w:ascii="Arial" w:hAnsi="Arial"/>
        </w:rPr>
      </w:pPr>
      <w:bookmarkStart w:id="112" w:name="_Ref490057551"/>
      <w:r w:rsidRPr="002B6A03">
        <w:rPr>
          <w:rFonts w:ascii="Arial" w:hAnsi="Arial"/>
        </w:rPr>
        <w:t>reject the Installation Works and provide reasons to the Supplier if, in the Buyer’s reasonable opinion, the Installation Works do not meet the requirements set out in the Call-Off Order Form (or elsewhere in this Contract).</w:t>
      </w:r>
      <w:bookmarkEnd w:id="112"/>
    </w:p>
    <w:p w14:paraId="27285F61" w14:textId="77777777" w:rsidR="00036D11" w:rsidRPr="002B6A03" w:rsidRDefault="00036D11" w:rsidP="0015601F">
      <w:pPr>
        <w:pStyle w:val="GPSL2numberedclause"/>
        <w:numPr>
          <w:ilvl w:val="1"/>
          <w:numId w:val="20"/>
        </w:numPr>
        <w:tabs>
          <w:tab w:val="clear" w:pos="1134"/>
          <w:tab w:val="left" w:pos="709"/>
        </w:tabs>
        <w:spacing w:before="0" w:after="160"/>
        <w:ind w:left="709" w:hanging="709"/>
        <w:rPr>
          <w:rFonts w:ascii="Arial" w:hAnsi="Arial"/>
        </w:rPr>
      </w:pPr>
      <w:r w:rsidRPr="002B6A03">
        <w:rPr>
          <w:rFonts w:ascii="Arial" w:hAnsi="Arial"/>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52DFD298" w14:textId="77777777" w:rsidR="00036D11" w:rsidRPr="002B6A03" w:rsidRDefault="00036D11" w:rsidP="0015601F">
      <w:pPr>
        <w:pStyle w:val="GPSL2numberedclause"/>
        <w:numPr>
          <w:ilvl w:val="1"/>
          <w:numId w:val="20"/>
        </w:numPr>
        <w:tabs>
          <w:tab w:val="clear" w:pos="1134"/>
          <w:tab w:val="left" w:pos="709"/>
        </w:tabs>
        <w:spacing w:before="0" w:after="160"/>
        <w:ind w:left="709" w:hanging="709"/>
        <w:rPr>
          <w:rFonts w:ascii="Arial" w:hAnsi="Arial"/>
        </w:rPr>
      </w:pPr>
      <w:r w:rsidRPr="002B6A03">
        <w:rPr>
          <w:rFonts w:ascii="Arial" w:hAnsi="Arial"/>
        </w:rPr>
        <w:t>The Installation Works shall be deemed to be completed when the Supplier receives a notice issued by the Buyer in accordance with Paragraph 2.1.1 Notwithstanding the acceptance of any Installation Works in accordance with Paragraph 2.1,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5471642E" w14:textId="5CAB98FF" w:rsidR="00036D11" w:rsidRPr="00036D11" w:rsidRDefault="00036D11" w:rsidP="00AC1F4E">
      <w:pPr>
        <w:pStyle w:val="ListParagraph"/>
        <w:numPr>
          <w:ilvl w:val="1"/>
          <w:numId w:val="20"/>
        </w:numPr>
        <w:tabs>
          <w:tab w:val="left" w:pos="0"/>
        </w:tabs>
        <w:spacing w:after="0" w:line="240" w:lineRule="auto"/>
        <w:ind w:left="709" w:hanging="709"/>
        <w:contextualSpacing/>
        <w:rPr>
          <w:rFonts w:ascii="Arial" w:hAnsi="Arial" w:cs="Arial"/>
          <w:sz w:val="32"/>
        </w:rPr>
        <w:sectPr w:rsidR="00036D11" w:rsidRPr="00036D11" w:rsidSect="005A49F3">
          <w:headerReference w:type="default" r:id="rId34"/>
          <w:pgSz w:w="11906" w:h="16838"/>
          <w:pgMar w:top="1440" w:right="1440" w:bottom="1440" w:left="1440" w:header="708" w:footer="708" w:gutter="0"/>
          <w:cols w:space="708"/>
          <w:docGrid w:linePitch="360"/>
        </w:sectPr>
      </w:pPr>
      <w:r w:rsidRPr="00036D11">
        <w:rPr>
          <w:rFonts w:ascii="Arial" w:hAnsi="Arial" w:cs="Arial"/>
          <w:szCs w:val="22"/>
        </w:rPr>
        <w:t>Throughout the Contract Period, the Supplier shall have at all times all licences, approvals and consents necessary to enable the Supplier and the Supplier Staff to carry out the Installation Works.</w:t>
      </w:r>
    </w:p>
    <w:p w14:paraId="3C55AE5A" w14:textId="77777777" w:rsidR="002F0C6D" w:rsidRPr="00026493" w:rsidRDefault="002F0C6D" w:rsidP="002F0C6D">
      <w:pPr>
        <w:tabs>
          <w:tab w:val="left" w:pos="709"/>
        </w:tabs>
        <w:spacing w:after="0" w:line="240" w:lineRule="auto"/>
        <w:contextualSpacing/>
        <w:jc w:val="both"/>
        <w:rPr>
          <w:rFonts w:ascii="Arial" w:hAnsi="Arial" w:cs="Arial"/>
          <w:b/>
          <w:sz w:val="32"/>
        </w:rPr>
      </w:pPr>
      <w:bookmarkStart w:id="113" w:name="_Ref313382873"/>
      <w:bookmarkStart w:id="114" w:name="_Toc314810848"/>
      <w:bookmarkStart w:id="115" w:name="_Toc351710921"/>
      <w:bookmarkStart w:id="116" w:name="_Toc358671831"/>
      <w:bookmarkStart w:id="117" w:name="_Ref349135995"/>
      <w:bookmarkStart w:id="118" w:name="_Toc350503092"/>
      <w:bookmarkStart w:id="119" w:name="_Toc350504082"/>
      <w:bookmarkStart w:id="120" w:name="_Toc461012431"/>
      <w:bookmarkStart w:id="121" w:name="_Toc461021237"/>
      <w:bookmarkStart w:id="122" w:name="_Toc414636351"/>
      <w:r w:rsidRPr="00026493">
        <w:rPr>
          <w:rFonts w:ascii="Arial" w:hAnsi="Arial" w:cs="Arial"/>
          <w:b/>
          <w:sz w:val="32"/>
        </w:rPr>
        <w:lastRenderedPageBreak/>
        <w:t>Call-Off Schedule 12 (Clustering) – N/A</w:t>
      </w:r>
    </w:p>
    <w:p w14:paraId="60D3A706" w14:textId="77777777" w:rsidR="002F0C6D" w:rsidRPr="002F0C6D" w:rsidRDefault="002F0C6D" w:rsidP="002F0C6D">
      <w:pPr>
        <w:tabs>
          <w:tab w:val="left" w:pos="709"/>
        </w:tabs>
        <w:spacing w:after="0" w:line="240" w:lineRule="auto"/>
        <w:contextualSpacing/>
        <w:rPr>
          <w:rFonts w:ascii="Arial" w:hAnsi="Arial" w:cs="Arial"/>
          <w:sz w:val="24"/>
        </w:rPr>
      </w:pPr>
    </w:p>
    <w:p w14:paraId="32BB7F8D" w14:textId="77777777" w:rsidR="002F0C6D" w:rsidRPr="00026493" w:rsidRDefault="002F0C6D" w:rsidP="002F0C6D">
      <w:pPr>
        <w:pStyle w:val="GPSSchTitleandNumber"/>
        <w:spacing w:after="0"/>
        <w:ind w:firstLine="0"/>
        <w:jc w:val="both"/>
        <w:rPr>
          <w:rFonts w:ascii="Arial" w:hAnsi="Arial" w:cs="Arial"/>
          <w:caps w:val="0"/>
          <w:sz w:val="32"/>
        </w:rPr>
      </w:pPr>
      <w:r w:rsidRPr="00026493">
        <w:rPr>
          <w:rFonts w:ascii="Arial" w:hAnsi="Arial" w:cs="Arial"/>
          <w:caps w:val="0"/>
          <w:sz w:val="32"/>
        </w:rPr>
        <w:t>Call-Off Schedule 13 (Implementation Plan and Testing) – N/A</w:t>
      </w:r>
    </w:p>
    <w:p w14:paraId="41074B20" w14:textId="77777777" w:rsidR="002F0C6D" w:rsidRPr="002F0C6D" w:rsidRDefault="002F0C6D" w:rsidP="002F0C6D">
      <w:pPr>
        <w:tabs>
          <w:tab w:val="left" w:pos="709"/>
        </w:tabs>
        <w:spacing w:after="0" w:line="240" w:lineRule="auto"/>
        <w:contextualSpacing/>
        <w:rPr>
          <w:rFonts w:ascii="Arial" w:hAnsi="Arial" w:cs="Arial"/>
          <w:sz w:val="24"/>
        </w:rPr>
      </w:pPr>
    </w:p>
    <w:p w14:paraId="22174155" w14:textId="77777777" w:rsidR="002F0C6D" w:rsidRPr="00026493" w:rsidRDefault="002F0C6D" w:rsidP="002F0C6D">
      <w:pPr>
        <w:pStyle w:val="GPSSchTitleandNumber"/>
        <w:spacing w:after="0"/>
        <w:ind w:firstLine="0"/>
        <w:jc w:val="left"/>
        <w:rPr>
          <w:rFonts w:ascii="Arial" w:hAnsi="Arial" w:cs="Arial"/>
          <w:caps w:val="0"/>
          <w:sz w:val="32"/>
        </w:rPr>
      </w:pPr>
      <w:r w:rsidRPr="00026493">
        <w:rPr>
          <w:rFonts w:ascii="Arial" w:hAnsi="Arial" w:cs="Arial"/>
          <w:caps w:val="0"/>
          <w:sz w:val="32"/>
        </w:rPr>
        <w:t>Call-Off Schedule 14 (Service Levels) – N/A</w:t>
      </w:r>
    </w:p>
    <w:p w14:paraId="64CF936A" w14:textId="77777777" w:rsidR="0056400E" w:rsidRDefault="0056400E">
      <w:pPr>
        <w:rPr>
          <w:rFonts w:ascii="Arial" w:eastAsia="STZhongsong" w:hAnsi="Arial" w:cs="Arial"/>
          <w:b/>
          <w:sz w:val="24"/>
          <w:lang w:eastAsia="zh-CN"/>
        </w:rPr>
        <w:sectPr w:rsidR="0056400E" w:rsidSect="005A49F3">
          <w:headerReference w:type="default" r:id="rId35"/>
          <w:pgSz w:w="11906" w:h="16838"/>
          <w:pgMar w:top="1440" w:right="1440" w:bottom="1440" w:left="1440" w:header="708" w:footer="708" w:gutter="0"/>
          <w:cols w:space="708"/>
          <w:docGrid w:linePitch="360"/>
        </w:sectPr>
      </w:pPr>
    </w:p>
    <w:p w14:paraId="3A0FC6E7" w14:textId="5E330772" w:rsidR="00AC1F4E" w:rsidRDefault="002F0C6D" w:rsidP="00AC1F4E">
      <w:pPr>
        <w:keepNext/>
        <w:spacing w:after="0"/>
        <w:outlineLvl w:val="1"/>
        <w:rPr>
          <w:rFonts w:ascii="Arial" w:eastAsia="Calibri" w:hAnsi="Arial" w:cs="Arial"/>
          <w:b/>
          <w:sz w:val="32"/>
          <w:szCs w:val="36"/>
        </w:rPr>
      </w:pPr>
      <w:r w:rsidRPr="00026493">
        <w:rPr>
          <w:rFonts w:ascii="Arial" w:eastAsia="Calibri" w:hAnsi="Arial" w:cs="Arial"/>
          <w:b/>
          <w:sz w:val="32"/>
          <w:szCs w:val="36"/>
        </w:rPr>
        <w:lastRenderedPageBreak/>
        <w:t>Call-Off Schedule 15 (Call-Off Contract Management)</w:t>
      </w:r>
    </w:p>
    <w:p w14:paraId="66B178C1" w14:textId="77777777" w:rsidR="00AC1F4E" w:rsidRPr="00AC1F4E" w:rsidRDefault="00AC1F4E" w:rsidP="00AC1F4E">
      <w:pPr>
        <w:keepNext/>
        <w:spacing w:after="0"/>
        <w:outlineLvl w:val="1"/>
        <w:rPr>
          <w:rFonts w:ascii="Arial" w:eastAsia="Calibri" w:hAnsi="Arial" w:cs="Arial"/>
          <w:b/>
          <w:sz w:val="32"/>
          <w:szCs w:val="36"/>
        </w:rPr>
      </w:pPr>
    </w:p>
    <w:p w14:paraId="680A03A9" w14:textId="46BC4EAD" w:rsidR="00AC1F4E" w:rsidRPr="00AC1F4E" w:rsidRDefault="00AC1F4E" w:rsidP="00AC1F4E">
      <w:pPr>
        <w:pStyle w:val="Heading2"/>
        <w:numPr>
          <w:ilvl w:val="0"/>
          <w:numId w:val="43"/>
        </w:numPr>
        <w:spacing w:after="0"/>
        <w:ind w:left="0" w:firstLine="0"/>
        <w:rPr>
          <w:rFonts w:ascii="Arial" w:hAnsi="Arial"/>
        </w:rPr>
      </w:pPr>
      <w:r w:rsidRPr="00AC1F4E">
        <w:rPr>
          <w:rFonts w:ascii="Arial" w:hAnsi="Arial"/>
        </w:rPr>
        <w:t>Definitions</w:t>
      </w:r>
    </w:p>
    <w:p w14:paraId="79869DB6" w14:textId="77777777" w:rsidR="00AC1F4E" w:rsidRDefault="00AC1F4E" w:rsidP="00AC1F4E">
      <w:pPr>
        <w:pStyle w:val="ListParagraph"/>
        <w:suppressAutoHyphens/>
        <w:overflowPunct/>
        <w:autoSpaceDE/>
        <w:adjustRightInd/>
        <w:spacing w:after="0" w:line="240" w:lineRule="auto"/>
        <w:ind w:left="0"/>
        <w:jc w:val="left"/>
        <w:rPr>
          <w:rFonts w:ascii="Arial" w:hAnsi="Arial" w:cs="Arial"/>
        </w:rPr>
      </w:pPr>
    </w:p>
    <w:p w14:paraId="7E57817D" w14:textId="6EB1422A"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In this Schedule, the following words shall have the following meanings and they shall supplement Joint Schedule 1 (Definitions):</w:t>
      </w:r>
    </w:p>
    <w:p w14:paraId="21442C36"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356A6749" w14:textId="4F60DD45" w:rsidR="00AC1F4E" w:rsidRDefault="00AC1F4E" w:rsidP="00AC1F4E">
      <w:pPr>
        <w:pStyle w:val="ListParagraph"/>
        <w:spacing w:after="0" w:line="240" w:lineRule="auto"/>
        <w:rPr>
          <w:rFonts w:ascii="Arial" w:hAnsi="Arial" w:cs="Arial"/>
        </w:rPr>
      </w:pPr>
      <w:r w:rsidRPr="00AC1F4E">
        <w:rPr>
          <w:rFonts w:ascii="Arial" w:hAnsi="Arial" w:cs="Arial"/>
          <w:b/>
        </w:rPr>
        <w:t>"Project Manager"</w:t>
      </w:r>
      <w:r w:rsidRPr="00AC1F4E">
        <w:rPr>
          <w:rFonts w:ascii="Arial" w:hAnsi="Arial" w:cs="Arial"/>
        </w:rPr>
        <w:t xml:space="preserve"> the manager appointed in accordance with paragraph 2.1 of this Schedule;</w:t>
      </w:r>
    </w:p>
    <w:p w14:paraId="52158F1C" w14:textId="77777777" w:rsidR="00AC1F4E" w:rsidRPr="00AC1F4E" w:rsidRDefault="00AC1F4E" w:rsidP="00AC1F4E">
      <w:pPr>
        <w:pStyle w:val="ListParagraph"/>
        <w:spacing w:after="0" w:line="240" w:lineRule="auto"/>
        <w:rPr>
          <w:rFonts w:ascii="Arial" w:hAnsi="Arial" w:cs="Arial"/>
        </w:rPr>
      </w:pPr>
    </w:p>
    <w:p w14:paraId="4E09301D" w14:textId="77777777" w:rsidR="00AC1F4E" w:rsidRPr="00AC1F4E" w:rsidRDefault="00AC1F4E" w:rsidP="00AC1F4E">
      <w:pPr>
        <w:pStyle w:val="Heading2"/>
        <w:numPr>
          <w:ilvl w:val="0"/>
          <w:numId w:val="43"/>
        </w:numPr>
        <w:spacing w:after="0"/>
        <w:ind w:left="0" w:firstLine="0"/>
        <w:rPr>
          <w:rFonts w:ascii="Arial" w:hAnsi="Arial"/>
        </w:rPr>
      </w:pPr>
      <w:r w:rsidRPr="00AC1F4E">
        <w:rPr>
          <w:rFonts w:ascii="Arial" w:hAnsi="Arial"/>
        </w:rPr>
        <w:t>Project Management</w:t>
      </w:r>
    </w:p>
    <w:p w14:paraId="07A09B17" w14:textId="77777777" w:rsidR="00AC1F4E" w:rsidRDefault="00AC1F4E" w:rsidP="00AC1F4E">
      <w:pPr>
        <w:pStyle w:val="ListParagraph"/>
        <w:suppressAutoHyphens/>
        <w:overflowPunct/>
        <w:autoSpaceDE/>
        <w:adjustRightInd/>
        <w:spacing w:after="0" w:line="240" w:lineRule="auto"/>
        <w:ind w:left="0"/>
        <w:jc w:val="left"/>
        <w:rPr>
          <w:rFonts w:ascii="Arial" w:hAnsi="Arial" w:cs="Arial"/>
        </w:rPr>
      </w:pPr>
    </w:p>
    <w:p w14:paraId="5187A525" w14:textId="376A8684"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The Supplier and the Buyer shall each appoint a Project Manager for the purposes of this Contract through whom the provision of the Services and the Deliverables shall be managed day-to-day.</w:t>
      </w:r>
    </w:p>
    <w:p w14:paraId="0CB74289"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5BD769C3" w14:textId="6D80274E"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The Parties shall ensure that appropriate resource is made available on a regular basis such that the aims, objectives and specific provisions of this Contract can be fully realised.</w:t>
      </w:r>
    </w:p>
    <w:p w14:paraId="6870DB9C"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72013833" w14:textId="69045298"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Without prejudice to paragraph 4 below, the Parties agree to operate the boards specified as set out in the Annex to this Schedule.</w:t>
      </w:r>
    </w:p>
    <w:p w14:paraId="65E175C5"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583F1DF2" w14:textId="2870A26C" w:rsidR="00AC1F4E" w:rsidRPr="00AC1F4E" w:rsidRDefault="00AC1F4E" w:rsidP="00AC1F4E">
      <w:pPr>
        <w:pStyle w:val="Heading2"/>
        <w:numPr>
          <w:ilvl w:val="0"/>
          <w:numId w:val="43"/>
        </w:numPr>
        <w:spacing w:after="0"/>
        <w:ind w:left="0" w:firstLine="0"/>
        <w:rPr>
          <w:rFonts w:ascii="Arial" w:hAnsi="Arial"/>
        </w:rPr>
      </w:pPr>
      <w:r w:rsidRPr="00AC1F4E">
        <w:rPr>
          <w:rFonts w:ascii="Arial" w:hAnsi="Arial"/>
        </w:rPr>
        <w:t>Role of the Supplier Contract Manager</w:t>
      </w:r>
    </w:p>
    <w:p w14:paraId="0657CB7B" w14:textId="77777777" w:rsidR="00AC1F4E" w:rsidRDefault="00AC1F4E" w:rsidP="00AC1F4E">
      <w:pPr>
        <w:pStyle w:val="ListParagraph"/>
        <w:suppressAutoHyphens/>
        <w:overflowPunct/>
        <w:autoSpaceDE/>
        <w:adjustRightInd/>
        <w:spacing w:after="0" w:line="240" w:lineRule="auto"/>
        <w:ind w:left="0"/>
        <w:jc w:val="left"/>
        <w:rPr>
          <w:rFonts w:ascii="Arial" w:hAnsi="Arial" w:cs="Arial"/>
        </w:rPr>
      </w:pPr>
    </w:p>
    <w:p w14:paraId="33A39FCD" w14:textId="7125D937"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The Supplier's Contract Manager's shall be:</w:t>
      </w:r>
    </w:p>
    <w:p w14:paraId="540B0146"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2736534A" w14:textId="77777777" w:rsidR="00AC1F4E" w:rsidRPr="00AC1F4E" w:rsidRDefault="00AC1F4E" w:rsidP="00AC1F4E">
      <w:pPr>
        <w:pStyle w:val="ListParagraph"/>
        <w:numPr>
          <w:ilvl w:val="2"/>
          <w:numId w:val="43"/>
        </w:numPr>
        <w:suppressAutoHyphens/>
        <w:overflowPunct/>
        <w:autoSpaceDE/>
        <w:adjustRightInd/>
        <w:spacing w:after="0" w:line="240" w:lineRule="auto"/>
        <w:ind w:hanging="11"/>
        <w:jc w:val="left"/>
        <w:rPr>
          <w:rFonts w:ascii="Arial" w:hAnsi="Arial" w:cs="Arial"/>
        </w:rPr>
      </w:pPr>
      <w:r w:rsidRPr="00AC1F4E">
        <w:rPr>
          <w:rFonts w:ascii="Arial" w:hAnsi="Arial" w:cs="Arial"/>
        </w:rPr>
        <w:t xml:space="preserve">the primary point of contact to receive communication from the Buyer and will also be the person primarily responsible for providing information to the Buyer; </w:t>
      </w:r>
    </w:p>
    <w:p w14:paraId="6A261339" w14:textId="77777777" w:rsidR="00AC1F4E" w:rsidRPr="00AC1F4E" w:rsidRDefault="00AC1F4E" w:rsidP="00AC1F4E">
      <w:pPr>
        <w:pStyle w:val="ListParagraph"/>
        <w:numPr>
          <w:ilvl w:val="2"/>
          <w:numId w:val="43"/>
        </w:numPr>
        <w:suppressAutoHyphens/>
        <w:overflowPunct/>
        <w:autoSpaceDE/>
        <w:adjustRightInd/>
        <w:spacing w:after="0" w:line="240" w:lineRule="auto"/>
        <w:ind w:hanging="11"/>
        <w:jc w:val="left"/>
        <w:rPr>
          <w:rFonts w:ascii="Arial" w:hAnsi="Arial" w:cs="Arial"/>
        </w:rPr>
      </w:pPr>
      <w:r w:rsidRPr="00AC1F4E">
        <w:rPr>
          <w:rFonts w:ascii="Arial" w:hAnsi="Arial" w:cs="Arial"/>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1BC6DA3" w14:textId="77777777" w:rsidR="00AC1F4E" w:rsidRPr="00AC1F4E" w:rsidRDefault="00AC1F4E" w:rsidP="00AC1F4E">
      <w:pPr>
        <w:pStyle w:val="ListParagraph"/>
        <w:numPr>
          <w:ilvl w:val="2"/>
          <w:numId w:val="43"/>
        </w:numPr>
        <w:suppressAutoHyphens/>
        <w:overflowPunct/>
        <w:autoSpaceDE/>
        <w:adjustRightInd/>
        <w:spacing w:after="0" w:line="240" w:lineRule="auto"/>
        <w:ind w:hanging="11"/>
        <w:jc w:val="left"/>
        <w:rPr>
          <w:rFonts w:ascii="Arial" w:hAnsi="Arial" w:cs="Arial"/>
        </w:rPr>
      </w:pPr>
      <w:r w:rsidRPr="00AC1F4E">
        <w:rPr>
          <w:rFonts w:ascii="Arial" w:hAnsi="Arial" w:cs="Arial"/>
        </w:rPr>
        <w:t>able to cancel any delegation and recommence the position himself; and</w:t>
      </w:r>
    </w:p>
    <w:p w14:paraId="44C6F0B0" w14:textId="4F23DC90" w:rsidR="00AC1F4E" w:rsidRDefault="00AC1F4E" w:rsidP="00AC1F4E">
      <w:pPr>
        <w:pStyle w:val="ListParagraph"/>
        <w:numPr>
          <w:ilvl w:val="2"/>
          <w:numId w:val="43"/>
        </w:numPr>
        <w:suppressAutoHyphens/>
        <w:overflowPunct/>
        <w:autoSpaceDE/>
        <w:adjustRightInd/>
        <w:spacing w:after="0" w:line="240" w:lineRule="auto"/>
        <w:ind w:hanging="11"/>
        <w:jc w:val="left"/>
        <w:rPr>
          <w:rFonts w:ascii="Arial" w:hAnsi="Arial" w:cs="Arial"/>
        </w:rPr>
      </w:pPr>
      <w:r w:rsidRPr="00AC1F4E">
        <w:rPr>
          <w:rFonts w:ascii="Arial" w:hAnsi="Arial" w:cs="Arial"/>
        </w:rPr>
        <w:t xml:space="preserve">replaced only after the Buyer has received notification of the proposed change. </w:t>
      </w:r>
    </w:p>
    <w:p w14:paraId="2DD15249" w14:textId="77777777" w:rsidR="00AC1F4E" w:rsidRPr="00AC1F4E" w:rsidRDefault="00AC1F4E" w:rsidP="00AC1F4E">
      <w:pPr>
        <w:pStyle w:val="ListParagraph"/>
        <w:suppressAutoHyphens/>
        <w:overflowPunct/>
        <w:autoSpaceDE/>
        <w:adjustRightInd/>
        <w:spacing w:after="0" w:line="240" w:lineRule="auto"/>
        <w:jc w:val="left"/>
        <w:rPr>
          <w:rFonts w:ascii="Arial" w:hAnsi="Arial" w:cs="Arial"/>
        </w:rPr>
      </w:pPr>
    </w:p>
    <w:p w14:paraId="1F0C6E0D" w14:textId="524E896B"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29FAB1FA"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3AE6A198" w14:textId="118A9113"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Receipt of communication from the Supplier's Contract Manager's by the Buyer does not absolve the Supplier from its responsibilities, obligations or liabilities under the Contract.</w:t>
      </w:r>
    </w:p>
    <w:p w14:paraId="0BEC43CC" w14:textId="77777777" w:rsidR="00AC1F4E" w:rsidRPr="00AC1F4E" w:rsidRDefault="00AC1F4E" w:rsidP="00AC1F4E">
      <w:pPr>
        <w:pStyle w:val="ListParagraph"/>
        <w:suppressAutoHyphens/>
        <w:overflowPunct/>
        <w:autoSpaceDE/>
        <w:adjustRightInd/>
        <w:spacing w:after="0" w:line="240" w:lineRule="auto"/>
        <w:ind w:left="0"/>
        <w:jc w:val="left"/>
        <w:rPr>
          <w:rFonts w:ascii="Arial" w:hAnsi="Arial" w:cs="Arial"/>
        </w:rPr>
      </w:pPr>
    </w:p>
    <w:p w14:paraId="61B9A9F1" w14:textId="77777777" w:rsidR="00AC1F4E" w:rsidRPr="00AC1F4E" w:rsidRDefault="00AC1F4E" w:rsidP="00AC1F4E">
      <w:pPr>
        <w:pStyle w:val="Heading2"/>
        <w:numPr>
          <w:ilvl w:val="0"/>
          <w:numId w:val="43"/>
        </w:numPr>
        <w:spacing w:after="0"/>
        <w:ind w:left="0" w:firstLine="0"/>
        <w:rPr>
          <w:rFonts w:ascii="Arial" w:hAnsi="Arial"/>
        </w:rPr>
      </w:pPr>
      <w:r w:rsidRPr="00AC1F4E">
        <w:rPr>
          <w:rFonts w:ascii="Arial" w:hAnsi="Arial"/>
        </w:rPr>
        <w:t>Contract Risk Management</w:t>
      </w:r>
    </w:p>
    <w:p w14:paraId="7950462E" w14:textId="77777777" w:rsidR="007222E6" w:rsidRDefault="007222E6" w:rsidP="007222E6">
      <w:pPr>
        <w:pStyle w:val="ListParagraph"/>
        <w:suppressAutoHyphens/>
        <w:overflowPunct/>
        <w:autoSpaceDE/>
        <w:adjustRightInd/>
        <w:spacing w:after="0" w:line="240" w:lineRule="auto"/>
        <w:ind w:left="0"/>
        <w:jc w:val="left"/>
        <w:rPr>
          <w:rFonts w:ascii="Arial" w:hAnsi="Arial" w:cs="Arial"/>
        </w:rPr>
      </w:pPr>
    </w:p>
    <w:p w14:paraId="2AB963CF" w14:textId="17A15277"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Both Parties shall pro-actively manage risks attributed to them under the terms of this Call-Off Contract.</w:t>
      </w:r>
    </w:p>
    <w:p w14:paraId="22E56D88" w14:textId="77777777" w:rsidR="007222E6" w:rsidRPr="00AC1F4E" w:rsidRDefault="007222E6" w:rsidP="007222E6">
      <w:pPr>
        <w:pStyle w:val="ListParagraph"/>
        <w:suppressAutoHyphens/>
        <w:overflowPunct/>
        <w:autoSpaceDE/>
        <w:adjustRightInd/>
        <w:spacing w:after="0" w:line="240" w:lineRule="auto"/>
        <w:ind w:left="0"/>
        <w:jc w:val="left"/>
        <w:rPr>
          <w:rFonts w:ascii="Arial" w:hAnsi="Arial" w:cs="Arial"/>
        </w:rPr>
      </w:pPr>
    </w:p>
    <w:p w14:paraId="2536CD33" w14:textId="56A7CD20"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The Supplier shall develop, operate, maintain and amend, as agreed with the Buyer, processes for:</w:t>
      </w:r>
    </w:p>
    <w:p w14:paraId="7E7532D7" w14:textId="77777777" w:rsidR="007222E6" w:rsidRPr="00AC1F4E" w:rsidRDefault="007222E6" w:rsidP="007222E6">
      <w:pPr>
        <w:pStyle w:val="ListParagraph"/>
        <w:suppressAutoHyphens/>
        <w:overflowPunct/>
        <w:autoSpaceDE/>
        <w:adjustRightInd/>
        <w:spacing w:after="0" w:line="240" w:lineRule="auto"/>
        <w:ind w:left="0"/>
        <w:jc w:val="left"/>
        <w:rPr>
          <w:rFonts w:ascii="Arial" w:hAnsi="Arial" w:cs="Arial"/>
        </w:rPr>
      </w:pPr>
    </w:p>
    <w:p w14:paraId="426ADE91" w14:textId="77777777" w:rsidR="00AC1F4E" w:rsidRPr="00AC1F4E" w:rsidRDefault="00AC1F4E" w:rsidP="007222E6">
      <w:pPr>
        <w:pStyle w:val="ListParagraph"/>
        <w:numPr>
          <w:ilvl w:val="2"/>
          <w:numId w:val="43"/>
        </w:numPr>
        <w:suppressAutoHyphens/>
        <w:overflowPunct/>
        <w:autoSpaceDE/>
        <w:adjustRightInd/>
        <w:spacing w:after="0" w:line="240" w:lineRule="auto"/>
        <w:ind w:left="0" w:firstLine="709"/>
        <w:jc w:val="left"/>
        <w:rPr>
          <w:rFonts w:ascii="Arial" w:hAnsi="Arial" w:cs="Arial"/>
        </w:rPr>
      </w:pPr>
      <w:r w:rsidRPr="00AC1F4E">
        <w:rPr>
          <w:rFonts w:ascii="Arial" w:hAnsi="Arial" w:cs="Arial"/>
        </w:rPr>
        <w:t>the identification and management of risks;</w:t>
      </w:r>
    </w:p>
    <w:p w14:paraId="18E92DA1" w14:textId="77777777" w:rsidR="00AC1F4E" w:rsidRPr="00AC1F4E" w:rsidRDefault="00AC1F4E" w:rsidP="007222E6">
      <w:pPr>
        <w:pStyle w:val="ListParagraph"/>
        <w:numPr>
          <w:ilvl w:val="2"/>
          <w:numId w:val="43"/>
        </w:numPr>
        <w:suppressAutoHyphens/>
        <w:overflowPunct/>
        <w:autoSpaceDE/>
        <w:adjustRightInd/>
        <w:spacing w:after="0" w:line="240" w:lineRule="auto"/>
        <w:ind w:left="0" w:firstLine="709"/>
        <w:jc w:val="left"/>
        <w:rPr>
          <w:rFonts w:ascii="Arial" w:hAnsi="Arial" w:cs="Arial"/>
        </w:rPr>
      </w:pPr>
      <w:r w:rsidRPr="00AC1F4E">
        <w:rPr>
          <w:rFonts w:ascii="Arial" w:hAnsi="Arial" w:cs="Arial"/>
        </w:rPr>
        <w:t>the identification and management of issues; and</w:t>
      </w:r>
    </w:p>
    <w:p w14:paraId="448841DE" w14:textId="77777777" w:rsidR="00AC1F4E" w:rsidRPr="00AC1F4E" w:rsidRDefault="00AC1F4E" w:rsidP="007222E6">
      <w:pPr>
        <w:pStyle w:val="ListParagraph"/>
        <w:numPr>
          <w:ilvl w:val="2"/>
          <w:numId w:val="43"/>
        </w:numPr>
        <w:suppressAutoHyphens/>
        <w:overflowPunct/>
        <w:autoSpaceDE/>
        <w:adjustRightInd/>
        <w:spacing w:after="0" w:line="240" w:lineRule="auto"/>
        <w:ind w:left="0" w:firstLine="709"/>
        <w:jc w:val="left"/>
        <w:rPr>
          <w:rFonts w:ascii="Arial" w:hAnsi="Arial" w:cs="Arial"/>
        </w:rPr>
      </w:pPr>
      <w:r w:rsidRPr="00AC1F4E">
        <w:rPr>
          <w:rFonts w:ascii="Arial" w:hAnsi="Arial" w:cs="Arial"/>
        </w:rPr>
        <w:t>monitoring and controlling project plans.</w:t>
      </w:r>
    </w:p>
    <w:p w14:paraId="3A53CD52" w14:textId="2C7AC608" w:rsid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lastRenderedPageBreak/>
        <w:t>The Supplier allows the Buyer to inspect at any time within working hours the accounts and records which the Supplier is required to keep.</w:t>
      </w:r>
    </w:p>
    <w:p w14:paraId="7D0BD919" w14:textId="77777777" w:rsidR="007222E6" w:rsidRPr="00AC1F4E" w:rsidRDefault="007222E6" w:rsidP="007222E6">
      <w:pPr>
        <w:pStyle w:val="ListParagraph"/>
        <w:suppressAutoHyphens/>
        <w:overflowPunct/>
        <w:autoSpaceDE/>
        <w:adjustRightInd/>
        <w:spacing w:after="0" w:line="240" w:lineRule="auto"/>
        <w:ind w:left="0"/>
        <w:jc w:val="left"/>
        <w:rPr>
          <w:rFonts w:ascii="Arial" w:hAnsi="Arial" w:cs="Arial"/>
        </w:rPr>
      </w:pPr>
    </w:p>
    <w:p w14:paraId="3BF89D4E" w14:textId="77777777" w:rsidR="00AC1F4E" w:rsidRPr="00AC1F4E" w:rsidRDefault="00AC1F4E" w:rsidP="00AC1F4E">
      <w:pPr>
        <w:pStyle w:val="ListParagraph"/>
        <w:numPr>
          <w:ilvl w:val="1"/>
          <w:numId w:val="43"/>
        </w:numPr>
        <w:suppressAutoHyphens/>
        <w:overflowPunct/>
        <w:autoSpaceDE/>
        <w:adjustRightInd/>
        <w:spacing w:after="0" w:line="240" w:lineRule="auto"/>
        <w:ind w:left="0" w:firstLine="0"/>
        <w:jc w:val="left"/>
        <w:rPr>
          <w:rFonts w:ascii="Arial" w:hAnsi="Arial" w:cs="Arial"/>
        </w:rPr>
      </w:pPr>
      <w:r w:rsidRPr="00AC1F4E">
        <w:rPr>
          <w:rFonts w:ascii="Arial" w:hAnsi="Arial" w:cs="Arial"/>
        </w:rPr>
        <w:t xml:space="preserve">The Supplier will maintain a risk register of the risks relating to the Call-Off Contract which the Buyer's and the Supplier have identified. </w:t>
      </w:r>
    </w:p>
    <w:p w14:paraId="2C00A511" w14:textId="77777777" w:rsidR="00587CED" w:rsidRDefault="00587CED">
      <w:pPr>
        <w:rPr>
          <w:rFonts w:ascii="Arial" w:eastAsia="STZhongsong" w:hAnsi="Arial" w:cs="Arial"/>
          <w:b/>
          <w:sz w:val="24"/>
          <w:lang w:eastAsia="zh-CN"/>
        </w:rPr>
        <w:sectPr w:rsidR="00587CED" w:rsidSect="005A49F3">
          <w:headerReference w:type="default" r:id="rId36"/>
          <w:pgSz w:w="11906" w:h="16838"/>
          <w:pgMar w:top="1440" w:right="1440" w:bottom="1440" w:left="1440" w:header="708" w:footer="708" w:gutter="0"/>
          <w:cols w:space="708"/>
          <w:docGrid w:linePitch="360"/>
        </w:sectPr>
      </w:pPr>
    </w:p>
    <w:p w14:paraId="59521BB4" w14:textId="77777777" w:rsidR="002F0C6D" w:rsidRPr="00026493" w:rsidRDefault="002F0C6D" w:rsidP="002F0C6D">
      <w:pPr>
        <w:keepNext/>
        <w:spacing w:after="0"/>
        <w:outlineLvl w:val="1"/>
        <w:rPr>
          <w:rFonts w:ascii="Arial" w:eastAsia="Calibri" w:hAnsi="Arial" w:cs="Arial"/>
          <w:b/>
          <w:sz w:val="32"/>
          <w:szCs w:val="36"/>
        </w:rPr>
      </w:pPr>
      <w:r w:rsidRPr="00026493">
        <w:rPr>
          <w:rFonts w:ascii="Arial" w:eastAsia="Calibri" w:hAnsi="Arial" w:cs="Arial"/>
          <w:b/>
          <w:sz w:val="32"/>
          <w:szCs w:val="36"/>
        </w:rPr>
        <w:lastRenderedPageBreak/>
        <w:t>Call-Off Schedule 16 (Benchmarking) – N/A</w:t>
      </w:r>
    </w:p>
    <w:p w14:paraId="7CF4365E" w14:textId="4FC365BE" w:rsidR="002F0C6D" w:rsidRPr="002F0C6D" w:rsidRDefault="002F0C6D" w:rsidP="002F0C6D">
      <w:pPr>
        <w:pStyle w:val="GPSSchTitleandNumber"/>
        <w:spacing w:after="0"/>
        <w:ind w:firstLine="0"/>
        <w:jc w:val="left"/>
        <w:rPr>
          <w:rFonts w:ascii="Arial" w:hAnsi="Arial" w:cs="Arial"/>
          <w:caps w:val="0"/>
          <w:sz w:val="32"/>
        </w:rPr>
        <w:sectPr w:rsidR="002F0C6D" w:rsidRPr="002F0C6D" w:rsidSect="005A49F3">
          <w:headerReference w:type="default" r:id="rId37"/>
          <w:pgSz w:w="11906" w:h="16838"/>
          <w:pgMar w:top="1440" w:right="1440" w:bottom="1440" w:left="1440" w:header="708" w:footer="708" w:gutter="0"/>
          <w:cols w:space="708"/>
          <w:docGrid w:linePitch="360"/>
        </w:sectPr>
      </w:pPr>
    </w:p>
    <w:p w14:paraId="4839A71E" w14:textId="77777777" w:rsidR="00AD4F7F" w:rsidRPr="002F0C6D" w:rsidRDefault="00AD4F7F" w:rsidP="00AD4F7F">
      <w:pPr>
        <w:tabs>
          <w:tab w:val="left" w:pos="709"/>
        </w:tabs>
        <w:spacing w:line="240" w:lineRule="auto"/>
        <w:contextualSpacing/>
        <w:jc w:val="both"/>
        <w:rPr>
          <w:rFonts w:ascii="Arial" w:hAnsi="Arial" w:cs="Arial"/>
          <w:b/>
          <w:sz w:val="32"/>
        </w:rPr>
        <w:sectPr w:rsidR="00AD4F7F" w:rsidRPr="002F0C6D" w:rsidSect="00091A74">
          <w:headerReference w:type="default" r:id="rId38"/>
          <w:footerReference w:type="default" r:id="rId39"/>
          <w:headerReference w:type="first" r:id="rId40"/>
          <w:footerReference w:type="first" r:id="rId41"/>
          <w:type w:val="continuous"/>
          <w:pgSz w:w="11906" w:h="16838"/>
          <w:pgMar w:top="1440" w:right="1440" w:bottom="1440" w:left="1440" w:header="708" w:footer="708" w:gutter="0"/>
          <w:cols w:space="708"/>
          <w:docGrid w:linePitch="360"/>
        </w:sectPr>
      </w:pPr>
    </w:p>
    <w:bookmarkEnd w:id="108"/>
    <w:bookmarkEnd w:id="109"/>
    <w:bookmarkEnd w:id="113"/>
    <w:bookmarkEnd w:id="114"/>
    <w:bookmarkEnd w:id="115"/>
    <w:bookmarkEnd w:id="116"/>
    <w:bookmarkEnd w:id="117"/>
    <w:bookmarkEnd w:id="118"/>
    <w:bookmarkEnd w:id="119"/>
    <w:bookmarkEnd w:id="120"/>
    <w:bookmarkEnd w:id="121"/>
    <w:bookmarkEnd w:id="122"/>
    <w:p w14:paraId="17D35BCC" w14:textId="49A58A40" w:rsidR="006825B2" w:rsidRPr="00026493" w:rsidRDefault="00702682" w:rsidP="009C45AB">
      <w:pPr>
        <w:spacing w:line="240" w:lineRule="auto"/>
        <w:jc w:val="both"/>
        <w:rPr>
          <w:rFonts w:ascii="Arial" w:eastAsia="SimSun" w:hAnsi="Arial" w:cs="Arial"/>
          <w:b/>
          <w:color w:val="000000" w:themeColor="text1"/>
          <w:sz w:val="20"/>
          <w:lang w:eastAsia="zh-CN"/>
        </w:rPr>
      </w:pPr>
      <w:r w:rsidRPr="00026493">
        <w:rPr>
          <w:rFonts w:ascii="Arial" w:hAnsi="Arial" w:cs="Arial"/>
          <w:caps/>
          <w:sz w:val="20"/>
        </w:rPr>
        <w:lastRenderedPageBreak/>
        <w:t xml:space="preserve"> </w:t>
      </w:r>
      <w:r w:rsidR="006825B2" w:rsidRPr="00026493">
        <w:rPr>
          <w:rFonts w:ascii="Arial" w:hAnsi="Arial"/>
          <w:b/>
          <w:sz w:val="32"/>
          <w:szCs w:val="36"/>
        </w:rPr>
        <w:t xml:space="preserve">Call-Off Schedule 17 (MOD Terms) </w:t>
      </w:r>
    </w:p>
    <w:p w14:paraId="227563F3" w14:textId="77777777" w:rsidR="006825B2" w:rsidRPr="00A73764" w:rsidRDefault="006825B2" w:rsidP="0015601F">
      <w:pPr>
        <w:pStyle w:val="GPSL1CLAUSEHEADING"/>
        <w:keepNext/>
        <w:numPr>
          <w:ilvl w:val="0"/>
          <w:numId w:val="19"/>
        </w:numPr>
        <w:tabs>
          <w:tab w:val="clear" w:pos="142"/>
        </w:tabs>
        <w:spacing w:before="0" w:after="160"/>
        <w:ind w:left="709" w:hanging="709"/>
        <w:jc w:val="left"/>
        <w:rPr>
          <w:rFonts w:ascii="Arial" w:hAnsi="Arial"/>
        </w:rPr>
      </w:pPr>
      <w:r w:rsidRPr="00A73764">
        <w:rPr>
          <w:rFonts w:ascii="Arial" w:hAnsi="Arial"/>
        </w:rPr>
        <w:t>D</w:t>
      </w:r>
      <w:r w:rsidRPr="00A73764">
        <w:rPr>
          <w:rFonts w:ascii="Arial" w:hAnsi="Arial"/>
          <w:caps w:val="0"/>
        </w:rPr>
        <w:t>efinitions</w:t>
      </w:r>
    </w:p>
    <w:p w14:paraId="0C8815A8" w14:textId="77777777" w:rsidR="006825B2" w:rsidRPr="00A73764"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This Schedule 17 shall be incorporated into all Call-Off Contracts placed by the Ministry of Defence</w:t>
      </w:r>
    </w:p>
    <w:p w14:paraId="5BB3803B" w14:textId="3615346D" w:rsidR="006825B2"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In this Schedule, the following words shall have the following meanings and they shall supplement Joint Schedule 1 (Definitions):</w:t>
      </w:r>
    </w:p>
    <w:p w14:paraId="66891947" w14:textId="77777777" w:rsidR="009C45AB" w:rsidRPr="00A73764" w:rsidRDefault="009C45AB" w:rsidP="009C45AB">
      <w:pPr>
        <w:pStyle w:val="GPSL2Numbered"/>
        <w:keepNext/>
        <w:tabs>
          <w:tab w:val="left" w:pos="1134"/>
        </w:tabs>
        <w:spacing w:before="0" w:after="160"/>
        <w:ind w:left="709"/>
        <w:jc w:val="left"/>
        <w:rPr>
          <w:rFonts w:ascii="Arial" w:hAnsi="Arial"/>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4596"/>
      </w:tblGrid>
      <w:tr w:rsidR="006825B2" w:rsidRPr="00A73764" w14:paraId="678E0A8E" w14:textId="77777777" w:rsidTr="009C45AB">
        <w:tc>
          <w:tcPr>
            <w:tcW w:w="3721" w:type="dxa"/>
          </w:tcPr>
          <w:p w14:paraId="104B4C1A"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Terms and Conditions"</w:t>
            </w:r>
          </w:p>
        </w:tc>
        <w:tc>
          <w:tcPr>
            <w:tcW w:w="4596" w:type="dxa"/>
          </w:tcPr>
          <w:p w14:paraId="33B32DCE"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the terms and conditions listed in this Schedule;</w:t>
            </w:r>
          </w:p>
          <w:p w14:paraId="7BF0FFB0" w14:textId="77777777" w:rsidR="006825B2" w:rsidRPr="00A73764" w:rsidRDefault="006825B2" w:rsidP="00A73764">
            <w:pPr>
              <w:spacing w:after="160"/>
              <w:rPr>
                <w:rFonts w:ascii="Arial" w:hAnsi="Arial" w:cs="Arial"/>
                <w:b/>
                <w:sz w:val="22"/>
                <w:szCs w:val="22"/>
              </w:rPr>
            </w:pPr>
          </w:p>
        </w:tc>
      </w:tr>
      <w:tr w:rsidR="006825B2" w:rsidRPr="00A73764" w14:paraId="3BD44506" w14:textId="77777777" w:rsidTr="009C45AB">
        <w:tc>
          <w:tcPr>
            <w:tcW w:w="3721" w:type="dxa"/>
          </w:tcPr>
          <w:p w14:paraId="4F37E119"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Site"</w:t>
            </w:r>
          </w:p>
        </w:tc>
        <w:tc>
          <w:tcPr>
            <w:tcW w:w="4596" w:type="dxa"/>
          </w:tcPr>
          <w:p w14:paraId="2DC34B0F"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shall include any of Her Majesty's Ships or Vessels and Service Stations;</w:t>
            </w:r>
          </w:p>
          <w:p w14:paraId="38234329" w14:textId="77777777" w:rsidR="006825B2" w:rsidRPr="00A73764" w:rsidRDefault="006825B2" w:rsidP="00A73764">
            <w:pPr>
              <w:spacing w:after="160"/>
              <w:rPr>
                <w:rFonts w:ascii="Arial" w:hAnsi="Arial" w:cs="Arial"/>
                <w:b/>
                <w:sz w:val="22"/>
                <w:szCs w:val="22"/>
              </w:rPr>
            </w:pPr>
          </w:p>
        </w:tc>
      </w:tr>
      <w:tr w:rsidR="006825B2" w:rsidRPr="00A73764" w14:paraId="7EC7EB0D" w14:textId="77777777" w:rsidTr="009C45AB">
        <w:tc>
          <w:tcPr>
            <w:tcW w:w="3721" w:type="dxa"/>
          </w:tcPr>
          <w:p w14:paraId="5968DBCF"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"Officer in charge"</w:t>
            </w:r>
          </w:p>
        </w:tc>
        <w:tc>
          <w:tcPr>
            <w:tcW w:w="4596" w:type="dxa"/>
          </w:tcPr>
          <w:p w14:paraId="54D2C348" w14:textId="77777777" w:rsidR="006825B2" w:rsidRDefault="006825B2" w:rsidP="00A73764">
            <w:pPr>
              <w:spacing w:after="160"/>
              <w:rPr>
                <w:rFonts w:ascii="Arial" w:hAnsi="Arial" w:cs="Arial"/>
                <w:sz w:val="22"/>
                <w:szCs w:val="22"/>
              </w:rPr>
            </w:pPr>
            <w:r w:rsidRPr="00A73764">
              <w:rPr>
                <w:rFonts w:ascii="Arial" w:hAnsi="Arial" w:cs="Arial"/>
                <w:sz w:val="22"/>
                <w:szCs w:val="22"/>
              </w:rPr>
              <w:t>shall include Officers Commanding Service Stations, Ships' Masters or Senior Officers, and Officers superintending Government Establishments;</w:t>
            </w:r>
          </w:p>
          <w:p w14:paraId="26C56BDE" w14:textId="349BB746" w:rsidR="009C45AB" w:rsidRPr="00A73764" w:rsidRDefault="009C45AB" w:rsidP="00A73764">
            <w:pPr>
              <w:spacing w:after="160"/>
              <w:rPr>
                <w:rFonts w:ascii="Arial" w:hAnsi="Arial" w:cs="Arial"/>
                <w:b/>
                <w:sz w:val="22"/>
                <w:szCs w:val="22"/>
              </w:rPr>
            </w:pPr>
          </w:p>
        </w:tc>
      </w:tr>
    </w:tbl>
    <w:p w14:paraId="569155E5" w14:textId="77777777" w:rsidR="006825B2" w:rsidRPr="00A73764" w:rsidRDefault="006825B2" w:rsidP="0015601F">
      <w:pPr>
        <w:pStyle w:val="GPSL2Numbered"/>
        <w:keepNext/>
        <w:numPr>
          <w:ilvl w:val="1"/>
          <w:numId w:val="19"/>
        </w:numPr>
        <w:tabs>
          <w:tab w:val="left" w:pos="709"/>
        </w:tabs>
        <w:spacing w:before="0" w:after="160"/>
        <w:ind w:left="709" w:hanging="709"/>
        <w:jc w:val="left"/>
        <w:rPr>
          <w:rFonts w:ascii="Arial" w:hAnsi="Arial"/>
        </w:rPr>
      </w:pPr>
      <w:r w:rsidRPr="00A73764">
        <w:rPr>
          <w:rFonts w:ascii="Arial" w:hAnsi="Arial"/>
          <w:b/>
          <w:bCs/>
        </w:rPr>
        <w:t>Supplying to the Ministry of Defence</w:t>
      </w:r>
      <w:r w:rsidRPr="00A73764">
        <w:rPr>
          <w:rFonts w:ascii="Arial" w:hAnsi="Arial"/>
        </w:rPr>
        <w:t xml:space="preserve">- the Supplier shall comply with all specified MOD additional terms where required. MOD source of CCS catalogue content is Basware Government </w:t>
      </w:r>
      <w:proofErr w:type="spellStart"/>
      <w:r w:rsidRPr="00A73764">
        <w:rPr>
          <w:rFonts w:ascii="Arial" w:hAnsi="Arial"/>
        </w:rPr>
        <w:t>eMarketplace</w:t>
      </w:r>
      <w:proofErr w:type="spellEnd"/>
      <w:r w:rsidRPr="00A73764">
        <w:rPr>
          <w:rFonts w:ascii="Arial" w:hAnsi="Arial"/>
        </w:rPr>
        <w:t>. Orders, invoice and payment will be transacted through the Contracting Purchasing and Finance payment system.</w:t>
      </w:r>
    </w:p>
    <w:p w14:paraId="20991BEB" w14:textId="77777777" w:rsidR="006825B2" w:rsidRPr="00A73764" w:rsidRDefault="006825B2" w:rsidP="0015601F">
      <w:pPr>
        <w:pStyle w:val="GPSL1CLAUSEHEADING"/>
        <w:keepNext/>
        <w:numPr>
          <w:ilvl w:val="0"/>
          <w:numId w:val="19"/>
        </w:numPr>
        <w:tabs>
          <w:tab w:val="clear" w:pos="142"/>
          <w:tab w:val="left" w:pos="709"/>
        </w:tabs>
        <w:spacing w:before="0" w:after="160"/>
        <w:ind w:left="709" w:hanging="709"/>
        <w:jc w:val="left"/>
        <w:rPr>
          <w:rFonts w:ascii="Arial" w:hAnsi="Arial"/>
          <w:caps w:val="0"/>
        </w:rPr>
      </w:pPr>
      <w:r w:rsidRPr="00A73764">
        <w:rPr>
          <w:rFonts w:ascii="Arial" w:hAnsi="Arial"/>
          <w:caps w:val="0"/>
        </w:rPr>
        <w:t>Access to MOD sites</w:t>
      </w:r>
    </w:p>
    <w:p w14:paraId="2CD0C52A"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02897F9"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05B22BF"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w:t>
      </w:r>
      <w:r w:rsidRPr="00A73764">
        <w:rPr>
          <w:rFonts w:ascii="Arial" w:hAnsi="Arial"/>
        </w:rPr>
        <w:lastRenderedPageBreak/>
        <w:t>in charge.  Such certificate shall be presented to the Buyer with other evidence relating to the costs of this Contract.</w:t>
      </w:r>
    </w:p>
    <w:p w14:paraId="1350B37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A016094"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E2D5C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Accidents to the Supplier's representatives which ordinarily require to be reported in accordance with Health and Safety at Work etc. Act 1974, shall be reported to the Officer in charge so that the Inspector of Factories may be informed.</w:t>
      </w:r>
    </w:p>
    <w:p w14:paraId="362FD5C3"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286298"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C5B495E" w14:textId="77777777" w:rsidR="006825B2" w:rsidRPr="00A73764" w:rsidRDefault="006825B2" w:rsidP="0015601F">
      <w:pPr>
        <w:pStyle w:val="Heading1"/>
        <w:keepNext/>
        <w:keepLines/>
        <w:numPr>
          <w:ilvl w:val="0"/>
          <w:numId w:val="19"/>
        </w:numPr>
        <w:spacing w:after="160"/>
        <w:ind w:left="709" w:hanging="709"/>
        <w:jc w:val="left"/>
        <w:rPr>
          <w:rFonts w:ascii="Arial" w:hAnsi="Arial" w:cs="Arial"/>
        </w:rPr>
      </w:pPr>
      <w:r w:rsidRPr="00A73764">
        <w:rPr>
          <w:rFonts w:ascii="Arial" w:hAnsi="Arial" w:cs="Arial"/>
        </w:rPr>
        <w:t>DEFCONS and DEFFORMS</w:t>
      </w:r>
    </w:p>
    <w:p w14:paraId="551A876B"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The DEFCONS and DEFORMS listed in Annex 1 to this Schedule are incorporated into this Contract. Where a DEFCON or DEFORM is updated or replaced the reference below shall be taken as referring to the updated or replacement DEFCON/DEFORM.</w:t>
      </w:r>
    </w:p>
    <w:p w14:paraId="75C9FFD7"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 xml:space="preserve">In the event of a conflict between any DEFCONs and DEFFORMS listed in the Order Form and the other terms in a Call Off Contract, the DEFCONs and DEFFORMS shall prevail. </w:t>
      </w:r>
    </w:p>
    <w:p w14:paraId="6168D17E" w14:textId="77777777" w:rsidR="006825B2" w:rsidRPr="00A73764" w:rsidRDefault="006825B2" w:rsidP="009C45AB">
      <w:pPr>
        <w:spacing w:line="240" w:lineRule="auto"/>
        <w:ind w:left="709" w:hanging="709"/>
        <w:rPr>
          <w:rFonts w:ascii="Arial" w:hAnsi="Arial" w:cs="Arial"/>
          <w:b/>
        </w:rPr>
      </w:pPr>
      <w:r w:rsidRPr="00A73764">
        <w:rPr>
          <w:rFonts w:ascii="Arial" w:hAnsi="Arial" w:cs="Arial"/>
          <w:b/>
        </w:rPr>
        <w:br w:type="page"/>
      </w:r>
    </w:p>
    <w:p w14:paraId="6E9F3194" w14:textId="59667182" w:rsidR="006825B2" w:rsidRPr="00026493" w:rsidRDefault="006825B2" w:rsidP="009C45AB">
      <w:pPr>
        <w:rPr>
          <w:rFonts w:ascii="Arial" w:hAnsi="Arial" w:cs="Arial"/>
          <w:b/>
          <w:sz w:val="32"/>
          <w:szCs w:val="36"/>
        </w:rPr>
      </w:pPr>
      <w:r w:rsidRPr="00026493">
        <w:rPr>
          <w:rFonts w:ascii="Arial" w:hAnsi="Arial" w:cs="Arial"/>
          <w:b/>
          <w:sz w:val="32"/>
          <w:szCs w:val="36"/>
        </w:rPr>
        <w:lastRenderedPageBreak/>
        <w:t>A</w:t>
      </w:r>
      <w:r w:rsidR="009C45AB" w:rsidRPr="00026493">
        <w:rPr>
          <w:rFonts w:ascii="Arial" w:hAnsi="Arial" w:cs="Arial"/>
          <w:b/>
          <w:sz w:val="32"/>
          <w:szCs w:val="36"/>
        </w:rPr>
        <w:t>nnex</w:t>
      </w:r>
      <w:r w:rsidRPr="00026493">
        <w:rPr>
          <w:rFonts w:ascii="Arial" w:hAnsi="Arial" w:cs="Arial"/>
          <w:b/>
          <w:sz w:val="32"/>
          <w:szCs w:val="36"/>
        </w:rPr>
        <w:t xml:space="preserve"> 1 - DEFCONS &amp; DEFFORMS</w:t>
      </w:r>
    </w:p>
    <w:p w14:paraId="6C3DEDEE" w14:textId="77777777" w:rsidR="006825B2" w:rsidRPr="009C45AB" w:rsidRDefault="006825B2" w:rsidP="009C45AB">
      <w:pPr>
        <w:spacing w:line="240" w:lineRule="auto"/>
        <w:rPr>
          <w:rFonts w:ascii="Arial" w:eastAsia="SimSun" w:hAnsi="Arial" w:cs="Arial"/>
          <w:color w:val="000000" w:themeColor="text1"/>
          <w:lang w:eastAsia="zh-CN"/>
        </w:rPr>
      </w:pPr>
      <w:r w:rsidRPr="009C45AB">
        <w:rPr>
          <w:rFonts w:ascii="Arial" w:eastAsia="SimSun" w:hAnsi="Arial" w:cs="Arial"/>
          <w:color w:val="000000" w:themeColor="text1"/>
          <w:lang w:eastAsia="zh-CN"/>
        </w:rPr>
        <w:t xml:space="preserve">The full text of Defence Conditions (DEFCONs) and Defence Forms (DEFFORMS) are available electronically via </w:t>
      </w:r>
      <w:hyperlink r:id="rId42" w:history="1">
        <w:r w:rsidRPr="009C45AB">
          <w:rPr>
            <w:rStyle w:val="Hyperlink"/>
            <w:rFonts w:ascii="Arial" w:eastAsia="SimSun" w:hAnsi="Arial" w:cs="Arial"/>
            <w:color w:val="000000" w:themeColor="text1"/>
            <w:lang w:eastAsia="zh-CN"/>
          </w:rPr>
          <w:t>https://www.gov.uk/acquisition-operating-framework</w:t>
        </w:r>
      </w:hyperlink>
      <w:r w:rsidRPr="009C45AB">
        <w:rPr>
          <w:rFonts w:ascii="Arial" w:eastAsia="SimSun" w:hAnsi="Arial" w:cs="Arial"/>
          <w:color w:val="000000" w:themeColor="text1"/>
          <w:lang w:eastAsia="zh-CN"/>
        </w:rPr>
        <w:t>.</w:t>
      </w:r>
    </w:p>
    <w:p w14:paraId="2C164C6A" w14:textId="6E7E36DA" w:rsidR="009C45AB" w:rsidRPr="009C45AB" w:rsidRDefault="006825B2" w:rsidP="009C45AB">
      <w:pPr>
        <w:numPr>
          <w:ilvl w:val="1"/>
          <w:numId w:val="0"/>
        </w:numPr>
        <w:adjustRightInd w:val="0"/>
        <w:spacing w:line="240" w:lineRule="auto"/>
        <w:ind w:left="576" w:hanging="576"/>
        <w:outlineLvl w:val="1"/>
        <w:rPr>
          <w:rFonts w:ascii="Arial" w:eastAsia="STZhongsong" w:hAnsi="Arial" w:cs="Arial"/>
          <w:color w:val="000000" w:themeColor="text1"/>
          <w:lang w:eastAsia="zh-CN"/>
        </w:rPr>
      </w:pPr>
      <w:r w:rsidRPr="009C45AB">
        <w:rPr>
          <w:rFonts w:ascii="Arial" w:eastAsia="STZhongsong" w:hAnsi="Arial" w:cs="Arial"/>
          <w:color w:val="000000" w:themeColor="text1"/>
          <w:lang w:eastAsia="zh-CN"/>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129"/>
        <w:gridCol w:w="5759"/>
      </w:tblGrid>
      <w:tr w:rsidR="006825B2" w:rsidRPr="00D340C2" w14:paraId="288ECA4D" w14:textId="77777777" w:rsidTr="2346C689">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8071A72" w14:textId="77777777" w:rsidR="006825B2" w:rsidRPr="00D340C2" w:rsidRDefault="006825B2" w:rsidP="00D340C2">
            <w:pPr>
              <w:spacing w:before="20" w:after="20" w:line="240" w:lineRule="auto"/>
              <w:rPr>
                <w:rFonts w:ascii="Arial" w:eastAsia="Times New Roman" w:hAnsi="Arial" w:cs="Arial"/>
                <w:b/>
                <w:bCs/>
                <w:lang w:eastAsia="zh-CN"/>
              </w:rPr>
            </w:pPr>
            <w:r w:rsidRPr="00D340C2">
              <w:rPr>
                <w:rFonts w:ascii="Arial" w:eastAsia="Times New Roman" w:hAnsi="Arial" w:cs="Arial"/>
                <w:b/>
                <w:bCs/>
                <w:lang w:eastAsia="zh-CN"/>
              </w:rPr>
              <w:t>DEFCON No</w:t>
            </w:r>
          </w:p>
        </w:tc>
        <w:tc>
          <w:tcPr>
            <w:tcW w:w="62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38E8A04"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Version</w:t>
            </w:r>
          </w:p>
        </w:tc>
        <w:tc>
          <w:tcPr>
            <w:tcW w:w="3194"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E518602"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Description</w:t>
            </w:r>
          </w:p>
        </w:tc>
      </w:tr>
      <w:tr w:rsidR="006825B2" w:rsidRPr="00D340C2" w14:paraId="0A68D4B4" w14:textId="77777777" w:rsidTr="2346C689">
        <w:tc>
          <w:tcPr>
            <w:tcW w:w="5000" w:type="pct"/>
            <w:gridSpan w:val="3"/>
            <w:tcBorders>
              <w:top w:val="single" w:sz="4" w:space="0" w:color="auto"/>
              <w:left w:val="single" w:sz="4" w:space="0" w:color="auto"/>
              <w:bottom w:val="single" w:sz="4" w:space="0" w:color="auto"/>
              <w:right w:val="single" w:sz="4" w:space="0" w:color="auto"/>
            </w:tcBorders>
            <w:hideMark/>
          </w:tcPr>
          <w:p w14:paraId="08F3C212" w14:textId="77777777" w:rsidR="006825B2" w:rsidRPr="00D340C2" w:rsidRDefault="006825B2" w:rsidP="00D340C2">
            <w:pPr>
              <w:spacing w:before="20" w:after="20" w:line="240" w:lineRule="auto"/>
              <w:rPr>
                <w:rFonts w:ascii="Arial" w:eastAsia="Times New Roman" w:hAnsi="Arial" w:cs="Arial"/>
                <w:b/>
                <w:bCs/>
                <w:i/>
                <w:lang w:eastAsia="zh-CN"/>
              </w:rPr>
            </w:pPr>
            <w:r w:rsidRPr="00D340C2">
              <w:rPr>
                <w:rFonts w:ascii="Arial" w:eastAsia="Times New Roman" w:hAnsi="Arial" w:cs="Arial"/>
                <w:b/>
                <w:bCs/>
                <w:i/>
                <w:lang w:eastAsia="zh-CN"/>
              </w:rPr>
              <w:t>Applicable to all Lots:</w:t>
            </w:r>
          </w:p>
        </w:tc>
      </w:tr>
      <w:tr w:rsidR="006825B2" w:rsidRPr="00D340C2" w14:paraId="4BBB84FC" w14:textId="77777777" w:rsidTr="2346C689">
        <w:trPr>
          <w:trHeight w:val="329"/>
        </w:trPr>
        <w:tc>
          <w:tcPr>
            <w:tcW w:w="1180" w:type="pct"/>
            <w:tcBorders>
              <w:top w:val="single" w:sz="4" w:space="0" w:color="auto"/>
              <w:left w:val="single" w:sz="4" w:space="0" w:color="auto"/>
              <w:bottom w:val="single" w:sz="4" w:space="0" w:color="auto"/>
              <w:right w:val="single" w:sz="4" w:space="0" w:color="auto"/>
            </w:tcBorders>
            <w:hideMark/>
          </w:tcPr>
          <w:p w14:paraId="72B4BEA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5J</w:t>
            </w:r>
          </w:p>
        </w:tc>
        <w:tc>
          <w:tcPr>
            <w:tcW w:w="626" w:type="pct"/>
            <w:tcBorders>
              <w:top w:val="single" w:sz="4" w:space="0" w:color="auto"/>
              <w:left w:val="single" w:sz="4" w:space="0" w:color="auto"/>
              <w:bottom w:val="single" w:sz="4" w:space="0" w:color="auto"/>
              <w:right w:val="single" w:sz="4" w:space="0" w:color="auto"/>
            </w:tcBorders>
          </w:tcPr>
          <w:p w14:paraId="1B02EE8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18/11/16</w:t>
            </w:r>
          </w:p>
        </w:tc>
        <w:tc>
          <w:tcPr>
            <w:tcW w:w="3194" w:type="pct"/>
            <w:tcBorders>
              <w:top w:val="single" w:sz="4" w:space="0" w:color="auto"/>
              <w:left w:val="single" w:sz="4" w:space="0" w:color="auto"/>
              <w:bottom w:val="single" w:sz="4" w:space="0" w:color="auto"/>
              <w:right w:val="single" w:sz="4" w:space="0" w:color="auto"/>
            </w:tcBorders>
          </w:tcPr>
          <w:p w14:paraId="5A856D3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Unique Identifiers</w:t>
            </w:r>
          </w:p>
        </w:tc>
      </w:tr>
      <w:tr w:rsidR="006825B2" w:rsidRPr="00D340C2" w14:paraId="2D97A92C" w14:textId="77777777" w:rsidTr="2346C689">
        <w:tc>
          <w:tcPr>
            <w:tcW w:w="1180" w:type="pct"/>
            <w:tcBorders>
              <w:top w:val="single" w:sz="4" w:space="0" w:color="auto"/>
              <w:left w:val="single" w:sz="4" w:space="0" w:color="auto"/>
              <w:bottom w:val="single" w:sz="4" w:space="0" w:color="auto"/>
              <w:right w:val="single" w:sz="4" w:space="0" w:color="auto"/>
            </w:tcBorders>
            <w:hideMark/>
          </w:tcPr>
          <w:p w14:paraId="5F05FB4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76</w:t>
            </w:r>
          </w:p>
        </w:tc>
        <w:tc>
          <w:tcPr>
            <w:tcW w:w="626" w:type="pct"/>
            <w:tcBorders>
              <w:top w:val="single" w:sz="4" w:space="0" w:color="auto"/>
              <w:left w:val="single" w:sz="4" w:space="0" w:color="auto"/>
              <w:bottom w:val="single" w:sz="4" w:space="0" w:color="auto"/>
              <w:right w:val="single" w:sz="4" w:space="0" w:color="auto"/>
            </w:tcBorders>
          </w:tcPr>
          <w:p w14:paraId="03869224" w14:textId="6FA29E98" w:rsidR="006825B2" w:rsidRPr="00D340C2" w:rsidRDefault="007D092E"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06/21</w:t>
            </w:r>
          </w:p>
        </w:tc>
        <w:tc>
          <w:tcPr>
            <w:tcW w:w="3194" w:type="pct"/>
            <w:tcBorders>
              <w:top w:val="single" w:sz="4" w:space="0" w:color="auto"/>
              <w:left w:val="single" w:sz="4" w:space="0" w:color="auto"/>
              <w:bottom w:val="single" w:sz="4" w:space="0" w:color="auto"/>
              <w:right w:val="single" w:sz="4" w:space="0" w:color="auto"/>
            </w:tcBorders>
          </w:tcPr>
          <w:p w14:paraId="5CA1286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Contractors Personnel At Government Establishments</w:t>
            </w:r>
          </w:p>
        </w:tc>
      </w:tr>
      <w:tr w:rsidR="006825B2" w:rsidRPr="00D340C2" w14:paraId="0D959D2C" w14:textId="77777777" w:rsidTr="2346C689">
        <w:tc>
          <w:tcPr>
            <w:tcW w:w="1180" w:type="pct"/>
            <w:tcBorders>
              <w:top w:val="single" w:sz="4" w:space="0" w:color="auto"/>
              <w:left w:val="single" w:sz="4" w:space="0" w:color="auto"/>
              <w:bottom w:val="single" w:sz="4" w:space="0" w:color="auto"/>
              <w:right w:val="single" w:sz="4" w:space="0" w:color="auto"/>
            </w:tcBorders>
            <w:hideMark/>
          </w:tcPr>
          <w:p w14:paraId="2E41C7D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90</w:t>
            </w:r>
          </w:p>
        </w:tc>
        <w:tc>
          <w:tcPr>
            <w:tcW w:w="626" w:type="pct"/>
            <w:tcBorders>
              <w:top w:val="single" w:sz="4" w:space="0" w:color="auto"/>
              <w:left w:val="single" w:sz="4" w:space="0" w:color="auto"/>
              <w:bottom w:val="single" w:sz="4" w:space="0" w:color="auto"/>
              <w:right w:val="single" w:sz="4" w:space="0" w:color="auto"/>
            </w:tcBorders>
          </w:tcPr>
          <w:p w14:paraId="2C9C4831" w14:textId="71AC3BF1" w:rsidR="006825B2" w:rsidRPr="00D340C2" w:rsidRDefault="007D092E"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06/21</w:t>
            </w:r>
          </w:p>
        </w:tc>
        <w:tc>
          <w:tcPr>
            <w:tcW w:w="3194" w:type="pct"/>
            <w:tcBorders>
              <w:top w:val="single" w:sz="4" w:space="0" w:color="auto"/>
              <w:left w:val="single" w:sz="4" w:space="0" w:color="auto"/>
              <w:bottom w:val="single" w:sz="4" w:space="0" w:color="auto"/>
              <w:right w:val="single" w:sz="4" w:space="0" w:color="auto"/>
            </w:tcBorders>
          </w:tcPr>
          <w:p w14:paraId="028A456A"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Copyright</w:t>
            </w:r>
          </w:p>
        </w:tc>
      </w:tr>
      <w:tr w:rsidR="006825B2" w:rsidRPr="00D340C2" w14:paraId="4553CD87" w14:textId="77777777" w:rsidTr="2346C689">
        <w:tc>
          <w:tcPr>
            <w:tcW w:w="1180" w:type="pct"/>
            <w:tcBorders>
              <w:top w:val="single" w:sz="4" w:space="0" w:color="auto"/>
              <w:left w:val="single" w:sz="4" w:space="0" w:color="auto"/>
              <w:bottom w:val="single" w:sz="4" w:space="0" w:color="auto"/>
              <w:right w:val="single" w:sz="4" w:space="0" w:color="auto"/>
            </w:tcBorders>
          </w:tcPr>
          <w:p w14:paraId="3FBB542A"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129J</w:t>
            </w:r>
          </w:p>
        </w:tc>
        <w:tc>
          <w:tcPr>
            <w:tcW w:w="626" w:type="pct"/>
            <w:tcBorders>
              <w:top w:val="single" w:sz="4" w:space="0" w:color="auto"/>
              <w:left w:val="single" w:sz="4" w:space="0" w:color="auto"/>
              <w:bottom w:val="single" w:sz="4" w:space="0" w:color="auto"/>
              <w:right w:val="single" w:sz="4" w:space="0" w:color="auto"/>
            </w:tcBorders>
          </w:tcPr>
          <w:p w14:paraId="10989C10"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18/11/16</w:t>
            </w:r>
          </w:p>
        </w:tc>
        <w:tc>
          <w:tcPr>
            <w:tcW w:w="3194" w:type="pct"/>
            <w:tcBorders>
              <w:top w:val="single" w:sz="4" w:space="0" w:color="auto"/>
              <w:left w:val="single" w:sz="4" w:space="0" w:color="auto"/>
              <w:bottom w:val="single" w:sz="4" w:space="0" w:color="auto"/>
              <w:right w:val="single" w:sz="4" w:space="0" w:color="auto"/>
            </w:tcBorders>
          </w:tcPr>
          <w:p w14:paraId="49A7CC42"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The Use Of Electronic Business Delivery Form</w:t>
            </w:r>
          </w:p>
        </w:tc>
      </w:tr>
      <w:tr w:rsidR="00617A37" w:rsidRPr="00D340C2" w14:paraId="0118F7AA" w14:textId="77777777" w:rsidTr="2346C689">
        <w:tc>
          <w:tcPr>
            <w:tcW w:w="1180" w:type="pct"/>
            <w:tcBorders>
              <w:top w:val="single" w:sz="4" w:space="0" w:color="auto"/>
              <w:left w:val="single" w:sz="4" w:space="0" w:color="auto"/>
              <w:bottom w:val="single" w:sz="4" w:space="0" w:color="auto"/>
              <w:right w:val="single" w:sz="4" w:space="0" w:color="auto"/>
            </w:tcBorders>
          </w:tcPr>
          <w:p w14:paraId="415887BE" w14:textId="40270D24"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DEFCON 507</w:t>
            </w:r>
          </w:p>
        </w:tc>
        <w:tc>
          <w:tcPr>
            <w:tcW w:w="626" w:type="pct"/>
            <w:tcBorders>
              <w:top w:val="single" w:sz="4" w:space="0" w:color="auto"/>
              <w:left w:val="single" w:sz="4" w:space="0" w:color="auto"/>
              <w:bottom w:val="single" w:sz="4" w:space="0" w:color="auto"/>
              <w:right w:val="single" w:sz="4" w:space="0" w:color="auto"/>
            </w:tcBorders>
          </w:tcPr>
          <w:p w14:paraId="7C5C49DA" w14:textId="6EAF03EB" w:rsidR="00617A37" w:rsidRPr="00D340C2" w:rsidRDefault="007D092E" w:rsidP="00D340C2">
            <w:pPr>
              <w:spacing w:before="20" w:after="20" w:line="240" w:lineRule="auto"/>
              <w:rPr>
                <w:rFonts w:ascii="Arial" w:eastAsia="Times New Roman" w:hAnsi="Arial" w:cs="Arial"/>
                <w:bCs/>
                <w:lang w:eastAsia="zh-CN"/>
              </w:rPr>
            </w:pPr>
            <w:r>
              <w:rPr>
                <w:rFonts w:ascii="Arial" w:hAnsi="Arial" w:cs="Arial"/>
              </w:rPr>
              <w:t>07/21</w:t>
            </w:r>
          </w:p>
        </w:tc>
        <w:tc>
          <w:tcPr>
            <w:tcW w:w="3194" w:type="pct"/>
            <w:tcBorders>
              <w:top w:val="single" w:sz="4" w:space="0" w:color="auto"/>
              <w:left w:val="single" w:sz="4" w:space="0" w:color="auto"/>
              <w:bottom w:val="single" w:sz="4" w:space="0" w:color="auto"/>
              <w:right w:val="single" w:sz="4" w:space="0" w:color="auto"/>
            </w:tcBorders>
          </w:tcPr>
          <w:p w14:paraId="7B8A3B7C" w14:textId="0A249C9E"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 xml:space="preserve">Delivery </w:t>
            </w:r>
          </w:p>
        </w:tc>
      </w:tr>
      <w:tr w:rsidR="00E6244F" w:rsidRPr="00D340C2" w14:paraId="0876552F" w14:textId="77777777" w:rsidTr="2346C689">
        <w:tc>
          <w:tcPr>
            <w:tcW w:w="1180" w:type="pct"/>
            <w:tcBorders>
              <w:top w:val="single" w:sz="4" w:space="0" w:color="auto"/>
              <w:left w:val="single" w:sz="4" w:space="0" w:color="auto"/>
              <w:bottom w:val="single" w:sz="4" w:space="0" w:color="auto"/>
              <w:right w:val="single" w:sz="4" w:space="0" w:color="auto"/>
            </w:tcBorders>
          </w:tcPr>
          <w:p w14:paraId="45C5249A" w14:textId="7B8273F9"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513</w:t>
            </w:r>
          </w:p>
        </w:tc>
        <w:tc>
          <w:tcPr>
            <w:tcW w:w="626" w:type="pct"/>
            <w:tcBorders>
              <w:top w:val="single" w:sz="4" w:space="0" w:color="auto"/>
              <w:left w:val="single" w:sz="4" w:space="0" w:color="auto"/>
              <w:bottom w:val="single" w:sz="4" w:space="0" w:color="auto"/>
              <w:right w:val="single" w:sz="4" w:space="0" w:color="auto"/>
            </w:tcBorders>
          </w:tcPr>
          <w:p w14:paraId="371A084E" w14:textId="782DDD17" w:rsidR="00E6244F" w:rsidRPr="00D340C2" w:rsidRDefault="007D092E" w:rsidP="00D340C2">
            <w:pPr>
              <w:spacing w:before="20" w:after="20" w:line="240" w:lineRule="auto"/>
              <w:rPr>
                <w:rFonts w:ascii="Arial" w:eastAsia="Times New Roman" w:hAnsi="Arial" w:cs="Arial"/>
                <w:bCs/>
                <w:lang w:eastAsia="zh-CN"/>
              </w:rPr>
            </w:pPr>
            <w:r>
              <w:rPr>
                <w:rFonts w:ascii="Arial" w:hAnsi="Arial" w:cs="Arial"/>
                <w:color w:val="000000"/>
                <w:shd w:val="clear" w:color="auto" w:fill="FFFFFF"/>
              </w:rPr>
              <w:t>07/21</w:t>
            </w:r>
          </w:p>
        </w:tc>
        <w:tc>
          <w:tcPr>
            <w:tcW w:w="3194" w:type="pct"/>
            <w:tcBorders>
              <w:top w:val="single" w:sz="4" w:space="0" w:color="auto"/>
              <w:left w:val="single" w:sz="4" w:space="0" w:color="auto"/>
              <w:bottom w:val="single" w:sz="4" w:space="0" w:color="auto"/>
              <w:right w:val="single" w:sz="4" w:space="0" w:color="auto"/>
            </w:tcBorders>
          </w:tcPr>
          <w:p w14:paraId="7CBD6270" w14:textId="3740A54B"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Value Added Tax</w:t>
            </w:r>
          </w:p>
        </w:tc>
      </w:tr>
      <w:tr w:rsidR="006825B2" w:rsidRPr="00D340C2" w14:paraId="720240CF" w14:textId="77777777" w:rsidTr="2346C689">
        <w:tc>
          <w:tcPr>
            <w:tcW w:w="1180" w:type="pct"/>
            <w:tcBorders>
              <w:top w:val="single" w:sz="4" w:space="0" w:color="auto"/>
              <w:left w:val="single" w:sz="4" w:space="0" w:color="auto"/>
              <w:bottom w:val="single" w:sz="4" w:space="0" w:color="auto"/>
              <w:right w:val="single" w:sz="4" w:space="0" w:color="auto"/>
            </w:tcBorders>
          </w:tcPr>
          <w:p w14:paraId="3B008DCF"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516</w:t>
            </w:r>
          </w:p>
        </w:tc>
        <w:tc>
          <w:tcPr>
            <w:tcW w:w="626" w:type="pct"/>
            <w:tcBorders>
              <w:top w:val="single" w:sz="4" w:space="0" w:color="auto"/>
              <w:left w:val="single" w:sz="4" w:space="0" w:color="auto"/>
              <w:bottom w:val="single" w:sz="4" w:space="0" w:color="auto"/>
              <w:right w:val="single" w:sz="4" w:space="0" w:color="auto"/>
            </w:tcBorders>
          </w:tcPr>
          <w:p w14:paraId="1F4D08E8"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04/12</w:t>
            </w:r>
          </w:p>
        </w:tc>
        <w:tc>
          <w:tcPr>
            <w:tcW w:w="3194" w:type="pct"/>
            <w:tcBorders>
              <w:top w:val="single" w:sz="4" w:space="0" w:color="auto"/>
              <w:left w:val="single" w:sz="4" w:space="0" w:color="auto"/>
              <w:bottom w:val="single" w:sz="4" w:space="0" w:color="auto"/>
              <w:right w:val="single" w:sz="4" w:space="0" w:color="auto"/>
            </w:tcBorders>
          </w:tcPr>
          <w:p w14:paraId="695B636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Equality</w:t>
            </w:r>
          </w:p>
        </w:tc>
      </w:tr>
      <w:tr w:rsidR="00617A37" w:rsidRPr="00D340C2" w14:paraId="458FFFD6"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6EF52817" w14:textId="3CE2F646"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518 </w:t>
            </w:r>
          </w:p>
        </w:tc>
        <w:tc>
          <w:tcPr>
            <w:tcW w:w="626" w:type="pct"/>
            <w:tcBorders>
              <w:top w:val="single" w:sz="4" w:space="0" w:color="auto"/>
              <w:left w:val="single" w:sz="4" w:space="0" w:color="auto"/>
              <w:bottom w:val="single" w:sz="4" w:space="0" w:color="auto"/>
              <w:right w:val="single" w:sz="4" w:space="0" w:color="auto"/>
            </w:tcBorders>
          </w:tcPr>
          <w:p w14:paraId="4E0FFC0E" w14:textId="6A0EBCF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lang w:eastAsia="en-GB"/>
              </w:rPr>
              <w:t>02/17</w:t>
            </w:r>
          </w:p>
        </w:tc>
        <w:tc>
          <w:tcPr>
            <w:tcW w:w="3194" w:type="pct"/>
            <w:tcBorders>
              <w:top w:val="single" w:sz="4" w:space="0" w:color="auto"/>
              <w:left w:val="single" w:sz="4" w:space="0" w:color="auto"/>
              <w:bottom w:val="single" w:sz="4" w:space="0" w:color="auto"/>
              <w:right w:val="single" w:sz="4" w:space="0" w:color="auto"/>
            </w:tcBorders>
            <w:vAlign w:val="center"/>
          </w:tcPr>
          <w:p w14:paraId="56458F1C" w14:textId="5274FC6B"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Transfer </w:t>
            </w:r>
          </w:p>
        </w:tc>
      </w:tr>
      <w:tr w:rsidR="006825B2" w:rsidRPr="00D340C2" w14:paraId="1141B5F5" w14:textId="77777777" w:rsidTr="2346C689">
        <w:tc>
          <w:tcPr>
            <w:tcW w:w="1180" w:type="pct"/>
            <w:tcBorders>
              <w:top w:val="single" w:sz="4" w:space="0" w:color="auto"/>
              <w:left w:val="single" w:sz="4" w:space="0" w:color="auto"/>
              <w:bottom w:val="single" w:sz="4" w:space="0" w:color="auto"/>
              <w:right w:val="single" w:sz="4" w:space="0" w:color="auto"/>
            </w:tcBorders>
          </w:tcPr>
          <w:p w14:paraId="5B7D3AD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520</w:t>
            </w:r>
          </w:p>
        </w:tc>
        <w:tc>
          <w:tcPr>
            <w:tcW w:w="626" w:type="pct"/>
            <w:tcBorders>
              <w:top w:val="single" w:sz="4" w:space="0" w:color="auto"/>
              <w:left w:val="single" w:sz="4" w:space="0" w:color="auto"/>
              <w:bottom w:val="single" w:sz="4" w:space="0" w:color="auto"/>
              <w:right w:val="single" w:sz="4" w:space="0" w:color="auto"/>
            </w:tcBorders>
          </w:tcPr>
          <w:p w14:paraId="6E470479" w14:textId="5D596ED3"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w:t>
            </w:r>
            <w:r w:rsidR="007D092E">
              <w:rPr>
                <w:rFonts w:ascii="Arial" w:eastAsia="Times New Roman" w:hAnsi="Arial" w:cs="Arial"/>
                <w:bCs/>
                <w:lang w:eastAsia="zh-CN"/>
              </w:rPr>
              <w:t>8/21</w:t>
            </w:r>
          </w:p>
        </w:tc>
        <w:tc>
          <w:tcPr>
            <w:tcW w:w="3194" w:type="pct"/>
            <w:tcBorders>
              <w:top w:val="single" w:sz="4" w:space="0" w:color="auto"/>
              <w:left w:val="single" w:sz="4" w:space="0" w:color="auto"/>
              <w:bottom w:val="single" w:sz="4" w:space="0" w:color="auto"/>
              <w:right w:val="single" w:sz="4" w:space="0" w:color="auto"/>
            </w:tcBorders>
          </w:tcPr>
          <w:p w14:paraId="358382E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Corrupt Gifts And Payments Of Commission</w:t>
            </w:r>
          </w:p>
        </w:tc>
      </w:tr>
      <w:tr w:rsidR="006825B2" w:rsidRPr="00D340C2" w14:paraId="61EA98BE" w14:textId="77777777" w:rsidTr="2346C689">
        <w:tc>
          <w:tcPr>
            <w:tcW w:w="1180" w:type="pct"/>
            <w:tcBorders>
              <w:top w:val="single" w:sz="4" w:space="0" w:color="auto"/>
              <w:left w:val="single" w:sz="4" w:space="0" w:color="auto"/>
              <w:bottom w:val="single" w:sz="4" w:space="0" w:color="auto"/>
              <w:right w:val="single" w:sz="4" w:space="0" w:color="auto"/>
            </w:tcBorders>
          </w:tcPr>
          <w:p w14:paraId="20EE29E9"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522</w:t>
            </w:r>
          </w:p>
        </w:tc>
        <w:tc>
          <w:tcPr>
            <w:tcW w:w="626" w:type="pct"/>
            <w:tcBorders>
              <w:top w:val="single" w:sz="4" w:space="0" w:color="auto"/>
              <w:left w:val="single" w:sz="4" w:space="0" w:color="auto"/>
              <w:bottom w:val="single" w:sz="4" w:space="0" w:color="auto"/>
              <w:right w:val="single" w:sz="4" w:space="0" w:color="auto"/>
            </w:tcBorders>
          </w:tcPr>
          <w:p w14:paraId="6BCA8212" w14:textId="2B341906"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11/</w:t>
            </w:r>
            <w:r w:rsidR="007D092E">
              <w:rPr>
                <w:rFonts w:ascii="Arial" w:eastAsia="Times New Roman" w:hAnsi="Arial" w:cs="Arial"/>
                <w:bCs/>
                <w:lang w:eastAsia="zh-CN"/>
              </w:rPr>
              <w:t>21</w:t>
            </w:r>
          </w:p>
        </w:tc>
        <w:tc>
          <w:tcPr>
            <w:tcW w:w="3194" w:type="pct"/>
            <w:tcBorders>
              <w:top w:val="single" w:sz="4" w:space="0" w:color="auto"/>
              <w:left w:val="single" w:sz="4" w:space="0" w:color="auto"/>
              <w:bottom w:val="single" w:sz="4" w:space="0" w:color="auto"/>
              <w:right w:val="single" w:sz="4" w:space="0" w:color="auto"/>
            </w:tcBorders>
          </w:tcPr>
          <w:p w14:paraId="52ECCFBE"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Payment And Recovery OF Sums Due</w:t>
            </w:r>
          </w:p>
        </w:tc>
      </w:tr>
      <w:tr w:rsidR="00617A37" w:rsidRPr="00D340C2" w14:paraId="466A904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E3063D1" w14:textId="3778777A"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DEFCON 525</w:t>
            </w:r>
          </w:p>
        </w:tc>
        <w:tc>
          <w:tcPr>
            <w:tcW w:w="626" w:type="pct"/>
            <w:tcBorders>
              <w:top w:val="single" w:sz="4" w:space="0" w:color="auto"/>
              <w:left w:val="single" w:sz="4" w:space="0" w:color="auto"/>
              <w:bottom w:val="single" w:sz="4" w:space="0" w:color="auto"/>
              <w:right w:val="single" w:sz="4" w:space="0" w:color="auto"/>
            </w:tcBorders>
          </w:tcPr>
          <w:p w14:paraId="41721C3F" w14:textId="238C62C8"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10/98</w:t>
            </w:r>
          </w:p>
        </w:tc>
        <w:tc>
          <w:tcPr>
            <w:tcW w:w="3194" w:type="pct"/>
            <w:tcBorders>
              <w:top w:val="single" w:sz="4" w:space="0" w:color="auto"/>
              <w:left w:val="single" w:sz="4" w:space="0" w:color="auto"/>
              <w:bottom w:val="single" w:sz="4" w:space="0" w:color="auto"/>
              <w:right w:val="single" w:sz="4" w:space="0" w:color="auto"/>
            </w:tcBorders>
            <w:vAlign w:val="center"/>
          </w:tcPr>
          <w:p w14:paraId="51B27620" w14:textId="5BB655DE"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Acceptance</w:t>
            </w:r>
          </w:p>
        </w:tc>
      </w:tr>
      <w:tr w:rsidR="00617A37" w:rsidRPr="00D340C2" w14:paraId="5C5F7CE3"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D630884" w14:textId="1D5F3DA9"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526 </w:t>
            </w:r>
          </w:p>
        </w:tc>
        <w:tc>
          <w:tcPr>
            <w:tcW w:w="626" w:type="pct"/>
            <w:tcBorders>
              <w:top w:val="single" w:sz="4" w:space="0" w:color="auto"/>
              <w:left w:val="single" w:sz="4" w:space="0" w:color="auto"/>
              <w:bottom w:val="single" w:sz="4" w:space="0" w:color="auto"/>
              <w:right w:val="single" w:sz="4" w:space="0" w:color="auto"/>
            </w:tcBorders>
          </w:tcPr>
          <w:p w14:paraId="6B4A9302" w14:textId="69CD391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08/02</w:t>
            </w:r>
          </w:p>
        </w:tc>
        <w:tc>
          <w:tcPr>
            <w:tcW w:w="3194" w:type="pct"/>
            <w:tcBorders>
              <w:top w:val="single" w:sz="4" w:space="0" w:color="auto"/>
              <w:left w:val="single" w:sz="4" w:space="0" w:color="auto"/>
              <w:bottom w:val="single" w:sz="4" w:space="0" w:color="auto"/>
              <w:right w:val="single" w:sz="4" w:space="0" w:color="auto"/>
            </w:tcBorders>
            <w:vAlign w:val="center"/>
          </w:tcPr>
          <w:p w14:paraId="26F69283" w14:textId="01154FB7"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Notices </w:t>
            </w:r>
          </w:p>
        </w:tc>
      </w:tr>
      <w:tr w:rsidR="00617A37" w:rsidRPr="00D340C2" w14:paraId="4D1A415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25D7ED61" w14:textId="299FDB6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527 </w:t>
            </w:r>
          </w:p>
        </w:tc>
        <w:tc>
          <w:tcPr>
            <w:tcW w:w="626" w:type="pct"/>
            <w:tcBorders>
              <w:top w:val="single" w:sz="4" w:space="0" w:color="auto"/>
              <w:left w:val="single" w:sz="4" w:space="0" w:color="auto"/>
              <w:bottom w:val="single" w:sz="4" w:space="0" w:color="auto"/>
              <w:right w:val="single" w:sz="4" w:space="0" w:color="auto"/>
            </w:tcBorders>
          </w:tcPr>
          <w:p w14:paraId="67BA5AA8" w14:textId="74B1A40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7334D69D" w14:textId="5DEFD96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Waiver</w:t>
            </w:r>
          </w:p>
        </w:tc>
      </w:tr>
      <w:tr w:rsidR="00617A37" w:rsidRPr="00D340C2" w14:paraId="1E6C3C6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796776B0" w14:textId="5573657C"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529</w:t>
            </w:r>
          </w:p>
        </w:tc>
        <w:tc>
          <w:tcPr>
            <w:tcW w:w="626" w:type="pct"/>
            <w:tcBorders>
              <w:top w:val="single" w:sz="4" w:space="0" w:color="auto"/>
              <w:left w:val="single" w:sz="4" w:space="0" w:color="auto"/>
              <w:bottom w:val="single" w:sz="4" w:space="0" w:color="auto"/>
              <w:right w:val="single" w:sz="4" w:space="0" w:color="auto"/>
            </w:tcBorders>
          </w:tcPr>
          <w:p w14:paraId="114125CB" w14:textId="47091A91"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0B5386EF" w14:textId="434D025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Law (English)</w:t>
            </w:r>
          </w:p>
        </w:tc>
      </w:tr>
      <w:tr w:rsidR="00617A37" w:rsidRPr="00D340C2" w14:paraId="3C051D6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B8EC9D1" w14:textId="7C5ECED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530</w:t>
            </w:r>
          </w:p>
        </w:tc>
        <w:tc>
          <w:tcPr>
            <w:tcW w:w="626" w:type="pct"/>
            <w:tcBorders>
              <w:top w:val="single" w:sz="4" w:space="0" w:color="auto"/>
              <w:left w:val="single" w:sz="4" w:space="0" w:color="auto"/>
              <w:bottom w:val="single" w:sz="4" w:space="0" w:color="auto"/>
              <w:right w:val="single" w:sz="4" w:space="0" w:color="auto"/>
            </w:tcBorders>
          </w:tcPr>
          <w:p w14:paraId="3FE126BA" w14:textId="5C32F4A3"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12/14</w:t>
            </w:r>
          </w:p>
        </w:tc>
        <w:tc>
          <w:tcPr>
            <w:tcW w:w="3194" w:type="pct"/>
            <w:tcBorders>
              <w:top w:val="single" w:sz="4" w:space="0" w:color="auto"/>
              <w:left w:val="single" w:sz="4" w:space="0" w:color="auto"/>
              <w:bottom w:val="single" w:sz="4" w:space="0" w:color="auto"/>
              <w:right w:val="single" w:sz="4" w:space="0" w:color="auto"/>
            </w:tcBorders>
            <w:vAlign w:val="center"/>
          </w:tcPr>
          <w:p w14:paraId="3B977235" w14:textId="29DFF0E6"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Dispute Resolution (English Law)</w:t>
            </w:r>
          </w:p>
        </w:tc>
      </w:tr>
      <w:tr w:rsidR="006825B2" w:rsidRPr="00D340C2" w14:paraId="551E63FB" w14:textId="77777777" w:rsidTr="2346C689">
        <w:tc>
          <w:tcPr>
            <w:tcW w:w="1180" w:type="pct"/>
            <w:tcBorders>
              <w:top w:val="single" w:sz="4" w:space="0" w:color="auto"/>
              <w:left w:val="single" w:sz="4" w:space="0" w:color="auto"/>
              <w:bottom w:val="single" w:sz="4" w:space="0" w:color="auto"/>
              <w:right w:val="single" w:sz="4" w:space="0" w:color="auto"/>
            </w:tcBorders>
          </w:tcPr>
          <w:p w14:paraId="7FF2A05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531</w:t>
            </w:r>
          </w:p>
        </w:tc>
        <w:tc>
          <w:tcPr>
            <w:tcW w:w="626" w:type="pct"/>
            <w:tcBorders>
              <w:top w:val="single" w:sz="4" w:space="0" w:color="auto"/>
              <w:left w:val="single" w:sz="4" w:space="0" w:color="auto"/>
              <w:bottom w:val="single" w:sz="4" w:space="0" w:color="auto"/>
              <w:right w:val="single" w:sz="4" w:space="0" w:color="auto"/>
            </w:tcBorders>
          </w:tcPr>
          <w:p w14:paraId="19FF0CD8" w14:textId="7B8FD901" w:rsidR="006825B2" w:rsidRPr="00D340C2" w:rsidRDefault="007D092E"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09/21</w:t>
            </w:r>
          </w:p>
        </w:tc>
        <w:tc>
          <w:tcPr>
            <w:tcW w:w="3194" w:type="pct"/>
            <w:tcBorders>
              <w:top w:val="single" w:sz="4" w:space="0" w:color="auto"/>
              <w:left w:val="single" w:sz="4" w:space="0" w:color="auto"/>
              <w:bottom w:val="single" w:sz="4" w:space="0" w:color="auto"/>
              <w:right w:val="single" w:sz="4" w:space="0" w:color="auto"/>
            </w:tcBorders>
          </w:tcPr>
          <w:p w14:paraId="689C741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Disclosure Of Information </w:t>
            </w:r>
          </w:p>
        </w:tc>
      </w:tr>
      <w:tr w:rsidR="006825B2" w:rsidRPr="00D340C2" w14:paraId="7428E45E" w14:textId="77777777" w:rsidTr="2346C689">
        <w:tc>
          <w:tcPr>
            <w:tcW w:w="1180" w:type="pct"/>
            <w:tcBorders>
              <w:top w:val="single" w:sz="4" w:space="0" w:color="auto"/>
              <w:left w:val="single" w:sz="4" w:space="0" w:color="auto"/>
              <w:bottom w:val="single" w:sz="4" w:space="0" w:color="auto"/>
              <w:right w:val="single" w:sz="4" w:space="0" w:color="auto"/>
            </w:tcBorders>
          </w:tcPr>
          <w:p w14:paraId="09EE74EB" w14:textId="20155CB4" w:rsidR="006825B2" w:rsidRPr="00D340C2" w:rsidRDefault="006825B2" w:rsidP="2346C689">
            <w:pPr>
              <w:spacing w:before="20" w:after="20" w:line="240" w:lineRule="auto"/>
              <w:rPr>
                <w:rFonts w:ascii="Arial" w:eastAsia="Times New Roman" w:hAnsi="Arial" w:cs="Arial"/>
                <w:lang w:eastAsia="zh-CN"/>
              </w:rPr>
            </w:pPr>
            <w:r w:rsidRPr="2346C689">
              <w:rPr>
                <w:rFonts w:ascii="Arial" w:eastAsia="Times New Roman" w:hAnsi="Arial" w:cs="Arial"/>
                <w:lang w:eastAsia="zh-CN"/>
              </w:rPr>
              <w:t xml:space="preserve">DEFCON 532B </w:t>
            </w:r>
          </w:p>
        </w:tc>
        <w:tc>
          <w:tcPr>
            <w:tcW w:w="626" w:type="pct"/>
            <w:tcBorders>
              <w:top w:val="single" w:sz="4" w:space="0" w:color="auto"/>
              <w:left w:val="single" w:sz="4" w:space="0" w:color="auto"/>
              <w:bottom w:val="single" w:sz="4" w:space="0" w:color="auto"/>
              <w:right w:val="single" w:sz="4" w:space="0" w:color="auto"/>
            </w:tcBorders>
          </w:tcPr>
          <w:p w14:paraId="1C0821F5" w14:textId="6F62E049" w:rsidR="006825B2" w:rsidRPr="00D340C2" w:rsidRDefault="007D092E" w:rsidP="00D340C2">
            <w:pPr>
              <w:spacing w:before="20" w:after="20" w:line="240" w:lineRule="auto"/>
              <w:rPr>
                <w:rFonts w:ascii="Arial" w:eastAsia="Times New Roman" w:hAnsi="Arial" w:cs="Arial"/>
                <w:bCs/>
                <w:lang w:eastAsia="zh-CN"/>
              </w:rPr>
            </w:pPr>
            <w:r>
              <w:rPr>
                <w:rFonts w:ascii="Arial" w:eastAsia="Times New Roman" w:hAnsi="Arial" w:cs="Arial"/>
                <w:bCs/>
                <w:lang w:eastAsia="zh-CN"/>
              </w:rPr>
              <w:t>09/21</w:t>
            </w:r>
          </w:p>
        </w:tc>
        <w:tc>
          <w:tcPr>
            <w:tcW w:w="3194" w:type="pct"/>
            <w:tcBorders>
              <w:top w:val="single" w:sz="4" w:space="0" w:color="auto"/>
              <w:left w:val="single" w:sz="4" w:space="0" w:color="auto"/>
              <w:bottom w:val="single" w:sz="4" w:space="0" w:color="auto"/>
              <w:right w:val="single" w:sz="4" w:space="0" w:color="auto"/>
            </w:tcBorders>
          </w:tcPr>
          <w:p w14:paraId="7F0B6B86" w14:textId="0CFFEEB2" w:rsidR="006825B2"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Protection of Personal Data (Where Personal Data is being processed on behalf of the Authority)</w:t>
            </w:r>
          </w:p>
        </w:tc>
      </w:tr>
      <w:tr w:rsidR="2346C689" w14:paraId="0670EE36" w14:textId="77777777" w:rsidTr="2346C689">
        <w:tc>
          <w:tcPr>
            <w:tcW w:w="2128" w:type="dxa"/>
            <w:tcBorders>
              <w:top w:val="single" w:sz="4" w:space="0" w:color="auto"/>
              <w:left w:val="single" w:sz="4" w:space="0" w:color="auto"/>
              <w:bottom w:val="single" w:sz="4" w:space="0" w:color="auto"/>
              <w:right w:val="single" w:sz="4" w:space="0" w:color="auto"/>
            </w:tcBorders>
          </w:tcPr>
          <w:p w14:paraId="188485B5" w14:textId="0C2C5A2F" w:rsidR="69EDF497" w:rsidRDefault="69EDF497" w:rsidP="2346C689">
            <w:pPr>
              <w:spacing w:line="240" w:lineRule="auto"/>
              <w:rPr>
                <w:rFonts w:ascii="Arial" w:eastAsia="Times New Roman" w:hAnsi="Arial" w:cs="Arial"/>
                <w:lang w:eastAsia="zh-CN"/>
              </w:rPr>
            </w:pPr>
            <w:r w:rsidRPr="2346C689">
              <w:rPr>
                <w:rFonts w:ascii="Arial" w:eastAsia="Times New Roman" w:hAnsi="Arial" w:cs="Arial"/>
                <w:lang w:eastAsia="zh-CN"/>
              </w:rPr>
              <w:t>DEFCON 534</w:t>
            </w:r>
          </w:p>
        </w:tc>
        <w:tc>
          <w:tcPr>
            <w:tcW w:w="1129" w:type="dxa"/>
            <w:tcBorders>
              <w:top w:val="single" w:sz="4" w:space="0" w:color="auto"/>
              <w:left w:val="single" w:sz="4" w:space="0" w:color="auto"/>
              <w:bottom w:val="single" w:sz="4" w:space="0" w:color="auto"/>
              <w:right w:val="single" w:sz="4" w:space="0" w:color="auto"/>
            </w:tcBorders>
          </w:tcPr>
          <w:p w14:paraId="15DAEB0E" w14:textId="49B7A360" w:rsidR="69EDF497" w:rsidRDefault="69EDF497" w:rsidP="2346C689">
            <w:pPr>
              <w:spacing w:line="240" w:lineRule="auto"/>
              <w:rPr>
                <w:rFonts w:ascii="Arial" w:hAnsi="Arial" w:cs="Arial"/>
                <w:color w:val="000000" w:themeColor="text1"/>
              </w:rPr>
            </w:pPr>
            <w:r w:rsidRPr="2346C689">
              <w:rPr>
                <w:rFonts w:ascii="Arial" w:hAnsi="Arial" w:cs="Arial"/>
                <w:color w:val="000000" w:themeColor="text1"/>
              </w:rPr>
              <w:t>06/21</w:t>
            </w:r>
          </w:p>
        </w:tc>
        <w:tc>
          <w:tcPr>
            <w:tcW w:w="5759" w:type="dxa"/>
            <w:tcBorders>
              <w:top w:val="single" w:sz="4" w:space="0" w:color="auto"/>
              <w:left w:val="single" w:sz="4" w:space="0" w:color="auto"/>
              <w:bottom w:val="single" w:sz="4" w:space="0" w:color="auto"/>
              <w:right w:val="single" w:sz="4" w:space="0" w:color="auto"/>
            </w:tcBorders>
          </w:tcPr>
          <w:p w14:paraId="06CAE279" w14:textId="6998A67E" w:rsidR="69EDF497" w:rsidRDefault="69EDF497" w:rsidP="2346C689">
            <w:pPr>
              <w:spacing w:line="240" w:lineRule="auto"/>
              <w:rPr>
                <w:rFonts w:ascii="Arial" w:eastAsia="Times New Roman" w:hAnsi="Arial" w:cs="Arial"/>
                <w:lang w:eastAsia="zh-CN"/>
              </w:rPr>
            </w:pPr>
            <w:r w:rsidRPr="2346C689">
              <w:rPr>
                <w:rFonts w:ascii="Arial" w:eastAsia="Times New Roman" w:hAnsi="Arial" w:cs="Arial"/>
                <w:lang w:eastAsia="zh-CN"/>
              </w:rPr>
              <w:t>Subcontracting and Prompt Payment</w:t>
            </w:r>
          </w:p>
        </w:tc>
      </w:tr>
      <w:tr w:rsidR="00617A37" w:rsidRPr="00D340C2" w14:paraId="7435EA32"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89A5CF3" w14:textId="424FE775"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537 </w:t>
            </w:r>
          </w:p>
        </w:tc>
        <w:tc>
          <w:tcPr>
            <w:tcW w:w="626" w:type="pct"/>
            <w:tcBorders>
              <w:top w:val="single" w:sz="4" w:space="0" w:color="auto"/>
              <w:left w:val="single" w:sz="4" w:space="0" w:color="auto"/>
              <w:bottom w:val="single" w:sz="4" w:space="0" w:color="auto"/>
              <w:right w:val="single" w:sz="4" w:space="0" w:color="auto"/>
            </w:tcBorders>
          </w:tcPr>
          <w:p w14:paraId="74EC9D15" w14:textId="75528966" w:rsidR="00617A37" w:rsidRPr="00D340C2" w:rsidRDefault="007D092E" w:rsidP="00D340C2">
            <w:pPr>
              <w:spacing w:before="20" w:after="20" w:line="240" w:lineRule="auto"/>
              <w:rPr>
                <w:rFonts w:ascii="Arial" w:hAnsi="Arial" w:cs="Arial"/>
                <w:color w:val="000000"/>
              </w:rPr>
            </w:pPr>
            <w:r>
              <w:rPr>
                <w:rFonts w:ascii="Arial" w:hAnsi="Arial" w:cs="Arial"/>
                <w:color w:val="000000"/>
              </w:rPr>
              <w:t>12/21</w:t>
            </w:r>
          </w:p>
        </w:tc>
        <w:tc>
          <w:tcPr>
            <w:tcW w:w="3194" w:type="pct"/>
            <w:tcBorders>
              <w:top w:val="single" w:sz="4" w:space="0" w:color="auto"/>
              <w:left w:val="single" w:sz="4" w:space="0" w:color="auto"/>
              <w:bottom w:val="single" w:sz="4" w:space="0" w:color="auto"/>
              <w:right w:val="single" w:sz="4" w:space="0" w:color="auto"/>
            </w:tcBorders>
            <w:vAlign w:val="center"/>
          </w:tcPr>
          <w:p w14:paraId="3453216C" w14:textId="5BE07E34"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Rights of Third Parties </w:t>
            </w:r>
          </w:p>
        </w:tc>
      </w:tr>
      <w:tr w:rsidR="00617A37" w:rsidRPr="00D340C2" w14:paraId="0F0A324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0B94C7BA" w14:textId="4E567F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DEFCON 538</w:t>
            </w:r>
          </w:p>
        </w:tc>
        <w:tc>
          <w:tcPr>
            <w:tcW w:w="626" w:type="pct"/>
            <w:tcBorders>
              <w:top w:val="single" w:sz="4" w:space="0" w:color="auto"/>
              <w:left w:val="single" w:sz="4" w:space="0" w:color="auto"/>
              <w:bottom w:val="single" w:sz="4" w:space="0" w:color="auto"/>
              <w:right w:val="single" w:sz="4" w:space="0" w:color="auto"/>
            </w:tcBorders>
          </w:tcPr>
          <w:p w14:paraId="65BEEFE1" w14:textId="6754568E" w:rsidR="00617A37" w:rsidRPr="00D340C2" w:rsidRDefault="00617A37" w:rsidP="00D340C2">
            <w:pPr>
              <w:spacing w:before="20" w:after="20" w:line="240" w:lineRule="auto"/>
              <w:rPr>
                <w:rFonts w:ascii="Arial" w:hAnsi="Arial" w:cs="Arial"/>
                <w:color w:val="000000"/>
              </w:rPr>
            </w:pPr>
            <w:r w:rsidRPr="00D340C2">
              <w:rPr>
                <w:rFonts w:ascii="Arial" w:hAnsi="Arial" w:cs="Arial"/>
                <w:color w:val="000000"/>
                <w:shd w:val="clear" w:color="auto" w:fill="FFFFFF"/>
              </w:rPr>
              <w:t>06/02</w:t>
            </w:r>
          </w:p>
        </w:tc>
        <w:tc>
          <w:tcPr>
            <w:tcW w:w="3194" w:type="pct"/>
            <w:tcBorders>
              <w:top w:val="single" w:sz="4" w:space="0" w:color="auto"/>
              <w:left w:val="single" w:sz="4" w:space="0" w:color="auto"/>
              <w:bottom w:val="single" w:sz="4" w:space="0" w:color="auto"/>
              <w:right w:val="single" w:sz="4" w:space="0" w:color="auto"/>
            </w:tcBorders>
            <w:vAlign w:val="center"/>
          </w:tcPr>
          <w:p w14:paraId="69056540" w14:textId="29898112"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Severability</w:t>
            </w:r>
          </w:p>
        </w:tc>
      </w:tr>
      <w:tr w:rsidR="00617A37" w:rsidRPr="00D340C2" w14:paraId="6A3876D1" w14:textId="77777777" w:rsidTr="2346C689">
        <w:tc>
          <w:tcPr>
            <w:tcW w:w="1180" w:type="pct"/>
            <w:tcBorders>
              <w:top w:val="single" w:sz="4" w:space="0" w:color="auto"/>
              <w:left w:val="single" w:sz="4" w:space="0" w:color="auto"/>
              <w:bottom w:val="single" w:sz="4" w:space="0" w:color="auto"/>
              <w:right w:val="single" w:sz="4" w:space="0" w:color="auto"/>
            </w:tcBorders>
          </w:tcPr>
          <w:p w14:paraId="2FBF7EAB" w14:textId="518975A1"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539</w:t>
            </w:r>
          </w:p>
        </w:tc>
        <w:tc>
          <w:tcPr>
            <w:tcW w:w="626" w:type="pct"/>
            <w:tcBorders>
              <w:top w:val="single" w:sz="4" w:space="0" w:color="auto"/>
              <w:left w:val="single" w:sz="4" w:space="0" w:color="auto"/>
              <w:bottom w:val="single" w:sz="4" w:space="0" w:color="auto"/>
              <w:right w:val="single" w:sz="4" w:space="0" w:color="auto"/>
            </w:tcBorders>
          </w:tcPr>
          <w:p w14:paraId="606B3BFD" w14:textId="19FDCBFF"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08/13</w:t>
            </w:r>
          </w:p>
        </w:tc>
        <w:tc>
          <w:tcPr>
            <w:tcW w:w="3194" w:type="pct"/>
            <w:tcBorders>
              <w:top w:val="single" w:sz="4" w:space="0" w:color="auto"/>
              <w:left w:val="single" w:sz="4" w:space="0" w:color="auto"/>
              <w:bottom w:val="single" w:sz="4" w:space="0" w:color="auto"/>
              <w:right w:val="single" w:sz="4" w:space="0" w:color="auto"/>
            </w:tcBorders>
          </w:tcPr>
          <w:p w14:paraId="0CE938E6" w14:textId="0A3D1D60"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Transparency</w:t>
            </w:r>
          </w:p>
        </w:tc>
      </w:tr>
      <w:tr w:rsidR="00617A37" w:rsidRPr="00D340C2" w14:paraId="065BAF1A" w14:textId="77777777" w:rsidTr="2346C689">
        <w:tc>
          <w:tcPr>
            <w:tcW w:w="1180" w:type="pct"/>
            <w:tcBorders>
              <w:top w:val="single" w:sz="4" w:space="0" w:color="auto"/>
              <w:left w:val="single" w:sz="4" w:space="0" w:color="auto"/>
              <w:bottom w:val="single" w:sz="4" w:space="0" w:color="auto"/>
              <w:right w:val="single" w:sz="4" w:space="0" w:color="auto"/>
            </w:tcBorders>
          </w:tcPr>
          <w:p w14:paraId="525B5889" w14:textId="4E9E401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550</w:t>
            </w:r>
          </w:p>
        </w:tc>
        <w:tc>
          <w:tcPr>
            <w:tcW w:w="626" w:type="pct"/>
            <w:tcBorders>
              <w:top w:val="single" w:sz="4" w:space="0" w:color="auto"/>
              <w:left w:val="single" w:sz="4" w:space="0" w:color="auto"/>
              <w:bottom w:val="single" w:sz="4" w:space="0" w:color="auto"/>
              <w:right w:val="single" w:sz="4" w:space="0" w:color="auto"/>
            </w:tcBorders>
          </w:tcPr>
          <w:p w14:paraId="15606154" w14:textId="3887AC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02/14</w:t>
            </w:r>
          </w:p>
        </w:tc>
        <w:tc>
          <w:tcPr>
            <w:tcW w:w="3194" w:type="pct"/>
            <w:tcBorders>
              <w:top w:val="single" w:sz="4" w:space="0" w:color="auto"/>
              <w:left w:val="single" w:sz="4" w:space="0" w:color="auto"/>
              <w:bottom w:val="single" w:sz="4" w:space="0" w:color="auto"/>
              <w:right w:val="single" w:sz="4" w:space="0" w:color="auto"/>
            </w:tcBorders>
          </w:tcPr>
          <w:p w14:paraId="2D829A06" w14:textId="56005605"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Child Labour and Employment Law</w:t>
            </w:r>
          </w:p>
        </w:tc>
      </w:tr>
      <w:tr w:rsidR="00617A37" w:rsidRPr="00D340C2" w14:paraId="78A5EED1"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B19CE5D" w14:textId="6EDE7DC9"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566 </w:t>
            </w:r>
          </w:p>
        </w:tc>
        <w:tc>
          <w:tcPr>
            <w:tcW w:w="626" w:type="pct"/>
            <w:tcBorders>
              <w:top w:val="single" w:sz="4" w:space="0" w:color="auto"/>
              <w:left w:val="single" w:sz="4" w:space="0" w:color="auto"/>
              <w:bottom w:val="single" w:sz="4" w:space="0" w:color="auto"/>
              <w:right w:val="single" w:sz="4" w:space="0" w:color="auto"/>
            </w:tcBorders>
          </w:tcPr>
          <w:p w14:paraId="380EB1E8" w14:textId="688C7291"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10/20</w:t>
            </w:r>
          </w:p>
        </w:tc>
        <w:tc>
          <w:tcPr>
            <w:tcW w:w="3194" w:type="pct"/>
            <w:tcBorders>
              <w:top w:val="single" w:sz="4" w:space="0" w:color="auto"/>
              <w:left w:val="single" w:sz="4" w:space="0" w:color="auto"/>
              <w:bottom w:val="single" w:sz="4" w:space="0" w:color="auto"/>
              <w:right w:val="single" w:sz="4" w:space="0" w:color="auto"/>
            </w:tcBorders>
            <w:vAlign w:val="center"/>
          </w:tcPr>
          <w:p w14:paraId="26CBEF3E" w14:textId="6F1409E7"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Change of Control of Contractor </w:t>
            </w:r>
          </w:p>
        </w:tc>
      </w:tr>
      <w:tr w:rsidR="00617A37" w:rsidRPr="00D340C2" w14:paraId="30DAD3B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99DC835" w14:textId="586E3BD3"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DEFCON 602B </w:t>
            </w:r>
          </w:p>
        </w:tc>
        <w:tc>
          <w:tcPr>
            <w:tcW w:w="626" w:type="pct"/>
            <w:tcBorders>
              <w:top w:val="single" w:sz="4" w:space="0" w:color="auto"/>
              <w:left w:val="single" w:sz="4" w:space="0" w:color="auto"/>
              <w:bottom w:val="single" w:sz="4" w:space="0" w:color="auto"/>
              <w:right w:val="single" w:sz="4" w:space="0" w:color="auto"/>
            </w:tcBorders>
          </w:tcPr>
          <w:p w14:paraId="55164948" w14:textId="17F9E4D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eastAsia="Times New Roman" w:hAnsi="Arial" w:cs="Arial"/>
                <w:lang w:eastAsia="en-GB"/>
              </w:rPr>
              <w:t>12/06</w:t>
            </w:r>
          </w:p>
        </w:tc>
        <w:tc>
          <w:tcPr>
            <w:tcW w:w="3194" w:type="pct"/>
            <w:tcBorders>
              <w:top w:val="single" w:sz="4" w:space="0" w:color="auto"/>
              <w:left w:val="single" w:sz="4" w:space="0" w:color="auto"/>
              <w:bottom w:val="single" w:sz="4" w:space="0" w:color="auto"/>
              <w:right w:val="single" w:sz="4" w:space="0" w:color="auto"/>
            </w:tcBorders>
            <w:vAlign w:val="center"/>
          </w:tcPr>
          <w:p w14:paraId="5306398E" w14:textId="68CE02F8"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Quality Assurance (without Quality Plan) </w:t>
            </w:r>
          </w:p>
        </w:tc>
      </w:tr>
      <w:tr w:rsidR="00617A37" w:rsidRPr="00D340C2" w14:paraId="065D744E" w14:textId="77777777" w:rsidTr="2346C689">
        <w:tc>
          <w:tcPr>
            <w:tcW w:w="1180" w:type="pct"/>
            <w:tcBorders>
              <w:top w:val="single" w:sz="4" w:space="0" w:color="auto"/>
              <w:left w:val="single" w:sz="4" w:space="0" w:color="auto"/>
              <w:bottom w:val="single" w:sz="4" w:space="0" w:color="auto"/>
              <w:right w:val="single" w:sz="4" w:space="0" w:color="auto"/>
            </w:tcBorders>
          </w:tcPr>
          <w:p w14:paraId="189DAB8B"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659A</w:t>
            </w:r>
          </w:p>
        </w:tc>
        <w:tc>
          <w:tcPr>
            <w:tcW w:w="626" w:type="pct"/>
            <w:tcBorders>
              <w:top w:val="single" w:sz="4" w:space="0" w:color="auto"/>
              <w:left w:val="single" w:sz="4" w:space="0" w:color="auto"/>
              <w:bottom w:val="single" w:sz="4" w:space="0" w:color="auto"/>
              <w:right w:val="single" w:sz="4" w:space="0" w:color="auto"/>
            </w:tcBorders>
          </w:tcPr>
          <w:p w14:paraId="73CAC47E" w14:textId="0AEC0FD0"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w:t>
            </w:r>
            <w:r w:rsidR="007D092E">
              <w:rPr>
                <w:rFonts w:ascii="Arial" w:eastAsia="Times New Roman" w:hAnsi="Arial" w:cs="Arial"/>
                <w:bCs/>
                <w:lang w:eastAsia="zh-CN"/>
              </w:rPr>
              <w:t>9/21</w:t>
            </w:r>
          </w:p>
        </w:tc>
        <w:tc>
          <w:tcPr>
            <w:tcW w:w="3194" w:type="pct"/>
            <w:tcBorders>
              <w:top w:val="single" w:sz="4" w:space="0" w:color="auto"/>
              <w:left w:val="single" w:sz="4" w:space="0" w:color="auto"/>
              <w:bottom w:val="single" w:sz="4" w:space="0" w:color="auto"/>
              <w:right w:val="single" w:sz="4" w:space="0" w:color="auto"/>
            </w:tcBorders>
          </w:tcPr>
          <w:p w14:paraId="44E0FD2D"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Security Measures</w:t>
            </w:r>
          </w:p>
        </w:tc>
      </w:tr>
      <w:tr w:rsidR="00617A37" w:rsidRPr="00D340C2" w14:paraId="3B94636B" w14:textId="77777777" w:rsidTr="2346C689">
        <w:tc>
          <w:tcPr>
            <w:tcW w:w="1180" w:type="pct"/>
            <w:tcBorders>
              <w:top w:val="single" w:sz="4" w:space="0" w:color="auto"/>
              <w:left w:val="single" w:sz="4" w:space="0" w:color="auto"/>
              <w:bottom w:val="single" w:sz="4" w:space="0" w:color="auto"/>
              <w:right w:val="single" w:sz="4" w:space="0" w:color="auto"/>
            </w:tcBorders>
          </w:tcPr>
          <w:p w14:paraId="4A43765A"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660</w:t>
            </w:r>
          </w:p>
        </w:tc>
        <w:tc>
          <w:tcPr>
            <w:tcW w:w="626" w:type="pct"/>
            <w:tcBorders>
              <w:top w:val="single" w:sz="4" w:space="0" w:color="auto"/>
              <w:left w:val="single" w:sz="4" w:space="0" w:color="auto"/>
              <w:bottom w:val="single" w:sz="4" w:space="0" w:color="auto"/>
              <w:right w:val="single" w:sz="4" w:space="0" w:color="auto"/>
            </w:tcBorders>
          </w:tcPr>
          <w:p w14:paraId="1920465F"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12/15</w:t>
            </w:r>
          </w:p>
        </w:tc>
        <w:tc>
          <w:tcPr>
            <w:tcW w:w="3194" w:type="pct"/>
            <w:tcBorders>
              <w:top w:val="single" w:sz="4" w:space="0" w:color="auto"/>
              <w:left w:val="single" w:sz="4" w:space="0" w:color="auto"/>
              <w:bottom w:val="single" w:sz="4" w:space="0" w:color="auto"/>
              <w:right w:val="single" w:sz="4" w:space="0" w:color="auto"/>
            </w:tcBorders>
          </w:tcPr>
          <w:p w14:paraId="06385EAA"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Official Sensitive Security Requirements</w:t>
            </w:r>
          </w:p>
        </w:tc>
      </w:tr>
    </w:tbl>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122"/>
        <w:gridCol w:w="1134"/>
        <w:gridCol w:w="5594"/>
      </w:tblGrid>
      <w:tr w:rsidR="006825B2" w:rsidRPr="00D340C2" w14:paraId="3E898B17" w14:textId="77777777" w:rsidTr="00D340C2">
        <w:tc>
          <w:tcPr>
            <w:tcW w:w="2122" w:type="dxa"/>
          </w:tcPr>
          <w:p w14:paraId="74FF1FA9" w14:textId="77777777" w:rsidR="006825B2" w:rsidRPr="00D340C2" w:rsidRDefault="006825B2" w:rsidP="00D340C2">
            <w:pPr>
              <w:spacing w:before="20" w:after="160"/>
              <w:rPr>
                <w:rFonts w:ascii="Arial" w:eastAsia="SimSun" w:hAnsi="Arial" w:cs="Arial"/>
                <w:b/>
                <w:color w:val="000000" w:themeColor="text1"/>
                <w:sz w:val="22"/>
                <w:szCs w:val="22"/>
                <w:lang w:eastAsia="zh-CN"/>
              </w:rPr>
            </w:pPr>
            <w:r w:rsidRPr="00D340C2">
              <w:rPr>
                <w:rFonts w:ascii="Arial" w:eastAsia="SimSun" w:hAnsi="Arial" w:cs="Arial"/>
                <w:b/>
                <w:color w:val="000000" w:themeColor="text1"/>
                <w:sz w:val="22"/>
                <w:szCs w:val="22"/>
                <w:lang w:eastAsia="zh-CN"/>
              </w:rPr>
              <w:t>DEFFORM No</w:t>
            </w:r>
          </w:p>
        </w:tc>
        <w:tc>
          <w:tcPr>
            <w:tcW w:w="1134" w:type="dxa"/>
          </w:tcPr>
          <w:p w14:paraId="7A6E7BC5"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Version</w:t>
            </w:r>
          </w:p>
        </w:tc>
        <w:tc>
          <w:tcPr>
            <w:tcW w:w="5594" w:type="dxa"/>
          </w:tcPr>
          <w:p w14:paraId="7B8F2BA0"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Description</w:t>
            </w:r>
          </w:p>
        </w:tc>
      </w:tr>
      <w:tr w:rsidR="00D340C2" w:rsidRPr="00D340C2" w14:paraId="22E05B57" w14:textId="77777777" w:rsidTr="00D340C2">
        <w:tc>
          <w:tcPr>
            <w:tcW w:w="2122" w:type="dxa"/>
          </w:tcPr>
          <w:p w14:paraId="2B1655C2" w14:textId="054E7F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DEFFORM 111 </w:t>
            </w:r>
          </w:p>
        </w:tc>
        <w:tc>
          <w:tcPr>
            <w:tcW w:w="1134" w:type="dxa"/>
          </w:tcPr>
          <w:p w14:paraId="12E4B98A" w14:textId="08BC98B9"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0</w:t>
            </w:r>
            <w:r w:rsidR="007D092E">
              <w:rPr>
                <w:rFonts w:ascii="Arial" w:hAnsi="Arial" w:cs="Arial"/>
                <w:sz w:val="22"/>
                <w:szCs w:val="22"/>
              </w:rPr>
              <w:t>7</w:t>
            </w:r>
            <w:r w:rsidRPr="00D340C2">
              <w:rPr>
                <w:rFonts w:ascii="Arial" w:hAnsi="Arial" w:cs="Arial"/>
                <w:sz w:val="22"/>
                <w:szCs w:val="22"/>
              </w:rPr>
              <w:t>/21</w:t>
            </w:r>
          </w:p>
        </w:tc>
        <w:tc>
          <w:tcPr>
            <w:tcW w:w="5594" w:type="dxa"/>
          </w:tcPr>
          <w:p w14:paraId="6BAE903D" w14:textId="2A89A85D"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Addresses and Other Information </w:t>
            </w:r>
          </w:p>
        </w:tc>
      </w:tr>
      <w:tr w:rsidR="00D340C2" w:rsidRPr="00D340C2" w14:paraId="57C7C05E" w14:textId="77777777" w:rsidTr="00D340C2">
        <w:tc>
          <w:tcPr>
            <w:tcW w:w="2122" w:type="dxa"/>
          </w:tcPr>
          <w:p w14:paraId="3DA9D5D6" w14:textId="48CAC73A"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DEFFORM 129J </w:t>
            </w:r>
          </w:p>
        </w:tc>
        <w:tc>
          <w:tcPr>
            <w:tcW w:w="1134" w:type="dxa"/>
          </w:tcPr>
          <w:p w14:paraId="377D3C79" w14:textId="2649C4D4"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09/17</w:t>
            </w:r>
          </w:p>
        </w:tc>
        <w:tc>
          <w:tcPr>
            <w:tcW w:w="5594" w:type="dxa"/>
          </w:tcPr>
          <w:p w14:paraId="5A85BD9B" w14:textId="7710BACD"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The Use of the electronic Business Delivery Form </w:t>
            </w:r>
          </w:p>
        </w:tc>
      </w:tr>
    </w:tbl>
    <w:p w14:paraId="252BC6EB" w14:textId="77777777" w:rsidR="006825B2" w:rsidRPr="009C45AB" w:rsidRDefault="006825B2" w:rsidP="009C45AB">
      <w:pPr>
        <w:spacing w:line="240" w:lineRule="auto"/>
        <w:rPr>
          <w:rFonts w:ascii="Arial" w:hAnsi="Arial" w:cs="Arial"/>
          <w:color w:val="000000" w:themeColor="text1"/>
        </w:rPr>
      </w:pPr>
    </w:p>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default" r:id="rId43"/>
          <w:footerReference w:type="first" r:id="rId44"/>
          <w:pgSz w:w="11906" w:h="16838"/>
          <w:pgMar w:top="1440" w:right="1440" w:bottom="1440" w:left="1440" w:header="709" w:footer="709" w:gutter="0"/>
          <w:cols w:space="708"/>
          <w:docGrid w:linePitch="360"/>
        </w:sectPr>
      </w:pPr>
    </w:p>
    <w:p w14:paraId="3ED817DB" w14:textId="77777777" w:rsidR="00374E45" w:rsidRPr="00026493" w:rsidRDefault="00374E45" w:rsidP="00374E45">
      <w:pPr>
        <w:keepNext/>
        <w:rPr>
          <w:rFonts w:ascii="Arial" w:hAnsi="Arial"/>
          <w:b/>
          <w:sz w:val="32"/>
          <w:szCs w:val="36"/>
        </w:rPr>
      </w:pPr>
      <w:r w:rsidRPr="00026493">
        <w:rPr>
          <w:rFonts w:ascii="Arial" w:hAnsi="Arial"/>
          <w:b/>
          <w:sz w:val="32"/>
          <w:szCs w:val="36"/>
        </w:rPr>
        <w:lastRenderedPageBreak/>
        <w:t xml:space="preserve">Call-Off Schedule 18 (Background Checks) </w:t>
      </w:r>
    </w:p>
    <w:p w14:paraId="5BFFE292" w14:textId="77777777" w:rsidR="009C45AB" w:rsidRPr="009C45AB" w:rsidRDefault="00374E45" w:rsidP="0015601F">
      <w:pPr>
        <w:pStyle w:val="GPSL1CLAUSEHEADING"/>
        <w:keepNext/>
        <w:numPr>
          <w:ilvl w:val="0"/>
          <w:numId w:val="22"/>
        </w:numPr>
        <w:tabs>
          <w:tab w:val="num" w:pos="720"/>
        </w:tabs>
        <w:spacing w:before="0" w:after="160"/>
        <w:ind w:left="709" w:hanging="709"/>
        <w:jc w:val="left"/>
        <w:rPr>
          <w:rFonts w:ascii="Arial" w:hAnsi="Arial"/>
          <w:caps w:val="0"/>
        </w:rPr>
      </w:pPr>
      <w:r w:rsidRPr="009C45AB">
        <w:rPr>
          <w:rFonts w:ascii="Arial" w:hAnsi="Arial"/>
          <w:caps w:val="0"/>
        </w:rPr>
        <w:t>When you should use this Schedule</w:t>
      </w:r>
    </w:p>
    <w:p w14:paraId="46A7738A" w14:textId="77777777" w:rsidR="009C45AB" w:rsidRDefault="00374E45" w:rsidP="0015601F">
      <w:pPr>
        <w:pStyle w:val="GPSL1CLAUSEHEADING"/>
        <w:keepNext/>
        <w:numPr>
          <w:ilvl w:val="1"/>
          <w:numId w:val="22"/>
        </w:numPr>
        <w:spacing w:before="0" w:after="160"/>
        <w:ind w:left="709" w:hanging="709"/>
        <w:jc w:val="left"/>
        <w:rPr>
          <w:rFonts w:ascii="Arial" w:hAnsi="Arial"/>
          <w:b w:val="0"/>
          <w:caps w:val="0"/>
        </w:rPr>
      </w:pPr>
      <w:r w:rsidRPr="009C45AB">
        <w:rPr>
          <w:rFonts w:ascii="Arial" w:hAnsi="Arial"/>
          <w:b w:val="0"/>
          <w:caps w:val="0"/>
        </w:rPr>
        <w:t xml:space="preserve">This Schedule should be used where Supplier Staff must be vetted before working on Contract. </w:t>
      </w:r>
      <w:bookmarkStart w:id="123" w:name="_Ref379290049"/>
    </w:p>
    <w:p w14:paraId="1C806D30"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Definitions</w:t>
      </w:r>
    </w:p>
    <w:p w14:paraId="09E7A3A5"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“Relevant Conviction” means any conviction listed in Annex 1 to this Schedule.</w:t>
      </w:r>
    </w:p>
    <w:p w14:paraId="72E6A237"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Relevant Convictions</w:t>
      </w:r>
      <w:bookmarkStart w:id="124" w:name="_Ref426731849"/>
    </w:p>
    <w:p w14:paraId="4E9A9C13" w14:textId="77777777" w:rsidR="009C45AB" w:rsidRP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123"/>
      <w:bookmarkEnd w:id="124"/>
    </w:p>
    <w:p w14:paraId="10028DD3"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Notwithstanding Paragraph 2.1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62E1B38"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carry out a check with the records held by the Department for Education (DfE);</w:t>
      </w:r>
    </w:p>
    <w:p w14:paraId="5C0857DE"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conduct thorough questioning regarding any Relevant Convictions; and</w:t>
      </w:r>
    </w:p>
    <w:p w14:paraId="261D7DE9" w14:textId="704D2EC6" w:rsidR="00374E45"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ensure a police check is completed and such other checks as may be carried out through the Disclosure and Barring Service (DBS),</w:t>
      </w:r>
    </w:p>
    <w:p w14:paraId="5474204C" w14:textId="77777777" w:rsidR="00374E45" w:rsidRPr="009C45AB" w:rsidRDefault="00374E45" w:rsidP="009C45AB">
      <w:pPr>
        <w:pStyle w:val="GPSL3Indent"/>
        <w:tabs>
          <w:tab w:val="clear" w:pos="2127"/>
          <w:tab w:val="left" w:pos="709"/>
        </w:tabs>
        <w:spacing w:before="0" w:after="160"/>
        <w:ind w:left="709"/>
        <w:jc w:val="left"/>
        <w:rPr>
          <w:lang w:val="en-GB"/>
        </w:rPr>
      </w:pPr>
      <w:r w:rsidRPr="009C45AB">
        <w:rPr>
          <w:lang w:val="en-GB"/>
        </w:rPr>
        <w:t>and the Supplier shall not (and shall ensure that any Sub-Contractor shall not) engage or continue to employ in the provision of the Deliverables any person who has a Relevant Conviction or an inappropriate record.</w:t>
      </w:r>
    </w:p>
    <w:p w14:paraId="0607D67C" w14:textId="77777777" w:rsidR="00374E45" w:rsidRPr="009C45AB" w:rsidRDefault="00374E45" w:rsidP="009C45AB">
      <w:pPr>
        <w:spacing w:line="240" w:lineRule="auto"/>
        <w:rPr>
          <w:rFonts w:ascii="Arial" w:eastAsia="STZhongsong" w:hAnsi="Arial" w:cs="Arial"/>
          <w:b/>
          <w:caps/>
          <w:lang w:eastAsia="zh-CN"/>
        </w:rPr>
      </w:pPr>
      <w:bookmarkStart w:id="125" w:name="_Hlt365637504"/>
      <w:bookmarkStart w:id="126" w:name="_Hlt365637641"/>
      <w:bookmarkStart w:id="127" w:name="_Hlt365636904"/>
      <w:bookmarkStart w:id="128" w:name="_Hlt365636907"/>
      <w:bookmarkStart w:id="129" w:name="_Toc349230508"/>
      <w:bookmarkStart w:id="130" w:name="_Toc349230509"/>
      <w:bookmarkStart w:id="131" w:name="_Toc349230615"/>
      <w:bookmarkStart w:id="132" w:name="_Toc349230624"/>
      <w:bookmarkStart w:id="133" w:name="_Toc349230661"/>
      <w:bookmarkStart w:id="134" w:name="_Toc349230715"/>
      <w:bookmarkStart w:id="135" w:name="_Toc349230717"/>
      <w:bookmarkStart w:id="136" w:name="_Toc349231564"/>
      <w:bookmarkStart w:id="137" w:name="_Toc348712421"/>
      <w:bookmarkStart w:id="138" w:name="_Toc348712423"/>
      <w:bookmarkStart w:id="139" w:name="_Toc348712425"/>
      <w:bookmarkStart w:id="140" w:name="_Toc349230720"/>
      <w:bookmarkStart w:id="141" w:name="_Toc349231566"/>
      <w:bookmarkStart w:id="142" w:name="_Toc348712427"/>
      <w:bookmarkStart w:id="143" w:name="_Toc348712429"/>
      <w:bookmarkStart w:id="144" w:name="_Toc349230723"/>
      <w:bookmarkStart w:id="145" w:name="_Toc348712431"/>
      <w:bookmarkStart w:id="146" w:name="_Toc349230725"/>
      <w:bookmarkStart w:id="147" w:name="_Toc349231569"/>
      <w:bookmarkStart w:id="148" w:name="_Toc349230741"/>
      <w:bookmarkStart w:id="149" w:name="_Toc349231585"/>
      <w:bookmarkStart w:id="150" w:name="_Toc349232221"/>
      <w:bookmarkStart w:id="151" w:name="_Toc349230757"/>
      <w:bookmarkStart w:id="152" w:name="_Toc349230765"/>
      <w:bookmarkStart w:id="153" w:name="_Toc349231607"/>
      <w:bookmarkStart w:id="154" w:name="_Toc349232238"/>
      <w:bookmarkStart w:id="155" w:name="_Toc349230785"/>
      <w:bookmarkStart w:id="156" w:name="_Toc349231627"/>
      <w:bookmarkStart w:id="157" w:name="_Toc349230790"/>
      <w:bookmarkStart w:id="158" w:name="_Toc349231632"/>
      <w:bookmarkStart w:id="159" w:name="_Toc349230792"/>
      <w:bookmarkStart w:id="160" w:name="_Toc349230803"/>
      <w:bookmarkStart w:id="161" w:name="_Toc349231642"/>
      <w:bookmarkStart w:id="162" w:name="_Toc349232261"/>
      <w:bookmarkStart w:id="163" w:name="_Toc349230813"/>
      <w:bookmarkStart w:id="164" w:name="_Toc349231652"/>
      <w:bookmarkStart w:id="165" w:name="_Toc349232271"/>
      <w:bookmarkStart w:id="166" w:name="_Toc349230815"/>
      <w:bookmarkStart w:id="167" w:name="_Toc349231654"/>
      <w:bookmarkStart w:id="168" w:name="_Toc349232273"/>
      <w:bookmarkStart w:id="169" w:name="_Toc349230822"/>
      <w:bookmarkStart w:id="170" w:name="_Toc349231661"/>
      <w:bookmarkStart w:id="171" w:name="_Toc349232279"/>
      <w:bookmarkStart w:id="172" w:name="_Toc349230832"/>
      <w:bookmarkStart w:id="173" w:name="_Toc348712442"/>
      <w:bookmarkStart w:id="174" w:name="_Toc349230834"/>
      <w:bookmarkStart w:id="175" w:name="_Toc349231671"/>
      <w:bookmarkStart w:id="176" w:name="_Toc349230841"/>
      <w:bookmarkStart w:id="177" w:name="_Toc349231678"/>
      <w:bookmarkStart w:id="178" w:name="_Toc349232291"/>
      <w:bookmarkStart w:id="179" w:name="_Toc349230869"/>
      <w:bookmarkStart w:id="180" w:name="_Toc348712444"/>
      <w:bookmarkStart w:id="181" w:name="_Toc348712446"/>
      <w:bookmarkStart w:id="182" w:name="_Toc348712448"/>
      <w:bookmarkStart w:id="183" w:name="_Toc349230895"/>
      <w:bookmarkStart w:id="184" w:name="_Toc349231722"/>
      <w:bookmarkStart w:id="185" w:name="_Toc349230912"/>
      <w:bookmarkStart w:id="186" w:name="_Toc349230938"/>
      <w:bookmarkStart w:id="187" w:name="_Toc349231748"/>
      <w:bookmarkStart w:id="188" w:name="_Toc348712500"/>
      <w:bookmarkStart w:id="189" w:name="_Toc349231028"/>
      <w:bookmarkStart w:id="190" w:name="_Toc349231805"/>
      <w:bookmarkStart w:id="191" w:name="_Toc348712594"/>
      <w:bookmarkStart w:id="192" w:name="_Toc349231076"/>
      <w:bookmarkStart w:id="193" w:name="_Toc349231179"/>
      <w:bookmarkStart w:id="194" w:name="_Toc349231185"/>
      <w:bookmarkStart w:id="195" w:name="_Toc348712710"/>
      <w:bookmarkStart w:id="196" w:name="_Toc348712716"/>
      <w:bookmarkStart w:id="197" w:name="_Toc34923120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9C45AB">
        <w:rPr>
          <w:rFonts w:ascii="Arial" w:hAnsi="Arial" w:cs="Arial"/>
        </w:rPr>
        <w:br w:type="page"/>
      </w:r>
    </w:p>
    <w:p w14:paraId="48B7DB56" w14:textId="599D86AD" w:rsidR="00374E45" w:rsidRPr="009C45AB" w:rsidRDefault="00374E45" w:rsidP="00374E45">
      <w:pPr>
        <w:keepNext/>
        <w:rPr>
          <w:rFonts w:ascii="Arial" w:hAnsi="Arial"/>
          <w:b/>
          <w:sz w:val="32"/>
          <w:szCs w:val="36"/>
        </w:rPr>
      </w:pPr>
      <w:r w:rsidRPr="009C45AB">
        <w:rPr>
          <w:rFonts w:ascii="Arial" w:hAnsi="Arial"/>
          <w:b/>
          <w:sz w:val="32"/>
          <w:szCs w:val="36"/>
        </w:rPr>
        <w:lastRenderedPageBreak/>
        <w:t>Annex 1</w:t>
      </w:r>
      <w:r w:rsidR="009C45AB" w:rsidRPr="009C45AB">
        <w:rPr>
          <w:rFonts w:ascii="Arial" w:hAnsi="Arial"/>
          <w:b/>
          <w:sz w:val="32"/>
          <w:szCs w:val="36"/>
        </w:rPr>
        <w:t>:</w:t>
      </w:r>
      <w:r w:rsidRPr="009C45AB">
        <w:rPr>
          <w:rFonts w:ascii="Arial" w:hAnsi="Arial"/>
          <w:b/>
          <w:sz w:val="32"/>
          <w:szCs w:val="36"/>
        </w:rPr>
        <w:t xml:space="preserve"> Relevant Convictions</w:t>
      </w:r>
    </w:p>
    <w:p w14:paraId="506643FD" w14:textId="77777777" w:rsidR="00374E45" w:rsidRPr="009C45AB" w:rsidRDefault="00374E45" w:rsidP="009C45AB">
      <w:pPr>
        <w:spacing w:line="240" w:lineRule="auto"/>
        <w:rPr>
          <w:rFonts w:ascii="Arial" w:hAnsi="Arial" w:cs="Arial"/>
          <w:lang w:eastAsia="zh-CN"/>
        </w:rPr>
      </w:pPr>
    </w:p>
    <w:p w14:paraId="5C2F48C0" w14:textId="51F10B86" w:rsidR="009C45AB" w:rsidRPr="009C45AB" w:rsidRDefault="00A77047" w:rsidP="009C45AB">
      <w:pPr>
        <w:spacing w:line="240" w:lineRule="auto"/>
        <w:rPr>
          <w:rFonts w:ascii="Arial" w:hAnsi="Arial" w:cs="Arial"/>
          <w:lang w:eastAsia="zh-CN"/>
        </w:rPr>
      </w:pPr>
      <w:r>
        <w:rPr>
          <w:rStyle w:val="normaltextrun"/>
          <w:rFonts w:ascii="Arial" w:hAnsi="Arial" w:cs="Arial"/>
          <w:color w:val="000000"/>
          <w:shd w:val="clear" w:color="auto" w:fill="FFFFFF"/>
        </w:rPr>
        <w:t>Any conviction passed in a Court of Law.</w:t>
      </w:r>
      <w:r>
        <w:rPr>
          <w:rStyle w:val="eop"/>
          <w:rFonts w:ascii="Arial" w:hAnsi="Arial" w:cs="Arial"/>
          <w:color w:val="000000"/>
          <w:shd w:val="clear" w:color="auto" w:fill="FFFFFF"/>
        </w:rPr>
        <w:t> </w:t>
      </w:r>
    </w:p>
    <w:p w14:paraId="2B59D88B" w14:textId="77777777" w:rsidR="009C45AB" w:rsidRPr="009C45AB" w:rsidRDefault="009C45AB" w:rsidP="009C45AB">
      <w:pPr>
        <w:spacing w:line="240" w:lineRule="auto"/>
        <w:rPr>
          <w:rFonts w:ascii="Arial" w:hAnsi="Arial" w:cs="Arial"/>
          <w:lang w:eastAsia="zh-CN"/>
        </w:rPr>
      </w:pPr>
    </w:p>
    <w:p w14:paraId="77F3B38A" w14:textId="77777777" w:rsidR="009C45AB" w:rsidRDefault="009C45AB" w:rsidP="00374E45">
      <w:pPr>
        <w:rPr>
          <w:rFonts w:ascii="Arial" w:hAnsi="Arial" w:cs="Arial"/>
          <w:sz w:val="24"/>
          <w:lang w:eastAsia="zh-CN"/>
        </w:rPr>
      </w:pPr>
    </w:p>
    <w:p w14:paraId="4CC60F32" w14:textId="30D50A2A" w:rsidR="009C45AB" w:rsidRDefault="009C45AB" w:rsidP="00374E45">
      <w:pPr>
        <w:rPr>
          <w:rFonts w:ascii="Arial" w:hAnsi="Arial" w:cs="Arial"/>
          <w:sz w:val="24"/>
          <w:lang w:eastAsia="zh-CN"/>
        </w:rPr>
        <w:sectPr w:rsidR="009C45AB" w:rsidSect="00801BD4">
          <w:headerReference w:type="default" r:id="rId45"/>
          <w:footerReference w:type="first" r:id="rId46"/>
          <w:pgSz w:w="11906" w:h="16838"/>
          <w:pgMar w:top="1440" w:right="1440" w:bottom="1440" w:left="1440" w:header="709" w:footer="709" w:gutter="0"/>
          <w:cols w:space="708"/>
          <w:docGrid w:linePitch="360"/>
        </w:sectPr>
      </w:pPr>
    </w:p>
    <w:p w14:paraId="6247337C" w14:textId="77777777" w:rsidR="0084706E" w:rsidRDefault="00B33925" w:rsidP="0084706E">
      <w:pPr>
        <w:rPr>
          <w:rFonts w:ascii="Arial" w:hAnsi="Arial" w:cs="Arial"/>
          <w:b/>
          <w:sz w:val="32"/>
          <w:szCs w:val="36"/>
        </w:rPr>
      </w:pPr>
      <w:r w:rsidRPr="00026493">
        <w:rPr>
          <w:rFonts w:ascii="Arial" w:hAnsi="Arial" w:cs="Arial"/>
          <w:b/>
          <w:sz w:val="32"/>
          <w:szCs w:val="36"/>
        </w:rPr>
        <w:lastRenderedPageBreak/>
        <w:t>Call-Off Schedule 19 (Scottish Law)</w:t>
      </w:r>
      <w:r w:rsidRPr="00026493">
        <w:rPr>
          <w:rFonts w:ascii="Arial" w:hAnsi="Arial" w:cs="Arial"/>
          <w:sz w:val="32"/>
          <w:szCs w:val="36"/>
        </w:rPr>
        <w:t xml:space="preserve"> </w:t>
      </w:r>
      <w:r w:rsidR="007F5439" w:rsidRPr="00026493">
        <w:rPr>
          <w:rFonts w:ascii="Arial" w:hAnsi="Arial" w:cs="Arial"/>
          <w:b/>
          <w:sz w:val="32"/>
          <w:szCs w:val="36"/>
        </w:rPr>
        <w:t>– N/A</w:t>
      </w:r>
    </w:p>
    <w:p w14:paraId="39BD38B8" w14:textId="77777777" w:rsidR="00E6244F" w:rsidRDefault="00E6244F" w:rsidP="0084706E">
      <w:pPr>
        <w:rPr>
          <w:rFonts w:ascii="Arial" w:hAnsi="Arial" w:cs="Arial"/>
          <w:b/>
          <w:sz w:val="32"/>
          <w:szCs w:val="36"/>
        </w:rPr>
        <w:sectPr w:rsidR="00E6244F" w:rsidSect="00B67AC8">
          <w:headerReference w:type="default" r:id="rId47"/>
          <w:pgSz w:w="11909" w:h="16834"/>
          <w:pgMar w:top="1440" w:right="1440" w:bottom="1800" w:left="1440" w:header="706" w:footer="706" w:gutter="0"/>
          <w:cols w:space="720"/>
        </w:sectPr>
      </w:pPr>
    </w:p>
    <w:p w14:paraId="4D8B42AC" w14:textId="7A85F666" w:rsidR="0084706E" w:rsidRDefault="00CF5FBA" w:rsidP="0084706E">
      <w:pPr>
        <w:rPr>
          <w:rFonts w:ascii="Arial" w:hAnsi="Arial" w:cs="Arial"/>
          <w:b/>
          <w:sz w:val="32"/>
          <w:szCs w:val="36"/>
        </w:rPr>
      </w:pPr>
      <w:r w:rsidRPr="002E251F">
        <w:rPr>
          <w:rFonts w:ascii="Arial" w:hAnsi="Arial" w:cs="Arial"/>
          <w:b/>
          <w:sz w:val="32"/>
          <w:szCs w:val="36"/>
        </w:rPr>
        <w:lastRenderedPageBreak/>
        <w:t xml:space="preserve">Call-Off Schedule 20 (Call-Off </w:t>
      </w:r>
      <w:r w:rsidRPr="0084706E">
        <w:rPr>
          <w:rFonts w:ascii="Arial" w:hAnsi="Arial" w:cs="Arial"/>
          <w:b/>
          <w:sz w:val="32"/>
          <w:szCs w:val="36"/>
        </w:rPr>
        <w:t>Specification)</w:t>
      </w:r>
      <w:r w:rsidR="0084706E" w:rsidRPr="0084706E">
        <w:rPr>
          <w:rFonts w:ascii="Arial" w:hAnsi="Arial" w:cs="Arial"/>
          <w:b/>
          <w:sz w:val="32"/>
          <w:szCs w:val="36"/>
        </w:rPr>
        <w:t xml:space="preserve"> </w:t>
      </w:r>
    </w:p>
    <w:p w14:paraId="004AA7B7" w14:textId="189B44E6" w:rsidR="00E6244F" w:rsidRPr="00E6244F" w:rsidRDefault="000C2F81" w:rsidP="0084706E">
      <w:pPr>
        <w:rPr>
          <w:rFonts w:ascii="Arial" w:hAnsi="Arial" w:cs="Arial"/>
          <w:bCs/>
          <w:sz w:val="24"/>
          <w:szCs w:val="28"/>
        </w:rPr>
      </w:pPr>
      <w:r>
        <w:rPr>
          <w:rFonts w:ascii="Arial" w:hAnsi="Arial" w:cs="Arial"/>
          <w:bCs/>
          <w:sz w:val="24"/>
          <w:szCs w:val="28"/>
        </w:rPr>
        <w:t>See separate Annex A – Statement of Requirement</w:t>
      </w:r>
    </w:p>
    <w:p w14:paraId="2A18E07D" w14:textId="77777777" w:rsidR="00E6244F" w:rsidRDefault="00E6244F" w:rsidP="0084706E">
      <w:pPr>
        <w:rPr>
          <w:rFonts w:ascii="Arial" w:hAnsi="Arial" w:cs="Arial"/>
          <w:b/>
          <w:sz w:val="32"/>
        </w:rPr>
        <w:sectPr w:rsidR="00E6244F" w:rsidSect="00B67AC8">
          <w:headerReference w:type="default" r:id="rId48"/>
          <w:pgSz w:w="11909" w:h="16834"/>
          <w:pgMar w:top="1440" w:right="1440" w:bottom="1800" w:left="1440" w:header="706" w:footer="706" w:gutter="0"/>
          <w:cols w:space="720"/>
        </w:sectPr>
      </w:pPr>
    </w:p>
    <w:p w14:paraId="12B09487" w14:textId="547F136B" w:rsidR="008D4F2E" w:rsidRDefault="00AF6130" w:rsidP="0084706E">
      <w:pPr>
        <w:rPr>
          <w:rFonts w:ascii="Arial" w:hAnsi="Arial" w:cs="Arial"/>
          <w:b/>
          <w:sz w:val="32"/>
        </w:rPr>
      </w:pPr>
      <w:r>
        <w:rPr>
          <w:rFonts w:ascii="Arial" w:hAnsi="Arial" w:cs="Arial"/>
          <w:b/>
          <w:sz w:val="32"/>
        </w:rPr>
        <w:lastRenderedPageBreak/>
        <w:t>C</w:t>
      </w:r>
      <w:r w:rsidR="008D4F2E" w:rsidRPr="002E251F">
        <w:rPr>
          <w:rFonts w:ascii="Arial" w:hAnsi="Arial" w:cs="Arial"/>
          <w:b/>
          <w:sz w:val="32"/>
        </w:rPr>
        <w:t>all-Off Schedule 21 (Northern Ireland Law)</w:t>
      </w:r>
      <w:r w:rsidR="007F5439">
        <w:rPr>
          <w:rFonts w:ascii="Arial" w:hAnsi="Arial" w:cs="Arial"/>
          <w:b/>
          <w:sz w:val="32"/>
        </w:rPr>
        <w:t xml:space="preserve"> – N/A</w:t>
      </w:r>
    </w:p>
    <w:p w14:paraId="1678B262" w14:textId="10B3DC7C" w:rsidR="00331656" w:rsidRDefault="00331656" w:rsidP="0084706E">
      <w:pPr>
        <w:pStyle w:val="Heading1"/>
        <w:numPr>
          <w:ilvl w:val="0"/>
          <w:numId w:val="0"/>
        </w:numPr>
        <w:spacing w:after="160"/>
        <w:jc w:val="left"/>
        <w:rPr>
          <w:rFonts w:ascii="Arial" w:eastAsia="Arial" w:hAnsi="Arial" w:cs="Arial"/>
          <w:caps w:val="0"/>
          <w:sz w:val="32"/>
        </w:rPr>
      </w:pPr>
      <w:r w:rsidRPr="009377F1">
        <w:rPr>
          <w:rFonts w:ascii="Arial" w:eastAsia="Arial" w:hAnsi="Arial" w:cs="Arial"/>
          <w:caps w:val="0"/>
          <w:sz w:val="32"/>
        </w:rPr>
        <w:t>Call-Off Schedule 22 (Lease Terms)</w:t>
      </w:r>
      <w:r>
        <w:rPr>
          <w:rFonts w:ascii="Arial" w:eastAsia="Arial" w:hAnsi="Arial" w:cs="Arial"/>
          <w:caps w:val="0"/>
          <w:sz w:val="32"/>
        </w:rPr>
        <w:t xml:space="preserve"> – N/A</w:t>
      </w:r>
    </w:p>
    <w:p w14:paraId="57FBE858" w14:textId="77777777" w:rsidR="006166D4" w:rsidRDefault="006166D4">
      <w:pPr>
        <w:sectPr w:rsidR="006166D4" w:rsidSect="00B67AC8">
          <w:headerReference w:type="default" r:id="rId49"/>
          <w:pgSz w:w="11909" w:h="16834"/>
          <w:pgMar w:top="1440" w:right="1440" w:bottom="1800" w:left="1440" w:header="706" w:footer="706" w:gutter="0"/>
          <w:cols w:space="720"/>
        </w:sectPr>
      </w:pPr>
    </w:p>
    <w:p w14:paraId="1F4DD697" w14:textId="6BAAC0D0" w:rsidR="00251704" w:rsidRDefault="00044642" w:rsidP="0084706E">
      <w:pPr>
        <w:spacing w:line="240" w:lineRule="auto"/>
        <w:rPr>
          <w:rFonts w:ascii="Arial" w:hAnsi="Arial" w:cs="Arial"/>
          <w:b/>
          <w:sz w:val="32"/>
        </w:rPr>
      </w:pPr>
      <w:r w:rsidRPr="00DC303B">
        <w:rPr>
          <w:rFonts w:ascii="Arial" w:hAnsi="Arial" w:cs="Arial"/>
          <w:b/>
          <w:sz w:val="32"/>
        </w:rPr>
        <w:lastRenderedPageBreak/>
        <w:t xml:space="preserve">Call-Off Schedule 23 </w:t>
      </w:r>
      <w:r>
        <w:rPr>
          <w:rFonts w:ascii="Arial" w:hAnsi="Arial" w:cs="Arial"/>
          <w:b/>
          <w:sz w:val="32"/>
        </w:rPr>
        <w:t>(</w:t>
      </w:r>
      <w:r w:rsidRPr="00DC303B">
        <w:rPr>
          <w:rFonts w:ascii="Arial" w:hAnsi="Arial" w:cs="Arial"/>
          <w:b/>
          <w:sz w:val="32"/>
        </w:rPr>
        <w:t>Optional Provisions</w:t>
      </w:r>
      <w:r>
        <w:rPr>
          <w:rFonts w:ascii="Arial" w:hAnsi="Arial" w:cs="Arial"/>
          <w:b/>
          <w:sz w:val="32"/>
        </w:rPr>
        <w:t>)</w:t>
      </w:r>
    </w:p>
    <w:p w14:paraId="1CB456A5" w14:textId="77777777" w:rsidR="007D092E" w:rsidRPr="007D092E" w:rsidRDefault="007D092E" w:rsidP="007D092E">
      <w:pPr>
        <w:pStyle w:val="Heading2"/>
        <w:numPr>
          <w:ilvl w:val="0"/>
          <w:numId w:val="0"/>
        </w:numPr>
        <w:ind w:left="709" w:hanging="709"/>
        <w:rPr>
          <w:rFonts w:ascii="Arial" w:hAnsi="Arial"/>
          <w:sz w:val="32"/>
          <w:szCs w:val="32"/>
        </w:rPr>
      </w:pPr>
      <w:r w:rsidRPr="007D092E">
        <w:rPr>
          <w:rFonts w:ascii="Arial" w:eastAsia="Arial" w:hAnsi="Arial"/>
          <w:sz w:val="32"/>
          <w:szCs w:val="32"/>
          <w:lang w:val="en-US"/>
        </w:rPr>
        <w:t>Part A - Secret Matters</w:t>
      </w:r>
    </w:p>
    <w:p w14:paraId="4D6CAFEA" w14:textId="323D27C4" w:rsidR="007D092E" w:rsidRDefault="007D092E" w:rsidP="00AD0CF4">
      <w:pPr>
        <w:pStyle w:val="Heading3"/>
        <w:numPr>
          <w:ilvl w:val="0"/>
          <w:numId w:val="0"/>
        </w:numPr>
        <w:spacing w:after="0"/>
        <w:rPr>
          <w:rFonts w:ascii="Arial" w:eastAsia="Arial" w:hAnsi="Arial"/>
          <w:b/>
          <w:bCs w:val="0"/>
          <w:lang w:val="en-US"/>
        </w:rPr>
      </w:pPr>
      <w:r w:rsidRPr="00AD0CF4">
        <w:rPr>
          <w:rFonts w:ascii="Arial" w:eastAsia="Arial" w:hAnsi="Arial"/>
          <w:b/>
          <w:bCs w:val="0"/>
        </w:rPr>
        <w:t>Associated</w:t>
      </w:r>
      <w:r w:rsidRPr="00AD0CF4">
        <w:rPr>
          <w:rFonts w:ascii="Arial" w:eastAsia="Arial" w:hAnsi="Arial"/>
          <w:b/>
          <w:bCs w:val="0"/>
          <w:lang w:val="en-US"/>
        </w:rPr>
        <w:t xml:space="preserve"> definitions:</w:t>
      </w:r>
    </w:p>
    <w:p w14:paraId="6F2B494A" w14:textId="77777777" w:rsidR="00AD0CF4" w:rsidRPr="00AD0CF4" w:rsidRDefault="00AD0CF4" w:rsidP="00AD0CF4">
      <w:pPr>
        <w:spacing w:after="0" w:line="240" w:lineRule="auto"/>
        <w:rPr>
          <w:lang w:val="en-US"/>
        </w:rPr>
      </w:pPr>
    </w:p>
    <w:p w14:paraId="5DA571C8" w14:textId="77777777" w:rsidR="007D092E" w:rsidRPr="00AD0CF4" w:rsidRDefault="007D092E" w:rsidP="00AD0CF4">
      <w:pPr>
        <w:pStyle w:val="ListParagraph"/>
        <w:spacing w:after="0" w:line="240" w:lineRule="auto"/>
        <w:ind w:left="0" w:right="-386"/>
        <w:rPr>
          <w:rFonts w:ascii="Arial" w:eastAsia="Arial" w:hAnsi="Arial" w:cs="Arial"/>
          <w:szCs w:val="22"/>
          <w:lang w:val="en-US"/>
        </w:rPr>
      </w:pPr>
      <w:r w:rsidRPr="00AD0CF4">
        <w:rPr>
          <w:rFonts w:ascii="Arial" w:eastAsia="Arial" w:hAnsi="Arial" w:cs="Arial"/>
          <w:szCs w:val="22"/>
          <w:lang w:val="en-US"/>
        </w:rPr>
        <w:t>In this Part A to Call-Off Schedule 23, the following words shall have the following meanings and they shall supplement Joint Schedule 1 (Definitions):</w:t>
      </w:r>
    </w:p>
    <w:p w14:paraId="2F0AF454" w14:textId="77777777" w:rsidR="007D092E" w:rsidRPr="00AD0CF4" w:rsidRDefault="007D092E" w:rsidP="00AD0CF4">
      <w:pPr>
        <w:autoSpaceDE w:val="0"/>
        <w:spacing w:after="0" w:line="240" w:lineRule="auto"/>
        <w:ind w:left="720" w:right="-386"/>
        <w:rPr>
          <w:rFonts w:ascii="Arial" w:eastAsia="Arial" w:hAnsi="Arial" w:cs="Arial"/>
          <w:b/>
          <w:bCs/>
          <w:lang w:val="en-US"/>
        </w:rPr>
      </w:pPr>
    </w:p>
    <w:p w14:paraId="524BF8DB" w14:textId="77777777" w:rsidR="007D092E" w:rsidRPr="00AD0CF4" w:rsidRDefault="007D092E" w:rsidP="00AD0CF4">
      <w:pPr>
        <w:pStyle w:val="ListParagraph"/>
        <w:spacing w:after="0" w:line="240" w:lineRule="auto"/>
        <w:ind w:right="-386"/>
        <w:rPr>
          <w:rFonts w:ascii="Arial" w:hAnsi="Arial" w:cs="Arial"/>
          <w:szCs w:val="22"/>
        </w:rPr>
      </w:pPr>
      <w:r w:rsidRPr="00AD0CF4">
        <w:rPr>
          <w:rFonts w:ascii="Arial" w:eastAsia="Arial" w:hAnsi="Arial" w:cs="Arial"/>
          <w:b/>
          <w:bCs/>
          <w:szCs w:val="22"/>
          <w:lang w:val="en-US"/>
        </w:rPr>
        <w:t xml:space="preserve">"Document" </w:t>
      </w:r>
      <w:r w:rsidRPr="00AD0CF4">
        <w:rPr>
          <w:rFonts w:ascii="Arial" w:eastAsia="Arial" w:hAnsi="Arial" w:cs="Arial"/>
          <w:szCs w:val="22"/>
          <w:lang w:val="en-US"/>
        </w:rPr>
        <w:t>includes specifications, plans, drawings, photographs and books</w:t>
      </w:r>
    </w:p>
    <w:p w14:paraId="4796C831" w14:textId="77777777" w:rsidR="007D092E" w:rsidRPr="00AD0CF4" w:rsidRDefault="007D092E" w:rsidP="00AD0CF4">
      <w:pPr>
        <w:autoSpaceDE w:val="0"/>
        <w:spacing w:after="0" w:line="240" w:lineRule="auto"/>
        <w:ind w:left="720" w:right="-386"/>
        <w:rPr>
          <w:rFonts w:ascii="Arial" w:eastAsia="Arial" w:hAnsi="Arial" w:cs="Arial"/>
          <w:lang w:val="en-US"/>
        </w:rPr>
      </w:pPr>
    </w:p>
    <w:p w14:paraId="7E8AE972" w14:textId="77777777" w:rsidR="007D092E" w:rsidRPr="00AD0CF4" w:rsidRDefault="007D092E" w:rsidP="00AD0CF4">
      <w:pPr>
        <w:pStyle w:val="ListParagraph"/>
        <w:spacing w:after="0" w:line="240" w:lineRule="auto"/>
        <w:ind w:right="-386"/>
        <w:rPr>
          <w:rFonts w:ascii="Arial" w:hAnsi="Arial" w:cs="Arial"/>
          <w:szCs w:val="22"/>
        </w:rPr>
      </w:pPr>
      <w:r w:rsidRPr="00AD0CF4">
        <w:rPr>
          <w:rFonts w:ascii="Arial" w:eastAsia="Arial" w:hAnsi="Arial" w:cs="Arial"/>
          <w:b/>
          <w:bCs/>
          <w:szCs w:val="22"/>
          <w:lang w:val="en-US"/>
        </w:rPr>
        <w:t xml:space="preserve">"Secret Matter" </w:t>
      </w:r>
      <w:r w:rsidRPr="00AD0CF4">
        <w:rPr>
          <w:rFonts w:ascii="Arial" w:eastAsia="Arial" w:hAnsi="Arial" w:cs="Arial"/>
          <w:szCs w:val="22"/>
          <w:lang w:val="en-US"/>
        </w:rPr>
        <w:t>means any matter connected with or arising out of the performance of this Call-Off Contract which has been, or may hereafter be, by a notice in writing given by the Customer to the Supplier be designated 'top secret', 'secret', or 'confidential'</w:t>
      </w:r>
    </w:p>
    <w:p w14:paraId="322ABEF7" w14:textId="77777777" w:rsidR="007D092E" w:rsidRPr="00AD0CF4" w:rsidRDefault="007D092E" w:rsidP="00AD0CF4">
      <w:pPr>
        <w:autoSpaceDE w:val="0"/>
        <w:spacing w:after="0" w:line="240" w:lineRule="auto"/>
        <w:ind w:left="720" w:right="-386"/>
        <w:rPr>
          <w:rFonts w:ascii="Arial" w:eastAsia="Arial" w:hAnsi="Arial" w:cs="Arial"/>
          <w:lang w:val="en-US"/>
        </w:rPr>
      </w:pPr>
    </w:p>
    <w:p w14:paraId="2CECC9A5" w14:textId="77777777" w:rsidR="007D092E" w:rsidRPr="00AD0CF4" w:rsidRDefault="007D092E" w:rsidP="00AD0CF4">
      <w:pPr>
        <w:pStyle w:val="ListParagraph"/>
        <w:spacing w:after="0" w:line="240" w:lineRule="auto"/>
        <w:ind w:right="-386"/>
        <w:rPr>
          <w:rFonts w:ascii="Arial" w:hAnsi="Arial" w:cs="Arial"/>
          <w:szCs w:val="22"/>
        </w:rPr>
      </w:pPr>
      <w:r w:rsidRPr="00AD0CF4">
        <w:rPr>
          <w:rFonts w:ascii="Arial" w:eastAsia="Arial" w:hAnsi="Arial" w:cs="Arial"/>
          <w:b/>
          <w:bCs/>
          <w:szCs w:val="22"/>
          <w:lang w:val="en-US"/>
        </w:rPr>
        <w:t xml:space="preserve">"Servant" </w:t>
      </w:r>
      <w:r w:rsidRPr="00AD0CF4">
        <w:rPr>
          <w:rFonts w:ascii="Arial" w:eastAsia="Arial" w:hAnsi="Arial" w:cs="Arial"/>
          <w:szCs w:val="22"/>
          <w:lang w:val="en-US"/>
        </w:rPr>
        <w:t>where the Supplier is a body corporate shall include a director of that body and any person occupying in relation to that body the position of director by whatever name called.</w:t>
      </w:r>
    </w:p>
    <w:p w14:paraId="13009676" w14:textId="77777777" w:rsidR="007D092E" w:rsidRPr="00AD0CF4" w:rsidRDefault="007D092E" w:rsidP="00AD0CF4">
      <w:pPr>
        <w:pStyle w:val="ListParagraph"/>
        <w:spacing w:after="0" w:line="240" w:lineRule="auto"/>
        <w:ind w:left="0" w:right="-386"/>
        <w:rPr>
          <w:rFonts w:ascii="Arial" w:eastAsia="Arial" w:hAnsi="Arial" w:cs="Arial"/>
          <w:b/>
          <w:bCs/>
          <w:szCs w:val="22"/>
          <w:lang w:val="en-US"/>
        </w:rPr>
      </w:pPr>
    </w:p>
    <w:p w14:paraId="6450CC7A" w14:textId="636A3C2C" w:rsidR="00AD0CF4"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Disclosure</w:t>
      </w:r>
    </w:p>
    <w:p w14:paraId="18A88BEF"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3CC9574C" w14:textId="150D0E3E"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Supplier shall not, either before or after the completion or termination of this Call-Off Contract, do or permit to be done anything which it knows or ought reasonably to know may result in information about a Secret Matter being:</w:t>
      </w:r>
    </w:p>
    <w:p w14:paraId="30E81FC4"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1326C139"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 xml:space="preserve">without the prior consent in writing of the Buyer, disclosed to or acquired by a person who is an alien or who is a British subject by virtue only of a certificate of </w:t>
      </w:r>
      <w:proofErr w:type="spellStart"/>
      <w:r w:rsidRPr="00AD0CF4">
        <w:rPr>
          <w:rFonts w:ascii="Arial" w:eastAsia="Arial" w:hAnsi="Arial" w:cs="Arial"/>
          <w:lang w:val="en-US"/>
        </w:rPr>
        <w:t>naturalisation</w:t>
      </w:r>
      <w:proofErr w:type="spellEnd"/>
      <w:r w:rsidRPr="00AD0CF4">
        <w:rPr>
          <w:rFonts w:ascii="Arial" w:eastAsia="Arial" w:hAnsi="Arial" w:cs="Arial"/>
          <w:lang w:val="en-US"/>
        </w:rPr>
        <w:t xml:space="preserve"> in which his name was included;</w:t>
      </w:r>
    </w:p>
    <w:p w14:paraId="50CF6D8A"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disclosed to or acquired by a person as respects whom the Buyer has given to the Supplier a notice in writing which has not been cancelled stating that the Buyer requires that Secret Matters shall not be disclosed to that person;</w:t>
      </w:r>
    </w:p>
    <w:p w14:paraId="40AA2C10"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without the prior consent in writing of the Buyer, disclosed to or acquired by any person who is not a Servant of the Supplier; or</w:t>
      </w:r>
    </w:p>
    <w:p w14:paraId="5B692EFD" w14:textId="679719B8" w:rsidR="007D092E"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disclosed to or acquired by a person who is an employee of the Supplier except in a case where it is necessary for the proper performance of this Call-Off Contract that such person shall have the information.</w:t>
      </w:r>
    </w:p>
    <w:p w14:paraId="2AC28415" w14:textId="77777777" w:rsidR="00AD0CF4" w:rsidRPr="00AD0CF4" w:rsidRDefault="00AD0CF4" w:rsidP="00AD0CF4">
      <w:pPr>
        <w:tabs>
          <w:tab w:val="left" w:pos="-895"/>
          <w:tab w:val="left" w:pos="-753"/>
        </w:tabs>
        <w:suppressAutoHyphens/>
        <w:autoSpaceDE w:val="0"/>
        <w:autoSpaceDN w:val="0"/>
        <w:spacing w:after="0" w:line="240" w:lineRule="auto"/>
        <w:ind w:left="720" w:right="-386"/>
        <w:textAlignment w:val="baseline"/>
        <w:rPr>
          <w:rFonts w:ascii="Arial" w:eastAsia="Arial" w:hAnsi="Arial" w:cs="Arial"/>
          <w:lang w:val="en-US"/>
        </w:rPr>
      </w:pPr>
    </w:p>
    <w:p w14:paraId="6D3C7D32"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 xml:space="preserve">Safeguarding </w:t>
      </w:r>
    </w:p>
    <w:p w14:paraId="6D57A1AA"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449BC679" w14:textId="55E1E1D4"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Without prejudice to the provisions of Paragraph 1, the Supplier shall, both before and after the completion or termination of this Call-Off Contract, take all reasonable steps to ensure:</w:t>
      </w:r>
    </w:p>
    <w:p w14:paraId="55A17195"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719EB99"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no such person as is mentioned in Paragraph 1.1, 1.1.1 or 1.1.2, thereof shall have access to any item or Document under the control of the Supplier containing information about a Secret Matter except with the prior consent in writing of the Buyer;</w:t>
      </w:r>
    </w:p>
    <w:p w14:paraId="287005AE"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 xml:space="preserve">that no visitor to any premises in which there is any item to be supplied under this Call-Off Contract or where Goods are being supplied shall see or discuss with the Supplier or any person employed by him any Secret Matter unless the visitor is </w:t>
      </w:r>
      <w:proofErr w:type="spellStart"/>
      <w:r w:rsidRPr="00AD0CF4">
        <w:rPr>
          <w:rFonts w:ascii="Arial" w:eastAsia="Arial" w:hAnsi="Arial" w:cs="Arial"/>
          <w:lang w:val="en-US"/>
        </w:rPr>
        <w:t>authorised</w:t>
      </w:r>
      <w:proofErr w:type="spellEnd"/>
      <w:r w:rsidRPr="00AD0CF4">
        <w:rPr>
          <w:rFonts w:ascii="Arial" w:eastAsia="Arial" w:hAnsi="Arial" w:cs="Arial"/>
          <w:lang w:val="en-US"/>
        </w:rPr>
        <w:t xml:space="preserve"> in writing by the Buyer so to do;</w:t>
      </w:r>
    </w:p>
    <w:p w14:paraId="6C96A76B"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 xml:space="preserve">that no photograph of any item to be supplied under this Call-Off Contract or any portions of the Goods shall be taken except insofar as may be necessary for the proper performance of this Call-Off Contract or with the prior consent in writing of the Buyer, and </w:t>
      </w:r>
      <w:r w:rsidRPr="00AD0CF4">
        <w:rPr>
          <w:rFonts w:ascii="Arial" w:eastAsia="Arial" w:hAnsi="Arial" w:cs="Arial"/>
          <w:lang w:val="en-US"/>
        </w:rPr>
        <w:lastRenderedPageBreak/>
        <w:t>that no such photograph shall, without such consent, be published or otherwise circulated;</w:t>
      </w:r>
    </w:p>
    <w:p w14:paraId="6AA1B173"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that all information about any Secret Matter and every Document, model or other item which contains or may reveal any such information is at all times strictly safeguarded, and that, except insofar as may be necessary for the proper performance of this Call-Off Contract or with the prior consent in writing of the Buyer, no copies of or extracts from any such Document, model or item shall be made or used and no designation of description which may reveal information about the nature or contents of any such Document, model or item shall be placed thereon; and</w:t>
      </w:r>
    </w:p>
    <w:p w14:paraId="58217319" w14:textId="74D7DD14" w:rsidR="007D092E"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that if the Buyer gives notice in writing to the Supplier at any time requiring the delivery to the Customer of any such Document, model or item as is mentioned in Paragraph 2.1.4, that Document, model or item (including all copies of or extracts therefrom) shall forthwith be delivered to the Buyer who shall be deemed to be the owner thereof and accordingly entitled to retain the same.</w:t>
      </w:r>
    </w:p>
    <w:p w14:paraId="1849501D" w14:textId="77777777" w:rsidR="00AD0CF4" w:rsidRPr="00AD0CF4" w:rsidRDefault="00AD0CF4" w:rsidP="00AD0CF4">
      <w:pPr>
        <w:tabs>
          <w:tab w:val="left" w:pos="-895"/>
          <w:tab w:val="left" w:pos="-753"/>
        </w:tabs>
        <w:suppressAutoHyphens/>
        <w:autoSpaceDE w:val="0"/>
        <w:autoSpaceDN w:val="0"/>
        <w:spacing w:after="0" w:line="240" w:lineRule="auto"/>
        <w:ind w:left="709" w:right="-386"/>
        <w:textAlignment w:val="baseline"/>
        <w:rPr>
          <w:rFonts w:ascii="Arial" w:eastAsia="Arial" w:hAnsi="Arial" w:cs="Arial"/>
          <w:lang w:val="en-US"/>
        </w:rPr>
      </w:pPr>
    </w:p>
    <w:p w14:paraId="16497C9F"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Decision of the Buyer</w:t>
      </w:r>
    </w:p>
    <w:p w14:paraId="5B781BCF"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1C3EA0E0" w14:textId="29CFC485"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decision of the Buyer on the question whether the Supplier has taken or is taking all reasonable steps as required by the foregoing provisions of this Part A to Call-Off Schedule 23 shall be final and conclusive.</w:t>
      </w:r>
    </w:p>
    <w:p w14:paraId="22B2E082"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9AE854C"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Particulars of People</w:t>
      </w:r>
    </w:p>
    <w:p w14:paraId="2EDF6EA0"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73C78DF" w14:textId="4CA3CD8F"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and when directed by the Buyer, the Supplier shall furnish full particulars of all people who are at any time concerned with any Secret Matter.</w:t>
      </w:r>
    </w:p>
    <w:p w14:paraId="4311D432"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55F5C8B2"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Official Secrets Act</w:t>
      </w:r>
    </w:p>
    <w:p w14:paraId="740D2F27"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51212BA8" w14:textId="38D6F410"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and when directed by the Buyer,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the Call-Off Contract.</w:t>
      </w:r>
    </w:p>
    <w:p w14:paraId="295DDE42"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0094A174"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Information concerning the Contract</w:t>
      </w:r>
    </w:p>
    <w:p w14:paraId="3A69CDDE"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61029550" w14:textId="080B9744"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at any time either before or after the expiry or termination of this Call-Off Contract, it comes to the notice of the Supplier that any person acting without lawful authority is seeking or has sought to obtain information concerning this Call-Off Contract or anything done or to be done in pursuance thereof, the matter shall be forthwith reported by the Supplier to the Buyer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FB6C878"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3B27046B"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Duty to observe obligations</w:t>
      </w:r>
    </w:p>
    <w:p w14:paraId="3AE2E86F"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62E14074" w14:textId="2DFBC0A5"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 xml:space="preserve">The Supplier shall place every person employed by it, other than a Sub contractor, who in its opinion has or will have such knowledge of any Secret Matter as to appreciate its significance, under a duty to the Supplier to observe the same obligations in relation to that Secret Matter as are imposed on the Supplier by Paragraphs 1 and 2 and shall, if directed by the Buyer, place every person who is specified in the direction or is one of a class of people so </w:t>
      </w:r>
      <w:r w:rsidRPr="00AD0CF4">
        <w:rPr>
          <w:rFonts w:ascii="Arial" w:eastAsia="Arial" w:hAnsi="Arial" w:cs="Arial"/>
          <w:lang w:val="en-US"/>
        </w:rPr>
        <w:lastRenderedPageBreak/>
        <w:t xml:space="preserve">specified, under the like duty in relation to any Secret Matter which may be specified in the direction, and shall at all times use its best </w:t>
      </w:r>
      <w:proofErr w:type="spellStart"/>
      <w:r w:rsidRPr="00AD0CF4">
        <w:rPr>
          <w:rFonts w:ascii="Arial" w:eastAsia="Arial" w:hAnsi="Arial" w:cs="Arial"/>
          <w:lang w:val="en-US"/>
        </w:rPr>
        <w:t>endeavours</w:t>
      </w:r>
      <w:proofErr w:type="spellEnd"/>
      <w:r w:rsidRPr="00AD0CF4">
        <w:rPr>
          <w:rFonts w:ascii="Arial" w:eastAsia="Arial" w:hAnsi="Arial" w:cs="Arial"/>
          <w:lang w:val="en-US"/>
        </w:rPr>
        <w:t xml:space="preserve"> to ensure that every person upon whom obligations are imposed by virtue of this Part A to Call-Off Schedule 23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2E1A3702"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6729C32" w14:textId="77777777" w:rsidR="007D092E" w:rsidRPr="00AD0CF4" w:rsidRDefault="007D092E" w:rsidP="007D092E">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Sub-Contract Obligations</w:t>
      </w:r>
    </w:p>
    <w:p w14:paraId="707999D7"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5DF263F" w14:textId="040FBF13"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Supplier shall, if directed by the Buyer, include in the Sub-Contract provisions in such terms as the Buyer may consider appropriate for placing the Sub-Contractor under obligations in relation to secrecy and security corresponding to those placed on the Supplier by this Part A to Call-Off Schedule 23, but with such variations (if any) as the Buyer may consider necessary.  Further the Supplier shall:</w:t>
      </w:r>
    </w:p>
    <w:p w14:paraId="6B21FA04"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CCB10EE"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give such notices, directions, requirements and decisions to its Sub Contractors as may be necessary to bring the provisions relating to secrecy and security which are included in Sub-Contracts under this Part A to Call-Off Schedule 23 into operation in such cases and to such extent as the Buyer may direct;</w:t>
      </w:r>
    </w:p>
    <w:p w14:paraId="155576B2"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if there comes to its notice any breach by the Sub-Contractor of the obligations of secrecy and security included in their Sub-Contracts in pursuance of this Part A to Call-Off Schedule 23, notify such breach forthwith to the Customer; and</w:t>
      </w:r>
    </w:p>
    <w:p w14:paraId="0AB74470" w14:textId="3D103E1D" w:rsidR="007D092E" w:rsidRDefault="007D092E" w:rsidP="00AD0CF4">
      <w:pPr>
        <w:numPr>
          <w:ilvl w:val="2"/>
          <w:numId w:val="44"/>
        </w:numPr>
        <w:tabs>
          <w:tab w:val="left" w:pos="-895"/>
          <w:tab w:val="left" w:pos="-753"/>
        </w:tabs>
        <w:suppressAutoHyphens/>
        <w:autoSpaceDE w:val="0"/>
        <w:autoSpaceDN w:val="0"/>
        <w:spacing w:after="0" w:line="240" w:lineRule="auto"/>
        <w:ind w:right="-386" w:hanging="11"/>
        <w:textAlignment w:val="baseline"/>
        <w:rPr>
          <w:rFonts w:ascii="Arial" w:eastAsia="Arial" w:hAnsi="Arial" w:cs="Arial"/>
          <w:lang w:val="en-US"/>
        </w:rPr>
      </w:pPr>
      <w:r w:rsidRPr="00AD0CF4">
        <w:rPr>
          <w:rFonts w:ascii="Arial" w:eastAsia="Arial" w:hAnsi="Arial" w:cs="Arial"/>
          <w:lang w:val="en-US"/>
        </w:rPr>
        <w:t>if and when so required by the Buyer, exercise its power to determine the Sub-Contract under the provision in that Sub-Contract which corresponds to Paragraph 11.</w:t>
      </w:r>
    </w:p>
    <w:p w14:paraId="332BC197" w14:textId="77777777" w:rsidR="00AD0CF4" w:rsidRPr="00AD0CF4" w:rsidRDefault="00AD0CF4" w:rsidP="00AD0CF4">
      <w:pPr>
        <w:tabs>
          <w:tab w:val="left" w:pos="-895"/>
          <w:tab w:val="left" w:pos="-753"/>
        </w:tabs>
        <w:suppressAutoHyphens/>
        <w:autoSpaceDE w:val="0"/>
        <w:autoSpaceDN w:val="0"/>
        <w:spacing w:after="0" w:line="240" w:lineRule="auto"/>
        <w:ind w:left="720" w:right="-386"/>
        <w:textAlignment w:val="baseline"/>
        <w:rPr>
          <w:rFonts w:ascii="Arial" w:eastAsia="Arial" w:hAnsi="Arial" w:cs="Arial"/>
          <w:lang w:val="en-US"/>
        </w:rPr>
      </w:pPr>
    </w:p>
    <w:p w14:paraId="33C931E3"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Information to the Buyer</w:t>
      </w:r>
    </w:p>
    <w:p w14:paraId="1DBE5C9F"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488BA9F4" w14:textId="2AF402D3"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 xml:space="preserve">The Supplier shall give the Buyer such information and particulars as the Buyer may from time to time require for the purposes of satisfying the Buyer that the obligations imposed by or under the foregoing provisions of this Part A to Call-Off Schedule 23 have been and are being observed and as to what the Supplier has done or is doing or proposes to do to secure the observance of those obligations and to prevent any breach thereof, and the Supplier shall secure that a representative of the Buyer duly </w:t>
      </w:r>
      <w:proofErr w:type="spellStart"/>
      <w:r w:rsidRPr="00AD0CF4">
        <w:rPr>
          <w:rFonts w:ascii="Arial" w:eastAsia="Arial" w:hAnsi="Arial" w:cs="Arial"/>
          <w:lang w:val="en-US"/>
        </w:rPr>
        <w:t>authorised</w:t>
      </w:r>
      <w:proofErr w:type="spellEnd"/>
      <w:r w:rsidRPr="00AD0CF4">
        <w:rPr>
          <w:rFonts w:ascii="Arial" w:eastAsia="Arial" w:hAnsi="Arial" w:cs="Arial"/>
          <w:lang w:val="en-US"/>
        </w:rPr>
        <w:t xml:space="preserve"> in writing shall be entitled at reasonable times to enter and inspect any premises in which anything is being done or is to be done under this Call-Off Contract or in which there is or will be any item to be supplied under this Call-Off Contract, and also to inspect any Document or item in any such premises or which is being made or used for the purposes of this Call-Off Contract and that any such representative shall be given all such information as he may require on the occasion of, or arising out of, any such inspection.</w:t>
      </w:r>
    </w:p>
    <w:p w14:paraId="6E1D21EE"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3103E356"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Exclusion</w:t>
      </w:r>
    </w:p>
    <w:p w14:paraId="4840CE0B"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D353115" w14:textId="792D4B31"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Nothing in this Part A to Call-Off Schedule 23 shall prevent any person from giving any information or doing anything on any occasion when it is, by virtue of any enactment, the duty of that person to give that information or do that thing.</w:t>
      </w:r>
    </w:p>
    <w:p w14:paraId="59AA96C7"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CA8E078"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Grounds for Termination</w:t>
      </w:r>
    </w:p>
    <w:p w14:paraId="122C9BFD"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5B866E2" w14:textId="54690603"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the Buyer shall consider that any of the following events has occurred:</w:t>
      </w:r>
    </w:p>
    <w:p w14:paraId="5C1885C6"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3E4FDFB7"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that the Supplier has committed a breach of, or failed to comply with any of, the foregoing provisions of this Part A to Call-Off Schedule 23; or</w:t>
      </w:r>
    </w:p>
    <w:p w14:paraId="194653D0"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lastRenderedPageBreak/>
        <w:t>that the Supplier has committed a breach of any obligations in relation to secrecy or security imposed upon it by any other contract with the Buyer, or with any department or person acting on behalf of the Crown; or</w:t>
      </w:r>
    </w:p>
    <w:p w14:paraId="3A0A0E5B"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that by reason of an act or omission on the part of the Supplier, or of a person employed by the Supplier, which does not constitute such a breach or failure as is mentioned in Paragraph 11.1.1, information about a Secret Matter has been or is likely to be acquired by a person who, in the opinion of the Buyer, ought not to have such information;</w:t>
      </w:r>
    </w:p>
    <w:p w14:paraId="2ED590F3" w14:textId="39EBB80C" w:rsidR="007D092E" w:rsidRDefault="007D092E" w:rsidP="00AD0CF4">
      <w:pPr>
        <w:autoSpaceDE w:val="0"/>
        <w:spacing w:after="0"/>
        <w:ind w:left="709" w:right="-386"/>
        <w:rPr>
          <w:rFonts w:ascii="Arial" w:eastAsia="Arial" w:hAnsi="Arial" w:cs="Arial"/>
          <w:lang w:val="en-US"/>
        </w:rPr>
      </w:pPr>
      <w:r w:rsidRPr="00AD0CF4">
        <w:rPr>
          <w:rFonts w:ascii="Arial" w:eastAsia="Arial" w:hAnsi="Arial" w:cs="Arial"/>
          <w:lang w:val="en-US"/>
        </w:rPr>
        <w:t>and shall also decide that the interests of the state require the termination of this Call-Off Contract, the Buyer may by notice in writing terminate this Call-Off Contract forthwith.</w:t>
      </w:r>
    </w:p>
    <w:p w14:paraId="230065D9" w14:textId="77777777" w:rsidR="00AD0CF4" w:rsidRPr="00AD0CF4" w:rsidRDefault="00AD0CF4" w:rsidP="00AD0CF4">
      <w:pPr>
        <w:autoSpaceDE w:val="0"/>
        <w:spacing w:after="0"/>
        <w:ind w:right="-386"/>
        <w:rPr>
          <w:rFonts w:ascii="Arial" w:eastAsia="Arial" w:hAnsi="Arial" w:cs="Arial"/>
          <w:lang w:val="en-US"/>
        </w:rPr>
      </w:pPr>
    </w:p>
    <w:p w14:paraId="52269697"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Buyer Decision to Terminate</w:t>
      </w:r>
    </w:p>
    <w:p w14:paraId="560BDB73"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D6BF04E" w14:textId="1FEEB8B3"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A decision of the Buyer to terminate this Call-Off Contract in accordance with the provisions of Paragraph 11 shall be final and conclusive and it shall not be necessary for any notice of such termination to specify or refer in any way to the event or considerations upon which the Buyer's decision is based.</w:t>
      </w:r>
    </w:p>
    <w:p w14:paraId="2430706A"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0EEA4D3"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Supplier’s notice</w:t>
      </w:r>
    </w:p>
    <w:p w14:paraId="708FD906"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7E35E6E0" w14:textId="5985BC94"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Supplier may within five (5) Working Days of the termination of this Call-Off Contract in accordance with the provisions of Paragraph 11, give the Buyer notice in writing requesting the Buyer to state whether the event upon which the Buyer's decision to terminate was based is an event mentioned in Paragraphs 11.1.1, 11.1.2 or 11.1.3 and to give particulars of that event; and</w:t>
      </w:r>
    </w:p>
    <w:p w14:paraId="7AA06E47"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3CFFE1CD" w14:textId="4800B4DB" w:rsidR="00AD0CF4"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Buyer shall within ten (10) Working Days of the receipt of such a request give notice in writing to the Supplier containing such a statement and particulars as are required by the request.</w:t>
      </w:r>
    </w:p>
    <w:p w14:paraId="5E272161"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5F6BBCB0"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b/>
          <w:bCs w:val="0"/>
          <w:lang w:val="en-US"/>
        </w:rPr>
        <w:t>Matters pursuant to termination</w:t>
      </w:r>
    </w:p>
    <w:p w14:paraId="41956942"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4332A459" w14:textId="45988E47"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termination of this Call-Off Contract pursuant to Paragraph 11 shall be without prejudice to any rights of either Party which shall have accrued before the date of such termination;</w:t>
      </w:r>
    </w:p>
    <w:p w14:paraId="08970865"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08D7C034" w14:textId="2529D2ED"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Supplier shall be entitled to be paid for any work or thing done under this Call-Off Contract and accepted but not paid for by the Buyer at the date of such termination either at the price which would have been payable under this Call-Off Contract if the Call-Off Contract had not been terminated, or at a reasonable price;</w:t>
      </w:r>
    </w:p>
    <w:p w14:paraId="508D8578"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57F54482" w14:textId="7F93529A"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Buyer may take over any work or thing done or made under this Call-Off Contract (whether completed or not) and not accepted at the date of such termination which the Buyer may by notice in writing to the Supplier given within thirty (30) Working Days from the time when the provisions of this Part A to Call-Off Schedule 23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Buyer, deliver any work or thing taken over under this Paragraph 14.3, and take all such other steps as may be reasonably necessary to enable the Buyer to have the full benefit of any work or thing taken over under this Paragraph 14.3 ; and</w:t>
      </w:r>
    </w:p>
    <w:p w14:paraId="6F88FBE5" w14:textId="77777777" w:rsidR="00AD0CF4" w:rsidRDefault="00AD0CF4" w:rsidP="00AD0CF4">
      <w:pPr>
        <w:pStyle w:val="ListParagraph"/>
        <w:rPr>
          <w:rFonts w:ascii="Arial" w:eastAsia="Arial" w:hAnsi="Arial" w:cs="Arial"/>
          <w:lang w:val="en-US"/>
        </w:rPr>
      </w:pPr>
    </w:p>
    <w:p w14:paraId="77522336" w14:textId="7534753A"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lastRenderedPageBreak/>
        <w:t>Save as aforesaid, the Supplier shall not be entitled to any payment from the Buyer after the termination of this Call-Off Contract.</w:t>
      </w:r>
    </w:p>
    <w:p w14:paraId="788227C8"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251DD5B7" w14:textId="77777777" w:rsidR="007D092E" w:rsidRPr="00AD0CF4" w:rsidRDefault="007D092E" w:rsidP="00AD0CF4">
      <w:pPr>
        <w:pStyle w:val="Heading3"/>
        <w:numPr>
          <w:ilvl w:val="0"/>
          <w:numId w:val="44"/>
        </w:numPr>
        <w:spacing w:after="0"/>
        <w:ind w:left="0" w:firstLine="0"/>
        <w:rPr>
          <w:rFonts w:ascii="Arial" w:eastAsia="Arial" w:hAnsi="Arial"/>
          <w:b/>
          <w:bCs w:val="0"/>
          <w:lang w:val="en-US"/>
        </w:rPr>
      </w:pPr>
      <w:r w:rsidRPr="00AD0CF4">
        <w:rPr>
          <w:rFonts w:ascii="Arial" w:eastAsia="Arial" w:hAnsi="Arial"/>
          <w:lang w:val="en-US"/>
        </w:rPr>
        <w:t xml:space="preserve"> </w:t>
      </w:r>
      <w:r w:rsidRPr="00AD0CF4">
        <w:rPr>
          <w:rFonts w:ascii="Arial" w:eastAsia="Arial" w:hAnsi="Arial"/>
          <w:b/>
          <w:bCs w:val="0"/>
          <w:lang w:val="en-US"/>
        </w:rPr>
        <w:t>Rights &amp; Obligations after Termination</w:t>
      </w:r>
    </w:p>
    <w:p w14:paraId="403E5457" w14:textId="77777777" w:rsid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049C9424" w14:textId="32367648"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after notice of termination of this Call-Off Contract pursuant to the provisions of Paragraph 11:</w:t>
      </w:r>
    </w:p>
    <w:p w14:paraId="6E64787A" w14:textId="77777777" w:rsidR="00AD0CF4" w:rsidRPr="00AD0CF4" w:rsidRDefault="00AD0CF4" w:rsidP="00AD0CF4">
      <w:pPr>
        <w:suppressAutoHyphens/>
        <w:autoSpaceDE w:val="0"/>
        <w:autoSpaceDN w:val="0"/>
        <w:spacing w:after="0" w:line="240" w:lineRule="auto"/>
        <w:ind w:right="-386"/>
        <w:textAlignment w:val="baseline"/>
        <w:rPr>
          <w:rFonts w:ascii="Arial" w:eastAsia="Arial" w:hAnsi="Arial" w:cs="Arial"/>
          <w:lang w:val="en-US"/>
        </w:rPr>
      </w:pPr>
    </w:p>
    <w:p w14:paraId="05EBE792"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the Buyer shall not within ten (10) Working Days of the receipt of a request from the Supplier, furnish such a statement and particulars as are detailed in Paragraph 13.1; or</w:t>
      </w:r>
    </w:p>
    <w:p w14:paraId="461F923F" w14:textId="77777777" w:rsidR="007D092E" w:rsidRPr="00AD0CF4" w:rsidRDefault="007D092E" w:rsidP="00AD0CF4">
      <w:pPr>
        <w:numPr>
          <w:ilvl w:val="2"/>
          <w:numId w:val="44"/>
        </w:numPr>
        <w:tabs>
          <w:tab w:val="left" w:pos="-895"/>
          <w:tab w:val="left" w:pos="-753"/>
        </w:tabs>
        <w:suppressAutoHyphens/>
        <w:autoSpaceDE w:val="0"/>
        <w:autoSpaceDN w:val="0"/>
        <w:spacing w:after="0" w:line="240" w:lineRule="auto"/>
        <w:ind w:left="709" w:right="-386" w:firstLine="0"/>
        <w:textAlignment w:val="baseline"/>
        <w:rPr>
          <w:rFonts w:ascii="Arial" w:eastAsia="Arial" w:hAnsi="Arial" w:cs="Arial"/>
          <w:lang w:val="en-US"/>
        </w:rPr>
      </w:pPr>
      <w:r w:rsidRPr="00AD0CF4">
        <w:rPr>
          <w:rFonts w:ascii="Arial" w:eastAsia="Arial" w:hAnsi="Arial" w:cs="Arial"/>
          <w:lang w:val="en-US"/>
        </w:rPr>
        <w:t>the Buyer shall state in the statement and particulars detailed in Paragraph 13.2 that the event upon which the Buyer's decision to terminate this Call-Off Contract was based is an event mentioned in Paragraph.11.1.3,</w:t>
      </w:r>
    </w:p>
    <w:p w14:paraId="443A5C4B" w14:textId="472EAB08" w:rsidR="007D092E" w:rsidRDefault="007D092E" w:rsidP="00AD0CF4">
      <w:pPr>
        <w:autoSpaceDE w:val="0"/>
        <w:spacing w:after="0"/>
        <w:ind w:left="709" w:right="-386"/>
        <w:rPr>
          <w:rFonts w:ascii="Arial" w:eastAsia="Arial" w:hAnsi="Arial" w:cs="Arial"/>
          <w:lang w:val="en-US"/>
        </w:rPr>
      </w:pPr>
      <w:r w:rsidRPr="00AD0CF4">
        <w:rPr>
          <w:rFonts w:ascii="Arial" w:eastAsia="Arial" w:hAnsi="Arial" w:cs="Arial"/>
          <w:lang w:val="en-US"/>
        </w:rPr>
        <w:t>the respective rights and obligations of the Supplier and the Buyer shall be terminated in accordance with the following provisions:</w:t>
      </w:r>
    </w:p>
    <w:p w14:paraId="64641E09" w14:textId="77777777" w:rsidR="009102E5" w:rsidRPr="00AD0CF4" w:rsidRDefault="009102E5" w:rsidP="00AD0CF4">
      <w:pPr>
        <w:autoSpaceDE w:val="0"/>
        <w:spacing w:after="0"/>
        <w:ind w:left="709" w:right="-386"/>
        <w:rPr>
          <w:rFonts w:ascii="Arial" w:eastAsia="Arial" w:hAnsi="Arial" w:cs="Arial"/>
          <w:lang w:val="en-US"/>
        </w:rPr>
      </w:pPr>
    </w:p>
    <w:p w14:paraId="0DF3882F" w14:textId="6FE11EBA"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Buyer shall take over from the Supplier at a fair and reasonable price all unused and undamaged materials, bought-out parts and components and articles in course of manufacture in the possession of the Supplier upon the termination of this Call-Off Contract under the provisions of Paragraph 11 and properly provided by or supplied to the Supplier for the performance of this Call-Off Contract, except such materials, bought-out parts and components and articles in course of manufacture as the Supplier shall, with the concurrence of the Buyer, elect to retain;</w:t>
      </w:r>
    </w:p>
    <w:p w14:paraId="2A64AF25" w14:textId="77777777" w:rsidR="009102E5" w:rsidRPr="00AD0CF4" w:rsidRDefault="009102E5" w:rsidP="009102E5">
      <w:pPr>
        <w:suppressAutoHyphens/>
        <w:autoSpaceDE w:val="0"/>
        <w:autoSpaceDN w:val="0"/>
        <w:spacing w:after="0" w:line="240" w:lineRule="auto"/>
        <w:ind w:right="-386"/>
        <w:textAlignment w:val="baseline"/>
        <w:rPr>
          <w:rFonts w:ascii="Arial" w:eastAsia="Arial" w:hAnsi="Arial" w:cs="Arial"/>
          <w:lang w:val="en-US"/>
        </w:rPr>
      </w:pPr>
    </w:p>
    <w:p w14:paraId="52BC2BDE" w14:textId="739FF5BB"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Supplier shall prepare and deliver to the Buyer within an agreed period or in default of agreement within such period as the Buyer may specify, a list of all such unused and undamaged materials, bought-out parts and components and articles in course of manufacture liable to be taken over by or previously belonging to the Buyer and shall deliver such materials and items in accordance with the directions of the Buyer who shall pay to the Supplier fair and reasonable handling and delivery charges incurred in complying with such directions;</w:t>
      </w:r>
    </w:p>
    <w:p w14:paraId="5AA2F839" w14:textId="77777777" w:rsidR="009102E5" w:rsidRPr="00AD0CF4" w:rsidRDefault="009102E5" w:rsidP="009102E5">
      <w:pPr>
        <w:suppressAutoHyphens/>
        <w:autoSpaceDE w:val="0"/>
        <w:autoSpaceDN w:val="0"/>
        <w:spacing w:after="0" w:line="240" w:lineRule="auto"/>
        <w:ind w:right="-386"/>
        <w:textAlignment w:val="baseline"/>
        <w:rPr>
          <w:rFonts w:ascii="Arial" w:eastAsia="Arial" w:hAnsi="Arial" w:cs="Arial"/>
          <w:lang w:val="en-US"/>
        </w:rPr>
      </w:pPr>
    </w:p>
    <w:p w14:paraId="17EBD7B7" w14:textId="257AAE1D"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the Buyer shall indemnify the Supplier against any commitments, liabilities or expenditure which are reasonably and properly chargeable by the Supplier in connection with this Call-Off Contract to the extent to which the said commitments, liabilities or expenditure would otherwise represent an unavoidable loss by the Supplier by reason of the termination of this Call-Off Contract;</w:t>
      </w:r>
    </w:p>
    <w:p w14:paraId="6E765EEE" w14:textId="77777777" w:rsidR="009102E5" w:rsidRPr="00AD0CF4" w:rsidRDefault="009102E5" w:rsidP="009102E5">
      <w:pPr>
        <w:suppressAutoHyphens/>
        <w:autoSpaceDE w:val="0"/>
        <w:autoSpaceDN w:val="0"/>
        <w:spacing w:after="0" w:line="240" w:lineRule="auto"/>
        <w:ind w:right="-386"/>
        <w:textAlignment w:val="baseline"/>
        <w:rPr>
          <w:rFonts w:ascii="Arial" w:eastAsia="Arial" w:hAnsi="Arial" w:cs="Arial"/>
          <w:lang w:val="en-US"/>
        </w:rPr>
      </w:pPr>
    </w:p>
    <w:p w14:paraId="4DBF48D1" w14:textId="74D34206" w:rsidR="007D092E"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if hardship to the Supplier should arise from the operation of this Paragraph 15 it shall be open to the Supplier to refer the circumstances to the Buyer who, on being satisfied that such hardship exists shall make such allowance, if any, as in its opinion is reasonable and the decision of the Buyer on any matter arising out of this Paragraph 15.5 shall be final and conclusive; and</w:t>
      </w:r>
    </w:p>
    <w:p w14:paraId="6798CBED" w14:textId="77777777" w:rsidR="009102E5" w:rsidRPr="00AD0CF4" w:rsidRDefault="009102E5" w:rsidP="009102E5">
      <w:pPr>
        <w:suppressAutoHyphens/>
        <w:autoSpaceDE w:val="0"/>
        <w:autoSpaceDN w:val="0"/>
        <w:spacing w:after="0" w:line="240" w:lineRule="auto"/>
        <w:ind w:right="-386"/>
        <w:textAlignment w:val="baseline"/>
        <w:rPr>
          <w:rFonts w:ascii="Arial" w:eastAsia="Arial" w:hAnsi="Arial" w:cs="Arial"/>
          <w:lang w:val="en-US"/>
        </w:rPr>
      </w:pPr>
    </w:p>
    <w:p w14:paraId="3E5962C0" w14:textId="77777777" w:rsidR="007D092E" w:rsidRPr="00AD0CF4" w:rsidRDefault="007D092E" w:rsidP="00AD0CF4">
      <w:pPr>
        <w:numPr>
          <w:ilvl w:val="1"/>
          <w:numId w:val="44"/>
        </w:numPr>
        <w:suppressAutoHyphens/>
        <w:autoSpaceDE w:val="0"/>
        <w:autoSpaceDN w:val="0"/>
        <w:spacing w:after="0" w:line="240" w:lineRule="auto"/>
        <w:ind w:left="0" w:right="-386" w:firstLine="0"/>
        <w:textAlignment w:val="baseline"/>
        <w:rPr>
          <w:rFonts w:ascii="Arial" w:eastAsia="Arial" w:hAnsi="Arial" w:cs="Arial"/>
          <w:lang w:val="en-US"/>
        </w:rPr>
      </w:pPr>
      <w:r w:rsidRPr="00AD0CF4">
        <w:rPr>
          <w:rFonts w:ascii="Arial" w:eastAsia="Arial" w:hAnsi="Arial" w:cs="Arial"/>
          <w:lang w:val="en-US"/>
        </w:rPr>
        <w:t>subject to the operation of Paragraphs15.2, 15.3, 15.4, and 15.5 termination of this Call-Off Contract shall be without prejudice to any rights of either party that may have accrued before the date of such termination.</w:t>
      </w:r>
    </w:p>
    <w:p w14:paraId="52476C7B" w14:textId="77777777" w:rsidR="0084706E" w:rsidRPr="00AD0CF4" w:rsidRDefault="0084706E" w:rsidP="00AD0CF4">
      <w:pPr>
        <w:rPr>
          <w:rFonts w:ascii="Arial" w:hAnsi="Arial" w:cs="Arial"/>
        </w:rPr>
      </w:pPr>
    </w:p>
    <w:sectPr w:rsidR="0084706E" w:rsidRPr="00AD0CF4" w:rsidSect="00B67AC8">
      <w:headerReference w:type="default" r:id="rId50"/>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93E5E" w14:textId="77777777" w:rsidR="00B85BBF" w:rsidRDefault="00B85BBF">
      <w:pPr>
        <w:spacing w:after="0" w:line="240" w:lineRule="auto"/>
      </w:pPr>
      <w:r>
        <w:separator/>
      </w:r>
    </w:p>
  </w:endnote>
  <w:endnote w:type="continuationSeparator" w:id="0">
    <w:p w14:paraId="3D686F73" w14:textId="77777777" w:rsidR="00B85BBF" w:rsidRDefault="00B85BBF">
      <w:pPr>
        <w:spacing w:after="0" w:line="240" w:lineRule="auto"/>
      </w:pPr>
      <w:r>
        <w:continuationSeparator/>
      </w:r>
    </w:p>
  </w:endnote>
  <w:endnote w:type="continuationNotice" w:id="1">
    <w:p w14:paraId="0B3F8850" w14:textId="77777777" w:rsidR="00B85BBF" w:rsidRDefault="00B85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Helvetica Neue">
    <w:altName w:val="Arial"/>
    <w:charset w:val="00"/>
    <w:family w:val="swiss"/>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DC01F" w14:textId="77777777" w:rsidR="000C2F81" w:rsidRDefault="000C2F8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E50C" w14:textId="77777777" w:rsidR="00AC1F4E" w:rsidRDefault="00AC1F4E" w:rsidP="00801BD4">
    <w:pPr>
      <w:tabs>
        <w:tab w:val="center" w:pos="4513"/>
        <w:tab w:val="right" w:pos="9026"/>
      </w:tabs>
      <w:spacing w:after="0"/>
    </w:pPr>
  </w:p>
  <w:p w14:paraId="4ADEC1D8" w14:textId="77777777" w:rsidR="00AC1F4E" w:rsidRPr="009673F9" w:rsidRDefault="00AC1F4E" w:rsidP="00801BD4">
    <w:pPr>
      <w:tabs>
        <w:tab w:val="center" w:pos="4513"/>
        <w:tab w:val="right" w:pos="9026"/>
      </w:tabs>
      <w:spacing w:after="0"/>
    </w:pPr>
    <w:r w:rsidRPr="009673F9">
      <w:t>Framework Ref: RM</w:t>
    </w:r>
    <w:r w:rsidRPr="009673F9">
      <w:tab/>
      <w:t xml:space="preserve">                                           </w:t>
    </w:r>
  </w:p>
  <w:p w14:paraId="5EBF560E" w14:textId="77777777" w:rsidR="00AC1F4E" w:rsidRPr="009673F9" w:rsidRDefault="00AC1F4E"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AC1F4E" w:rsidRDefault="00AC1F4E">
    <w:pPr>
      <w:pStyle w:val="Footer"/>
    </w:pPr>
    <w:r w:rsidRPr="009673F9">
      <w:t>Model Version : v2.9</w:t>
    </w:r>
    <w:r w:rsidRPr="009673F9">
      <w:tab/>
    </w:r>
    <w:r w:rsidRPr="009673F9">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66E43" w14:textId="77777777" w:rsidR="00AC1F4E" w:rsidRPr="000A04A6" w:rsidRDefault="00AC1F4E" w:rsidP="00801BD4">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14:paraId="4EB0B96F" w14:textId="77777777" w:rsidR="00AC1F4E" w:rsidRPr="000A04A6" w:rsidRDefault="00AC1F4E" w:rsidP="00801BD4">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6CC6C0E6" w14:textId="77777777" w:rsidR="00AC1F4E" w:rsidRPr="000A04A6" w:rsidRDefault="00AC1F4E">
    <w:pPr>
      <w:pStyle w:val="Footer"/>
      <w:rPr>
        <w:rFonts w:ascii="Arial" w:hAnsi="Arial" w:cs="Arial"/>
        <w:sz w:val="20"/>
      </w:rPr>
    </w:pPr>
    <w:r>
      <w:rPr>
        <w:rFonts w:ascii="Arial" w:hAnsi="Arial" w:cs="Arial"/>
        <w:sz w:val="20"/>
      </w:rPr>
      <w:t>Model Version : v3.0</w:t>
    </w:r>
    <w:r w:rsidRPr="000A04A6">
      <w:rPr>
        <w:rFonts w:ascii="Arial" w:hAnsi="Arial" w:cs="Arial"/>
        <w:sz w:val="20"/>
      </w:rPr>
      <w:tab/>
    </w:r>
    <w:r w:rsidRPr="000A04A6">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AC1F4E" w14:paraId="4738DF0F" w14:textId="77777777" w:rsidTr="6359D8F9">
      <w:tc>
        <w:tcPr>
          <w:tcW w:w="3009" w:type="dxa"/>
        </w:tcPr>
        <w:p w14:paraId="5117F8A7" w14:textId="77F0C3C3" w:rsidR="00AC1F4E" w:rsidRDefault="00AC1F4E" w:rsidP="6359D8F9">
          <w:pPr>
            <w:pStyle w:val="Header"/>
            <w:ind w:left="-115"/>
          </w:pPr>
        </w:p>
      </w:tc>
      <w:tc>
        <w:tcPr>
          <w:tcW w:w="3009" w:type="dxa"/>
        </w:tcPr>
        <w:p w14:paraId="4164BD49" w14:textId="3A548CD2" w:rsidR="00AC1F4E" w:rsidRDefault="00AC1F4E" w:rsidP="6359D8F9">
          <w:pPr>
            <w:pStyle w:val="Header"/>
            <w:jc w:val="center"/>
          </w:pPr>
        </w:p>
      </w:tc>
      <w:tc>
        <w:tcPr>
          <w:tcW w:w="3009" w:type="dxa"/>
        </w:tcPr>
        <w:p w14:paraId="5831189C" w14:textId="4EA87275" w:rsidR="00AC1F4E" w:rsidRDefault="00AC1F4E" w:rsidP="6359D8F9">
          <w:pPr>
            <w:pStyle w:val="Header"/>
            <w:ind w:right="-115"/>
            <w:jc w:val="right"/>
          </w:pPr>
        </w:p>
      </w:tc>
    </w:tr>
  </w:tbl>
  <w:p w14:paraId="79AE0F8B" w14:textId="1676D63B" w:rsidR="00AC1F4E" w:rsidRDefault="00AC1F4E" w:rsidP="6359D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BD60" w14:textId="77777777" w:rsidR="000C2F81" w:rsidRDefault="000C2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AC1F4E" w14:paraId="11520496" w14:textId="77777777" w:rsidTr="6359D8F9">
      <w:tc>
        <w:tcPr>
          <w:tcW w:w="3009" w:type="dxa"/>
        </w:tcPr>
        <w:p w14:paraId="0683D9E1" w14:textId="4CE423EE" w:rsidR="00AC1F4E" w:rsidRDefault="00AC1F4E" w:rsidP="6359D8F9">
          <w:pPr>
            <w:pStyle w:val="Header"/>
            <w:ind w:left="-115"/>
          </w:pPr>
        </w:p>
      </w:tc>
      <w:tc>
        <w:tcPr>
          <w:tcW w:w="3009" w:type="dxa"/>
        </w:tcPr>
        <w:p w14:paraId="21E8D42F" w14:textId="7A468743" w:rsidR="00AC1F4E" w:rsidRDefault="00AC1F4E" w:rsidP="6359D8F9">
          <w:pPr>
            <w:pStyle w:val="Header"/>
            <w:jc w:val="center"/>
          </w:pPr>
        </w:p>
      </w:tc>
      <w:tc>
        <w:tcPr>
          <w:tcW w:w="3009" w:type="dxa"/>
        </w:tcPr>
        <w:p w14:paraId="41DAE489" w14:textId="7F1FD882" w:rsidR="00AC1F4E" w:rsidRDefault="00AC1F4E" w:rsidP="6359D8F9">
          <w:pPr>
            <w:pStyle w:val="Header"/>
            <w:ind w:right="-115"/>
            <w:jc w:val="right"/>
          </w:pPr>
        </w:p>
      </w:tc>
    </w:tr>
  </w:tbl>
  <w:p w14:paraId="4DD17387" w14:textId="5976A5CA" w:rsidR="00AC1F4E" w:rsidRDefault="00AC1F4E" w:rsidP="6359D8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AC1F4E" w14:paraId="67711907" w14:textId="77777777" w:rsidTr="6359D8F9">
      <w:tc>
        <w:tcPr>
          <w:tcW w:w="3009" w:type="dxa"/>
        </w:tcPr>
        <w:p w14:paraId="3EA5567E" w14:textId="3BAEBEC5" w:rsidR="00AC1F4E" w:rsidRDefault="00AC1F4E" w:rsidP="6359D8F9">
          <w:pPr>
            <w:pStyle w:val="Header"/>
            <w:ind w:left="-115"/>
          </w:pPr>
        </w:p>
      </w:tc>
      <w:tc>
        <w:tcPr>
          <w:tcW w:w="3009" w:type="dxa"/>
        </w:tcPr>
        <w:p w14:paraId="6A0741DA" w14:textId="54BD0F04" w:rsidR="00AC1F4E" w:rsidRDefault="00AC1F4E" w:rsidP="6359D8F9">
          <w:pPr>
            <w:pStyle w:val="Header"/>
            <w:jc w:val="center"/>
          </w:pPr>
        </w:p>
      </w:tc>
      <w:tc>
        <w:tcPr>
          <w:tcW w:w="3009" w:type="dxa"/>
        </w:tcPr>
        <w:p w14:paraId="7F4469D5" w14:textId="4970E8EE" w:rsidR="00AC1F4E" w:rsidRDefault="00AC1F4E" w:rsidP="6359D8F9">
          <w:pPr>
            <w:pStyle w:val="Header"/>
            <w:ind w:right="-115"/>
            <w:jc w:val="right"/>
          </w:pPr>
        </w:p>
      </w:tc>
    </w:tr>
  </w:tbl>
  <w:p w14:paraId="4CDDC5B3" w14:textId="53876E87" w:rsidR="00AC1F4E" w:rsidRDefault="00AC1F4E" w:rsidP="6359D8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AC1F4E" w14:paraId="642000A1" w14:textId="77777777" w:rsidTr="6359D8F9">
      <w:tc>
        <w:tcPr>
          <w:tcW w:w="3009" w:type="dxa"/>
        </w:tcPr>
        <w:p w14:paraId="57E2C1A9" w14:textId="222F6B24" w:rsidR="00AC1F4E" w:rsidRDefault="00AC1F4E" w:rsidP="6359D8F9">
          <w:pPr>
            <w:pStyle w:val="Header"/>
            <w:ind w:left="-115"/>
          </w:pPr>
        </w:p>
      </w:tc>
      <w:tc>
        <w:tcPr>
          <w:tcW w:w="3009" w:type="dxa"/>
        </w:tcPr>
        <w:p w14:paraId="48046396" w14:textId="398BB4A1" w:rsidR="00AC1F4E" w:rsidRDefault="00AC1F4E" w:rsidP="6359D8F9">
          <w:pPr>
            <w:pStyle w:val="Header"/>
            <w:jc w:val="center"/>
          </w:pPr>
        </w:p>
      </w:tc>
      <w:tc>
        <w:tcPr>
          <w:tcW w:w="3009" w:type="dxa"/>
        </w:tcPr>
        <w:p w14:paraId="6491CC09" w14:textId="11743A59" w:rsidR="00AC1F4E" w:rsidRDefault="00AC1F4E" w:rsidP="6359D8F9">
          <w:pPr>
            <w:pStyle w:val="Header"/>
            <w:ind w:right="-115"/>
            <w:jc w:val="right"/>
          </w:pPr>
        </w:p>
      </w:tc>
    </w:tr>
  </w:tbl>
  <w:p w14:paraId="11D82BAD" w14:textId="5A8AEF3B" w:rsidR="00AC1F4E" w:rsidRDefault="00AC1F4E" w:rsidP="6359D8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620188"/>
      <w:docPartObj>
        <w:docPartGallery w:val="Page Numbers (Bottom of Page)"/>
        <w:docPartUnique/>
      </w:docPartObj>
    </w:sdtPr>
    <w:sdtEndPr>
      <w:rPr>
        <w:noProof/>
      </w:rPr>
    </w:sdtEndPr>
    <w:sdtContent>
      <w:p w14:paraId="21100312" w14:textId="41728782" w:rsidR="00AC1F4E" w:rsidRDefault="00AC1F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A8B9E" w14:textId="382E63D1" w:rsidR="00AC1F4E" w:rsidRPr="00C040C9" w:rsidRDefault="00AC1F4E" w:rsidP="00B67AC8">
    <w:pPr>
      <w:pStyle w:val="Footer"/>
      <w:tabs>
        <w:tab w:val="clear" w:pos="4513"/>
        <w:tab w:val="clear" w:pos="9026"/>
        <w:tab w:val="left" w:pos="7092"/>
      </w:tabs>
      <w:rPr>
        <w:rFonts w:ascii="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908206"/>
      <w:docPartObj>
        <w:docPartGallery w:val="Page Numbers (Bottom of Page)"/>
        <w:docPartUnique/>
      </w:docPartObj>
    </w:sdtPr>
    <w:sdtEndPr>
      <w:rPr>
        <w:noProof/>
      </w:rPr>
    </w:sdtEndPr>
    <w:sdtContent>
      <w:p w14:paraId="032F5406" w14:textId="77777777" w:rsidR="00AC1F4E" w:rsidRDefault="00AC1F4E" w:rsidP="00B67AC8">
        <w:pPr>
          <w:pStyle w:val="Footer"/>
          <w:jc w:val="right"/>
        </w:pPr>
        <w:r>
          <w:fldChar w:fldCharType="begin"/>
        </w:r>
        <w:r>
          <w:instrText xml:space="preserve"> PAGE   \* MERGEFORMAT </w:instrText>
        </w:r>
        <w:r>
          <w:fldChar w:fldCharType="separate"/>
        </w:r>
        <w:r>
          <w:t>94</w:t>
        </w:r>
        <w:r>
          <w:rPr>
            <w:noProof/>
          </w:rPr>
          <w:fldChar w:fldCharType="end"/>
        </w:r>
      </w:p>
    </w:sdtContent>
  </w:sdt>
  <w:p w14:paraId="574B3841" w14:textId="3260E726" w:rsidR="00AC1F4E" w:rsidRPr="00AB1AB4" w:rsidRDefault="00AC1F4E" w:rsidP="00AB1A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8505" w14:textId="77777777" w:rsidR="00AC1F4E" w:rsidRPr="009E5506" w:rsidRDefault="00AC1F4E" w:rsidP="00342787">
    <w:pPr>
      <w:tabs>
        <w:tab w:val="center" w:pos="4513"/>
        <w:tab w:val="right" w:pos="9026"/>
      </w:tabs>
      <w:spacing w:after="0"/>
      <w:rPr>
        <w:rFonts w:ascii="Arial" w:hAnsi="Arial" w:cs="Arial"/>
        <w:color w:val="A6A6A6"/>
        <w:sz w:val="20"/>
      </w:rPr>
    </w:pPr>
  </w:p>
  <w:p w14:paraId="12C2EDF5" w14:textId="77777777" w:rsidR="00AC1F4E" w:rsidRPr="009E5506" w:rsidRDefault="00AC1F4E" w:rsidP="00342787">
    <w:pPr>
      <w:tabs>
        <w:tab w:val="center" w:pos="4513"/>
        <w:tab w:val="right" w:pos="9026"/>
      </w:tabs>
      <w:spacing w:after="0"/>
      <w:rPr>
        <w:rFonts w:ascii="Arial" w:hAnsi="Arial" w:cs="Arial"/>
        <w:color w:val="A6A6A6"/>
        <w:sz w:val="20"/>
      </w:rPr>
    </w:pPr>
    <w:r w:rsidRPr="009E5506">
      <w:rPr>
        <w:rFonts w:ascii="Arial" w:hAnsi="Arial" w:cs="Arial"/>
        <w:color w:val="A6A6A6"/>
        <w:sz w:val="20"/>
      </w:rPr>
      <w:t>Framework Ref: RM</w:t>
    </w:r>
    <w:r w:rsidRPr="009E5506">
      <w:rPr>
        <w:rFonts w:ascii="Arial" w:hAnsi="Arial" w:cs="Arial"/>
        <w:color w:val="A6A6A6"/>
        <w:sz w:val="20"/>
      </w:rPr>
      <w:tab/>
      <w:t xml:space="preserve">                                           </w:t>
    </w:r>
  </w:p>
  <w:p w14:paraId="5B2F7B03" w14:textId="77777777" w:rsidR="00AC1F4E" w:rsidRPr="009E5506" w:rsidRDefault="00AC1F4E" w:rsidP="00342787">
    <w:pPr>
      <w:pStyle w:val="Footer"/>
      <w:rPr>
        <w:rFonts w:ascii="Arial" w:hAnsi="Arial" w:cs="Arial"/>
        <w:color w:val="A6A6A6"/>
        <w:sz w:val="20"/>
      </w:rPr>
    </w:pPr>
    <w:r w:rsidRPr="009E5506">
      <w:rPr>
        <w:rFonts w:ascii="Arial" w:hAnsi="Arial" w:cs="Arial"/>
        <w:color w:val="A6A6A6"/>
        <w:sz w:val="20"/>
      </w:rPr>
      <w:t>Project Version: v1.0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t xml:space="preserve"> </w:t>
    </w:r>
    <w:r w:rsidRPr="009E5506">
      <w:rPr>
        <w:rFonts w:ascii="Arial" w:hAnsi="Arial" w:cs="Arial"/>
        <w:color w:val="A6A6A6"/>
        <w:sz w:val="20"/>
      </w:rPr>
      <w:fldChar w:fldCharType="begin"/>
    </w:r>
    <w:r w:rsidRPr="009E5506">
      <w:rPr>
        <w:rFonts w:ascii="Arial" w:hAnsi="Arial" w:cs="Arial"/>
        <w:color w:val="A6A6A6"/>
        <w:sz w:val="20"/>
      </w:rPr>
      <w:instrText xml:space="preserve"> PAGE   \* MERGEFORMAT </w:instrText>
    </w:r>
    <w:r w:rsidRPr="009E5506">
      <w:rPr>
        <w:rFonts w:ascii="Arial" w:hAnsi="Arial" w:cs="Arial"/>
        <w:color w:val="A6A6A6"/>
        <w:sz w:val="20"/>
      </w:rPr>
      <w:fldChar w:fldCharType="separate"/>
    </w:r>
    <w:r w:rsidRPr="009E5506">
      <w:rPr>
        <w:rFonts w:ascii="Arial" w:hAnsi="Arial" w:cs="Arial"/>
        <w:noProof/>
        <w:color w:val="A6A6A6"/>
        <w:sz w:val="20"/>
      </w:rPr>
      <w:t>1</w:t>
    </w:r>
    <w:r w:rsidRPr="009E5506">
      <w:rPr>
        <w:rFonts w:ascii="Arial" w:hAnsi="Arial" w:cs="Arial"/>
        <w:noProof/>
        <w:color w:val="A6A6A6"/>
        <w:sz w:val="20"/>
      </w:rPr>
      <w:fldChar w:fldCharType="end"/>
    </w:r>
  </w:p>
  <w:p w14:paraId="478F05F8" w14:textId="77777777" w:rsidR="00AC1F4E" w:rsidRPr="009E5506" w:rsidRDefault="00AC1F4E" w:rsidP="00342787">
    <w:pPr>
      <w:spacing w:after="0"/>
      <w:rPr>
        <w:rFonts w:ascii="Arial" w:hAnsi="Arial" w:cs="Arial"/>
        <w:color w:val="A6A6A6"/>
        <w:sz w:val="20"/>
      </w:rPr>
    </w:pPr>
    <w:r w:rsidRPr="009E5506">
      <w:rPr>
        <w:rFonts w:ascii="Arial" w:hAnsi="Arial" w:cs="Arial"/>
        <w:color w:val="A6A6A6"/>
        <w:sz w:val="20"/>
      </w:rPr>
      <w:t>Model Version: v3.0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p>
  <w:p w14:paraId="326ADFED" w14:textId="77777777" w:rsidR="00AC1F4E" w:rsidRDefault="00AC1F4E"/>
  <w:p w14:paraId="12AAAA43" w14:textId="77777777" w:rsidR="00AC1F4E" w:rsidRDefault="00AC1F4E"/>
  <w:p w14:paraId="383E83C8" w14:textId="77777777" w:rsidR="00AC1F4E" w:rsidRDefault="00AC1F4E"/>
  <w:p w14:paraId="4C48191A" w14:textId="77777777" w:rsidR="00AC1F4E" w:rsidRDefault="00AC1F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A2901" w14:textId="77777777" w:rsidR="00B85BBF" w:rsidRDefault="00B85BBF">
      <w:pPr>
        <w:spacing w:after="0" w:line="240" w:lineRule="auto"/>
      </w:pPr>
      <w:r>
        <w:separator/>
      </w:r>
    </w:p>
  </w:footnote>
  <w:footnote w:type="continuationSeparator" w:id="0">
    <w:p w14:paraId="1986706A" w14:textId="77777777" w:rsidR="00B85BBF" w:rsidRDefault="00B85BBF">
      <w:pPr>
        <w:spacing w:after="0" w:line="240" w:lineRule="auto"/>
      </w:pPr>
      <w:r>
        <w:continuationSeparator/>
      </w:r>
    </w:p>
  </w:footnote>
  <w:footnote w:type="continuationNotice" w:id="1">
    <w:p w14:paraId="0D528D56" w14:textId="77777777" w:rsidR="00B85BBF" w:rsidRDefault="00B85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96D32" w14:textId="77777777" w:rsidR="000C2F81" w:rsidRDefault="000C2F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8F60" w14:textId="736F44FB" w:rsidR="00AC1F4E" w:rsidRDefault="00AC1F4E" w:rsidP="005A49F3">
    <w:pPr>
      <w:pStyle w:val="Header"/>
      <w:rPr>
        <w:rFonts w:ascii="Arial" w:hAnsi="Arial" w:cs="Arial"/>
        <w:sz w:val="20"/>
      </w:rPr>
    </w:pPr>
    <w:r>
      <w:rPr>
        <w:rFonts w:ascii="Arial" w:hAnsi="Arial" w:cs="Arial"/>
        <w:b/>
        <w:sz w:val="20"/>
      </w:rPr>
      <w:t>Call-Off Schedule 10 (Exit Management)</w:t>
    </w:r>
  </w:p>
  <w:p w14:paraId="42DD4AA2" w14:textId="178C9855" w:rsidR="00AC1F4E" w:rsidRPr="005A49F3" w:rsidRDefault="00AC1F4E"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BDD0" w14:textId="33D39249" w:rsidR="00AC1F4E" w:rsidRDefault="00AC1F4E" w:rsidP="005A49F3">
    <w:pPr>
      <w:pStyle w:val="Header"/>
      <w:rPr>
        <w:rFonts w:ascii="Arial" w:hAnsi="Arial" w:cs="Arial"/>
        <w:sz w:val="20"/>
      </w:rPr>
    </w:pPr>
    <w:r>
      <w:rPr>
        <w:rFonts w:ascii="Arial" w:hAnsi="Arial" w:cs="Arial"/>
        <w:b/>
        <w:sz w:val="20"/>
      </w:rPr>
      <w:t xml:space="preserve">Call-Off Schedule 10 (Exit Management)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759BDD4E" w14:textId="77777777" w:rsidR="00AC1F4E" w:rsidRPr="005A49F3" w:rsidRDefault="00AC1F4E"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3B63" w14:textId="491C07B4" w:rsidR="00AC1F4E" w:rsidRPr="007A4D3A" w:rsidRDefault="00AC1F4E"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11</w:t>
    </w:r>
    <w:r>
      <w:rPr>
        <w:rFonts w:ascii="Arial" w:hAnsi="Arial"/>
        <w:b/>
        <w:sz w:val="20"/>
        <w:szCs w:val="20"/>
      </w:rPr>
      <w:t xml:space="preserve"> </w:t>
    </w:r>
    <w:r w:rsidRPr="00036D11">
      <w:rPr>
        <w:rFonts w:ascii="Arial" w:hAnsi="Arial"/>
        <w:b/>
        <w:sz w:val="20"/>
        <w:szCs w:val="20"/>
      </w:rPr>
      <w:t xml:space="preserve">(Installation Works) </w:t>
    </w:r>
    <w:r>
      <w:rPr>
        <w:rFonts w:ascii="Arial" w:hAnsi="Arial"/>
        <w:b/>
        <w:sz w:val="20"/>
        <w:szCs w:val="20"/>
      </w:rPr>
      <w:t xml:space="preserve">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75C1AA11" w14:textId="6094B7EB" w:rsidR="00AC1F4E" w:rsidRDefault="00AC1F4E" w:rsidP="00B54A27">
    <w:pPr>
      <w:spacing w:after="0"/>
      <w:rPr>
        <w:rFonts w:ascii="Arial" w:hAnsi="Arial"/>
        <w:sz w:val="20"/>
        <w:szCs w:val="20"/>
      </w:rPr>
    </w:pPr>
    <w:r>
      <w:rPr>
        <w:rFonts w:ascii="Arial" w:hAnsi="Arial"/>
        <w:sz w:val="20"/>
        <w:szCs w:val="20"/>
      </w:rPr>
      <w:t>Crown Copyright 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E3F7D" w14:textId="588E2A9C" w:rsidR="00AC1F4E" w:rsidRPr="007A4D3A" w:rsidRDefault="00AC1F4E"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w:t>
    </w:r>
    <w:r>
      <w:rPr>
        <w:rFonts w:ascii="Arial" w:hAnsi="Arial"/>
        <w:b/>
        <w:sz w:val="20"/>
        <w:szCs w:val="20"/>
      </w:rPr>
      <w:t>2 – 1</w:t>
    </w:r>
    <w:r w:rsidR="0037349A">
      <w:rPr>
        <w:rFonts w:ascii="Arial" w:hAnsi="Arial"/>
        <w:b/>
        <w:sz w:val="20"/>
        <w:szCs w:val="20"/>
      </w:rPr>
      <w:t>4</w:t>
    </w:r>
    <w:r>
      <w:rPr>
        <w:rFonts w:ascii="Arial" w:hAnsi="Arial"/>
        <w:b/>
        <w:sz w:val="20"/>
        <w:szCs w:val="20"/>
      </w:rPr>
      <w:t xml:space="preserve">                   </w:t>
    </w:r>
    <w:r w:rsidRPr="007A4D3A">
      <w:rPr>
        <w:rFonts w:ascii="Arial" w:hAnsi="Arial"/>
        <w:b/>
        <w:sz w:val="20"/>
        <w:szCs w:val="20"/>
      </w:rPr>
      <w:t xml:space="preserve"> </w:t>
    </w:r>
    <w:r>
      <w:rPr>
        <w:rFonts w:ascii="Arial" w:hAnsi="Arial"/>
        <w:b/>
        <w:sz w:val="20"/>
        <w:szCs w:val="20"/>
      </w:rPr>
      <w:t xml:space="preserve">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14667960" w14:textId="77777777" w:rsidR="00AC1F4E" w:rsidRDefault="00AC1F4E" w:rsidP="00B54A27">
    <w:pPr>
      <w:spacing w:after="0"/>
      <w:rPr>
        <w:rFonts w:ascii="Arial" w:hAnsi="Arial"/>
        <w:sz w:val="20"/>
        <w:szCs w:val="20"/>
      </w:rPr>
    </w:pPr>
    <w:r>
      <w:rPr>
        <w:rFonts w:ascii="Arial" w:hAnsi="Arial"/>
        <w:sz w:val="20"/>
        <w:szCs w:val="20"/>
      </w:rPr>
      <w:t>Crown Copyright 2018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2DA5C" w14:textId="43BED857" w:rsidR="0056400E" w:rsidRPr="007A4D3A" w:rsidRDefault="0056400E"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w:t>
    </w:r>
    <w:r>
      <w:rPr>
        <w:rFonts w:ascii="Arial" w:hAnsi="Arial"/>
        <w:b/>
        <w:sz w:val="20"/>
        <w:szCs w:val="20"/>
      </w:rPr>
      <w:t xml:space="preserve">5 (Call-Off Contract Management)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20DFBE1C" w14:textId="77777777" w:rsidR="0056400E" w:rsidRDefault="0056400E" w:rsidP="00B54A27">
    <w:pPr>
      <w:spacing w:after="0"/>
      <w:rPr>
        <w:rFonts w:ascii="Arial" w:hAnsi="Arial"/>
        <w:sz w:val="20"/>
        <w:szCs w:val="20"/>
      </w:rPr>
    </w:pPr>
    <w:r>
      <w:rPr>
        <w:rFonts w:ascii="Arial" w:hAnsi="Arial"/>
        <w:sz w:val="20"/>
        <w:szCs w:val="20"/>
      </w:rPr>
      <w:t>Crown Copyright 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024B5" w14:textId="19E6CFE2" w:rsidR="00587CED" w:rsidRPr="007A4D3A" w:rsidRDefault="00587CED"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w:t>
    </w:r>
    <w:r>
      <w:rPr>
        <w:rFonts w:ascii="Arial" w:hAnsi="Arial"/>
        <w:b/>
        <w:sz w:val="20"/>
        <w:szCs w:val="20"/>
      </w:rPr>
      <w:t xml:space="preserve">6 (Benchmarking)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4DBCF46B" w14:textId="77777777" w:rsidR="00587CED" w:rsidRDefault="00587CED" w:rsidP="00B54A27">
    <w:pPr>
      <w:spacing w:after="0"/>
      <w:rPr>
        <w:rFonts w:ascii="Arial" w:hAnsi="Arial"/>
        <w:sz w:val="20"/>
        <w:szCs w:val="20"/>
      </w:rPr>
    </w:pPr>
    <w:r>
      <w:rPr>
        <w:rFonts w:ascii="Arial" w:hAnsi="Arial"/>
        <w:sz w:val="20"/>
        <w:szCs w:val="20"/>
      </w:rPr>
      <w:t>Crown Copyright 2018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7024" w14:textId="77777777" w:rsidR="00AC1F4E" w:rsidRPr="00AD4F7F" w:rsidRDefault="00AC1F4E" w:rsidP="00AD4F7F">
    <w:pPr>
      <w:tabs>
        <w:tab w:val="center" w:pos="4513"/>
        <w:tab w:val="right" w:pos="9026"/>
      </w:tabs>
      <w:spacing w:after="0"/>
      <w:rPr>
        <w:rFonts w:ascii="Arial" w:hAnsi="Arial" w:cs="Arial"/>
        <w:sz w:val="20"/>
      </w:rPr>
    </w:pPr>
    <w:r w:rsidRPr="00AD4F7F">
      <w:rPr>
        <w:rFonts w:ascii="Arial" w:hAnsi="Arial" w:cs="Arial"/>
        <w:b/>
        <w:sz w:val="20"/>
      </w:rPr>
      <w:t>Call-Off Schedule 12 (Clustering)</w:t>
    </w:r>
  </w:p>
  <w:p w14:paraId="6204CABA" w14:textId="77777777" w:rsidR="00AC1F4E" w:rsidRPr="00AD4F7F" w:rsidRDefault="00AC1F4E" w:rsidP="00AD4F7F">
    <w:pPr>
      <w:tabs>
        <w:tab w:val="left" w:pos="3899"/>
      </w:tabs>
      <w:spacing w:after="0"/>
      <w:rPr>
        <w:rFonts w:ascii="Arial" w:hAnsi="Arial" w:cs="Arial"/>
        <w:sz w:val="20"/>
      </w:rPr>
    </w:pPr>
    <w:r w:rsidRPr="00AD4F7F">
      <w:rPr>
        <w:rFonts w:ascii="Arial" w:hAnsi="Arial" w:cs="Arial"/>
        <w:sz w:val="20"/>
      </w:rPr>
      <w:t xml:space="preserve">Call-Off Ref: </w:t>
    </w:r>
  </w:p>
  <w:p w14:paraId="506B7C24" w14:textId="7BEB5211" w:rsidR="00AC1F4E" w:rsidRPr="00AD4F7F" w:rsidRDefault="00AC1F4E" w:rsidP="00AD4F7F">
    <w:pPr>
      <w:tabs>
        <w:tab w:val="left" w:pos="3899"/>
      </w:tabs>
      <w:spacing w:after="0"/>
      <w:rPr>
        <w:rFonts w:ascii="Arial" w:hAnsi="Arial" w:cs="Arial"/>
        <w:color w:val="000000"/>
        <w:sz w:val="20"/>
        <w:szCs w:val="16"/>
        <w:lang w:eastAsia="en-GB"/>
      </w:rPr>
    </w:pPr>
    <w:r w:rsidRPr="00AD4F7F">
      <w:rPr>
        <w:rFonts w:ascii="Arial" w:hAnsi="Arial" w:cs="Arial"/>
        <w:sz w:val="20"/>
      </w:rPr>
      <w:t>Crown Copyright</w:t>
    </w:r>
    <w:r w:rsidRPr="00AD4F7F">
      <w:rPr>
        <w:rFonts w:ascii="Arial" w:hAnsi="Arial" w:cs="Arial"/>
        <w:color w:val="000000"/>
        <w:sz w:val="14"/>
        <w:szCs w:val="16"/>
        <w:lang w:eastAsia="en-GB"/>
      </w:rPr>
      <w:t xml:space="preserve"> </w:t>
    </w:r>
    <w:r w:rsidRPr="00AD4F7F">
      <w:rPr>
        <w:rFonts w:ascii="Arial" w:hAnsi="Arial" w:cs="Arial"/>
        <w:color w:val="000000"/>
        <w:sz w:val="20"/>
        <w:szCs w:val="16"/>
        <w:lang w:eastAsia="en-GB"/>
      </w:rPr>
      <w:t>2018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1EC0" w14:textId="77777777" w:rsidR="00AC1F4E" w:rsidRDefault="00AC1F4E">
    <w:pPr>
      <w:pStyle w:val="Header"/>
      <w:rPr>
        <w:rFonts w:ascii="Arial" w:hAnsi="Arial" w:cs="Arial"/>
        <w:sz w:val="20"/>
        <w:szCs w:val="20"/>
      </w:rPr>
    </w:pPr>
    <w:r>
      <w:rPr>
        <w:rFonts w:ascii="Arial" w:hAnsi="Arial" w:cs="Arial"/>
        <w:b/>
        <w:sz w:val="20"/>
        <w:szCs w:val="20"/>
      </w:rPr>
      <w:t>Call-Off Schedule 1 (Transparency Reports)</w:t>
    </w:r>
  </w:p>
  <w:p w14:paraId="391C69CB" w14:textId="77777777" w:rsidR="00AC1F4E" w:rsidRDefault="00AC1F4E">
    <w:pPr>
      <w:pStyle w:val="Header"/>
      <w:rPr>
        <w:rFonts w:ascii="Arial" w:hAnsi="Arial" w:cs="Arial"/>
        <w:sz w:val="20"/>
        <w:szCs w:val="20"/>
      </w:rPr>
    </w:pPr>
    <w:r>
      <w:rPr>
        <w:rFonts w:ascii="Arial" w:hAnsi="Arial" w:cs="Arial"/>
        <w:sz w:val="20"/>
        <w:szCs w:val="20"/>
      </w:rPr>
      <w:t xml:space="preserve">Call-Off Ref: </w:t>
    </w:r>
  </w:p>
  <w:p w14:paraId="12135383" w14:textId="77777777" w:rsidR="00AC1F4E" w:rsidRPr="00012DB9" w:rsidRDefault="00AC1F4E">
    <w:pPr>
      <w:pStyle w:val="Header"/>
      <w:rPr>
        <w:rFonts w:ascii="Arial" w:hAnsi="Arial" w:cs="Arial"/>
        <w:sz w:val="20"/>
        <w:szCs w:val="20"/>
      </w:rPr>
    </w:pPr>
    <w:r>
      <w:rPr>
        <w:rFonts w:ascii="Arial" w:hAnsi="Arial" w:cs="Arial"/>
        <w:sz w:val="20"/>
        <w:szCs w:val="20"/>
      </w:rPr>
      <w:t>Crown Copyright 2018</w:t>
    </w:r>
  </w:p>
  <w:p w14:paraId="0A7783DD" w14:textId="77777777" w:rsidR="00AC1F4E" w:rsidRDefault="00AC1F4E">
    <w:pPr>
      <w:pStyle w:val="Header"/>
      <w:rPr>
        <w:rStyle w:val="Emphasis"/>
        <w:noProof/>
        <w:lang w:eastAsia="en-GB"/>
      </w:rPr>
    </w:pPr>
  </w:p>
  <w:p w14:paraId="260A5C66" w14:textId="77777777" w:rsidR="00AC1F4E" w:rsidRDefault="00AC1F4E">
    <w:pPr>
      <w:pStyle w:val="Header"/>
    </w:pPr>
  </w:p>
  <w:p w14:paraId="0BA33BCB" w14:textId="77777777" w:rsidR="00AC1F4E" w:rsidRDefault="00AC1F4E"/>
  <w:p w14:paraId="22AA4C66" w14:textId="77777777" w:rsidR="00AC1F4E" w:rsidRDefault="00AC1F4E"/>
  <w:p w14:paraId="4AAB644C" w14:textId="77777777" w:rsidR="00AC1F4E" w:rsidRDefault="00AC1F4E"/>
  <w:p w14:paraId="61A00F2A" w14:textId="77777777" w:rsidR="00AC1F4E" w:rsidRDefault="00AC1F4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B9A9" w14:textId="54610D8E" w:rsidR="00AC1F4E" w:rsidRPr="006C1C90" w:rsidRDefault="00AC1F4E" w:rsidP="00801BD4">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Terms) </w:t>
    </w:r>
    <w:r>
      <w:rPr>
        <w:rFonts w:ascii="Arial" w:hAnsi="Arial" w:cs="Arial"/>
        <w:b/>
        <w:sz w:val="20"/>
      </w:rPr>
      <w:t xml:space="preserve">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15796B7C" w14:textId="77777777" w:rsidR="00AC1F4E" w:rsidRPr="006C1C90" w:rsidRDefault="00AC1F4E" w:rsidP="00801BD4">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6E1D30D0" w14:textId="77777777" w:rsidR="00AC1F4E" w:rsidRDefault="00AC1F4E" w:rsidP="00801BD4">
    <w:pPr>
      <w:spacing w:after="0"/>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2DD" w14:textId="205AE31A" w:rsidR="00AC1F4E" w:rsidRPr="00257032" w:rsidRDefault="00AC1F4E">
    <w:pPr>
      <w:pStyle w:val="Header"/>
      <w:rPr>
        <w:rFonts w:ascii="Arial" w:hAnsi="Arial" w:cs="Arial"/>
        <w:sz w:val="20"/>
        <w:szCs w:val="20"/>
      </w:rPr>
    </w:pPr>
    <w:r w:rsidRPr="00257032">
      <w:rPr>
        <w:rFonts w:ascii="Arial" w:hAnsi="Arial" w:cs="Arial"/>
        <w:b/>
        <w:sz w:val="20"/>
        <w:szCs w:val="20"/>
      </w:rPr>
      <w:t>Call-Off Schedule 18 (Background Checks)</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7D15C5D0" w14:textId="77777777" w:rsidR="00AC1F4E" w:rsidRPr="00257032" w:rsidRDefault="00AC1F4E">
    <w:pPr>
      <w:pStyle w:val="Header"/>
      <w:rPr>
        <w:rFonts w:ascii="Arial" w:hAnsi="Arial" w:cs="Arial"/>
        <w:sz w:val="20"/>
        <w:szCs w:val="20"/>
      </w:rPr>
    </w:pPr>
    <w:r w:rsidRPr="00257032">
      <w:rPr>
        <w:rFonts w:ascii="Arial" w:hAnsi="Arial" w:cs="Arial"/>
        <w:sz w:val="20"/>
        <w:szCs w:val="20"/>
      </w:rPr>
      <w:t>Crown Copyright 2018</w:t>
    </w:r>
  </w:p>
  <w:p w14:paraId="4752C9CD" w14:textId="77777777" w:rsidR="00AC1F4E" w:rsidRPr="00257032" w:rsidRDefault="00AC1F4E">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C5" w14:textId="2D591C4C"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 xml:space="preserve">s 1–3                                                                           </w:t>
    </w:r>
    <w:r w:rsidRPr="00E6244F">
      <w:rPr>
        <w:rFonts w:ascii="Arial" w:hAnsi="Arial" w:cs="Arial"/>
        <w:b/>
        <w:sz w:val="20"/>
        <w:szCs w:val="20"/>
      </w:rPr>
      <w:t>70</w:t>
    </w:r>
    <w:r>
      <w:rPr>
        <w:rFonts w:ascii="Arial" w:hAnsi="Arial" w:cs="Arial"/>
        <w:b/>
        <w:sz w:val="20"/>
        <w:szCs w:val="20"/>
      </w:rPr>
      <w:t xml:space="preserve">2312450 </w:t>
    </w:r>
    <w:r w:rsidRPr="00E37775">
      <w:rPr>
        <w:rFonts w:ascii="Arial" w:hAnsi="Arial" w:cs="Arial"/>
        <w:b/>
        <w:sz w:val="20"/>
        <w:szCs w:val="20"/>
      </w:rPr>
      <w:t>(</w:t>
    </w:r>
    <w:proofErr w:type="spellStart"/>
    <w:r w:rsidRPr="00E37775">
      <w:rPr>
        <w:rFonts w:ascii="Arial" w:hAnsi="Arial" w:cs="Arial"/>
        <w:b/>
        <w:sz w:val="20"/>
        <w:szCs w:val="20"/>
      </w:rPr>
      <w:t>DInfoCom</w:t>
    </w:r>
    <w:proofErr w:type="spellEnd"/>
    <w:r w:rsidRPr="00E37775">
      <w:rPr>
        <w:rFonts w:ascii="Arial" w:hAnsi="Arial" w:cs="Arial"/>
        <w:b/>
        <w:sz w:val="20"/>
        <w:szCs w:val="20"/>
      </w:rPr>
      <w:t>/0</w:t>
    </w:r>
    <w:r>
      <w:rPr>
        <w:rFonts w:ascii="Arial" w:hAnsi="Arial" w:cs="Arial"/>
        <w:b/>
        <w:sz w:val="20"/>
        <w:szCs w:val="20"/>
      </w:rPr>
      <w:t>204</w:t>
    </w:r>
    <w:r w:rsidRPr="00E37775">
      <w:rPr>
        <w:rFonts w:ascii="Arial" w:hAnsi="Arial" w:cs="Arial"/>
        <w:b/>
        <w:sz w:val="20"/>
        <w:szCs w:val="20"/>
      </w:rPr>
      <w:t>)</w:t>
    </w:r>
  </w:p>
  <w:p w14:paraId="2CD44ECE"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9AEA7" w14:textId="459AD852"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19</w:t>
    </w:r>
    <w:r w:rsidRPr="00993461">
      <w:rPr>
        <w:rFonts w:ascii="Arial" w:hAnsi="Arial" w:cs="Arial"/>
        <w:b/>
        <w:sz w:val="20"/>
        <w:szCs w:val="20"/>
      </w:rPr>
      <w:t xml:space="preserve"> </w:t>
    </w:r>
    <w:r w:rsidRPr="00E6244F">
      <w:rPr>
        <w:rFonts w:ascii="Arial" w:hAnsi="Arial" w:cs="Arial"/>
        <w:b/>
        <w:sz w:val="20"/>
        <w:szCs w:val="20"/>
      </w:rPr>
      <w:t xml:space="preserve">(Scottish Law)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184E324F"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E5EB2" w14:textId="4C455B06"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sidRPr="00E6244F">
      <w:rPr>
        <w:rFonts w:ascii="Arial" w:hAnsi="Arial" w:cs="Arial"/>
        <w:b/>
        <w:sz w:val="20"/>
        <w:szCs w:val="20"/>
      </w:rPr>
      <w:t xml:space="preserve">20 (Call-Off Specification)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67C3902E"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839DD" w14:textId="75C02194"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21</w:t>
    </w:r>
    <w:r w:rsidRPr="00993461">
      <w:rPr>
        <w:rFonts w:ascii="Arial" w:hAnsi="Arial" w:cs="Arial"/>
        <w:b/>
        <w:sz w:val="20"/>
        <w:szCs w:val="20"/>
      </w:rPr>
      <w:t xml:space="preserve"> </w:t>
    </w:r>
    <w:r>
      <w:rPr>
        <w:rFonts w:ascii="Arial" w:hAnsi="Arial" w:cs="Arial"/>
        <w:b/>
        <w:sz w:val="20"/>
        <w:szCs w:val="20"/>
      </w:rPr>
      <w:t>– 2</w:t>
    </w:r>
    <w:r w:rsidR="006166D4">
      <w:rPr>
        <w:rFonts w:ascii="Arial" w:hAnsi="Arial" w:cs="Arial"/>
        <w:b/>
        <w:sz w:val="20"/>
        <w:szCs w:val="20"/>
      </w:rPr>
      <w:t>2</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2F609AB1"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6B2C1" w14:textId="54478F2E" w:rsidR="006166D4" w:rsidRDefault="006166D4">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 xml:space="preserve">23 </w:t>
    </w:r>
    <w:r w:rsidR="00AB1B75">
      <w:rPr>
        <w:rFonts w:ascii="Arial" w:hAnsi="Arial" w:cs="Arial"/>
        <w:b/>
        <w:sz w:val="20"/>
        <w:szCs w:val="20"/>
      </w:rPr>
      <w:t>(Optional Provisions)</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11148409" w14:textId="77777777" w:rsidR="006166D4" w:rsidRPr="00993461" w:rsidRDefault="006166D4">
    <w:pPr>
      <w:pStyle w:val="Header"/>
      <w:rPr>
        <w:rFonts w:ascii="Arial" w:hAnsi="Arial" w:cs="Arial"/>
        <w:sz w:val="20"/>
        <w:szCs w:val="20"/>
      </w:rPr>
    </w:pPr>
    <w:r w:rsidRPr="00993461">
      <w:rPr>
        <w:rFonts w:ascii="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7A054" w14:textId="77777777" w:rsidR="000C2F81" w:rsidRDefault="000C2F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1134" w14:textId="57BE9B21"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 xml:space="preserve"> </w:t>
    </w:r>
    <w:r w:rsidR="00EF736A">
      <w:rPr>
        <w:rFonts w:ascii="Arial" w:hAnsi="Arial" w:cs="Arial"/>
        <w:b/>
        <w:sz w:val="20"/>
        <w:szCs w:val="20"/>
      </w:rPr>
      <w:t>4</w:t>
    </w:r>
    <w:r w:rsidRPr="00E6244F">
      <w:rPr>
        <w:rFonts w:ascii="Arial" w:hAnsi="Arial" w:cs="Arial"/>
        <w:b/>
        <w:sz w:val="20"/>
        <w:szCs w:val="20"/>
      </w:rPr>
      <w:t xml:space="preserve"> (</w:t>
    </w:r>
    <w:r w:rsidR="00EF736A">
      <w:rPr>
        <w:rFonts w:ascii="Arial" w:hAnsi="Arial" w:cs="Arial"/>
        <w:b/>
        <w:sz w:val="20"/>
        <w:szCs w:val="20"/>
      </w:rPr>
      <w:t>Call Off Tender</w:t>
    </w:r>
    <w:r w:rsidRPr="00E6244F">
      <w:rPr>
        <w:rFonts w:ascii="Arial" w:hAnsi="Arial" w:cs="Arial"/>
        <w:b/>
        <w:sz w:val="20"/>
        <w:szCs w:val="20"/>
      </w:rPr>
      <w:t xml:space="preserve">)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7CA0E369"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F8FC5" w14:textId="77934F21" w:rsidR="00763E90" w:rsidRDefault="00763E90">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 xml:space="preserve"> 5 (Pricings Details</w:t>
    </w:r>
    <w:r w:rsidRPr="00E6244F">
      <w:rPr>
        <w:rFonts w:ascii="Arial" w:hAnsi="Arial" w:cs="Arial"/>
        <w:b/>
        <w:sz w:val="20"/>
        <w:szCs w:val="20"/>
      </w:rPr>
      <w:t xml:space="preserve">) </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6A3B5EB1" w14:textId="77777777" w:rsidR="00763E90" w:rsidRPr="00993461" w:rsidRDefault="00763E90">
    <w:pPr>
      <w:pStyle w:val="Header"/>
      <w:rPr>
        <w:rFonts w:ascii="Arial" w:hAnsi="Arial" w:cs="Arial"/>
        <w:sz w:val="20"/>
        <w:szCs w:val="20"/>
      </w:rPr>
    </w:pPr>
    <w:r w:rsidRPr="00993461">
      <w:rPr>
        <w:rFonts w:ascii="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D7A8" w14:textId="570DF858"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6</w:t>
    </w:r>
    <w:r w:rsidRPr="00993461">
      <w:rPr>
        <w:rFonts w:ascii="Arial" w:hAnsi="Arial" w:cs="Arial"/>
        <w:b/>
        <w:sz w:val="20"/>
        <w:szCs w:val="20"/>
      </w:rPr>
      <w:t xml:space="preserve"> (</w:t>
    </w:r>
    <w:r>
      <w:rPr>
        <w:rFonts w:ascii="Arial" w:hAnsi="Arial" w:cs="Arial"/>
        <w:b/>
        <w:sz w:val="20"/>
        <w:szCs w:val="20"/>
      </w:rPr>
      <w:t>ICT Services</w:t>
    </w:r>
    <w:r w:rsidRPr="00993461">
      <w:rPr>
        <w:rFonts w:ascii="Arial" w:hAnsi="Arial" w:cs="Arial"/>
        <w:b/>
        <w:sz w:val="20"/>
        <w:szCs w:val="20"/>
      </w:rPr>
      <w:t>)</w:t>
    </w:r>
    <w:r>
      <w:rPr>
        <w:rFonts w:ascii="Arial" w:hAnsi="Arial" w:cs="Arial"/>
        <w:b/>
        <w:sz w:val="20"/>
        <w:szCs w:val="20"/>
      </w:rPr>
      <w:t xml:space="preserve">                                                        </w:t>
    </w:r>
    <w:r w:rsidRPr="00E6244F">
      <w:rPr>
        <w:rFonts w:ascii="Arial" w:hAnsi="Arial" w:cs="Arial"/>
        <w:b/>
        <w:sz w:val="20"/>
        <w:szCs w:val="20"/>
      </w:rPr>
      <w:t>70</w:t>
    </w:r>
    <w:r w:rsidR="009021A5">
      <w:rPr>
        <w:rFonts w:ascii="Arial" w:hAnsi="Arial" w:cs="Arial"/>
        <w:b/>
        <w:sz w:val="20"/>
        <w:szCs w:val="20"/>
      </w:rPr>
      <w:t xml:space="preserve">2312450 </w:t>
    </w:r>
    <w:r w:rsidRPr="00E6244F">
      <w:rPr>
        <w:rFonts w:ascii="Arial" w:hAnsi="Arial" w:cs="Arial"/>
        <w:b/>
        <w:sz w:val="20"/>
        <w:szCs w:val="20"/>
      </w:rPr>
      <w:t>(</w:t>
    </w:r>
    <w:proofErr w:type="spellStart"/>
    <w:r w:rsidRPr="00E6244F">
      <w:rPr>
        <w:rFonts w:ascii="Arial" w:hAnsi="Arial" w:cs="Arial"/>
        <w:b/>
        <w:sz w:val="20"/>
        <w:szCs w:val="20"/>
      </w:rPr>
      <w:t>DInfoCom</w:t>
    </w:r>
    <w:proofErr w:type="spellEnd"/>
    <w:r w:rsidRPr="00E6244F">
      <w:rPr>
        <w:rFonts w:ascii="Arial" w:hAnsi="Arial" w:cs="Arial"/>
        <w:b/>
        <w:sz w:val="20"/>
        <w:szCs w:val="20"/>
      </w:rPr>
      <w:t>/0</w:t>
    </w:r>
    <w:r w:rsidR="009021A5">
      <w:rPr>
        <w:rFonts w:ascii="Arial" w:hAnsi="Arial" w:cs="Arial"/>
        <w:b/>
        <w:sz w:val="20"/>
        <w:szCs w:val="20"/>
      </w:rPr>
      <w:t>204</w:t>
    </w:r>
    <w:r w:rsidRPr="00E6244F">
      <w:rPr>
        <w:rFonts w:ascii="Arial" w:hAnsi="Arial" w:cs="Arial"/>
        <w:b/>
        <w:sz w:val="20"/>
        <w:szCs w:val="20"/>
      </w:rPr>
      <w:t>)</w:t>
    </w:r>
  </w:p>
  <w:p w14:paraId="7E081248"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1B08" w14:textId="7A14D9E5"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7</w:t>
    </w:r>
    <w:r w:rsidRPr="00993461">
      <w:rPr>
        <w:rFonts w:ascii="Arial" w:hAnsi="Arial" w:cs="Arial"/>
        <w:b/>
        <w:sz w:val="20"/>
        <w:szCs w:val="20"/>
      </w:rPr>
      <w:t xml:space="preserve"> </w:t>
    </w:r>
    <w:r w:rsidR="0038302F">
      <w:rPr>
        <w:rFonts w:ascii="Arial" w:hAnsi="Arial" w:cs="Arial"/>
        <w:b/>
        <w:sz w:val="20"/>
        <w:szCs w:val="20"/>
      </w:rPr>
      <w:t>(Key Supplier Staff)</w:t>
    </w:r>
    <w:r>
      <w:rPr>
        <w:rFonts w:ascii="Arial" w:hAnsi="Arial" w:cs="Arial"/>
        <w:b/>
        <w:sz w:val="20"/>
        <w:szCs w:val="20"/>
      </w:rPr>
      <w:tab/>
    </w:r>
    <w:r>
      <w:rPr>
        <w:rFonts w:ascii="Arial" w:hAnsi="Arial" w:cs="Arial"/>
        <w:b/>
        <w:sz w:val="20"/>
        <w:szCs w:val="20"/>
      </w:rPr>
      <w:tab/>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416FB42F"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74B86" w14:textId="33409E8D" w:rsidR="002E6CD8" w:rsidRDefault="002E6CD8">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sidR="0038302F">
      <w:rPr>
        <w:rFonts w:ascii="Arial" w:hAnsi="Arial" w:cs="Arial"/>
        <w:b/>
        <w:sz w:val="20"/>
        <w:szCs w:val="20"/>
      </w:rPr>
      <w:t>8 (Business Continuity and Disaster Recovery</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58C919F6" w14:textId="77777777" w:rsidR="002E6CD8" w:rsidRPr="00993461" w:rsidRDefault="002E6CD8">
    <w:pPr>
      <w:pStyle w:val="Header"/>
      <w:rPr>
        <w:rFonts w:ascii="Arial" w:hAnsi="Arial" w:cs="Arial"/>
        <w:sz w:val="20"/>
        <w:szCs w:val="20"/>
      </w:rPr>
    </w:pPr>
    <w:r w:rsidRPr="00993461">
      <w:rPr>
        <w:rFonts w:ascii="Arial" w:hAnsi="Arial" w:cs="Arial"/>
        <w:sz w:val="20"/>
        <w:szCs w:val="20"/>
      </w:rPr>
      <w:t>Crown Copyright 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C1CB5" w14:textId="0C5B7E32" w:rsidR="00AC1F4E" w:rsidRDefault="00AC1F4E">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9</w:t>
    </w:r>
    <w:r w:rsidRPr="00993461">
      <w:rPr>
        <w:rFonts w:ascii="Arial" w:hAnsi="Arial" w:cs="Arial"/>
        <w:b/>
        <w:sz w:val="20"/>
        <w:szCs w:val="20"/>
      </w:rPr>
      <w:t xml:space="preserve"> (</w:t>
    </w:r>
    <w:r>
      <w:rPr>
        <w:rFonts w:ascii="Arial" w:hAnsi="Arial" w:cs="Arial"/>
        <w:b/>
        <w:sz w:val="20"/>
        <w:szCs w:val="20"/>
      </w:rPr>
      <w:t>Security</w:t>
    </w:r>
    <w:r w:rsidRPr="00993461">
      <w:rPr>
        <w:rFonts w:ascii="Arial" w:hAnsi="Arial" w:cs="Arial"/>
        <w:b/>
        <w:sz w:val="20"/>
        <w:szCs w:val="20"/>
      </w:rPr>
      <w:t>)</w:t>
    </w:r>
    <w:r>
      <w:rPr>
        <w:rFonts w:ascii="Arial" w:hAnsi="Arial" w:cs="Arial"/>
        <w:b/>
        <w:sz w:val="20"/>
        <w:szCs w:val="20"/>
      </w:rPr>
      <w:t xml:space="preserve">                                                                702312450 (</w:t>
    </w:r>
    <w:proofErr w:type="spellStart"/>
    <w:r>
      <w:rPr>
        <w:rFonts w:ascii="Arial" w:hAnsi="Arial" w:cs="Arial"/>
        <w:b/>
        <w:sz w:val="20"/>
        <w:szCs w:val="20"/>
      </w:rPr>
      <w:t>DInfoCom</w:t>
    </w:r>
    <w:proofErr w:type="spellEnd"/>
    <w:r>
      <w:rPr>
        <w:rFonts w:ascii="Arial" w:hAnsi="Arial" w:cs="Arial"/>
        <w:b/>
        <w:sz w:val="20"/>
        <w:szCs w:val="20"/>
      </w:rPr>
      <w:t>/0204)</w:t>
    </w:r>
  </w:p>
  <w:p w14:paraId="702650C0" w14:textId="77777777" w:rsidR="00AC1F4E" w:rsidRPr="00993461" w:rsidRDefault="00AC1F4E">
    <w:pPr>
      <w:pStyle w:val="Header"/>
      <w:rPr>
        <w:rFonts w:ascii="Arial" w:hAnsi="Arial" w:cs="Arial"/>
        <w:sz w:val="20"/>
        <w:szCs w:val="20"/>
      </w:rPr>
    </w:pPr>
    <w:r w:rsidRPr="00993461">
      <w:rPr>
        <w:rFonts w:ascii="Arial" w:hAnsi="Arial" w:cs="Arial"/>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0381B32"/>
    <w:multiLevelType w:val="multilevel"/>
    <w:tmpl w:val="1B80518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14A18F1"/>
    <w:multiLevelType w:val="multilevel"/>
    <w:tmpl w:val="1D76B1A6"/>
    <w:lvl w:ilvl="0">
      <w:start w:val="1"/>
      <w:numFmt w:val="lowerLetter"/>
      <w:lvlText w:val="(%1)"/>
      <w:lvlJc w:val="left"/>
      <w:pPr>
        <w:ind w:left="1584" w:hanging="360"/>
      </w:pPr>
      <w:rPr>
        <w:rFonts w:ascii="Helvetica" w:hAnsi="Helvetica" w:cs="Helvetica"/>
        <w:sz w:val="22"/>
      </w:rPr>
    </w:lvl>
    <w:lvl w:ilvl="1">
      <w:start w:val="1"/>
      <w:numFmt w:val="lowerLetter"/>
      <w:lvlText w:val="(%2)"/>
      <w:lvlJc w:val="left"/>
      <w:pPr>
        <w:ind w:left="1584" w:hanging="360"/>
      </w:pPr>
      <w:rPr>
        <w:rFonts w:ascii="Helvetica" w:hAnsi="Helvetica" w:cs="Helvetica"/>
        <w:sz w:val="22"/>
      </w:r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5"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72245D2"/>
    <w:multiLevelType w:val="multilevel"/>
    <w:tmpl w:val="8028EA4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rPr>
        <w:rFonts w:ascii="Arial" w:hAnsi="Arial" w:cs="Arial"/>
        <w:sz w:val="24"/>
        <w:szCs w:val="24"/>
      </w:rPr>
    </w:lvl>
    <w:lvl w:ilvl="2">
      <w:start w:val="1"/>
      <w:numFmt w:val="decimal"/>
      <w:lvlText w:val="%1.%2.%3"/>
      <w:lvlJc w:val="left"/>
      <w:pPr>
        <w:ind w:left="720" w:hanging="720"/>
      </w:pPr>
      <w:rPr>
        <w:rFonts w:ascii="Arial" w:hAnsi="Arial" w:cs="Arial"/>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0"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2"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B0130B8"/>
    <w:multiLevelType w:val="multilevel"/>
    <w:tmpl w:val="6D245C2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2D1B06"/>
    <w:multiLevelType w:val="multilevel"/>
    <w:tmpl w:val="C1BE4052"/>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Arial" w:hAnsi="Arial" w:cs="Arial"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8"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20"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D2A4E84"/>
    <w:multiLevelType w:val="multilevel"/>
    <w:tmpl w:val="E3C6D5FC"/>
    <w:lvl w:ilvl="0">
      <w:start w:val="1"/>
      <w:numFmt w:val="lowerLetter"/>
      <w:lvlText w:val="(%1)"/>
      <w:lvlJc w:val="left"/>
      <w:pPr>
        <w:ind w:left="720" w:hanging="360"/>
      </w:pPr>
      <w:rPr>
        <w:rFonts w:ascii="Helvetica" w:hAnsi="Helvetica" w:cs="Helvetica"/>
        <w:sz w:val="22"/>
      </w:rPr>
    </w:lvl>
    <w:lvl w:ilvl="1">
      <w:start w:val="1"/>
      <w:numFmt w:val="lowerLetter"/>
      <w:lvlText w:val="(%2)"/>
      <w:lvlJc w:val="left"/>
      <w:pPr>
        <w:ind w:left="1584" w:hanging="360"/>
      </w:pPr>
      <w:rPr>
        <w:rFonts w:ascii="Helvetica" w:hAnsi="Helvetica" w:cs="Helvetica"/>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D12E40"/>
    <w:multiLevelType w:val="hybridMultilevel"/>
    <w:tmpl w:val="31E6D078"/>
    <w:lvl w:ilvl="0" w:tplc="20B2A0E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FA30BFD"/>
    <w:multiLevelType w:val="multilevel"/>
    <w:tmpl w:val="25A4637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8"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994721F"/>
    <w:multiLevelType w:val="multilevel"/>
    <w:tmpl w:val="E2F2118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4D241DAF"/>
    <w:multiLevelType w:val="multilevel"/>
    <w:tmpl w:val="04E6324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0673730"/>
    <w:multiLevelType w:val="multilevel"/>
    <w:tmpl w:val="D96EFD9C"/>
    <w:lvl w:ilvl="0">
      <w:start w:val="1"/>
      <w:numFmt w:val="lowerLetter"/>
      <w:lvlText w:val="(%1)"/>
      <w:lvlJc w:val="left"/>
      <w:pPr>
        <w:ind w:left="1584" w:hanging="360"/>
      </w:pPr>
      <w:rPr>
        <w:rFonts w:ascii="Helvetica" w:hAnsi="Helvetica" w:cs="Helvetica"/>
        <w:sz w:val="22"/>
      </w:rPr>
    </w:lvl>
    <w:lvl w:ilvl="1">
      <w:start w:val="1"/>
      <w:numFmt w:val="lowerLetter"/>
      <w:lvlText w:val="(%2)"/>
      <w:lvlJc w:val="left"/>
      <w:pPr>
        <w:ind w:left="1584" w:hanging="360"/>
      </w:pPr>
      <w:rPr>
        <w:rFonts w:ascii="Helvetica" w:hAnsi="Helvetica" w:cs="Helvetica"/>
        <w:sz w:val="22"/>
      </w:r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5"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0218DE"/>
    <w:multiLevelType w:val="hybridMultilevel"/>
    <w:tmpl w:val="778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597D3F"/>
    <w:multiLevelType w:val="hybridMultilevel"/>
    <w:tmpl w:val="562A0B32"/>
    <w:lvl w:ilvl="0" w:tplc="77FA1D6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9742C8"/>
    <w:multiLevelType w:val="multilevel"/>
    <w:tmpl w:val="C9EC0454"/>
    <w:lvl w:ilvl="0">
      <w:start w:val="2"/>
      <w:numFmt w:val="decimal"/>
      <w:lvlText w:val="%1"/>
      <w:lvlJc w:val="left"/>
      <w:pPr>
        <w:ind w:left="432" w:hanging="432"/>
      </w:pPr>
      <w:rPr>
        <w:rFonts w:ascii="Arial" w:eastAsia="Arial" w:hAnsi="Arial" w:cs="Arial" w:hint="default"/>
        <w:b w:val="0"/>
        <w:sz w:val="24"/>
        <w:szCs w:val="24"/>
      </w:rPr>
    </w:lvl>
    <w:lvl w:ilvl="1">
      <w:start w:val="1"/>
      <w:numFmt w:val="decimal"/>
      <w:lvlText w:val="%1.%2"/>
      <w:lvlJc w:val="left"/>
      <w:pPr>
        <w:ind w:left="576" w:hanging="576"/>
      </w:pPr>
      <w:rPr>
        <w:rFonts w:ascii="Arial" w:hAnsi="Arial" w:cs="Arial" w:hint="default"/>
        <w:sz w:val="24"/>
        <w:szCs w:val="24"/>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4762107"/>
    <w:multiLevelType w:val="multilevel"/>
    <w:tmpl w:val="8026B1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357F1F"/>
    <w:multiLevelType w:val="multilevel"/>
    <w:tmpl w:val="1B001F64"/>
    <w:lvl w:ilvl="0">
      <w:start w:val="1"/>
      <w:numFmt w:val="lowerLetter"/>
      <w:lvlText w:val="(%1)"/>
      <w:lvlJc w:val="left"/>
      <w:pPr>
        <w:ind w:left="3240" w:hanging="360"/>
      </w:pPr>
      <w:rPr>
        <w:rFonts w:ascii="Helvetica" w:hAnsi="Helvetica" w:cs="Helvetica"/>
        <w:sz w:val="22"/>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42"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AE20687"/>
    <w:multiLevelType w:val="multilevel"/>
    <w:tmpl w:val="84B82630"/>
    <w:lvl w:ilvl="0">
      <w:start w:val="1"/>
      <w:numFmt w:val="decimal"/>
      <w:lvlText w:val="%1."/>
      <w:lvlJc w:val="left"/>
      <w:pPr>
        <w:ind w:left="360" w:hanging="360"/>
      </w:pPr>
      <w:rPr>
        <w:rFonts w:hint="default"/>
      </w:rPr>
    </w:lvl>
    <w:lvl w:ilvl="1">
      <w:start w:val="1"/>
      <w:numFmt w:val="decimal"/>
      <w:lvlText w:val="%1.%2."/>
      <w:lvlJc w:val="left"/>
      <w:pPr>
        <w:ind w:left="936" w:hanging="576"/>
      </w:pPr>
      <w:rPr>
        <w:rFonts w:ascii="Arial" w:hAnsi="Arial" w:cs="Arial" w:hint="default"/>
        <w:b w:val="0"/>
        <w:sz w:val="22"/>
        <w:szCs w:val="22"/>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15"/>
  </w:num>
  <w:num w:numId="3">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28"/>
  </w:num>
  <w:num w:numId="5">
    <w:abstractNumId w:val="20"/>
  </w:num>
  <w:num w:numId="6">
    <w:abstractNumId w:val="21"/>
  </w:num>
  <w:num w:numId="7">
    <w:abstractNumId w:val="7"/>
  </w:num>
  <w:num w:numId="8">
    <w:abstractNumId w:val="30"/>
  </w:num>
  <w:num w:numId="9">
    <w:abstractNumId w:val="17"/>
  </w:num>
  <w:num w:numId="10">
    <w:abstractNumId w:val="19"/>
  </w:num>
  <w:num w:numId="11">
    <w:abstractNumId w:val="27"/>
  </w:num>
  <w:num w:numId="12">
    <w:abstractNumId w:val="10"/>
  </w:num>
  <w:num w:numId="13">
    <w:abstractNumId w:val="40"/>
  </w:num>
  <w:num w:numId="14">
    <w:abstractNumId w:val="1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4"/>
  </w:num>
  <w:num w:numId="18">
    <w:abstractNumId w:val="0"/>
  </w:num>
  <w:num w:numId="19">
    <w:abstractNumId w:val="44"/>
  </w:num>
  <w:num w:numId="20">
    <w:abstractNumId w:val="43"/>
  </w:num>
  <w:num w:numId="21">
    <w:abstractNumId w:val="16"/>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1"/>
  </w:num>
  <w:num w:numId="25">
    <w:abstractNumId w:val="35"/>
  </w:num>
  <w:num w:numId="26">
    <w:abstractNumId w:val="23"/>
  </w:num>
  <w:num w:numId="27">
    <w:abstractNumId w:val="9"/>
  </w:num>
  <w:num w:numId="28">
    <w:abstractNumId w:val="12"/>
  </w:num>
  <w:num w:numId="29">
    <w:abstractNumId w:val="6"/>
  </w:num>
  <w:num w:numId="30">
    <w:abstractNumId w:val="1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36"/>
  </w:num>
  <w:num w:numId="34">
    <w:abstractNumId w:val="8"/>
  </w:num>
  <w:num w:numId="35">
    <w:abstractNumId w:val="39"/>
  </w:num>
  <w:num w:numId="36">
    <w:abstractNumId w:val="38"/>
  </w:num>
  <w:num w:numId="37">
    <w:abstractNumId w:val="41"/>
  </w:num>
  <w:num w:numId="38">
    <w:abstractNumId w:val="13"/>
  </w:num>
  <w:num w:numId="39">
    <w:abstractNumId w:val="22"/>
  </w:num>
  <w:num w:numId="40">
    <w:abstractNumId w:val="34"/>
  </w:num>
  <w:num w:numId="41">
    <w:abstractNumId w:val="4"/>
  </w:num>
  <w:num w:numId="42">
    <w:abstractNumId w:val="33"/>
  </w:num>
  <w:num w:numId="43">
    <w:abstractNumId w:val="3"/>
  </w:num>
  <w:num w:numId="44">
    <w:abstractNumId w:val="32"/>
  </w:num>
  <w:num w:numId="45">
    <w:abstractNumId w:val="26"/>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7">
    <w:abstractNumId w:val="37"/>
  </w:num>
  <w:num w:numId="48">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149DF"/>
    <w:rsid w:val="00026493"/>
    <w:rsid w:val="00036D11"/>
    <w:rsid w:val="00044642"/>
    <w:rsid w:val="00046E6F"/>
    <w:rsid w:val="00051A5B"/>
    <w:rsid w:val="000676FC"/>
    <w:rsid w:val="00073A9D"/>
    <w:rsid w:val="00083FBD"/>
    <w:rsid w:val="000870EA"/>
    <w:rsid w:val="00091A74"/>
    <w:rsid w:val="00093A9C"/>
    <w:rsid w:val="000A70F5"/>
    <w:rsid w:val="000B3A5B"/>
    <w:rsid w:val="000B74D7"/>
    <w:rsid w:val="000C1B59"/>
    <w:rsid w:val="000C2F81"/>
    <w:rsid w:val="000C3138"/>
    <w:rsid w:val="000D113F"/>
    <w:rsid w:val="000D561D"/>
    <w:rsid w:val="000E1FD8"/>
    <w:rsid w:val="000E311B"/>
    <w:rsid w:val="000F2949"/>
    <w:rsid w:val="0010037A"/>
    <w:rsid w:val="00112D05"/>
    <w:rsid w:val="0011454D"/>
    <w:rsid w:val="0012761B"/>
    <w:rsid w:val="0013732E"/>
    <w:rsid w:val="00142588"/>
    <w:rsid w:val="00154DD2"/>
    <w:rsid w:val="0015601F"/>
    <w:rsid w:val="00161B21"/>
    <w:rsid w:val="00170E6D"/>
    <w:rsid w:val="00174616"/>
    <w:rsid w:val="0018010E"/>
    <w:rsid w:val="0018775F"/>
    <w:rsid w:val="0018779C"/>
    <w:rsid w:val="00194E15"/>
    <w:rsid w:val="001B5464"/>
    <w:rsid w:val="001D55B1"/>
    <w:rsid w:val="001E318D"/>
    <w:rsid w:val="001E5A18"/>
    <w:rsid w:val="001E6A00"/>
    <w:rsid w:val="00212A68"/>
    <w:rsid w:val="00221D46"/>
    <w:rsid w:val="00222941"/>
    <w:rsid w:val="002277F8"/>
    <w:rsid w:val="002310EC"/>
    <w:rsid w:val="0023525D"/>
    <w:rsid w:val="00251704"/>
    <w:rsid w:val="00252846"/>
    <w:rsid w:val="002548DE"/>
    <w:rsid w:val="002557DB"/>
    <w:rsid w:val="002658D7"/>
    <w:rsid w:val="002870AE"/>
    <w:rsid w:val="00287521"/>
    <w:rsid w:val="002A02A8"/>
    <w:rsid w:val="002A4650"/>
    <w:rsid w:val="002A647F"/>
    <w:rsid w:val="002B6A03"/>
    <w:rsid w:val="002D43E7"/>
    <w:rsid w:val="002E003E"/>
    <w:rsid w:val="002E251F"/>
    <w:rsid w:val="002E6CD8"/>
    <w:rsid w:val="002F0C6D"/>
    <w:rsid w:val="0030329E"/>
    <w:rsid w:val="003039AA"/>
    <w:rsid w:val="00307CCE"/>
    <w:rsid w:val="00313769"/>
    <w:rsid w:val="003154DF"/>
    <w:rsid w:val="003155F7"/>
    <w:rsid w:val="00326B5F"/>
    <w:rsid w:val="00331656"/>
    <w:rsid w:val="00331BAD"/>
    <w:rsid w:val="0033221A"/>
    <w:rsid w:val="003401E5"/>
    <w:rsid w:val="00342787"/>
    <w:rsid w:val="003441E0"/>
    <w:rsid w:val="00351B70"/>
    <w:rsid w:val="0035376F"/>
    <w:rsid w:val="00355458"/>
    <w:rsid w:val="00371306"/>
    <w:rsid w:val="0037349A"/>
    <w:rsid w:val="00374E45"/>
    <w:rsid w:val="00377F34"/>
    <w:rsid w:val="00381223"/>
    <w:rsid w:val="0038302F"/>
    <w:rsid w:val="00387177"/>
    <w:rsid w:val="003A3271"/>
    <w:rsid w:val="003A696C"/>
    <w:rsid w:val="003A69D2"/>
    <w:rsid w:val="003B06F7"/>
    <w:rsid w:val="003C0EA9"/>
    <w:rsid w:val="003C0FA0"/>
    <w:rsid w:val="003D5B7B"/>
    <w:rsid w:val="003E616B"/>
    <w:rsid w:val="003F0BFC"/>
    <w:rsid w:val="004043FC"/>
    <w:rsid w:val="0041348B"/>
    <w:rsid w:val="0041403F"/>
    <w:rsid w:val="0042101D"/>
    <w:rsid w:val="004211BD"/>
    <w:rsid w:val="004453FB"/>
    <w:rsid w:val="00447008"/>
    <w:rsid w:val="00450E07"/>
    <w:rsid w:val="004577CA"/>
    <w:rsid w:val="00470CB7"/>
    <w:rsid w:val="00472E93"/>
    <w:rsid w:val="00482D2E"/>
    <w:rsid w:val="004900DD"/>
    <w:rsid w:val="004B09E8"/>
    <w:rsid w:val="004D01A0"/>
    <w:rsid w:val="004D1D9F"/>
    <w:rsid w:val="004E4E90"/>
    <w:rsid w:val="004F57F6"/>
    <w:rsid w:val="005005C1"/>
    <w:rsid w:val="00503A25"/>
    <w:rsid w:val="00521A27"/>
    <w:rsid w:val="00525361"/>
    <w:rsid w:val="0053564F"/>
    <w:rsid w:val="005449D4"/>
    <w:rsid w:val="0055577B"/>
    <w:rsid w:val="00556F66"/>
    <w:rsid w:val="0055764D"/>
    <w:rsid w:val="00562CAC"/>
    <w:rsid w:val="0056400E"/>
    <w:rsid w:val="0057653A"/>
    <w:rsid w:val="00587CED"/>
    <w:rsid w:val="005A49F3"/>
    <w:rsid w:val="005A6172"/>
    <w:rsid w:val="005C219B"/>
    <w:rsid w:val="005C453D"/>
    <w:rsid w:val="005C4A39"/>
    <w:rsid w:val="005E3BDA"/>
    <w:rsid w:val="005F586D"/>
    <w:rsid w:val="006166D4"/>
    <w:rsid w:val="00617A37"/>
    <w:rsid w:val="00623E67"/>
    <w:rsid w:val="006410F4"/>
    <w:rsid w:val="006649A5"/>
    <w:rsid w:val="00667664"/>
    <w:rsid w:val="00670933"/>
    <w:rsid w:val="006825B2"/>
    <w:rsid w:val="006826E4"/>
    <w:rsid w:val="00686521"/>
    <w:rsid w:val="00694A80"/>
    <w:rsid w:val="006970C2"/>
    <w:rsid w:val="006970F5"/>
    <w:rsid w:val="006A7EBE"/>
    <w:rsid w:val="006C22FB"/>
    <w:rsid w:val="006E3542"/>
    <w:rsid w:val="006E53E9"/>
    <w:rsid w:val="00700038"/>
    <w:rsid w:val="00702682"/>
    <w:rsid w:val="007120B6"/>
    <w:rsid w:val="007222E6"/>
    <w:rsid w:val="007231AB"/>
    <w:rsid w:val="007316AA"/>
    <w:rsid w:val="00751B1B"/>
    <w:rsid w:val="00763E90"/>
    <w:rsid w:val="00764D0C"/>
    <w:rsid w:val="00765ED4"/>
    <w:rsid w:val="00773376"/>
    <w:rsid w:val="007755DC"/>
    <w:rsid w:val="007976A9"/>
    <w:rsid w:val="007A4D3A"/>
    <w:rsid w:val="007B1605"/>
    <w:rsid w:val="007C10D7"/>
    <w:rsid w:val="007D092E"/>
    <w:rsid w:val="007D6FAB"/>
    <w:rsid w:val="007E5A18"/>
    <w:rsid w:val="007F5130"/>
    <w:rsid w:val="007F5439"/>
    <w:rsid w:val="00801BD4"/>
    <w:rsid w:val="00804023"/>
    <w:rsid w:val="00811DBB"/>
    <w:rsid w:val="00814F27"/>
    <w:rsid w:val="0082064B"/>
    <w:rsid w:val="008230BC"/>
    <w:rsid w:val="00830B60"/>
    <w:rsid w:val="00832F48"/>
    <w:rsid w:val="00837694"/>
    <w:rsid w:val="00842F62"/>
    <w:rsid w:val="0084706E"/>
    <w:rsid w:val="008652BB"/>
    <w:rsid w:val="008672D9"/>
    <w:rsid w:val="00871DB2"/>
    <w:rsid w:val="00890CFA"/>
    <w:rsid w:val="00894233"/>
    <w:rsid w:val="008A5014"/>
    <w:rsid w:val="008B031B"/>
    <w:rsid w:val="008B59A1"/>
    <w:rsid w:val="008B5F55"/>
    <w:rsid w:val="008C1E99"/>
    <w:rsid w:val="008C4A81"/>
    <w:rsid w:val="008D1ABD"/>
    <w:rsid w:val="008D4F2E"/>
    <w:rsid w:val="008D5B92"/>
    <w:rsid w:val="008E73F1"/>
    <w:rsid w:val="008F3F6C"/>
    <w:rsid w:val="009021A5"/>
    <w:rsid w:val="00907AA4"/>
    <w:rsid w:val="009102E5"/>
    <w:rsid w:val="009163B8"/>
    <w:rsid w:val="009377F1"/>
    <w:rsid w:val="009451B4"/>
    <w:rsid w:val="009507EA"/>
    <w:rsid w:val="00957AC9"/>
    <w:rsid w:val="0097320E"/>
    <w:rsid w:val="00973CD0"/>
    <w:rsid w:val="0098288E"/>
    <w:rsid w:val="009933F3"/>
    <w:rsid w:val="00994061"/>
    <w:rsid w:val="009A117B"/>
    <w:rsid w:val="009A5A2F"/>
    <w:rsid w:val="009A7766"/>
    <w:rsid w:val="009B1C4C"/>
    <w:rsid w:val="009C1392"/>
    <w:rsid w:val="009C3F1D"/>
    <w:rsid w:val="009C45AB"/>
    <w:rsid w:val="009C4C4B"/>
    <w:rsid w:val="009C56C0"/>
    <w:rsid w:val="009C7274"/>
    <w:rsid w:val="009D5AED"/>
    <w:rsid w:val="009D63F6"/>
    <w:rsid w:val="009E0605"/>
    <w:rsid w:val="009E5506"/>
    <w:rsid w:val="009E569B"/>
    <w:rsid w:val="009F0926"/>
    <w:rsid w:val="00A37A96"/>
    <w:rsid w:val="00A404A5"/>
    <w:rsid w:val="00A4683C"/>
    <w:rsid w:val="00A51953"/>
    <w:rsid w:val="00A73764"/>
    <w:rsid w:val="00A76B0C"/>
    <w:rsid w:val="00A77047"/>
    <w:rsid w:val="00A81CC8"/>
    <w:rsid w:val="00A93426"/>
    <w:rsid w:val="00A94B65"/>
    <w:rsid w:val="00A95E7F"/>
    <w:rsid w:val="00A9706C"/>
    <w:rsid w:val="00AA5060"/>
    <w:rsid w:val="00AB1AB4"/>
    <w:rsid w:val="00AB1B75"/>
    <w:rsid w:val="00AB496E"/>
    <w:rsid w:val="00AC1F4E"/>
    <w:rsid w:val="00AD0CF4"/>
    <w:rsid w:val="00AD4F7F"/>
    <w:rsid w:val="00AE027E"/>
    <w:rsid w:val="00AE1263"/>
    <w:rsid w:val="00AF25F8"/>
    <w:rsid w:val="00AF6130"/>
    <w:rsid w:val="00B044A1"/>
    <w:rsid w:val="00B12263"/>
    <w:rsid w:val="00B16395"/>
    <w:rsid w:val="00B21080"/>
    <w:rsid w:val="00B32D7A"/>
    <w:rsid w:val="00B33925"/>
    <w:rsid w:val="00B361DD"/>
    <w:rsid w:val="00B37FC4"/>
    <w:rsid w:val="00B44897"/>
    <w:rsid w:val="00B505BA"/>
    <w:rsid w:val="00B54A27"/>
    <w:rsid w:val="00B63754"/>
    <w:rsid w:val="00B67AC8"/>
    <w:rsid w:val="00B7763C"/>
    <w:rsid w:val="00B85BBF"/>
    <w:rsid w:val="00B94B5A"/>
    <w:rsid w:val="00BA4C51"/>
    <w:rsid w:val="00BB0133"/>
    <w:rsid w:val="00BB0C10"/>
    <w:rsid w:val="00BB7164"/>
    <w:rsid w:val="00BD26A5"/>
    <w:rsid w:val="00BD4D2F"/>
    <w:rsid w:val="00BE0AAA"/>
    <w:rsid w:val="00BE0EB0"/>
    <w:rsid w:val="00C00E28"/>
    <w:rsid w:val="00C040C9"/>
    <w:rsid w:val="00C04E59"/>
    <w:rsid w:val="00C1311F"/>
    <w:rsid w:val="00C3667F"/>
    <w:rsid w:val="00C6247D"/>
    <w:rsid w:val="00CA2D48"/>
    <w:rsid w:val="00CB03BA"/>
    <w:rsid w:val="00CB15FF"/>
    <w:rsid w:val="00CB2298"/>
    <w:rsid w:val="00CB6F52"/>
    <w:rsid w:val="00CC5159"/>
    <w:rsid w:val="00CD12C4"/>
    <w:rsid w:val="00CD48A4"/>
    <w:rsid w:val="00CF05DA"/>
    <w:rsid w:val="00CF1558"/>
    <w:rsid w:val="00CF5FBA"/>
    <w:rsid w:val="00D041C4"/>
    <w:rsid w:val="00D1574A"/>
    <w:rsid w:val="00D16DC7"/>
    <w:rsid w:val="00D22563"/>
    <w:rsid w:val="00D23373"/>
    <w:rsid w:val="00D340C2"/>
    <w:rsid w:val="00D373CA"/>
    <w:rsid w:val="00D47B3F"/>
    <w:rsid w:val="00D5527F"/>
    <w:rsid w:val="00D6162C"/>
    <w:rsid w:val="00D64150"/>
    <w:rsid w:val="00D70644"/>
    <w:rsid w:val="00D77E67"/>
    <w:rsid w:val="00D972B7"/>
    <w:rsid w:val="00DA789B"/>
    <w:rsid w:val="00DB1B76"/>
    <w:rsid w:val="00DB3FA0"/>
    <w:rsid w:val="00DC126D"/>
    <w:rsid w:val="00DC303B"/>
    <w:rsid w:val="00DF52F0"/>
    <w:rsid w:val="00DF71D2"/>
    <w:rsid w:val="00E03453"/>
    <w:rsid w:val="00E05F27"/>
    <w:rsid w:val="00E1202A"/>
    <w:rsid w:val="00E16A5A"/>
    <w:rsid w:val="00E32117"/>
    <w:rsid w:val="00E331A2"/>
    <w:rsid w:val="00E3355E"/>
    <w:rsid w:val="00E37775"/>
    <w:rsid w:val="00E44BA6"/>
    <w:rsid w:val="00E456D0"/>
    <w:rsid w:val="00E6244F"/>
    <w:rsid w:val="00E7042B"/>
    <w:rsid w:val="00E719A9"/>
    <w:rsid w:val="00E744CB"/>
    <w:rsid w:val="00E82CED"/>
    <w:rsid w:val="00E90A28"/>
    <w:rsid w:val="00E9791B"/>
    <w:rsid w:val="00EA6C45"/>
    <w:rsid w:val="00ED3239"/>
    <w:rsid w:val="00EF1136"/>
    <w:rsid w:val="00EF1F51"/>
    <w:rsid w:val="00EF5A95"/>
    <w:rsid w:val="00EF5F95"/>
    <w:rsid w:val="00EF736A"/>
    <w:rsid w:val="00F13791"/>
    <w:rsid w:val="00F148E5"/>
    <w:rsid w:val="00F224A9"/>
    <w:rsid w:val="00F24535"/>
    <w:rsid w:val="00F36BD2"/>
    <w:rsid w:val="00F46ACA"/>
    <w:rsid w:val="00F52F8B"/>
    <w:rsid w:val="00F540DB"/>
    <w:rsid w:val="00F6311D"/>
    <w:rsid w:val="00F65197"/>
    <w:rsid w:val="00FA35D5"/>
    <w:rsid w:val="00FB2AC4"/>
    <w:rsid w:val="00FB50D3"/>
    <w:rsid w:val="00FC13D1"/>
    <w:rsid w:val="00FC5F29"/>
    <w:rsid w:val="00FD17F6"/>
    <w:rsid w:val="00FD5484"/>
    <w:rsid w:val="00FE11A1"/>
    <w:rsid w:val="2346C689"/>
    <w:rsid w:val="6359D8F9"/>
    <w:rsid w:val="69EDF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FCAFD"/>
  <w15:chartTrackingRefBased/>
  <w15:docId w15:val="{EAC3AC45-B549-492F-A59B-943C4CF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2"/>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676FC"/>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676FC"/>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676FC"/>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4"/>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4"/>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4"/>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4"/>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4"/>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4"/>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4"/>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4"/>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1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21"/>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21"/>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A77047"/>
  </w:style>
  <w:style w:type="character" w:customStyle="1" w:styleId="eop">
    <w:name w:val="eop"/>
    <w:basedOn w:val="DefaultParagraphFont"/>
    <w:rsid w:val="00A77047"/>
  </w:style>
  <w:style w:type="character" w:styleId="UnresolvedMention">
    <w:name w:val="Unresolved Mention"/>
    <w:basedOn w:val="DefaultParagraphFont"/>
    <w:uiPriority w:val="99"/>
    <w:semiHidden/>
    <w:unhideWhenUsed/>
    <w:rsid w:val="00D23373"/>
    <w:rPr>
      <w:color w:val="605E5C"/>
      <w:shd w:val="clear" w:color="auto" w:fill="E1DFDD"/>
    </w:rPr>
  </w:style>
  <w:style w:type="paragraph" w:customStyle="1" w:styleId="paragraph">
    <w:name w:val="paragraph"/>
    <w:basedOn w:val="Normal"/>
    <w:rsid w:val="008D5B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309486565">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538199311">
      <w:bodyDiv w:val="1"/>
      <w:marLeft w:val="0"/>
      <w:marRight w:val="0"/>
      <w:marTop w:val="0"/>
      <w:marBottom w:val="0"/>
      <w:divBdr>
        <w:top w:val="none" w:sz="0" w:space="0" w:color="auto"/>
        <w:left w:val="none" w:sz="0" w:space="0" w:color="auto"/>
        <w:bottom w:val="none" w:sz="0" w:space="0" w:color="auto"/>
        <w:right w:val="none" w:sz="0" w:space="0" w:color="auto"/>
      </w:divBdr>
      <w:divsChild>
        <w:div w:id="1356494512">
          <w:marLeft w:val="0"/>
          <w:marRight w:val="0"/>
          <w:marTop w:val="0"/>
          <w:marBottom w:val="0"/>
          <w:divBdr>
            <w:top w:val="none" w:sz="0" w:space="0" w:color="auto"/>
            <w:left w:val="none" w:sz="0" w:space="0" w:color="auto"/>
            <w:bottom w:val="none" w:sz="0" w:space="0" w:color="auto"/>
            <w:right w:val="none" w:sz="0" w:space="0" w:color="auto"/>
          </w:divBdr>
        </w:div>
        <w:div w:id="1841776343">
          <w:marLeft w:val="0"/>
          <w:marRight w:val="0"/>
          <w:marTop w:val="0"/>
          <w:marBottom w:val="0"/>
          <w:divBdr>
            <w:top w:val="none" w:sz="0" w:space="0" w:color="auto"/>
            <w:left w:val="none" w:sz="0" w:space="0" w:color="auto"/>
            <w:bottom w:val="none" w:sz="0" w:space="0" w:color="auto"/>
            <w:right w:val="none" w:sz="0" w:space="0" w:color="auto"/>
          </w:divBdr>
        </w:div>
        <w:div w:id="628779322">
          <w:marLeft w:val="0"/>
          <w:marRight w:val="0"/>
          <w:marTop w:val="0"/>
          <w:marBottom w:val="0"/>
          <w:divBdr>
            <w:top w:val="none" w:sz="0" w:space="0" w:color="auto"/>
            <w:left w:val="none" w:sz="0" w:space="0" w:color="auto"/>
            <w:bottom w:val="none" w:sz="0" w:space="0" w:color="auto"/>
            <w:right w:val="none" w:sz="0" w:space="0" w:color="auto"/>
          </w:divBdr>
        </w:div>
        <w:div w:id="866718123">
          <w:marLeft w:val="0"/>
          <w:marRight w:val="0"/>
          <w:marTop w:val="0"/>
          <w:marBottom w:val="0"/>
          <w:divBdr>
            <w:top w:val="none" w:sz="0" w:space="0" w:color="auto"/>
            <w:left w:val="none" w:sz="0" w:space="0" w:color="auto"/>
            <w:bottom w:val="none" w:sz="0" w:space="0" w:color="auto"/>
            <w:right w:val="none" w:sz="0" w:space="0" w:color="auto"/>
          </w:divBdr>
        </w:div>
        <w:div w:id="760101840">
          <w:marLeft w:val="0"/>
          <w:marRight w:val="0"/>
          <w:marTop w:val="0"/>
          <w:marBottom w:val="0"/>
          <w:divBdr>
            <w:top w:val="none" w:sz="0" w:space="0" w:color="auto"/>
            <w:left w:val="none" w:sz="0" w:space="0" w:color="auto"/>
            <w:bottom w:val="none" w:sz="0" w:space="0" w:color="auto"/>
            <w:right w:val="none" w:sz="0" w:space="0" w:color="auto"/>
          </w:divBdr>
        </w:div>
        <w:div w:id="225184807">
          <w:marLeft w:val="0"/>
          <w:marRight w:val="0"/>
          <w:marTop w:val="0"/>
          <w:marBottom w:val="0"/>
          <w:divBdr>
            <w:top w:val="none" w:sz="0" w:space="0" w:color="auto"/>
            <w:left w:val="none" w:sz="0" w:space="0" w:color="auto"/>
            <w:bottom w:val="none" w:sz="0" w:space="0" w:color="auto"/>
            <w:right w:val="none" w:sz="0" w:space="0" w:color="auto"/>
          </w:divBdr>
        </w:div>
        <w:div w:id="1394041573">
          <w:marLeft w:val="0"/>
          <w:marRight w:val="0"/>
          <w:marTop w:val="0"/>
          <w:marBottom w:val="0"/>
          <w:divBdr>
            <w:top w:val="none" w:sz="0" w:space="0" w:color="auto"/>
            <w:left w:val="none" w:sz="0" w:space="0" w:color="auto"/>
            <w:bottom w:val="none" w:sz="0" w:space="0" w:color="auto"/>
            <w:right w:val="none" w:sz="0" w:space="0" w:color="auto"/>
          </w:divBdr>
        </w:div>
        <w:div w:id="1524441802">
          <w:marLeft w:val="0"/>
          <w:marRight w:val="0"/>
          <w:marTop w:val="0"/>
          <w:marBottom w:val="0"/>
          <w:divBdr>
            <w:top w:val="none" w:sz="0" w:space="0" w:color="auto"/>
            <w:left w:val="none" w:sz="0" w:space="0" w:color="auto"/>
            <w:bottom w:val="none" w:sz="0" w:space="0" w:color="auto"/>
            <w:right w:val="none" w:sz="0" w:space="0" w:color="auto"/>
          </w:divBdr>
        </w:div>
        <w:div w:id="1824346535">
          <w:marLeft w:val="0"/>
          <w:marRight w:val="0"/>
          <w:marTop w:val="0"/>
          <w:marBottom w:val="0"/>
          <w:divBdr>
            <w:top w:val="none" w:sz="0" w:space="0" w:color="auto"/>
            <w:left w:val="none" w:sz="0" w:space="0" w:color="auto"/>
            <w:bottom w:val="none" w:sz="0" w:space="0" w:color="auto"/>
            <w:right w:val="none" w:sz="0" w:space="0" w:color="auto"/>
          </w:divBdr>
        </w:div>
      </w:divsChild>
    </w:div>
    <w:div w:id="792555099">
      <w:bodyDiv w:val="1"/>
      <w:marLeft w:val="0"/>
      <w:marRight w:val="0"/>
      <w:marTop w:val="0"/>
      <w:marBottom w:val="0"/>
      <w:divBdr>
        <w:top w:val="none" w:sz="0" w:space="0" w:color="auto"/>
        <w:left w:val="none" w:sz="0" w:space="0" w:color="auto"/>
        <w:bottom w:val="none" w:sz="0" w:space="0" w:color="auto"/>
        <w:right w:val="none" w:sz="0" w:space="0" w:color="auto"/>
      </w:divBdr>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094131575">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178152804">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535575115">
      <w:bodyDiv w:val="1"/>
      <w:marLeft w:val="0"/>
      <w:marRight w:val="0"/>
      <w:marTop w:val="0"/>
      <w:marBottom w:val="0"/>
      <w:divBdr>
        <w:top w:val="none" w:sz="0" w:space="0" w:color="auto"/>
        <w:left w:val="none" w:sz="0" w:space="0" w:color="auto"/>
        <w:bottom w:val="none" w:sz="0" w:space="0" w:color="auto"/>
        <w:right w:val="none" w:sz="0" w:space="0" w:color="auto"/>
      </w:divBdr>
      <w:divsChild>
        <w:div w:id="2015103714">
          <w:marLeft w:val="0"/>
          <w:marRight w:val="0"/>
          <w:marTop w:val="0"/>
          <w:marBottom w:val="0"/>
          <w:divBdr>
            <w:top w:val="none" w:sz="0" w:space="0" w:color="auto"/>
            <w:left w:val="none" w:sz="0" w:space="0" w:color="auto"/>
            <w:bottom w:val="none" w:sz="0" w:space="0" w:color="auto"/>
            <w:right w:val="none" w:sz="0" w:space="0" w:color="auto"/>
          </w:divBdr>
        </w:div>
        <w:div w:id="788356017">
          <w:marLeft w:val="0"/>
          <w:marRight w:val="0"/>
          <w:marTop w:val="0"/>
          <w:marBottom w:val="0"/>
          <w:divBdr>
            <w:top w:val="none" w:sz="0" w:space="0" w:color="auto"/>
            <w:left w:val="none" w:sz="0" w:space="0" w:color="auto"/>
            <w:bottom w:val="none" w:sz="0" w:space="0" w:color="auto"/>
            <w:right w:val="none" w:sz="0" w:space="0" w:color="auto"/>
          </w:divBdr>
        </w:div>
        <w:div w:id="1374841622">
          <w:marLeft w:val="0"/>
          <w:marRight w:val="0"/>
          <w:marTop w:val="0"/>
          <w:marBottom w:val="0"/>
          <w:divBdr>
            <w:top w:val="none" w:sz="0" w:space="0" w:color="auto"/>
            <w:left w:val="none" w:sz="0" w:space="0" w:color="auto"/>
            <w:bottom w:val="none" w:sz="0" w:space="0" w:color="auto"/>
            <w:right w:val="none" w:sz="0" w:space="0" w:color="auto"/>
          </w:divBdr>
        </w:div>
        <w:div w:id="1174681881">
          <w:marLeft w:val="0"/>
          <w:marRight w:val="0"/>
          <w:marTop w:val="0"/>
          <w:marBottom w:val="0"/>
          <w:divBdr>
            <w:top w:val="none" w:sz="0" w:space="0" w:color="auto"/>
            <w:left w:val="none" w:sz="0" w:space="0" w:color="auto"/>
            <w:bottom w:val="none" w:sz="0" w:space="0" w:color="auto"/>
            <w:right w:val="none" w:sz="0" w:space="0" w:color="auto"/>
          </w:divBdr>
        </w:div>
        <w:div w:id="1617827633">
          <w:marLeft w:val="0"/>
          <w:marRight w:val="0"/>
          <w:marTop w:val="0"/>
          <w:marBottom w:val="0"/>
          <w:divBdr>
            <w:top w:val="none" w:sz="0" w:space="0" w:color="auto"/>
            <w:left w:val="none" w:sz="0" w:space="0" w:color="auto"/>
            <w:bottom w:val="none" w:sz="0" w:space="0" w:color="auto"/>
            <w:right w:val="none" w:sz="0" w:space="0" w:color="auto"/>
          </w:divBdr>
        </w:div>
        <w:div w:id="1705786765">
          <w:marLeft w:val="0"/>
          <w:marRight w:val="0"/>
          <w:marTop w:val="0"/>
          <w:marBottom w:val="0"/>
          <w:divBdr>
            <w:top w:val="none" w:sz="0" w:space="0" w:color="auto"/>
            <w:left w:val="none" w:sz="0" w:space="0" w:color="auto"/>
            <w:bottom w:val="none" w:sz="0" w:space="0" w:color="auto"/>
            <w:right w:val="none" w:sz="0" w:space="0" w:color="auto"/>
          </w:divBdr>
        </w:div>
        <w:div w:id="514735354">
          <w:marLeft w:val="0"/>
          <w:marRight w:val="0"/>
          <w:marTop w:val="0"/>
          <w:marBottom w:val="0"/>
          <w:divBdr>
            <w:top w:val="none" w:sz="0" w:space="0" w:color="auto"/>
            <w:left w:val="none" w:sz="0" w:space="0" w:color="auto"/>
            <w:bottom w:val="none" w:sz="0" w:space="0" w:color="auto"/>
            <w:right w:val="none" w:sz="0" w:space="0" w:color="auto"/>
          </w:divBdr>
        </w:div>
        <w:div w:id="1043678190">
          <w:marLeft w:val="0"/>
          <w:marRight w:val="0"/>
          <w:marTop w:val="0"/>
          <w:marBottom w:val="0"/>
          <w:divBdr>
            <w:top w:val="none" w:sz="0" w:space="0" w:color="auto"/>
            <w:left w:val="none" w:sz="0" w:space="0" w:color="auto"/>
            <w:bottom w:val="none" w:sz="0" w:space="0" w:color="auto"/>
            <w:right w:val="none" w:sz="0" w:space="0" w:color="auto"/>
          </w:divBdr>
        </w:div>
        <w:div w:id="128282881">
          <w:marLeft w:val="0"/>
          <w:marRight w:val="0"/>
          <w:marTop w:val="0"/>
          <w:marBottom w:val="0"/>
          <w:divBdr>
            <w:top w:val="none" w:sz="0" w:space="0" w:color="auto"/>
            <w:left w:val="none" w:sz="0" w:space="0" w:color="auto"/>
            <w:bottom w:val="none" w:sz="0" w:space="0" w:color="auto"/>
            <w:right w:val="none" w:sz="0" w:space="0" w:color="auto"/>
          </w:divBdr>
        </w:div>
      </w:divsChild>
    </w:div>
    <w:div w:id="1579709068">
      <w:bodyDiv w:val="1"/>
      <w:marLeft w:val="0"/>
      <w:marRight w:val="0"/>
      <w:marTop w:val="0"/>
      <w:marBottom w:val="0"/>
      <w:divBdr>
        <w:top w:val="none" w:sz="0" w:space="0" w:color="auto"/>
        <w:left w:val="none" w:sz="0" w:space="0" w:color="auto"/>
        <w:bottom w:val="none" w:sz="0" w:space="0" w:color="auto"/>
        <w:right w:val="none" w:sz="0" w:space="0" w:color="auto"/>
      </w:divBdr>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53585868">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www.ncsc.gov.uk/articles/hmg-ia-maturity-model-iamm"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2.xml"/><Relationship Id="rId42" Type="http://schemas.openxmlformats.org/officeDocument/2006/relationships/hyperlink" Target="https://www.gov.uk/acquisition-operating-framework" TargetMode="External"/><Relationship Id="rId47" Type="http://schemas.openxmlformats.org/officeDocument/2006/relationships/header" Target="header20.xml"/><Relationship Id="rId50" Type="http://schemas.openxmlformats.org/officeDocument/2006/relationships/header" Target="header2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cpni.gov.uk" TargetMode="External"/><Relationship Id="rId33" Type="http://schemas.openxmlformats.org/officeDocument/2006/relationships/header" Target="header11.xml"/><Relationship Id="rId38" Type="http://schemas.openxmlformats.org/officeDocument/2006/relationships/header" Target="header16.xml"/><Relationship Id="rId46"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ov.uk/government/publications/security-policy-framework/hmg-security-policy-framework" TargetMode="External"/><Relationship Id="rId32" Type="http://schemas.openxmlformats.org/officeDocument/2006/relationships/footer" Target="footer7.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yperlink" Target="https://www.ncsc.gov.uk/articles/cesg-certification-ia-professionals-and-guidance-certification-ia-professionals-documents" TargetMode="External"/><Relationship Id="rId36" Type="http://schemas.openxmlformats.org/officeDocument/2006/relationships/header" Target="header14.xml"/><Relationship Id="rId49"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0.xml"/><Relationship Id="rId44" Type="http://schemas.openxmlformats.org/officeDocument/2006/relationships/footer" Target="footer10.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www.ncsc.gov.uk/guidance/end-user-device-security)" TargetMode="External"/><Relationship Id="rId30" Type="http://schemas.openxmlformats.org/officeDocument/2006/relationships/footer" Target="footer6.xm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Tender Docs</Document_x0020_S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92CE22D6235548A5EAAA73BA5DD71E" ma:contentTypeVersion="5" ma:contentTypeDescription="Create a new document." ma:contentTypeScope="" ma:versionID="e9ffee1a9174ab1943e5655f06123bc4">
  <xsd:schema xmlns:xsd="http://www.w3.org/2001/XMLSchema" xmlns:xs="http://www.w3.org/2001/XMLSchema" xmlns:p="http://schemas.microsoft.com/office/2006/metadata/properties" xmlns:ns2="18016225-29b1-4187-8c97-98f03a8c5fe2" xmlns:ns3="0c4ef62d-735b-4793-9a0c-6d3fd37b7008" targetNamespace="http://schemas.microsoft.com/office/2006/metadata/properties" ma:root="true" ma:fieldsID="aac36e1bbe32662796b17bdc2095e637" ns2:_="" ns3:_="">
    <xsd:import namespace="18016225-29b1-4187-8c97-98f03a8c5fe2"/>
    <xsd:import namespace="0c4ef62d-735b-4793-9a0c-6d3fd37b7008"/>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c4ef62d-735b-4793-9a0c-6d3fd37b700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900F4-91F2-458F-A769-D637C027F566}">
  <ds:schemaRefs>
    <ds:schemaRef ds:uri="http://schemas.microsoft.com/sharepoint/v3/contenttype/forms"/>
  </ds:schemaRefs>
</ds:datastoreItem>
</file>

<file path=customXml/itemProps2.xml><?xml version="1.0" encoding="utf-8"?>
<ds:datastoreItem xmlns:ds="http://schemas.openxmlformats.org/officeDocument/2006/customXml" ds:itemID="{F6756913-8D2F-47C2-B51B-641AA0E4F47B}">
  <ds:schemaRefs>
    <ds:schemaRef ds:uri="http://schemas.openxmlformats.org/officeDocument/2006/bibliography"/>
  </ds:schemaRefs>
</ds:datastoreItem>
</file>

<file path=customXml/itemProps3.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18016225-29b1-4187-8c97-98f03a8c5fe2"/>
  </ds:schemaRefs>
</ds:datastoreItem>
</file>

<file path=customXml/itemProps4.xml><?xml version="1.0" encoding="utf-8"?>
<ds:datastoreItem xmlns:ds="http://schemas.openxmlformats.org/officeDocument/2006/customXml" ds:itemID="{E836E964-876A-496F-8FB5-2598ABECA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0c4ef62d-735b-4793-9a0c-6d3fd37b7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14728</Words>
  <Characters>83954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Hewish, Pauline Mrs (Army Info-Strat-Comrcl-SO2a)</cp:lastModifiedBy>
  <cp:revision>4</cp:revision>
  <dcterms:created xsi:type="dcterms:W3CDTF">2022-02-09T09:24:00Z</dcterms:created>
  <dcterms:modified xsi:type="dcterms:W3CDTF">2022-02-09T10:41:00Z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0x010100B492CE22D6235548A5EAAA73BA5DD71E</vt:lpwstr>
  </property>
  <property fmtid="{D5CDD505-2E9C-101B-9397-08002B2CF9AE}" pid="3" name="Order">
    <vt:r8>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ies>
</file>