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94DFE" w14:textId="77777777" w:rsidR="00062610" w:rsidRPr="00CB34BF" w:rsidRDefault="00062610" w:rsidP="00062610">
      <w:pPr>
        <w:pStyle w:val="HS2Contents"/>
        <w:spacing w:after="0" w:line="240" w:lineRule="auto"/>
        <w:rPr>
          <w:vanish/>
          <w:sz w:val="2"/>
        </w:rPr>
      </w:pPr>
      <w:bookmarkStart w:id="0" w:name="_GoBack"/>
      <w:bookmarkEnd w:id="0"/>
    </w:p>
    <w:p w14:paraId="5F01FDC9" w14:textId="77777777" w:rsidR="00DD51CF" w:rsidRPr="00CB34BF" w:rsidRDefault="00DD51CF">
      <w:pPr>
        <w:spacing w:before="0" w:after="200" w:line="276" w:lineRule="auto"/>
      </w:pPr>
    </w:p>
    <w:p w14:paraId="6A71F33D" w14:textId="77777777" w:rsidR="00DD51CF" w:rsidRPr="00CB34BF" w:rsidRDefault="00DD51CF" w:rsidP="00DD51CF">
      <w:pPr>
        <w:pStyle w:val="HS2BodyText"/>
        <w:numPr>
          <w:ilvl w:val="0"/>
          <w:numId w:val="0"/>
        </w:numPr>
        <w:rPr>
          <w:rFonts w:eastAsia="Times New Roman" w:cs="Times New Roman"/>
          <w:b/>
          <w:bCs w:val="0"/>
          <w:color w:val="365F91" w:themeColor="accent1" w:themeShade="BF"/>
          <w:sz w:val="60"/>
          <w:szCs w:val="60"/>
        </w:rPr>
      </w:pPr>
    </w:p>
    <w:p w14:paraId="308D6897" w14:textId="77777777" w:rsidR="00DD51CF" w:rsidRPr="00CB34BF" w:rsidRDefault="00DD51CF" w:rsidP="00DD51CF">
      <w:pPr>
        <w:pStyle w:val="HS2BodyText"/>
        <w:numPr>
          <w:ilvl w:val="0"/>
          <w:numId w:val="0"/>
        </w:numPr>
        <w:rPr>
          <w:rFonts w:eastAsia="Times New Roman" w:cs="Times New Roman"/>
          <w:b/>
          <w:bCs w:val="0"/>
          <w:color w:val="365F91" w:themeColor="accent1" w:themeShade="BF"/>
          <w:sz w:val="60"/>
          <w:szCs w:val="60"/>
        </w:rPr>
      </w:pPr>
    </w:p>
    <w:p w14:paraId="3BF2453E" w14:textId="77777777" w:rsidR="00DD51CF" w:rsidRPr="00CB34BF" w:rsidRDefault="00DD51CF" w:rsidP="00DD51CF">
      <w:pPr>
        <w:pStyle w:val="HS2BodyText"/>
        <w:numPr>
          <w:ilvl w:val="0"/>
          <w:numId w:val="0"/>
        </w:numPr>
        <w:rPr>
          <w:rFonts w:eastAsia="Times New Roman" w:cs="Times New Roman"/>
          <w:b/>
          <w:bCs w:val="0"/>
          <w:color w:val="365F91" w:themeColor="accent1" w:themeShade="BF"/>
          <w:sz w:val="60"/>
          <w:szCs w:val="60"/>
        </w:rPr>
      </w:pPr>
    </w:p>
    <w:p w14:paraId="16D24155" w14:textId="77777777" w:rsidR="00FC5FC2" w:rsidRPr="00784115" w:rsidRDefault="00FC5FC2" w:rsidP="00FC5FC2">
      <w:pPr>
        <w:pStyle w:val="DocTitle"/>
        <w:jc w:val="center"/>
        <w:rPr>
          <w:bCs/>
        </w:rPr>
      </w:pPr>
      <w:r w:rsidRPr="00784115">
        <w:rPr>
          <w:bCs/>
        </w:rPr>
        <w:t>Provision of corporate, training, promotional and broadcast media films</w:t>
      </w:r>
    </w:p>
    <w:p w14:paraId="247064EB" w14:textId="0ADE3C96" w:rsidR="00CB34BF" w:rsidRPr="00CB34BF" w:rsidRDefault="00C864EE" w:rsidP="00CB34BF">
      <w:pPr>
        <w:pStyle w:val="DocTitle"/>
        <w:jc w:val="center"/>
        <w:rPr>
          <w:bCs/>
        </w:rPr>
      </w:pPr>
      <w:r>
        <w:rPr>
          <w:bCs/>
        </w:rPr>
        <w:t>Ref: HS</w:t>
      </w:r>
      <w:r w:rsidR="00CB34BF" w:rsidRPr="00CB34BF">
        <w:rPr>
          <w:bCs/>
        </w:rPr>
        <w:t>2/</w:t>
      </w:r>
      <w:r w:rsidR="0022209D" w:rsidRPr="0022209D">
        <w:rPr>
          <w:bCs/>
        </w:rPr>
        <w:t>737</w:t>
      </w:r>
    </w:p>
    <w:p w14:paraId="06DC3FF9" w14:textId="77777777" w:rsidR="00355B97" w:rsidRPr="00CB34BF" w:rsidRDefault="00355B97" w:rsidP="006F6F41">
      <w:pPr>
        <w:pStyle w:val="DocTitle"/>
      </w:pPr>
      <w:r w:rsidRPr="00CB34BF">
        <w:rPr>
          <w:bCs/>
        </w:rPr>
        <w:t>Appendix A: Qualification Templates</w:t>
      </w:r>
    </w:p>
    <w:p w14:paraId="4A8EFA90" w14:textId="77777777" w:rsidR="00DD51CF" w:rsidRPr="00CB34BF" w:rsidRDefault="00DD51CF" w:rsidP="00DD51CF">
      <w:pPr>
        <w:spacing w:before="0" w:after="200" w:line="276" w:lineRule="auto"/>
        <w:rPr>
          <w:sz w:val="26"/>
          <w:szCs w:val="26"/>
        </w:rPr>
      </w:pPr>
      <w:r w:rsidRPr="00CB34BF">
        <w:rPr>
          <w:sz w:val="26"/>
          <w:szCs w:val="26"/>
        </w:rPr>
        <w:t xml:space="preserve">Document no.: </w:t>
      </w:r>
      <w:r w:rsidR="002A6DB0" w:rsidRPr="00CB34BF">
        <w:rPr>
          <w:sz w:val="26"/>
          <w:szCs w:val="26"/>
        </w:rPr>
        <w:t>HS2-HS2-PR-TEM-000-000091</w:t>
      </w:r>
    </w:p>
    <w:p w14:paraId="6A2F4E9C" w14:textId="77777777" w:rsidR="00DD51CF" w:rsidRPr="00CB34BF" w:rsidRDefault="00DD51CF" w:rsidP="00DD51CF">
      <w:pPr>
        <w:pStyle w:val="HS2ReportLevel6"/>
        <w:numPr>
          <w:ilvl w:val="0"/>
          <w:numId w:val="0"/>
        </w:numPr>
      </w:pPr>
    </w:p>
    <w:p w14:paraId="33E7B0E2" w14:textId="77777777" w:rsidR="00A702D9" w:rsidRPr="00CB34BF" w:rsidRDefault="00A702D9" w:rsidP="00012A18">
      <w:pPr>
        <w:pStyle w:val="StructurePageBodyText"/>
        <w:rPr>
          <w:b/>
          <w:color w:val="FF0000"/>
        </w:rPr>
      </w:pPr>
    </w:p>
    <w:p w14:paraId="5A798B64" w14:textId="77777777" w:rsidR="008A6EB0" w:rsidRPr="00CB34BF" w:rsidRDefault="0042175C" w:rsidP="00012A18">
      <w:pPr>
        <w:pStyle w:val="StructurePageBodyText"/>
        <w:rPr>
          <w:b/>
          <w:color w:val="FF0000"/>
        </w:rPr>
      </w:pPr>
      <w:r w:rsidRPr="00CB34BF">
        <w:rPr>
          <w:b/>
          <w:color w:val="FF0000"/>
        </w:rPr>
        <w:t>SECURITY</w:t>
      </w:r>
      <w:r w:rsidR="008A6EB0" w:rsidRPr="00CB34BF">
        <w:rPr>
          <w:b/>
          <w:color w:val="FF0000"/>
        </w:rPr>
        <w:t xml:space="preserve"> CLASSIFICATION: </w:t>
      </w:r>
      <w:r w:rsidR="00A702D9" w:rsidRPr="00CB34BF">
        <w:rPr>
          <w:b/>
          <w:color w:val="FF0000"/>
        </w:rPr>
        <w:t>OFFICIAL - SENSITIVE</w:t>
      </w:r>
    </w:p>
    <w:p w14:paraId="03E56B80" w14:textId="77777777" w:rsidR="00237DA2" w:rsidRPr="00CB34BF" w:rsidRDefault="00237DA2" w:rsidP="00012A18">
      <w:pPr>
        <w:pStyle w:val="StructurePageBodyText"/>
        <w:rPr>
          <w:color w:val="auto"/>
        </w:rPr>
      </w:pPr>
    </w:p>
    <w:p w14:paraId="1359BDC2" w14:textId="77777777" w:rsidR="00237DA2" w:rsidRPr="00CB34BF" w:rsidRDefault="00237DA2" w:rsidP="00012A18">
      <w:pPr>
        <w:pStyle w:val="StructurePageBodyText"/>
        <w:rPr>
          <w:color w:val="auto"/>
        </w:rPr>
      </w:pPr>
    </w:p>
    <w:p w14:paraId="74D16E0D" w14:textId="77777777" w:rsidR="00237DA2" w:rsidRPr="00CB34BF" w:rsidRDefault="00237DA2" w:rsidP="00012A18">
      <w:pPr>
        <w:pStyle w:val="StructurePageBodyText"/>
        <w:rPr>
          <w:color w:val="auto"/>
        </w:rPr>
      </w:pPr>
    </w:p>
    <w:p w14:paraId="2177D9DE" w14:textId="77777777" w:rsidR="002567B4" w:rsidRPr="00CB34BF" w:rsidRDefault="002567B4" w:rsidP="008301D5">
      <w:pPr>
        <w:sectPr w:rsidR="002567B4" w:rsidRPr="00CB34BF" w:rsidSect="00185AD3">
          <w:headerReference w:type="even" r:id="rId12"/>
          <w:headerReference w:type="default" r:id="rId13"/>
          <w:footerReference w:type="even" r:id="rId14"/>
          <w:footerReference w:type="default" r:id="rId15"/>
          <w:headerReference w:type="first" r:id="rId16"/>
          <w:pgSz w:w="11905" w:h="16837" w:code="9"/>
          <w:pgMar w:top="1134" w:right="1134" w:bottom="1134" w:left="1134" w:header="567" w:footer="567" w:gutter="0"/>
          <w:pgNumType w:start="0"/>
          <w:cols w:space="720"/>
          <w:noEndnote/>
          <w:titlePg/>
          <w:docGrid w:linePitch="326"/>
        </w:sectPr>
      </w:pPr>
    </w:p>
    <w:p w14:paraId="0DEDD7EB" w14:textId="77777777" w:rsidR="00B47498" w:rsidRPr="00CB34BF" w:rsidRDefault="00355B97" w:rsidP="00B34440">
      <w:pPr>
        <w:pStyle w:val="HS2ReportLevel1"/>
      </w:pPr>
      <w:r w:rsidRPr="00CB34BF">
        <w:lastRenderedPageBreak/>
        <w:t>Form of Tender</w:t>
      </w:r>
    </w:p>
    <w:p w14:paraId="788103AC" w14:textId="3F888B16" w:rsidR="00355B97" w:rsidRPr="00FC5FC2" w:rsidRDefault="00FC5FC2" w:rsidP="00355B97">
      <w:pPr>
        <w:pStyle w:val="HS2ReportLevel2"/>
        <w:rPr>
          <w:b w:val="0"/>
          <w:color w:val="FF0000"/>
        </w:rPr>
      </w:pPr>
      <w:r w:rsidRPr="00FC5FC2">
        <w:rPr>
          <w:b w:val="0"/>
          <w:color w:val="auto"/>
          <w:sz w:val="22"/>
          <w:szCs w:val="22"/>
        </w:rPr>
        <w:t>Provision of corporate, training, promotional and broadcast media films</w:t>
      </w:r>
    </w:p>
    <w:p w14:paraId="0876CB42" w14:textId="77777777" w:rsidR="00355B97" w:rsidRPr="00CB34BF" w:rsidRDefault="00355B97" w:rsidP="00355B97">
      <w:pPr>
        <w:pStyle w:val="HS2BodyText"/>
      </w:pPr>
      <w:r w:rsidRPr="00CB34BF">
        <w:t>Having examined the Invitation to Tender documents (ITT) for the above named Contract; we hereby submit our Tender and confirm that:</w:t>
      </w:r>
    </w:p>
    <w:p w14:paraId="50605A7F" w14:textId="77777777" w:rsidR="00355B97" w:rsidRPr="00CB34BF" w:rsidRDefault="00355B97" w:rsidP="00355B97">
      <w:pPr>
        <w:pStyle w:val="HS2BulletList"/>
        <w:rPr>
          <w:rFonts w:eastAsia="Calibri"/>
        </w:rPr>
      </w:pPr>
      <w:r w:rsidRPr="00CB34BF">
        <w:rPr>
          <w:rFonts w:eastAsia="Calibri"/>
        </w:rPr>
        <w:t>Our completed Tender constitutes a bona fide offer, in full conformity with the ITT documents, to carry out the Services in accordance with the Contract terms and conditions, for the rates and prices as set forth in the Commercial Submission forming part of our Tender; and</w:t>
      </w:r>
    </w:p>
    <w:p w14:paraId="1B7CAAD5" w14:textId="77777777" w:rsidR="00355B97" w:rsidRPr="00CB34BF" w:rsidRDefault="00355B97" w:rsidP="00355B97">
      <w:pPr>
        <w:pStyle w:val="HS2BulletList"/>
        <w:rPr>
          <w:rFonts w:eastAsia="Calibri"/>
        </w:rPr>
      </w:pPr>
      <w:r w:rsidRPr="00CB34BF">
        <w:rPr>
          <w:rFonts w:eastAsia="Calibri"/>
        </w:rPr>
        <w:t>Our offer shall be valid for 120 days; and</w:t>
      </w:r>
    </w:p>
    <w:p w14:paraId="18B2680D" w14:textId="77777777" w:rsidR="00355B97" w:rsidRPr="00CB34BF" w:rsidRDefault="00355B97" w:rsidP="00355B97">
      <w:pPr>
        <w:pStyle w:val="HS2BulletList"/>
        <w:rPr>
          <w:rFonts w:eastAsia="Calibri"/>
        </w:rPr>
      </w:pPr>
      <w:r w:rsidRPr="00CB34BF">
        <w:rPr>
          <w:rFonts w:eastAsia="Calibri"/>
        </w:rPr>
        <w:t>The Appendices of this ITT are an integral part of our Tender Response.</w:t>
      </w:r>
    </w:p>
    <w:p w14:paraId="0F4E76D2" w14:textId="77777777" w:rsidR="00355B97" w:rsidRPr="00CB34BF" w:rsidRDefault="00355B97" w:rsidP="00355B97">
      <w:pPr>
        <w:pStyle w:val="HS2BodyText"/>
      </w:pPr>
      <w:r w:rsidRPr="00CB34BF">
        <w:t xml:space="preserve">We hereby confirm that the assessed price of our offer to provide these Services (as set out in the attached Pricing Schedule) is </w:t>
      </w:r>
    </w:p>
    <w:p w14:paraId="5030FD53" w14:textId="77777777" w:rsidR="00355B97" w:rsidRPr="00CB34BF" w:rsidRDefault="00355B97" w:rsidP="00355B97">
      <w:pPr>
        <w:tabs>
          <w:tab w:val="left" w:pos="567"/>
          <w:tab w:val="left" w:pos="1417"/>
        </w:tabs>
        <w:spacing w:after="170"/>
        <w:ind w:left="1134"/>
        <w:rPr>
          <w:rFonts w:eastAsia="Calibri"/>
          <w:color w:val="000000"/>
          <w:sz w:val="22"/>
        </w:rPr>
      </w:pPr>
      <w:r w:rsidRPr="00CB34BF">
        <w:rPr>
          <w:rFonts w:eastAsia="Calibri"/>
          <w:color w:val="000000"/>
          <w:sz w:val="22"/>
        </w:rPr>
        <w:t>£   ________  . ____   pp</w:t>
      </w:r>
      <w:r w:rsidRPr="00CB34BF">
        <w:rPr>
          <w:rFonts w:eastAsia="Calibri"/>
          <w:color w:val="000000"/>
          <w:sz w:val="22"/>
        </w:rPr>
        <w:tab/>
      </w:r>
    </w:p>
    <w:p w14:paraId="02734B59" w14:textId="77777777" w:rsidR="00355B97" w:rsidRPr="00CB34BF" w:rsidRDefault="00355B97" w:rsidP="00355B97">
      <w:pPr>
        <w:tabs>
          <w:tab w:val="left" w:pos="567"/>
          <w:tab w:val="left" w:pos="1417"/>
        </w:tabs>
        <w:spacing w:after="170"/>
        <w:ind w:left="1134"/>
        <w:rPr>
          <w:rFonts w:eastAsia="Calibri"/>
          <w:color w:val="000000"/>
          <w:sz w:val="22"/>
        </w:rPr>
      </w:pPr>
      <w:r w:rsidRPr="00CB34BF">
        <w:rPr>
          <w:rFonts w:eastAsia="Calibri"/>
          <w:color w:val="000000"/>
          <w:sz w:val="22"/>
        </w:rPr>
        <w:t>(</w:t>
      </w:r>
      <w:proofErr w:type="gramStart"/>
      <w:r w:rsidRPr="00CB34BF">
        <w:rPr>
          <w:rFonts w:eastAsia="Calibri"/>
          <w:color w:val="000000"/>
          <w:sz w:val="22"/>
        </w:rPr>
        <w:t>please</w:t>
      </w:r>
      <w:proofErr w:type="gramEnd"/>
      <w:r w:rsidRPr="00CB34BF">
        <w:rPr>
          <w:rFonts w:eastAsia="Calibri"/>
          <w:color w:val="000000"/>
          <w:sz w:val="22"/>
        </w:rPr>
        <w:t xml:space="preserve"> confirm in numerals)</w:t>
      </w:r>
    </w:p>
    <w:p w14:paraId="1C1E41EB" w14:textId="77777777" w:rsidR="00355B97" w:rsidRPr="00CB34BF" w:rsidRDefault="00355B97" w:rsidP="00355B97">
      <w:pPr>
        <w:pStyle w:val="HS2ReportLevel1"/>
        <w:numPr>
          <w:ilvl w:val="0"/>
          <w:numId w:val="0"/>
        </w:numPr>
        <w:ind w:left="1134"/>
        <w:rPr>
          <w:b w:val="0"/>
          <w:color w:val="auto"/>
          <w:sz w:val="22"/>
          <w:szCs w:val="22"/>
        </w:rPr>
      </w:pPr>
      <w:r w:rsidRPr="00CB34BF">
        <w:rPr>
          <w:b w:val="0"/>
          <w:color w:val="auto"/>
          <w:sz w:val="22"/>
          <w:szCs w:val="22"/>
        </w:rPr>
        <w:t xml:space="preserve">_________________________________ </w:t>
      </w:r>
      <w:proofErr w:type="gramStart"/>
      <w:r w:rsidRPr="00CB34BF">
        <w:rPr>
          <w:b w:val="0"/>
          <w:color w:val="auto"/>
          <w:sz w:val="22"/>
          <w:szCs w:val="22"/>
        </w:rPr>
        <w:t>pounds</w:t>
      </w:r>
      <w:proofErr w:type="gramEnd"/>
      <w:r w:rsidRPr="00CB34BF">
        <w:rPr>
          <w:b w:val="0"/>
          <w:color w:val="auto"/>
          <w:sz w:val="22"/>
          <w:szCs w:val="22"/>
        </w:rPr>
        <w:t xml:space="preserve"> and _________________________ pence.</w:t>
      </w:r>
    </w:p>
    <w:p w14:paraId="4FD38AC5" w14:textId="77777777" w:rsidR="00355B97" w:rsidRPr="00CB34BF" w:rsidRDefault="00355B97" w:rsidP="00355B97">
      <w:pPr>
        <w:tabs>
          <w:tab w:val="left" w:pos="567"/>
          <w:tab w:val="left" w:pos="1417"/>
        </w:tabs>
        <w:spacing w:after="170"/>
        <w:ind w:left="1134"/>
        <w:rPr>
          <w:rFonts w:eastAsia="Calibri"/>
          <w:color w:val="000000"/>
          <w:sz w:val="22"/>
        </w:rPr>
      </w:pPr>
      <w:r w:rsidRPr="00CB34BF">
        <w:rPr>
          <w:rFonts w:eastAsia="Calibri"/>
          <w:color w:val="000000"/>
          <w:sz w:val="22"/>
        </w:rPr>
        <w:t>(</w:t>
      </w:r>
      <w:proofErr w:type="gramStart"/>
      <w:r w:rsidRPr="00CB34BF">
        <w:rPr>
          <w:rFonts w:eastAsia="Calibri"/>
          <w:color w:val="000000"/>
          <w:sz w:val="22"/>
        </w:rPr>
        <w:t>please</w:t>
      </w:r>
      <w:proofErr w:type="gramEnd"/>
      <w:r w:rsidRPr="00CB34BF">
        <w:rPr>
          <w:rFonts w:eastAsia="Calibri"/>
          <w:color w:val="000000"/>
          <w:sz w:val="22"/>
        </w:rPr>
        <w:t xml:space="preserve"> confirm in words)</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35"/>
        <w:gridCol w:w="7051"/>
      </w:tblGrid>
      <w:tr w:rsidR="00355B97" w:rsidRPr="00CB34BF" w14:paraId="1E538F01" w14:textId="77777777" w:rsidTr="00355B97">
        <w:tc>
          <w:tcPr>
            <w:tcW w:w="2235" w:type="dxa"/>
          </w:tcPr>
          <w:p w14:paraId="017F9378" w14:textId="77777777" w:rsidR="00355B97" w:rsidRPr="00CB34BF" w:rsidRDefault="00355B97" w:rsidP="000411BC">
            <w:pPr>
              <w:pStyle w:val="HS2ReportTableText"/>
              <w:rPr>
                <w:b/>
                <w:lang w:eastAsia="en-GB"/>
              </w:rPr>
            </w:pPr>
            <w:r w:rsidRPr="00CB34BF">
              <w:rPr>
                <w:b/>
                <w:lang w:eastAsia="en-GB"/>
              </w:rPr>
              <w:t>Signed:</w:t>
            </w:r>
          </w:p>
          <w:p w14:paraId="1649054A" w14:textId="77777777" w:rsidR="00355B97" w:rsidRPr="00CB34BF" w:rsidRDefault="00355B97" w:rsidP="000411BC">
            <w:pPr>
              <w:pStyle w:val="HS2ReportTableText"/>
              <w:rPr>
                <w:b/>
                <w:lang w:eastAsia="en-GB"/>
              </w:rPr>
            </w:pPr>
          </w:p>
        </w:tc>
        <w:tc>
          <w:tcPr>
            <w:tcW w:w="7051" w:type="dxa"/>
          </w:tcPr>
          <w:p w14:paraId="0A5C9F2F" w14:textId="77777777" w:rsidR="00355B97" w:rsidRPr="00CB34BF" w:rsidRDefault="00355B97" w:rsidP="000411BC">
            <w:pPr>
              <w:pStyle w:val="HS2ReportTableText"/>
              <w:rPr>
                <w:lang w:eastAsia="en-GB"/>
              </w:rPr>
            </w:pPr>
          </w:p>
        </w:tc>
      </w:tr>
      <w:tr w:rsidR="00355B97" w:rsidRPr="00CB34BF" w14:paraId="5187D08C" w14:textId="77777777" w:rsidTr="00355B97">
        <w:tc>
          <w:tcPr>
            <w:tcW w:w="2235" w:type="dxa"/>
          </w:tcPr>
          <w:p w14:paraId="06A1C8AF" w14:textId="77777777" w:rsidR="00355B97" w:rsidRPr="00CB34BF" w:rsidRDefault="00355B97" w:rsidP="000411BC">
            <w:pPr>
              <w:pStyle w:val="HS2ReportTableText"/>
              <w:rPr>
                <w:b/>
                <w:lang w:eastAsia="en-GB"/>
              </w:rPr>
            </w:pPr>
            <w:r w:rsidRPr="00CB34BF">
              <w:rPr>
                <w:b/>
                <w:lang w:eastAsia="en-GB"/>
              </w:rPr>
              <w:t>For and on behalf of:</w:t>
            </w:r>
          </w:p>
          <w:p w14:paraId="079C9CF5" w14:textId="77777777" w:rsidR="00355B97" w:rsidRPr="00CB34BF" w:rsidRDefault="00355B97" w:rsidP="000411BC">
            <w:pPr>
              <w:pStyle w:val="HS2ReportTableText"/>
              <w:rPr>
                <w:b/>
                <w:lang w:eastAsia="en-GB"/>
              </w:rPr>
            </w:pPr>
          </w:p>
        </w:tc>
        <w:tc>
          <w:tcPr>
            <w:tcW w:w="7051" w:type="dxa"/>
          </w:tcPr>
          <w:p w14:paraId="1E3E27C1" w14:textId="77777777" w:rsidR="00355B97" w:rsidRPr="00CB34BF" w:rsidRDefault="00355B97" w:rsidP="000411BC">
            <w:pPr>
              <w:pStyle w:val="HS2ReportTableText"/>
              <w:rPr>
                <w:lang w:eastAsia="en-GB"/>
              </w:rPr>
            </w:pPr>
          </w:p>
        </w:tc>
      </w:tr>
      <w:tr w:rsidR="00355B97" w:rsidRPr="00CB34BF" w14:paraId="70E321F0" w14:textId="77777777" w:rsidTr="00355B97">
        <w:tc>
          <w:tcPr>
            <w:tcW w:w="2235" w:type="dxa"/>
          </w:tcPr>
          <w:p w14:paraId="62585A3E" w14:textId="77777777" w:rsidR="00355B97" w:rsidRPr="00CB34BF" w:rsidRDefault="00355B97" w:rsidP="000411BC">
            <w:pPr>
              <w:pStyle w:val="HS2ReportTableText"/>
              <w:rPr>
                <w:b/>
                <w:lang w:eastAsia="en-GB"/>
              </w:rPr>
            </w:pPr>
            <w:r w:rsidRPr="00CB34BF">
              <w:rPr>
                <w:b/>
                <w:lang w:eastAsia="en-GB"/>
              </w:rPr>
              <w:t>Name:</w:t>
            </w:r>
          </w:p>
          <w:p w14:paraId="728AFAB3" w14:textId="77777777" w:rsidR="00355B97" w:rsidRPr="00CB34BF" w:rsidRDefault="00355B97" w:rsidP="000411BC">
            <w:pPr>
              <w:pStyle w:val="HS2ReportTableText"/>
              <w:rPr>
                <w:b/>
                <w:lang w:eastAsia="en-GB"/>
              </w:rPr>
            </w:pPr>
          </w:p>
        </w:tc>
        <w:tc>
          <w:tcPr>
            <w:tcW w:w="7051" w:type="dxa"/>
          </w:tcPr>
          <w:p w14:paraId="58C0A0BC" w14:textId="77777777" w:rsidR="00355B97" w:rsidRPr="00CB34BF" w:rsidRDefault="00355B97" w:rsidP="000411BC">
            <w:pPr>
              <w:pStyle w:val="HS2ReportTableText"/>
              <w:rPr>
                <w:lang w:eastAsia="en-GB"/>
              </w:rPr>
            </w:pPr>
          </w:p>
        </w:tc>
      </w:tr>
      <w:tr w:rsidR="00355B97" w:rsidRPr="00CB34BF" w14:paraId="355C3D64" w14:textId="77777777" w:rsidTr="00355B97">
        <w:tc>
          <w:tcPr>
            <w:tcW w:w="2235" w:type="dxa"/>
          </w:tcPr>
          <w:p w14:paraId="5499E5A1" w14:textId="77777777" w:rsidR="00355B97" w:rsidRPr="00CB34BF" w:rsidRDefault="00355B97" w:rsidP="000411BC">
            <w:pPr>
              <w:pStyle w:val="HS2ReportTableText"/>
              <w:rPr>
                <w:b/>
                <w:lang w:eastAsia="en-GB"/>
              </w:rPr>
            </w:pPr>
            <w:r w:rsidRPr="00CB34BF">
              <w:rPr>
                <w:b/>
                <w:lang w:eastAsia="en-GB"/>
              </w:rPr>
              <w:t>Date:</w:t>
            </w:r>
          </w:p>
          <w:p w14:paraId="2F0B2BA1" w14:textId="77777777" w:rsidR="00355B97" w:rsidRPr="00CB34BF" w:rsidRDefault="00355B97" w:rsidP="000411BC">
            <w:pPr>
              <w:pStyle w:val="HS2ReportTableText"/>
              <w:rPr>
                <w:b/>
                <w:lang w:eastAsia="en-GB"/>
              </w:rPr>
            </w:pPr>
          </w:p>
        </w:tc>
        <w:tc>
          <w:tcPr>
            <w:tcW w:w="7051" w:type="dxa"/>
          </w:tcPr>
          <w:p w14:paraId="5A9586AB" w14:textId="77777777" w:rsidR="00355B97" w:rsidRPr="00CB34BF" w:rsidRDefault="00355B97" w:rsidP="000411BC">
            <w:pPr>
              <w:pStyle w:val="HS2ReportTableText"/>
              <w:rPr>
                <w:lang w:eastAsia="en-GB"/>
              </w:rPr>
            </w:pPr>
          </w:p>
        </w:tc>
      </w:tr>
      <w:tr w:rsidR="00355B97" w:rsidRPr="00CB34BF" w14:paraId="36158411" w14:textId="77777777" w:rsidTr="00355B97">
        <w:tc>
          <w:tcPr>
            <w:tcW w:w="2235" w:type="dxa"/>
          </w:tcPr>
          <w:p w14:paraId="2EABF50E" w14:textId="77777777" w:rsidR="00355B97" w:rsidRPr="00CB34BF" w:rsidRDefault="00355B97" w:rsidP="000411BC">
            <w:pPr>
              <w:pStyle w:val="HS2ReportTableText"/>
              <w:rPr>
                <w:b/>
                <w:lang w:eastAsia="en-GB"/>
              </w:rPr>
            </w:pPr>
            <w:r w:rsidRPr="00CB34BF">
              <w:rPr>
                <w:b/>
                <w:lang w:eastAsia="en-GB"/>
              </w:rPr>
              <w:t>Position:</w:t>
            </w:r>
          </w:p>
          <w:p w14:paraId="15E4D7C1" w14:textId="77777777" w:rsidR="00355B97" w:rsidRPr="00CB34BF" w:rsidRDefault="00355B97" w:rsidP="000411BC">
            <w:pPr>
              <w:pStyle w:val="HS2ReportTableText"/>
              <w:rPr>
                <w:b/>
                <w:lang w:eastAsia="en-GB"/>
              </w:rPr>
            </w:pPr>
          </w:p>
        </w:tc>
        <w:tc>
          <w:tcPr>
            <w:tcW w:w="7051" w:type="dxa"/>
          </w:tcPr>
          <w:p w14:paraId="0735CD66" w14:textId="77777777" w:rsidR="00355B97" w:rsidRPr="00CB34BF" w:rsidRDefault="00355B97" w:rsidP="000411BC">
            <w:pPr>
              <w:pStyle w:val="HS2ReportTableText"/>
              <w:rPr>
                <w:lang w:eastAsia="en-GB"/>
              </w:rPr>
            </w:pPr>
          </w:p>
        </w:tc>
      </w:tr>
    </w:tbl>
    <w:p w14:paraId="72785AFC" w14:textId="77777777" w:rsidR="00355B97" w:rsidRPr="00CB34BF" w:rsidRDefault="00355B97" w:rsidP="00355B97">
      <w:pPr>
        <w:pStyle w:val="HS2BodyText"/>
        <w:numPr>
          <w:ilvl w:val="0"/>
          <w:numId w:val="0"/>
        </w:numPr>
        <w:ind w:left="1134"/>
        <w:rPr>
          <w:b/>
        </w:rPr>
      </w:pPr>
    </w:p>
    <w:p w14:paraId="0E477B72" w14:textId="77777777" w:rsidR="00C30F59" w:rsidRPr="00CB34BF" w:rsidRDefault="00C30F59" w:rsidP="00A77EFD">
      <w:pPr>
        <w:pStyle w:val="HS2BodyText"/>
        <w:numPr>
          <w:ilvl w:val="0"/>
          <w:numId w:val="0"/>
        </w:numPr>
        <w:ind w:left="1134"/>
      </w:pPr>
    </w:p>
    <w:p w14:paraId="67578EAA" w14:textId="77777777" w:rsidR="00030D57" w:rsidRPr="00CB34BF" w:rsidRDefault="00355B97" w:rsidP="00355B97">
      <w:pPr>
        <w:pStyle w:val="HS2ReportLevel1"/>
      </w:pPr>
      <w:r w:rsidRPr="00CB34BF">
        <w:lastRenderedPageBreak/>
        <w:t>Certificate of bona fide Tender</w:t>
      </w:r>
    </w:p>
    <w:p w14:paraId="3942C93C" w14:textId="77777777" w:rsidR="00FC5FC2" w:rsidRPr="00FC5FC2" w:rsidRDefault="00FC5FC2" w:rsidP="00FC5FC2">
      <w:pPr>
        <w:pStyle w:val="HS2ReportLevel2"/>
        <w:rPr>
          <w:b w:val="0"/>
          <w:color w:val="FF0000"/>
        </w:rPr>
      </w:pPr>
      <w:bookmarkStart w:id="1" w:name="_Toc387829347"/>
      <w:r w:rsidRPr="00FC5FC2">
        <w:rPr>
          <w:b w:val="0"/>
          <w:color w:val="auto"/>
          <w:sz w:val="22"/>
          <w:szCs w:val="22"/>
        </w:rPr>
        <w:t>Provision of corporate, training, promotional and broadcast media films</w:t>
      </w:r>
    </w:p>
    <w:p w14:paraId="67BEC1A6" w14:textId="77777777" w:rsidR="00355B97" w:rsidRPr="00CB34BF" w:rsidRDefault="00355B97" w:rsidP="00355B97">
      <w:pPr>
        <w:pStyle w:val="HS2BodyText"/>
      </w:pPr>
      <w:r w:rsidRPr="00CB34BF">
        <w:t>We, the undersigned, certify that:</w:t>
      </w:r>
    </w:p>
    <w:p w14:paraId="1C17F0B2" w14:textId="77777777" w:rsidR="00355B97" w:rsidRPr="00CB34BF" w:rsidRDefault="00E2617C" w:rsidP="00E2617C">
      <w:pPr>
        <w:pStyle w:val="HS2AlphabetList"/>
      </w:pPr>
      <w:r w:rsidRPr="00CB34BF">
        <w:t>T</w:t>
      </w:r>
      <w:r w:rsidR="00355B97" w:rsidRPr="00CB34BF">
        <w:t>his is a bona fide Tender intended to be competitive and the amount has not been fixed or adjusted by any agreement or arrangement with any other person or persons;</w:t>
      </w:r>
    </w:p>
    <w:p w14:paraId="5D79AC03" w14:textId="77777777" w:rsidR="00355B97" w:rsidRPr="00CB34BF" w:rsidRDefault="00E2617C" w:rsidP="00E2617C">
      <w:pPr>
        <w:pStyle w:val="HS2AlphabetList"/>
      </w:pPr>
      <w:r w:rsidRPr="00CB34BF">
        <w:t>W</w:t>
      </w:r>
      <w:r w:rsidR="00355B97" w:rsidRPr="00CB34BF">
        <w:t>e have not and shall not undertake any of the following acts prior to the award of a formal Package Order:</w:t>
      </w:r>
    </w:p>
    <w:p w14:paraId="1FC8D6A5" w14:textId="77777777" w:rsidR="00355B97" w:rsidRPr="00CB34BF" w:rsidRDefault="00355B97" w:rsidP="00E2617C">
      <w:pPr>
        <w:pStyle w:val="HS2DashList"/>
      </w:pPr>
      <w:r w:rsidRPr="00CB34BF">
        <w:t>Communicate to a person or persons other than HS2 Ltd, the amount or approximate amount of the Tender or any part thereof except where necessary, in confidence, to obtain Tenders required for the preparation of this Tender;</w:t>
      </w:r>
    </w:p>
    <w:p w14:paraId="76DF2C77" w14:textId="77777777" w:rsidR="00355B97" w:rsidRPr="00CB34BF" w:rsidRDefault="00355B97" w:rsidP="00E2617C">
      <w:pPr>
        <w:pStyle w:val="HS2DashList"/>
      </w:pPr>
      <w:r w:rsidRPr="00CB34BF">
        <w:t>Obtain or attempt to obtain, directly or indirectly, from any person or persons information concerning any other Tender submitted by another organisation in relation to this procurement process;</w:t>
      </w:r>
    </w:p>
    <w:p w14:paraId="6AB9B7BB" w14:textId="77777777" w:rsidR="00355B97" w:rsidRPr="00CB34BF" w:rsidRDefault="00355B97" w:rsidP="00E2617C">
      <w:pPr>
        <w:pStyle w:val="HS2DashList"/>
      </w:pPr>
      <w:r w:rsidRPr="00CB34BF">
        <w:t>Enter into any agreement or arrangement with any other person or persons:</w:t>
      </w:r>
    </w:p>
    <w:p w14:paraId="71CA6D5A" w14:textId="77777777" w:rsidR="00355B97" w:rsidRPr="00CB34BF" w:rsidRDefault="00355B97" w:rsidP="00E2617C">
      <w:pPr>
        <w:pStyle w:val="HS2DashList"/>
        <w:numPr>
          <w:ilvl w:val="2"/>
          <w:numId w:val="1"/>
        </w:numPr>
      </w:pPr>
      <w:r w:rsidRPr="00CB34BF">
        <w:t>to fix or adjust any Tender price;</w:t>
      </w:r>
    </w:p>
    <w:p w14:paraId="7DD20F86" w14:textId="77777777" w:rsidR="00355B97" w:rsidRPr="00CB34BF" w:rsidRDefault="00355B97" w:rsidP="00E2617C">
      <w:pPr>
        <w:pStyle w:val="HS2DashList"/>
        <w:numPr>
          <w:ilvl w:val="2"/>
          <w:numId w:val="1"/>
        </w:numPr>
      </w:pPr>
      <w:r w:rsidRPr="00CB34BF">
        <w:t>such that said person or persons shall refrain from submitting a Tender or as to the amount of Tender or any part thereof to be submitted by such person(s);</w:t>
      </w:r>
    </w:p>
    <w:p w14:paraId="7EAA955E" w14:textId="77777777" w:rsidR="00355B97" w:rsidRPr="00CB34BF" w:rsidRDefault="00355B97" w:rsidP="00E2617C">
      <w:pPr>
        <w:pStyle w:val="HS2DashList"/>
      </w:pPr>
      <w:r w:rsidRPr="00CB34BF">
        <w:t xml:space="preserve">Offer, pay, give or agree to pay or give any sum of money or valuable consideration directly </w:t>
      </w:r>
      <w:r w:rsidRPr="00CB34BF">
        <w:br/>
        <w:t>or indirectly to any person or persons for doing, agreeing to do or having done or causing, agreeing to cause or having caused to be done to any Tender for these Services any act or thing of the sort described above;</w:t>
      </w:r>
    </w:p>
    <w:p w14:paraId="71312391" w14:textId="77777777" w:rsidR="00355B97" w:rsidRPr="00CB34BF" w:rsidRDefault="00355B97" w:rsidP="00E2617C">
      <w:pPr>
        <w:pStyle w:val="HS2DashList"/>
      </w:pPr>
      <w:r w:rsidRPr="00CB34BF">
        <w:t>Commit an offence under the Bribery Act 2010 or give any fee or reward the receipt of which is an offence under sub-Part 2 of Part 117 of the Local Government Act 1972.</w:t>
      </w:r>
    </w:p>
    <w:p w14:paraId="052E6B97" w14:textId="77777777" w:rsidR="00355B97" w:rsidRPr="00CB34BF" w:rsidRDefault="00355B97" w:rsidP="00E2617C">
      <w:pPr>
        <w:pStyle w:val="HS2BodyText"/>
      </w:pPr>
      <w:r w:rsidRPr="00CB34BF">
        <w:t xml:space="preserve">In this certificate "any person or persons" refers to </w:t>
      </w:r>
      <w:proofErr w:type="spellStart"/>
      <w:r w:rsidRPr="00CB34BF">
        <w:t>any body</w:t>
      </w:r>
      <w:proofErr w:type="spellEnd"/>
      <w:r w:rsidRPr="00CB34BF">
        <w:t xml:space="preserve"> or association, incorporated or unincorporated, and any "agreement or arrangement" including any such transaction, formal or informal and, whether legally binding or not.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35"/>
        <w:gridCol w:w="7051"/>
      </w:tblGrid>
      <w:tr w:rsidR="00E2617C" w:rsidRPr="00CB34BF" w14:paraId="26367399" w14:textId="77777777" w:rsidTr="000411BC">
        <w:tc>
          <w:tcPr>
            <w:tcW w:w="2235" w:type="dxa"/>
          </w:tcPr>
          <w:p w14:paraId="60E22159" w14:textId="77777777" w:rsidR="00E2617C" w:rsidRPr="00CB34BF" w:rsidRDefault="00E2617C" w:rsidP="000411BC">
            <w:pPr>
              <w:pStyle w:val="HS2ReportTableText"/>
              <w:rPr>
                <w:b/>
                <w:lang w:eastAsia="en-GB"/>
              </w:rPr>
            </w:pPr>
            <w:r w:rsidRPr="00CB34BF">
              <w:rPr>
                <w:b/>
                <w:lang w:eastAsia="en-GB"/>
              </w:rPr>
              <w:t>Signed:</w:t>
            </w:r>
          </w:p>
          <w:p w14:paraId="5E263496" w14:textId="77777777" w:rsidR="00E2617C" w:rsidRPr="00CB34BF" w:rsidRDefault="00E2617C" w:rsidP="000411BC">
            <w:pPr>
              <w:pStyle w:val="HS2ReportTableText"/>
              <w:rPr>
                <w:b/>
                <w:lang w:eastAsia="en-GB"/>
              </w:rPr>
            </w:pPr>
          </w:p>
        </w:tc>
        <w:tc>
          <w:tcPr>
            <w:tcW w:w="7051" w:type="dxa"/>
          </w:tcPr>
          <w:p w14:paraId="7ABC55DA" w14:textId="77777777" w:rsidR="00E2617C" w:rsidRPr="00CB34BF" w:rsidRDefault="00E2617C" w:rsidP="000411BC">
            <w:pPr>
              <w:pStyle w:val="HS2ReportTableText"/>
              <w:rPr>
                <w:lang w:eastAsia="en-GB"/>
              </w:rPr>
            </w:pPr>
          </w:p>
        </w:tc>
      </w:tr>
      <w:tr w:rsidR="00E2617C" w:rsidRPr="00CB34BF" w14:paraId="032380D6" w14:textId="77777777" w:rsidTr="000411BC">
        <w:tc>
          <w:tcPr>
            <w:tcW w:w="2235" w:type="dxa"/>
          </w:tcPr>
          <w:p w14:paraId="11FD8189" w14:textId="77777777" w:rsidR="00E2617C" w:rsidRPr="00CB34BF" w:rsidRDefault="00E2617C" w:rsidP="000411BC">
            <w:pPr>
              <w:pStyle w:val="HS2ReportTableText"/>
              <w:rPr>
                <w:b/>
                <w:lang w:eastAsia="en-GB"/>
              </w:rPr>
            </w:pPr>
            <w:r w:rsidRPr="00CB34BF">
              <w:rPr>
                <w:b/>
                <w:lang w:eastAsia="en-GB"/>
              </w:rPr>
              <w:t>For and on behalf of:</w:t>
            </w:r>
          </w:p>
          <w:p w14:paraId="455F2D26" w14:textId="77777777" w:rsidR="00E2617C" w:rsidRPr="00CB34BF" w:rsidRDefault="00E2617C" w:rsidP="000411BC">
            <w:pPr>
              <w:pStyle w:val="HS2ReportTableText"/>
              <w:rPr>
                <w:b/>
                <w:lang w:eastAsia="en-GB"/>
              </w:rPr>
            </w:pPr>
          </w:p>
        </w:tc>
        <w:tc>
          <w:tcPr>
            <w:tcW w:w="7051" w:type="dxa"/>
          </w:tcPr>
          <w:p w14:paraId="6F53F679" w14:textId="77777777" w:rsidR="00E2617C" w:rsidRPr="00CB34BF" w:rsidRDefault="00E2617C" w:rsidP="000411BC">
            <w:pPr>
              <w:pStyle w:val="HS2ReportTableText"/>
              <w:rPr>
                <w:lang w:eastAsia="en-GB"/>
              </w:rPr>
            </w:pPr>
          </w:p>
        </w:tc>
      </w:tr>
      <w:tr w:rsidR="00E2617C" w:rsidRPr="00CB34BF" w14:paraId="299A1DC7" w14:textId="77777777" w:rsidTr="000411BC">
        <w:tc>
          <w:tcPr>
            <w:tcW w:w="2235" w:type="dxa"/>
          </w:tcPr>
          <w:p w14:paraId="04125568" w14:textId="77777777" w:rsidR="00E2617C" w:rsidRPr="00CB34BF" w:rsidRDefault="00E2617C" w:rsidP="000411BC">
            <w:pPr>
              <w:pStyle w:val="HS2ReportTableText"/>
              <w:rPr>
                <w:b/>
                <w:lang w:eastAsia="en-GB"/>
              </w:rPr>
            </w:pPr>
            <w:r w:rsidRPr="00CB34BF">
              <w:rPr>
                <w:b/>
                <w:lang w:eastAsia="en-GB"/>
              </w:rPr>
              <w:t>Name:</w:t>
            </w:r>
          </w:p>
          <w:p w14:paraId="4E632B15" w14:textId="77777777" w:rsidR="00E2617C" w:rsidRPr="00CB34BF" w:rsidRDefault="00E2617C" w:rsidP="000411BC">
            <w:pPr>
              <w:pStyle w:val="HS2ReportTableText"/>
              <w:rPr>
                <w:b/>
                <w:lang w:eastAsia="en-GB"/>
              </w:rPr>
            </w:pPr>
          </w:p>
        </w:tc>
        <w:tc>
          <w:tcPr>
            <w:tcW w:w="7051" w:type="dxa"/>
          </w:tcPr>
          <w:p w14:paraId="4D78AD38" w14:textId="77777777" w:rsidR="00E2617C" w:rsidRPr="00CB34BF" w:rsidRDefault="00E2617C" w:rsidP="000411BC">
            <w:pPr>
              <w:pStyle w:val="HS2ReportTableText"/>
              <w:rPr>
                <w:lang w:eastAsia="en-GB"/>
              </w:rPr>
            </w:pPr>
          </w:p>
        </w:tc>
      </w:tr>
      <w:tr w:rsidR="00E2617C" w:rsidRPr="00CB34BF" w14:paraId="431F2D8A" w14:textId="77777777" w:rsidTr="000411BC">
        <w:tc>
          <w:tcPr>
            <w:tcW w:w="2235" w:type="dxa"/>
          </w:tcPr>
          <w:p w14:paraId="18752C5E" w14:textId="77777777" w:rsidR="00E2617C" w:rsidRPr="00CB34BF" w:rsidRDefault="00E2617C" w:rsidP="000411BC">
            <w:pPr>
              <w:pStyle w:val="HS2ReportTableText"/>
              <w:rPr>
                <w:b/>
                <w:lang w:eastAsia="en-GB"/>
              </w:rPr>
            </w:pPr>
            <w:r w:rsidRPr="00CB34BF">
              <w:rPr>
                <w:b/>
                <w:lang w:eastAsia="en-GB"/>
              </w:rPr>
              <w:t>Date:</w:t>
            </w:r>
          </w:p>
          <w:p w14:paraId="6233DA27" w14:textId="77777777" w:rsidR="00E2617C" w:rsidRPr="00CB34BF" w:rsidRDefault="00E2617C" w:rsidP="000411BC">
            <w:pPr>
              <w:pStyle w:val="HS2ReportTableText"/>
              <w:rPr>
                <w:b/>
                <w:lang w:eastAsia="en-GB"/>
              </w:rPr>
            </w:pPr>
          </w:p>
        </w:tc>
        <w:tc>
          <w:tcPr>
            <w:tcW w:w="7051" w:type="dxa"/>
          </w:tcPr>
          <w:p w14:paraId="7A44F95C" w14:textId="77777777" w:rsidR="00E2617C" w:rsidRPr="00CB34BF" w:rsidRDefault="00E2617C" w:rsidP="000411BC">
            <w:pPr>
              <w:pStyle w:val="HS2ReportTableText"/>
              <w:rPr>
                <w:lang w:eastAsia="en-GB"/>
              </w:rPr>
            </w:pPr>
          </w:p>
        </w:tc>
      </w:tr>
      <w:tr w:rsidR="00E2617C" w:rsidRPr="00CB34BF" w14:paraId="3F154F65" w14:textId="77777777" w:rsidTr="000411BC">
        <w:tc>
          <w:tcPr>
            <w:tcW w:w="2235" w:type="dxa"/>
          </w:tcPr>
          <w:p w14:paraId="1E22EF5C" w14:textId="77777777" w:rsidR="00E2617C" w:rsidRPr="00CB34BF" w:rsidRDefault="00E2617C" w:rsidP="000411BC">
            <w:pPr>
              <w:pStyle w:val="HS2ReportTableText"/>
              <w:rPr>
                <w:b/>
                <w:lang w:eastAsia="en-GB"/>
              </w:rPr>
            </w:pPr>
            <w:r w:rsidRPr="00CB34BF">
              <w:rPr>
                <w:b/>
                <w:lang w:eastAsia="en-GB"/>
              </w:rPr>
              <w:t>Position:</w:t>
            </w:r>
          </w:p>
          <w:p w14:paraId="3D45694C" w14:textId="77777777" w:rsidR="00E2617C" w:rsidRPr="00CB34BF" w:rsidRDefault="00E2617C" w:rsidP="000411BC">
            <w:pPr>
              <w:pStyle w:val="HS2ReportTableText"/>
              <w:rPr>
                <w:b/>
                <w:lang w:eastAsia="en-GB"/>
              </w:rPr>
            </w:pPr>
          </w:p>
        </w:tc>
        <w:tc>
          <w:tcPr>
            <w:tcW w:w="7051" w:type="dxa"/>
          </w:tcPr>
          <w:p w14:paraId="2AE57063" w14:textId="77777777" w:rsidR="00E2617C" w:rsidRPr="00CB34BF" w:rsidRDefault="00E2617C" w:rsidP="000411BC">
            <w:pPr>
              <w:pStyle w:val="HS2ReportTableText"/>
              <w:rPr>
                <w:lang w:eastAsia="en-GB"/>
              </w:rPr>
            </w:pPr>
          </w:p>
        </w:tc>
      </w:tr>
    </w:tbl>
    <w:p w14:paraId="2F93AFD5" w14:textId="77777777" w:rsidR="00355B97" w:rsidRPr="00CB34BF" w:rsidRDefault="00355B97" w:rsidP="00E2617C">
      <w:pPr>
        <w:pStyle w:val="HS2BodyText"/>
        <w:numPr>
          <w:ilvl w:val="0"/>
          <w:numId w:val="0"/>
        </w:numPr>
      </w:pPr>
    </w:p>
    <w:p w14:paraId="4FCD458F" w14:textId="77777777" w:rsidR="00E2617C" w:rsidRPr="00CB34BF" w:rsidRDefault="00E2617C">
      <w:pPr>
        <w:spacing w:before="0" w:after="200" w:line="276" w:lineRule="auto"/>
        <w:rPr>
          <w:rFonts w:eastAsiaTheme="majorEastAsia" w:cstheme="majorBidi"/>
          <w:b/>
          <w:color w:val="005596"/>
          <w:sz w:val="48"/>
          <w:szCs w:val="48"/>
        </w:rPr>
      </w:pPr>
      <w:r w:rsidRPr="00CB34BF">
        <w:br w:type="page"/>
      </w:r>
    </w:p>
    <w:bookmarkEnd w:id="1"/>
    <w:p w14:paraId="10F26E39" w14:textId="77777777" w:rsidR="00030D57" w:rsidRPr="00CB34BF" w:rsidRDefault="00E2617C" w:rsidP="00030D57">
      <w:pPr>
        <w:pStyle w:val="HS2ReportLevel1"/>
      </w:pPr>
      <w:r w:rsidRPr="00CB34BF">
        <w:lastRenderedPageBreak/>
        <w:t>ITT amendments</w:t>
      </w:r>
    </w:p>
    <w:p w14:paraId="522EDFA2" w14:textId="77777777" w:rsidR="00FC5FC2" w:rsidRPr="00FC5FC2" w:rsidRDefault="00FC5FC2" w:rsidP="00FC5FC2">
      <w:pPr>
        <w:pStyle w:val="HS2ReportLevel2"/>
        <w:rPr>
          <w:b w:val="0"/>
          <w:color w:val="FF0000"/>
        </w:rPr>
      </w:pPr>
      <w:bookmarkStart w:id="2" w:name="_Toc387829349"/>
      <w:r w:rsidRPr="00FC5FC2">
        <w:rPr>
          <w:b w:val="0"/>
          <w:color w:val="auto"/>
          <w:sz w:val="22"/>
          <w:szCs w:val="22"/>
        </w:rPr>
        <w:t>Provision of corporate, training, promotional and broadcast media films</w:t>
      </w:r>
    </w:p>
    <w:p w14:paraId="7309B234" w14:textId="77777777" w:rsidR="00E2617C" w:rsidRPr="00CB34BF" w:rsidRDefault="00E2617C" w:rsidP="00E2617C">
      <w:pPr>
        <w:pStyle w:val="HS2BodyText"/>
      </w:pPr>
      <w:r w:rsidRPr="00CB34BF">
        <w:t>We acknowledge acceptance of the following modifications of the ITT documents:</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36"/>
        <w:gridCol w:w="2664"/>
        <w:gridCol w:w="2280"/>
        <w:gridCol w:w="2259"/>
      </w:tblGrid>
      <w:tr w:rsidR="00E2617C" w:rsidRPr="00CB34BF" w14:paraId="28539C64" w14:textId="77777777" w:rsidTr="00E2617C">
        <w:tc>
          <w:tcPr>
            <w:tcW w:w="2498" w:type="dxa"/>
          </w:tcPr>
          <w:p w14:paraId="56066189" w14:textId="77777777" w:rsidR="00E2617C" w:rsidRPr="00CB34BF" w:rsidRDefault="00E2617C" w:rsidP="000411BC">
            <w:pPr>
              <w:pStyle w:val="HS2ReportTableHeader"/>
              <w:rPr>
                <w:lang w:eastAsia="en-GB"/>
              </w:rPr>
            </w:pPr>
            <w:r w:rsidRPr="00CB34BF">
              <w:rPr>
                <w:lang w:eastAsia="en-GB"/>
              </w:rPr>
              <w:t>Date</w:t>
            </w:r>
          </w:p>
        </w:tc>
        <w:tc>
          <w:tcPr>
            <w:tcW w:w="2725" w:type="dxa"/>
          </w:tcPr>
          <w:p w14:paraId="4DD8AD4B" w14:textId="77777777" w:rsidR="00E2617C" w:rsidRPr="00CB34BF" w:rsidRDefault="00E2617C" w:rsidP="000411BC">
            <w:pPr>
              <w:pStyle w:val="HS2ReportTableHeader"/>
              <w:rPr>
                <w:lang w:eastAsia="en-GB"/>
              </w:rPr>
            </w:pPr>
            <w:r w:rsidRPr="00CB34BF">
              <w:rPr>
                <w:lang w:eastAsia="en-GB"/>
              </w:rPr>
              <w:t>Number</w:t>
            </w:r>
          </w:p>
        </w:tc>
        <w:tc>
          <w:tcPr>
            <w:tcW w:w="2316" w:type="dxa"/>
          </w:tcPr>
          <w:p w14:paraId="0C7CFF00" w14:textId="77777777" w:rsidR="00E2617C" w:rsidRPr="00CB34BF" w:rsidRDefault="00E2617C" w:rsidP="000411BC">
            <w:pPr>
              <w:pStyle w:val="HS2ReportTableHeader"/>
              <w:rPr>
                <w:lang w:eastAsia="en-GB"/>
              </w:rPr>
            </w:pPr>
            <w:r w:rsidRPr="00CB34BF">
              <w:rPr>
                <w:lang w:eastAsia="en-GB"/>
              </w:rPr>
              <w:t>Method of transmission</w:t>
            </w:r>
          </w:p>
        </w:tc>
        <w:tc>
          <w:tcPr>
            <w:tcW w:w="2316" w:type="dxa"/>
          </w:tcPr>
          <w:p w14:paraId="324F53EE" w14:textId="77777777" w:rsidR="00E2617C" w:rsidRPr="00CB34BF" w:rsidRDefault="00E2617C" w:rsidP="000411BC">
            <w:pPr>
              <w:pStyle w:val="HS2ReportTableHeader"/>
              <w:rPr>
                <w:lang w:eastAsia="en-GB"/>
              </w:rPr>
            </w:pPr>
            <w:r w:rsidRPr="00CB34BF">
              <w:rPr>
                <w:lang w:eastAsia="en-GB"/>
              </w:rPr>
              <w:t>Title</w:t>
            </w:r>
          </w:p>
        </w:tc>
      </w:tr>
      <w:tr w:rsidR="00E2617C" w:rsidRPr="00CB34BF" w14:paraId="587614E8" w14:textId="77777777" w:rsidTr="00E2617C">
        <w:tc>
          <w:tcPr>
            <w:tcW w:w="2498" w:type="dxa"/>
          </w:tcPr>
          <w:p w14:paraId="2AA37462" w14:textId="77777777" w:rsidR="00E2617C" w:rsidRPr="00CB34BF" w:rsidRDefault="00E2617C" w:rsidP="000411BC">
            <w:pPr>
              <w:pStyle w:val="HS2ReportTableText"/>
              <w:rPr>
                <w:lang w:eastAsia="en-GB"/>
              </w:rPr>
            </w:pPr>
          </w:p>
        </w:tc>
        <w:tc>
          <w:tcPr>
            <w:tcW w:w="2725" w:type="dxa"/>
          </w:tcPr>
          <w:p w14:paraId="5BB49516" w14:textId="77777777" w:rsidR="00E2617C" w:rsidRPr="00CB34BF" w:rsidRDefault="00E2617C" w:rsidP="000411BC">
            <w:pPr>
              <w:pStyle w:val="HS2ReportTableText"/>
              <w:rPr>
                <w:lang w:eastAsia="en-GB"/>
              </w:rPr>
            </w:pPr>
          </w:p>
        </w:tc>
        <w:tc>
          <w:tcPr>
            <w:tcW w:w="2316" w:type="dxa"/>
          </w:tcPr>
          <w:p w14:paraId="39C863C1" w14:textId="77777777" w:rsidR="00E2617C" w:rsidRPr="00CB34BF" w:rsidRDefault="00E2617C" w:rsidP="000411BC">
            <w:pPr>
              <w:pStyle w:val="HS2ReportTableText"/>
              <w:rPr>
                <w:lang w:eastAsia="en-GB"/>
              </w:rPr>
            </w:pPr>
          </w:p>
        </w:tc>
        <w:tc>
          <w:tcPr>
            <w:tcW w:w="2316" w:type="dxa"/>
          </w:tcPr>
          <w:p w14:paraId="57A7B921" w14:textId="77777777" w:rsidR="00E2617C" w:rsidRPr="00CB34BF" w:rsidRDefault="00E2617C" w:rsidP="000411BC">
            <w:pPr>
              <w:pStyle w:val="HS2ReportTableText"/>
              <w:rPr>
                <w:lang w:eastAsia="en-GB"/>
              </w:rPr>
            </w:pPr>
          </w:p>
        </w:tc>
      </w:tr>
      <w:tr w:rsidR="00E2617C" w:rsidRPr="00CB34BF" w14:paraId="1A5C7433" w14:textId="77777777" w:rsidTr="00E2617C">
        <w:tc>
          <w:tcPr>
            <w:tcW w:w="2498" w:type="dxa"/>
          </w:tcPr>
          <w:p w14:paraId="450CF407" w14:textId="77777777" w:rsidR="00E2617C" w:rsidRPr="00CB34BF" w:rsidRDefault="00E2617C" w:rsidP="000411BC">
            <w:pPr>
              <w:pStyle w:val="HS2ReportTableText"/>
              <w:rPr>
                <w:lang w:eastAsia="en-GB"/>
              </w:rPr>
            </w:pPr>
          </w:p>
        </w:tc>
        <w:tc>
          <w:tcPr>
            <w:tcW w:w="2725" w:type="dxa"/>
          </w:tcPr>
          <w:p w14:paraId="1CFA9207" w14:textId="77777777" w:rsidR="00E2617C" w:rsidRPr="00CB34BF" w:rsidRDefault="00E2617C" w:rsidP="000411BC">
            <w:pPr>
              <w:pStyle w:val="HS2ReportTableText"/>
              <w:rPr>
                <w:lang w:eastAsia="en-GB"/>
              </w:rPr>
            </w:pPr>
          </w:p>
        </w:tc>
        <w:tc>
          <w:tcPr>
            <w:tcW w:w="2316" w:type="dxa"/>
          </w:tcPr>
          <w:p w14:paraId="53C0D615" w14:textId="77777777" w:rsidR="00E2617C" w:rsidRPr="00CB34BF" w:rsidRDefault="00E2617C" w:rsidP="000411BC">
            <w:pPr>
              <w:pStyle w:val="HS2ReportTableText"/>
              <w:rPr>
                <w:lang w:eastAsia="en-GB"/>
              </w:rPr>
            </w:pPr>
          </w:p>
        </w:tc>
        <w:tc>
          <w:tcPr>
            <w:tcW w:w="2316" w:type="dxa"/>
          </w:tcPr>
          <w:p w14:paraId="27E1BEAB" w14:textId="77777777" w:rsidR="00E2617C" w:rsidRPr="00CB34BF" w:rsidRDefault="00E2617C" w:rsidP="000411BC">
            <w:pPr>
              <w:pStyle w:val="HS2ReportTableText"/>
              <w:rPr>
                <w:lang w:eastAsia="en-GB"/>
              </w:rPr>
            </w:pPr>
          </w:p>
        </w:tc>
      </w:tr>
      <w:tr w:rsidR="00E2617C" w:rsidRPr="00CB34BF" w14:paraId="3B76EB4F" w14:textId="77777777" w:rsidTr="00E2617C">
        <w:tc>
          <w:tcPr>
            <w:tcW w:w="2498" w:type="dxa"/>
          </w:tcPr>
          <w:p w14:paraId="67E28657" w14:textId="77777777" w:rsidR="00E2617C" w:rsidRPr="00CB34BF" w:rsidRDefault="00E2617C" w:rsidP="000411BC">
            <w:pPr>
              <w:pStyle w:val="HS2ReportTableText"/>
              <w:rPr>
                <w:lang w:eastAsia="en-GB"/>
              </w:rPr>
            </w:pPr>
          </w:p>
        </w:tc>
        <w:tc>
          <w:tcPr>
            <w:tcW w:w="2725" w:type="dxa"/>
          </w:tcPr>
          <w:p w14:paraId="7848B22F" w14:textId="77777777" w:rsidR="00E2617C" w:rsidRPr="00CB34BF" w:rsidRDefault="00E2617C" w:rsidP="000411BC">
            <w:pPr>
              <w:pStyle w:val="HS2ReportTableText"/>
              <w:rPr>
                <w:lang w:eastAsia="en-GB"/>
              </w:rPr>
            </w:pPr>
          </w:p>
        </w:tc>
        <w:tc>
          <w:tcPr>
            <w:tcW w:w="2316" w:type="dxa"/>
          </w:tcPr>
          <w:p w14:paraId="17E8BB93" w14:textId="77777777" w:rsidR="00E2617C" w:rsidRPr="00CB34BF" w:rsidRDefault="00E2617C" w:rsidP="000411BC">
            <w:pPr>
              <w:pStyle w:val="HS2ReportTableText"/>
              <w:rPr>
                <w:lang w:eastAsia="en-GB"/>
              </w:rPr>
            </w:pPr>
          </w:p>
        </w:tc>
        <w:tc>
          <w:tcPr>
            <w:tcW w:w="2316" w:type="dxa"/>
          </w:tcPr>
          <w:p w14:paraId="5670ABAD" w14:textId="77777777" w:rsidR="00E2617C" w:rsidRPr="00CB34BF" w:rsidRDefault="00E2617C" w:rsidP="000411BC">
            <w:pPr>
              <w:pStyle w:val="HS2ReportTableText"/>
              <w:rPr>
                <w:lang w:eastAsia="en-GB"/>
              </w:rPr>
            </w:pPr>
          </w:p>
        </w:tc>
      </w:tr>
      <w:tr w:rsidR="00E2617C" w:rsidRPr="00CB34BF" w14:paraId="3EB172ED" w14:textId="77777777" w:rsidTr="00E2617C">
        <w:tc>
          <w:tcPr>
            <w:tcW w:w="2498" w:type="dxa"/>
          </w:tcPr>
          <w:p w14:paraId="5C2DF8E9" w14:textId="77777777" w:rsidR="00E2617C" w:rsidRPr="00CB34BF" w:rsidRDefault="00E2617C" w:rsidP="000411BC">
            <w:pPr>
              <w:pStyle w:val="HS2ReportTableText"/>
              <w:rPr>
                <w:lang w:eastAsia="en-GB"/>
              </w:rPr>
            </w:pPr>
          </w:p>
        </w:tc>
        <w:tc>
          <w:tcPr>
            <w:tcW w:w="2725" w:type="dxa"/>
          </w:tcPr>
          <w:p w14:paraId="6AB2D9DC" w14:textId="77777777" w:rsidR="00E2617C" w:rsidRPr="00CB34BF" w:rsidRDefault="00E2617C" w:rsidP="000411BC">
            <w:pPr>
              <w:pStyle w:val="HS2ReportTableText"/>
              <w:rPr>
                <w:lang w:eastAsia="en-GB"/>
              </w:rPr>
            </w:pPr>
          </w:p>
        </w:tc>
        <w:tc>
          <w:tcPr>
            <w:tcW w:w="2316" w:type="dxa"/>
          </w:tcPr>
          <w:p w14:paraId="6A5CB73E" w14:textId="77777777" w:rsidR="00E2617C" w:rsidRPr="00CB34BF" w:rsidRDefault="00E2617C" w:rsidP="000411BC">
            <w:pPr>
              <w:pStyle w:val="HS2ReportTableText"/>
              <w:rPr>
                <w:lang w:eastAsia="en-GB"/>
              </w:rPr>
            </w:pPr>
          </w:p>
        </w:tc>
        <w:tc>
          <w:tcPr>
            <w:tcW w:w="2316" w:type="dxa"/>
          </w:tcPr>
          <w:p w14:paraId="01EEBC10" w14:textId="77777777" w:rsidR="00E2617C" w:rsidRPr="00CB34BF" w:rsidRDefault="00E2617C" w:rsidP="000411BC">
            <w:pPr>
              <w:pStyle w:val="HS2ReportTableText"/>
              <w:rPr>
                <w:lang w:eastAsia="en-GB"/>
              </w:rPr>
            </w:pPr>
          </w:p>
        </w:tc>
      </w:tr>
    </w:tbl>
    <w:p w14:paraId="3892C205" w14:textId="77777777" w:rsidR="00237DA2" w:rsidRPr="00CB34BF" w:rsidRDefault="00237DA2" w:rsidP="00E2617C">
      <w:pPr>
        <w:pStyle w:val="HS2BodyText"/>
        <w:numPr>
          <w:ilvl w:val="0"/>
          <w:numId w:val="0"/>
        </w:numPr>
        <w:ind w:left="1134" w:hanging="1134"/>
        <w:rPr>
          <w:b/>
        </w:rPr>
      </w:pPr>
    </w:p>
    <w:p w14:paraId="712A1514" w14:textId="77777777" w:rsidR="00E2617C" w:rsidRPr="00CB34BF" w:rsidRDefault="00E2617C" w:rsidP="00E2617C">
      <w:pPr>
        <w:pStyle w:val="HS2BodyText"/>
        <w:numPr>
          <w:ilvl w:val="0"/>
          <w:numId w:val="0"/>
        </w:numPr>
        <w:ind w:left="1134" w:hanging="1134"/>
        <w:rPr>
          <w:b/>
        </w:rPr>
      </w:pPr>
      <w:r w:rsidRPr="00CB34BF">
        <w:rPr>
          <w:b/>
        </w:rPr>
        <w:t>Note:</w:t>
      </w:r>
    </w:p>
    <w:p w14:paraId="7677833E" w14:textId="77777777" w:rsidR="00E2617C" w:rsidRPr="00CB34BF" w:rsidRDefault="00E2617C" w:rsidP="00E2617C">
      <w:pPr>
        <w:rPr>
          <w:rFonts w:cs="Calibri"/>
          <w:sz w:val="22"/>
          <w:szCs w:val="22"/>
        </w:rPr>
      </w:pPr>
      <w:r w:rsidRPr="00CB34BF">
        <w:rPr>
          <w:rFonts w:cs="Calibri"/>
          <w:sz w:val="22"/>
          <w:szCs w:val="22"/>
        </w:rPr>
        <w:t>Either in response to requests for additional information or clarification in respect of this ITT, or in its own right, HS2 Ltd may modify the ITT in any respect, by way of clarification, addition, deletion or otherwise, prior to the closing date.  The Tenderer shall incorporate such modification(s), confirmation of which shall be made in this Part of the Form of Tender.</w:t>
      </w:r>
    </w:p>
    <w:p w14:paraId="61F2DFC7" w14:textId="77777777" w:rsidR="00E2617C" w:rsidRPr="00CB34BF" w:rsidRDefault="00E2617C" w:rsidP="00E2617C">
      <w:pPr>
        <w:pStyle w:val="HS2BodyText"/>
        <w:numPr>
          <w:ilvl w:val="0"/>
          <w:numId w:val="0"/>
        </w:numPr>
        <w:ind w:left="1134" w:hanging="1134"/>
      </w:pPr>
    </w:p>
    <w:p w14:paraId="3D7FB1AE" w14:textId="77777777" w:rsidR="00E2617C" w:rsidRPr="00CB34BF" w:rsidRDefault="00E2617C">
      <w:pPr>
        <w:spacing w:before="0" w:after="200" w:line="276" w:lineRule="auto"/>
        <w:rPr>
          <w:rFonts w:eastAsiaTheme="majorEastAsia" w:cstheme="majorBidi"/>
          <w:b/>
          <w:color w:val="005596"/>
          <w:sz w:val="48"/>
          <w:szCs w:val="48"/>
        </w:rPr>
      </w:pPr>
      <w:r w:rsidRPr="00CB34BF">
        <w:br w:type="page"/>
      </w:r>
    </w:p>
    <w:bookmarkEnd w:id="2"/>
    <w:p w14:paraId="66D038A0" w14:textId="77777777" w:rsidR="00030D57" w:rsidRPr="00CB34BF" w:rsidRDefault="00E2617C" w:rsidP="00030D57">
      <w:pPr>
        <w:pStyle w:val="HS2ReportLevel1"/>
      </w:pPr>
      <w:r w:rsidRPr="00CB34BF">
        <w:lastRenderedPageBreak/>
        <w:t>Schedule of Qualifications</w:t>
      </w:r>
    </w:p>
    <w:p w14:paraId="6B4625B6" w14:textId="77777777" w:rsidR="00FC5FC2" w:rsidRPr="00FC5FC2" w:rsidRDefault="00FC5FC2" w:rsidP="00FC5FC2">
      <w:pPr>
        <w:pStyle w:val="HS2ReportLevel2"/>
        <w:rPr>
          <w:b w:val="0"/>
          <w:color w:val="FF0000"/>
        </w:rPr>
      </w:pPr>
      <w:r w:rsidRPr="00FC5FC2">
        <w:rPr>
          <w:b w:val="0"/>
          <w:color w:val="auto"/>
          <w:sz w:val="22"/>
          <w:szCs w:val="22"/>
        </w:rPr>
        <w:t>Provision of corporate, training, promotional and broadcast media films</w:t>
      </w:r>
    </w:p>
    <w:p w14:paraId="2BA6DE29" w14:textId="77777777" w:rsidR="00237DA2" w:rsidRPr="00CB34BF" w:rsidRDefault="00237DA2" w:rsidP="00237DA2">
      <w:pPr>
        <w:pStyle w:val="HS2ReportLevel4"/>
      </w:pPr>
    </w:p>
    <w:p w14:paraId="3BA59201" w14:textId="77777777" w:rsidR="00E2617C" w:rsidRPr="00CB34BF" w:rsidRDefault="00237DA2" w:rsidP="00237DA2">
      <w:pPr>
        <w:pStyle w:val="HS2ReportLevel4"/>
      </w:pPr>
      <w:r w:rsidRPr="00CB34BF">
        <w:t>Qualifications to Schedule of Requirements</w:t>
      </w:r>
    </w:p>
    <w:p w14:paraId="59DEF24D" w14:textId="77777777" w:rsidR="00237DA2" w:rsidRPr="00CB34BF" w:rsidRDefault="00237DA2" w:rsidP="00237DA2">
      <w:pPr>
        <w:pStyle w:val="HS2BodyText"/>
      </w:pPr>
      <w:r w:rsidRPr="00CB34BF">
        <w:t>We hereby set out the contract deliverables which we are unable to meet in their current form, identifying an alternative means of meeting their goal.  We agree that the Employer is under no obligation to accept these qualifications and that by including qualifications the Employer reserves the right to disqualify our Tender.</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37"/>
        <w:gridCol w:w="2665"/>
        <w:gridCol w:w="2268"/>
        <w:gridCol w:w="2269"/>
      </w:tblGrid>
      <w:tr w:rsidR="00237DA2" w:rsidRPr="00CB34BF" w14:paraId="484137FE" w14:textId="77777777" w:rsidTr="000411BC">
        <w:tc>
          <w:tcPr>
            <w:tcW w:w="2498" w:type="dxa"/>
          </w:tcPr>
          <w:p w14:paraId="590247D1" w14:textId="77777777" w:rsidR="00237DA2" w:rsidRPr="00CB34BF" w:rsidRDefault="00237DA2" w:rsidP="000411BC">
            <w:pPr>
              <w:pStyle w:val="HS2ReportTableHeader"/>
              <w:rPr>
                <w:lang w:eastAsia="en-GB"/>
              </w:rPr>
            </w:pPr>
            <w:proofErr w:type="spellStart"/>
            <w:r w:rsidRPr="00CB34BF">
              <w:rPr>
                <w:lang w:eastAsia="en-GB"/>
              </w:rPr>
              <w:t>SoR</w:t>
            </w:r>
            <w:proofErr w:type="spellEnd"/>
            <w:r w:rsidRPr="00CB34BF">
              <w:rPr>
                <w:lang w:eastAsia="en-GB"/>
              </w:rPr>
              <w:t xml:space="preserve"> reference</w:t>
            </w:r>
          </w:p>
        </w:tc>
        <w:tc>
          <w:tcPr>
            <w:tcW w:w="2725" w:type="dxa"/>
          </w:tcPr>
          <w:p w14:paraId="478A0095" w14:textId="77777777" w:rsidR="00237DA2" w:rsidRPr="00CB34BF" w:rsidRDefault="00237DA2" w:rsidP="00237DA2">
            <w:pPr>
              <w:pStyle w:val="HS2ReportTableHeader"/>
              <w:rPr>
                <w:lang w:eastAsia="en-GB"/>
              </w:rPr>
            </w:pPr>
            <w:r w:rsidRPr="00CB34BF">
              <w:rPr>
                <w:lang w:eastAsia="en-GB"/>
              </w:rPr>
              <w:t>Reason for which requirement that cannot be met in current form</w:t>
            </w:r>
          </w:p>
        </w:tc>
        <w:tc>
          <w:tcPr>
            <w:tcW w:w="2316" w:type="dxa"/>
          </w:tcPr>
          <w:p w14:paraId="14451DF0" w14:textId="77777777" w:rsidR="00237DA2" w:rsidRPr="00CB34BF" w:rsidRDefault="00237DA2" w:rsidP="000411BC">
            <w:pPr>
              <w:pStyle w:val="HS2ReportTableHeader"/>
              <w:rPr>
                <w:lang w:eastAsia="en-GB"/>
              </w:rPr>
            </w:pPr>
            <w:r w:rsidRPr="00CB34BF">
              <w:rPr>
                <w:lang w:eastAsia="en-GB"/>
              </w:rPr>
              <w:t>Alternative means of meeting their goal and benefit to the Employer</w:t>
            </w:r>
          </w:p>
        </w:tc>
        <w:tc>
          <w:tcPr>
            <w:tcW w:w="2316" w:type="dxa"/>
          </w:tcPr>
          <w:p w14:paraId="3A9A3071" w14:textId="77777777" w:rsidR="00237DA2" w:rsidRPr="00CB34BF" w:rsidRDefault="00237DA2" w:rsidP="000411BC">
            <w:pPr>
              <w:pStyle w:val="HS2ReportTableHeader"/>
              <w:rPr>
                <w:lang w:eastAsia="en-GB"/>
              </w:rPr>
            </w:pPr>
            <w:r w:rsidRPr="00CB34BF">
              <w:rPr>
                <w:lang w:eastAsia="en-GB"/>
              </w:rPr>
              <w:t>Acceptance by the Employer</w:t>
            </w:r>
          </w:p>
        </w:tc>
      </w:tr>
      <w:tr w:rsidR="00237DA2" w:rsidRPr="00CB34BF" w14:paraId="51B1ED34" w14:textId="77777777" w:rsidTr="000411BC">
        <w:tc>
          <w:tcPr>
            <w:tcW w:w="2498" w:type="dxa"/>
          </w:tcPr>
          <w:p w14:paraId="090DD60E" w14:textId="77777777" w:rsidR="00237DA2" w:rsidRPr="00CB34BF" w:rsidRDefault="00237DA2" w:rsidP="000411BC">
            <w:pPr>
              <w:pStyle w:val="HS2ReportTableText"/>
              <w:rPr>
                <w:lang w:eastAsia="en-GB"/>
              </w:rPr>
            </w:pPr>
          </w:p>
        </w:tc>
        <w:tc>
          <w:tcPr>
            <w:tcW w:w="2725" w:type="dxa"/>
          </w:tcPr>
          <w:p w14:paraId="72D99533" w14:textId="77777777" w:rsidR="00237DA2" w:rsidRPr="00CB34BF" w:rsidRDefault="00237DA2" w:rsidP="000411BC">
            <w:pPr>
              <w:pStyle w:val="HS2ReportTableText"/>
              <w:rPr>
                <w:lang w:eastAsia="en-GB"/>
              </w:rPr>
            </w:pPr>
          </w:p>
        </w:tc>
        <w:tc>
          <w:tcPr>
            <w:tcW w:w="2316" w:type="dxa"/>
          </w:tcPr>
          <w:p w14:paraId="203DB59F" w14:textId="77777777" w:rsidR="00237DA2" w:rsidRPr="00CB34BF" w:rsidRDefault="00237DA2" w:rsidP="000411BC">
            <w:pPr>
              <w:pStyle w:val="HS2ReportTableText"/>
              <w:rPr>
                <w:lang w:eastAsia="en-GB"/>
              </w:rPr>
            </w:pPr>
          </w:p>
        </w:tc>
        <w:tc>
          <w:tcPr>
            <w:tcW w:w="2316" w:type="dxa"/>
          </w:tcPr>
          <w:p w14:paraId="7A6D6468" w14:textId="77777777" w:rsidR="00237DA2" w:rsidRPr="00CB34BF" w:rsidRDefault="00237DA2" w:rsidP="000411BC">
            <w:pPr>
              <w:pStyle w:val="HS2ReportTableText"/>
              <w:rPr>
                <w:lang w:eastAsia="en-GB"/>
              </w:rPr>
            </w:pPr>
          </w:p>
        </w:tc>
      </w:tr>
      <w:tr w:rsidR="00237DA2" w:rsidRPr="00CB34BF" w14:paraId="629D8F04" w14:textId="77777777" w:rsidTr="000411BC">
        <w:tc>
          <w:tcPr>
            <w:tcW w:w="2498" w:type="dxa"/>
          </w:tcPr>
          <w:p w14:paraId="31E5D4CF" w14:textId="77777777" w:rsidR="00237DA2" w:rsidRPr="00CB34BF" w:rsidRDefault="00237DA2" w:rsidP="000411BC">
            <w:pPr>
              <w:pStyle w:val="HS2ReportTableText"/>
              <w:rPr>
                <w:lang w:eastAsia="en-GB"/>
              </w:rPr>
            </w:pPr>
          </w:p>
        </w:tc>
        <w:tc>
          <w:tcPr>
            <w:tcW w:w="2725" w:type="dxa"/>
          </w:tcPr>
          <w:p w14:paraId="5921D8C6" w14:textId="77777777" w:rsidR="00237DA2" w:rsidRPr="00CB34BF" w:rsidRDefault="00237DA2" w:rsidP="000411BC">
            <w:pPr>
              <w:pStyle w:val="HS2ReportTableText"/>
              <w:rPr>
                <w:lang w:eastAsia="en-GB"/>
              </w:rPr>
            </w:pPr>
          </w:p>
        </w:tc>
        <w:tc>
          <w:tcPr>
            <w:tcW w:w="2316" w:type="dxa"/>
          </w:tcPr>
          <w:p w14:paraId="0285FA07" w14:textId="77777777" w:rsidR="00237DA2" w:rsidRPr="00CB34BF" w:rsidRDefault="00237DA2" w:rsidP="000411BC">
            <w:pPr>
              <w:pStyle w:val="HS2ReportTableText"/>
              <w:rPr>
                <w:lang w:eastAsia="en-GB"/>
              </w:rPr>
            </w:pPr>
          </w:p>
        </w:tc>
        <w:tc>
          <w:tcPr>
            <w:tcW w:w="2316" w:type="dxa"/>
          </w:tcPr>
          <w:p w14:paraId="68D586B4" w14:textId="77777777" w:rsidR="00237DA2" w:rsidRPr="00CB34BF" w:rsidRDefault="00237DA2" w:rsidP="000411BC">
            <w:pPr>
              <w:pStyle w:val="HS2ReportTableText"/>
              <w:rPr>
                <w:lang w:eastAsia="en-GB"/>
              </w:rPr>
            </w:pPr>
          </w:p>
        </w:tc>
      </w:tr>
      <w:tr w:rsidR="00237DA2" w:rsidRPr="00CB34BF" w14:paraId="219049B2" w14:textId="77777777" w:rsidTr="000411BC">
        <w:tc>
          <w:tcPr>
            <w:tcW w:w="2498" w:type="dxa"/>
          </w:tcPr>
          <w:p w14:paraId="51848550" w14:textId="77777777" w:rsidR="00237DA2" w:rsidRPr="00CB34BF" w:rsidRDefault="00237DA2" w:rsidP="000411BC">
            <w:pPr>
              <w:pStyle w:val="HS2ReportTableText"/>
              <w:rPr>
                <w:lang w:eastAsia="en-GB"/>
              </w:rPr>
            </w:pPr>
          </w:p>
        </w:tc>
        <w:tc>
          <w:tcPr>
            <w:tcW w:w="2725" w:type="dxa"/>
          </w:tcPr>
          <w:p w14:paraId="63FB2760" w14:textId="77777777" w:rsidR="00237DA2" w:rsidRPr="00CB34BF" w:rsidRDefault="00237DA2" w:rsidP="000411BC">
            <w:pPr>
              <w:pStyle w:val="HS2ReportTableText"/>
              <w:rPr>
                <w:lang w:eastAsia="en-GB"/>
              </w:rPr>
            </w:pPr>
          </w:p>
        </w:tc>
        <w:tc>
          <w:tcPr>
            <w:tcW w:w="2316" w:type="dxa"/>
          </w:tcPr>
          <w:p w14:paraId="35227B7F" w14:textId="77777777" w:rsidR="00237DA2" w:rsidRPr="00CB34BF" w:rsidRDefault="00237DA2" w:rsidP="000411BC">
            <w:pPr>
              <w:pStyle w:val="HS2ReportTableText"/>
              <w:rPr>
                <w:lang w:eastAsia="en-GB"/>
              </w:rPr>
            </w:pPr>
          </w:p>
        </w:tc>
        <w:tc>
          <w:tcPr>
            <w:tcW w:w="2316" w:type="dxa"/>
          </w:tcPr>
          <w:p w14:paraId="06E88704" w14:textId="77777777" w:rsidR="00237DA2" w:rsidRPr="00CB34BF" w:rsidRDefault="00237DA2" w:rsidP="000411BC">
            <w:pPr>
              <w:pStyle w:val="HS2ReportTableText"/>
              <w:rPr>
                <w:lang w:eastAsia="en-GB"/>
              </w:rPr>
            </w:pPr>
          </w:p>
        </w:tc>
      </w:tr>
      <w:tr w:rsidR="00237DA2" w:rsidRPr="00CB34BF" w14:paraId="666E7C31" w14:textId="77777777" w:rsidTr="000411BC">
        <w:tc>
          <w:tcPr>
            <w:tcW w:w="2498" w:type="dxa"/>
          </w:tcPr>
          <w:p w14:paraId="3767EFB5" w14:textId="77777777" w:rsidR="00237DA2" w:rsidRPr="00CB34BF" w:rsidRDefault="00237DA2" w:rsidP="000411BC">
            <w:pPr>
              <w:pStyle w:val="HS2ReportTableText"/>
              <w:rPr>
                <w:lang w:eastAsia="en-GB"/>
              </w:rPr>
            </w:pPr>
          </w:p>
        </w:tc>
        <w:tc>
          <w:tcPr>
            <w:tcW w:w="2725" w:type="dxa"/>
          </w:tcPr>
          <w:p w14:paraId="2963B584" w14:textId="77777777" w:rsidR="00237DA2" w:rsidRPr="00CB34BF" w:rsidRDefault="00237DA2" w:rsidP="000411BC">
            <w:pPr>
              <w:pStyle w:val="HS2ReportTableText"/>
              <w:rPr>
                <w:lang w:eastAsia="en-GB"/>
              </w:rPr>
            </w:pPr>
          </w:p>
        </w:tc>
        <w:tc>
          <w:tcPr>
            <w:tcW w:w="2316" w:type="dxa"/>
          </w:tcPr>
          <w:p w14:paraId="71375CB8" w14:textId="77777777" w:rsidR="00237DA2" w:rsidRPr="00CB34BF" w:rsidRDefault="00237DA2" w:rsidP="000411BC">
            <w:pPr>
              <w:pStyle w:val="HS2ReportTableText"/>
              <w:rPr>
                <w:lang w:eastAsia="en-GB"/>
              </w:rPr>
            </w:pPr>
          </w:p>
        </w:tc>
        <w:tc>
          <w:tcPr>
            <w:tcW w:w="2316" w:type="dxa"/>
          </w:tcPr>
          <w:p w14:paraId="73ED01E4" w14:textId="77777777" w:rsidR="00237DA2" w:rsidRPr="00CB34BF" w:rsidRDefault="00237DA2" w:rsidP="000411BC">
            <w:pPr>
              <w:pStyle w:val="HS2ReportTableText"/>
              <w:rPr>
                <w:lang w:eastAsia="en-GB"/>
              </w:rPr>
            </w:pPr>
          </w:p>
        </w:tc>
      </w:tr>
    </w:tbl>
    <w:p w14:paraId="379F4116" w14:textId="77777777" w:rsidR="00237DA2" w:rsidRPr="00CB34BF" w:rsidRDefault="00237DA2" w:rsidP="00237DA2">
      <w:pPr>
        <w:pStyle w:val="HS2BodyText"/>
        <w:numPr>
          <w:ilvl w:val="0"/>
          <w:numId w:val="0"/>
        </w:numPr>
        <w:ind w:left="1134" w:hanging="1134"/>
      </w:pPr>
    </w:p>
    <w:p w14:paraId="7390C84C" w14:textId="77777777" w:rsidR="00237DA2" w:rsidRPr="00CB34BF" w:rsidRDefault="00237DA2" w:rsidP="00237DA2">
      <w:pPr>
        <w:pStyle w:val="HS2BodyText"/>
        <w:numPr>
          <w:ilvl w:val="0"/>
          <w:numId w:val="0"/>
        </w:numPr>
        <w:rPr>
          <w:b/>
        </w:rPr>
      </w:pPr>
      <w:r w:rsidRPr="00CB34BF">
        <w:rPr>
          <w:b/>
        </w:rPr>
        <w:t>NB: Assumptions MUST NOT be included in this Appendix (Schedule of Qualifications). Where appropriate, assumptions should be identified within the Technical and Commercial responses.</w:t>
      </w:r>
    </w:p>
    <w:p w14:paraId="14610D9D" w14:textId="77777777" w:rsidR="00237DA2" w:rsidRPr="00CB34BF" w:rsidRDefault="00237DA2" w:rsidP="00237DA2">
      <w:pPr>
        <w:pStyle w:val="HS2BodyText"/>
        <w:numPr>
          <w:ilvl w:val="0"/>
          <w:numId w:val="0"/>
        </w:numPr>
      </w:pPr>
    </w:p>
    <w:p w14:paraId="6A53F934" w14:textId="77777777" w:rsidR="00CB34BF" w:rsidRPr="00CB34BF" w:rsidRDefault="00CB34BF" w:rsidP="00237DA2">
      <w:pPr>
        <w:pStyle w:val="HS2BodyText"/>
        <w:numPr>
          <w:ilvl w:val="0"/>
          <w:numId w:val="0"/>
        </w:numPr>
      </w:pPr>
    </w:p>
    <w:p w14:paraId="328C306F" w14:textId="77777777" w:rsidR="00CB34BF" w:rsidRPr="00CB34BF" w:rsidRDefault="00CB34BF" w:rsidP="00237DA2">
      <w:pPr>
        <w:pStyle w:val="HS2BodyText"/>
        <w:numPr>
          <w:ilvl w:val="0"/>
          <w:numId w:val="0"/>
        </w:numPr>
      </w:pPr>
    </w:p>
    <w:p w14:paraId="472AE56B" w14:textId="77777777" w:rsidR="00CB34BF" w:rsidRPr="00CB34BF" w:rsidRDefault="00CB34BF" w:rsidP="00237DA2">
      <w:pPr>
        <w:pStyle w:val="HS2BodyText"/>
        <w:numPr>
          <w:ilvl w:val="0"/>
          <w:numId w:val="0"/>
        </w:numPr>
      </w:pPr>
    </w:p>
    <w:p w14:paraId="53B02491" w14:textId="77777777" w:rsidR="00CB34BF" w:rsidRPr="00CB34BF" w:rsidRDefault="00CB34BF" w:rsidP="00237DA2">
      <w:pPr>
        <w:pStyle w:val="HS2BodyText"/>
        <w:numPr>
          <w:ilvl w:val="0"/>
          <w:numId w:val="0"/>
        </w:numPr>
      </w:pPr>
    </w:p>
    <w:p w14:paraId="2777C1B1" w14:textId="77777777" w:rsidR="00CB34BF" w:rsidRPr="00CB34BF" w:rsidRDefault="00CB34BF" w:rsidP="00237DA2">
      <w:pPr>
        <w:pStyle w:val="HS2BodyText"/>
        <w:numPr>
          <w:ilvl w:val="0"/>
          <w:numId w:val="0"/>
        </w:numPr>
      </w:pPr>
    </w:p>
    <w:p w14:paraId="384E762C" w14:textId="77777777" w:rsidR="00E2617C" w:rsidRPr="00CB34BF" w:rsidRDefault="00E2617C" w:rsidP="00E2617C">
      <w:pPr>
        <w:pStyle w:val="HS2BodyText"/>
        <w:numPr>
          <w:ilvl w:val="0"/>
          <w:numId w:val="0"/>
        </w:numPr>
        <w:ind w:left="1134"/>
      </w:pPr>
    </w:p>
    <w:p w14:paraId="35184BC7" w14:textId="77777777" w:rsidR="00E2617C" w:rsidRPr="00CB34BF" w:rsidRDefault="00E2617C" w:rsidP="00E2617C">
      <w:pPr>
        <w:pStyle w:val="HS2BodyText"/>
        <w:numPr>
          <w:ilvl w:val="0"/>
          <w:numId w:val="0"/>
        </w:numPr>
        <w:ind w:left="1134"/>
      </w:pPr>
    </w:p>
    <w:p w14:paraId="001FEA50" w14:textId="77777777" w:rsidR="00A77EFD" w:rsidRPr="00CB34BF" w:rsidRDefault="00237DA2" w:rsidP="00237DA2">
      <w:pPr>
        <w:pStyle w:val="HS2ReportLevel1"/>
      </w:pPr>
      <w:r w:rsidRPr="00CB34BF">
        <w:lastRenderedPageBreak/>
        <w:t>Commercially Sensitive Information</w:t>
      </w:r>
    </w:p>
    <w:p w14:paraId="7D21AB7A" w14:textId="77777777" w:rsidR="00FC5FC2" w:rsidRPr="00FC5FC2" w:rsidRDefault="00FC5FC2" w:rsidP="00FC5FC2">
      <w:pPr>
        <w:pStyle w:val="HS2ReportLevel2"/>
        <w:rPr>
          <w:b w:val="0"/>
          <w:color w:val="FF0000"/>
        </w:rPr>
      </w:pPr>
      <w:r w:rsidRPr="00FC5FC2">
        <w:rPr>
          <w:b w:val="0"/>
          <w:color w:val="auto"/>
          <w:sz w:val="22"/>
          <w:szCs w:val="22"/>
        </w:rPr>
        <w:t>Provision of corporate, training, promotional and broadcast media films</w:t>
      </w:r>
    </w:p>
    <w:p w14:paraId="5AD3B7C6" w14:textId="77777777" w:rsidR="00237DA2" w:rsidRPr="00CB34BF" w:rsidRDefault="00237DA2" w:rsidP="00237DA2">
      <w:pPr>
        <w:pStyle w:val="HS2BodyText"/>
      </w:pPr>
      <w:r w:rsidRPr="00CB34BF">
        <w:t>If the Tenderer considers that any of the information included in their completed ITT is commercially sensitive or confidential then the Tenderer shall identify it in this form and explain (in broad terms) what harm might result from disclosure and/or publication, as well as provide an estimate of the period of time during which the Tenderer believes that such information will remain commercially sensitive.  It should be noted though, that even where the Tenderer has indicated that information is commercially sensitive, HS2 Ltd may disclose this information where it sees fit or where it is required to do so.</w:t>
      </w:r>
    </w:p>
    <w:p w14:paraId="073DFF6C" w14:textId="77777777" w:rsidR="00237DA2" w:rsidRPr="00CB34BF" w:rsidRDefault="00237DA2" w:rsidP="00237DA2">
      <w:pPr>
        <w:pStyle w:val="HS2BodyText"/>
      </w:pPr>
      <w:r w:rsidRPr="00CB34BF">
        <w:t>Receipt by HS2 Ltd of any material marked ‘confidential’, ‘commercially sensitive’ or equivalent should not be taken to mean that HS2 Ltd accept any duty of confidence by virtue of that marking.</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433"/>
        <w:gridCol w:w="3184"/>
        <w:gridCol w:w="3022"/>
      </w:tblGrid>
      <w:tr w:rsidR="00237DA2" w:rsidRPr="00CB34BF" w14:paraId="7815EDD5" w14:textId="77777777" w:rsidTr="00237DA2">
        <w:tc>
          <w:tcPr>
            <w:tcW w:w="3510" w:type="dxa"/>
          </w:tcPr>
          <w:p w14:paraId="707C9990" w14:textId="77777777" w:rsidR="00237DA2" w:rsidRPr="00CB34BF" w:rsidRDefault="00237DA2" w:rsidP="000411BC">
            <w:pPr>
              <w:pStyle w:val="HS2ReportTableHeader"/>
              <w:rPr>
                <w:lang w:eastAsia="en-GB"/>
              </w:rPr>
            </w:pPr>
            <w:r w:rsidRPr="00CB34BF">
              <w:rPr>
                <w:lang w:eastAsia="en-GB"/>
              </w:rPr>
              <w:t>Tenderer’s Commercially Sensitive Information</w:t>
            </w:r>
          </w:p>
        </w:tc>
        <w:tc>
          <w:tcPr>
            <w:tcW w:w="3261" w:type="dxa"/>
          </w:tcPr>
          <w:p w14:paraId="771C2684" w14:textId="77777777" w:rsidR="00237DA2" w:rsidRPr="00CB34BF" w:rsidRDefault="00237DA2" w:rsidP="000411BC">
            <w:pPr>
              <w:pStyle w:val="HS2ReportTableHeader"/>
              <w:rPr>
                <w:lang w:eastAsia="en-GB"/>
              </w:rPr>
            </w:pPr>
            <w:r w:rsidRPr="00CB34BF">
              <w:rPr>
                <w:lang w:eastAsia="en-GB"/>
              </w:rPr>
              <w:t>Potential Impact of Disclosure</w:t>
            </w:r>
          </w:p>
        </w:tc>
        <w:tc>
          <w:tcPr>
            <w:tcW w:w="3084" w:type="dxa"/>
          </w:tcPr>
          <w:p w14:paraId="0DFE83E0" w14:textId="77777777" w:rsidR="00237DA2" w:rsidRPr="00CB34BF" w:rsidRDefault="00237DA2" w:rsidP="000411BC">
            <w:pPr>
              <w:pStyle w:val="HS2ReportTableHeader"/>
              <w:rPr>
                <w:lang w:eastAsia="en-GB"/>
              </w:rPr>
            </w:pPr>
            <w:r w:rsidRPr="00CB34BF">
              <w:rPr>
                <w:lang w:eastAsia="en-GB"/>
              </w:rPr>
              <w:t>Duration of Commercially Sensitive Information</w:t>
            </w:r>
          </w:p>
        </w:tc>
      </w:tr>
      <w:tr w:rsidR="00237DA2" w:rsidRPr="00CB34BF" w14:paraId="613B1DF5" w14:textId="77777777" w:rsidTr="00237DA2">
        <w:tc>
          <w:tcPr>
            <w:tcW w:w="3510" w:type="dxa"/>
          </w:tcPr>
          <w:p w14:paraId="7C51ECD3" w14:textId="77777777" w:rsidR="00237DA2" w:rsidRPr="00CB34BF" w:rsidRDefault="00237DA2" w:rsidP="000411BC">
            <w:pPr>
              <w:pStyle w:val="HS2ReportTableText"/>
              <w:rPr>
                <w:lang w:eastAsia="en-GB"/>
              </w:rPr>
            </w:pPr>
          </w:p>
        </w:tc>
        <w:tc>
          <w:tcPr>
            <w:tcW w:w="3261" w:type="dxa"/>
          </w:tcPr>
          <w:p w14:paraId="6DF762F2" w14:textId="77777777" w:rsidR="00237DA2" w:rsidRPr="00CB34BF" w:rsidRDefault="00237DA2" w:rsidP="000411BC">
            <w:pPr>
              <w:pStyle w:val="HS2ReportTableText"/>
              <w:rPr>
                <w:lang w:eastAsia="en-GB"/>
              </w:rPr>
            </w:pPr>
          </w:p>
        </w:tc>
        <w:tc>
          <w:tcPr>
            <w:tcW w:w="3084" w:type="dxa"/>
          </w:tcPr>
          <w:p w14:paraId="469BC757" w14:textId="77777777" w:rsidR="00237DA2" w:rsidRPr="00CB34BF" w:rsidRDefault="00237DA2" w:rsidP="000411BC">
            <w:pPr>
              <w:pStyle w:val="HS2ReportTableText"/>
              <w:rPr>
                <w:lang w:eastAsia="en-GB"/>
              </w:rPr>
            </w:pPr>
          </w:p>
        </w:tc>
      </w:tr>
      <w:tr w:rsidR="00237DA2" w:rsidRPr="00CB34BF" w14:paraId="565C0297" w14:textId="77777777" w:rsidTr="00237DA2">
        <w:tc>
          <w:tcPr>
            <w:tcW w:w="3510" w:type="dxa"/>
          </w:tcPr>
          <w:p w14:paraId="33F9398A" w14:textId="77777777" w:rsidR="00237DA2" w:rsidRPr="00CB34BF" w:rsidRDefault="00237DA2" w:rsidP="000411BC">
            <w:pPr>
              <w:pStyle w:val="HS2ReportTableText"/>
              <w:rPr>
                <w:lang w:eastAsia="en-GB"/>
              </w:rPr>
            </w:pPr>
          </w:p>
        </w:tc>
        <w:tc>
          <w:tcPr>
            <w:tcW w:w="3261" w:type="dxa"/>
          </w:tcPr>
          <w:p w14:paraId="7B212E6F" w14:textId="77777777" w:rsidR="00237DA2" w:rsidRPr="00CB34BF" w:rsidRDefault="00237DA2" w:rsidP="000411BC">
            <w:pPr>
              <w:pStyle w:val="HS2ReportTableText"/>
              <w:rPr>
                <w:lang w:eastAsia="en-GB"/>
              </w:rPr>
            </w:pPr>
          </w:p>
        </w:tc>
        <w:tc>
          <w:tcPr>
            <w:tcW w:w="3084" w:type="dxa"/>
          </w:tcPr>
          <w:p w14:paraId="42FF4738" w14:textId="77777777" w:rsidR="00237DA2" w:rsidRPr="00CB34BF" w:rsidRDefault="00237DA2" w:rsidP="000411BC">
            <w:pPr>
              <w:pStyle w:val="HS2ReportTableText"/>
              <w:rPr>
                <w:lang w:eastAsia="en-GB"/>
              </w:rPr>
            </w:pPr>
          </w:p>
        </w:tc>
      </w:tr>
      <w:tr w:rsidR="00237DA2" w:rsidRPr="00CB34BF" w14:paraId="073FAE9A" w14:textId="77777777" w:rsidTr="00237DA2">
        <w:tc>
          <w:tcPr>
            <w:tcW w:w="3510" w:type="dxa"/>
          </w:tcPr>
          <w:p w14:paraId="22DC2D21" w14:textId="77777777" w:rsidR="00237DA2" w:rsidRPr="00CB34BF" w:rsidRDefault="00237DA2" w:rsidP="000411BC">
            <w:pPr>
              <w:pStyle w:val="HS2ReportTableText"/>
              <w:rPr>
                <w:lang w:eastAsia="en-GB"/>
              </w:rPr>
            </w:pPr>
          </w:p>
        </w:tc>
        <w:tc>
          <w:tcPr>
            <w:tcW w:w="3261" w:type="dxa"/>
          </w:tcPr>
          <w:p w14:paraId="73BC0F65" w14:textId="77777777" w:rsidR="00237DA2" w:rsidRPr="00CB34BF" w:rsidRDefault="00237DA2" w:rsidP="000411BC">
            <w:pPr>
              <w:pStyle w:val="HS2ReportTableText"/>
              <w:rPr>
                <w:lang w:eastAsia="en-GB"/>
              </w:rPr>
            </w:pPr>
          </w:p>
        </w:tc>
        <w:tc>
          <w:tcPr>
            <w:tcW w:w="3084" w:type="dxa"/>
          </w:tcPr>
          <w:p w14:paraId="10A78FAE" w14:textId="77777777" w:rsidR="00237DA2" w:rsidRPr="00CB34BF" w:rsidRDefault="00237DA2" w:rsidP="000411BC">
            <w:pPr>
              <w:pStyle w:val="HS2ReportTableText"/>
              <w:rPr>
                <w:lang w:eastAsia="en-GB"/>
              </w:rPr>
            </w:pPr>
          </w:p>
        </w:tc>
      </w:tr>
      <w:tr w:rsidR="00237DA2" w:rsidRPr="00CB34BF" w14:paraId="681434C6" w14:textId="77777777" w:rsidTr="00237DA2">
        <w:tc>
          <w:tcPr>
            <w:tcW w:w="3510" w:type="dxa"/>
          </w:tcPr>
          <w:p w14:paraId="3119F9C0" w14:textId="77777777" w:rsidR="00237DA2" w:rsidRPr="00CB34BF" w:rsidRDefault="00237DA2" w:rsidP="000411BC">
            <w:pPr>
              <w:pStyle w:val="HS2ReportTableText"/>
              <w:rPr>
                <w:lang w:eastAsia="en-GB"/>
              </w:rPr>
            </w:pPr>
          </w:p>
        </w:tc>
        <w:tc>
          <w:tcPr>
            <w:tcW w:w="3261" w:type="dxa"/>
          </w:tcPr>
          <w:p w14:paraId="4C8F103E" w14:textId="77777777" w:rsidR="00237DA2" w:rsidRPr="00CB34BF" w:rsidRDefault="00237DA2" w:rsidP="000411BC">
            <w:pPr>
              <w:pStyle w:val="HS2ReportTableText"/>
              <w:rPr>
                <w:lang w:eastAsia="en-GB"/>
              </w:rPr>
            </w:pPr>
          </w:p>
        </w:tc>
        <w:tc>
          <w:tcPr>
            <w:tcW w:w="3084" w:type="dxa"/>
          </w:tcPr>
          <w:p w14:paraId="276EFE08" w14:textId="77777777" w:rsidR="00237DA2" w:rsidRPr="00CB34BF" w:rsidRDefault="00237DA2" w:rsidP="000411BC">
            <w:pPr>
              <w:pStyle w:val="HS2ReportTableText"/>
              <w:rPr>
                <w:lang w:eastAsia="en-GB"/>
              </w:rPr>
            </w:pPr>
          </w:p>
        </w:tc>
      </w:tr>
    </w:tbl>
    <w:p w14:paraId="6A396EC9" w14:textId="77777777" w:rsidR="008B6291" w:rsidRPr="00CB34BF" w:rsidRDefault="008B6291" w:rsidP="00237DA2">
      <w:pPr>
        <w:spacing w:before="0" w:after="200" w:line="276" w:lineRule="auto"/>
        <w:rPr>
          <w:rFonts w:eastAsiaTheme="majorEastAsia" w:cstheme="majorBidi"/>
          <w:b/>
          <w:color w:val="005596"/>
          <w:sz w:val="48"/>
          <w:szCs w:val="48"/>
        </w:rPr>
      </w:pPr>
    </w:p>
    <w:sectPr w:rsidR="008B6291" w:rsidRPr="00CB34BF" w:rsidSect="00185AD3">
      <w:headerReference w:type="even" r:id="rId17"/>
      <w:footerReference w:type="even" r:id="rId1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B061F" w14:textId="77777777" w:rsidR="00E417F4" w:rsidRDefault="00E417F4" w:rsidP="00A7037D">
      <w:r>
        <w:separator/>
      </w:r>
    </w:p>
  </w:endnote>
  <w:endnote w:type="continuationSeparator" w:id="0">
    <w:p w14:paraId="2374809A" w14:textId="77777777" w:rsidR="00E417F4" w:rsidRDefault="00E417F4" w:rsidP="00A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A77EFD" w14:paraId="27AC3689" w14:textId="77777777" w:rsidTr="00B138FB">
      <w:tc>
        <w:tcPr>
          <w:tcW w:w="10267" w:type="dxa"/>
        </w:tcPr>
        <w:p w14:paraId="6B228DF1" w14:textId="77777777" w:rsidR="00A77EFD" w:rsidRDefault="00A77EFD"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14B4F379" w14:textId="77777777" w:rsidR="00A77EFD" w:rsidRPr="00F8288C" w:rsidRDefault="00A77EFD" w:rsidP="00F8288C">
    <w:pPr>
      <w:pStyle w:val="Footer"/>
      <w:spacing w:after="0"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CellMar>
        <w:left w:w="0" w:type="dxa"/>
        <w:right w:w="0" w:type="dxa"/>
      </w:tblCellMar>
      <w:tblLook w:val="04A0" w:firstRow="1" w:lastRow="0" w:firstColumn="1" w:lastColumn="0" w:noHBand="0" w:noVBand="1"/>
    </w:tblPr>
    <w:tblGrid>
      <w:gridCol w:w="2844"/>
      <w:gridCol w:w="3839"/>
      <w:gridCol w:w="2559"/>
    </w:tblGrid>
    <w:tr w:rsidR="00A77EFD" w:rsidRPr="004E08C5" w14:paraId="6A3B3B79"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317C6812" w14:textId="77777777" w:rsidR="00A77EFD" w:rsidRPr="004E08C5" w:rsidRDefault="00A77EFD" w:rsidP="004E08C5">
          <w:pPr>
            <w:tabs>
              <w:tab w:val="center" w:pos="4513"/>
              <w:tab w:val="right" w:pos="9026"/>
            </w:tabs>
            <w:spacing w:before="0" w:after="170" w:line="220" w:lineRule="exact"/>
            <w:rPr>
              <w:color w:val="auto"/>
              <w:sz w:val="18"/>
              <w:szCs w:val="22"/>
              <w:lang w:eastAsia="en-GB"/>
            </w:rPr>
          </w:pPr>
          <w:r w:rsidRPr="004E08C5">
            <w:rPr>
              <w:color w:val="auto"/>
              <w:sz w:val="18"/>
              <w:szCs w:val="22"/>
              <w:lang w:eastAsia="en-GB"/>
            </w:rPr>
            <w:br/>
          </w:r>
          <w:r>
            <w:rPr>
              <w:color w:val="auto"/>
              <w:sz w:val="18"/>
              <w:szCs w:val="22"/>
              <w:lang w:eastAsia="en-GB"/>
            </w:rPr>
            <w:t>Template</w:t>
          </w:r>
          <w:r w:rsidRPr="004E08C5">
            <w:rPr>
              <w:color w:val="auto"/>
              <w:sz w:val="18"/>
              <w:szCs w:val="22"/>
              <w:lang w:eastAsia="en-GB"/>
            </w:rPr>
            <w:t xml:space="preserve"> no.: </w:t>
          </w:r>
          <w:r w:rsidRPr="004E08C5">
            <w:rPr>
              <w:color w:val="auto"/>
              <w:sz w:val="18"/>
              <w:szCs w:val="22"/>
              <w:lang w:eastAsia="en-GB"/>
            </w:rPr>
            <w:br/>
          </w:r>
          <w:r w:rsidR="002A6DB0" w:rsidRPr="002A6DB0">
            <w:rPr>
              <w:color w:val="auto"/>
              <w:sz w:val="18"/>
              <w:szCs w:val="22"/>
              <w:lang w:eastAsia="en-GB"/>
            </w:rPr>
            <w:t>HS2-HS2-PR-TEM-000-000091</w:t>
          </w:r>
        </w:p>
      </w:tc>
      <w:tc>
        <w:tcPr>
          <w:tcW w:w="3839" w:type="dxa"/>
          <w:tcBorders>
            <w:top w:val="single" w:sz="4" w:space="0" w:color="auto"/>
          </w:tcBorders>
          <w:shd w:val="clear" w:color="auto" w:fill="auto"/>
        </w:tcPr>
        <w:p w14:paraId="0CB158E1" w14:textId="77777777" w:rsidR="00A77EFD" w:rsidRPr="004E08C5" w:rsidRDefault="00A77EFD" w:rsidP="004E08C5">
          <w:pPr>
            <w:tabs>
              <w:tab w:val="center" w:pos="4513"/>
              <w:tab w:val="right" w:pos="9026"/>
            </w:tabs>
            <w:spacing w:before="0" w:after="0" w:line="280" w:lineRule="exact"/>
            <w:jc w:val="center"/>
            <w:rPr>
              <w:i/>
              <w:color w:val="auto"/>
              <w:sz w:val="22"/>
              <w:szCs w:val="22"/>
              <w:lang w:eastAsia="en-GB"/>
            </w:rPr>
          </w:pPr>
        </w:p>
      </w:tc>
      <w:tc>
        <w:tcPr>
          <w:tcW w:w="2559" w:type="dxa"/>
          <w:vMerge w:val="restart"/>
          <w:tcBorders>
            <w:top w:val="single" w:sz="4" w:space="0" w:color="auto"/>
          </w:tcBorders>
          <w:shd w:val="clear" w:color="auto" w:fill="auto"/>
          <w:tcMar>
            <w:left w:w="57" w:type="dxa"/>
            <w:right w:w="57" w:type="dxa"/>
          </w:tcMar>
        </w:tcPr>
        <w:p w14:paraId="0AAB5727" w14:textId="77777777" w:rsidR="00A77EFD" w:rsidRPr="004E08C5" w:rsidRDefault="00A77EFD" w:rsidP="004E08C5">
          <w:pPr>
            <w:tabs>
              <w:tab w:val="center" w:pos="4513"/>
              <w:tab w:val="right" w:pos="9026"/>
            </w:tabs>
            <w:spacing w:before="0" w:after="170" w:line="220" w:lineRule="exact"/>
            <w:jc w:val="right"/>
            <w:rPr>
              <w:color w:val="auto"/>
              <w:sz w:val="18"/>
              <w:szCs w:val="22"/>
              <w:lang w:eastAsia="en-GB"/>
            </w:rPr>
          </w:pPr>
          <w:r w:rsidRPr="004E08C5">
            <w:rPr>
              <w:color w:val="auto"/>
              <w:sz w:val="18"/>
              <w:szCs w:val="22"/>
              <w:lang w:eastAsia="en-GB"/>
            </w:rPr>
            <w:br/>
          </w:r>
          <w:r w:rsidRPr="004E08C5">
            <w:rPr>
              <w:color w:val="auto"/>
              <w:sz w:val="18"/>
              <w:szCs w:val="22"/>
              <w:lang w:eastAsia="en-GB"/>
            </w:rPr>
            <w:br/>
            <w:t xml:space="preserve">Uncontrolled when printed    </w:t>
          </w:r>
          <w:r w:rsidRPr="004E08C5">
            <w:rPr>
              <w:color w:val="auto"/>
              <w:sz w:val="18"/>
              <w:szCs w:val="22"/>
              <w:lang w:eastAsia="en-GB"/>
            </w:rPr>
            <w:br/>
          </w:r>
        </w:p>
      </w:tc>
    </w:tr>
    <w:tr w:rsidR="00A77EFD" w:rsidRPr="004E08C5" w14:paraId="5CF8F9A3" w14:textId="77777777" w:rsidTr="004E08C5">
      <w:trPr>
        <w:trHeight w:val="188"/>
      </w:trPr>
      <w:tc>
        <w:tcPr>
          <w:tcW w:w="2844" w:type="dxa"/>
          <w:vMerge/>
          <w:shd w:val="clear" w:color="auto" w:fill="auto"/>
        </w:tcPr>
        <w:p w14:paraId="7D6575A8" w14:textId="77777777" w:rsidR="00A77EFD" w:rsidRPr="004E08C5" w:rsidRDefault="00A77EFD" w:rsidP="004E08C5">
          <w:pPr>
            <w:numPr>
              <w:ilvl w:val="0"/>
              <w:numId w:val="9"/>
            </w:numPr>
            <w:tabs>
              <w:tab w:val="clear" w:pos="1134"/>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385FB308" w14:textId="77777777" w:rsidR="00A77EFD" w:rsidRPr="004E08C5" w:rsidRDefault="00A77EFD"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sidR="0022209D">
            <w:rPr>
              <w:i/>
              <w:noProof/>
              <w:color w:val="auto"/>
              <w:sz w:val="22"/>
              <w:szCs w:val="22"/>
              <w:lang w:eastAsia="en-GB"/>
            </w:rPr>
            <w:t>6</w:t>
          </w:r>
          <w:r w:rsidRPr="004E08C5">
            <w:rPr>
              <w:i/>
              <w:color w:val="auto"/>
              <w:sz w:val="22"/>
              <w:szCs w:val="22"/>
              <w:lang w:eastAsia="en-GB"/>
            </w:rPr>
            <w:fldChar w:fldCharType="end"/>
          </w:r>
        </w:p>
        <w:p w14:paraId="4A63FD44" w14:textId="77777777" w:rsidR="00A77EFD" w:rsidRPr="004E08C5" w:rsidRDefault="00A77EFD"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78F7FEDA" w14:textId="77777777" w:rsidR="00A77EFD" w:rsidRPr="004E08C5" w:rsidRDefault="00A77EFD" w:rsidP="004E08C5">
          <w:pPr>
            <w:tabs>
              <w:tab w:val="center" w:pos="4513"/>
              <w:tab w:val="right" w:pos="9026"/>
            </w:tabs>
            <w:spacing w:before="0" w:after="0" w:line="280" w:lineRule="exact"/>
            <w:jc w:val="right"/>
            <w:rPr>
              <w:i/>
              <w:color w:val="auto"/>
              <w:sz w:val="22"/>
              <w:szCs w:val="22"/>
              <w:lang w:eastAsia="en-GB"/>
            </w:rPr>
          </w:pPr>
        </w:p>
      </w:tc>
    </w:tr>
  </w:tbl>
  <w:p w14:paraId="568DD993" w14:textId="77777777" w:rsidR="00A77EFD" w:rsidRDefault="00A702D9" w:rsidP="0084609D">
    <w:pPr>
      <w:pStyle w:val="Footer"/>
      <w:jc w:val="center"/>
    </w:pPr>
    <w:r>
      <w:fldChar w:fldCharType="begin"/>
    </w:r>
    <w:r>
      <w:instrText xml:space="preserve"> REF Classification </w:instrText>
    </w:r>
    <w:r>
      <w:fldChar w:fldCharType="end"/>
    </w:r>
    <w:r>
      <w:t>OFFICIAL - 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77EFD" w14:paraId="0CFF0232" w14:textId="77777777" w:rsidTr="00B138FB">
      <w:tc>
        <w:tcPr>
          <w:tcW w:w="10267" w:type="dxa"/>
        </w:tcPr>
        <w:p w14:paraId="08FDD5C8" w14:textId="77777777" w:rsidR="00A77EFD" w:rsidRDefault="00A77EFD" w:rsidP="00F828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2E03F5E8" w14:textId="77777777" w:rsidR="00A77EFD" w:rsidRPr="00F8288C" w:rsidRDefault="00A77EFD" w:rsidP="00F8288C">
    <w:pPr>
      <w:pStyle w:val="Footer"/>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0C189" w14:textId="77777777" w:rsidR="00E417F4" w:rsidRPr="00712102" w:rsidRDefault="00E417F4" w:rsidP="00712102">
      <w:pPr>
        <w:pStyle w:val="Footer"/>
        <w:pBdr>
          <w:bottom w:val="single" w:sz="4" w:space="1" w:color="005596"/>
        </w:pBdr>
      </w:pPr>
    </w:p>
  </w:footnote>
  <w:footnote w:type="continuationSeparator" w:id="0">
    <w:p w14:paraId="5E9C58C9" w14:textId="77777777" w:rsidR="00E417F4" w:rsidRDefault="00E417F4" w:rsidP="00A70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A77EFD" w14:paraId="33C20B34" w14:textId="77777777" w:rsidTr="00B138FB">
      <w:tc>
        <w:tcPr>
          <w:tcW w:w="10267" w:type="dxa"/>
          <w:tcBorders>
            <w:top w:val="nil"/>
            <w:left w:val="nil"/>
            <w:bottom w:val="nil"/>
            <w:right w:val="nil"/>
          </w:tcBorders>
        </w:tcPr>
        <w:p w14:paraId="202E8571" w14:textId="77777777" w:rsidR="00A77EFD" w:rsidRDefault="00A77EFD"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3634AAD9" w14:textId="77777777" w:rsidR="00A77EFD" w:rsidRDefault="00A77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754F" w14:textId="77777777" w:rsidR="00A77EFD" w:rsidRPr="001127F3" w:rsidRDefault="00A702D9" w:rsidP="004E08C5">
    <w:pPr>
      <w:pStyle w:val="Header"/>
      <w:contextualSpacing/>
      <w:rPr>
        <w:sz w:val="18"/>
        <w:szCs w:val="18"/>
      </w:rPr>
    </w:pPr>
    <w:r>
      <w:rPr>
        <w:sz w:val="18"/>
        <w:szCs w:val="18"/>
      </w:rPr>
      <w:t>Qualification Templates</w:t>
    </w:r>
  </w:p>
  <w:p w14:paraId="75914983" w14:textId="77777777" w:rsidR="00A77EFD" w:rsidRPr="001127F3" w:rsidRDefault="00A77EFD" w:rsidP="004E08C5">
    <w:pPr>
      <w:pStyle w:val="Header"/>
      <w:contextualSpacing/>
      <w:rPr>
        <w:sz w:val="18"/>
        <w:szCs w:val="18"/>
      </w:rPr>
    </w:pPr>
    <w:r w:rsidRPr="001127F3">
      <w:rPr>
        <w:sz w:val="18"/>
        <w:szCs w:val="18"/>
      </w:rPr>
      <w:t xml:space="preserve">Document no.: </w:t>
    </w:r>
    <w:r w:rsidR="002A6DB0" w:rsidRPr="002A6DB0">
      <w:rPr>
        <w:sz w:val="18"/>
        <w:szCs w:val="18"/>
      </w:rPr>
      <w:t>HS2-HS2-PR-TEM-000-000091</w:t>
    </w:r>
  </w:p>
  <w:p w14:paraId="61BE237E" w14:textId="77777777" w:rsidR="00A77EFD" w:rsidRPr="001127F3" w:rsidRDefault="00A77EFD" w:rsidP="004E08C5">
    <w:pPr>
      <w:pStyle w:val="Header"/>
      <w:contextualSpacing/>
      <w:rPr>
        <w:sz w:val="18"/>
        <w:szCs w:val="18"/>
      </w:rPr>
    </w:pPr>
    <w:r w:rsidRPr="001127F3">
      <w:rPr>
        <w:sz w:val="18"/>
        <w:szCs w:val="18"/>
      </w:rPr>
      <w:t>Revision: P01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82CA" w14:textId="77777777" w:rsidR="00A77EFD" w:rsidRDefault="00A77EFD" w:rsidP="004240B7">
    <w:pPr>
      <w:pStyle w:val="Header"/>
      <w:jc w:val="right"/>
    </w:pPr>
    <w:r>
      <w:rPr>
        <w:noProof/>
        <w:lang w:eastAsia="en-GB"/>
      </w:rPr>
      <w:drawing>
        <wp:inline distT="0" distB="0" distL="0" distR="0" wp14:anchorId="42DC25F8" wp14:editId="12A9638D">
          <wp:extent cx="1990725" cy="619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9"/>
    </w:tblGrid>
    <w:tr w:rsidR="00A77EFD" w14:paraId="61944F2D" w14:textId="77777777" w:rsidTr="00B138FB">
      <w:tc>
        <w:tcPr>
          <w:tcW w:w="10267" w:type="dxa"/>
          <w:tcBorders>
            <w:top w:val="nil"/>
            <w:left w:val="nil"/>
            <w:bottom w:val="nil"/>
            <w:right w:val="nil"/>
          </w:tcBorders>
        </w:tcPr>
        <w:p w14:paraId="5CFFEF83" w14:textId="77777777" w:rsidR="00A77EFD" w:rsidRDefault="00A77EFD" w:rsidP="00613344">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Introduction</w:t>
          </w:r>
        </w:p>
      </w:tc>
    </w:tr>
  </w:tbl>
  <w:p w14:paraId="11AE6258" w14:textId="77777777" w:rsidR="00A77EFD" w:rsidRDefault="00A77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6CB15C7"/>
    <w:multiLevelType w:val="hybridMultilevel"/>
    <w:tmpl w:val="76425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D312C7"/>
    <w:multiLevelType w:val="hybridMultilevel"/>
    <w:tmpl w:val="35AE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D7171"/>
    <w:multiLevelType w:val="hybridMultilevel"/>
    <w:tmpl w:val="72CC6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1E7E49"/>
    <w:multiLevelType w:val="hybridMultilevel"/>
    <w:tmpl w:val="F1FA9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8" w15:restartNumberingAfterBreak="0">
    <w:nsid w:val="4F69242A"/>
    <w:multiLevelType w:val="hybridMultilevel"/>
    <w:tmpl w:val="2BF6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D2499"/>
    <w:multiLevelType w:val="hybridMultilevel"/>
    <w:tmpl w:val="517C8324"/>
    <w:lvl w:ilvl="0" w:tplc="DF347B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D338A"/>
    <w:multiLevelType w:val="hybridMultilevel"/>
    <w:tmpl w:val="08E47B2C"/>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5C9462A4"/>
    <w:multiLevelType w:val="singleLevel"/>
    <w:tmpl w:val="00000000"/>
    <w:lvl w:ilvl="0">
      <w:numFmt w:val="bullet"/>
      <w:lvlText w:val=""/>
      <w:lvlJc w:val="left"/>
      <w:pPr>
        <w:tabs>
          <w:tab w:val="num" w:pos="284"/>
        </w:tabs>
        <w:ind w:left="284" w:hanging="284"/>
      </w:pPr>
      <w:rPr>
        <w:rFonts w:ascii="Symbol" w:eastAsia="Symbol" w:hAnsi="Symbol" w:hint="default"/>
        <w:b w:val="0"/>
        <w:color w:val="000000"/>
        <w:w w:val="100"/>
        <w:sz w:val="22"/>
      </w:rPr>
    </w:lvl>
  </w:abstractNum>
  <w:abstractNum w:abstractNumId="12" w15:restartNumberingAfterBreak="0">
    <w:nsid w:val="5C9462A5"/>
    <w:multiLevelType w:val="multilevel"/>
    <w:tmpl w:val="E8C0D3A2"/>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BB6F84"/>
    <w:multiLevelType w:val="multilevel"/>
    <w:tmpl w:val="589000EE"/>
    <w:numStyleLink w:val="HS2ReportMultilevelListStyle"/>
  </w:abstractNum>
  <w:num w:numId="1">
    <w:abstractNumId w:val="0"/>
  </w:num>
  <w:num w:numId="2">
    <w:abstractNumId w:val="5"/>
  </w:num>
  <w:num w:numId="3">
    <w:abstractNumId w:val="4"/>
  </w:num>
  <w:num w:numId="4">
    <w:abstractNumId w:val="1"/>
  </w:num>
  <w:num w:numId="5">
    <w:abstractNumId w:val="13"/>
  </w:num>
  <w:num w:numId="6">
    <w:abstractNumId w:val="2"/>
  </w:num>
  <w:num w:numId="7">
    <w:abstractNumId w:val="6"/>
  </w:num>
  <w:num w:numId="8">
    <w:abstractNumId w:val="7"/>
  </w:num>
  <w:num w:numId="9">
    <w:abstractNumId w:val="14"/>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sz w:val="22"/>
          <w:szCs w:val="22"/>
        </w:rPr>
      </w:lvl>
    </w:lvlOverride>
  </w:num>
  <w:num w:numId="10">
    <w:abstractNumId w:val="3"/>
  </w:num>
  <w:num w:numId="11">
    <w:abstractNumId w:val="14"/>
  </w:num>
  <w:num w:numId="12">
    <w:abstractNumId w:val="8"/>
  </w:num>
  <w:num w:numId="13">
    <w:abstractNumId w:val="9"/>
  </w:num>
  <w:num w:numId="14">
    <w:abstractNumId w:val="11"/>
  </w:num>
  <w:num w:numId="15">
    <w:abstractNumId w:val="12"/>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6D"/>
    <w:rsid w:val="00001411"/>
    <w:rsid w:val="000046EF"/>
    <w:rsid w:val="00005A8C"/>
    <w:rsid w:val="000114F2"/>
    <w:rsid w:val="0001179E"/>
    <w:rsid w:val="00012A18"/>
    <w:rsid w:val="00014A6F"/>
    <w:rsid w:val="00014ED3"/>
    <w:rsid w:val="00020B57"/>
    <w:rsid w:val="00022EB8"/>
    <w:rsid w:val="00024DBC"/>
    <w:rsid w:val="00025CF0"/>
    <w:rsid w:val="00030D57"/>
    <w:rsid w:val="00032458"/>
    <w:rsid w:val="0003343D"/>
    <w:rsid w:val="00035BEA"/>
    <w:rsid w:val="0003740A"/>
    <w:rsid w:val="0004433E"/>
    <w:rsid w:val="00046210"/>
    <w:rsid w:val="00051DB3"/>
    <w:rsid w:val="00056177"/>
    <w:rsid w:val="000615F4"/>
    <w:rsid w:val="00062610"/>
    <w:rsid w:val="00064BF5"/>
    <w:rsid w:val="00065014"/>
    <w:rsid w:val="00071D06"/>
    <w:rsid w:val="00073B28"/>
    <w:rsid w:val="00076A60"/>
    <w:rsid w:val="00080201"/>
    <w:rsid w:val="00090E66"/>
    <w:rsid w:val="00097303"/>
    <w:rsid w:val="000A28AA"/>
    <w:rsid w:val="000A320B"/>
    <w:rsid w:val="000A4F91"/>
    <w:rsid w:val="000B1273"/>
    <w:rsid w:val="000B3055"/>
    <w:rsid w:val="000B306A"/>
    <w:rsid w:val="000B784E"/>
    <w:rsid w:val="000C1D30"/>
    <w:rsid w:val="000D0565"/>
    <w:rsid w:val="000D05A0"/>
    <w:rsid w:val="000D6AC6"/>
    <w:rsid w:val="000D6EF5"/>
    <w:rsid w:val="000E0826"/>
    <w:rsid w:val="000E119C"/>
    <w:rsid w:val="000E1B8F"/>
    <w:rsid w:val="000E6804"/>
    <w:rsid w:val="000E7C69"/>
    <w:rsid w:val="000F44D2"/>
    <w:rsid w:val="000F7DDA"/>
    <w:rsid w:val="0010281B"/>
    <w:rsid w:val="00105703"/>
    <w:rsid w:val="001127F3"/>
    <w:rsid w:val="001128EB"/>
    <w:rsid w:val="00112A78"/>
    <w:rsid w:val="00120DFE"/>
    <w:rsid w:val="00122F08"/>
    <w:rsid w:val="00125B1F"/>
    <w:rsid w:val="001266D4"/>
    <w:rsid w:val="00126E49"/>
    <w:rsid w:val="001273D4"/>
    <w:rsid w:val="00133471"/>
    <w:rsid w:val="001334FB"/>
    <w:rsid w:val="0013695D"/>
    <w:rsid w:val="001439C3"/>
    <w:rsid w:val="00143BF7"/>
    <w:rsid w:val="00145B39"/>
    <w:rsid w:val="00157BD2"/>
    <w:rsid w:val="00160FC0"/>
    <w:rsid w:val="0016307B"/>
    <w:rsid w:val="0016532A"/>
    <w:rsid w:val="00165FEE"/>
    <w:rsid w:val="001707FB"/>
    <w:rsid w:val="00176A26"/>
    <w:rsid w:val="00177F20"/>
    <w:rsid w:val="00180591"/>
    <w:rsid w:val="00184677"/>
    <w:rsid w:val="00185AD3"/>
    <w:rsid w:val="0019018E"/>
    <w:rsid w:val="00193ACF"/>
    <w:rsid w:val="00196F4C"/>
    <w:rsid w:val="001A71DB"/>
    <w:rsid w:val="001B1A50"/>
    <w:rsid w:val="001B419B"/>
    <w:rsid w:val="001B5D41"/>
    <w:rsid w:val="001C1012"/>
    <w:rsid w:val="001C1351"/>
    <w:rsid w:val="001D08E4"/>
    <w:rsid w:val="001D384B"/>
    <w:rsid w:val="001D3FF6"/>
    <w:rsid w:val="001D4DB7"/>
    <w:rsid w:val="001E12FA"/>
    <w:rsid w:val="001E68DC"/>
    <w:rsid w:val="001F2445"/>
    <w:rsid w:val="001F2986"/>
    <w:rsid w:val="00203ACD"/>
    <w:rsid w:val="00204906"/>
    <w:rsid w:val="002056B4"/>
    <w:rsid w:val="002111EA"/>
    <w:rsid w:val="0021262D"/>
    <w:rsid w:val="0021661D"/>
    <w:rsid w:val="0022209D"/>
    <w:rsid w:val="00222203"/>
    <w:rsid w:val="002257ED"/>
    <w:rsid w:val="002310C2"/>
    <w:rsid w:val="00232DC2"/>
    <w:rsid w:val="002376B0"/>
    <w:rsid w:val="00237DA2"/>
    <w:rsid w:val="002415AA"/>
    <w:rsid w:val="002441D3"/>
    <w:rsid w:val="00244626"/>
    <w:rsid w:val="002520E3"/>
    <w:rsid w:val="002543D2"/>
    <w:rsid w:val="002567B4"/>
    <w:rsid w:val="00256F67"/>
    <w:rsid w:val="00262F9B"/>
    <w:rsid w:val="0026331D"/>
    <w:rsid w:val="00273E34"/>
    <w:rsid w:val="00276BF0"/>
    <w:rsid w:val="00285064"/>
    <w:rsid w:val="002860BE"/>
    <w:rsid w:val="00290FC7"/>
    <w:rsid w:val="0029251D"/>
    <w:rsid w:val="00292D8A"/>
    <w:rsid w:val="002A248B"/>
    <w:rsid w:val="002A6DB0"/>
    <w:rsid w:val="002B33DF"/>
    <w:rsid w:val="002B5EC5"/>
    <w:rsid w:val="002B7178"/>
    <w:rsid w:val="002B764C"/>
    <w:rsid w:val="002C044F"/>
    <w:rsid w:val="002C4DEB"/>
    <w:rsid w:val="002C70F8"/>
    <w:rsid w:val="002D0D0A"/>
    <w:rsid w:val="002E7D83"/>
    <w:rsid w:val="002F21F3"/>
    <w:rsid w:val="0030095F"/>
    <w:rsid w:val="00301988"/>
    <w:rsid w:val="00304EC6"/>
    <w:rsid w:val="00311904"/>
    <w:rsid w:val="00312314"/>
    <w:rsid w:val="00323A50"/>
    <w:rsid w:val="00323EF0"/>
    <w:rsid w:val="003245EB"/>
    <w:rsid w:val="00324ADB"/>
    <w:rsid w:val="00326B31"/>
    <w:rsid w:val="0032722B"/>
    <w:rsid w:val="003329AF"/>
    <w:rsid w:val="0033338C"/>
    <w:rsid w:val="0033418B"/>
    <w:rsid w:val="00336F64"/>
    <w:rsid w:val="00337439"/>
    <w:rsid w:val="00337A02"/>
    <w:rsid w:val="00345375"/>
    <w:rsid w:val="003502BD"/>
    <w:rsid w:val="0035083F"/>
    <w:rsid w:val="00352776"/>
    <w:rsid w:val="00355B97"/>
    <w:rsid w:val="003566D2"/>
    <w:rsid w:val="00361A93"/>
    <w:rsid w:val="00365BC8"/>
    <w:rsid w:val="00366A13"/>
    <w:rsid w:val="00373CBF"/>
    <w:rsid w:val="003764C3"/>
    <w:rsid w:val="003764E2"/>
    <w:rsid w:val="00376C17"/>
    <w:rsid w:val="00383ECB"/>
    <w:rsid w:val="00383F32"/>
    <w:rsid w:val="003934C6"/>
    <w:rsid w:val="0039675D"/>
    <w:rsid w:val="003A111C"/>
    <w:rsid w:val="003A2AC9"/>
    <w:rsid w:val="003A3323"/>
    <w:rsid w:val="003A5896"/>
    <w:rsid w:val="003A756C"/>
    <w:rsid w:val="003A75B2"/>
    <w:rsid w:val="003B4533"/>
    <w:rsid w:val="003B7D54"/>
    <w:rsid w:val="003C4F83"/>
    <w:rsid w:val="003D22C2"/>
    <w:rsid w:val="003E2AEF"/>
    <w:rsid w:val="003F02F7"/>
    <w:rsid w:val="003F4B12"/>
    <w:rsid w:val="00401F28"/>
    <w:rsid w:val="00402E50"/>
    <w:rsid w:val="004049ED"/>
    <w:rsid w:val="00404E6B"/>
    <w:rsid w:val="0041296E"/>
    <w:rsid w:val="00412E65"/>
    <w:rsid w:val="0042175C"/>
    <w:rsid w:val="004240B7"/>
    <w:rsid w:val="00424619"/>
    <w:rsid w:val="00426BA8"/>
    <w:rsid w:val="00435B5D"/>
    <w:rsid w:val="00441BC6"/>
    <w:rsid w:val="00447C8A"/>
    <w:rsid w:val="00450DEE"/>
    <w:rsid w:val="00454701"/>
    <w:rsid w:val="00464688"/>
    <w:rsid w:val="004708F8"/>
    <w:rsid w:val="00470D9A"/>
    <w:rsid w:val="00473566"/>
    <w:rsid w:val="0047385D"/>
    <w:rsid w:val="00476481"/>
    <w:rsid w:val="00497840"/>
    <w:rsid w:val="004A3EFC"/>
    <w:rsid w:val="004A4632"/>
    <w:rsid w:val="004A7D7A"/>
    <w:rsid w:val="004B69F5"/>
    <w:rsid w:val="004C150A"/>
    <w:rsid w:val="004C2B59"/>
    <w:rsid w:val="004C3378"/>
    <w:rsid w:val="004D53EF"/>
    <w:rsid w:val="004D617C"/>
    <w:rsid w:val="004E08C5"/>
    <w:rsid w:val="004E1242"/>
    <w:rsid w:val="004E22FA"/>
    <w:rsid w:val="004E76DC"/>
    <w:rsid w:val="004F1170"/>
    <w:rsid w:val="004F2BFB"/>
    <w:rsid w:val="004F5C4D"/>
    <w:rsid w:val="004F6646"/>
    <w:rsid w:val="004F6A8E"/>
    <w:rsid w:val="00502101"/>
    <w:rsid w:val="00503A4C"/>
    <w:rsid w:val="005100EB"/>
    <w:rsid w:val="00510E09"/>
    <w:rsid w:val="00511DBA"/>
    <w:rsid w:val="0051344A"/>
    <w:rsid w:val="00513CE7"/>
    <w:rsid w:val="005221C3"/>
    <w:rsid w:val="005242B9"/>
    <w:rsid w:val="00525895"/>
    <w:rsid w:val="00527820"/>
    <w:rsid w:val="00531E03"/>
    <w:rsid w:val="00532E80"/>
    <w:rsid w:val="00533EB4"/>
    <w:rsid w:val="00535FC6"/>
    <w:rsid w:val="00537308"/>
    <w:rsid w:val="005437D2"/>
    <w:rsid w:val="00543F77"/>
    <w:rsid w:val="005445AB"/>
    <w:rsid w:val="00544C1B"/>
    <w:rsid w:val="0054653D"/>
    <w:rsid w:val="005474DB"/>
    <w:rsid w:val="00563221"/>
    <w:rsid w:val="005733B1"/>
    <w:rsid w:val="005743CB"/>
    <w:rsid w:val="005806B9"/>
    <w:rsid w:val="00583A58"/>
    <w:rsid w:val="00597482"/>
    <w:rsid w:val="005979A3"/>
    <w:rsid w:val="005A3E79"/>
    <w:rsid w:val="005B38FE"/>
    <w:rsid w:val="005B45C8"/>
    <w:rsid w:val="005B6A83"/>
    <w:rsid w:val="005C047D"/>
    <w:rsid w:val="005C40BE"/>
    <w:rsid w:val="005C78C8"/>
    <w:rsid w:val="005D2D2C"/>
    <w:rsid w:val="005D366E"/>
    <w:rsid w:val="005E4141"/>
    <w:rsid w:val="005E5485"/>
    <w:rsid w:val="005F34C6"/>
    <w:rsid w:val="005F3C0B"/>
    <w:rsid w:val="005F4EFF"/>
    <w:rsid w:val="005F6A21"/>
    <w:rsid w:val="006018F0"/>
    <w:rsid w:val="006025FF"/>
    <w:rsid w:val="0060567D"/>
    <w:rsid w:val="00606F30"/>
    <w:rsid w:val="00607C88"/>
    <w:rsid w:val="00613344"/>
    <w:rsid w:val="00631CBE"/>
    <w:rsid w:val="00633305"/>
    <w:rsid w:val="00634773"/>
    <w:rsid w:val="00637706"/>
    <w:rsid w:val="00646BC3"/>
    <w:rsid w:val="0065250E"/>
    <w:rsid w:val="006617FC"/>
    <w:rsid w:val="00663099"/>
    <w:rsid w:val="00664A85"/>
    <w:rsid w:val="0067298A"/>
    <w:rsid w:val="006744F9"/>
    <w:rsid w:val="00691AE9"/>
    <w:rsid w:val="0069390F"/>
    <w:rsid w:val="0069480B"/>
    <w:rsid w:val="00697DAB"/>
    <w:rsid w:val="006A0BD0"/>
    <w:rsid w:val="006A2201"/>
    <w:rsid w:val="006A3815"/>
    <w:rsid w:val="006A4B5E"/>
    <w:rsid w:val="006B3F9B"/>
    <w:rsid w:val="006B7242"/>
    <w:rsid w:val="006D1748"/>
    <w:rsid w:val="006D3CEF"/>
    <w:rsid w:val="006D6425"/>
    <w:rsid w:val="006D698C"/>
    <w:rsid w:val="006E7850"/>
    <w:rsid w:val="006F6F41"/>
    <w:rsid w:val="0070004A"/>
    <w:rsid w:val="00702611"/>
    <w:rsid w:val="00704149"/>
    <w:rsid w:val="00710206"/>
    <w:rsid w:val="00710D33"/>
    <w:rsid w:val="00710DA6"/>
    <w:rsid w:val="00712102"/>
    <w:rsid w:val="007131BD"/>
    <w:rsid w:val="007137EF"/>
    <w:rsid w:val="00714A44"/>
    <w:rsid w:val="00720D44"/>
    <w:rsid w:val="007217CC"/>
    <w:rsid w:val="00724E83"/>
    <w:rsid w:val="00725217"/>
    <w:rsid w:val="007276D6"/>
    <w:rsid w:val="007322D5"/>
    <w:rsid w:val="007357B8"/>
    <w:rsid w:val="00736113"/>
    <w:rsid w:val="007464E5"/>
    <w:rsid w:val="0075050C"/>
    <w:rsid w:val="00751937"/>
    <w:rsid w:val="00754BAE"/>
    <w:rsid w:val="007562EE"/>
    <w:rsid w:val="00762755"/>
    <w:rsid w:val="007630E0"/>
    <w:rsid w:val="00774589"/>
    <w:rsid w:val="00777C43"/>
    <w:rsid w:val="007975A1"/>
    <w:rsid w:val="007A6A97"/>
    <w:rsid w:val="007B0B79"/>
    <w:rsid w:val="007B4A6F"/>
    <w:rsid w:val="007C45B5"/>
    <w:rsid w:val="007C69AE"/>
    <w:rsid w:val="007E347D"/>
    <w:rsid w:val="007E4E53"/>
    <w:rsid w:val="007F1CAD"/>
    <w:rsid w:val="0080536A"/>
    <w:rsid w:val="00814150"/>
    <w:rsid w:val="008221C7"/>
    <w:rsid w:val="00825A02"/>
    <w:rsid w:val="00825D5B"/>
    <w:rsid w:val="008301D5"/>
    <w:rsid w:val="00832C04"/>
    <w:rsid w:val="00833E29"/>
    <w:rsid w:val="00835229"/>
    <w:rsid w:val="00836FB6"/>
    <w:rsid w:val="0084175C"/>
    <w:rsid w:val="0084609D"/>
    <w:rsid w:val="008465EE"/>
    <w:rsid w:val="00846A00"/>
    <w:rsid w:val="00850411"/>
    <w:rsid w:val="00852016"/>
    <w:rsid w:val="00852305"/>
    <w:rsid w:val="00852F87"/>
    <w:rsid w:val="0085435F"/>
    <w:rsid w:val="00857938"/>
    <w:rsid w:val="0086351B"/>
    <w:rsid w:val="00866AA8"/>
    <w:rsid w:val="00870368"/>
    <w:rsid w:val="0087316A"/>
    <w:rsid w:val="00875700"/>
    <w:rsid w:val="00876F3E"/>
    <w:rsid w:val="00882272"/>
    <w:rsid w:val="00885758"/>
    <w:rsid w:val="00892AD2"/>
    <w:rsid w:val="008950EC"/>
    <w:rsid w:val="008A2249"/>
    <w:rsid w:val="008A4B63"/>
    <w:rsid w:val="008A6EB0"/>
    <w:rsid w:val="008B4670"/>
    <w:rsid w:val="008B6291"/>
    <w:rsid w:val="008B6327"/>
    <w:rsid w:val="008C1E31"/>
    <w:rsid w:val="008D3F03"/>
    <w:rsid w:val="008E1247"/>
    <w:rsid w:val="008E25DE"/>
    <w:rsid w:val="008E354D"/>
    <w:rsid w:val="008E483B"/>
    <w:rsid w:val="008E5C65"/>
    <w:rsid w:val="008E6F5A"/>
    <w:rsid w:val="008E7982"/>
    <w:rsid w:val="008F56E1"/>
    <w:rsid w:val="00900810"/>
    <w:rsid w:val="0090244D"/>
    <w:rsid w:val="00904F86"/>
    <w:rsid w:val="009115CE"/>
    <w:rsid w:val="009119F3"/>
    <w:rsid w:val="00911FBD"/>
    <w:rsid w:val="00925DC2"/>
    <w:rsid w:val="009334C2"/>
    <w:rsid w:val="00933855"/>
    <w:rsid w:val="009338DC"/>
    <w:rsid w:val="00935BB7"/>
    <w:rsid w:val="00940C7A"/>
    <w:rsid w:val="009415AD"/>
    <w:rsid w:val="00941AC1"/>
    <w:rsid w:val="00944355"/>
    <w:rsid w:val="00945C0F"/>
    <w:rsid w:val="009525E8"/>
    <w:rsid w:val="00962617"/>
    <w:rsid w:val="0096334B"/>
    <w:rsid w:val="00965BEE"/>
    <w:rsid w:val="00965F52"/>
    <w:rsid w:val="00967905"/>
    <w:rsid w:val="009679BF"/>
    <w:rsid w:val="009704E2"/>
    <w:rsid w:val="009706C0"/>
    <w:rsid w:val="00971858"/>
    <w:rsid w:val="0097592C"/>
    <w:rsid w:val="00975FFF"/>
    <w:rsid w:val="00976F42"/>
    <w:rsid w:val="0098615A"/>
    <w:rsid w:val="009934E6"/>
    <w:rsid w:val="00993C45"/>
    <w:rsid w:val="00997F47"/>
    <w:rsid w:val="009B10FE"/>
    <w:rsid w:val="009B25C7"/>
    <w:rsid w:val="009B3BEC"/>
    <w:rsid w:val="009B4B42"/>
    <w:rsid w:val="009B5C93"/>
    <w:rsid w:val="009B6679"/>
    <w:rsid w:val="009B7CEF"/>
    <w:rsid w:val="009C0E62"/>
    <w:rsid w:val="009C4841"/>
    <w:rsid w:val="009E1B23"/>
    <w:rsid w:val="009E6C4C"/>
    <w:rsid w:val="009F2405"/>
    <w:rsid w:val="009F2A36"/>
    <w:rsid w:val="009F3023"/>
    <w:rsid w:val="009F4F45"/>
    <w:rsid w:val="009F6259"/>
    <w:rsid w:val="00A001AD"/>
    <w:rsid w:val="00A137A3"/>
    <w:rsid w:val="00A206EE"/>
    <w:rsid w:val="00A20F2A"/>
    <w:rsid w:val="00A2146D"/>
    <w:rsid w:val="00A34D7D"/>
    <w:rsid w:val="00A36317"/>
    <w:rsid w:val="00A4083C"/>
    <w:rsid w:val="00A419A9"/>
    <w:rsid w:val="00A43DA8"/>
    <w:rsid w:val="00A442B0"/>
    <w:rsid w:val="00A44FCC"/>
    <w:rsid w:val="00A530EA"/>
    <w:rsid w:val="00A702D9"/>
    <w:rsid w:val="00A7037D"/>
    <w:rsid w:val="00A72BB3"/>
    <w:rsid w:val="00A774B6"/>
    <w:rsid w:val="00A777F3"/>
    <w:rsid w:val="00A77EFD"/>
    <w:rsid w:val="00A8790E"/>
    <w:rsid w:val="00A91B43"/>
    <w:rsid w:val="00A962A9"/>
    <w:rsid w:val="00AA42A8"/>
    <w:rsid w:val="00AA53C7"/>
    <w:rsid w:val="00AB61FE"/>
    <w:rsid w:val="00AC28E7"/>
    <w:rsid w:val="00AC3D6F"/>
    <w:rsid w:val="00AD051B"/>
    <w:rsid w:val="00AD0711"/>
    <w:rsid w:val="00AD3135"/>
    <w:rsid w:val="00AD5912"/>
    <w:rsid w:val="00AD61E9"/>
    <w:rsid w:val="00AE7058"/>
    <w:rsid w:val="00AE73CD"/>
    <w:rsid w:val="00AF46C5"/>
    <w:rsid w:val="00AF5A63"/>
    <w:rsid w:val="00AF71C2"/>
    <w:rsid w:val="00B017D7"/>
    <w:rsid w:val="00B03E48"/>
    <w:rsid w:val="00B074F0"/>
    <w:rsid w:val="00B07A44"/>
    <w:rsid w:val="00B07BF7"/>
    <w:rsid w:val="00B11ED2"/>
    <w:rsid w:val="00B138FB"/>
    <w:rsid w:val="00B15387"/>
    <w:rsid w:val="00B16A4D"/>
    <w:rsid w:val="00B2158A"/>
    <w:rsid w:val="00B24F7B"/>
    <w:rsid w:val="00B254CC"/>
    <w:rsid w:val="00B2715B"/>
    <w:rsid w:val="00B30E32"/>
    <w:rsid w:val="00B31041"/>
    <w:rsid w:val="00B34440"/>
    <w:rsid w:val="00B35578"/>
    <w:rsid w:val="00B35AD2"/>
    <w:rsid w:val="00B35E20"/>
    <w:rsid w:val="00B416DF"/>
    <w:rsid w:val="00B46E18"/>
    <w:rsid w:val="00B47498"/>
    <w:rsid w:val="00B502FA"/>
    <w:rsid w:val="00B526DF"/>
    <w:rsid w:val="00B56BBF"/>
    <w:rsid w:val="00B60D91"/>
    <w:rsid w:val="00B65EC8"/>
    <w:rsid w:val="00B67562"/>
    <w:rsid w:val="00B730CA"/>
    <w:rsid w:val="00B80636"/>
    <w:rsid w:val="00B80DF9"/>
    <w:rsid w:val="00B84D34"/>
    <w:rsid w:val="00B85CDD"/>
    <w:rsid w:val="00B935E1"/>
    <w:rsid w:val="00B93671"/>
    <w:rsid w:val="00B95CAA"/>
    <w:rsid w:val="00BA23FF"/>
    <w:rsid w:val="00BB4CB2"/>
    <w:rsid w:val="00BB5720"/>
    <w:rsid w:val="00BB65EE"/>
    <w:rsid w:val="00BB7446"/>
    <w:rsid w:val="00BC6288"/>
    <w:rsid w:val="00BD566C"/>
    <w:rsid w:val="00BF0876"/>
    <w:rsid w:val="00BF2F98"/>
    <w:rsid w:val="00BF3D4A"/>
    <w:rsid w:val="00BF3EF5"/>
    <w:rsid w:val="00BF77FA"/>
    <w:rsid w:val="00C01AC2"/>
    <w:rsid w:val="00C05123"/>
    <w:rsid w:val="00C067A6"/>
    <w:rsid w:val="00C07DCA"/>
    <w:rsid w:val="00C101CC"/>
    <w:rsid w:val="00C17F33"/>
    <w:rsid w:val="00C259DD"/>
    <w:rsid w:val="00C26252"/>
    <w:rsid w:val="00C27102"/>
    <w:rsid w:val="00C30F59"/>
    <w:rsid w:val="00C37FB1"/>
    <w:rsid w:val="00C4557B"/>
    <w:rsid w:val="00C536C7"/>
    <w:rsid w:val="00C551A0"/>
    <w:rsid w:val="00C601DD"/>
    <w:rsid w:val="00C61E22"/>
    <w:rsid w:val="00C62479"/>
    <w:rsid w:val="00C62D38"/>
    <w:rsid w:val="00C67A52"/>
    <w:rsid w:val="00C71741"/>
    <w:rsid w:val="00C71EF8"/>
    <w:rsid w:val="00C74D09"/>
    <w:rsid w:val="00C754A7"/>
    <w:rsid w:val="00C82534"/>
    <w:rsid w:val="00C864EE"/>
    <w:rsid w:val="00C86D54"/>
    <w:rsid w:val="00C900B2"/>
    <w:rsid w:val="00C90B47"/>
    <w:rsid w:val="00C924CC"/>
    <w:rsid w:val="00C927FA"/>
    <w:rsid w:val="00CA7691"/>
    <w:rsid w:val="00CB0875"/>
    <w:rsid w:val="00CB0B90"/>
    <w:rsid w:val="00CB34BF"/>
    <w:rsid w:val="00CC2A72"/>
    <w:rsid w:val="00CC504E"/>
    <w:rsid w:val="00CC66F4"/>
    <w:rsid w:val="00CC7C3F"/>
    <w:rsid w:val="00CC7F38"/>
    <w:rsid w:val="00CD07A4"/>
    <w:rsid w:val="00CD4A4D"/>
    <w:rsid w:val="00CD63D4"/>
    <w:rsid w:val="00CF1265"/>
    <w:rsid w:val="00CF1FFB"/>
    <w:rsid w:val="00CF6D8C"/>
    <w:rsid w:val="00D0109D"/>
    <w:rsid w:val="00D010D3"/>
    <w:rsid w:val="00D06991"/>
    <w:rsid w:val="00D07B89"/>
    <w:rsid w:val="00D07D57"/>
    <w:rsid w:val="00D12E06"/>
    <w:rsid w:val="00D15BD5"/>
    <w:rsid w:val="00D15BDF"/>
    <w:rsid w:val="00D1787E"/>
    <w:rsid w:val="00D210F1"/>
    <w:rsid w:val="00D211C5"/>
    <w:rsid w:val="00D27BCB"/>
    <w:rsid w:val="00D31EB4"/>
    <w:rsid w:val="00D454B9"/>
    <w:rsid w:val="00D51BEB"/>
    <w:rsid w:val="00D526EA"/>
    <w:rsid w:val="00D60524"/>
    <w:rsid w:val="00D6372D"/>
    <w:rsid w:val="00D64C8B"/>
    <w:rsid w:val="00D713F9"/>
    <w:rsid w:val="00D76502"/>
    <w:rsid w:val="00D7700F"/>
    <w:rsid w:val="00D86212"/>
    <w:rsid w:val="00D9184E"/>
    <w:rsid w:val="00D95CF8"/>
    <w:rsid w:val="00DA12E6"/>
    <w:rsid w:val="00DA216E"/>
    <w:rsid w:val="00DA2885"/>
    <w:rsid w:val="00DB06AC"/>
    <w:rsid w:val="00DB23BD"/>
    <w:rsid w:val="00DB75BC"/>
    <w:rsid w:val="00DC64F2"/>
    <w:rsid w:val="00DD027A"/>
    <w:rsid w:val="00DD29D9"/>
    <w:rsid w:val="00DD51CF"/>
    <w:rsid w:val="00DD5426"/>
    <w:rsid w:val="00DD5788"/>
    <w:rsid w:val="00DD5F1A"/>
    <w:rsid w:val="00DD7F8A"/>
    <w:rsid w:val="00DE1A3F"/>
    <w:rsid w:val="00DE3A45"/>
    <w:rsid w:val="00DE531C"/>
    <w:rsid w:val="00DE5781"/>
    <w:rsid w:val="00DE73FB"/>
    <w:rsid w:val="00DF04BD"/>
    <w:rsid w:val="00DF20E1"/>
    <w:rsid w:val="00DF4F86"/>
    <w:rsid w:val="00E00201"/>
    <w:rsid w:val="00E04EA4"/>
    <w:rsid w:val="00E10AA3"/>
    <w:rsid w:val="00E11C14"/>
    <w:rsid w:val="00E21793"/>
    <w:rsid w:val="00E24B4B"/>
    <w:rsid w:val="00E24E3B"/>
    <w:rsid w:val="00E2617C"/>
    <w:rsid w:val="00E3189C"/>
    <w:rsid w:val="00E37B47"/>
    <w:rsid w:val="00E417F4"/>
    <w:rsid w:val="00E52062"/>
    <w:rsid w:val="00E53993"/>
    <w:rsid w:val="00E53EBF"/>
    <w:rsid w:val="00E64FBA"/>
    <w:rsid w:val="00E704CC"/>
    <w:rsid w:val="00E70C79"/>
    <w:rsid w:val="00E73A49"/>
    <w:rsid w:val="00E73AD7"/>
    <w:rsid w:val="00E74907"/>
    <w:rsid w:val="00E7583E"/>
    <w:rsid w:val="00E8427D"/>
    <w:rsid w:val="00E84BCA"/>
    <w:rsid w:val="00E855F1"/>
    <w:rsid w:val="00E87B33"/>
    <w:rsid w:val="00E96814"/>
    <w:rsid w:val="00E96B6B"/>
    <w:rsid w:val="00E97CA2"/>
    <w:rsid w:val="00EA04D6"/>
    <w:rsid w:val="00EA6C81"/>
    <w:rsid w:val="00EB0F98"/>
    <w:rsid w:val="00EB212E"/>
    <w:rsid w:val="00EC4746"/>
    <w:rsid w:val="00EC7461"/>
    <w:rsid w:val="00EC7601"/>
    <w:rsid w:val="00ED01D1"/>
    <w:rsid w:val="00ED07D9"/>
    <w:rsid w:val="00ED0B29"/>
    <w:rsid w:val="00ED374D"/>
    <w:rsid w:val="00ED568C"/>
    <w:rsid w:val="00ED6D76"/>
    <w:rsid w:val="00EE2184"/>
    <w:rsid w:val="00EE5C67"/>
    <w:rsid w:val="00EF5D03"/>
    <w:rsid w:val="00EF7A08"/>
    <w:rsid w:val="00F14E81"/>
    <w:rsid w:val="00F156C2"/>
    <w:rsid w:val="00F15735"/>
    <w:rsid w:val="00F168E6"/>
    <w:rsid w:val="00F16BAD"/>
    <w:rsid w:val="00F20FAC"/>
    <w:rsid w:val="00F211A1"/>
    <w:rsid w:val="00F26423"/>
    <w:rsid w:val="00F26792"/>
    <w:rsid w:val="00F26A16"/>
    <w:rsid w:val="00F34DB9"/>
    <w:rsid w:val="00F42EE6"/>
    <w:rsid w:val="00F44F24"/>
    <w:rsid w:val="00F46007"/>
    <w:rsid w:val="00F50584"/>
    <w:rsid w:val="00F5240A"/>
    <w:rsid w:val="00F52456"/>
    <w:rsid w:val="00F71755"/>
    <w:rsid w:val="00F81D82"/>
    <w:rsid w:val="00F8288C"/>
    <w:rsid w:val="00F847C9"/>
    <w:rsid w:val="00F92AED"/>
    <w:rsid w:val="00F9510D"/>
    <w:rsid w:val="00FA3057"/>
    <w:rsid w:val="00FA4565"/>
    <w:rsid w:val="00FA5984"/>
    <w:rsid w:val="00FA5DA6"/>
    <w:rsid w:val="00FA671C"/>
    <w:rsid w:val="00FB0062"/>
    <w:rsid w:val="00FB43AB"/>
    <w:rsid w:val="00FB5E9E"/>
    <w:rsid w:val="00FC54CE"/>
    <w:rsid w:val="00FC5D36"/>
    <w:rsid w:val="00FC5FC2"/>
    <w:rsid w:val="00FC7941"/>
    <w:rsid w:val="00FD0BF7"/>
    <w:rsid w:val="00FD20C6"/>
    <w:rsid w:val="00FD3759"/>
    <w:rsid w:val="00FD5487"/>
    <w:rsid w:val="00FD74E4"/>
    <w:rsid w:val="00FE1AB0"/>
    <w:rsid w:val="00FE20B1"/>
    <w:rsid w:val="00FE290D"/>
    <w:rsid w:val="00FF366E"/>
    <w:rsid w:val="00FF4582"/>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CE481"/>
  <w15:docId w15:val="{7EF34F67-FB1E-4D3F-A920-3CAD835E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next w:val="HS2BodyText"/>
    <w:rsid w:val="00C30F59"/>
    <w:pPr>
      <w:spacing w:before="200" w:after="171" w:line="300" w:lineRule="atLeast"/>
    </w:pPr>
    <w:rPr>
      <w:rFonts w:ascii="Corbel" w:eastAsia="Times New Roman" w:hAnsi="Corbel" w:cs="Times New Roman"/>
      <w:color w:val="000000" w:themeColor="text1"/>
      <w:sz w:val="24"/>
      <w:szCs w:val="20"/>
    </w:rPr>
  </w:style>
  <w:style w:type="paragraph" w:styleId="Heading1">
    <w:name w:val="heading 1"/>
    <w:basedOn w:val="Normal"/>
    <w:next w:val="Normal"/>
    <w:link w:val="Heading1Char"/>
    <w:uiPriority w:val="9"/>
    <w:semiHidden/>
    <w:qFormat/>
    <w:locked/>
    <w:rsid w:val="00563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563221"/>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563221"/>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S2ReportMainTitle">
    <w:name w:val="HS2 Report Main Title"/>
    <w:basedOn w:val="Normal"/>
    <w:next w:val="Normal"/>
    <w:uiPriority w:val="7"/>
    <w:rsid w:val="002441D3"/>
    <w:pPr>
      <w:widowControl w:val="0"/>
      <w:autoSpaceDE w:val="0"/>
      <w:autoSpaceDN w:val="0"/>
      <w:adjustRightInd w:val="0"/>
      <w:spacing w:after="170" w:line="708" w:lineRule="exact"/>
      <w:outlineLvl w:val="0"/>
    </w:pPr>
    <w:rPr>
      <w:b/>
      <w:bCs/>
      <w:color w:val="005596"/>
      <w:sz w:val="60"/>
      <w:szCs w:val="60"/>
    </w:rPr>
  </w:style>
  <w:style w:type="paragraph" w:customStyle="1" w:styleId="StructurePageTitle">
    <w:name w:val="Structure Page Title"/>
    <w:next w:val="Normal"/>
    <w:rsid w:val="00C601DD"/>
    <w:pPr>
      <w:widowControl w:val="0"/>
      <w:autoSpaceDE w:val="0"/>
      <w:autoSpaceDN w:val="0"/>
      <w:adjustRightInd w:val="0"/>
      <w:spacing w:before="200" w:after="170" w:line="600" w:lineRule="exact"/>
      <w:ind w:right="442"/>
      <w:outlineLvl w:val="0"/>
    </w:pPr>
    <w:rPr>
      <w:rFonts w:ascii="Corbel" w:eastAsia="Times New Roman" w:hAnsi="Corbel" w:cs="Times New Roman"/>
      <w:b/>
      <w:bCs/>
      <w:color w:val="005596"/>
      <w:sz w:val="60"/>
      <w:szCs w:val="48"/>
    </w:rPr>
  </w:style>
  <w:style w:type="paragraph" w:customStyle="1" w:styleId="HS2ReportLevel1">
    <w:name w:val="HS2 Report Level 1"/>
    <w:basedOn w:val="Heading1"/>
    <w:next w:val="HS2ReportLevel2"/>
    <w:uiPriority w:val="1"/>
    <w:qFormat/>
    <w:rsid w:val="00C601DD"/>
    <w:pPr>
      <w:widowControl w:val="0"/>
      <w:numPr>
        <w:numId w:val="9"/>
      </w:numPr>
      <w:autoSpaceDE w:val="0"/>
      <w:autoSpaceDN w:val="0"/>
      <w:adjustRightInd w:val="0"/>
      <w:spacing w:before="170" w:after="170" w:line="520" w:lineRule="exact"/>
    </w:pPr>
    <w:rPr>
      <w:rFonts w:ascii="Corbel" w:hAnsi="Corbel"/>
      <w:bCs w:val="0"/>
      <w:color w:val="005596"/>
      <w:sz w:val="48"/>
      <w:szCs w:val="48"/>
    </w:rPr>
  </w:style>
  <w:style w:type="paragraph" w:customStyle="1" w:styleId="HS2ReportLevel2">
    <w:name w:val="HS2 Report Level 2"/>
    <w:basedOn w:val="Heading2"/>
    <w:next w:val="HS2BodyText"/>
    <w:uiPriority w:val="1"/>
    <w:qFormat/>
    <w:rsid w:val="0032722B"/>
    <w:pPr>
      <w:widowControl w:val="0"/>
      <w:numPr>
        <w:ilvl w:val="1"/>
        <w:numId w:val="9"/>
      </w:numPr>
      <w:autoSpaceDE w:val="0"/>
      <w:autoSpaceDN w:val="0"/>
      <w:adjustRightInd w:val="0"/>
      <w:spacing w:before="170" w:after="170" w:line="360" w:lineRule="exact"/>
    </w:pPr>
    <w:rPr>
      <w:rFonts w:ascii="Corbel" w:hAnsi="Corbel"/>
      <w:bCs w:val="0"/>
      <w:color w:val="005596"/>
      <w:sz w:val="32"/>
      <w:szCs w:val="32"/>
    </w:rPr>
  </w:style>
  <w:style w:type="character" w:customStyle="1" w:styleId="Heading1Char">
    <w:name w:val="Heading 1 Char"/>
    <w:basedOn w:val="DefaultParagraphFont"/>
    <w:link w:val="Heading1"/>
    <w:uiPriority w:val="9"/>
    <w:semiHidden/>
    <w:rsid w:val="009934E6"/>
    <w:rPr>
      <w:rFonts w:asciiTheme="majorHAnsi" w:eastAsiaTheme="majorEastAsia" w:hAnsiTheme="majorHAnsi" w:cstheme="majorBidi"/>
      <w:b/>
      <w:bCs/>
      <w:color w:val="365F91" w:themeColor="accent1" w:themeShade="BF"/>
      <w:sz w:val="28"/>
      <w:szCs w:val="28"/>
    </w:rPr>
  </w:style>
  <w:style w:type="paragraph" w:customStyle="1" w:styleId="HS2BodyText">
    <w:name w:val="HS2 Body Text"/>
    <w:basedOn w:val="Heading3"/>
    <w:link w:val="HS2BodyTextChar"/>
    <w:uiPriority w:val="2"/>
    <w:qFormat/>
    <w:rsid w:val="00710DA6"/>
    <w:pPr>
      <w:keepNext w:val="0"/>
      <w:keepLines w:val="0"/>
      <w:numPr>
        <w:ilvl w:val="6"/>
        <w:numId w:val="9"/>
      </w:numPr>
      <w:autoSpaceDE w:val="0"/>
      <w:autoSpaceDN w:val="0"/>
      <w:adjustRightInd w:val="0"/>
      <w:spacing w:before="0" w:after="170"/>
      <w:outlineLvl w:val="9"/>
    </w:pPr>
    <w:rPr>
      <w:rFonts w:ascii="Corbel" w:hAnsi="Corbel"/>
      <w:b w:val="0"/>
      <w:color w:val="000000"/>
      <w:sz w:val="22"/>
      <w:szCs w:val="22"/>
    </w:rPr>
  </w:style>
  <w:style w:type="character" w:customStyle="1" w:styleId="Heading2Char">
    <w:name w:val="Heading 2 Char"/>
    <w:basedOn w:val="DefaultParagraphFont"/>
    <w:link w:val="Heading2"/>
    <w:uiPriority w:val="9"/>
    <w:semiHidden/>
    <w:rsid w:val="009934E6"/>
    <w:rPr>
      <w:rFonts w:asciiTheme="majorHAnsi" w:eastAsiaTheme="majorEastAsia" w:hAnsiTheme="majorHAnsi" w:cstheme="majorBidi"/>
      <w:b/>
      <w:bCs/>
      <w:color w:val="4F81BD" w:themeColor="accent1"/>
      <w:sz w:val="26"/>
      <w:szCs w:val="26"/>
    </w:rPr>
  </w:style>
  <w:style w:type="paragraph" w:customStyle="1" w:styleId="HS2BulletList">
    <w:name w:val="HS2 Bullet List"/>
    <w:uiPriority w:val="3"/>
    <w:qFormat/>
    <w:rsid w:val="00710DA6"/>
    <w:pPr>
      <w:widowControl w:val="0"/>
      <w:numPr>
        <w:numId w:val="1"/>
      </w:numPr>
      <w:autoSpaceDE w:val="0"/>
      <w:autoSpaceDN w:val="0"/>
      <w:adjustRightInd w:val="0"/>
      <w:spacing w:after="170" w:line="300" w:lineRule="atLeast"/>
      <w:ind w:right="442"/>
    </w:pPr>
    <w:rPr>
      <w:rFonts w:ascii="Corbel" w:eastAsia="Times New Roman" w:hAnsi="Corbel" w:cs="Times New Roman"/>
      <w:color w:val="000000"/>
    </w:rPr>
  </w:style>
  <w:style w:type="character" w:customStyle="1" w:styleId="Heading3Char">
    <w:name w:val="Heading 3 Char"/>
    <w:basedOn w:val="DefaultParagraphFont"/>
    <w:link w:val="Heading3"/>
    <w:uiPriority w:val="9"/>
    <w:semiHidden/>
    <w:rsid w:val="009934E6"/>
    <w:rPr>
      <w:rFonts w:asciiTheme="majorHAnsi" w:eastAsiaTheme="majorEastAsia" w:hAnsiTheme="majorHAnsi" w:cstheme="majorBidi"/>
      <w:b/>
      <w:bCs/>
      <w:color w:val="4F81BD" w:themeColor="accent1"/>
      <w:sz w:val="20"/>
      <w:szCs w:val="20"/>
    </w:rPr>
  </w:style>
  <w:style w:type="paragraph" w:customStyle="1" w:styleId="HS2DashList">
    <w:name w:val="HS2 Dash List"/>
    <w:uiPriority w:val="3"/>
    <w:qFormat/>
    <w:rsid w:val="00710DA6"/>
    <w:pPr>
      <w:widowControl w:val="0"/>
      <w:numPr>
        <w:ilvl w:val="1"/>
        <w:numId w:val="1"/>
      </w:numPr>
      <w:autoSpaceDE w:val="0"/>
      <w:autoSpaceDN w:val="0"/>
      <w:adjustRightInd w:val="0"/>
      <w:spacing w:after="170" w:line="300" w:lineRule="atLeast"/>
      <w:ind w:left="1702" w:hanging="284"/>
    </w:pPr>
    <w:rPr>
      <w:rFonts w:ascii="Corbel" w:eastAsia="Times New Roman" w:hAnsi="Corbel" w:cs="Times New Roman"/>
      <w:color w:val="000000"/>
      <w:spacing w:val="-4"/>
    </w:rPr>
  </w:style>
  <w:style w:type="paragraph" w:styleId="Header">
    <w:name w:val="header"/>
    <w:aliases w:val="HS2 Header"/>
    <w:link w:val="HeaderChar"/>
    <w:uiPriority w:val="99"/>
    <w:unhideWhenUsed/>
    <w:rsid w:val="008F56E1"/>
    <w:pPr>
      <w:tabs>
        <w:tab w:val="center" w:pos="4451"/>
      </w:tabs>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8F56E1"/>
    <w:rPr>
      <w:rFonts w:ascii="Corbel" w:eastAsiaTheme="majorEastAsia" w:hAnsi="Corbel" w:cstheme="majorBidi"/>
      <w:bCs/>
      <w:szCs w:val="28"/>
    </w:rPr>
  </w:style>
  <w:style w:type="paragraph" w:styleId="Footer">
    <w:name w:val="footer"/>
    <w:aliases w:val="HS2 Footer"/>
    <w:link w:val="FooterChar"/>
    <w:uiPriority w:val="99"/>
    <w:unhideWhenUsed/>
    <w:rsid w:val="008F56E1"/>
    <w:pPr>
      <w:tabs>
        <w:tab w:val="center" w:pos="4513"/>
        <w:tab w:val="right" w:pos="9026"/>
      </w:tabs>
    </w:pPr>
    <w:rPr>
      <w:rFonts w:ascii="Corbel" w:eastAsia="Times New Roman" w:hAnsi="Corbel" w:cs="Times New Roman"/>
      <w:szCs w:val="20"/>
    </w:rPr>
  </w:style>
  <w:style w:type="character" w:customStyle="1" w:styleId="FooterChar">
    <w:name w:val="Footer Char"/>
    <w:aliases w:val="HS2 Footer Char"/>
    <w:basedOn w:val="DefaultParagraphFont"/>
    <w:link w:val="Footer"/>
    <w:uiPriority w:val="99"/>
    <w:rsid w:val="008F56E1"/>
    <w:rPr>
      <w:rFonts w:ascii="Corbel" w:eastAsia="Times New Roman" w:hAnsi="Corbel" w:cs="Times New Roman"/>
      <w:szCs w:val="20"/>
    </w:rPr>
  </w:style>
  <w:style w:type="paragraph" w:styleId="Caption">
    <w:name w:val="caption"/>
    <w:aliases w:val="Table-Figure-Title"/>
    <w:next w:val="HS2BodyText"/>
    <w:uiPriority w:val="7"/>
    <w:rsid w:val="00C601DD"/>
    <w:pPr>
      <w:keepNext/>
      <w:spacing w:before="170" w:after="170" w:line="240" w:lineRule="auto"/>
    </w:pPr>
    <w:rPr>
      <w:rFonts w:ascii="Corbel" w:eastAsia="Times New Roman" w:hAnsi="Corbel" w:cs="Times New Roman"/>
      <w:bCs/>
      <w:sz w:val="16"/>
      <w:szCs w:val="18"/>
    </w:rPr>
  </w:style>
  <w:style w:type="character" w:styleId="Hyperlink">
    <w:name w:val="Hyperlink"/>
    <w:basedOn w:val="DefaultParagraphFont"/>
    <w:uiPriority w:val="99"/>
    <w:unhideWhenUsed/>
    <w:rsid w:val="00B254CC"/>
    <w:rPr>
      <w:rFonts w:ascii="Corbel" w:hAnsi="Corbel"/>
      <w:b w:val="0"/>
      <w:i w:val="0"/>
      <w:color w:val="0000FF" w:themeColor="hyperlink"/>
      <w:u w:val="single"/>
    </w:rPr>
  </w:style>
  <w:style w:type="paragraph" w:customStyle="1" w:styleId="HS2ReportLevel3">
    <w:name w:val="HS2 Report Level 3"/>
    <w:basedOn w:val="HS2ReportLevel1"/>
    <w:next w:val="HS2BodyText"/>
    <w:uiPriority w:val="1"/>
    <w:qFormat/>
    <w:rsid w:val="00C601DD"/>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C601DD"/>
    <w:pPr>
      <w:numPr>
        <w:ilvl w:val="3"/>
      </w:numPr>
      <w:outlineLvl w:val="3"/>
    </w:pPr>
    <w:rPr>
      <w:b w:val="0"/>
      <w:bCs w:val="0"/>
      <w:i/>
      <w:iCs/>
      <w:spacing w:val="-2"/>
    </w:rPr>
  </w:style>
  <w:style w:type="table" w:customStyle="1" w:styleId="HS2TableStyle">
    <w:name w:val="HS2 Table Style"/>
    <w:basedOn w:val="TableNormal"/>
    <w:uiPriority w:val="99"/>
    <w:locked/>
    <w:rsid w:val="003F4B12"/>
    <w:pPr>
      <w:spacing w:after="0" w:line="240" w:lineRule="auto"/>
    </w:pPr>
    <w:rPr>
      <w:rFonts w:ascii="Corbel" w:hAnsi="Corbel"/>
      <w:sz w:val="18"/>
    </w:rPr>
    <w:tblPr>
      <w:tblBorders>
        <w:insideH w:val="single" w:sz="4" w:space="0" w:color="auto"/>
        <w:insideV w:val="single" w:sz="4" w:space="0" w:color="auto"/>
      </w:tblBorders>
    </w:tblPr>
    <w:trPr>
      <w:hidden/>
    </w:trPr>
    <w:tblStylePr w:type="firstRow">
      <w:rPr>
        <w:rFonts w:ascii="Corbel" w:hAnsi="Corbel"/>
        <w:b/>
        <w:sz w:val="18"/>
      </w:rPr>
      <w:tblPr/>
      <w:trPr>
        <w:hidden/>
      </w:trPr>
      <w:tcPr>
        <w:tcBorders>
          <w:top w:val="single" w:sz="8" w:space="0" w:color="auto"/>
          <w:bottom w:val="single" w:sz="8" w:space="0" w:color="auto"/>
        </w:tcBorders>
      </w:tcPr>
    </w:tblStylePr>
  </w:style>
  <w:style w:type="paragraph" w:customStyle="1" w:styleId="HS2ReportTableText">
    <w:name w:val="HS2 Report Table Text"/>
    <w:basedOn w:val="StructurePageBodyText"/>
    <w:uiPriority w:val="6"/>
    <w:qFormat/>
    <w:rsid w:val="00D713F9"/>
    <w:pPr>
      <w:spacing w:line="234" w:lineRule="exact"/>
    </w:pPr>
    <w:rPr>
      <w:sz w:val="18"/>
      <w:szCs w:val="18"/>
    </w:rPr>
  </w:style>
  <w:style w:type="paragraph" w:customStyle="1" w:styleId="HS2ReportTableHeader">
    <w:name w:val="HS2 Report Table Header"/>
    <w:uiPriority w:val="6"/>
    <w:qFormat/>
    <w:rsid w:val="00337A02"/>
    <w:pPr>
      <w:keepNext/>
      <w:widowControl w:val="0"/>
      <w:autoSpaceDE w:val="0"/>
      <w:autoSpaceDN w:val="0"/>
      <w:adjustRightInd w:val="0"/>
      <w:spacing w:after="1" w:line="284" w:lineRule="exact"/>
    </w:pPr>
    <w:rPr>
      <w:rFonts w:ascii="Corbel" w:eastAsia="Times New Roman" w:hAnsi="Corbel" w:cs="Times New Roman"/>
      <w:b/>
      <w:bCs/>
      <w:color w:val="000000"/>
      <w:sz w:val="18"/>
      <w:szCs w:val="24"/>
    </w:rPr>
  </w:style>
  <w:style w:type="paragraph" w:styleId="FootnoteText">
    <w:name w:val="footnote text"/>
    <w:link w:val="FootnoteTextChar"/>
    <w:uiPriority w:val="99"/>
    <w:rsid w:val="006E7850"/>
    <w:pPr>
      <w:spacing w:after="0" w:line="190" w:lineRule="exact"/>
    </w:pPr>
    <w:rPr>
      <w:rFonts w:ascii="Corbel" w:eastAsia="Times New Roman" w:hAnsi="Corbel" w:cs="Times New Roman"/>
      <w:sz w:val="16"/>
      <w:szCs w:val="20"/>
    </w:rPr>
  </w:style>
  <w:style w:type="character" w:customStyle="1" w:styleId="FootnoteTextChar">
    <w:name w:val="Footnote Text Char"/>
    <w:basedOn w:val="DefaultParagraphFont"/>
    <w:link w:val="FootnoteText"/>
    <w:uiPriority w:val="99"/>
    <w:rsid w:val="006E7850"/>
    <w:rPr>
      <w:rFonts w:ascii="Corbel" w:eastAsia="Times New Roman" w:hAnsi="Corbel" w:cs="Times New Roman"/>
      <w:sz w:val="16"/>
      <w:szCs w:val="20"/>
    </w:rPr>
  </w:style>
  <w:style w:type="paragraph" w:styleId="Revision">
    <w:name w:val="Revision"/>
    <w:hidden/>
    <w:uiPriority w:val="99"/>
    <w:semiHidden/>
    <w:rsid w:val="009934E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locked/>
    <w:rsid w:val="009934E6"/>
    <w:rPr>
      <w:rFonts w:ascii="Tahoma" w:hAnsi="Tahoma" w:cs="Tahoma"/>
      <w:sz w:val="16"/>
      <w:szCs w:val="16"/>
    </w:rPr>
  </w:style>
  <w:style w:type="character" w:customStyle="1" w:styleId="BalloonTextChar">
    <w:name w:val="Balloon Text Char"/>
    <w:basedOn w:val="DefaultParagraphFont"/>
    <w:link w:val="BalloonText"/>
    <w:uiPriority w:val="99"/>
    <w:semiHidden/>
    <w:rsid w:val="009934E6"/>
    <w:rPr>
      <w:rFonts w:ascii="Tahoma" w:eastAsia="Times New Roman" w:hAnsi="Tahoma" w:cs="Tahoma"/>
      <w:sz w:val="16"/>
      <w:szCs w:val="16"/>
    </w:rPr>
  </w:style>
  <w:style w:type="paragraph" w:customStyle="1" w:styleId="HS2Contents">
    <w:name w:val="HS2 Contents"/>
    <w:next w:val="TOC1"/>
    <w:uiPriority w:val="7"/>
    <w:rsid w:val="00774589"/>
    <w:pPr>
      <w:widowControl w:val="0"/>
      <w:autoSpaceDE w:val="0"/>
      <w:autoSpaceDN w:val="0"/>
      <w:adjustRightInd w:val="0"/>
      <w:spacing w:after="3402" w:line="733" w:lineRule="exact"/>
      <w:outlineLvl w:val="0"/>
    </w:pPr>
    <w:rPr>
      <w:rFonts w:ascii="Corbel" w:eastAsia="Times New Roman" w:hAnsi="Corbel" w:cs="Times New Roman"/>
      <w:b/>
      <w:bCs/>
      <w:color w:val="005596"/>
      <w:w w:val="99"/>
      <w:position w:val="1"/>
      <w:sz w:val="60"/>
      <w:szCs w:val="60"/>
    </w:rPr>
  </w:style>
  <w:style w:type="paragraph" w:styleId="TOC1">
    <w:name w:val="toc 1"/>
    <w:aliases w:val="HS2 TOC1"/>
    <w:next w:val="Normal"/>
    <w:uiPriority w:val="39"/>
    <w:unhideWhenUsed/>
    <w:rsid w:val="00F156C2"/>
    <w:pPr>
      <w:tabs>
        <w:tab w:val="right" w:pos="9639"/>
      </w:tabs>
      <w:spacing w:before="57" w:after="57" w:line="300" w:lineRule="atLeast"/>
      <w:ind w:left="567" w:hanging="567"/>
    </w:pPr>
    <w:rPr>
      <w:rFonts w:ascii="Corbel" w:eastAsia="Times New Roman" w:hAnsi="Corbel" w:cs="Times New Roman"/>
      <w:b/>
      <w:szCs w:val="20"/>
    </w:rPr>
  </w:style>
  <w:style w:type="paragraph" w:styleId="TOC2">
    <w:name w:val="toc 2"/>
    <w:aliases w:val="HS2 TOC2"/>
    <w:basedOn w:val="Normal"/>
    <w:next w:val="Normal"/>
    <w:uiPriority w:val="39"/>
    <w:unhideWhenUsed/>
    <w:rsid w:val="009E6C4C"/>
    <w:pPr>
      <w:tabs>
        <w:tab w:val="right" w:pos="9639"/>
      </w:tabs>
      <w:spacing w:before="57" w:after="57"/>
      <w:ind w:left="1418" w:hanging="567"/>
    </w:pPr>
    <w:rPr>
      <w:sz w:val="22"/>
    </w:rPr>
  </w:style>
  <w:style w:type="paragraph" w:customStyle="1" w:styleId="HS2ContentsFigureHeading">
    <w:name w:val="HS2 Contents Figure Heading"/>
    <w:basedOn w:val="TOC1"/>
    <w:next w:val="TOC1"/>
    <w:uiPriority w:val="7"/>
    <w:rsid w:val="00090E66"/>
    <w:pPr>
      <w:tabs>
        <w:tab w:val="right" w:pos="10041"/>
      </w:tabs>
    </w:pPr>
    <w:rPr>
      <w:noProof/>
    </w:rPr>
  </w:style>
  <w:style w:type="paragraph" w:styleId="TableofFigures">
    <w:name w:val="table of figures"/>
    <w:aliases w:val="HS2 Table of Figures"/>
    <w:next w:val="Normal"/>
    <w:uiPriority w:val="99"/>
    <w:unhideWhenUsed/>
    <w:rsid w:val="009E6C4C"/>
    <w:pPr>
      <w:tabs>
        <w:tab w:val="right" w:pos="9639"/>
      </w:tabs>
      <w:spacing w:after="2" w:line="300" w:lineRule="exact"/>
    </w:pPr>
    <w:rPr>
      <w:rFonts w:ascii="Corbel" w:eastAsia="Times New Roman" w:hAnsi="Corbel" w:cs="Times New Roman"/>
      <w:szCs w:val="20"/>
    </w:rPr>
  </w:style>
  <w:style w:type="character" w:styleId="CommentReference">
    <w:name w:val="annotation reference"/>
    <w:basedOn w:val="DefaultParagraphFont"/>
    <w:uiPriority w:val="99"/>
    <w:semiHidden/>
    <w:unhideWhenUsed/>
    <w:locked/>
    <w:rsid w:val="00B35AD2"/>
    <w:rPr>
      <w:sz w:val="16"/>
      <w:szCs w:val="16"/>
    </w:rPr>
  </w:style>
  <w:style w:type="paragraph" w:styleId="CommentText">
    <w:name w:val="annotation text"/>
    <w:basedOn w:val="Normal"/>
    <w:link w:val="CommentTextChar"/>
    <w:uiPriority w:val="99"/>
    <w:unhideWhenUsed/>
    <w:locked/>
    <w:rsid w:val="00B35AD2"/>
    <w:rPr>
      <w:sz w:val="20"/>
    </w:rPr>
  </w:style>
  <w:style w:type="character" w:customStyle="1" w:styleId="CommentTextChar">
    <w:name w:val="Comment Text Char"/>
    <w:basedOn w:val="DefaultParagraphFont"/>
    <w:link w:val="CommentText"/>
    <w:uiPriority w:val="99"/>
    <w:rsid w:val="00B35AD2"/>
    <w:rPr>
      <w:rFonts w:ascii="Corbel" w:eastAsia="Times New Roman" w:hAnsi="Corbel" w:cs="Times New Roman"/>
      <w:sz w:val="20"/>
      <w:szCs w:val="20"/>
    </w:rPr>
  </w:style>
  <w:style w:type="paragraph" w:styleId="CommentSubject">
    <w:name w:val="annotation subject"/>
    <w:basedOn w:val="CommentText"/>
    <w:next w:val="CommentText"/>
    <w:link w:val="CommentSubjectChar"/>
    <w:uiPriority w:val="99"/>
    <w:semiHidden/>
    <w:unhideWhenUsed/>
    <w:locked/>
    <w:rsid w:val="00B35AD2"/>
    <w:rPr>
      <w:b/>
      <w:bCs/>
    </w:rPr>
  </w:style>
  <w:style w:type="character" w:customStyle="1" w:styleId="CommentSubjectChar">
    <w:name w:val="Comment Subject Char"/>
    <w:basedOn w:val="CommentTextChar"/>
    <w:link w:val="CommentSubject"/>
    <w:uiPriority w:val="99"/>
    <w:semiHidden/>
    <w:rsid w:val="00B35AD2"/>
    <w:rPr>
      <w:rFonts w:ascii="Corbel" w:eastAsia="Times New Roman" w:hAnsi="Corbel" w:cs="Times New Roman"/>
      <w:b/>
      <w:bCs/>
      <w:sz w:val="20"/>
      <w:szCs w:val="20"/>
    </w:rPr>
  </w:style>
  <w:style w:type="paragraph" w:customStyle="1" w:styleId="StructurePageBodyText">
    <w:name w:val="Structure Page Body Text"/>
    <w:basedOn w:val="HS2BodyText"/>
    <w:qFormat/>
    <w:rsid w:val="00125B1F"/>
    <w:pPr>
      <w:numPr>
        <w:ilvl w:val="0"/>
        <w:numId w:val="0"/>
      </w:numPr>
    </w:pPr>
    <w:rPr>
      <w:rFonts w:eastAsia="Times New Roman" w:cs="Times New Roman"/>
    </w:rPr>
  </w:style>
  <w:style w:type="paragraph" w:customStyle="1" w:styleId="HS2Citation">
    <w:name w:val="HS2 Citation"/>
    <w:basedOn w:val="Caption"/>
    <w:next w:val="HS2BodyText"/>
    <w:uiPriority w:val="5"/>
    <w:qFormat/>
    <w:rsid w:val="006E7850"/>
    <w:pPr>
      <w:spacing w:before="0" w:after="0" w:line="190" w:lineRule="exact"/>
    </w:pPr>
  </w:style>
  <w:style w:type="character" w:styleId="FootnoteReference">
    <w:name w:val="footnote reference"/>
    <w:basedOn w:val="DefaultParagraphFont"/>
    <w:uiPriority w:val="99"/>
    <w:rsid w:val="000E1B8F"/>
    <w:rPr>
      <w:vertAlign w:val="superscript"/>
    </w:rPr>
  </w:style>
  <w:style w:type="character" w:customStyle="1" w:styleId="Superscript">
    <w:name w:val="Superscript"/>
    <w:basedOn w:val="DefaultParagraphFont"/>
    <w:uiPriority w:val="4"/>
    <w:qFormat/>
    <w:rsid w:val="004F6646"/>
    <w:rPr>
      <w:vertAlign w:val="superscript"/>
    </w:rPr>
  </w:style>
  <w:style w:type="character" w:customStyle="1" w:styleId="Subscript">
    <w:name w:val="Subscript"/>
    <w:basedOn w:val="Superscript"/>
    <w:uiPriority w:val="4"/>
    <w:qFormat/>
    <w:rsid w:val="004F6646"/>
    <w:rPr>
      <w:vertAlign w:val="subscript"/>
    </w:rPr>
  </w:style>
  <w:style w:type="character" w:customStyle="1" w:styleId="Italics">
    <w:name w:val="Italics"/>
    <w:basedOn w:val="Superscript"/>
    <w:uiPriority w:val="4"/>
    <w:rsid w:val="005F34C6"/>
    <w:rPr>
      <w:i/>
      <w:vertAlign w:val="baseline"/>
    </w:rPr>
  </w:style>
  <w:style w:type="character" w:customStyle="1" w:styleId="HS2BodyText-NewText">
    <w:name w:val="HS2 Body Text-New Text"/>
    <w:basedOn w:val="DefaultParagraphFont"/>
    <w:uiPriority w:val="2"/>
    <w:qFormat/>
    <w:rsid w:val="00CF6D8C"/>
    <w:rPr>
      <w:color w:val="FF0000"/>
    </w:rPr>
  </w:style>
  <w:style w:type="character" w:customStyle="1" w:styleId="HS2BodyText-MoreWork">
    <w:name w:val="HS2 Body Text-More Work"/>
    <w:basedOn w:val="HS2BodyText-NewText"/>
    <w:uiPriority w:val="2"/>
    <w:qFormat/>
    <w:rsid w:val="00AB61FE"/>
    <w:rPr>
      <w:color w:val="auto"/>
      <w:bdr w:val="none" w:sz="0" w:space="0" w:color="auto"/>
      <w:shd w:val="clear" w:color="auto" w:fill="FFFF00"/>
    </w:rPr>
  </w:style>
  <w:style w:type="table" w:styleId="TableGrid">
    <w:name w:val="Table Grid"/>
    <w:basedOn w:val="TableNormal"/>
    <w:uiPriority w:val="59"/>
    <w:locked/>
    <w:rsid w:val="0014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S2ReportLevel5">
    <w:name w:val="HS2 Report Level 5"/>
    <w:basedOn w:val="HS2ReportLevel3"/>
    <w:next w:val="HS2BodyText"/>
    <w:uiPriority w:val="1"/>
    <w:rsid w:val="00C601DD"/>
    <w:pPr>
      <w:numPr>
        <w:ilvl w:val="4"/>
      </w:numPr>
    </w:pPr>
    <w:rPr>
      <w:color w:val="auto"/>
      <w:sz w:val="26"/>
    </w:rPr>
  </w:style>
  <w:style w:type="paragraph" w:customStyle="1" w:styleId="HS2ReportLevel6">
    <w:name w:val="HS2 Report Level 6"/>
    <w:basedOn w:val="HS2ReportLevel5"/>
    <w:next w:val="HS2BodyText"/>
    <w:uiPriority w:val="1"/>
    <w:rsid w:val="00035BEA"/>
    <w:pPr>
      <w:numPr>
        <w:ilvl w:val="5"/>
      </w:numPr>
    </w:pPr>
    <w:rPr>
      <w:b w:val="0"/>
      <w:i/>
    </w:rPr>
  </w:style>
  <w:style w:type="paragraph" w:customStyle="1" w:styleId="StructurePageBulletList">
    <w:name w:val="Structure Page Bullet List"/>
    <w:basedOn w:val="Normal"/>
    <w:rsid w:val="00531E03"/>
    <w:pPr>
      <w:numPr>
        <w:numId w:val="3"/>
      </w:numPr>
      <w:tabs>
        <w:tab w:val="left" w:pos="567"/>
        <w:tab w:val="left" w:pos="1417"/>
      </w:tabs>
      <w:suppressAutoHyphens/>
      <w:autoSpaceDE w:val="0"/>
      <w:autoSpaceDN w:val="0"/>
      <w:adjustRightInd w:val="0"/>
      <w:spacing w:after="170"/>
      <w:ind w:left="568" w:hanging="284"/>
      <w:textAlignment w:val="center"/>
    </w:pPr>
    <w:rPr>
      <w:rFonts w:eastAsiaTheme="minorHAnsi" w:cs="Corbel"/>
      <w:color w:val="000000"/>
      <w:szCs w:val="22"/>
    </w:rPr>
  </w:style>
  <w:style w:type="paragraph" w:customStyle="1" w:styleId="StructurePageDashList">
    <w:name w:val="Structure Page Dash List"/>
    <w:basedOn w:val="StructurePageBulletList"/>
    <w:rsid w:val="003F4B12"/>
    <w:pPr>
      <w:numPr>
        <w:ilvl w:val="1"/>
      </w:numPr>
      <w:ind w:left="851" w:hanging="284"/>
    </w:pPr>
  </w:style>
  <w:style w:type="paragraph" w:customStyle="1" w:styleId="StructurePageLevel1">
    <w:name w:val="Structure Page Level 1"/>
    <w:basedOn w:val="HS2ReportLevel1"/>
    <w:next w:val="StructurePageBodyText"/>
    <w:qFormat/>
    <w:rsid w:val="0032722B"/>
    <w:pPr>
      <w:numPr>
        <w:numId w:val="0"/>
      </w:numPr>
    </w:pPr>
  </w:style>
  <w:style w:type="paragraph" w:customStyle="1" w:styleId="StructurePageLevel2">
    <w:name w:val="Structure Page Level 2"/>
    <w:basedOn w:val="HS2ReportLevel2"/>
    <w:next w:val="StructurePageBodyText"/>
    <w:qFormat/>
    <w:rsid w:val="0032722B"/>
    <w:pPr>
      <w:numPr>
        <w:ilvl w:val="0"/>
        <w:numId w:val="0"/>
      </w:numPr>
    </w:pPr>
  </w:style>
  <w:style w:type="character" w:customStyle="1" w:styleId="HS2BodyText-AuthorFinalised">
    <w:name w:val="HS2 Body Text-Author Finalised"/>
    <w:basedOn w:val="DefaultParagraphFont"/>
    <w:uiPriority w:val="2"/>
    <w:qFormat/>
    <w:rsid w:val="00710DA6"/>
    <w:rPr>
      <w:color w:val="4F81BD" w:themeColor="accent1"/>
      <w:sz w:val="22"/>
    </w:rPr>
  </w:style>
  <w:style w:type="paragraph" w:customStyle="1" w:styleId="StructurePageLevel3">
    <w:name w:val="Structure Page Level 3"/>
    <w:basedOn w:val="HS2ReportLevel3"/>
    <w:next w:val="StructurePageBodyText"/>
    <w:qFormat/>
    <w:rsid w:val="0032722B"/>
    <w:pPr>
      <w:numPr>
        <w:ilvl w:val="0"/>
        <w:numId w:val="0"/>
      </w:numPr>
    </w:pPr>
  </w:style>
  <w:style w:type="paragraph" w:customStyle="1" w:styleId="StructurePageLevel4">
    <w:name w:val="Structure Page Level 4"/>
    <w:basedOn w:val="HS2ReportLevel4"/>
    <w:next w:val="StructurePageBodyText"/>
    <w:rsid w:val="0032722B"/>
    <w:pPr>
      <w:numPr>
        <w:ilvl w:val="0"/>
        <w:numId w:val="0"/>
      </w:numPr>
    </w:pPr>
  </w:style>
  <w:style w:type="paragraph" w:customStyle="1" w:styleId="StructurePageLevel5">
    <w:name w:val="Structure Page Level 5"/>
    <w:basedOn w:val="HS2ReportLevel5"/>
    <w:next w:val="StructurePageBodyText"/>
    <w:rsid w:val="00CA7691"/>
    <w:pPr>
      <w:numPr>
        <w:ilvl w:val="0"/>
        <w:numId w:val="0"/>
      </w:numPr>
    </w:pPr>
  </w:style>
  <w:style w:type="paragraph" w:customStyle="1" w:styleId="StructurePageLevel6">
    <w:name w:val="Structure Page Level 6"/>
    <w:basedOn w:val="HS2ReportLevel6"/>
    <w:next w:val="StructurePageBodyText"/>
    <w:rsid w:val="00035BEA"/>
    <w:pPr>
      <w:numPr>
        <w:ilvl w:val="0"/>
        <w:numId w:val="0"/>
      </w:numPr>
    </w:pPr>
  </w:style>
  <w:style w:type="paragraph" w:customStyle="1" w:styleId="HS2AlphabetList">
    <w:name w:val="HS2 Alphabet List"/>
    <w:basedOn w:val="StructurePageBodyText"/>
    <w:uiPriority w:val="4"/>
    <w:qFormat/>
    <w:rsid w:val="00710DA6"/>
    <w:pPr>
      <w:numPr>
        <w:numId w:val="5"/>
      </w:numPr>
      <w:ind w:left="1418" w:right="442" w:hanging="284"/>
    </w:pPr>
  </w:style>
  <w:style w:type="paragraph" w:customStyle="1" w:styleId="HS2NumberList">
    <w:name w:val="HS2 Number List"/>
    <w:basedOn w:val="HS2AlphabetList"/>
    <w:uiPriority w:val="4"/>
    <w:qFormat/>
    <w:rsid w:val="001B5D41"/>
    <w:pPr>
      <w:numPr>
        <w:numId w:val="4"/>
      </w:numPr>
      <w:ind w:left="1418" w:hanging="284"/>
    </w:pPr>
  </w:style>
  <w:style w:type="numbering" w:customStyle="1" w:styleId="HS2ReportMultilevelListStyle">
    <w:name w:val="HS2 Report Multilevel List Style"/>
    <w:uiPriority w:val="99"/>
    <w:rsid w:val="00C01AC2"/>
    <w:pPr>
      <w:numPr>
        <w:numId w:val="8"/>
      </w:numPr>
    </w:pPr>
  </w:style>
  <w:style w:type="paragraph" w:styleId="TOC3">
    <w:name w:val="toc 3"/>
    <w:basedOn w:val="Normal"/>
    <w:next w:val="Normal"/>
    <w:autoRedefine/>
    <w:uiPriority w:val="39"/>
    <w:unhideWhenUsed/>
    <w:rsid w:val="009E6C4C"/>
    <w:pPr>
      <w:spacing w:after="100"/>
      <w:ind w:left="480"/>
    </w:pPr>
    <w:rPr>
      <w:sz w:val="22"/>
    </w:rPr>
  </w:style>
  <w:style w:type="character" w:styleId="PlaceholderText">
    <w:name w:val="Placeholder Text"/>
    <w:basedOn w:val="DefaultParagraphFont"/>
    <w:uiPriority w:val="99"/>
    <w:semiHidden/>
    <w:locked/>
    <w:rsid w:val="0084609D"/>
    <w:rPr>
      <w:color w:val="808080"/>
    </w:rPr>
  </w:style>
  <w:style w:type="paragraph" w:customStyle="1" w:styleId="DocTitle">
    <w:name w:val="Doc Title"/>
    <w:basedOn w:val="HS2BodyText"/>
    <w:link w:val="DocTitleChar"/>
    <w:qFormat/>
    <w:rsid w:val="006F6F41"/>
    <w:pPr>
      <w:numPr>
        <w:ilvl w:val="0"/>
        <w:numId w:val="0"/>
      </w:numPr>
    </w:pPr>
    <w:rPr>
      <w:rFonts w:eastAsia="Times New Roman" w:cs="Times New Roman"/>
      <w:b/>
      <w:bCs w:val="0"/>
      <w:color w:val="005596"/>
      <w:sz w:val="60"/>
      <w:szCs w:val="60"/>
    </w:rPr>
  </w:style>
  <w:style w:type="character" w:customStyle="1" w:styleId="HS2BodyTextChar">
    <w:name w:val="HS2 Body Text Char"/>
    <w:basedOn w:val="Heading3Char"/>
    <w:link w:val="HS2BodyText"/>
    <w:uiPriority w:val="2"/>
    <w:rsid w:val="006F6F41"/>
    <w:rPr>
      <w:rFonts w:ascii="Corbel" w:eastAsiaTheme="majorEastAsia" w:hAnsi="Corbel" w:cstheme="majorBidi"/>
      <w:b w:val="0"/>
      <w:bCs/>
      <w:color w:val="000000"/>
      <w:sz w:val="20"/>
      <w:szCs w:val="20"/>
    </w:rPr>
  </w:style>
  <w:style w:type="character" w:customStyle="1" w:styleId="DocTitleChar">
    <w:name w:val="Doc Title Char"/>
    <w:basedOn w:val="HS2BodyTextChar"/>
    <w:link w:val="DocTitle"/>
    <w:rsid w:val="006F6F41"/>
    <w:rPr>
      <w:rFonts w:ascii="Corbel" w:eastAsia="Times New Roman" w:hAnsi="Corbel" w:cs="Times New Roman"/>
      <w:b/>
      <w:bCs w:val="0"/>
      <w:color w:val="005596"/>
      <w:sz w:val="60"/>
      <w:szCs w:val="60"/>
    </w:rPr>
  </w:style>
  <w:style w:type="table" w:customStyle="1" w:styleId="TableGrid1">
    <w:name w:val="Table Grid1"/>
    <w:basedOn w:val="TableNormal"/>
    <w:next w:val="TableGrid"/>
    <w:uiPriority w:val="39"/>
    <w:rsid w:val="00A7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A75REJ7SN2ZC-1360-31856</_dlc_DocId>
    <_dlc_DocIdUrl xmlns="73cbdd34-8d38-413e-a251-f6e78159924b">
      <Url>http://portals.velocity.hs2.org.uk/co/pro/Procurement/_layouts/DocIdRedir.aspx?ID=A75REJ7SN2ZC-1360-31856</Url>
      <Description>A75REJ7SN2ZC-1360-31856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263E-07CB-4649-B066-385BFA7BAD98}">
  <ds:schemaRefs>
    <ds:schemaRef ds:uri="73cbdd34-8d38-413e-a251-f6e78159924b"/>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85882B9-7A62-4862-AAEC-762CBCEEC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E66D9-6EBF-48E1-A91D-B239AFE13F5C}">
  <ds:schemaRefs>
    <ds:schemaRef ds:uri="http://schemas.microsoft.com/sharepoint/events"/>
  </ds:schemaRefs>
</ds:datastoreItem>
</file>

<file path=customXml/itemProps4.xml><?xml version="1.0" encoding="utf-8"?>
<ds:datastoreItem xmlns:ds="http://schemas.openxmlformats.org/officeDocument/2006/customXml" ds:itemID="{64D79952-3A62-4FE3-850D-0DDA5DE2C944}">
  <ds:schemaRefs>
    <ds:schemaRef ds:uri="http://schemas.microsoft.com/sharepoint/v3/contenttype/forms"/>
  </ds:schemaRefs>
</ds:datastoreItem>
</file>

<file path=customXml/itemProps5.xml><?xml version="1.0" encoding="utf-8"?>
<ds:datastoreItem xmlns:ds="http://schemas.openxmlformats.org/officeDocument/2006/customXml" ds:itemID="{8B6ECFA1-0CD4-4074-A381-01E080B8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ES Report</vt:lpstr>
    </vt:vector>
  </TitlesOfParts>
  <Company>Arup</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Report</dc:title>
  <dc:creator>Della Holgate</dc:creator>
  <cp:lastModifiedBy>Beau Morgan</cp:lastModifiedBy>
  <cp:revision>6</cp:revision>
  <dcterms:created xsi:type="dcterms:W3CDTF">2016-10-26T10:29:00Z</dcterms:created>
  <dcterms:modified xsi:type="dcterms:W3CDTF">2016-12-12T15:12:00Z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a4b4ea97-9e4e-4dff-9728-fa1c7d47f423</vt:lpwstr>
  </property>
</Properties>
</file>