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F7F" w:rsidRPr="007D507F" w:rsidRDefault="00B15F7F" w:rsidP="00B15F7F">
      <w:pPr>
        <w:pStyle w:val="ListParagraph"/>
        <w:numPr>
          <w:ilvl w:val="0"/>
          <w:numId w:val="1"/>
        </w:numPr>
        <w:spacing w:line="320" w:lineRule="exact"/>
        <w:ind w:left="360"/>
        <w:rPr>
          <w:rFonts w:ascii="Arial" w:hAnsi="Arial" w:cs="Arial"/>
          <w:b/>
          <w:sz w:val="24"/>
          <w:szCs w:val="24"/>
        </w:rPr>
      </w:pPr>
      <w:r w:rsidRPr="007D507F">
        <w:rPr>
          <w:rFonts w:ascii="Arial" w:hAnsi="Arial" w:cs="Arial"/>
          <w:b/>
          <w:sz w:val="24"/>
          <w:szCs w:val="24"/>
        </w:rPr>
        <w:t>Introduction and Scope</w:t>
      </w:r>
    </w:p>
    <w:p w:rsidR="00B15F7F" w:rsidRDefault="00B15F7F" w:rsidP="00B15F7F">
      <w:pPr>
        <w:spacing w:line="320" w:lineRule="exact"/>
        <w:rPr>
          <w:rFonts w:ascii="Arial" w:hAnsi="Arial" w:cs="Arial"/>
          <w:sz w:val="24"/>
          <w:szCs w:val="24"/>
        </w:rPr>
      </w:pPr>
    </w:p>
    <w:p w:rsidR="00B15F7F" w:rsidRDefault="001B7250" w:rsidP="00B15F7F">
      <w:pPr>
        <w:spacing w:line="320" w:lineRule="exact"/>
        <w:rPr>
          <w:rFonts w:ascii="Arial" w:eastAsia="Times New Roman" w:hAnsi="Arial" w:cs="Times New Roman"/>
          <w:sz w:val="24"/>
          <w:szCs w:val="20"/>
          <w:lang w:eastAsia="en-GB"/>
        </w:rPr>
      </w:pPr>
      <w:r w:rsidRPr="001B7250">
        <w:rPr>
          <w:rFonts w:ascii="Arial" w:eastAsia="Times New Roman" w:hAnsi="Arial" w:cs="Times New Roman"/>
          <w:sz w:val="24"/>
          <w:szCs w:val="20"/>
          <w:lang w:eastAsia="en-GB"/>
        </w:rPr>
        <w:t>Public Health England exists to protect and improve the nation's health and wellbeing, and reduce health inequalities. It does this through advocacy, partnerships, world-class science, knowledge and intelligence, and the delivery of specialist public health services. PHE is an operationally autonomous executive agency of the Department of Health.</w:t>
      </w:r>
    </w:p>
    <w:p w:rsidR="001B7250" w:rsidRDefault="001B7250" w:rsidP="00B15F7F">
      <w:pPr>
        <w:spacing w:line="320" w:lineRule="exact"/>
        <w:rPr>
          <w:rFonts w:ascii="Arial" w:eastAsia="Times New Roman" w:hAnsi="Arial" w:cs="Times New Roman"/>
          <w:sz w:val="24"/>
          <w:szCs w:val="20"/>
          <w:lang w:eastAsia="en-GB"/>
        </w:rPr>
      </w:pPr>
    </w:p>
    <w:p w:rsidR="001B7250" w:rsidRPr="001B7250" w:rsidRDefault="001B7250" w:rsidP="00B15F7F">
      <w:pPr>
        <w:spacing w:line="320" w:lineRule="exact"/>
        <w:rPr>
          <w:rFonts w:ascii="Arial" w:hAnsi="Arial" w:cs="Arial"/>
          <w:sz w:val="24"/>
          <w:szCs w:val="24"/>
        </w:rPr>
      </w:pPr>
      <w:r>
        <w:rPr>
          <w:rFonts w:ascii="Arial" w:hAnsi="Arial" w:cs="Arial"/>
          <w:sz w:val="24"/>
          <w:szCs w:val="24"/>
        </w:rPr>
        <w:t>The programme will involve t</w:t>
      </w:r>
      <w:r w:rsidRPr="001B7250">
        <w:rPr>
          <w:rFonts w:ascii="Arial" w:hAnsi="Arial" w:cs="Arial"/>
          <w:sz w:val="24"/>
          <w:szCs w:val="24"/>
        </w:rPr>
        <w:t>he design and facilitation of systems leadership development to support Directors of Public Health in delivering improvements across a whole system.</w:t>
      </w:r>
    </w:p>
    <w:p w:rsidR="00B15F7F" w:rsidRPr="00D97A0C" w:rsidRDefault="00B15F7F" w:rsidP="00B15F7F">
      <w:pPr>
        <w:spacing w:line="320" w:lineRule="exact"/>
        <w:rPr>
          <w:rFonts w:ascii="Arial" w:hAnsi="Arial" w:cs="Arial"/>
          <w:sz w:val="24"/>
          <w:szCs w:val="24"/>
        </w:rPr>
      </w:pPr>
    </w:p>
    <w:p w:rsidR="00B15F7F" w:rsidRPr="007D507F" w:rsidRDefault="00B15F7F" w:rsidP="00B15F7F">
      <w:pPr>
        <w:pStyle w:val="ListParagraph"/>
        <w:numPr>
          <w:ilvl w:val="0"/>
          <w:numId w:val="1"/>
        </w:numPr>
        <w:spacing w:line="320" w:lineRule="exact"/>
        <w:ind w:left="360"/>
        <w:rPr>
          <w:rFonts w:ascii="Arial" w:hAnsi="Arial" w:cs="Arial"/>
          <w:b/>
          <w:sz w:val="24"/>
          <w:szCs w:val="24"/>
        </w:rPr>
      </w:pPr>
      <w:r w:rsidRPr="007D507F">
        <w:rPr>
          <w:rFonts w:ascii="Arial" w:hAnsi="Arial" w:cs="Arial"/>
          <w:b/>
          <w:sz w:val="24"/>
          <w:szCs w:val="24"/>
        </w:rPr>
        <w:t xml:space="preserve">Background to the requirement   </w:t>
      </w:r>
    </w:p>
    <w:p w:rsidR="001B7250" w:rsidRPr="007D507F" w:rsidRDefault="001B7250" w:rsidP="001B7250">
      <w:pPr>
        <w:spacing w:line="320" w:lineRule="exact"/>
        <w:rPr>
          <w:rFonts w:ascii="Arial" w:hAnsi="Arial" w:cs="Arial"/>
          <w:b/>
          <w:sz w:val="24"/>
          <w:szCs w:val="24"/>
        </w:rPr>
      </w:pPr>
    </w:p>
    <w:p w:rsidR="007D507F" w:rsidRPr="007D507F" w:rsidRDefault="007D507F" w:rsidP="007D507F">
      <w:pPr>
        <w:spacing w:line="320" w:lineRule="exact"/>
        <w:rPr>
          <w:rFonts w:ascii="Arial" w:hAnsi="Arial" w:cs="Arial"/>
          <w:sz w:val="24"/>
          <w:szCs w:val="24"/>
        </w:rPr>
      </w:pPr>
      <w:r w:rsidRPr="007D507F">
        <w:rPr>
          <w:rFonts w:ascii="Arial" w:hAnsi="Arial" w:cs="Arial"/>
          <w:sz w:val="24"/>
          <w:szCs w:val="24"/>
        </w:rPr>
        <w:t>This procurement supports the North West PHE Centre’s commitment to PHE core function 4: Ensure the public health system maintains its capability and capacity. The PHE remit letter from DH for 2017-18 states “PHE should also ensure the public health system maintains the capability and capacity to tackle today’s public health challenges and is prepared for the emerging challenges of the future, both nationally and internationally.  This will mean: undertaking, contributing to, and supporting research and development; supporting and developing a skilled public health workforce; supporting local government to improve the performance of its functions; providing the professional advice, expertise and public health evidence to support the development of public policies to have the best impact on improving health and reducing health inequalities; and collecting, quality assuring and publishing timely, user friendly high quality information on important public health topics and public health outcomes.</w:t>
      </w:r>
    </w:p>
    <w:p w:rsidR="007D507F" w:rsidRPr="007D507F" w:rsidRDefault="007D507F" w:rsidP="007D507F">
      <w:pPr>
        <w:spacing w:line="320" w:lineRule="exact"/>
        <w:rPr>
          <w:rFonts w:ascii="Arial" w:hAnsi="Arial" w:cs="Arial"/>
          <w:sz w:val="24"/>
          <w:szCs w:val="24"/>
        </w:rPr>
      </w:pPr>
    </w:p>
    <w:p w:rsidR="007D507F" w:rsidRPr="007D507F" w:rsidRDefault="007D507F" w:rsidP="007D507F">
      <w:pPr>
        <w:spacing w:line="320" w:lineRule="exact"/>
        <w:rPr>
          <w:rFonts w:ascii="Arial" w:hAnsi="Arial" w:cs="Arial"/>
          <w:sz w:val="24"/>
          <w:szCs w:val="24"/>
        </w:rPr>
      </w:pPr>
      <w:r w:rsidRPr="007D507F">
        <w:rPr>
          <w:rFonts w:ascii="Arial" w:hAnsi="Arial" w:cs="Arial"/>
          <w:sz w:val="24"/>
          <w:szCs w:val="24"/>
        </w:rPr>
        <w:t xml:space="preserve">PHE North West </w:t>
      </w:r>
      <w:proofErr w:type="gramStart"/>
      <w:r w:rsidRPr="007D507F">
        <w:rPr>
          <w:rFonts w:ascii="Arial" w:hAnsi="Arial" w:cs="Arial"/>
          <w:sz w:val="24"/>
          <w:szCs w:val="24"/>
        </w:rPr>
        <w:t>are</w:t>
      </w:r>
      <w:proofErr w:type="gramEnd"/>
      <w:r w:rsidRPr="007D507F">
        <w:rPr>
          <w:rFonts w:ascii="Arial" w:hAnsi="Arial" w:cs="Arial"/>
          <w:sz w:val="24"/>
          <w:szCs w:val="24"/>
        </w:rPr>
        <w:t xml:space="preserve"> active members of the three North West networks of Directors of Public Health in Cheshire and Merseyside, Greater Manchester and Cumbria and Lancashire. Each of these groups has identified a need and desire to develop their systems leadership capability.</w:t>
      </w:r>
    </w:p>
    <w:p w:rsidR="007D507F" w:rsidRPr="007D507F" w:rsidRDefault="007D507F" w:rsidP="007D507F">
      <w:pPr>
        <w:spacing w:line="320" w:lineRule="exact"/>
        <w:rPr>
          <w:rFonts w:ascii="Arial" w:hAnsi="Arial" w:cs="Arial"/>
          <w:sz w:val="24"/>
          <w:szCs w:val="24"/>
        </w:rPr>
      </w:pPr>
    </w:p>
    <w:p w:rsidR="001B7250" w:rsidRDefault="007D507F" w:rsidP="007D507F">
      <w:pPr>
        <w:spacing w:line="320" w:lineRule="exact"/>
        <w:rPr>
          <w:rFonts w:ascii="Arial" w:hAnsi="Arial" w:cs="Arial"/>
          <w:sz w:val="24"/>
          <w:szCs w:val="24"/>
        </w:rPr>
      </w:pPr>
      <w:r w:rsidRPr="007D507F">
        <w:rPr>
          <w:rFonts w:ascii="Arial" w:hAnsi="Arial" w:cs="Arial"/>
          <w:sz w:val="24"/>
          <w:szCs w:val="24"/>
        </w:rPr>
        <w:t>Leaders will develop system leadership skills most successfully in their own locality with local leaders.  This will enable them to build productive relationships and continue to develop them after the training.</w:t>
      </w:r>
    </w:p>
    <w:p w:rsidR="00B16A3E" w:rsidRDefault="00B16A3E" w:rsidP="007D507F">
      <w:pPr>
        <w:spacing w:line="320" w:lineRule="exact"/>
        <w:rPr>
          <w:rFonts w:ascii="Arial" w:hAnsi="Arial" w:cs="Arial"/>
          <w:sz w:val="24"/>
          <w:szCs w:val="24"/>
        </w:rPr>
      </w:pPr>
    </w:p>
    <w:p w:rsidR="00B16A3E" w:rsidRDefault="00B16A3E" w:rsidP="00B16A3E">
      <w:pPr>
        <w:spacing w:line="320" w:lineRule="exact"/>
        <w:rPr>
          <w:rFonts w:ascii="Arial" w:hAnsi="Arial" w:cs="Arial"/>
          <w:sz w:val="24"/>
          <w:szCs w:val="24"/>
        </w:rPr>
      </w:pPr>
    </w:p>
    <w:p w:rsidR="00B16A3E" w:rsidRDefault="00B16A3E" w:rsidP="00B16A3E">
      <w:pPr>
        <w:spacing w:line="320" w:lineRule="exact"/>
        <w:rPr>
          <w:rFonts w:ascii="Arial" w:hAnsi="Arial" w:cs="Arial"/>
          <w:sz w:val="24"/>
          <w:szCs w:val="24"/>
        </w:rPr>
      </w:pPr>
    </w:p>
    <w:p w:rsidR="00B16A3E" w:rsidRDefault="00B16A3E" w:rsidP="00B16A3E">
      <w:pPr>
        <w:spacing w:line="320" w:lineRule="exact"/>
        <w:rPr>
          <w:rFonts w:ascii="Arial" w:hAnsi="Arial" w:cs="Arial"/>
          <w:sz w:val="24"/>
          <w:szCs w:val="24"/>
        </w:rPr>
      </w:pPr>
    </w:p>
    <w:p w:rsidR="00B16A3E" w:rsidRDefault="00B16A3E" w:rsidP="00B16A3E">
      <w:pPr>
        <w:spacing w:line="320" w:lineRule="exact"/>
        <w:rPr>
          <w:rFonts w:ascii="Arial" w:hAnsi="Arial" w:cs="Arial"/>
          <w:sz w:val="24"/>
          <w:szCs w:val="24"/>
        </w:rPr>
      </w:pPr>
    </w:p>
    <w:p w:rsidR="00B16A3E" w:rsidRDefault="00B16A3E" w:rsidP="00B16A3E">
      <w:pPr>
        <w:spacing w:line="320" w:lineRule="exact"/>
        <w:rPr>
          <w:rFonts w:ascii="Arial" w:hAnsi="Arial" w:cs="Arial"/>
          <w:sz w:val="24"/>
          <w:szCs w:val="24"/>
        </w:rPr>
      </w:pPr>
    </w:p>
    <w:p w:rsidR="00B16A3E" w:rsidRDefault="00B16A3E" w:rsidP="00B16A3E">
      <w:pPr>
        <w:spacing w:line="320" w:lineRule="exact"/>
        <w:rPr>
          <w:rFonts w:ascii="Arial" w:hAnsi="Arial" w:cs="Arial"/>
          <w:sz w:val="24"/>
          <w:szCs w:val="24"/>
        </w:rPr>
      </w:pPr>
    </w:p>
    <w:p w:rsidR="00B16A3E" w:rsidRPr="00B16A3E" w:rsidRDefault="00B16A3E" w:rsidP="00B16A3E">
      <w:pPr>
        <w:spacing w:line="320" w:lineRule="exact"/>
        <w:rPr>
          <w:rFonts w:ascii="Arial" w:hAnsi="Arial" w:cs="Arial"/>
          <w:sz w:val="24"/>
          <w:szCs w:val="24"/>
        </w:rPr>
      </w:pPr>
      <w:r w:rsidRPr="00B16A3E">
        <w:rPr>
          <w:rFonts w:ascii="Arial" w:hAnsi="Arial" w:cs="Arial"/>
          <w:sz w:val="24"/>
          <w:szCs w:val="24"/>
        </w:rPr>
        <w:lastRenderedPageBreak/>
        <w:t>Public Health England NW would like to work with a highly credible, development partner to shape a programme of work to develop systems leaders within Public Hea</w:t>
      </w:r>
      <w:r w:rsidR="00E74349">
        <w:rPr>
          <w:rFonts w:ascii="Arial" w:hAnsi="Arial" w:cs="Arial"/>
          <w:sz w:val="24"/>
          <w:szCs w:val="24"/>
        </w:rPr>
        <w:t xml:space="preserve">lth. The work is aimed at the </w:t>
      </w:r>
      <w:r w:rsidR="00E74349" w:rsidRPr="00A148EE">
        <w:rPr>
          <w:rFonts w:ascii="Arial" w:hAnsi="Arial" w:cs="Arial"/>
          <w:sz w:val="24"/>
          <w:szCs w:val="24"/>
        </w:rPr>
        <w:t>21</w:t>
      </w:r>
      <w:r w:rsidRPr="00B16A3E">
        <w:rPr>
          <w:rFonts w:ascii="Arial" w:hAnsi="Arial" w:cs="Arial"/>
          <w:sz w:val="24"/>
          <w:szCs w:val="24"/>
        </w:rPr>
        <w:t xml:space="preserve"> Directors working across top tier local authorities across the North West. These are broken down as follows:</w:t>
      </w:r>
    </w:p>
    <w:p w:rsidR="00B16A3E" w:rsidRPr="00B16A3E" w:rsidRDefault="00E74349" w:rsidP="00B16A3E">
      <w:pPr>
        <w:spacing w:line="320" w:lineRule="exact"/>
        <w:rPr>
          <w:rFonts w:ascii="Arial" w:hAnsi="Arial" w:cs="Arial"/>
          <w:sz w:val="24"/>
          <w:szCs w:val="24"/>
        </w:rPr>
      </w:pPr>
      <w:r>
        <w:rPr>
          <w:rFonts w:ascii="Arial" w:hAnsi="Arial" w:cs="Arial"/>
          <w:sz w:val="24"/>
          <w:szCs w:val="24"/>
        </w:rPr>
        <w:t xml:space="preserve">- </w:t>
      </w:r>
      <w:r w:rsidRPr="00A148EE">
        <w:rPr>
          <w:rFonts w:ascii="Arial" w:hAnsi="Arial" w:cs="Arial"/>
          <w:sz w:val="24"/>
          <w:szCs w:val="24"/>
        </w:rPr>
        <w:t>8</w:t>
      </w:r>
      <w:r w:rsidR="00B16A3E" w:rsidRPr="00B16A3E">
        <w:rPr>
          <w:rFonts w:ascii="Arial" w:hAnsi="Arial" w:cs="Arial"/>
          <w:sz w:val="24"/>
          <w:szCs w:val="24"/>
        </w:rPr>
        <w:t xml:space="preserve"> in Cheshire and Mersey</w:t>
      </w:r>
    </w:p>
    <w:p w:rsidR="00B16A3E" w:rsidRPr="00B16A3E" w:rsidRDefault="00E74349" w:rsidP="00B16A3E">
      <w:pPr>
        <w:spacing w:line="320" w:lineRule="exact"/>
        <w:rPr>
          <w:rFonts w:ascii="Arial" w:hAnsi="Arial" w:cs="Arial"/>
          <w:sz w:val="24"/>
          <w:szCs w:val="24"/>
        </w:rPr>
      </w:pPr>
      <w:r>
        <w:rPr>
          <w:rFonts w:ascii="Arial" w:hAnsi="Arial" w:cs="Arial"/>
          <w:sz w:val="24"/>
          <w:szCs w:val="24"/>
        </w:rPr>
        <w:t xml:space="preserve">- </w:t>
      </w:r>
      <w:r w:rsidRPr="00A148EE">
        <w:rPr>
          <w:rFonts w:ascii="Arial" w:hAnsi="Arial" w:cs="Arial"/>
          <w:sz w:val="24"/>
          <w:szCs w:val="24"/>
        </w:rPr>
        <w:t>9</w:t>
      </w:r>
      <w:r w:rsidR="00B16A3E" w:rsidRPr="00B16A3E">
        <w:rPr>
          <w:rFonts w:ascii="Arial" w:hAnsi="Arial" w:cs="Arial"/>
          <w:sz w:val="24"/>
          <w:szCs w:val="24"/>
        </w:rPr>
        <w:t xml:space="preserve"> in Greater Manchester</w:t>
      </w:r>
    </w:p>
    <w:p w:rsidR="00B16A3E" w:rsidRPr="00B16A3E" w:rsidRDefault="00B16A3E" w:rsidP="00B16A3E">
      <w:pPr>
        <w:spacing w:line="320" w:lineRule="exact"/>
        <w:rPr>
          <w:rFonts w:ascii="Arial" w:hAnsi="Arial" w:cs="Arial"/>
          <w:sz w:val="24"/>
          <w:szCs w:val="24"/>
        </w:rPr>
      </w:pPr>
      <w:r w:rsidRPr="00B16A3E">
        <w:rPr>
          <w:rFonts w:ascii="Arial" w:hAnsi="Arial" w:cs="Arial"/>
          <w:sz w:val="24"/>
          <w:szCs w:val="24"/>
        </w:rPr>
        <w:t>- 4 in Cumbria and Lancashire</w:t>
      </w:r>
    </w:p>
    <w:p w:rsidR="00B16A3E" w:rsidRPr="00B16A3E" w:rsidRDefault="00B16A3E" w:rsidP="00B16A3E">
      <w:pPr>
        <w:spacing w:line="320" w:lineRule="exact"/>
        <w:rPr>
          <w:rFonts w:ascii="Arial" w:hAnsi="Arial" w:cs="Arial"/>
          <w:sz w:val="24"/>
          <w:szCs w:val="24"/>
        </w:rPr>
      </w:pPr>
      <w:r w:rsidRPr="00B16A3E">
        <w:rPr>
          <w:rFonts w:ascii="Arial" w:hAnsi="Arial" w:cs="Arial"/>
          <w:sz w:val="24"/>
          <w:szCs w:val="24"/>
        </w:rPr>
        <w:t>The target participants are currently operating at different levels and the desire is to create a programme that supports, develops and enables them to play a pivotal role in improving health and care across their STP footprint.</w:t>
      </w:r>
    </w:p>
    <w:p w:rsidR="00B16A3E" w:rsidRPr="00B16A3E" w:rsidRDefault="00B16A3E" w:rsidP="00B16A3E">
      <w:pPr>
        <w:spacing w:line="320" w:lineRule="exact"/>
        <w:rPr>
          <w:rFonts w:ascii="Arial" w:hAnsi="Arial" w:cs="Arial"/>
          <w:sz w:val="24"/>
          <w:szCs w:val="24"/>
        </w:rPr>
      </w:pPr>
      <w:r w:rsidRPr="00B16A3E">
        <w:rPr>
          <w:rFonts w:ascii="Arial" w:hAnsi="Arial" w:cs="Arial"/>
          <w:sz w:val="24"/>
          <w:szCs w:val="24"/>
        </w:rPr>
        <w:t>Key success factors include building local and individual challenges into the design of the programme so that learning can be applied directly “on the job” and support strategic delivery</w:t>
      </w:r>
    </w:p>
    <w:p w:rsidR="007D507F" w:rsidRDefault="007D507F" w:rsidP="007D507F">
      <w:pPr>
        <w:spacing w:line="320" w:lineRule="exact"/>
        <w:rPr>
          <w:rFonts w:ascii="Arial" w:hAnsi="Arial" w:cs="Arial"/>
          <w:sz w:val="24"/>
          <w:szCs w:val="24"/>
        </w:rPr>
      </w:pPr>
    </w:p>
    <w:p w:rsidR="007D507F" w:rsidRPr="001B7250" w:rsidRDefault="007D507F" w:rsidP="007D507F">
      <w:pPr>
        <w:spacing w:line="320" w:lineRule="exact"/>
        <w:rPr>
          <w:rFonts w:ascii="Arial" w:hAnsi="Arial" w:cs="Arial"/>
          <w:sz w:val="24"/>
          <w:szCs w:val="24"/>
        </w:rPr>
      </w:pPr>
    </w:p>
    <w:p w:rsidR="00B15F7F" w:rsidRPr="00D97A0C" w:rsidRDefault="00B15F7F" w:rsidP="00B15F7F">
      <w:pPr>
        <w:spacing w:line="320" w:lineRule="exact"/>
        <w:rPr>
          <w:rFonts w:ascii="Arial" w:hAnsi="Arial" w:cs="Arial"/>
          <w:sz w:val="24"/>
          <w:szCs w:val="24"/>
        </w:rPr>
      </w:pPr>
    </w:p>
    <w:p w:rsidR="00B15F7F" w:rsidRDefault="00B15F7F" w:rsidP="00B15F7F">
      <w:pPr>
        <w:pStyle w:val="ListParagraph"/>
        <w:numPr>
          <w:ilvl w:val="0"/>
          <w:numId w:val="1"/>
        </w:numPr>
        <w:spacing w:line="320" w:lineRule="exact"/>
        <w:ind w:left="360"/>
        <w:rPr>
          <w:rFonts w:ascii="Arial" w:hAnsi="Arial" w:cs="Arial"/>
          <w:b/>
          <w:sz w:val="24"/>
          <w:szCs w:val="24"/>
        </w:rPr>
      </w:pPr>
      <w:r w:rsidRPr="007D507F">
        <w:rPr>
          <w:rFonts w:ascii="Arial" w:hAnsi="Arial" w:cs="Arial"/>
          <w:b/>
          <w:sz w:val="24"/>
          <w:szCs w:val="24"/>
        </w:rPr>
        <w:t xml:space="preserve">The Requirement </w:t>
      </w:r>
    </w:p>
    <w:p w:rsidR="007D507F" w:rsidRDefault="007D507F" w:rsidP="007D507F">
      <w:pPr>
        <w:spacing w:line="320" w:lineRule="exact"/>
        <w:rPr>
          <w:rFonts w:ascii="Arial" w:hAnsi="Arial" w:cs="Arial"/>
          <w:b/>
          <w:sz w:val="24"/>
          <w:szCs w:val="24"/>
        </w:rPr>
      </w:pPr>
    </w:p>
    <w:p w:rsidR="007D507F" w:rsidRDefault="00E74349" w:rsidP="007D507F">
      <w:pPr>
        <w:spacing w:line="320" w:lineRule="exact"/>
        <w:rPr>
          <w:rFonts w:ascii="Arial" w:hAnsi="Arial" w:cs="Arial"/>
          <w:sz w:val="24"/>
          <w:szCs w:val="24"/>
        </w:rPr>
      </w:pPr>
      <w:r>
        <w:rPr>
          <w:rFonts w:ascii="Arial" w:hAnsi="Arial" w:cs="Arial"/>
          <w:sz w:val="24"/>
          <w:szCs w:val="24"/>
        </w:rPr>
        <w:t xml:space="preserve">The requirement is for circa </w:t>
      </w:r>
      <w:r w:rsidRPr="00A148EE">
        <w:rPr>
          <w:rFonts w:ascii="Arial" w:hAnsi="Arial" w:cs="Arial"/>
          <w:sz w:val="24"/>
          <w:szCs w:val="24"/>
        </w:rPr>
        <w:t>21</w:t>
      </w:r>
      <w:r w:rsidR="007D507F">
        <w:rPr>
          <w:rFonts w:ascii="Arial" w:hAnsi="Arial" w:cs="Arial"/>
          <w:sz w:val="24"/>
          <w:szCs w:val="24"/>
        </w:rPr>
        <w:t xml:space="preserve"> Directors of Public Health</w:t>
      </w:r>
      <w:r w:rsidR="00B02F94">
        <w:rPr>
          <w:rFonts w:ascii="Arial" w:hAnsi="Arial" w:cs="Arial"/>
          <w:sz w:val="24"/>
          <w:szCs w:val="24"/>
        </w:rPr>
        <w:t>, (DsPH)</w:t>
      </w:r>
      <w:r w:rsidR="007D507F">
        <w:rPr>
          <w:rFonts w:ascii="Arial" w:hAnsi="Arial" w:cs="Arial"/>
          <w:sz w:val="24"/>
          <w:szCs w:val="24"/>
        </w:rPr>
        <w:t xml:space="preserve"> in the North West region </w:t>
      </w:r>
      <w:r w:rsidRPr="00A148EE">
        <w:rPr>
          <w:rFonts w:ascii="Arial" w:hAnsi="Arial" w:cs="Arial"/>
          <w:sz w:val="24"/>
          <w:szCs w:val="24"/>
        </w:rPr>
        <w:t>and members of their senior teams</w:t>
      </w:r>
      <w:bookmarkStart w:id="0" w:name="_GoBack"/>
      <w:bookmarkEnd w:id="0"/>
      <w:r>
        <w:rPr>
          <w:rFonts w:ascii="Arial" w:hAnsi="Arial" w:cs="Arial"/>
          <w:sz w:val="24"/>
          <w:szCs w:val="24"/>
        </w:rPr>
        <w:t xml:space="preserve"> </w:t>
      </w:r>
      <w:r w:rsidR="00B02F94">
        <w:rPr>
          <w:rFonts w:ascii="Arial" w:hAnsi="Arial" w:cs="Arial"/>
          <w:sz w:val="24"/>
          <w:szCs w:val="24"/>
        </w:rPr>
        <w:t xml:space="preserve">to undergo Systems Leadership development. The programme should include an element of co-design with the DsPH. </w:t>
      </w:r>
      <w:r w:rsidR="00B16A3E">
        <w:rPr>
          <w:rFonts w:ascii="Arial" w:hAnsi="Arial" w:cs="Arial"/>
          <w:sz w:val="24"/>
          <w:szCs w:val="24"/>
        </w:rPr>
        <w:t xml:space="preserve">The outcome of this co-design </w:t>
      </w:r>
      <w:r w:rsidR="00B16A3E" w:rsidRPr="00B16A3E">
        <w:rPr>
          <w:rFonts w:ascii="Arial" w:hAnsi="Arial" w:cs="Arial"/>
          <w:sz w:val="24"/>
          <w:szCs w:val="24"/>
        </w:rPr>
        <w:t>would be to build relationships, establish a vision for the work and expectations as a whole.</w:t>
      </w:r>
    </w:p>
    <w:p w:rsidR="00B16A3E" w:rsidRDefault="00B16A3E" w:rsidP="007D507F">
      <w:pPr>
        <w:spacing w:line="320" w:lineRule="exact"/>
        <w:rPr>
          <w:rFonts w:ascii="Arial" w:hAnsi="Arial" w:cs="Arial"/>
          <w:sz w:val="24"/>
          <w:szCs w:val="24"/>
        </w:rPr>
      </w:pPr>
    </w:p>
    <w:p w:rsidR="00B02F94" w:rsidRDefault="00B02F94" w:rsidP="007D507F">
      <w:pPr>
        <w:spacing w:line="320" w:lineRule="exact"/>
        <w:rPr>
          <w:rFonts w:ascii="Arial" w:hAnsi="Arial" w:cs="Arial"/>
          <w:sz w:val="24"/>
          <w:szCs w:val="24"/>
        </w:rPr>
      </w:pPr>
      <w:r>
        <w:rPr>
          <w:rFonts w:ascii="Arial" w:hAnsi="Arial" w:cs="Arial"/>
          <w:sz w:val="24"/>
          <w:szCs w:val="24"/>
        </w:rPr>
        <w:t>Possible delivery modes could include:</w:t>
      </w:r>
    </w:p>
    <w:p w:rsidR="00B02F94" w:rsidRDefault="00B02F94" w:rsidP="007D507F">
      <w:pPr>
        <w:spacing w:line="320" w:lineRule="exact"/>
        <w:rPr>
          <w:rFonts w:ascii="Arial" w:hAnsi="Arial" w:cs="Arial"/>
          <w:sz w:val="24"/>
          <w:szCs w:val="24"/>
        </w:rPr>
      </w:pPr>
    </w:p>
    <w:p w:rsidR="00B02F94" w:rsidRDefault="00B02F94" w:rsidP="00B02F94">
      <w:pPr>
        <w:pStyle w:val="ListParagraph"/>
        <w:numPr>
          <w:ilvl w:val="0"/>
          <w:numId w:val="3"/>
        </w:numPr>
        <w:spacing w:line="320" w:lineRule="exact"/>
        <w:rPr>
          <w:rFonts w:ascii="Arial" w:hAnsi="Arial" w:cs="Arial"/>
          <w:sz w:val="24"/>
          <w:szCs w:val="24"/>
        </w:rPr>
      </w:pPr>
      <w:r>
        <w:rPr>
          <w:rFonts w:ascii="Arial" w:hAnsi="Arial" w:cs="Arial"/>
          <w:sz w:val="24"/>
          <w:szCs w:val="24"/>
        </w:rPr>
        <w:t>WebEx</w:t>
      </w:r>
    </w:p>
    <w:p w:rsidR="00B02F94" w:rsidRDefault="00B02F94" w:rsidP="00B02F94">
      <w:pPr>
        <w:pStyle w:val="ListParagraph"/>
        <w:numPr>
          <w:ilvl w:val="0"/>
          <w:numId w:val="3"/>
        </w:numPr>
        <w:spacing w:line="320" w:lineRule="exact"/>
        <w:rPr>
          <w:rFonts w:ascii="Arial" w:hAnsi="Arial" w:cs="Arial"/>
          <w:sz w:val="24"/>
          <w:szCs w:val="24"/>
        </w:rPr>
      </w:pPr>
      <w:r>
        <w:rPr>
          <w:rFonts w:ascii="Arial" w:hAnsi="Arial" w:cs="Arial"/>
          <w:sz w:val="24"/>
          <w:szCs w:val="24"/>
        </w:rPr>
        <w:t xml:space="preserve">3-4 Skills Development / </w:t>
      </w:r>
      <w:proofErr w:type="spellStart"/>
      <w:r>
        <w:rPr>
          <w:rFonts w:ascii="Arial" w:hAnsi="Arial" w:cs="Arial"/>
          <w:sz w:val="24"/>
          <w:szCs w:val="24"/>
        </w:rPr>
        <w:t>Materclasses</w:t>
      </w:r>
      <w:proofErr w:type="spellEnd"/>
    </w:p>
    <w:p w:rsidR="00B02F94" w:rsidRDefault="00B02F94" w:rsidP="00B02F94">
      <w:pPr>
        <w:pStyle w:val="ListParagraph"/>
        <w:numPr>
          <w:ilvl w:val="0"/>
          <w:numId w:val="3"/>
        </w:numPr>
        <w:spacing w:line="320" w:lineRule="exact"/>
        <w:rPr>
          <w:rFonts w:ascii="Arial" w:hAnsi="Arial" w:cs="Arial"/>
          <w:sz w:val="24"/>
          <w:szCs w:val="24"/>
        </w:rPr>
      </w:pPr>
      <w:r>
        <w:rPr>
          <w:rFonts w:ascii="Arial" w:hAnsi="Arial" w:cs="Arial"/>
          <w:sz w:val="24"/>
          <w:szCs w:val="24"/>
        </w:rPr>
        <w:t xml:space="preserve">Bespoke experiential work on existing complex issues in local areas </w:t>
      </w:r>
    </w:p>
    <w:p w:rsidR="00B02F94" w:rsidRPr="00B02F94" w:rsidRDefault="00B02F94" w:rsidP="00B02F94">
      <w:pPr>
        <w:pStyle w:val="ListParagraph"/>
        <w:spacing w:line="320" w:lineRule="exact"/>
        <w:rPr>
          <w:rFonts w:ascii="Arial" w:hAnsi="Arial" w:cs="Arial"/>
          <w:sz w:val="24"/>
          <w:szCs w:val="24"/>
        </w:rPr>
      </w:pPr>
    </w:p>
    <w:p w:rsidR="007D507F" w:rsidRDefault="007D507F" w:rsidP="007D507F">
      <w:pPr>
        <w:rPr>
          <w:rFonts w:ascii="Arial" w:hAnsi="Arial" w:cs="Arial"/>
          <w:sz w:val="24"/>
          <w:szCs w:val="24"/>
        </w:rPr>
      </w:pPr>
      <w:r w:rsidRPr="00B02F94">
        <w:rPr>
          <w:rFonts w:ascii="Arial" w:hAnsi="Arial" w:cs="Arial"/>
          <w:sz w:val="24"/>
          <w:szCs w:val="24"/>
        </w:rPr>
        <w:t>Delivery should enable DsPH to:</w:t>
      </w:r>
    </w:p>
    <w:p w:rsidR="00B02F94" w:rsidRPr="00B02F94" w:rsidRDefault="00B02F94" w:rsidP="007D507F">
      <w:pPr>
        <w:rPr>
          <w:rFonts w:ascii="Arial" w:hAnsi="Arial" w:cs="Arial"/>
          <w:sz w:val="24"/>
          <w:szCs w:val="24"/>
        </w:rPr>
      </w:pPr>
    </w:p>
    <w:p w:rsidR="007D507F" w:rsidRDefault="007D507F" w:rsidP="007D507F">
      <w:pPr>
        <w:rPr>
          <w:rFonts w:ascii="Arial" w:hAnsi="Arial" w:cs="Arial"/>
          <w:sz w:val="24"/>
          <w:szCs w:val="24"/>
        </w:rPr>
      </w:pPr>
      <w:r w:rsidRPr="00B02F94">
        <w:rPr>
          <w:rFonts w:ascii="Arial" w:hAnsi="Arial" w:cs="Arial"/>
          <w:sz w:val="24"/>
          <w:szCs w:val="24"/>
        </w:rPr>
        <w:t>• Develop a greater awareness of key challenges facing leaders who deliver services to the public</w:t>
      </w:r>
    </w:p>
    <w:p w:rsidR="00B16A3E" w:rsidRDefault="00B16A3E" w:rsidP="007D507F">
      <w:pPr>
        <w:rPr>
          <w:rFonts w:ascii="Arial" w:hAnsi="Arial" w:cs="Arial"/>
          <w:sz w:val="24"/>
          <w:szCs w:val="24"/>
        </w:rPr>
      </w:pPr>
    </w:p>
    <w:p w:rsidR="00B16A3E" w:rsidRDefault="00B16A3E" w:rsidP="007D507F">
      <w:pPr>
        <w:rPr>
          <w:rFonts w:ascii="Arial" w:hAnsi="Arial" w:cs="Arial"/>
          <w:sz w:val="24"/>
          <w:szCs w:val="24"/>
        </w:rPr>
      </w:pPr>
      <w:r w:rsidRPr="00B16A3E">
        <w:rPr>
          <w:rFonts w:ascii="Arial" w:hAnsi="Arial" w:cs="Arial"/>
          <w:sz w:val="24"/>
          <w:szCs w:val="24"/>
        </w:rPr>
        <w:t>Accelerate and direct population health policy, strategy and healthcare delivery across both individual STP footprint areas and across the region</w:t>
      </w:r>
    </w:p>
    <w:p w:rsidR="00B02F94" w:rsidRPr="00B02F94" w:rsidRDefault="00B02F94" w:rsidP="007D507F">
      <w:pPr>
        <w:rPr>
          <w:rFonts w:ascii="Arial" w:hAnsi="Arial" w:cs="Arial"/>
          <w:sz w:val="24"/>
          <w:szCs w:val="24"/>
        </w:rPr>
      </w:pPr>
    </w:p>
    <w:p w:rsidR="007D507F" w:rsidRPr="00B02F94" w:rsidRDefault="007D507F" w:rsidP="007D507F">
      <w:pPr>
        <w:spacing w:after="200" w:line="276" w:lineRule="auto"/>
        <w:rPr>
          <w:rFonts w:ascii="Arial" w:hAnsi="Arial" w:cs="Arial"/>
          <w:sz w:val="24"/>
          <w:szCs w:val="24"/>
        </w:rPr>
      </w:pPr>
      <w:r w:rsidRPr="00B02F94">
        <w:rPr>
          <w:rFonts w:ascii="Arial" w:hAnsi="Arial" w:cs="Arial"/>
          <w:sz w:val="24"/>
          <w:szCs w:val="24"/>
        </w:rPr>
        <w:t>• Have a better understanding of the nature of systems leadership and cross sector solutions to complex problems, </w:t>
      </w:r>
    </w:p>
    <w:p w:rsidR="007D507F" w:rsidRPr="00B02F94" w:rsidRDefault="007D507F" w:rsidP="007D507F">
      <w:pPr>
        <w:rPr>
          <w:rFonts w:ascii="Arial" w:hAnsi="Arial" w:cs="Arial"/>
          <w:sz w:val="24"/>
          <w:szCs w:val="24"/>
        </w:rPr>
      </w:pPr>
      <w:r w:rsidRPr="00B02F94">
        <w:rPr>
          <w:rFonts w:ascii="Arial" w:hAnsi="Arial" w:cs="Arial"/>
          <w:sz w:val="24"/>
          <w:szCs w:val="24"/>
        </w:rPr>
        <w:t>• Create a forum for to safely work together and critically think through cross-sector collaborative solutions to the challenges facing the public services</w:t>
      </w:r>
    </w:p>
    <w:p w:rsidR="007D507F" w:rsidRPr="00B02F94" w:rsidRDefault="007D507F" w:rsidP="007D507F">
      <w:pPr>
        <w:rPr>
          <w:rFonts w:ascii="Arial" w:hAnsi="Arial" w:cs="Arial"/>
          <w:sz w:val="24"/>
          <w:szCs w:val="24"/>
        </w:rPr>
      </w:pPr>
    </w:p>
    <w:p w:rsidR="007D507F" w:rsidRDefault="007D507F" w:rsidP="007D507F">
      <w:pPr>
        <w:rPr>
          <w:rFonts w:ascii="Arial" w:hAnsi="Arial" w:cs="Arial"/>
          <w:sz w:val="24"/>
          <w:szCs w:val="24"/>
        </w:rPr>
      </w:pPr>
      <w:r w:rsidRPr="00B02F94">
        <w:rPr>
          <w:rFonts w:ascii="Arial" w:hAnsi="Arial" w:cs="Arial"/>
          <w:sz w:val="24"/>
          <w:szCs w:val="24"/>
        </w:rPr>
        <w:lastRenderedPageBreak/>
        <w:t>• Challenge current approaches and stimulate ‘blue-sky thinking’ in a cross-sector environment, </w:t>
      </w:r>
    </w:p>
    <w:p w:rsidR="00B02F94" w:rsidRPr="00B02F94" w:rsidRDefault="00B02F94" w:rsidP="007D507F">
      <w:pPr>
        <w:rPr>
          <w:rFonts w:ascii="Arial" w:hAnsi="Arial" w:cs="Arial"/>
          <w:sz w:val="24"/>
          <w:szCs w:val="24"/>
        </w:rPr>
      </w:pPr>
    </w:p>
    <w:p w:rsidR="007D507F" w:rsidRDefault="007D507F" w:rsidP="007D507F">
      <w:pPr>
        <w:rPr>
          <w:rFonts w:ascii="Arial" w:hAnsi="Arial" w:cs="Arial"/>
          <w:sz w:val="24"/>
          <w:szCs w:val="24"/>
        </w:rPr>
      </w:pPr>
      <w:r w:rsidRPr="00B02F94">
        <w:rPr>
          <w:rFonts w:ascii="Arial" w:hAnsi="Arial" w:cs="Arial"/>
          <w:sz w:val="24"/>
          <w:szCs w:val="24"/>
        </w:rPr>
        <w:t>• Increase the performance of leaders and organisations, </w:t>
      </w:r>
    </w:p>
    <w:p w:rsidR="00B02F94" w:rsidRPr="00B02F94" w:rsidRDefault="00B02F94" w:rsidP="007D507F">
      <w:pPr>
        <w:rPr>
          <w:rFonts w:ascii="Arial" w:hAnsi="Arial" w:cs="Arial"/>
          <w:sz w:val="24"/>
          <w:szCs w:val="24"/>
        </w:rPr>
      </w:pPr>
    </w:p>
    <w:p w:rsidR="007D507F" w:rsidRDefault="007D507F" w:rsidP="007D507F">
      <w:pPr>
        <w:rPr>
          <w:rFonts w:ascii="Arial" w:hAnsi="Arial" w:cs="Arial"/>
          <w:sz w:val="24"/>
          <w:szCs w:val="24"/>
        </w:rPr>
      </w:pPr>
      <w:r w:rsidRPr="00B02F94">
        <w:rPr>
          <w:rFonts w:ascii="Arial" w:hAnsi="Arial" w:cs="Arial"/>
          <w:sz w:val="24"/>
          <w:szCs w:val="24"/>
        </w:rPr>
        <w:t>• Encourage collaborative working to deliver efficiencies</w:t>
      </w:r>
    </w:p>
    <w:p w:rsidR="00B02F94" w:rsidRPr="00B02F94" w:rsidRDefault="00B02F94" w:rsidP="007D507F">
      <w:pPr>
        <w:rPr>
          <w:rFonts w:ascii="Arial" w:hAnsi="Arial" w:cs="Arial"/>
          <w:sz w:val="24"/>
          <w:szCs w:val="24"/>
        </w:rPr>
      </w:pPr>
    </w:p>
    <w:p w:rsidR="007D507F" w:rsidRPr="00B02F94" w:rsidRDefault="007D507F" w:rsidP="007D507F">
      <w:pPr>
        <w:rPr>
          <w:rFonts w:ascii="Arial" w:hAnsi="Arial" w:cs="Arial"/>
          <w:sz w:val="24"/>
          <w:szCs w:val="24"/>
        </w:rPr>
      </w:pPr>
      <w:r w:rsidRPr="00B02F94">
        <w:rPr>
          <w:rFonts w:ascii="Arial" w:hAnsi="Arial" w:cs="Arial"/>
          <w:sz w:val="24"/>
          <w:szCs w:val="24"/>
        </w:rPr>
        <w:t>• Deal with real problems with real colleagues and to design and implement real solutions, which will in turn develop their leadership behaviours. </w:t>
      </w:r>
    </w:p>
    <w:p w:rsidR="007D507F" w:rsidRPr="00B02F94" w:rsidRDefault="007D507F" w:rsidP="007D507F">
      <w:pPr>
        <w:spacing w:line="320" w:lineRule="exact"/>
        <w:rPr>
          <w:rFonts w:ascii="Arial" w:hAnsi="Arial" w:cs="Arial"/>
          <w:sz w:val="24"/>
          <w:szCs w:val="24"/>
        </w:rPr>
      </w:pPr>
    </w:p>
    <w:p w:rsidR="00B15F7F" w:rsidRPr="00D97A0C" w:rsidRDefault="00B15F7F" w:rsidP="00B15F7F">
      <w:pPr>
        <w:spacing w:line="320" w:lineRule="exact"/>
        <w:rPr>
          <w:rFonts w:ascii="Arial" w:hAnsi="Arial" w:cs="Arial"/>
          <w:sz w:val="24"/>
          <w:szCs w:val="24"/>
        </w:rPr>
      </w:pPr>
    </w:p>
    <w:p w:rsidR="00B15F7F" w:rsidRPr="00EA1944" w:rsidRDefault="00B15F7F" w:rsidP="00B15F7F">
      <w:pPr>
        <w:pStyle w:val="ListParagraph"/>
        <w:numPr>
          <w:ilvl w:val="0"/>
          <w:numId w:val="1"/>
        </w:numPr>
        <w:spacing w:line="320" w:lineRule="exact"/>
        <w:ind w:left="360"/>
        <w:rPr>
          <w:rFonts w:ascii="Arial" w:hAnsi="Arial" w:cs="Arial"/>
          <w:b/>
          <w:sz w:val="24"/>
          <w:szCs w:val="24"/>
        </w:rPr>
      </w:pPr>
      <w:r w:rsidRPr="00EA1944">
        <w:rPr>
          <w:rFonts w:ascii="Arial" w:hAnsi="Arial" w:cs="Arial"/>
          <w:b/>
          <w:sz w:val="24"/>
          <w:szCs w:val="24"/>
        </w:rPr>
        <w:t>Sustainability</w:t>
      </w:r>
    </w:p>
    <w:p w:rsidR="00EA1944" w:rsidRDefault="00EA1944" w:rsidP="00EA1944">
      <w:pPr>
        <w:spacing w:line="320" w:lineRule="exact"/>
        <w:rPr>
          <w:rFonts w:ascii="Arial" w:hAnsi="Arial" w:cs="Arial"/>
          <w:sz w:val="24"/>
          <w:szCs w:val="24"/>
        </w:rPr>
      </w:pPr>
    </w:p>
    <w:p w:rsidR="00EA1944" w:rsidRPr="00EA1944" w:rsidRDefault="00EA1944" w:rsidP="00EA1944">
      <w:pPr>
        <w:pStyle w:val="Default"/>
      </w:pPr>
      <w:r w:rsidRPr="00EA1944">
        <w:t xml:space="preserve">The supplier should be able to demonstrate their environmental awareness, </w:t>
      </w:r>
    </w:p>
    <w:p w:rsidR="00EA1944" w:rsidRDefault="00EA1944" w:rsidP="00B16A3E">
      <w:pPr>
        <w:pStyle w:val="Default"/>
      </w:pPr>
      <w:proofErr w:type="gramStart"/>
      <w:r w:rsidRPr="00EA1944">
        <w:t>legislative</w:t>
      </w:r>
      <w:proofErr w:type="gramEnd"/>
      <w:r w:rsidRPr="00EA1944">
        <w:t xml:space="preserve"> compliance, pollution prevention and environmental performance of their activities where applicable</w:t>
      </w:r>
    </w:p>
    <w:p w:rsidR="00EA1944" w:rsidRPr="00EA1944" w:rsidRDefault="00EA1944" w:rsidP="00EA1944">
      <w:pPr>
        <w:spacing w:line="320" w:lineRule="exact"/>
        <w:rPr>
          <w:rFonts w:ascii="Arial" w:hAnsi="Arial" w:cs="Arial"/>
          <w:sz w:val="24"/>
          <w:szCs w:val="24"/>
        </w:rPr>
      </w:pPr>
    </w:p>
    <w:p w:rsidR="00B15F7F" w:rsidRPr="004122D2" w:rsidRDefault="00B15F7F" w:rsidP="00B15F7F">
      <w:pPr>
        <w:pStyle w:val="ListParagraph"/>
        <w:rPr>
          <w:rFonts w:ascii="Arial" w:hAnsi="Arial" w:cs="Arial"/>
          <w:sz w:val="24"/>
          <w:szCs w:val="24"/>
        </w:rPr>
      </w:pPr>
    </w:p>
    <w:p w:rsidR="00B15F7F" w:rsidRDefault="00B15F7F" w:rsidP="00B15F7F">
      <w:pPr>
        <w:pStyle w:val="ListParagraph"/>
        <w:numPr>
          <w:ilvl w:val="0"/>
          <w:numId w:val="1"/>
        </w:numPr>
        <w:spacing w:line="320" w:lineRule="exact"/>
        <w:ind w:left="360"/>
        <w:rPr>
          <w:rFonts w:ascii="Arial" w:hAnsi="Arial" w:cs="Arial"/>
          <w:b/>
          <w:sz w:val="24"/>
          <w:szCs w:val="24"/>
        </w:rPr>
      </w:pPr>
      <w:r w:rsidRPr="00856188">
        <w:rPr>
          <w:rFonts w:ascii="Arial" w:hAnsi="Arial" w:cs="Arial"/>
          <w:b/>
          <w:sz w:val="24"/>
          <w:szCs w:val="24"/>
        </w:rPr>
        <w:t>Legal / Policy Obligations</w:t>
      </w:r>
    </w:p>
    <w:p w:rsidR="00856188" w:rsidRDefault="00856188" w:rsidP="00856188">
      <w:pPr>
        <w:spacing w:line="320" w:lineRule="exact"/>
        <w:rPr>
          <w:rFonts w:ascii="Arial" w:hAnsi="Arial" w:cs="Arial"/>
          <w:b/>
          <w:sz w:val="24"/>
          <w:szCs w:val="24"/>
        </w:rPr>
      </w:pPr>
    </w:p>
    <w:p w:rsidR="00A148EE" w:rsidRDefault="00A148EE" w:rsidP="00A148EE">
      <w:pPr>
        <w:spacing w:line="320" w:lineRule="exact"/>
        <w:rPr>
          <w:rFonts w:ascii="Arial" w:hAnsi="Arial" w:cs="Arial"/>
          <w:sz w:val="24"/>
          <w:szCs w:val="24"/>
        </w:rPr>
      </w:pPr>
      <w:r>
        <w:rPr>
          <w:rFonts w:ascii="Arial" w:hAnsi="Arial" w:cs="Arial"/>
          <w:sz w:val="24"/>
          <w:szCs w:val="24"/>
        </w:rPr>
        <w:t>The supplier should be able to demonstrate that their services will be in line with the following PHE policies:</w:t>
      </w:r>
    </w:p>
    <w:p w:rsidR="00A148EE" w:rsidRDefault="00A148EE" w:rsidP="00A148EE">
      <w:pPr>
        <w:spacing w:line="320" w:lineRule="exact"/>
        <w:rPr>
          <w:rFonts w:ascii="Arial" w:hAnsi="Arial" w:cs="Arial"/>
          <w:sz w:val="24"/>
          <w:szCs w:val="24"/>
        </w:rPr>
      </w:pPr>
    </w:p>
    <w:p w:rsidR="00A148EE" w:rsidRDefault="00A148EE" w:rsidP="00A148EE">
      <w:pPr>
        <w:spacing w:line="320" w:lineRule="exact"/>
        <w:rPr>
          <w:rFonts w:ascii="Arial" w:hAnsi="Arial" w:cs="Arial"/>
          <w:sz w:val="24"/>
          <w:szCs w:val="24"/>
        </w:rPr>
      </w:pPr>
    </w:p>
    <w:p w:rsidR="00A148EE" w:rsidRPr="00856188" w:rsidRDefault="00A148EE" w:rsidP="00A148EE">
      <w:pPr>
        <w:spacing w:line="320" w:lineRule="exact"/>
        <w:rPr>
          <w:rFonts w:ascii="Arial" w:hAnsi="Arial" w:cs="Arial"/>
          <w:b/>
          <w:sz w:val="24"/>
          <w:szCs w:val="24"/>
        </w:rPr>
      </w:pPr>
      <w:r w:rsidRPr="00856188">
        <w:rPr>
          <w:rFonts w:ascii="Arial" w:hAnsi="Arial" w:cs="Arial"/>
          <w:b/>
          <w:sz w:val="24"/>
          <w:szCs w:val="24"/>
        </w:rPr>
        <w:t>Equality and Diversity</w:t>
      </w:r>
    </w:p>
    <w:p w:rsidR="00A148EE" w:rsidRDefault="00A148EE" w:rsidP="00A148EE">
      <w:pPr>
        <w:spacing w:line="320" w:lineRule="exact"/>
        <w:rPr>
          <w:rFonts w:ascii="Arial" w:hAnsi="Arial" w:cs="Arial"/>
          <w:sz w:val="24"/>
          <w:szCs w:val="24"/>
        </w:rPr>
      </w:pPr>
    </w:p>
    <w:p w:rsidR="00A148EE" w:rsidRDefault="00A148EE" w:rsidP="00A148EE">
      <w:pPr>
        <w:spacing w:line="320" w:lineRule="exact"/>
        <w:rPr>
          <w:rFonts w:ascii="Arial" w:hAnsi="Arial" w:cs="Arial"/>
          <w:b/>
          <w:sz w:val="24"/>
          <w:szCs w:val="24"/>
        </w:rPr>
      </w:pPr>
      <w:r w:rsidRPr="00856188">
        <w:rPr>
          <w:rFonts w:ascii="Arial" w:hAnsi="Arial" w:cs="Arial"/>
          <w:b/>
          <w:sz w:val="24"/>
          <w:szCs w:val="24"/>
        </w:rPr>
        <w:t>Health and Safety</w:t>
      </w:r>
    </w:p>
    <w:p w:rsidR="00A148EE" w:rsidRDefault="00A148EE" w:rsidP="00A148EE">
      <w:pPr>
        <w:spacing w:line="320" w:lineRule="exact"/>
        <w:rPr>
          <w:rFonts w:ascii="Arial" w:hAnsi="Arial" w:cs="Arial"/>
          <w:b/>
          <w:sz w:val="24"/>
          <w:szCs w:val="24"/>
        </w:rPr>
      </w:pPr>
    </w:p>
    <w:p w:rsidR="00A148EE" w:rsidRPr="00F820D8" w:rsidRDefault="00A148EE" w:rsidP="00A148EE">
      <w:pPr>
        <w:spacing w:line="320" w:lineRule="exact"/>
        <w:rPr>
          <w:rFonts w:ascii="Arial" w:hAnsi="Arial" w:cs="Arial"/>
          <w:sz w:val="24"/>
          <w:szCs w:val="24"/>
        </w:rPr>
      </w:pPr>
      <w:r>
        <w:rPr>
          <w:rFonts w:ascii="Arial" w:hAnsi="Arial" w:cs="Arial"/>
          <w:sz w:val="24"/>
          <w:szCs w:val="24"/>
        </w:rPr>
        <w:t>Copies of both of these policies are attached to the ITT on the portal.</w:t>
      </w:r>
    </w:p>
    <w:p w:rsidR="00B16A3E" w:rsidRDefault="00B16A3E" w:rsidP="00B15F7F">
      <w:pPr>
        <w:pStyle w:val="ListParagraph"/>
        <w:rPr>
          <w:rFonts w:ascii="Arial" w:hAnsi="Arial" w:cs="Arial"/>
          <w:sz w:val="24"/>
          <w:szCs w:val="24"/>
        </w:rPr>
      </w:pPr>
    </w:p>
    <w:p w:rsidR="00B16A3E" w:rsidRDefault="00B16A3E" w:rsidP="00B15F7F">
      <w:pPr>
        <w:pStyle w:val="ListParagraph"/>
        <w:rPr>
          <w:rFonts w:ascii="Arial" w:hAnsi="Arial" w:cs="Arial"/>
          <w:sz w:val="24"/>
          <w:szCs w:val="24"/>
        </w:rPr>
      </w:pPr>
    </w:p>
    <w:p w:rsidR="00B16A3E" w:rsidRPr="00654B48" w:rsidRDefault="00B16A3E" w:rsidP="00B15F7F">
      <w:pPr>
        <w:pStyle w:val="ListParagraph"/>
        <w:rPr>
          <w:rFonts w:ascii="Arial" w:hAnsi="Arial" w:cs="Arial"/>
          <w:sz w:val="24"/>
          <w:szCs w:val="24"/>
        </w:rPr>
      </w:pPr>
    </w:p>
    <w:p w:rsidR="00B15F7F" w:rsidRDefault="00B15F7F" w:rsidP="00B15F7F">
      <w:pPr>
        <w:pStyle w:val="ListParagraph"/>
        <w:numPr>
          <w:ilvl w:val="0"/>
          <w:numId w:val="1"/>
        </w:numPr>
        <w:spacing w:line="320" w:lineRule="exact"/>
        <w:ind w:left="360"/>
        <w:rPr>
          <w:rFonts w:ascii="Arial" w:hAnsi="Arial" w:cs="Arial"/>
          <w:b/>
          <w:sz w:val="24"/>
          <w:szCs w:val="24"/>
        </w:rPr>
      </w:pPr>
      <w:r w:rsidRPr="00AA567F">
        <w:rPr>
          <w:rFonts w:ascii="Arial" w:hAnsi="Arial" w:cs="Arial"/>
          <w:b/>
          <w:sz w:val="24"/>
          <w:szCs w:val="24"/>
        </w:rPr>
        <w:t xml:space="preserve">Evaluation Criteria </w:t>
      </w:r>
    </w:p>
    <w:p w:rsidR="00AA567F" w:rsidRDefault="00AA567F" w:rsidP="00AA567F">
      <w:pPr>
        <w:spacing w:line="320" w:lineRule="exact"/>
        <w:rPr>
          <w:rFonts w:ascii="Arial" w:hAnsi="Arial" w:cs="Arial"/>
          <w:b/>
          <w:sz w:val="24"/>
          <w:szCs w:val="24"/>
        </w:rPr>
      </w:pPr>
    </w:p>
    <w:p w:rsidR="00AA567F" w:rsidRPr="005B2670" w:rsidRDefault="00AA567F" w:rsidP="00AA567F">
      <w:pPr>
        <w:numPr>
          <w:ilvl w:val="0"/>
          <w:numId w:val="4"/>
        </w:numPr>
        <w:spacing w:after="200" w:line="276" w:lineRule="auto"/>
        <w:contextualSpacing/>
        <w:rPr>
          <w:rFonts w:ascii="Arial" w:hAnsi="Arial" w:cs="Arial"/>
          <w:sz w:val="24"/>
          <w:szCs w:val="24"/>
        </w:rPr>
      </w:pPr>
      <w:r>
        <w:rPr>
          <w:rFonts w:ascii="Arial" w:hAnsi="Arial" w:cs="Arial"/>
          <w:sz w:val="24"/>
          <w:szCs w:val="24"/>
        </w:rPr>
        <w:t>C</w:t>
      </w:r>
      <w:r w:rsidRPr="005B2670">
        <w:rPr>
          <w:rFonts w:ascii="Arial" w:hAnsi="Arial" w:cs="Arial"/>
          <w:sz w:val="24"/>
          <w:szCs w:val="24"/>
        </w:rPr>
        <w:t>onsideration of the cost effectiveness, return on investment, and ad</w:t>
      </w:r>
      <w:r>
        <w:rPr>
          <w:rFonts w:ascii="Arial" w:hAnsi="Arial" w:cs="Arial"/>
          <w:sz w:val="24"/>
          <w:szCs w:val="24"/>
        </w:rPr>
        <w:t>ded value of Systems Leadership Development</w:t>
      </w:r>
    </w:p>
    <w:p w:rsidR="00AA567F" w:rsidRDefault="00AA567F" w:rsidP="00AA567F">
      <w:pPr>
        <w:numPr>
          <w:ilvl w:val="0"/>
          <w:numId w:val="4"/>
        </w:numPr>
        <w:spacing w:after="200" w:line="276" w:lineRule="auto"/>
        <w:contextualSpacing/>
        <w:rPr>
          <w:rFonts w:ascii="Arial" w:hAnsi="Arial" w:cs="Arial"/>
          <w:sz w:val="24"/>
          <w:szCs w:val="24"/>
        </w:rPr>
      </w:pPr>
      <w:r w:rsidRPr="00AA567F">
        <w:rPr>
          <w:rFonts w:ascii="Arial" w:hAnsi="Arial" w:cs="Arial"/>
          <w:sz w:val="24"/>
          <w:szCs w:val="24"/>
        </w:rPr>
        <w:t xml:space="preserve">Assessing a broad range of indicators from </w:t>
      </w:r>
      <w:r>
        <w:rPr>
          <w:rFonts w:ascii="Arial" w:hAnsi="Arial" w:cs="Arial"/>
          <w:sz w:val="24"/>
          <w:szCs w:val="24"/>
        </w:rPr>
        <w:t>the Directors of Public Health</w:t>
      </w:r>
    </w:p>
    <w:p w:rsidR="00AA567F" w:rsidRDefault="00AA567F" w:rsidP="00AA567F">
      <w:pPr>
        <w:numPr>
          <w:ilvl w:val="0"/>
          <w:numId w:val="4"/>
        </w:numPr>
        <w:spacing w:after="200" w:line="276" w:lineRule="auto"/>
        <w:contextualSpacing/>
        <w:rPr>
          <w:rFonts w:ascii="Arial" w:hAnsi="Arial" w:cs="Arial"/>
          <w:sz w:val="24"/>
          <w:szCs w:val="24"/>
        </w:rPr>
      </w:pPr>
      <w:r w:rsidRPr="00AA567F">
        <w:rPr>
          <w:rFonts w:ascii="Arial" w:hAnsi="Arial" w:cs="Arial"/>
          <w:sz w:val="24"/>
          <w:szCs w:val="24"/>
        </w:rPr>
        <w:t xml:space="preserve">On-going evaluation and learning from the available and emerging evidence from the Systems Leadership Development with a focus on reflective action-learning.  </w:t>
      </w:r>
    </w:p>
    <w:p w:rsidR="00AA567F" w:rsidRDefault="00AA567F" w:rsidP="00AA567F">
      <w:pPr>
        <w:numPr>
          <w:ilvl w:val="0"/>
          <w:numId w:val="4"/>
        </w:numPr>
        <w:spacing w:after="200" w:line="276" w:lineRule="auto"/>
        <w:contextualSpacing/>
        <w:rPr>
          <w:rFonts w:ascii="Arial" w:hAnsi="Arial" w:cs="Arial"/>
          <w:sz w:val="24"/>
          <w:szCs w:val="24"/>
        </w:rPr>
      </w:pPr>
      <w:r w:rsidRPr="00D1432B">
        <w:rPr>
          <w:rFonts w:ascii="Arial" w:hAnsi="Arial" w:cs="Arial"/>
          <w:sz w:val="24"/>
          <w:szCs w:val="24"/>
        </w:rPr>
        <w:t>Acceptance of PHE terms and conditions</w:t>
      </w:r>
    </w:p>
    <w:p w:rsidR="00AA567F" w:rsidRPr="00AA567F" w:rsidRDefault="00AA567F" w:rsidP="00AA567F">
      <w:pPr>
        <w:numPr>
          <w:ilvl w:val="0"/>
          <w:numId w:val="4"/>
        </w:numPr>
        <w:spacing w:after="200" w:line="276" w:lineRule="auto"/>
        <w:contextualSpacing/>
        <w:rPr>
          <w:rFonts w:ascii="Arial" w:hAnsi="Arial" w:cs="Arial"/>
          <w:sz w:val="24"/>
          <w:szCs w:val="24"/>
        </w:rPr>
      </w:pPr>
      <w:r>
        <w:rPr>
          <w:rFonts w:ascii="Arial" w:hAnsi="Arial" w:cs="Arial"/>
          <w:sz w:val="24"/>
          <w:szCs w:val="24"/>
        </w:rPr>
        <w:t>Programme to be designed and delivered by 30</w:t>
      </w:r>
      <w:r w:rsidRPr="00AA567F">
        <w:rPr>
          <w:rFonts w:ascii="Arial" w:hAnsi="Arial" w:cs="Arial"/>
          <w:sz w:val="24"/>
          <w:szCs w:val="24"/>
          <w:vertAlign w:val="superscript"/>
        </w:rPr>
        <w:t>th</w:t>
      </w:r>
      <w:r>
        <w:rPr>
          <w:rFonts w:ascii="Arial" w:hAnsi="Arial" w:cs="Arial"/>
          <w:sz w:val="24"/>
          <w:szCs w:val="24"/>
        </w:rPr>
        <w:t xml:space="preserve"> March 2018</w:t>
      </w:r>
    </w:p>
    <w:p w:rsidR="00AA567F" w:rsidRPr="00AA567F" w:rsidRDefault="00AA567F" w:rsidP="00AA567F">
      <w:pPr>
        <w:spacing w:line="320" w:lineRule="exact"/>
        <w:rPr>
          <w:rFonts w:ascii="Arial" w:hAnsi="Arial" w:cs="Arial"/>
          <w:b/>
          <w:sz w:val="24"/>
          <w:szCs w:val="24"/>
        </w:rPr>
      </w:pPr>
    </w:p>
    <w:p w:rsidR="00B15F7F" w:rsidRDefault="00B15F7F" w:rsidP="00B15F7F">
      <w:pPr>
        <w:spacing w:line="320" w:lineRule="exact"/>
        <w:rPr>
          <w:rFonts w:ascii="Arial" w:hAnsi="Arial" w:cs="Arial"/>
          <w:sz w:val="24"/>
          <w:szCs w:val="24"/>
        </w:rPr>
      </w:pPr>
    </w:p>
    <w:p w:rsidR="00A148EE" w:rsidRPr="00D97A0C" w:rsidRDefault="00A148EE" w:rsidP="00B15F7F">
      <w:pPr>
        <w:spacing w:line="320" w:lineRule="exact"/>
        <w:rPr>
          <w:rFonts w:ascii="Arial" w:hAnsi="Arial" w:cs="Arial"/>
          <w:sz w:val="24"/>
          <w:szCs w:val="24"/>
        </w:rPr>
      </w:pPr>
    </w:p>
    <w:p w:rsidR="00B15F7F" w:rsidRDefault="00B15F7F" w:rsidP="00B15F7F">
      <w:pPr>
        <w:pStyle w:val="ListParagraph"/>
        <w:numPr>
          <w:ilvl w:val="0"/>
          <w:numId w:val="1"/>
        </w:numPr>
        <w:spacing w:line="320" w:lineRule="exact"/>
        <w:ind w:left="360"/>
        <w:rPr>
          <w:rFonts w:ascii="Arial" w:hAnsi="Arial" w:cs="Arial"/>
          <w:b/>
          <w:sz w:val="24"/>
          <w:szCs w:val="24"/>
        </w:rPr>
      </w:pPr>
      <w:r w:rsidRPr="009F76F4">
        <w:rPr>
          <w:rFonts w:ascii="Arial" w:hAnsi="Arial" w:cs="Arial"/>
          <w:b/>
          <w:sz w:val="24"/>
          <w:szCs w:val="24"/>
        </w:rPr>
        <w:lastRenderedPageBreak/>
        <w:t>Performance Requirements</w:t>
      </w:r>
    </w:p>
    <w:p w:rsidR="009F76F4" w:rsidRDefault="009F76F4" w:rsidP="009F76F4">
      <w:pPr>
        <w:spacing w:line="320" w:lineRule="exact"/>
        <w:rPr>
          <w:rFonts w:ascii="Arial" w:hAnsi="Arial" w:cs="Arial"/>
          <w:b/>
          <w:sz w:val="24"/>
          <w:szCs w:val="24"/>
        </w:rPr>
      </w:pPr>
    </w:p>
    <w:p w:rsidR="009F76F4" w:rsidRPr="009F76F4" w:rsidRDefault="009F76F4" w:rsidP="009F76F4">
      <w:pPr>
        <w:pStyle w:val="ListParagraph"/>
        <w:numPr>
          <w:ilvl w:val="0"/>
          <w:numId w:val="5"/>
        </w:numPr>
        <w:spacing w:line="320" w:lineRule="exact"/>
        <w:rPr>
          <w:rFonts w:ascii="Arial" w:hAnsi="Arial" w:cs="Arial"/>
          <w:b/>
          <w:sz w:val="24"/>
          <w:szCs w:val="24"/>
        </w:rPr>
      </w:pPr>
      <w:r>
        <w:rPr>
          <w:rFonts w:ascii="Arial" w:hAnsi="Arial" w:cs="Arial"/>
          <w:sz w:val="24"/>
          <w:szCs w:val="24"/>
        </w:rPr>
        <w:t>Programme designed and delivered by 30</w:t>
      </w:r>
      <w:r w:rsidRPr="009F76F4">
        <w:rPr>
          <w:rFonts w:ascii="Arial" w:hAnsi="Arial" w:cs="Arial"/>
          <w:sz w:val="24"/>
          <w:szCs w:val="24"/>
          <w:vertAlign w:val="superscript"/>
        </w:rPr>
        <w:t>th</w:t>
      </w:r>
      <w:r>
        <w:rPr>
          <w:rFonts w:ascii="Arial" w:hAnsi="Arial" w:cs="Arial"/>
          <w:sz w:val="24"/>
          <w:szCs w:val="24"/>
        </w:rPr>
        <w:t xml:space="preserve"> March 2018</w:t>
      </w:r>
    </w:p>
    <w:p w:rsidR="009F76F4" w:rsidRPr="009F76F4" w:rsidRDefault="009F76F4" w:rsidP="009F76F4">
      <w:pPr>
        <w:pStyle w:val="ListParagraph"/>
        <w:numPr>
          <w:ilvl w:val="0"/>
          <w:numId w:val="5"/>
        </w:numPr>
        <w:spacing w:line="320" w:lineRule="exact"/>
        <w:rPr>
          <w:rFonts w:ascii="Arial" w:hAnsi="Arial" w:cs="Arial"/>
          <w:b/>
          <w:sz w:val="24"/>
          <w:szCs w:val="24"/>
        </w:rPr>
      </w:pPr>
      <w:r>
        <w:rPr>
          <w:rFonts w:ascii="Arial" w:hAnsi="Arial" w:cs="Arial"/>
          <w:sz w:val="24"/>
          <w:szCs w:val="24"/>
        </w:rPr>
        <w:t xml:space="preserve">All </w:t>
      </w:r>
      <w:r w:rsidR="00B12139">
        <w:rPr>
          <w:rFonts w:ascii="Arial" w:hAnsi="Arial" w:cs="Arial"/>
          <w:sz w:val="24"/>
          <w:szCs w:val="24"/>
        </w:rPr>
        <w:t>interventions on the programme e.g. webinars, masterclasses should meet or exceed the respective evaluation criteria</w:t>
      </w:r>
    </w:p>
    <w:p w:rsidR="009F76F4" w:rsidRPr="009F76F4" w:rsidRDefault="009F76F4" w:rsidP="009F76F4">
      <w:pPr>
        <w:spacing w:line="320" w:lineRule="exact"/>
        <w:rPr>
          <w:rFonts w:ascii="Arial" w:hAnsi="Arial" w:cs="Arial"/>
          <w:b/>
          <w:sz w:val="24"/>
          <w:szCs w:val="24"/>
        </w:rPr>
      </w:pPr>
    </w:p>
    <w:p w:rsidR="00B15F7F" w:rsidRPr="00D97A0C" w:rsidRDefault="00B15F7F" w:rsidP="00B15F7F">
      <w:pPr>
        <w:spacing w:line="320" w:lineRule="exact"/>
        <w:rPr>
          <w:rFonts w:ascii="Arial" w:hAnsi="Arial" w:cs="Arial"/>
          <w:sz w:val="24"/>
          <w:szCs w:val="24"/>
        </w:rPr>
      </w:pPr>
    </w:p>
    <w:p w:rsidR="00B15F7F" w:rsidRDefault="00B15F7F" w:rsidP="00B15F7F">
      <w:pPr>
        <w:pStyle w:val="ListParagraph"/>
        <w:numPr>
          <w:ilvl w:val="0"/>
          <w:numId w:val="1"/>
        </w:numPr>
        <w:spacing w:line="320" w:lineRule="exact"/>
        <w:ind w:left="360"/>
        <w:rPr>
          <w:rFonts w:ascii="Arial" w:hAnsi="Arial" w:cs="Arial"/>
          <w:b/>
          <w:sz w:val="24"/>
          <w:szCs w:val="24"/>
        </w:rPr>
      </w:pPr>
      <w:r w:rsidRPr="00135EF7">
        <w:rPr>
          <w:rFonts w:ascii="Arial" w:hAnsi="Arial" w:cs="Arial"/>
          <w:b/>
          <w:sz w:val="24"/>
          <w:szCs w:val="24"/>
        </w:rPr>
        <w:t>Contract management requirements</w:t>
      </w:r>
    </w:p>
    <w:p w:rsidR="00135EF7" w:rsidRDefault="00135EF7" w:rsidP="00135EF7">
      <w:pPr>
        <w:spacing w:line="320" w:lineRule="exact"/>
        <w:rPr>
          <w:rFonts w:ascii="Arial" w:hAnsi="Arial" w:cs="Arial"/>
          <w:b/>
          <w:sz w:val="24"/>
          <w:szCs w:val="24"/>
        </w:rPr>
      </w:pPr>
    </w:p>
    <w:p w:rsidR="00135EF7" w:rsidRPr="00135EF7" w:rsidRDefault="00135EF7" w:rsidP="00135EF7">
      <w:pPr>
        <w:spacing w:line="320" w:lineRule="exact"/>
        <w:rPr>
          <w:rFonts w:ascii="Arial" w:hAnsi="Arial" w:cs="Arial"/>
          <w:b/>
          <w:sz w:val="24"/>
          <w:szCs w:val="24"/>
        </w:rPr>
      </w:pPr>
      <w:r>
        <w:rPr>
          <w:rFonts w:ascii="Arial" w:hAnsi="Arial" w:cs="Arial"/>
          <w:sz w:val="24"/>
          <w:szCs w:val="24"/>
        </w:rPr>
        <w:t>The supplier is required to appoint an Account Manager with experience of managing a similar contract.  The Account Manager will be the person responsible for managing the contract on the supplier’s side.</w:t>
      </w:r>
    </w:p>
    <w:p w:rsidR="000E0D58" w:rsidRDefault="000E0D58"/>
    <w:sectPr w:rsidR="000E0D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546B4"/>
    <w:multiLevelType w:val="hybridMultilevel"/>
    <w:tmpl w:val="51601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049784C"/>
    <w:multiLevelType w:val="hybridMultilevel"/>
    <w:tmpl w:val="8B6C38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B32107"/>
    <w:multiLevelType w:val="hybridMultilevel"/>
    <w:tmpl w:val="5E72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F21D69"/>
    <w:multiLevelType w:val="hybridMultilevel"/>
    <w:tmpl w:val="0B92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F4968"/>
    <w:multiLevelType w:val="hybridMultilevel"/>
    <w:tmpl w:val="C8060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7F"/>
    <w:rsid w:val="000E0D58"/>
    <w:rsid w:val="00135EF7"/>
    <w:rsid w:val="001B7250"/>
    <w:rsid w:val="00263C99"/>
    <w:rsid w:val="003E7E5E"/>
    <w:rsid w:val="00606ECF"/>
    <w:rsid w:val="007D507F"/>
    <w:rsid w:val="00856188"/>
    <w:rsid w:val="009F76F4"/>
    <w:rsid w:val="00A148EE"/>
    <w:rsid w:val="00AA567F"/>
    <w:rsid w:val="00B02F94"/>
    <w:rsid w:val="00B12139"/>
    <w:rsid w:val="00B15F7F"/>
    <w:rsid w:val="00B16A3E"/>
    <w:rsid w:val="00B52DB5"/>
    <w:rsid w:val="00E74349"/>
    <w:rsid w:val="00EA1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F7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F7F"/>
    <w:pPr>
      <w:ind w:left="720"/>
      <w:contextualSpacing/>
    </w:pPr>
  </w:style>
  <w:style w:type="paragraph" w:customStyle="1" w:styleId="Default">
    <w:name w:val="Default"/>
    <w:rsid w:val="00EA194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F7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F7F"/>
    <w:pPr>
      <w:ind w:left="720"/>
      <w:contextualSpacing/>
    </w:pPr>
  </w:style>
  <w:style w:type="paragraph" w:customStyle="1" w:styleId="Default">
    <w:name w:val="Default"/>
    <w:rsid w:val="00EA194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15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853</Words>
  <Characters>4868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Phillips</dc:creator>
  <cp:lastModifiedBy>Timothy Purchase</cp:lastModifiedBy>
  <cp:revision>2</cp:revision>
  <dcterms:created xsi:type="dcterms:W3CDTF">2017-10-26T07:48:00Z</dcterms:created>
  <dcterms:modified xsi:type="dcterms:W3CDTF">2017-10-26T07:48:00Z</dcterms:modified>
</cp:coreProperties>
</file>