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0E5E00" w:rsidRDefault="000E5E00">
      <w:pPr>
        <w:widowControl w:val="0"/>
        <w:pBdr>
          <w:top w:val="nil"/>
          <w:left w:val="nil"/>
          <w:bottom w:val="nil"/>
          <w:right w:val="nil"/>
          <w:between w:val="nil"/>
        </w:pBdr>
        <w:spacing w:after="0"/>
        <w:rPr>
          <w:color w:val="000000"/>
          <w:sz w:val="22"/>
          <w:szCs w:val="22"/>
        </w:rPr>
      </w:pPr>
      <w:bookmarkStart w:id="0" w:name="_heading=h.30j0zll" w:colFirst="0" w:colLast="0"/>
      <w:bookmarkEnd w:id="0"/>
    </w:p>
    <w:tbl>
      <w:tblPr>
        <w:tblStyle w:val="af1"/>
        <w:tblW w:w="10421" w:type="dxa"/>
        <w:tblBorders>
          <w:top w:val="nil"/>
          <w:left w:val="nil"/>
          <w:bottom w:val="nil"/>
          <w:right w:val="nil"/>
          <w:insideH w:val="nil"/>
          <w:insideV w:val="nil"/>
        </w:tblBorders>
        <w:tblLayout w:type="fixed"/>
        <w:tblLook w:val="04A0" w:firstRow="1" w:lastRow="0" w:firstColumn="1" w:lastColumn="0" w:noHBand="0" w:noVBand="1"/>
      </w:tblPr>
      <w:tblGrid>
        <w:gridCol w:w="2694"/>
        <w:gridCol w:w="7727"/>
      </w:tblGrid>
      <w:tr w:rsidR="000E5E00" w14:paraId="753415D6" w14:textId="77777777" w:rsidTr="000E5E00">
        <w:trPr>
          <w:cnfStyle w:val="100000000000" w:firstRow="1" w:lastRow="0" w:firstColumn="0" w:lastColumn="0" w:oddVBand="0" w:evenVBand="0" w:oddHBand="0" w:evenHBand="0" w:firstRowFirstColumn="0" w:firstRowLastColumn="0" w:lastRowFirstColumn="0" w:lastRowLastColumn="0"/>
          <w:trHeight w:val="1985"/>
          <w:tblHeader/>
        </w:trPr>
        <w:tc>
          <w:tcPr>
            <w:cnfStyle w:val="001000000100" w:firstRow="0" w:lastRow="0" w:firstColumn="1" w:lastColumn="0" w:oddVBand="0" w:evenVBand="0" w:oddHBand="0" w:evenHBand="0" w:firstRowFirstColumn="1" w:firstRowLastColumn="0" w:lastRowFirstColumn="0" w:lastRowLastColumn="0"/>
            <w:tcW w:w="2694" w:type="dxa"/>
            <w:shd w:val="clear" w:color="auto" w:fill="auto"/>
          </w:tcPr>
          <w:p w14:paraId="00000002" w14:textId="77777777" w:rsidR="000E5E00" w:rsidRDefault="000E5E00">
            <w:pPr>
              <w:pBdr>
                <w:top w:val="nil"/>
                <w:left w:val="nil"/>
                <w:bottom w:val="nil"/>
                <w:right w:val="nil"/>
                <w:between w:val="nil"/>
              </w:pBdr>
              <w:rPr>
                <w:color w:val="000000"/>
              </w:rPr>
            </w:pPr>
          </w:p>
        </w:tc>
        <w:tc>
          <w:tcPr>
            <w:tcW w:w="7727" w:type="dxa"/>
            <w:shd w:val="clear" w:color="auto" w:fill="auto"/>
          </w:tcPr>
          <w:p w14:paraId="00000003" w14:textId="77777777" w:rsidR="000E5E00" w:rsidRDefault="000E5E00">
            <w:pPr>
              <w:pStyle w:val="Title"/>
              <w:jc w:val="left"/>
              <w:cnfStyle w:val="100000000000" w:firstRow="1" w:lastRow="0" w:firstColumn="0" w:lastColumn="0" w:oddVBand="0" w:evenVBand="0" w:oddHBand="0" w:evenHBand="0" w:firstRowFirstColumn="0" w:firstRowLastColumn="0" w:lastRowFirstColumn="0" w:lastRowLastColumn="0"/>
              <w:rPr>
                <w:color w:val="000000"/>
              </w:rPr>
            </w:pPr>
          </w:p>
        </w:tc>
      </w:tr>
      <w:tr w:rsidR="000E5E00" w14:paraId="6A36B3C4" w14:textId="77777777" w:rsidTr="00E11A7C">
        <w:trPr>
          <w:trHeight w:val="212"/>
        </w:trPr>
        <w:tc>
          <w:tcPr>
            <w:cnfStyle w:val="001000000000" w:firstRow="0" w:lastRow="0" w:firstColumn="1" w:lastColumn="0" w:oddVBand="0" w:evenVBand="0" w:oddHBand="0" w:evenHBand="0" w:firstRowFirstColumn="0" w:firstRowLastColumn="0" w:lastRowFirstColumn="0" w:lastRowLastColumn="0"/>
            <w:tcW w:w="2694" w:type="dxa"/>
            <w:tcBorders>
              <w:bottom w:val="single" w:sz="12" w:space="0" w:color="EB652E"/>
            </w:tcBorders>
            <w:shd w:val="clear" w:color="auto" w:fill="auto"/>
          </w:tcPr>
          <w:p w14:paraId="00000004" w14:textId="77777777" w:rsidR="000E5E00" w:rsidRDefault="000E5E00">
            <w:pPr>
              <w:pBdr>
                <w:top w:val="nil"/>
                <w:left w:val="nil"/>
                <w:bottom w:val="nil"/>
                <w:right w:val="nil"/>
                <w:between w:val="nil"/>
              </w:pBdr>
              <w:jc w:val="right"/>
              <w:rPr>
                <w:color w:val="000000"/>
              </w:rPr>
            </w:pPr>
          </w:p>
        </w:tc>
        <w:tc>
          <w:tcPr>
            <w:tcW w:w="7727" w:type="dxa"/>
            <w:tcBorders>
              <w:bottom w:val="single" w:sz="12" w:space="0" w:color="EB652E"/>
            </w:tcBorders>
            <w:shd w:val="clear" w:color="auto" w:fill="auto"/>
          </w:tcPr>
          <w:p w14:paraId="00000005" w14:textId="6021EFAF" w:rsidR="000E5E00" w:rsidRDefault="000E5E00" w:rsidP="005A347C">
            <w:pPr>
              <w:pStyle w:val="Subtitle"/>
              <w:jc w:val="left"/>
              <w:cnfStyle w:val="000000000000" w:firstRow="0" w:lastRow="0" w:firstColumn="0" w:lastColumn="0" w:oddVBand="0" w:evenVBand="0" w:oddHBand="0" w:evenHBand="0" w:firstRowFirstColumn="0" w:firstRowLastColumn="0" w:lastRowFirstColumn="0" w:lastRowLastColumn="0"/>
              <w:rPr>
                <w:b w:val="0"/>
              </w:rPr>
            </w:pPr>
          </w:p>
        </w:tc>
      </w:tr>
    </w:tbl>
    <w:p w14:paraId="00000006" w14:textId="13C76CC4" w:rsidR="000E5E00" w:rsidRDefault="000E5E00">
      <w:pPr>
        <w:pBdr>
          <w:top w:val="nil"/>
          <w:left w:val="nil"/>
          <w:bottom w:val="nil"/>
          <w:right w:val="nil"/>
          <w:between w:val="nil"/>
        </w:pBdr>
        <w:rPr>
          <w:color w:val="000000"/>
        </w:rPr>
      </w:pPr>
    </w:p>
    <w:p w14:paraId="3D571D00" w14:textId="26E99A55" w:rsidR="004F5865" w:rsidRDefault="003B7FB0" w:rsidP="004F5865">
      <w:pPr>
        <w:pStyle w:val="Heading1"/>
      </w:pPr>
      <w:r w:rsidRPr="003B7FB0">
        <w:t>Clarification Questions-SMC-2223-36 ITT State of the Nation 2023</w:t>
      </w:r>
    </w:p>
    <w:p w14:paraId="52005C78" w14:textId="77777777" w:rsidR="004F5865" w:rsidRDefault="004F5865" w:rsidP="004F5865"/>
    <w:p w14:paraId="060565C6" w14:textId="449AB7DF" w:rsidR="004F5865" w:rsidRDefault="004F5865" w:rsidP="004F5865">
      <w:r w:rsidRPr="008B38F7">
        <w:rPr>
          <w:b/>
        </w:rPr>
        <w:t>Date:</w:t>
      </w:r>
      <w:r>
        <w:t xml:space="preserve"> </w:t>
      </w:r>
      <w:r w:rsidR="003B7FB0">
        <w:t>2</w:t>
      </w:r>
      <w:r w:rsidR="0060318B">
        <w:t>7</w:t>
      </w:r>
      <w:r>
        <w:t xml:space="preserve"> April 2022</w:t>
      </w:r>
    </w:p>
    <w:tbl>
      <w:tblPr>
        <w:tblStyle w:val="TableGrid"/>
        <w:tblW w:w="0" w:type="auto"/>
        <w:tblInd w:w="5" w:type="dxa"/>
        <w:tblLook w:val="04A0" w:firstRow="1" w:lastRow="0" w:firstColumn="1" w:lastColumn="0" w:noHBand="0" w:noVBand="1"/>
      </w:tblPr>
      <w:tblGrid>
        <w:gridCol w:w="1129"/>
        <w:gridCol w:w="4395"/>
        <w:gridCol w:w="4898"/>
      </w:tblGrid>
      <w:tr w:rsidR="003B7FB0" w14:paraId="5F33FACB" w14:textId="77777777" w:rsidTr="00EE1D8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129" w:type="dxa"/>
          </w:tcPr>
          <w:p w14:paraId="205DEB2A" w14:textId="6C5F0EF9" w:rsidR="003B7FB0" w:rsidRDefault="003B7FB0" w:rsidP="003B7FB0">
            <w:pPr>
              <w:pStyle w:val="ListBullet"/>
              <w:numPr>
                <w:ilvl w:val="0"/>
                <w:numId w:val="0"/>
              </w:numPr>
              <w:rPr>
                <w:b w:val="0"/>
                <w:color w:val="000000"/>
              </w:rPr>
            </w:pPr>
            <w:r>
              <w:rPr>
                <w:b w:val="0"/>
                <w:color w:val="000000"/>
              </w:rPr>
              <w:t>Question Number</w:t>
            </w:r>
          </w:p>
        </w:tc>
        <w:tc>
          <w:tcPr>
            <w:tcW w:w="4395" w:type="dxa"/>
          </w:tcPr>
          <w:p w14:paraId="4E135CD5" w14:textId="33337528" w:rsidR="003B7FB0" w:rsidRDefault="003B7FB0" w:rsidP="003B7FB0">
            <w:pPr>
              <w:pStyle w:val="ListBullet"/>
              <w:numPr>
                <w:ilvl w:val="0"/>
                <w:numId w:val="0"/>
              </w:numPr>
              <w:cnfStyle w:val="100000000000" w:firstRow="1" w:lastRow="0" w:firstColumn="0" w:lastColumn="0" w:oddVBand="0" w:evenVBand="0" w:oddHBand="0" w:evenHBand="0" w:firstRowFirstColumn="0" w:firstRowLastColumn="0" w:lastRowFirstColumn="0" w:lastRowLastColumn="0"/>
              <w:rPr>
                <w:b w:val="0"/>
                <w:color w:val="000000"/>
              </w:rPr>
            </w:pPr>
            <w:r>
              <w:rPr>
                <w:b w:val="0"/>
                <w:color w:val="000000"/>
              </w:rPr>
              <w:t>Clarification Question</w:t>
            </w:r>
          </w:p>
        </w:tc>
        <w:tc>
          <w:tcPr>
            <w:tcW w:w="4898" w:type="dxa"/>
          </w:tcPr>
          <w:p w14:paraId="57DD4885" w14:textId="57FD1D64" w:rsidR="003B7FB0" w:rsidRDefault="003B7FB0" w:rsidP="003B7FB0">
            <w:pPr>
              <w:pStyle w:val="ListBullet"/>
              <w:numPr>
                <w:ilvl w:val="0"/>
                <w:numId w:val="0"/>
              </w:numPr>
              <w:cnfStyle w:val="100000000000" w:firstRow="1" w:lastRow="0" w:firstColumn="0" w:lastColumn="0" w:oddVBand="0" w:evenVBand="0" w:oddHBand="0" w:evenHBand="0" w:firstRowFirstColumn="0" w:firstRowLastColumn="0" w:lastRowFirstColumn="0" w:lastRowLastColumn="0"/>
              <w:rPr>
                <w:b w:val="0"/>
                <w:color w:val="000000"/>
              </w:rPr>
            </w:pPr>
            <w:r>
              <w:rPr>
                <w:b w:val="0"/>
                <w:color w:val="000000"/>
              </w:rPr>
              <w:t>SMC Response</w:t>
            </w:r>
          </w:p>
        </w:tc>
      </w:tr>
      <w:tr w:rsidR="003B7FB0" w14:paraId="4592EDC0" w14:textId="77777777" w:rsidTr="00EE1D88">
        <w:tc>
          <w:tcPr>
            <w:cnfStyle w:val="001000000000" w:firstRow="0" w:lastRow="0" w:firstColumn="1" w:lastColumn="0" w:oddVBand="0" w:evenVBand="0" w:oddHBand="0" w:evenHBand="0" w:firstRowFirstColumn="0" w:firstRowLastColumn="0" w:lastRowFirstColumn="0" w:lastRowLastColumn="0"/>
            <w:tcW w:w="1129" w:type="dxa"/>
          </w:tcPr>
          <w:p w14:paraId="68292DD6" w14:textId="15CE5F2B" w:rsidR="003B7FB0" w:rsidRPr="006329F5" w:rsidRDefault="003B7FB0" w:rsidP="003B7FB0">
            <w:pPr>
              <w:pStyle w:val="ListBullet"/>
              <w:numPr>
                <w:ilvl w:val="0"/>
                <w:numId w:val="0"/>
              </w:numPr>
              <w:rPr>
                <w:b w:val="0"/>
                <w:color w:val="000000"/>
                <w:sz w:val="20"/>
                <w:szCs w:val="20"/>
              </w:rPr>
            </w:pPr>
            <w:r w:rsidRPr="006329F5">
              <w:rPr>
                <w:b w:val="0"/>
                <w:color w:val="000000"/>
                <w:sz w:val="20"/>
                <w:szCs w:val="20"/>
              </w:rPr>
              <w:t>1</w:t>
            </w:r>
          </w:p>
        </w:tc>
        <w:tc>
          <w:tcPr>
            <w:tcW w:w="4395" w:type="dxa"/>
          </w:tcPr>
          <w:p w14:paraId="0ED060C2" w14:textId="08BC7A4E" w:rsidR="003B7FB0" w:rsidRPr="006329F5" w:rsidRDefault="00A77EA4" w:rsidP="003B7FB0">
            <w:pPr>
              <w:pStyle w:val="ListBullet"/>
              <w:numPr>
                <w:ilvl w:val="0"/>
                <w:numId w:val="0"/>
              </w:numPr>
              <w:cnfStyle w:val="000000000000" w:firstRow="0" w:lastRow="0" w:firstColumn="0" w:lastColumn="0" w:oddVBand="0" w:evenVBand="0" w:oddHBand="0" w:evenHBand="0" w:firstRowFirstColumn="0" w:firstRowLastColumn="0" w:lastRowFirstColumn="0" w:lastRowLastColumn="0"/>
              <w:rPr>
                <w:b/>
                <w:color w:val="000000"/>
                <w:sz w:val="20"/>
                <w:szCs w:val="20"/>
              </w:rPr>
            </w:pPr>
            <w:r w:rsidRPr="006329F5">
              <w:rPr>
                <w:color w:val="000000"/>
                <w:sz w:val="20"/>
                <w:szCs w:val="20"/>
              </w:rPr>
              <w:t>[Concerning the deadline date for the submission of bids in response to the ITT] Can we confirm that Monday May 2nd is the deadline for this as this is a bank holiday, or is there any potential for a short extension to the next working day (Tuesday May 3rd)?</w:t>
            </w:r>
          </w:p>
        </w:tc>
        <w:tc>
          <w:tcPr>
            <w:tcW w:w="4898" w:type="dxa"/>
          </w:tcPr>
          <w:p w14:paraId="6B1CA92C" w14:textId="6F54515E" w:rsidR="003B7FB0" w:rsidRPr="006329F5" w:rsidRDefault="006329F5" w:rsidP="003B7FB0">
            <w:pPr>
              <w:pStyle w:val="ListBullet"/>
              <w:numPr>
                <w:ilvl w:val="0"/>
                <w:numId w:val="0"/>
              </w:numPr>
              <w:cnfStyle w:val="000000000000" w:firstRow="0" w:lastRow="0" w:firstColumn="0" w:lastColumn="0" w:oddVBand="0" w:evenVBand="0" w:oddHBand="0" w:evenHBand="0" w:firstRowFirstColumn="0" w:firstRowLastColumn="0" w:lastRowFirstColumn="0" w:lastRowLastColumn="0"/>
              <w:rPr>
                <w:color w:val="000000"/>
                <w:sz w:val="20"/>
                <w:szCs w:val="20"/>
              </w:rPr>
            </w:pPr>
            <w:r w:rsidRPr="006329F5">
              <w:rPr>
                <w:color w:val="000000"/>
                <w:sz w:val="20"/>
                <w:szCs w:val="20"/>
              </w:rPr>
              <w:t>The SMC is in the process of making a decision on this question and will respond to all in due course.</w:t>
            </w:r>
          </w:p>
        </w:tc>
      </w:tr>
      <w:tr w:rsidR="003B7FB0" w14:paraId="7D125512" w14:textId="77777777" w:rsidTr="00EE1D88">
        <w:tc>
          <w:tcPr>
            <w:cnfStyle w:val="001000000000" w:firstRow="0" w:lastRow="0" w:firstColumn="1" w:lastColumn="0" w:oddVBand="0" w:evenVBand="0" w:oddHBand="0" w:evenHBand="0" w:firstRowFirstColumn="0" w:firstRowLastColumn="0" w:lastRowFirstColumn="0" w:lastRowLastColumn="0"/>
            <w:tcW w:w="1129" w:type="dxa"/>
          </w:tcPr>
          <w:p w14:paraId="30B7C6D4" w14:textId="1A223C06" w:rsidR="003B7FB0" w:rsidRPr="006329F5" w:rsidRDefault="00EE1D88" w:rsidP="003B7FB0">
            <w:pPr>
              <w:pStyle w:val="ListBullet"/>
              <w:numPr>
                <w:ilvl w:val="0"/>
                <w:numId w:val="0"/>
              </w:numPr>
              <w:rPr>
                <w:b w:val="0"/>
                <w:color w:val="000000"/>
                <w:sz w:val="20"/>
                <w:szCs w:val="20"/>
              </w:rPr>
            </w:pPr>
            <w:r>
              <w:rPr>
                <w:b w:val="0"/>
                <w:color w:val="000000"/>
                <w:sz w:val="20"/>
                <w:szCs w:val="20"/>
              </w:rPr>
              <w:t>2</w:t>
            </w:r>
          </w:p>
        </w:tc>
        <w:tc>
          <w:tcPr>
            <w:tcW w:w="4395" w:type="dxa"/>
          </w:tcPr>
          <w:p w14:paraId="155371F5" w14:textId="48393038" w:rsidR="003B7FB0" w:rsidRPr="006329F5" w:rsidRDefault="006329F5" w:rsidP="003B7FB0">
            <w:pPr>
              <w:pStyle w:val="ListBullet"/>
              <w:numPr>
                <w:ilvl w:val="0"/>
                <w:numId w:val="0"/>
              </w:numPr>
              <w:cnfStyle w:val="000000000000" w:firstRow="0" w:lastRow="0" w:firstColumn="0" w:lastColumn="0" w:oddVBand="0" w:evenVBand="0" w:oddHBand="0" w:evenHBand="0" w:firstRowFirstColumn="0" w:firstRowLastColumn="0" w:lastRowFirstColumn="0" w:lastRowLastColumn="0"/>
              <w:rPr>
                <w:color w:val="000000"/>
                <w:sz w:val="20"/>
                <w:szCs w:val="20"/>
              </w:rPr>
            </w:pPr>
            <w:r w:rsidRPr="006329F5">
              <w:rPr>
                <w:color w:val="000000"/>
                <w:sz w:val="20"/>
                <w:szCs w:val="20"/>
              </w:rPr>
              <w:t>Have any provisions been made to help grant access to secure data sets to the successful bidder?</w:t>
            </w:r>
          </w:p>
        </w:tc>
        <w:tc>
          <w:tcPr>
            <w:tcW w:w="4898" w:type="dxa"/>
          </w:tcPr>
          <w:p w14:paraId="3D478DA9" w14:textId="4AD8BF18" w:rsidR="003B7FB0" w:rsidRPr="006329F5" w:rsidRDefault="006329F5" w:rsidP="003B7FB0">
            <w:pPr>
              <w:pStyle w:val="ListBullet"/>
              <w:numPr>
                <w:ilvl w:val="0"/>
                <w:numId w:val="0"/>
              </w:numPr>
              <w:cnfStyle w:val="000000000000" w:firstRow="0" w:lastRow="0" w:firstColumn="0" w:lastColumn="0" w:oddVBand="0" w:evenVBand="0" w:oddHBand="0" w:evenHBand="0" w:firstRowFirstColumn="0" w:firstRowLastColumn="0" w:lastRowFirstColumn="0" w:lastRowLastColumn="0"/>
              <w:rPr>
                <w:color w:val="000000"/>
                <w:sz w:val="20"/>
                <w:szCs w:val="20"/>
              </w:rPr>
            </w:pPr>
            <w:r w:rsidRPr="006329F5">
              <w:rPr>
                <w:color w:val="000000"/>
                <w:sz w:val="20"/>
                <w:szCs w:val="20"/>
              </w:rPr>
              <w:t>Yes, we can secure access to the "government" datasets held by ONS provided that the contractor signs the appropriate data handling agreement.</w:t>
            </w:r>
          </w:p>
        </w:tc>
      </w:tr>
      <w:tr w:rsidR="003B7FB0" w14:paraId="2961AC13" w14:textId="77777777" w:rsidTr="00EE1D88">
        <w:tc>
          <w:tcPr>
            <w:cnfStyle w:val="001000000000" w:firstRow="0" w:lastRow="0" w:firstColumn="1" w:lastColumn="0" w:oddVBand="0" w:evenVBand="0" w:oddHBand="0" w:evenHBand="0" w:firstRowFirstColumn="0" w:firstRowLastColumn="0" w:lastRowFirstColumn="0" w:lastRowLastColumn="0"/>
            <w:tcW w:w="1129" w:type="dxa"/>
          </w:tcPr>
          <w:p w14:paraId="43569B16" w14:textId="2E6583DA" w:rsidR="003B7FB0" w:rsidRPr="006329F5" w:rsidRDefault="00EE1D88" w:rsidP="003B7FB0">
            <w:pPr>
              <w:pStyle w:val="ListBullet"/>
              <w:numPr>
                <w:ilvl w:val="0"/>
                <w:numId w:val="0"/>
              </w:numPr>
              <w:rPr>
                <w:b w:val="0"/>
                <w:color w:val="000000"/>
                <w:sz w:val="20"/>
                <w:szCs w:val="20"/>
              </w:rPr>
            </w:pPr>
            <w:r>
              <w:rPr>
                <w:b w:val="0"/>
                <w:color w:val="000000"/>
                <w:sz w:val="20"/>
                <w:szCs w:val="20"/>
              </w:rPr>
              <w:t>3</w:t>
            </w:r>
          </w:p>
        </w:tc>
        <w:tc>
          <w:tcPr>
            <w:tcW w:w="4395" w:type="dxa"/>
          </w:tcPr>
          <w:p w14:paraId="6C886518" w14:textId="4483A514" w:rsidR="003B7FB0" w:rsidRPr="006329F5" w:rsidRDefault="002F4346" w:rsidP="003B7FB0">
            <w:pPr>
              <w:pStyle w:val="ListBullet"/>
              <w:numPr>
                <w:ilvl w:val="0"/>
                <w:numId w:val="0"/>
              </w:numPr>
              <w:cnfStyle w:val="000000000000" w:firstRow="0" w:lastRow="0" w:firstColumn="0" w:lastColumn="0" w:oddVBand="0" w:evenVBand="0" w:oddHBand="0" w:evenHBand="0" w:firstRowFirstColumn="0" w:firstRowLastColumn="0" w:lastRowFirstColumn="0" w:lastRowLastColumn="0"/>
              <w:rPr>
                <w:b/>
                <w:color w:val="000000"/>
                <w:sz w:val="20"/>
                <w:szCs w:val="20"/>
              </w:rPr>
            </w:pPr>
            <w:r w:rsidRPr="002F4346">
              <w:rPr>
                <w:color w:val="000000"/>
                <w:sz w:val="20"/>
                <w:szCs w:val="20"/>
              </w:rPr>
              <w:t>Is it acceptable to carry out alternate analysis if the datasets specified are not available to be accessed within the set timeframe?</w:t>
            </w:r>
          </w:p>
        </w:tc>
        <w:tc>
          <w:tcPr>
            <w:tcW w:w="4898" w:type="dxa"/>
          </w:tcPr>
          <w:p w14:paraId="479B3C36" w14:textId="5D45F934" w:rsidR="003B7FB0" w:rsidRPr="002F4346" w:rsidRDefault="002F4346" w:rsidP="003B7FB0">
            <w:pPr>
              <w:pStyle w:val="ListBullet"/>
              <w:numPr>
                <w:ilvl w:val="0"/>
                <w:numId w:val="0"/>
              </w:numPr>
              <w:cnfStyle w:val="000000000000" w:firstRow="0" w:lastRow="0" w:firstColumn="0" w:lastColumn="0" w:oddVBand="0" w:evenVBand="0" w:oddHBand="0" w:evenHBand="0" w:firstRowFirstColumn="0" w:firstRowLastColumn="0" w:lastRowFirstColumn="0" w:lastRowLastColumn="0"/>
              <w:rPr>
                <w:color w:val="000000"/>
                <w:sz w:val="20"/>
                <w:szCs w:val="20"/>
              </w:rPr>
            </w:pPr>
            <w:r w:rsidRPr="002F4346">
              <w:rPr>
                <w:color w:val="000000"/>
                <w:sz w:val="20"/>
                <w:szCs w:val="20"/>
              </w:rPr>
              <w:t>Yes, but we would want to check and approve any proposals for alternate analysis.</w:t>
            </w:r>
          </w:p>
        </w:tc>
      </w:tr>
      <w:tr w:rsidR="003B7FB0" w14:paraId="1BB6E09D" w14:textId="77777777" w:rsidTr="00EE1D88">
        <w:tc>
          <w:tcPr>
            <w:cnfStyle w:val="001000000000" w:firstRow="0" w:lastRow="0" w:firstColumn="1" w:lastColumn="0" w:oddVBand="0" w:evenVBand="0" w:oddHBand="0" w:evenHBand="0" w:firstRowFirstColumn="0" w:firstRowLastColumn="0" w:lastRowFirstColumn="0" w:lastRowLastColumn="0"/>
            <w:tcW w:w="1129" w:type="dxa"/>
          </w:tcPr>
          <w:p w14:paraId="2313212E" w14:textId="07801B97" w:rsidR="003B7FB0" w:rsidRPr="006329F5" w:rsidRDefault="00EE1D88" w:rsidP="003B7FB0">
            <w:pPr>
              <w:pStyle w:val="ListBullet"/>
              <w:numPr>
                <w:ilvl w:val="0"/>
                <w:numId w:val="0"/>
              </w:numPr>
              <w:rPr>
                <w:b w:val="0"/>
                <w:color w:val="000000"/>
                <w:sz w:val="20"/>
                <w:szCs w:val="20"/>
              </w:rPr>
            </w:pPr>
            <w:r>
              <w:rPr>
                <w:b w:val="0"/>
                <w:color w:val="000000"/>
                <w:sz w:val="20"/>
                <w:szCs w:val="20"/>
              </w:rPr>
              <w:t>4</w:t>
            </w:r>
          </w:p>
        </w:tc>
        <w:tc>
          <w:tcPr>
            <w:tcW w:w="4395" w:type="dxa"/>
          </w:tcPr>
          <w:p w14:paraId="2FECB81B" w14:textId="11F5EDCC" w:rsidR="003B7FB0" w:rsidRPr="002F4346" w:rsidRDefault="002F4346" w:rsidP="003B7FB0">
            <w:pPr>
              <w:pStyle w:val="ListBullet"/>
              <w:numPr>
                <w:ilvl w:val="0"/>
                <w:numId w:val="0"/>
              </w:numPr>
              <w:cnfStyle w:val="000000000000" w:firstRow="0" w:lastRow="0" w:firstColumn="0" w:lastColumn="0" w:oddVBand="0" w:evenVBand="0" w:oddHBand="0" w:evenHBand="0" w:firstRowFirstColumn="0" w:firstRowLastColumn="0" w:lastRowFirstColumn="0" w:lastRowLastColumn="0"/>
              <w:rPr>
                <w:color w:val="000000"/>
                <w:sz w:val="20"/>
                <w:szCs w:val="20"/>
              </w:rPr>
            </w:pPr>
            <w:r w:rsidRPr="002F4346">
              <w:rPr>
                <w:color w:val="000000"/>
                <w:sz w:val="20"/>
                <w:szCs w:val="20"/>
              </w:rPr>
              <w:t>Are the analytical techniques specified in table 5 MO4 prescriptive or are we able to provide other analytic approaches if we deem these more suitable?</w:t>
            </w:r>
          </w:p>
        </w:tc>
        <w:tc>
          <w:tcPr>
            <w:tcW w:w="4898" w:type="dxa"/>
          </w:tcPr>
          <w:p w14:paraId="275FA7D8" w14:textId="6A57433F" w:rsidR="003B7FB0" w:rsidRPr="002F4346" w:rsidRDefault="002F4346" w:rsidP="003B7FB0">
            <w:pPr>
              <w:pStyle w:val="ListBullet"/>
              <w:numPr>
                <w:ilvl w:val="0"/>
                <w:numId w:val="0"/>
              </w:numPr>
              <w:cnfStyle w:val="000000000000" w:firstRow="0" w:lastRow="0" w:firstColumn="0" w:lastColumn="0" w:oddVBand="0" w:evenVBand="0" w:oddHBand="0" w:evenHBand="0" w:firstRowFirstColumn="0" w:firstRowLastColumn="0" w:lastRowFirstColumn="0" w:lastRowLastColumn="0"/>
              <w:rPr>
                <w:color w:val="000000"/>
                <w:sz w:val="20"/>
                <w:szCs w:val="20"/>
              </w:rPr>
            </w:pPr>
            <w:r w:rsidRPr="002F4346">
              <w:rPr>
                <w:color w:val="000000"/>
                <w:sz w:val="20"/>
                <w:szCs w:val="20"/>
              </w:rPr>
              <w:t>Part of our goal in producing this work is to use techniques that are in line with the latest academic work on social mobility, so in general we would want the prescribed techniques to be used. However, we are open to discussing alternative approaches if it can be shown that such approaches answer the research question and are academically credible.</w:t>
            </w:r>
          </w:p>
        </w:tc>
      </w:tr>
      <w:tr w:rsidR="003B7FB0" w14:paraId="60DA61E9" w14:textId="77777777" w:rsidTr="00EE1D88">
        <w:tc>
          <w:tcPr>
            <w:cnfStyle w:val="001000000000" w:firstRow="0" w:lastRow="0" w:firstColumn="1" w:lastColumn="0" w:oddVBand="0" w:evenVBand="0" w:oddHBand="0" w:evenHBand="0" w:firstRowFirstColumn="0" w:firstRowLastColumn="0" w:lastRowFirstColumn="0" w:lastRowLastColumn="0"/>
            <w:tcW w:w="1129" w:type="dxa"/>
          </w:tcPr>
          <w:p w14:paraId="51D3A407" w14:textId="58AF17B7" w:rsidR="003B7FB0" w:rsidRPr="006329F5" w:rsidRDefault="00EE1D88" w:rsidP="003B7FB0">
            <w:pPr>
              <w:pStyle w:val="ListBullet"/>
              <w:numPr>
                <w:ilvl w:val="0"/>
                <w:numId w:val="0"/>
              </w:numPr>
              <w:rPr>
                <w:b w:val="0"/>
                <w:color w:val="000000"/>
                <w:sz w:val="20"/>
                <w:szCs w:val="20"/>
              </w:rPr>
            </w:pPr>
            <w:r>
              <w:rPr>
                <w:b w:val="0"/>
                <w:color w:val="000000"/>
                <w:sz w:val="20"/>
                <w:szCs w:val="20"/>
              </w:rPr>
              <w:t>5</w:t>
            </w:r>
          </w:p>
        </w:tc>
        <w:tc>
          <w:tcPr>
            <w:tcW w:w="4395" w:type="dxa"/>
          </w:tcPr>
          <w:p w14:paraId="3F4874D6" w14:textId="6C6B8AD1" w:rsidR="003B7FB0" w:rsidRPr="00EE1D88" w:rsidRDefault="00EE1D88" w:rsidP="003B7FB0">
            <w:pPr>
              <w:pStyle w:val="ListBullet"/>
              <w:numPr>
                <w:ilvl w:val="0"/>
                <w:numId w:val="0"/>
              </w:numPr>
              <w:cnfStyle w:val="000000000000" w:firstRow="0" w:lastRow="0" w:firstColumn="0" w:lastColumn="0" w:oddVBand="0" w:evenVBand="0" w:oddHBand="0" w:evenHBand="0" w:firstRowFirstColumn="0" w:firstRowLastColumn="0" w:lastRowFirstColumn="0" w:lastRowLastColumn="0"/>
              <w:rPr>
                <w:color w:val="000000"/>
                <w:sz w:val="20"/>
                <w:szCs w:val="20"/>
              </w:rPr>
            </w:pPr>
            <w:r w:rsidRPr="00EE1D88">
              <w:rPr>
                <w:color w:val="000000"/>
                <w:sz w:val="20"/>
                <w:szCs w:val="20"/>
              </w:rPr>
              <w:t>If there is existing published analysis that covers any of the items, can this be used or would new analysis be required for each point?</w:t>
            </w:r>
          </w:p>
        </w:tc>
        <w:tc>
          <w:tcPr>
            <w:tcW w:w="4898" w:type="dxa"/>
          </w:tcPr>
          <w:p w14:paraId="59B71CD8" w14:textId="12C1692F" w:rsidR="003B7FB0" w:rsidRPr="00EE1D88" w:rsidRDefault="00EE1D88" w:rsidP="003B7FB0">
            <w:pPr>
              <w:pStyle w:val="ListBullet"/>
              <w:numPr>
                <w:ilvl w:val="0"/>
                <w:numId w:val="0"/>
              </w:numPr>
              <w:cnfStyle w:val="000000000000" w:firstRow="0" w:lastRow="0" w:firstColumn="0" w:lastColumn="0" w:oddVBand="0" w:evenVBand="0" w:oddHBand="0" w:evenHBand="0" w:firstRowFirstColumn="0" w:firstRowLastColumn="0" w:lastRowFirstColumn="0" w:lastRowLastColumn="0"/>
              <w:rPr>
                <w:color w:val="000000"/>
                <w:sz w:val="20"/>
                <w:szCs w:val="20"/>
              </w:rPr>
            </w:pPr>
            <w:r w:rsidRPr="00EE1D88">
              <w:rPr>
                <w:color w:val="000000"/>
                <w:sz w:val="20"/>
                <w:szCs w:val="20"/>
              </w:rPr>
              <w:t>It is acceptable to use existing published analysis if this is up to date, but in general we would still want the technical specification (deliverable 5) to set out how to do this as new analysis, in case the already-published analysis is discontinued in future.</w:t>
            </w:r>
          </w:p>
        </w:tc>
      </w:tr>
      <w:tr w:rsidR="003B7FB0" w14:paraId="56411063" w14:textId="77777777" w:rsidTr="00EE1D88">
        <w:tc>
          <w:tcPr>
            <w:cnfStyle w:val="001000000000" w:firstRow="0" w:lastRow="0" w:firstColumn="1" w:lastColumn="0" w:oddVBand="0" w:evenVBand="0" w:oddHBand="0" w:evenHBand="0" w:firstRowFirstColumn="0" w:firstRowLastColumn="0" w:lastRowFirstColumn="0" w:lastRowLastColumn="0"/>
            <w:tcW w:w="1129" w:type="dxa"/>
          </w:tcPr>
          <w:p w14:paraId="34EB0083" w14:textId="584D9433" w:rsidR="003B7FB0" w:rsidRPr="006329F5" w:rsidRDefault="00EE1D88" w:rsidP="003B7FB0">
            <w:pPr>
              <w:pStyle w:val="ListBullet"/>
              <w:numPr>
                <w:ilvl w:val="0"/>
                <w:numId w:val="0"/>
              </w:numPr>
              <w:rPr>
                <w:b w:val="0"/>
                <w:color w:val="000000"/>
                <w:sz w:val="20"/>
                <w:szCs w:val="20"/>
              </w:rPr>
            </w:pPr>
            <w:r>
              <w:rPr>
                <w:b w:val="0"/>
                <w:color w:val="000000"/>
                <w:sz w:val="20"/>
                <w:szCs w:val="20"/>
              </w:rPr>
              <w:t>6</w:t>
            </w:r>
          </w:p>
        </w:tc>
        <w:tc>
          <w:tcPr>
            <w:tcW w:w="4395" w:type="dxa"/>
          </w:tcPr>
          <w:p w14:paraId="367F6567" w14:textId="1F6B4969" w:rsidR="003B7FB0" w:rsidRPr="006329F5" w:rsidRDefault="00EE1D88" w:rsidP="003B7FB0">
            <w:pPr>
              <w:pStyle w:val="ListBullet"/>
              <w:numPr>
                <w:ilvl w:val="0"/>
                <w:numId w:val="0"/>
              </w:numPr>
              <w:cnfStyle w:val="000000000000" w:firstRow="0" w:lastRow="0" w:firstColumn="0" w:lastColumn="0" w:oddVBand="0" w:evenVBand="0" w:oddHBand="0" w:evenHBand="0" w:firstRowFirstColumn="0" w:firstRowLastColumn="0" w:lastRowFirstColumn="0" w:lastRowLastColumn="0"/>
              <w:rPr>
                <w:b/>
                <w:color w:val="000000"/>
                <w:sz w:val="20"/>
                <w:szCs w:val="20"/>
              </w:rPr>
            </w:pPr>
            <w:r w:rsidRPr="00EE1D88">
              <w:rPr>
                <w:color w:val="000000"/>
                <w:sz w:val="20"/>
                <w:szCs w:val="20"/>
              </w:rPr>
              <w:t>When multiple datasets are listed in the tables in the appendix (without additional information in footnotes, etc) are you expecting analysis to be conducted on all datasets, or for us to determine the most appropriate datasets to use?</w:t>
            </w:r>
          </w:p>
        </w:tc>
        <w:tc>
          <w:tcPr>
            <w:tcW w:w="4898" w:type="dxa"/>
          </w:tcPr>
          <w:p w14:paraId="5061E2A7" w14:textId="509B44FF" w:rsidR="003B7FB0" w:rsidRPr="00EE1D88" w:rsidRDefault="00EE1D88" w:rsidP="003B7FB0">
            <w:pPr>
              <w:pStyle w:val="ListBullet"/>
              <w:numPr>
                <w:ilvl w:val="0"/>
                <w:numId w:val="0"/>
              </w:numPr>
              <w:cnfStyle w:val="000000000000" w:firstRow="0" w:lastRow="0" w:firstColumn="0" w:lastColumn="0" w:oddVBand="0" w:evenVBand="0" w:oddHBand="0" w:evenHBand="0" w:firstRowFirstColumn="0" w:firstRowLastColumn="0" w:lastRowFirstColumn="0" w:lastRowLastColumn="0"/>
              <w:rPr>
                <w:color w:val="000000"/>
                <w:sz w:val="20"/>
                <w:szCs w:val="20"/>
              </w:rPr>
            </w:pPr>
            <w:r w:rsidRPr="00EE1D88">
              <w:rPr>
                <w:color w:val="000000"/>
                <w:sz w:val="20"/>
                <w:szCs w:val="20"/>
              </w:rPr>
              <w:t>It is only necessary to use multiple datasets for an indicator if this would address significant weaknesses in using one dataset alone. We would want to work with the supplier to determine the most appropriate dataset, and would be open to alternatives not listed, if these are superior.</w:t>
            </w:r>
          </w:p>
        </w:tc>
      </w:tr>
      <w:tr w:rsidR="0060318B" w14:paraId="2125333B" w14:textId="77777777" w:rsidTr="0060318B">
        <w:tc>
          <w:tcPr>
            <w:cnfStyle w:val="001000000000" w:firstRow="0" w:lastRow="0" w:firstColumn="1" w:lastColumn="0" w:oddVBand="0" w:evenVBand="0" w:oddHBand="0" w:evenHBand="0" w:firstRowFirstColumn="0" w:firstRowLastColumn="0" w:lastRowFirstColumn="0" w:lastRowLastColumn="0"/>
            <w:tcW w:w="1129" w:type="dxa"/>
            <w:shd w:val="clear" w:color="auto" w:fill="EE7127"/>
          </w:tcPr>
          <w:p w14:paraId="4EA0B717" w14:textId="77777777" w:rsidR="00EE1D88" w:rsidRPr="0060318B" w:rsidRDefault="00EE1D88" w:rsidP="0060318B">
            <w:pPr>
              <w:pStyle w:val="ListBullet"/>
              <w:keepNext/>
              <w:keepLines/>
              <w:numPr>
                <w:ilvl w:val="0"/>
                <w:numId w:val="0"/>
              </w:numPr>
              <w:rPr>
                <w:b w:val="0"/>
                <w:color w:val="000000"/>
              </w:rPr>
            </w:pPr>
            <w:r w:rsidRPr="0060318B">
              <w:rPr>
                <w:b w:val="0"/>
                <w:color w:val="000000"/>
              </w:rPr>
              <w:lastRenderedPageBreak/>
              <w:t>Question Number</w:t>
            </w:r>
          </w:p>
        </w:tc>
        <w:tc>
          <w:tcPr>
            <w:tcW w:w="4395" w:type="dxa"/>
            <w:shd w:val="clear" w:color="auto" w:fill="EE7127"/>
          </w:tcPr>
          <w:p w14:paraId="069CCB3F" w14:textId="77777777" w:rsidR="00EE1D88" w:rsidRPr="0060318B" w:rsidRDefault="00EE1D88" w:rsidP="0060318B">
            <w:pPr>
              <w:pStyle w:val="ListBullet"/>
              <w:keepNext/>
              <w:keepLines/>
              <w:numPr>
                <w:ilvl w:val="0"/>
                <w:numId w:val="0"/>
              </w:numPr>
              <w:cnfStyle w:val="000000000000" w:firstRow="0" w:lastRow="0" w:firstColumn="0" w:lastColumn="0" w:oddVBand="0" w:evenVBand="0" w:oddHBand="0" w:evenHBand="0" w:firstRowFirstColumn="0" w:firstRowLastColumn="0" w:lastRowFirstColumn="0" w:lastRowLastColumn="0"/>
              <w:rPr>
                <w:color w:val="000000"/>
              </w:rPr>
            </w:pPr>
            <w:r w:rsidRPr="0060318B">
              <w:rPr>
                <w:color w:val="000000"/>
              </w:rPr>
              <w:t>Clarification Question</w:t>
            </w:r>
          </w:p>
        </w:tc>
        <w:tc>
          <w:tcPr>
            <w:tcW w:w="4898" w:type="dxa"/>
            <w:shd w:val="clear" w:color="auto" w:fill="EE7127"/>
          </w:tcPr>
          <w:p w14:paraId="482DD3DA" w14:textId="77777777" w:rsidR="00EE1D88" w:rsidRPr="0060318B" w:rsidRDefault="00EE1D88" w:rsidP="0060318B">
            <w:pPr>
              <w:pStyle w:val="ListBullet"/>
              <w:keepNext/>
              <w:keepLines/>
              <w:numPr>
                <w:ilvl w:val="0"/>
                <w:numId w:val="0"/>
              </w:numPr>
              <w:cnfStyle w:val="000000000000" w:firstRow="0" w:lastRow="0" w:firstColumn="0" w:lastColumn="0" w:oddVBand="0" w:evenVBand="0" w:oddHBand="0" w:evenHBand="0" w:firstRowFirstColumn="0" w:firstRowLastColumn="0" w:lastRowFirstColumn="0" w:lastRowLastColumn="0"/>
              <w:rPr>
                <w:color w:val="000000"/>
              </w:rPr>
            </w:pPr>
            <w:r w:rsidRPr="0060318B">
              <w:rPr>
                <w:color w:val="000000"/>
              </w:rPr>
              <w:t>SMC Response</w:t>
            </w:r>
          </w:p>
        </w:tc>
      </w:tr>
      <w:tr w:rsidR="003B7FB0" w14:paraId="00E0C895" w14:textId="77777777" w:rsidTr="00EE1D88">
        <w:tc>
          <w:tcPr>
            <w:cnfStyle w:val="001000000000" w:firstRow="0" w:lastRow="0" w:firstColumn="1" w:lastColumn="0" w:oddVBand="0" w:evenVBand="0" w:oddHBand="0" w:evenHBand="0" w:firstRowFirstColumn="0" w:firstRowLastColumn="0" w:lastRowFirstColumn="0" w:lastRowLastColumn="0"/>
            <w:tcW w:w="1129" w:type="dxa"/>
          </w:tcPr>
          <w:p w14:paraId="191E7923" w14:textId="77FA29D6" w:rsidR="003B7FB0" w:rsidRPr="006329F5" w:rsidRDefault="0020206D" w:rsidP="003B7FB0">
            <w:pPr>
              <w:pStyle w:val="ListBullet"/>
              <w:numPr>
                <w:ilvl w:val="0"/>
                <w:numId w:val="0"/>
              </w:numPr>
              <w:rPr>
                <w:b w:val="0"/>
                <w:color w:val="000000"/>
                <w:sz w:val="20"/>
                <w:szCs w:val="20"/>
              </w:rPr>
            </w:pPr>
            <w:r>
              <w:rPr>
                <w:b w:val="0"/>
                <w:color w:val="000000"/>
                <w:sz w:val="20"/>
                <w:szCs w:val="20"/>
              </w:rPr>
              <w:t>Re</w:t>
            </w:r>
            <w:r w:rsidR="0065774C">
              <w:rPr>
                <w:b w:val="0"/>
                <w:color w:val="000000"/>
                <w:sz w:val="20"/>
                <w:szCs w:val="20"/>
              </w:rPr>
              <w:t>:</w:t>
            </w:r>
            <w:r>
              <w:rPr>
                <w:b w:val="0"/>
                <w:color w:val="000000"/>
                <w:sz w:val="20"/>
                <w:szCs w:val="20"/>
              </w:rPr>
              <w:t xml:space="preserve"> </w:t>
            </w:r>
            <w:r w:rsidRPr="003C6027">
              <w:rPr>
                <w:b w:val="0"/>
                <w:color w:val="000000"/>
                <w:sz w:val="20"/>
                <w:szCs w:val="20"/>
              </w:rPr>
              <w:t xml:space="preserve">Question Number </w:t>
            </w:r>
            <w:r w:rsidR="00C12BA5">
              <w:rPr>
                <w:b w:val="0"/>
                <w:color w:val="000000"/>
                <w:sz w:val="20"/>
                <w:szCs w:val="20"/>
              </w:rPr>
              <w:t xml:space="preserve">1 </w:t>
            </w:r>
            <w:r w:rsidR="00C12BA5" w:rsidRPr="00C12BA5">
              <w:rPr>
                <w:color w:val="000000"/>
                <w:sz w:val="20"/>
                <w:szCs w:val="20"/>
              </w:rPr>
              <w:t>(Update)</w:t>
            </w:r>
          </w:p>
        </w:tc>
        <w:tc>
          <w:tcPr>
            <w:tcW w:w="4395" w:type="dxa"/>
          </w:tcPr>
          <w:p w14:paraId="4119FF05" w14:textId="16DDB2FD" w:rsidR="003B7FB0" w:rsidRPr="006329F5" w:rsidRDefault="00C12BA5" w:rsidP="003B7FB0">
            <w:pPr>
              <w:pStyle w:val="ListBullet"/>
              <w:numPr>
                <w:ilvl w:val="0"/>
                <w:numId w:val="0"/>
              </w:numPr>
              <w:cnfStyle w:val="000000000000" w:firstRow="0" w:lastRow="0" w:firstColumn="0" w:lastColumn="0" w:oddVBand="0" w:evenVBand="0" w:oddHBand="0" w:evenHBand="0" w:firstRowFirstColumn="0" w:firstRowLastColumn="0" w:lastRowFirstColumn="0" w:lastRowLastColumn="0"/>
              <w:rPr>
                <w:b/>
                <w:color w:val="000000"/>
                <w:sz w:val="20"/>
                <w:szCs w:val="20"/>
              </w:rPr>
            </w:pPr>
            <w:r w:rsidRPr="006329F5">
              <w:rPr>
                <w:color w:val="000000"/>
                <w:sz w:val="20"/>
                <w:szCs w:val="20"/>
              </w:rPr>
              <w:t>[Concerning the deadline date for the submission of bids in response to the ITT] Can we confirm that Monday May 2nd is the deadline for this as this is a bank holiday, or is there any potential for a short extension to the next working day (Tuesday May 3rd)?</w:t>
            </w:r>
          </w:p>
        </w:tc>
        <w:tc>
          <w:tcPr>
            <w:tcW w:w="4898" w:type="dxa"/>
          </w:tcPr>
          <w:p w14:paraId="1D592B59" w14:textId="4AC67DD0" w:rsidR="003B7FB0" w:rsidRPr="00B51E39" w:rsidRDefault="00C12BA5" w:rsidP="003B7FB0">
            <w:pPr>
              <w:pStyle w:val="ListBullet"/>
              <w:numPr>
                <w:ilvl w:val="0"/>
                <w:numId w:val="0"/>
              </w:numPr>
              <w:cnfStyle w:val="000000000000" w:firstRow="0" w:lastRow="0" w:firstColumn="0" w:lastColumn="0" w:oddVBand="0" w:evenVBand="0" w:oddHBand="0" w:evenHBand="0" w:firstRowFirstColumn="0" w:firstRowLastColumn="0" w:lastRowFirstColumn="0" w:lastRowLastColumn="0"/>
              <w:rPr>
                <w:b/>
                <w:color w:val="000000"/>
                <w:sz w:val="20"/>
                <w:szCs w:val="20"/>
              </w:rPr>
            </w:pPr>
            <w:r w:rsidRPr="00B51E39">
              <w:rPr>
                <w:b/>
                <w:color w:val="000000"/>
                <w:sz w:val="20"/>
                <w:szCs w:val="20"/>
              </w:rPr>
              <w:t xml:space="preserve">The deadline date for the submission of bids in response to the ITT has been extended to </w:t>
            </w:r>
            <w:r w:rsidR="00B51E39">
              <w:rPr>
                <w:b/>
                <w:color w:val="000000"/>
                <w:sz w:val="20"/>
                <w:szCs w:val="20"/>
              </w:rPr>
              <w:t xml:space="preserve">12:00pm on </w:t>
            </w:r>
            <w:r w:rsidRPr="00B51E39">
              <w:rPr>
                <w:b/>
                <w:color w:val="000000"/>
                <w:sz w:val="20"/>
                <w:szCs w:val="20"/>
              </w:rPr>
              <w:t>Monday 16</w:t>
            </w:r>
            <w:r w:rsidRPr="00B51E39">
              <w:rPr>
                <w:b/>
                <w:color w:val="000000"/>
                <w:sz w:val="20"/>
                <w:szCs w:val="20"/>
                <w:vertAlign w:val="superscript"/>
              </w:rPr>
              <w:t>th</w:t>
            </w:r>
            <w:r w:rsidRPr="00B51E39">
              <w:rPr>
                <w:b/>
                <w:color w:val="000000"/>
                <w:sz w:val="20"/>
                <w:szCs w:val="20"/>
              </w:rPr>
              <w:t xml:space="preserve"> of May 2022.</w:t>
            </w:r>
          </w:p>
        </w:tc>
      </w:tr>
      <w:tr w:rsidR="00EE1D88" w14:paraId="209D2E16" w14:textId="77777777" w:rsidTr="00EE1D88">
        <w:tc>
          <w:tcPr>
            <w:cnfStyle w:val="001000000000" w:firstRow="0" w:lastRow="0" w:firstColumn="1" w:lastColumn="0" w:oddVBand="0" w:evenVBand="0" w:oddHBand="0" w:evenHBand="0" w:firstRowFirstColumn="0" w:firstRowLastColumn="0" w:lastRowFirstColumn="0" w:lastRowLastColumn="0"/>
            <w:tcW w:w="1129" w:type="dxa"/>
          </w:tcPr>
          <w:p w14:paraId="12283934" w14:textId="16EC22D6" w:rsidR="00EE1D88" w:rsidRDefault="00B51E39" w:rsidP="003B7FB0">
            <w:pPr>
              <w:pStyle w:val="ListBullet"/>
              <w:numPr>
                <w:ilvl w:val="0"/>
                <w:numId w:val="0"/>
              </w:numPr>
              <w:rPr>
                <w:b w:val="0"/>
                <w:color w:val="000000"/>
                <w:sz w:val="20"/>
                <w:szCs w:val="20"/>
              </w:rPr>
            </w:pPr>
            <w:r>
              <w:rPr>
                <w:b w:val="0"/>
                <w:color w:val="000000"/>
                <w:sz w:val="20"/>
                <w:szCs w:val="20"/>
              </w:rPr>
              <w:t>7</w:t>
            </w:r>
          </w:p>
        </w:tc>
        <w:tc>
          <w:tcPr>
            <w:tcW w:w="4395" w:type="dxa"/>
          </w:tcPr>
          <w:p w14:paraId="2C2731B8" w14:textId="5648A268" w:rsidR="00EE1D88" w:rsidRPr="003C6027" w:rsidRDefault="003C6027" w:rsidP="003B7FB0">
            <w:pPr>
              <w:pStyle w:val="ListBullet"/>
              <w:numPr>
                <w:ilvl w:val="0"/>
                <w:numId w:val="0"/>
              </w:numPr>
              <w:cnfStyle w:val="000000000000" w:firstRow="0" w:lastRow="0" w:firstColumn="0" w:lastColumn="0" w:oddVBand="0" w:evenVBand="0" w:oddHBand="0" w:evenHBand="0" w:firstRowFirstColumn="0" w:firstRowLastColumn="0" w:lastRowFirstColumn="0" w:lastRowLastColumn="0"/>
              <w:rPr>
                <w:color w:val="000000"/>
                <w:sz w:val="20"/>
                <w:szCs w:val="20"/>
              </w:rPr>
            </w:pPr>
            <w:r w:rsidRPr="003C6027">
              <w:rPr>
                <w:b/>
                <w:color w:val="000000"/>
                <w:sz w:val="20"/>
                <w:szCs w:val="20"/>
              </w:rPr>
              <w:t>[</w:t>
            </w:r>
            <w:r w:rsidR="0065774C">
              <w:rPr>
                <w:b/>
                <w:color w:val="000000"/>
                <w:sz w:val="20"/>
                <w:szCs w:val="20"/>
              </w:rPr>
              <w:t xml:space="preserve">Re: </w:t>
            </w:r>
            <w:r w:rsidRPr="003C6027">
              <w:rPr>
                <w:b/>
                <w:color w:val="000000"/>
                <w:sz w:val="20"/>
                <w:szCs w:val="20"/>
              </w:rPr>
              <w:t>Question Number 2]</w:t>
            </w:r>
            <w:r w:rsidRPr="003C6027">
              <w:rPr>
                <w:color w:val="000000"/>
                <w:sz w:val="20"/>
                <w:szCs w:val="20"/>
              </w:rPr>
              <w:t xml:space="preserve"> When we refer to “secure data sets”, we were referring to data sets that are held with additional access requirements in the ONS’s secure research environment due to the type of data they contain (such as the National Pupil Database or the Labour Force Survey with local authority identifiers for respondents). I realise now that the way I phrased this question did not make this clear, so we were wondering if it was possible to double check if the answer below still stands?</w:t>
            </w:r>
          </w:p>
        </w:tc>
        <w:tc>
          <w:tcPr>
            <w:tcW w:w="4898" w:type="dxa"/>
          </w:tcPr>
          <w:p w14:paraId="76AB31AA" w14:textId="24B9AE5F" w:rsidR="00EE1D88" w:rsidRPr="003C6027" w:rsidRDefault="003C6027" w:rsidP="003B7FB0">
            <w:pPr>
              <w:pStyle w:val="ListBullet"/>
              <w:numPr>
                <w:ilvl w:val="0"/>
                <w:numId w:val="0"/>
              </w:numPr>
              <w:cnfStyle w:val="000000000000" w:firstRow="0" w:lastRow="0" w:firstColumn="0" w:lastColumn="0" w:oddVBand="0" w:evenVBand="0" w:oddHBand="0" w:evenHBand="0" w:firstRowFirstColumn="0" w:firstRowLastColumn="0" w:lastRowFirstColumn="0" w:lastRowLastColumn="0"/>
              <w:rPr>
                <w:color w:val="000000"/>
                <w:sz w:val="20"/>
                <w:szCs w:val="20"/>
              </w:rPr>
            </w:pPr>
            <w:r w:rsidRPr="003C6027">
              <w:rPr>
                <w:color w:val="000000"/>
                <w:sz w:val="20"/>
                <w:szCs w:val="20"/>
              </w:rPr>
              <w:t>We will work with the contractor to secure access to as much data as possible. In the case where access is not possible, we will need to look at alternative data, or in the last resort, drop that indicator.</w:t>
            </w:r>
          </w:p>
        </w:tc>
      </w:tr>
      <w:tr w:rsidR="00EE1D88" w14:paraId="2B0C014B" w14:textId="77777777" w:rsidTr="00EE1D88">
        <w:tc>
          <w:tcPr>
            <w:cnfStyle w:val="001000000000" w:firstRow="0" w:lastRow="0" w:firstColumn="1" w:lastColumn="0" w:oddVBand="0" w:evenVBand="0" w:oddHBand="0" w:evenHBand="0" w:firstRowFirstColumn="0" w:firstRowLastColumn="0" w:lastRowFirstColumn="0" w:lastRowLastColumn="0"/>
            <w:tcW w:w="1129" w:type="dxa"/>
          </w:tcPr>
          <w:p w14:paraId="53EB33CD" w14:textId="4DB621B3" w:rsidR="00EE1D88" w:rsidRDefault="00851B4F" w:rsidP="003B7FB0">
            <w:pPr>
              <w:pStyle w:val="ListBullet"/>
              <w:numPr>
                <w:ilvl w:val="0"/>
                <w:numId w:val="0"/>
              </w:numPr>
              <w:rPr>
                <w:b w:val="0"/>
                <w:color w:val="000000"/>
                <w:sz w:val="20"/>
                <w:szCs w:val="20"/>
              </w:rPr>
            </w:pPr>
            <w:r>
              <w:rPr>
                <w:b w:val="0"/>
                <w:color w:val="000000"/>
                <w:sz w:val="20"/>
                <w:szCs w:val="20"/>
              </w:rPr>
              <w:t>8</w:t>
            </w:r>
          </w:p>
        </w:tc>
        <w:tc>
          <w:tcPr>
            <w:tcW w:w="4395" w:type="dxa"/>
          </w:tcPr>
          <w:p w14:paraId="012F295A" w14:textId="23869F07" w:rsidR="00EE1D88" w:rsidRPr="00913227" w:rsidRDefault="00F5389B" w:rsidP="003B7FB0">
            <w:pPr>
              <w:pStyle w:val="ListBullet"/>
              <w:numPr>
                <w:ilvl w:val="0"/>
                <w:numId w:val="0"/>
              </w:numPr>
              <w:cnfStyle w:val="000000000000" w:firstRow="0" w:lastRow="0" w:firstColumn="0" w:lastColumn="0" w:oddVBand="0" w:evenVBand="0" w:oddHBand="0" w:evenHBand="0" w:firstRowFirstColumn="0" w:firstRowLastColumn="0" w:lastRowFirstColumn="0" w:lastRowLastColumn="0"/>
              <w:rPr>
                <w:color w:val="000000"/>
                <w:sz w:val="20"/>
                <w:szCs w:val="20"/>
              </w:rPr>
            </w:pPr>
            <w:r w:rsidRPr="00913227">
              <w:rPr>
                <w:color w:val="000000"/>
                <w:sz w:val="20"/>
                <w:szCs w:val="20"/>
              </w:rPr>
              <w:t xml:space="preserve">I am not in fact sure whether I will be able to submit a bid, given the very tight deadlines both for submitting a tender and for actually doing the work itself. </w:t>
            </w:r>
          </w:p>
        </w:tc>
        <w:tc>
          <w:tcPr>
            <w:tcW w:w="4898" w:type="dxa"/>
          </w:tcPr>
          <w:p w14:paraId="09520810" w14:textId="04AA5634" w:rsidR="00EE1D88" w:rsidRPr="006329F5" w:rsidRDefault="00913227" w:rsidP="003B7FB0">
            <w:pPr>
              <w:pStyle w:val="ListBullet"/>
              <w:numPr>
                <w:ilvl w:val="0"/>
                <w:numId w:val="0"/>
              </w:numPr>
              <w:cnfStyle w:val="000000000000" w:firstRow="0" w:lastRow="0" w:firstColumn="0" w:lastColumn="0" w:oddVBand="0" w:evenVBand="0" w:oddHBand="0" w:evenHBand="0" w:firstRowFirstColumn="0" w:firstRowLastColumn="0" w:lastRowFirstColumn="0" w:lastRowLastColumn="0"/>
              <w:rPr>
                <w:b/>
                <w:color w:val="000000"/>
                <w:sz w:val="20"/>
                <w:szCs w:val="20"/>
              </w:rPr>
            </w:pPr>
            <w:r>
              <w:rPr>
                <w:b/>
                <w:color w:val="000000"/>
                <w:sz w:val="20"/>
                <w:szCs w:val="20"/>
              </w:rPr>
              <w:t>T</w:t>
            </w:r>
            <w:r w:rsidRPr="00F5389B">
              <w:rPr>
                <w:b/>
                <w:color w:val="000000"/>
                <w:sz w:val="20"/>
                <w:szCs w:val="20"/>
              </w:rPr>
              <w:t>his has already been resolved in part</w:t>
            </w:r>
            <w:r>
              <w:rPr>
                <w:b/>
                <w:color w:val="000000"/>
                <w:sz w:val="20"/>
                <w:szCs w:val="20"/>
              </w:rPr>
              <w:t xml:space="preserve"> </w:t>
            </w:r>
            <w:r w:rsidRPr="003C6027">
              <w:rPr>
                <w:b/>
                <w:color w:val="000000"/>
                <w:sz w:val="20"/>
                <w:szCs w:val="20"/>
              </w:rPr>
              <w:t>[</w:t>
            </w:r>
            <w:r>
              <w:rPr>
                <w:b/>
                <w:color w:val="000000"/>
                <w:sz w:val="20"/>
                <w:szCs w:val="20"/>
              </w:rPr>
              <w:t xml:space="preserve">Re: </w:t>
            </w:r>
            <w:r w:rsidRPr="003C6027">
              <w:rPr>
                <w:b/>
                <w:color w:val="000000"/>
                <w:sz w:val="20"/>
                <w:szCs w:val="20"/>
              </w:rPr>
              <w:t xml:space="preserve">Question Number </w:t>
            </w:r>
            <w:r>
              <w:rPr>
                <w:b/>
                <w:color w:val="000000"/>
                <w:sz w:val="20"/>
                <w:szCs w:val="20"/>
              </w:rPr>
              <w:t>1 (Update)</w:t>
            </w:r>
            <w:r w:rsidRPr="003C6027">
              <w:rPr>
                <w:b/>
                <w:color w:val="000000"/>
                <w:sz w:val="20"/>
                <w:szCs w:val="20"/>
              </w:rPr>
              <w:t>]</w:t>
            </w:r>
            <w:r w:rsidRPr="00F5389B">
              <w:rPr>
                <w:b/>
                <w:color w:val="000000"/>
                <w:sz w:val="20"/>
                <w:szCs w:val="20"/>
              </w:rPr>
              <w:t xml:space="preserve"> with the extension of the deadline to the 16th of May 2022.</w:t>
            </w:r>
          </w:p>
        </w:tc>
      </w:tr>
      <w:tr w:rsidR="00EE1D88" w14:paraId="03F729C0" w14:textId="77777777" w:rsidTr="00EE1D88">
        <w:tc>
          <w:tcPr>
            <w:cnfStyle w:val="001000000000" w:firstRow="0" w:lastRow="0" w:firstColumn="1" w:lastColumn="0" w:oddVBand="0" w:evenVBand="0" w:oddHBand="0" w:evenHBand="0" w:firstRowFirstColumn="0" w:firstRowLastColumn="0" w:lastRowFirstColumn="0" w:lastRowLastColumn="0"/>
            <w:tcW w:w="1129" w:type="dxa"/>
          </w:tcPr>
          <w:p w14:paraId="0E6843EA" w14:textId="5F37A884" w:rsidR="00EE1D88" w:rsidRDefault="00851B4F" w:rsidP="003B7FB0">
            <w:pPr>
              <w:pStyle w:val="ListBullet"/>
              <w:numPr>
                <w:ilvl w:val="0"/>
                <w:numId w:val="0"/>
              </w:numPr>
              <w:rPr>
                <w:b w:val="0"/>
                <w:color w:val="000000"/>
                <w:sz w:val="20"/>
                <w:szCs w:val="20"/>
              </w:rPr>
            </w:pPr>
            <w:r>
              <w:rPr>
                <w:b w:val="0"/>
                <w:color w:val="000000"/>
                <w:sz w:val="20"/>
                <w:szCs w:val="20"/>
              </w:rPr>
              <w:t>9</w:t>
            </w:r>
          </w:p>
        </w:tc>
        <w:tc>
          <w:tcPr>
            <w:tcW w:w="4395" w:type="dxa"/>
          </w:tcPr>
          <w:p w14:paraId="510219C2" w14:textId="3682C785" w:rsidR="00EE1D88" w:rsidRPr="00F5389B" w:rsidRDefault="00557484" w:rsidP="003B7FB0">
            <w:pPr>
              <w:pStyle w:val="ListBullet"/>
              <w:numPr>
                <w:ilvl w:val="0"/>
                <w:numId w:val="0"/>
              </w:numPr>
              <w:cnfStyle w:val="000000000000" w:firstRow="0" w:lastRow="0" w:firstColumn="0" w:lastColumn="0" w:oddVBand="0" w:evenVBand="0" w:oddHBand="0" w:evenHBand="0" w:firstRowFirstColumn="0" w:firstRowLastColumn="0" w:lastRowFirstColumn="0" w:lastRowLastColumn="0"/>
              <w:rPr>
                <w:color w:val="000000"/>
                <w:sz w:val="20"/>
                <w:szCs w:val="20"/>
              </w:rPr>
            </w:pPr>
            <w:r w:rsidRPr="00F5389B">
              <w:rPr>
                <w:color w:val="000000"/>
                <w:sz w:val="20"/>
                <w:szCs w:val="20"/>
              </w:rPr>
              <w:t>If I do submit a bid, I will probably suggest a revision to the timetable for completing the various deliverables, in order to make the timetable more achievable.  If you are able to let me know whether or not the existing timetable is set in stone, that would be helpful.</w:t>
            </w:r>
          </w:p>
        </w:tc>
        <w:tc>
          <w:tcPr>
            <w:tcW w:w="4898" w:type="dxa"/>
          </w:tcPr>
          <w:p w14:paraId="58A318B1" w14:textId="4BB2D4C5" w:rsidR="00EE1D88" w:rsidRPr="00F5389B" w:rsidRDefault="00F5389B" w:rsidP="003B7FB0">
            <w:pPr>
              <w:pStyle w:val="ListBullet"/>
              <w:numPr>
                <w:ilvl w:val="0"/>
                <w:numId w:val="0"/>
              </w:numPr>
              <w:cnfStyle w:val="000000000000" w:firstRow="0" w:lastRow="0" w:firstColumn="0" w:lastColumn="0" w:oddVBand="0" w:evenVBand="0" w:oddHBand="0" w:evenHBand="0" w:firstRowFirstColumn="0" w:firstRowLastColumn="0" w:lastRowFirstColumn="0" w:lastRowLastColumn="0"/>
              <w:rPr>
                <w:color w:val="000000"/>
                <w:sz w:val="20"/>
                <w:szCs w:val="20"/>
              </w:rPr>
            </w:pPr>
            <w:r w:rsidRPr="000702CA">
              <w:rPr>
                <w:color w:val="000000"/>
                <w:sz w:val="20"/>
                <w:szCs w:val="20"/>
              </w:rPr>
              <w:t>We have recently revised the timeframe for this tender and extended it by 2 months. We require all bids to adhere to this timeframe as we have a statutory obligation to publish the report in June 2023.  The end date of the contract can therefore not be changed.  However, if you would like to suggest an amendment to dates for deliverables within the contract end date (for example, if deliverable 1 on analytical outputs will take longer than expected to produce to quality) we are open to negotiation.</w:t>
            </w:r>
          </w:p>
        </w:tc>
      </w:tr>
      <w:tr w:rsidR="00EE1D88" w14:paraId="7E322116" w14:textId="77777777" w:rsidTr="00EE1D88">
        <w:tc>
          <w:tcPr>
            <w:cnfStyle w:val="001000000000" w:firstRow="0" w:lastRow="0" w:firstColumn="1" w:lastColumn="0" w:oddVBand="0" w:evenVBand="0" w:oddHBand="0" w:evenHBand="0" w:firstRowFirstColumn="0" w:firstRowLastColumn="0" w:lastRowFirstColumn="0" w:lastRowLastColumn="0"/>
            <w:tcW w:w="1129" w:type="dxa"/>
          </w:tcPr>
          <w:p w14:paraId="2C112CDD" w14:textId="02A06027" w:rsidR="00EE1D88" w:rsidRDefault="00851B4F" w:rsidP="003B7FB0">
            <w:pPr>
              <w:pStyle w:val="ListBullet"/>
              <w:numPr>
                <w:ilvl w:val="0"/>
                <w:numId w:val="0"/>
              </w:numPr>
              <w:rPr>
                <w:b w:val="0"/>
                <w:color w:val="000000"/>
                <w:sz w:val="20"/>
                <w:szCs w:val="20"/>
              </w:rPr>
            </w:pPr>
            <w:r>
              <w:rPr>
                <w:b w:val="0"/>
                <w:color w:val="000000"/>
                <w:sz w:val="20"/>
                <w:szCs w:val="20"/>
              </w:rPr>
              <w:t>10</w:t>
            </w:r>
          </w:p>
        </w:tc>
        <w:tc>
          <w:tcPr>
            <w:tcW w:w="4395" w:type="dxa"/>
          </w:tcPr>
          <w:p w14:paraId="29F2D27C" w14:textId="2DCE8E11" w:rsidR="00EE1D88" w:rsidRPr="00DE793F" w:rsidRDefault="00DE793F" w:rsidP="003B7FB0">
            <w:pPr>
              <w:pStyle w:val="ListBullet"/>
              <w:numPr>
                <w:ilvl w:val="0"/>
                <w:numId w:val="0"/>
              </w:numPr>
              <w:cnfStyle w:val="000000000000" w:firstRow="0" w:lastRow="0" w:firstColumn="0" w:lastColumn="0" w:oddVBand="0" w:evenVBand="0" w:oddHBand="0" w:evenHBand="0" w:firstRowFirstColumn="0" w:firstRowLastColumn="0" w:lastRowFirstColumn="0" w:lastRowLastColumn="0"/>
              <w:rPr>
                <w:color w:val="000000"/>
                <w:sz w:val="20"/>
                <w:szCs w:val="20"/>
              </w:rPr>
            </w:pPr>
            <w:r w:rsidRPr="00DE793F">
              <w:rPr>
                <w:color w:val="000000"/>
                <w:sz w:val="20"/>
                <w:szCs w:val="20"/>
              </w:rPr>
              <w:t>As a group policy and insurance matter, we cannot tender without a general limit of liability. Please can you confirm that this can be included? Our suggested wording is: “Notwithstanding any other term in this agreement, to the fullest extent permitted by law, the total liability of each party arising under or in connection with this agreement, whether arising in contract, tort (including, but not limited to, negligence), restitution or otherwise (and including any and all liability under any indemnities), shall be limited to £1 million (one million pounds sterling). For the avoidance of doubt, the agreement includes all tender documents related to the agreement.”</w:t>
            </w:r>
          </w:p>
        </w:tc>
        <w:tc>
          <w:tcPr>
            <w:tcW w:w="4898" w:type="dxa"/>
          </w:tcPr>
          <w:p w14:paraId="63819B5D" w14:textId="2184EEDA" w:rsidR="00EE1D88" w:rsidRPr="006329F5" w:rsidRDefault="00DE793F" w:rsidP="003B7FB0">
            <w:pPr>
              <w:pStyle w:val="ListBullet"/>
              <w:numPr>
                <w:ilvl w:val="0"/>
                <w:numId w:val="0"/>
              </w:numPr>
              <w:cnfStyle w:val="000000000000" w:firstRow="0" w:lastRow="0" w:firstColumn="0" w:lastColumn="0" w:oddVBand="0" w:evenVBand="0" w:oddHBand="0" w:evenHBand="0" w:firstRowFirstColumn="0" w:firstRowLastColumn="0" w:lastRowFirstColumn="0" w:lastRowLastColumn="0"/>
              <w:rPr>
                <w:b/>
                <w:color w:val="000000"/>
                <w:sz w:val="20"/>
                <w:szCs w:val="20"/>
              </w:rPr>
            </w:pPr>
            <w:r w:rsidRPr="006329F5">
              <w:rPr>
                <w:color w:val="000000"/>
                <w:sz w:val="20"/>
                <w:szCs w:val="20"/>
              </w:rPr>
              <w:t>The SMC is in the process of making a decision on this question and will respond to all in due course.</w:t>
            </w:r>
          </w:p>
        </w:tc>
      </w:tr>
      <w:tr w:rsidR="00EE1D88" w14:paraId="637BF94A" w14:textId="77777777" w:rsidTr="00EE1D88">
        <w:tc>
          <w:tcPr>
            <w:cnfStyle w:val="001000000000" w:firstRow="0" w:lastRow="0" w:firstColumn="1" w:lastColumn="0" w:oddVBand="0" w:evenVBand="0" w:oddHBand="0" w:evenHBand="0" w:firstRowFirstColumn="0" w:firstRowLastColumn="0" w:lastRowFirstColumn="0" w:lastRowLastColumn="0"/>
            <w:tcW w:w="1129" w:type="dxa"/>
          </w:tcPr>
          <w:p w14:paraId="5584C308" w14:textId="59C1E552" w:rsidR="00EE1D88" w:rsidRDefault="00851B4F" w:rsidP="003B7FB0">
            <w:pPr>
              <w:pStyle w:val="ListBullet"/>
              <w:numPr>
                <w:ilvl w:val="0"/>
                <w:numId w:val="0"/>
              </w:numPr>
              <w:rPr>
                <w:b w:val="0"/>
                <w:color w:val="000000"/>
                <w:sz w:val="20"/>
                <w:szCs w:val="20"/>
              </w:rPr>
            </w:pPr>
            <w:r>
              <w:rPr>
                <w:b w:val="0"/>
                <w:color w:val="000000"/>
                <w:sz w:val="20"/>
                <w:szCs w:val="20"/>
              </w:rPr>
              <w:t>1</w:t>
            </w:r>
            <w:r w:rsidR="00113B5F">
              <w:rPr>
                <w:b w:val="0"/>
                <w:color w:val="000000"/>
                <w:sz w:val="20"/>
                <w:szCs w:val="20"/>
              </w:rPr>
              <w:t>0B</w:t>
            </w:r>
          </w:p>
        </w:tc>
        <w:tc>
          <w:tcPr>
            <w:tcW w:w="4395" w:type="dxa"/>
          </w:tcPr>
          <w:p w14:paraId="613ADF53" w14:textId="3F392054" w:rsidR="00EE1D88" w:rsidRPr="00113B5F" w:rsidRDefault="00DE793F" w:rsidP="003B7FB0">
            <w:pPr>
              <w:pStyle w:val="ListBullet"/>
              <w:numPr>
                <w:ilvl w:val="0"/>
                <w:numId w:val="0"/>
              </w:numPr>
              <w:cnfStyle w:val="000000000000" w:firstRow="0" w:lastRow="0" w:firstColumn="0" w:lastColumn="0" w:oddVBand="0" w:evenVBand="0" w:oddHBand="0" w:evenHBand="0" w:firstRowFirstColumn="0" w:firstRowLastColumn="0" w:lastRowFirstColumn="0" w:lastRowLastColumn="0"/>
              <w:rPr>
                <w:color w:val="000000"/>
                <w:sz w:val="20"/>
                <w:szCs w:val="20"/>
              </w:rPr>
            </w:pPr>
            <w:r w:rsidRPr="00113B5F">
              <w:rPr>
                <w:color w:val="000000"/>
                <w:sz w:val="20"/>
                <w:szCs w:val="20"/>
              </w:rPr>
              <w:t>Our responsibility is to our client(s), and not to third parties who may read our work. Our deliverables will have a disclaimer that will make this clear. Please confirm that you will make any other party to whom you disclose our work aware of this. (In practice this will mean not distributing our work without that disclaimer included.)</w:t>
            </w:r>
          </w:p>
        </w:tc>
        <w:tc>
          <w:tcPr>
            <w:tcW w:w="4898" w:type="dxa"/>
          </w:tcPr>
          <w:p w14:paraId="2A964FB1" w14:textId="298CCD3D" w:rsidR="00EE1D88" w:rsidRPr="006329F5" w:rsidRDefault="00113B5F" w:rsidP="003B7FB0">
            <w:pPr>
              <w:pStyle w:val="ListBullet"/>
              <w:numPr>
                <w:ilvl w:val="0"/>
                <w:numId w:val="0"/>
              </w:numPr>
              <w:cnfStyle w:val="000000000000" w:firstRow="0" w:lastRow="0" w:firstColumn="0" w:lastColumn="0" w:oddVBand="0" w:evenVBand="0" w:oddHBand="0" w:evenHBand="0" w:firstRowFirstColumn="0" w:firstRowLastColumn="0" w:lastRowFirstColumn="0" w:lastRowLastColumn="0"/>
              <w:rPr>
                <w:b/>
                <w:color w:val="000000"/>
                <w:sz w:val="20"/>
                <w:szCs w:val="20"/>
              </w:rPr>
            </w:pPr>
            <w:r w:rsidRPr="006329F5">
              <w:rPr>
                <w:color w:val="000000"/>
                <w:sz w:val="20"/>
                <w:szCs w:val="20"/>
              </w:rPr>
              <w:t>The SMC is in the process of making a decision on this question and will respond to all in due course.</w:t>
            </w:r>
          </w:p>
        </w:tc>
      </w:tr>
      <w:tr w:rsidR="00113B5F" w14:paraId="25C43ABE" w14:textId="77777777" w:rsidTr="00805232">
        <w:tc>
          <w:tcPr>
            <w:cnfStyle w:val="001000000000" w:firstRow="0" w:lastRow="0" w:firstColumn="1" w:lastColumn="0" w:oddVBand="0" w:evenVBand="0" w:oddHBand="0" w:evenHBand="0" w:firstRowFirstColumn="0" w:firstRowLastColumn="0" w:lastRowFirstColumn="0" w:lastRowLastColumn="0"/>
            <w:tcW w:w="1129" w:type="dxa"/>
            <w:shd w:val="clear" w:color="auto" w:fill="EE7127"/>
          </w:tcPr>
          <w:p w14:paraId="1061FB56" w14:textId="77777777" w:rsidR="00113B5F" w:rsidRPr="0060318B" w:rsidRDefault="00113B5F" w:rsidP="00805232">
            <w:pPr>
              <w:pStyle w:val="ListBullet"/>
              <w:keepNext/>
              <w:keepLines/>
              <w:numPr>
                <w:ilvl w:val="0"/>
                <w:numId w:val="0"/>
              </w:numPr>
              <w:rPr>
                <w:b w:val="0"/>
                <w:color w:val="000000"/>
              </w:rPr>
            </w:pPr>
            <w:r w:rsidRPr="0060318B">
              <w:rPr>
                <w:b w:val="0"/>
                <w:color w:val="000000"/>
              </w:rPr>
              <w:lastRenderedPageBreak/>
              <w:t>Question Number</w:t>
            </w:r>
          </w:p>
        </w:tc>
        <w:tc>
          <w:tcPr>
            <w:tcW w:w="4395" w:type="dxa"/>
            <w:shd w:val="clear" w:color="auto" w:fill="EE7127"/>
          </w:tcPr>
          <w:p w14:paraId="19F3D1C9" w14:textId="77777777" w:rsidR="00113B5F" w:rsidRPr="0060318B" w:rsidRDefault="00113B5F" w:rsidP="00805232">
            <w:pPr>
              <w:pStyle w:val="ListBullet"/>
              <w:keepNext/>
              <w:keepLines/>
              <w:numPr>
                <w:ilvl w:val="0"/>
                <w:numId w:val="0"/>
              </w:numPr>
              <w:cnfStyle w:val="000000000000" w:firstRow="0" w:lastRow="0" w:firstColumn="0" w:lastColumn="0" w:oddVBand="0" w:evenVBand="0" w:oddHBand="0" w:evenHBand="0" w:firstRowFirstColumn="0" w:firstRowLastColumn="0" w:lastRowFirstColumn="0" w:lastRowLastColumn="0"/>
              <w:rPr>
                <w:color w:val="000000"/>
              </w:rPr>
            </w:pPr>
            <w:r w:rsidRPr="0060318B">
              <w:rPr>
                <w:color w:val="000000"/>
              </w:rPr>
              <w:t>Clarification Question</w:t>
            </w:r>
          </w:p>
        </w:tc>
        <w:tc>
          <w:tcPr>
            <w:tcW w:w="4898" w:type="dxa"/>
            <w:shd w:val="clear" w:color="auto" w:fill="EE7127"/>
          </w:tcPr>
          <w:p w14:paraId="39C3C0B2" w14:textId="77777777" w:rsidR="00113B5F" w:rsidRPr="0060318B" w:rsidRDefault="00113B5F" w:rsidP="00805232">
            <w:pPr>
              <w:pStyle w:val="ListBullet"/>
              <w:keepNext/>
              <w:keepLines/>
              <w:numPr>
                <w:ilvl w:val="0"/>
                <w:numId w:val="0"/>
              </w:numPr>
              <w:cnfStyle w:val="000000000000" w:firstRow="0" w:lastRow="0" w:firstColumn="0" w:lastColumn="0" w:oddVBand="0" w:evenVBand="0" w:oddHBand="0" w:evenHBand="0" w:firstRowFirstColumn="0" w:firstRowLastColumn="0" w:lastRowFirstColumn="0" w:lastRowLastColumn="0"/>
              <w:rPr>
                <w:color w:val="000000"/>
              </w:rPr>
            </w:pPr>
            <w:r w:rsidRPr="0060318B">
              <w:rPr>
                <w:color w:val="000000"/>
              </w:rPr>
              <w:t>SMC Response</w:t>
            </w:r>
          </w:p>
        </w:tc>
      </w:tr>
      <w:tr w:rsidR="00113B5F" w14:paraId="27A68609" w14:textId="77777777" w:rsidTr="00EE1D88">
        <w:tc>
          <w:tcPr>
            <w:cnfStyle w:val="001000000000" w:firstRow="0" w:lastRow="0" w:firstColumn="1" w:lastColumn="0" w:oddVBand="0" w:evenVBand="0" w:oddHBand="0" w:evenHBand="0" w:firstRowFirstColumn="0" w:firstRowLastColumn="0" w:lastRowFirstColumn="0" w:lastRowLastColumn="0"/>
            <w:tcW w:w="1129" w:type="dxa"/>
          </w:tcPr>
          <w:p w14:paraId="5015E2CD" w14:textId="630D3453" w:rsidR="00113B5F" w:rsidRDefault="00113B5F" w:rsidP="003B7FB0">
            <w:pPr>
              <w:pStyle w:val="ListBullet"/>
              <w:numPr>
                <w:ilvl w:val="0"/>
                <w:numId w:val="0"/>
              </w:numPr>
              <w:rPr>
                <w:b w:val="0"/>
                <w:color w:val="000000"/>
                <w:sz w:val="20"/>
                <w:szCs w:val="20"/>
              </w:rPr>
            </w:pPr>
            <w:r>
              <w:rPr>
                <w:b w:val="0"/>
                <w:color w:val="000000"/>
                <w:sz w:val="20"/>
                <w:szCs w:val="20"/>
              </w:rPr>
              <w:t>12</w:t>
            </w:r>
          </w:p>
        </w:tc>
        <w:tc>
          <w:tcPr>
            <w:tcW w:w="4395" w:type="dxa"/>
          </w:tcPr>
          <w:p w14:paraId="72AABDFE" w14:textId="2DC1E0E3" w:rsidR="00113B5F" w:rsidRPr="00356E4A" w:rsidRDefault="00FB684E" w:rsidP="003B7FB0">
            <w:pPr>
              <w:pStyle w:val="ListBullet"/>
              <w:numPr>
                <w:ilvl w:val="0"/>
                <w:numId w:val="0"/>
              </w:numPr>
              <w:cnfStyle w:val="000000000000" w:firstRow="0" w:lastRow="0" w:firstColumn="0" w:lastColumn="0" w:oddVBand="0" w:evenVBand="0" w:oddHBand="0" w:evenHBand="0" w:firstRowFirstColumn="0" w:firstRowLastColumn="0" w:lastRowFirstColumn="0" w:lastRowLastColumn="0"/>
              <w:rPr>
                <w:color w:val="000000"/>
                <w:sz w:val="20"/>
                <w:szCs w:val="20"/>
              </w:rPr>
            </w:pPr>
            <w:r w:rsidRPr="00356E4A">
              <w:rPr>
                <w:color w:val="000000"/>
                <w:sz w:val="20"/>
                <w:szCs w:val="20"/>
              </w:rPr>
              <w:t>We assume that it is not intended for all our internal working papers, emails etc. to form part of the intellectual property being provided to you (which would be impractical as well as unreasonable), but rather that you expect to receive rights in the products of the Services (i.e. the deliverables). Could you please confirm?</w:t>
            </w:r>
          </w:p>
        </w:tc>
        <w:tc>
          <w:tcPr>
            <w:tcW w:w="4898" w:type="dxa"/>
          </w:tcPr>
          <w:p w14:paraId="1B47AC37" w14:textId="59AB9B6A" w:rsidR="00113B5F" w:rsidRPr="006329F5" w:rsidRDefault="00356E4A" w:rsidP="003B7FB0">
            <w:pPr>
              <w:pStyle w:val="ListBullet"/>
              <w:numPr>
                <w:ilvl w:val="0"/>
                <w:numId w:val="0"/>
              </w:numPr>
              <w:cnfStyle w:val="000000000000" w:firstRow="0" w:lastRow="0" w:firstColumn="0" w:lastColumn="0" w:oddVBand="0" w:evenVBand="0" w:oddHBand="0" w:evenHBand="0" w:firstRowFirstColumn="0" w:firstRowLastColumn="0" w:lastRowFirstColumn="0" w:lastRowLastColumn="0"/>
              <w:rPr>
                <w:b/>
                <w:color w:val="000000"/>
                <w:sz w:val="20"/>
                <w:szCs w:val="20"/>
              </w:rPr>
            </w:pPr>
            <w:r w:rsidRPr="006329F5">
              <w:rPr>
                <w:color w:val="000000"/>
                <w:sz w:val="20"/>
                <w:szCs w:val="20"/>
              </w:rPr>
              <w:t>The SMC is in the process of making a decision on this question and will respond to all in due course.</w:t>
            </w:r>
          </w:p>
        </w:tc>
      </w:tr>
      <w:tr w:rsidR="00EE1D88" w14:paraId="1C53FA40" w14:textId="77777777" w:rsidTr="00EE1D88">
        <w:tc>
          <w:tcPr>
            <w:cnfStyle w:val="001000000000" w:firstRow="0" w:lastRow="0" w:firstColumn="1" w:lastColumn="0" w:oddVBand="0" w:evenVBand="0" w:oddHBand="0" w:evenHBand="0" w:firstRowFirstColumn="0" w:firstRowLastColumn="0" w:lastRowFirstColumn="0" w:lastRowLastColumn="0"/>
            <w:tcW w:w="1129" w:type="dxa"/>
          </w:tcPr>
          <w:p w14:paraId="0587C354" w14:textId="05EBB016" w:rsidR="00EE1D88" w:rsidRDefault="00851B4F" w:rsidP="003B7FB0">
            <w:pPr>
              <w:pStyle w:val="ListBullet"/>
              <w:numPr>
                <w:ilvl w:val="0"/>
                <w:numId w:val="0"/>
              </w:numPr>
              <w:rPr>
                <w:b w:val="0"/>
                <w:color w:val="000000"/>
                <w:sz w:val="20"/>
                <w:szCs w:val="20"/>
              </w:rPr>
            </w:pPr>
            <w:r>
              <w:rPr>
                <w:b w:val="0"/>
                <w:color w:val="000000"/>
                <w:sz w:val="20"/>
                <w:szCs w:val="20"/>
              </w:rPr>
              <w:t>1</w:t>
            </w:r>
            <w:r w:rsidR="00113B5F">
              <w:rPr>
                <w:b w:val="0"/>
                <w:color w:val="000000"/>
                <w:sz w:val="20"/>
                <w:szCs w:val="20"/>
              </w:rPr>
              <w:t>3</w:t>
            </w:r>
          </w:p>
        </w:tc>
        <w:tc>
          <w:tcPr>
            <w:tcW w:w="4395" w:type="dxa"/>
          </w:tcPr>
          <w:p w14:paraId="3F9053D3" w14:textId="0737695F" w:rsidR="00A0041F" w:rsidRDefault="00A0041F" w:rsidP="00A0041F">
            <w:pPr>
              <w:pStyle w:val="ListBullet"/>
              <w:numPr>
                <w:ilvl w:val="0"/>
                <w:numId w:val="0"/>
              </w:numPr>
              <w:cnfStyle w:val="000000000000" w:firstRow="0" w:lastRow="0" w:firstColumn="0" w:lastColumn="0" w:oddVBand="0" w:evenVBand="0" w:oddHBand="0" w:evenHBand="0" w:firstRowFirstColumn="0" w:firstRowLastColumn="0" w:lastRowFirstColumn="0" w:lastRowLastColumn="0"/>
              <w:rPr>
                <w:color w:val="000000"/>
                <w:sz w:val="20"/>
                <w:szCs w:val="20"/>
              </w:rPr>
            </w:pPr>
            <w:r w:rsidRPr="00A0041F">
              <w:rPr>
                <w:color w:val="000000"/>
                <w:sz w:val="20"/>
                <w:szCs w:val="20"/>
              </w:rPr>
              <w:t>As a professional services firm, we operate in a regulated sector and need to comply with our legal and professional obligations. Please could you let us know if any of this is unacceptable for this tender:</w:t>
            </w:r>
          </w:p>
          <w:p w14:paraId="73D202DA" w14:textId="77777777" w:rsidR="00A0041F" w:rsidRPr="00A0041F" w:rsidRDefault="00A0041F" w:rsidP="00A0041F">
            <w:pPr>
              <w:pStyle w:val="ListBullet"/>
              <w:numPr>
                <w:ilvl w:val="0"/>
                <w:numId w:val="0"/>
              </w:numPr>
              <w:cnfStyle w:val="000000000000" w:firstRow="0" w:lastRow="0" w:firstColumn="0" w:lastColumn="0" w:oddVBand="0" w:evenVBand="0" w:oddHBand="0" w:evenHBand="0" w:firstRowFirstColumn="0" w:firstRowLastColumn="0" w:lastRowFirstColumn="0" w:lastRowLastColumn="0"/>
              <w:rPr>
                <w:color w:val="000000"/>
                <w:sz w:val="20"/>
                <w:szCs w:val="20"/>
              </w:rPr>
            </w:pPr>
          </w:p>
          <w:p w14:paraId="1EECA82F" w14:textId="77777777" w:rsidR="00A0041F" w:rsidRPr="00A0041F" w:rsidRDefault="00A0041F" w:rsidP="00A0041F">
            <w:pPr>
              <w:pStyle w:val="ListBullet"/>
              <w:numPr>
                <w:ilvl w:val="0"/>
                <w:numId w:val="0"/>
              </w:numPr>
              <w:cnfStyle w:val="000000000000" w:firstRow="0" w:lastRow="0" w:firstColumn="0" w:lastColumn="0" w:oddVBand="0" w:evenVBand="0" w:oddHBand="0" w:evenHBand="0" w:firstRowFirstColumn="0" w:firstRowLastColumn="0" w:lastRowFirstColumn="0" w:lastRowLastColumn="0"/>
              <w:rPr>
                <w:color w:val="000000"/>
                <w:sz w:val="20"/>
                <w:szCs w:val="20"/>
              </w:rPr>
            </w:pPr>
            <w:r w:rsidRPr="00A0041F">
              <w:rPr>
                <w:color w:val="000000"/>
                <w:sz w:val="20"/>
                <w:szCs w:val="20"/>
              </w:rPr>
              <w:t>(A) It is an ICAEW requirement that we keep records of our work. This means that we must retain information about the project after the contract terminates. We will hold that information confidential in accordance with the contract and our professional duties.</w:t>
            </w:r>
          </w:p>
          <w:p w14:paraId="77FCE771" w14:textId="77777777" w:rsidR="00A0041F" w:rsidRPr="00A0041F" w:rsidRDefault="00A0041F" w:rsidP="00A0041F">
            <w:pPr>
              <w:pStyle w:val="ListBullet"/>
              <w:numPr>
                <w:ilvl w:val="0"/>
                <w:numId w:val="0"/>
              </w:numPr>
              <w:cnfStyle w:val="000000000000" w:firstRow="0" w:lastRow="0" w:firstColumn="0" w:lastColumn="0" w:oddVBand="0" w:evenVBand="0" w:oddHBand="0" w:evenHBand="0" w:firstRowFirstColumn="0" w:firstRowLastColumn="0" w:lastRowFirstColumn="0" w:lastRowLastColumn="0"/>
              <w:rPr>
                <w:color w:val="000000"/>
                <w:sz w:val="20"/>
                <w:szCs w:val="20"/>
              </w:rPr>
            </w:pPr>
          </w:p>
          <w:p w14:paraId="3C47C81F" w14:textId="77777777" w:rsidR="00A0041F" w:rsidRPr="00A0041F" w:rsidRDefault="00A0041F" w:rsidP="00A0041F">
            <w:pPr>
              <w:pStyle w:val="ListBullet"/>
              <w:numPr>
                <w:ilvl w:val="0"/>
                <w:numId w:val="0"/>
              </w:numPr>
              <w:cnfStyle w:val="000000000000" w:firstRow="0" w:lastRow="0" w:firstColumn="0" w:lastColumn="0" w:oddVBand="0" w:evenVBand="0" w:oddHBand="0" w:evenHBand="0" w:firstRowFirstColumn="0" w:firstRowLastColumn="0" w:lastRowFirstColumn="0" w:lastRowLastColumn="0"/>
              <w:rPr>
                <w:color w:val="000000"/>
                <w:sz w:val="20"/>
                <w:szCs w:val="20"/>
              </w:rPr>
            </w:pPr>
            <w:r w:rsidRPr="00A0041F">
              <w:rPr>
                <w:color w:val="000000"/>
                <w:sz w:val="20"/>
                <w:szCs w:val="20"/>
              </w:rPr>
              <w:t>(B) If the client assigns the contract, we will first need to perform KYC/AML/conflict checks on incoming client parties.</w:t>
            </w:r>
          </w:p>
          <w:p w14:paraId="28D520A9" w14:textId="77777777" w:rsidR="00A0041F" w:rsidRPr="00A0041F" w:rsidRDefault="00A0041F" w:rsidP="00A0041F">
            <w:pPr>
              <w:pStyle w:val="ListBullet"/>
              <w:numPr>
                <w:ilvl w:val="0"/>
                <w:numId w:val="0"/>
              </w:numPr>
              <w:cnfStyle w:val="000000000000" w:firstRow="0" w:lastRow="0" w:firstColumn="0" w:lastColumn="0" w:oddVBand="0" w:evenVBand="0" w:oddHBand="0" w:evenHBand="0" w:firstRowFirstColumn="0" w:firstRowLastColumn="0" w:lastRowFirstColumn="0" w:lastRowLastColumn="0"/>
              <w:rPr>
                <w:color w:val="000000"/>
                <w:sz w:val="20"/>
                <w:szCs w:val="20"/>
              </w:rPr>
            </w:pPr>
          </w:p>
          <w:p w14:paraId="1352AD3E" w14:textId="77777777" w:rsidR="00A0041F" w:rsidRPr="00A0041F" w:rsidRDefault="00A0041F" w:rsidP="00A0041F">
            <w:pPr>
              <w:pStyle w:val="ListBullet"/>
              <w:numPr>
                <w:ilvl w:val="0"/>
                <w:numId w:val="0"/>
              </w:numPr>
              <w:cnfStyle w:val="000000000000" w:firstRow="0" w:lastRow="0" w:firstColumn="0" w:lastColumn="0" w:oddVBand="0" w:evenVBand="0" w:oddHBand="0" w:evenHBand="0" w:firstRowFirstColumn="0" w:firstRowLastColumn="0" w:lastRowFirstColumn="0" w:lastRowLastColumn="0"/>
              <w:rPr>
                <w:color w:val="000000"/>
                <w:sz w:val="20"/>
                <w:szCs w:val="20"/>
              </w:rPr>
            </w:pPr>
            <w:r w:rsidRPr="00A0041F">
              <w:rPr>
                <w:color w:val="000000"/>
                <w:sz w:val="20"/>
                <w:szCs w:val="20"/>
              </w:rPr>
              <w:t>(C) We may come under a legal obligation to provide confidential information to regulators or other authorities.</w:t>
            </w:r>
          </w:p>
          <w:p w14:paraId="65CCDFB0" w14:textId="77777777" w:rsidR="00A0041F" w:rsidRPr="00A0041F" w:rsidRDefault="00A0041F" w:rsidP="00A0041F">
            <w:pPr>
              <w:pStyle w:val="ListBullet"/>
              <w:numPr>
                <w:ilvl w:val="0"/>
                <w:numId w:val="0"/>
              </w:numPr>
              <w:cnfStyle w:val="000000000000" w:firstRow="0" w:lastRow="0" w:firstColumn="0" w:lastColumn="0" w:oddVBand="0" w:evenVBand="0" w:oddHBand="0" w:evenHBand="0" w:firstRowFirstColumn="0" w:firstRowLastColumn="0" w:lastRowFirstColumn="0" w:lastRowLastColumn="0"/>
              <w:rPr>
                <w:color w:val="000000"/>
                <w:sz w:val="20"/>
                <w:szCs w:val="20"/>
              </w:rPr>
            </w:pPr>
          </w:p>
          <w:p w14:paraId="445D317A" w14:textId="7FAE5DAB" w:rsidR="00EE1D88" w:rsidRPr="00A0041F" w:rsidRDefault="00A0041F" w:rsidP="00A0041F">
            <w:pPr>
              <w:pStyle w:val="ListBullet"/>
              <w:numPr>
                <w:ilvl w:val="0"/>
                <w:numId w:val="0"/>
              </w:numPr>
              <w:cnfStyle w:val="000000000000" w:firstRow="0" w:lastRow="0" w:firstColumn="0" w:lastColumn="0" w:oddVBand="0" w:evenVBand="0" w:oddHBand="0" w:evenHBand="0" w:firstRowFirstColumn="0" w:firstRowLastColumn="0" w:lastRowFirstColumn="0" w:lastRowLastColumn="0"/>
              <w:rPr>
                <w:color w:val="000000"/>
                <w:sz w:val="20"/>
                <w:szCs w:val="20"/>
              </w:rPr>
            </w:pPr>
            <w:r w:rsidRPr="00A0041F">
              <w:rPr>
                <w:color w:val="000000"/>
                <w:sz w:val="20"/>
                <w:szCs w:val="20"/>
              </w:rPr>
              <w:t>(D) We act as a matter of law (not by choice) as an independent data controller in providing these services. This is because we will exercise our professional expertise and thereby determine the purpose for and means by which the personal data provided to us is processed. Our direct obligations under data protection law as a controller must take precedence over any provisions which assume we are a processor. We are happy to discuss further.</w:t>
            </w:r>
          </w:p>
        </w:tc>
        <w:tc>
          <w:tcPr>
            <w:tcW w:w="4898" w:type="dxa"/>
          </w:tcPr>
          <w:p w14:paraId="463FE57E" w14:textId="3A78B6FB" w:rsidR="00EE1D88" w:rsidRPr="006329F5" w:rsidRDefault="00A0041F" w:rsidP="003B7FB0">
            <w:pPr>
              <w:pStyle w:val="ListBullet"/>
              <w:numPr>
                <w:ilvl w:val="0"/>
                <w:numId w:val="0"/>
              </w:numPr>
              <w:cnfStyle w:val="000000000000" w:firstRow="0" w:lastRow="0" w:firstColumn="0" w:lastColumn="0" w:oddVBand="0" w:evenVBand="0" w:oddHBand="0" w:evenHBand="0" w:firstRowFirstColumn="0" w:firstRowLastColumn="0" w:lastRowFirstColumn="0" w:lastRowLastColumn="0"/>
              <w:rPr>
                <w:b/>
                <w:color w:val="000000"/>
                <w:sz w:val="20"/>
                <w:szCs w:val="20"/>
              </w:rPr>
            </w:pPr>
            <w:r w:rsidRPr="006329F5">
              <w:rPr>
                <w:color w:val="000000"/>
                <w:sz w:val="20"/>
                <w:szCs w:val="20"/>
              </w:rPr>
              <w:t>The SMC is in the process of making a decision on this question and will respond to all in due course.</w:t>
            </w:r>
          </w:p>
        </w:tc>
      </w:tr>
      <w:tr w:rsidR="00EE1D88" w14:paraId="5F6C90B0" w14:textId="77777777" w:rsidTr="00EE1D88">
        <w:tc>
          <w:tcPr>
            <w:cnfStyle w:val="001000000000" w:firstRow="0" w:lastRow="0" w:firstColumn="1" w:lastColumn="0" w:oddVBand="0" w:evenVBand="0" w:oddHBand="0" w:evenHBand="0" w:firstRowFirstColumn="0" w:firstRowLastColumn="0" w:lastRowFirstColumn="0" w:lastRowLastColumn="0"/>
            <w:tcW w:w="1129" w:type="dxa"/>
          </w:tcPr>
          <w:p w14:paraId="0431CD2D" w14:textId="4691E298" w:rsidR="00EE1D88" w:rsidRDefault="00851B4F" w:rsidP="003B7FB0">
            <w:pPr>
              <w:pStyle w:val="ListBullet"/>
              <w:numPr>
                <w:ilvl w:val="0"/>
                <w:numId w:val="0"/>
              </w:numPr>
              <w:rPr>
                <w:b w:val="0"/>
                <w:color w:val="000000"/>
                <w:sz w:val="20"/>
                <w:szCs w:val="20"/>
              </w:rPr>
            </w:pPr>
            <w:r>
              <w:rPr>
                <w:b w:val="0"/>
                <w:color w:val="000000"/>
                <w:sz w:val="20"/>
                <w:szCs w:val="20"/>
              </w:rPr>
              <w:t>1</w:t>
            </w:r>
            <w:r w:rsidR="00113B5F">
              <w:rPr>
                <w:b w:val="0"/>
                <w:color w:val="000000"/>
                <w:sz w:val="20"/>
                <w:szCs w:val="20"/>
              </w:rPr>
              <w:t>4</w:t>
            </w:r>
          </w:p>
        </w:tc>
        <w:tc>
          <w:tcPr>
            <w:tcW w:w="4395" w:type="dxa"/>
          </w:tcPr>
          <w:p w14:paraId="0598D998" w14:textId="7FB70773" w:rsidR="00EE1D88" w:rsidRPr="00A0041F" w:rsidRDefault="00A0041F" w:rsidP="003B7FB0">
            <w:pPr>
              <w:pStyle w:val="ListBullet"/>
              <w:numPr>
                <w:ilvl w:val="0"/>
                <w:numId w:val="0"/>
              </w:numPr>
              <w:cnfStyle w:val="000000000000" w:firstRow="0" w:lastRow="0" w:firstColumn="0" w:lastColumn="0" w:oddVBand="0" w:evenVBand="0" w:oddHBand="0" w:evenHBand="0" w:firstRowFirstColumn="0" w:firstRowLastColumn="0" w:lastRowFirstColumn="0" w:lastRowLastColumn="0"/>
              <w:rPr>
                <w:color w:val="000000"/>
                <w:sz w:val="20"/>
                <w:szCs w:val="20"/>
              </w:rPr>
            </w:pPr>
            <w:r w:rsidRPr="00A0041F">
              <w:rPr>
                <w:color w:val="000000"/>
                <w:sz w:val="20"/>
                <w:szCs w:val="20"/>
              </w:rPr>
              <w:t xml:space="preserve">In some </w:t>
            </w:r>
            <w:proofErr w:type="gramStart"/>
            <w:r w:rsidRPr="00A0041F">
              <w:rPr>
                <w:color w:val="000000"/>
                <w:sz w:val="20"/>
                <w:szCs w:val="20"/>
              </w:rPr>
              <w:t>cases</w:t>
            </w:r>
            <w:proofErr w:type="gramEnd"/>
            <w:r w:rsidRPr="00A0041F">
              <w:rPr>
                <w:color w:val="000000"/>
                <w:sz w:val="20"/>
                <w:szCs w:val="20"/>
              </w:rPr>
              <w:t xml:space="preserve"> conflicts of interest can be managed in accordance with our professional duties, and this is normal practice in our sector. We have appropriate procedures to identify situations where a specific legal or ethical conflict of interest may arise. Where one is identified, and we believe that implementing appropriate procedures can safeguard your interests, we will promptly notify you (subject to any obligations we may owe to third parties), explain the safeguards to be implemented and obtain your consent to their implementation. Please let us know if you have any concerns with this position.</w:t>
            </w:r>
          </w:p>
        </w:tc>
        <w:tc>
          <w:tcPr>
            <w:tcW w:w="4898" w:type="dxa"/>
          </w:tcPr>
          <w:p w14:paraId="53E05011" w14:textId="0EBEA051" w:rsidR="00EE1D88" w:rsidRPr="006329F5" w:rsidRDefault="00A0041F" w:rsidP="003B7FB0">
            <w:pPr>
              <w:pStyle w:val="ListBullet"/>
              <w:numPr>
                <w:ilvl w:val="0"/>
                <w:numId w:val="0"/>
              </w:numPr>
              <w:cnfStyle w:val="000000000000" w:firstRow="0" w:lastRow="0" w:firstColumn="0" w:lastColumn="0" w:oddVBand="0" w:evenVBand="0" w:oddHBand="0" w:evenHBand="0" w:firstRowFirstColumn="0" w:firstRowLastColumn="0" w:lastRowFirstColumn="0" w:lastRowLastColumn="0"/>
              <w:rPr>
                <w:b/>
                <w:color w:val="000000"/>
                <w:sz w:val="20"/>
                <w:szCs w:val="20"/>
              </w:rPr>
            </w:pPr>
            <w:r w:rsidRPr="006329F5">
              <w:rPr>
                <w:color w:val="000000"/>
                <w:sz w:val="20"/>
                <w:szCs w:val="20"/>
              </w:rPr>
              <w:t>The SMC is in the process of making a decision on this question and will respond to all in due course.</w:t>
            </w:r>
          </w:p>
        </w:tc>
      </w:tr>
      <w:tr w:rsidR="00A0041F" w14:paraId="3BF78AA8" w14:textId="77777777" w:rsidTr="00805232">
        <w:tc>
          <w:tcPr>
            <w:cnfStyle w:val="001000000000" w:firstRow="0" w:lastRow="0" w:firstColumn="1" w:lastColumn="0" w:oddVBand="0" w:evenVBand="0" w:oddHBand="0" w:evenHBand="0" w:firstRowFirstColumn="0" w:firstRowLastColumn="0" w:lastRowFirstColumn="0" w:lastRowLastColumn="0"/>
            <w:tcW w:w="1129" w:type="dxa"/>
            <w:shd w:val="clear" w:color="auto" w:fill="EE7127"/>
          </w:tcPr>
          <w:p w14:paraId="03662AE4" w14:textId="77777777" w:rsidR="00A0041F" w:rsidRPr="0060318B" w:rsidRDefault="00A0041F" w:rsidP="00805232">
            <w:pPr>
              <w:pStyle w:val="ListBullet"/>
              <w:keepNext/>
              <w:keepLines/>
              <w:numPr>
                <w:ilvl w:val="0"/>
                <w:numId w:val="0"/>
              </w:numPr>
              <w:rPr>
                <w:b w:val="0"/>
                <w:color w:val="000000"/>
              </w:rPr>
            </w:pPr>
            <w:r w:rsidRPr="0060318B">
              <w:rPr>
                <w:b w:val="0"/>
                <w:color w:val="000000"/>
              </w:rPr>
              <w:lastRenderedPageBreak/>
              <w:t>Question Number</w:t>
            </w:r>
          </w:p>
        </w:tc>
        <w:tc>
          <w:tcPr>
            <w:tcW w:w="4395" w:type="dxa"/>
            <w:shd w:val="clear" w:color="auto" w:fill="EE7127"/>
          </w:tcPr>
          <w:p w14:paraId="01880CC0" w14:textId="77777777" w:rsidR="00A0041F" w:rsidRPr="0060318B" w:rsidRDefault="00A0041F" w:rsidP="00805232">
            <w:pPr>
              <w:pStyle w:val="ListBullet"/>
              <w:keepNext/>
              <w:keepLines/>
              <w:numPr>
                <w:ilvl w:val="0"/>
                <w:numId w:val="0"/>
              </w:numPr>
              <w:cnfStyle w:val="000000000000" w:firstRow="0" w:lastRow="0" w:firstColumn="0" w:lastColumn="0" w:oddVBand="0" w:evenVBand="0" w:oddHBand="0" w:evenHBand="0" w:firstRowFirstColumn="0" w:firstRowLastColumn="0" w:lastRowFirstColumn="0" w:lastRowLastColumn="0"/>
              <w:rPr>
                <w:color w:val="000000"/>
              </w:rPr>
            </w:pPr>
            <w:r w:rsidRPr="0060318B">
              <w:rPr>
                <w:color w:val="000000"/>
              </w:rPr>
              <w:t>Clarification Question</w:t>
            </w:r>
          </w:p>
        </w:tc>
        <w:tc>
          <w:tcPr>
            <w:tcW w:w="4898" w:type="dxa"/>
            <w:shd w:val="clear" w:color="auto" w:fill="EE7127"/>
          </w:tcPr>
          <w:p w14:paraId="5B5DE3C3" w14:textId="77777777" w:rsidR="00A0041F" w:rsidRPr="0060318B" w:rsidRDefault="00A0041F" w:rsidP="00805232">
            <w:pPr>
              <w:pStyle w:val="ListBullet"/>
              <w:keepNext/>
              <w:keepLines/>
              <w:numPr>
                <w:ilvl w:val="0"/>
                <w:numId w:val="0"/>
              </w:numPr>
              <w:cnfStyle w:val="000000000000" w:firstRow="0" w:lastRow="0" w:firstColumn="0" w:lastColumn="0" w:oddVBand="0" w:evenVBand="0" w:oddHBand="0" w:evenHBand="0" w:firstRowFirstColumn="0" w:firstRowLastColumn="0" w:lastRowFirstColumn="0" w:lastRowLastColumn="0"/>
              <w:rPr>
                <w:color w:val="000000"/>
              </w:rPr>
            </w:pPr>
            <w:r w:rsidRPr="0060318B">
              <w:rPr>
                <w:color w:val="000000"/>
              </w:rPr>
              <w:t>SMC Response</w:t>
            </w:r>
          </w:p>
        </w:tc>
      </w:tr>
      <w:tr w:rsidR="00A0041F" w14:paraId="6E81FB51" w14:textId="77777777" w:rsidTr="00EE1D88">
        <w:tc>
          <w:tcPr>
            <w:cnfStyle w:val="001000000000" w:firstRow="0" w:lastRow="0" w:firstColumn="1" w:lastColumn="0" w:oddVBand="0" w:evenVBand="0" w:oddHBand="0" w:evenHBand="0" w:firstRowFirstColumn="0" w:firstRowLastColumn="0" w:lastRowFirstColumn="0" w:lastRowLastColumn="0"/>
            <w:tcW w:w="1129" w:type="dxa"/>
          </w:tcPr>
          <w:p w14:paraId="55C3D4A8" w14:textId="59579692" w:rsidR="00A0041F" w:rsidRDefault="00A0041F" w:rsidP="003B7FB0">
            <w:pPr>
              <w:pStyle w:val="ListBullet"/>
              <w:numPr>
                <w:ilvl w:val="0"/>
                <w:numId w:val="0"/>
              </w:numPr>
              <w:rPr>
                <w:b w:val="0"/>
                <w:color w:val="000000"/>
                <w:sz w:val="20"/>
                <w:szCs w:val="20"/>
              </w:rPr>
            </w:pPr>
            <w:r>
              <w:rPr>
                <w:b w:val="0"/>
                <w:color w:val="000000"/>
                <w:sz w:val="20"/>
                <w:szCs w:val="20"/>
              </w:rPr>
              <w:t>15</w:t>
            </w:r>
          </w:p>
        </w:tc>
        <w:tc>
          <w:tcPr>
            <w:tcW w:w="4395" w:type="dxa"/>
          </w:tcPr>
          <w:p w14:paraId="54C20267" w14:textId="1857414E" w:rsidR="00A0041F" w:rsidRPr="00A0041F" w:rsidRDefault="009A2D56" w:rsidP="003B7FB0">
            <w:pPr>
              <w:pStyle w:val="ListBullet"/>
              <w:numPr>
                <w:ilvl w:val="0"/>
                <w:numId w:val="0"/>
              </w:numPr>
              <w:cnfStyle w:val="000000000000" w:firstRow="0" w:lastRow="0" w:firstColumn="0" w:lastColumn="0" w:oddVBand="0" w:evenVBand="0" w:oddHBand="0" w:evenHBand="0" w:firstRowFirstColumn="0" w:firstRowLastColumn="0" w:lastRowFirstColumn="0" w:lastRowLastColumn="0"/>
              <w:rPr>
                <w:color w:val="000000"/>
                <w:sz w:val="20"/>
                <w:szCs w:val="20"/>
              </w:rPr>
            </w:pPr>
            <w:r w:rsidRPr="009A2D56">
              <w:rPr>
                <w:color w:val="000000"/>
                <w:sz w:val="20"/>
                <w:szCs w:val="20"/>
              </w:rPr>
              <w:t>The usual position is that clients will keep their own copies of any data sent to us. Please could you let us know if you do not intend to do this?</w:t>
            </w:r>
          </w:p>
        </w:tc>
        <w:tc>
          <w:tcPr>
            <w:tcW w:w="4898" w:type="dxa"/>
          </w:tcPr>
          <w:p w14:paraId="31E30D4C" w14:textId="1A8362DB" w:rsidR="00A0041F" w:rsidRPr="006329F5" w:rsidRDefault="009A2D56" w:rsidP="003B7FB0">
            <w:pPr>
              <w:pStyle w:val="ListBullet"/>
              <w:numPr>
                <w:ilvl w:val="0"/>
                <w:numId w:val="0"/>
              </w:numPr>
              <w:cnfStyle w:val="000000000000" w:firstRow="0" w:lastRow="0" w:firstColumn="0" w:lastColumn="0" w:oddVBand="0" w:evenVBand="0" w:oddHBand="0" w:evenHBand="0" w:firstRowFirstColumn="0" w:firstRowLastColumn="0" w:lastRowFirstColumn="0" w:lastRowLastColumn="0"/>
              <w:rPr>
                <w:color w:val="000000"/>
                <w:sz w:val="20"/>
                <w:szCs w:val="20"/>
              </w:rPr>
            </w:pPr>
            <w:r w:rsidRPr="006329F5">
              <w:rPr>
                <w:color w:val="000000"/>
                <w:sz w:val="20"/>
                <w:szCs w:val="20"/>
              </w:rPr>
              <w:t>The SMC is in the process of making a decision on this question and will respond to all in due course.</w:t>
            </w:r>
          </w:p>
        </w:tc>
      </w:tr>
      <w:tr w:rsidR="00EE1D88" w14:paraId="143DB387" w14:textId="77777777" w:rsidTr="00EE1D88">
        <w:tc>
          <w:tcPr>
            <w:cnfStyle w:val="001000000000" w:firstRow="0" w:lastRow="0" w:firstColumn="1" w:lastColumn="0" w:oddVBand="0" w:evenVBand="0" w:oddHBand="0" w:evenHBand="0" w:firstRowFirstColumn="0" w:firstRowLastColumn="0" w:lastRowFirstColumn="0" w:lastRowLastColumn="0"/>
            <w:tcW w:w="1129" w:type="dxa"/>
          </w:tcPr>
          <w:p w14:paraId="7E55A477" w14:textId="65F24948" w:rsidR="00EE1D88" w:rsidRDefault="00DE793F" w:rsidP="003B7FB0">
            <w:pPr>
              <w:pStyle w:val="ListBullet"/>
              <w:numPr>
                <w:ilvl w:val="0"/>
                <w:numId w:val="0"/>
              </w:numPr>
              <w:rPr>
                <w:b w:val="0"/>
                <w:color w:val="000000"/>
                <w:sz w:val="20"/>
                <w:szCs w:val="20"/>
              </w:rPr>
            </w:pPr>
            <w:r>
              <w:rPr>
                <w:b w:val="0"/>
                <w:color w:val="000000"/>
                <w:sz w:val="20"/>
                <w:szCs w:val="20"/>
              </w:rPr>
              <w:t>1</w:t>
            </w:r>
            <w:r w:rsidR="00A0041F">
              <w:rPr>
                <w:b w:val="0"/>
                <w:color w:val="000000"/>
                <w:sz w:val="20"/>
                <w:szCs w:val="20"/>
              </w:rPr>
              <w:t>6</w:t>
            </w:r>
          </w:p>
        </w:tc>
        <w:tc>
          <w:tcPr>
            <w:tcW w:w="4395" w:type="dxa"/>
          </w:tcPr>
          <w:p w14:paraId="36936C6E" w14:textId="3D210EC3" w:rsidR="00EE1D88" w:rsidRPr="009A2D56" w:rsidRDefault="009A2D56" w:rsidP="003B7FB0">
            <w:pPr>
              <w:pStyle w:val="ListBullet"/>
              <w:numPr>
                <w:ilvl w:val="0"/>
                <w:numId w:val="0"/>
              </w:numPr>
              <w:cnfStyle w:val="000000000000" w:firstRow="0" w:lastRow="0" w:firstColumn="0" w:lastColumn="0" w:oddVBand="0" w:evenVBand="0" w:oddHBand="0" w:evenHBand="0" w:firstRowFirstColumn="0" w:firstRowLastColumn="0" w:lastRowFirstColumn="0" w:lastRowLastColumn="0"/>
              <w:rPr>
                <w:color w:val="000000"/>
                <w:sz w:val="20"/>
                <w:szCs w:val="20"/>
              </w:rPr>
            </w:pPr>
            <w:r w:rsidRPr="009A2D56">
              <w:rPr>
                <w:color w:val="000000"/>
                <w:sz w:val="20"/>
                <w:szCs w:val="20"/>
              </w:rPr>
              <w:t>Please note, including for the purposes of the confidentiality clauses, that some of our staff working on this matter are employed not by the engaging entity, but by a services company in our corporate group (with a common ultimate parent). Please let us know if this is fine or you have any concerns.</w:t>
            </w:r>
          </w:p>
        </w:tc>
        <w:tc>
          <w:tcPr>
            <w:tcW w:w="4898" w:type="dxa"/>
          </w:tcPr>
          <w:p w14:paraId="50B393E6" w14:textId="0E20C703" w:rsidR="00EE1D88" w:rsidRPr="006329F5" w:rsidRDefault="009A2D56" w:rsidP="003B7FB0">
            <w:pPr>
              <w:pStyle w:val="ListBullet"/>
              <w:numPr>
                <w:ilvl w:val="0"/>
                <w:numId w:val="0"/>
              </w:numPr>
              <w:cnfStyle w:val="000000000000" w:firstRow="0" w:lastRow="0" w:firstColumn="0" w:lastColumn="0" w:oddVBand="0" w:evenVBand="0" w:oddHBand="0" w:evenHBand="0" w:firstRowFirstColumn="0" w:firstRowLastColumn="0" w:lastRowFirstColumn="0" w:lastRowLastColumn="0"/>
              <w:rPr>
                <w:b/>
                <w:color w:val="000000"/>
                <w:sz w:val="20"/>
                <w:szCs w:val="20"/>
              </w:rPr>
            </w:pPr>
            <w:r w:rsidRPr="006329F5">
              <w:rPr>
                <w:color w:val="000000"/>
                <w:sz w:val="20"/>
                <w:szCs w:val="20"/>
              </w:rPr>
              <w:t>The SMC is in the process of making a decision on this question and will respond to all in due course.</w:t>
            </w:r>
          </w:p>
        </w:tc>
      </w:tr>
      <w:tr w:rsidR="009A2D56" w14:paraId="2D62CC07" w14:textId="77777777" w:rsidTr="00EE1D88">
        <w:tc>
          <w:tcPr>
            <w:cnfStyle w:val="001000000000" w:firstRow="0" w:lastRow="0" w:firstColumn="1" w:lastColumn="0" w:oddVBand="0" w:evenVBand="0" w:oddHBand="0" w:evenHBand="0" w:firstRowFirstColumn="0" w:firstRowLastColumn="0" w:lastRowFirstColumn="0" w:lastRowLastColumn="0"/>
            <w:tcW w:w="1129" w:type="dxa"/>
          </w:tcPr>
          <w:p w14:paraId="24CFA434" w14:textId="63AC4CCD" w:rsidR="009A2D56" w:rsidRDefault="0080754D" w:rsidP="003B7FB0">
            <w:pPr>
              <w:pStyle w:val="ListBullet"/>
              <w:numPr>
                <w:ilvl w:val="0"/>
                <w:numId w:val="0"/>
              </w:numPr>
              <w:rPr>
                <w:b w:val="0"/>
                <w:color w:val="000000"/>
                <w:sz w:val="20"/>
                <w:szCs w:val="20"/>
              </w:rPr>
            </w:pPr>
            <w:r>
              <w:rPr>
                <w:b w:val="0"/>
                <w:color w:val="000000"/>
                <w:sz w:val="20"/>
                <w:szCs w:val="20"/>
              </w:rPr>
              <w:t>17</w:t>
            </w:r>
          </w:p>
        </w:tc>
        <w:tc>
          <w:tcPr>
            <w:tcW w:w="4395" w:type="dxa"/>
          </w:tcPr>
          <w:p w14:paraId="4CDB1C68" w14:textId="13981CCE" w:rsidR="009A2D56" w:rsidRPr="009A2D56" w:rsidRDefault="0080754D" w:rsidP="003B7FB0">
            <w:pPr>
              <w:pStyle w:val="ListBullet"/>
              <w:numPr>
                <w:ilvl w:val="0"/>
                <w:numId w:val="0"/>
              </w:numPr>
              <w:cnfStyle w:val="000000000000" w:firstRow="0" w:lastRow="0" w:firstColumn="0" w:lastColumn="0" w:oddVBand="0" w:evenVBand="0" w:oddHBand="0" w:evenHBand="0" w:firstRowFirstColumn="0" w:firstRowLastColumn="0" w:lastRowFirstColumn="0" w:lastRowLastColumn="0"/>
              <w:rPr>
                <w:color w:val="000000"/>
                <w:sz w:val="20"/>
                <w:szCs w:val="20"/>
              </w:rPr>
            </w:pPr>
            <w:r w:rsidRPr="0080754D">
              <w:rPr>
                <w:color w:val="000000"/>
                <w:sz w:val="20"/>
                <w:szCs w:val="20"/>
              </w:rPr>
              <w:t>Is there scope to extend the tender submission deadline for a week (Monday 9th May), accounting for the Bank Holiday on 2nd May and the need for us to for any bid to be based on responses to the attached?</w:t>
            </w:r>
          </w:p>
        </w:tc>
        <w:tc>
          <w:tcPr>
            <w:tcW w:w="4898" w:type="dxa"/>
          </w:tcPr>
          <w:p w14:paraId="0CDDA07E" w14:textId="74EAE061" w:rsidR="009A2D56" w:rsidRPr="006329F5" w:rsidRDefault="00CB6F9D" w:rsidP="003B7FB0">
            <w:pPr>
              <w:pStyle w:val="ListBullet"/>
              <w:numPr>
                <w:ilvl w:val="0"/>
                <w:numId w:val="0"/>
              </w:numPr>
              <w:cnfStyle w:val="000000000000" w:firstRow="0" w:lastRow="0" w:firstColumn="0" w:lastColumn="0" w:oddVBand="0" w:evenVBand="0" w:oddHBand="0" w:evenHBand="0" w:firstRowFirstColumn="0" w:firstRowLastColumn="0" w:lastRowFirstColumn="0" w:lastRowLastColumn="0"/>
              <w:rPr>
                <w:color w:val="000000"/>
                <w:sz w:val="20"/>
                <w:szCs w:val="20"/>
              </w:rPr>
            </w:pPr>
            <w:r>
              <w:rPr>
                <w:b/>
                <w:color w:val="000000"/>
                <w:sz w:val="20"/>
                <w:szCs w:val="20"/>
              </w:rPr>
              <w:t>T</w:t>
            </w:r>
            <w:r w:rsidRPr="00F5389B">
              <w:rPr>
                <w:b/>
                <w:color w:val="000000"/>
                <w:sz w:val="20"/>
                <w:szCs w:val="20"/>
              </w:rPr>
              <w:t>his has already been resolved in part</w:t>
            </w:r>
            <w:r>
              <w:rPr>
                <w:b/>
                <w:color w:val="000000"/>
                <w:sz w:val="20"/>
                <w:szCs w:val="20"/>
              </w:rPr>
              <w:t xml:space="preserve"> </w:t>
            </w:r>
            <w:r w:rsidRPr="003C6027">
              <w:rPr>
                <w:b/>
                <w:color w:val="000000"/>
                <w:sz w:val="20"/>
                <w:szCs w:val="20"/>
              </w:rPr>
              <w:t>[</w:t>
            </w:r>
            <w:r>
              <w:rPr>
                <w:b/>
                <w:color w:val="000000"/>
                <w:sz w:val="20"/>
                <w:szCs w:val="20"/>
              </w:rPr>
              <w:t xml:space="preserve">Re: </w:t>
            </w:r>
            <w:r w:rsidRPr="003C6027">
              <w:rPr>
                <w:b/>
                <w:color w:val="000000"/>
                <w:sz w:val="20"/>
                <w:szCs w:val="20"/>
              </w:rPr>
              <w:t xml:space="preserve">Question Number </w:t>
            </w:r>
            <w:r>
              <w:rPr>
                <w:b/>
                <w:color w:val="000000"/>
                <w:sz w:val="20"/>
                <w:szCs w:val="20"/>
              </w:rPr>
              <w:t>1 (Update)</w:t>
            </w:r>
            <w:r w:rsidRPr="003C6027">
              <w:rPr>
                <w:b/>
                <w:color w:val="000000"/>
                <w:sz w:val="20"/>
                <w:szCs w:val="20"/>
              </w:rPr>
              <w:t>]</w:t>
            </w:r>
            <w:r w:rsidRPr="00F5389B">
              <w:rPr>
                <w:b/>
                <w:color w:val="000000"/>
                <w:sz w:val="20"/>
                <w:szCs w:val="20"/>
              </w:rPr>
              <w:t xml:space="preserve"> with the extension of the deadline to the 16th of May 2022.</w:t>
            </w:r>
          </w:p>
        </w:tc>
      </w:tr>
      <w:tr w:rsidR="009A2D56" w14:paraId="25387D6D" w14:textId="77777777" w:rsidTr="00EE1D88">
        <w:tc>
          <w:tcPr>
            <w:cnfStyle w:val="001000000000" w:firstRow="0" w:lastRow="0" w:firstColumn="1" w:lastColumn="0" w:oddVBand="0" w:evenVBand="0" w:oddHBand="0" w:evenHBand="0" w:firstRowFirstColumn="0" w:firstRowLastColumn="0" w:lastRowFirstColumn="0" w:lastRowLastColumn="0"/>
            <w:tcW w:w="1129" w:type="dxa"/>
          </w:tcPr>
          <w:p w14:paraId="56EC4ABC" w14:textId="1459C82E" w:rsidR="009A2D56" w:rsidRDefault="00765C57" w:rsidP="003B7FB0">
            <w:pPr>
              <w:pStyle w:val="ListBullet"/>
              <w:numPr>
                <w:ilvl w:val="0"/>
                <w:numId w:val="0"/>
              </w:numPr>
              <w:rPr>
                <w:b w:val="0"/>
                <w:color w:val="000000"/>
                <w:sz w:val="20"/>
                <w:szCs w:val="20"/>
              </w:rPr>
            </w:pPr>
            <w:r>
              <w:rPr>
                <w:b w:val="0"/>
                <w:color w:val="000000"/>
                <w:sz w:val="20"/>
                <w:szCs w:val="20"/>
              </w:rPr>
              <w:t>18</w:t>
            </w:r>
          </w:p>
        </w:tc>
        <w:tc>
          <w:tcPr>
            <w:tcW w:w="4395" w:type="dxa"/>
          </w:tcPr>
          <w:p w14:paraId="41FBF46D" w14:textId="4D212E20" w:rsidR="009A2D56" w:rsidRPr="009A2D56" w:rsidRDefault="0080754D" w:rsidP="003B7FB0">
            <w:pPr>
              <w:pStyle w:val="ListBullet"/>
              <w:numPr>
                <w:ilvl w:val="0"/>
                <w:numId w:val="0"/>
              </w:numPr>
              <w:cnfStyle w:val="000000000000" w:firstRow="0" w:lastRow="0" w:firstColumn="0" w:lastColumn="0" w:oddVBand="0" w:evenVBand="0" w:oddHBand="0" w:evenHBand="0" w:firstRowFirstColumn="0" w:firstRowLastColumn="0" w:lastRowFirstColumn="0" w:lastRowLastColumn="0"/>
              <w:rPr>
                <w:color w:val="000000"/>
                <w:sz w:val="20"/>
                <w:szCs w:val="20"/>
              </w:rPr>
            </w:pPr>
            <w:r w:rsidRPr="0080754D">
              <w:rPr>
                <w:color w:val="000000"/>
                <w:sz w:val="20"/>
                <w:szCs w:val="20"/>
              </w:rPr>
              <w:t>Has the SMC considered the impact of 2021 Census data being published in 2022 and if this has any effect on index indicators or the availability of granular data?</w:t>
            </w:r>
          </w:p>
        </w:tc>
        <w:tc>
          <w:tcPr>
            <w:tcW w:w="4898" w:type="dxa"/>
          </w:tcPr>
          <w:p w14:paraId="79DCC32D" w14:textId="49F0BEF2" w:rsidR="009A2D56" w:rsidRPr="006329F5" w:rsidRDefault="00765C57" w:rsidP="003B7FB0">
            <w:pPr>
              <w:pStyle w:val="ListBullet"/>
              <w:numPr>
                <w:ilvl w:val="0"/>
                <w:numId w:val="0"/>
              </w:numPr>
              <w:cnfStyle w:val="000000000000" w:firstRow="0" w:lastRow="0" w:firstColumn="0" w:lastColumn="0" w:oddVBand="0" w:evenVBand="0" w:oddHBand="0" w:evenHBand="0" w:firstRowFirstColumn="0" w:firstRowLastColumn="0" w:lastRowFirstColumn="0" w:lastRowLastColumn="0"/>
              <w:rPr>
                <w:color w:val="000000"/>
                <w:sz w:val="20"/>
                <w:szCs w:val="20"/>
              </w:rPr>
            </w:pPr>
            <w:r w:rsidRPr="00765C57">
              <w:rPr>
                <w:color w:val="000000"/>
                <w:sz w:val="20"/>
                <w:szCs w:val="20"/>
              </w:rPr>
              <w:t>We haven't planned to use the Census because we don't know of an easy way to link parents and children, which we would need for mobility outcome calculations. However</w:t>
            </w:r>
            <w:r w:rsidR="005F30FC">
              <w:rPr>
                <w:color w:val="000000"/>
                <w:sz w:val="20"/>
                <w:szCs w:val="20"/>
              </w:rPr>
              <w:t>,</w:t>
            </w:r>
            <w:r w:rsidRPr="00765C57">
              <w:rPr>
                <w:color w:val="000000"/>
                <w:sz w:val="20"/>
                <w:szCs w:val="20"/>
              </w:rPr>
              <w:t xml:space="preserve"> we are very open to ideas on this.</w:t>
            </w:r>
          </w:p>
        </w:tc>
      </w:tr>
      <w:tr w:rsidR="009A2D56" w14:paraId="59BE4C1A" w14:textId="77777777" w:rsidTr="00EE1D88">
        <w:tc>
          <w:tcPr>
            <w:cnfStyle w:val="001000000000" w:firstRow="0" w:lastRow="0" w:firstColumn="1" w:lastColumn="0" w:oddVBand="0" w:evenVBand="0" w:oddHBand="0" w:evenHBand="0" w:firstRowFirstColumn="0" w:firstRowLastColumn="0" w:lastRowFirstColumn="0" w:lastRowLastColumn="0"/>
            <w:tcW w:w="1129" w:type="dxa"/>
          </w:tcPr>
          <w:p w14:paraId="7D7E8AA7" w14:textId="538487BA" w:rsidR="009A2D56" w:rsidRDefault="001F649F" w:rsidP="003B7FB0">
            <w:pPr>
              <w:pStyle w:val="ListBullet"/>
              <w:numPr>
                <w:ilvl w:val="0"/>
                <w:numId w:val="0"/>
              </w:numPr>
              <w:rPr>
                <w:b w:val="0"/>
                <w:color w:val="000000"/>
                <w:sz w:val="20"/>
                <w:szCs w:val="20"/>
              </w:rPr>
            </w:pPr>
            <w:r>
              <w:rPr>
                <w:b w:val="0"/>
                <w:color w:val="000000"/>
                <w:sz w:val="20"/>
                <w:szCs w:val="20"/>
              </w:rPr>
              <w:t>19</w:t>
            </w:r>
          </w:p>
        </w:tc>
        <w:tc>
          <w:tcPr>
            <w:tcW w:w="4395" w:type="dxa"/>
          </w:tcPr>
          <w:p w14:paraId="7A9A35C1" w14:textId="55260DA5" w:rsidR="009A2D56" w:rsidRPr="009A2D56" w:rsidRDefault="001F649F" w:rsidP="003B7FB0">
            <w:pPr>
              <w:pStyle w:val="ListBullet"/>
              <w:numPr>
                <w:ilvl w:val="0"/>
                <w:numId w:val="0"/>
              </w:numP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W</w:t>
            </w:r>
            <w:r w:rsidRPr="001F649F">
              <w:rPr>
                <w:color w:val="000000"/>
                <w:sz w:val="20"/>
                <w:szCs w:val="20"/>
              </w:rPr>
              <w:t>ould it be possible to issue the Terms and Conditions as a separate document via email? We are unable to open the version which is embedded in the ITT.</w:t>
            </w:r>
          </w:p>
        </w:tc>
        <w:tc>
          <w:tcPr>
            <w:tcW w:w="4898" w:type="dxa"/>
          </w:tcPr>
          <w:p w14:paraId="090D2E85" w14:textId="6C463426" w:rsidR="009A2D56" w:rsidRPr="006329F5" w:rsidRDefault="001F649F" w:rsidP="003B7FB0">
            <w:pPr>
              <w:pStyle w:val="ListBullet"/>
              <w:numPr>
                <w:ilvl w:val="0"/>
                <w:numId w:val="0"/>
              </w:numPr>
              <w:cnfStyle w:val="000000000000" w:firstRow="0" w:lastRow="0" w:firstColumn="0" w:lastColumn="0" w:oddVBand="0" w:evenVBand="0" w:oddHBand="0" w:evenHBand="0" w:firstRowFirstColumn="0" w:firstRowLastColumn="0" w:lastRowFirstColumn="0" w:lastRowLastColumn="0"/>
              <w:rPr>
                <w:color w:val="000000"/>
                <w:sz w:val="20"/>
                <w:szCs w:val="20"/>
              </w:rPr>
            </w:pPr>
            <w:r w:rsidRPr="00422342">
              <w:rPr>
                <w:color w:val="000000"/>
                <w:sz w:val="20"/>
                <w:szCs w:val="20"/>
              </w:rPr>
              <w:t>Please see our T</w:t>
            </w:r>
            <w:r w:rsidR="00422342" w:rsidRPr="00422342">
              <w:rPr>
                <w:color w:val="000000"/>
                <w:sz w:val="20"/>
                <w:szCs w:val="20"/>
              </w:rPr>
              <w:t xml:space="preserve">erms and </w:t>
            </w:r>
            <w:r w:rsidRPr="00422342">
              <w:rPr>
                <w:color w:val="000000"/>
                <w:sz w:val="20"/>
                <w:szCs w:val="20"/>
              </w:rPr>
              <w:t>C</w:t>
            </w:r>
            <w:r w:rsidR="00422342" w:rsidRPr="00422342">
              <w:rPr>
                <w:color w:val="000000"/>
                <w:sz w:val="20"/>
                <w:szCs w:val="20"/>
              </w:rPr>
              <w:t>ondition</w:t>
            </w:r>
            <w:r w:rsidRPr="00422342">
              <w:rPr>
                <w:color w:val="000000"/>
                <w:sz w:val="20"/>
                <w:szCs w:val="20"/>
              </w:rPr>
              <w:t xml:space="preserve">s, which can be downloaded from </w:t>
            </w:r>
            <w:hyperlink r:id="rId9" w:history="1">
              <w:r w:rsidRPr="00EE0C7B">
                <w:rPr>
                  <w:rStyle w:val="Hyperlink"/>
                  <w:rFonts w:ascii="Arial" w:hAnsi="Arial"/>
                  <w:sz w:val="20"/>
                  <w:szCs w:val="20"/>
                </w:rPr>
                <w:t>Contracts Finder</w:t>
              </w:r>
            </w:hyperlink>
            <w:bookmarkStart w:id="1" w:name="_GoBack"/>
            <w:bookmarkEnd w:id="1"/>
            <w:r w:rsidR="007D7D0A" w:rsidRPr="00422342">
              <w:rPr>
                <w:color w:val="000000"/>
                <w:sz w:val="20"/>
                <w:szCs w:val="20"/>
              </w:rPr>
              <w:t>.</w:t>
            </w:r>
          </w:p>
        </w:tc>
      </w:tr>
      <w:tr w:rsidR="009A2D56" w14:paraId="41C50B94" w14:textId="77777777" w:rsidTr="00EE1D88">
        <w:tc>
          <w:tcPr>
            <w:cnfStyle w:val="001000000000" w:firstRow="0" w:lastRow="0" w:firstColumn="1" w:lastColumn="0" w:oddVBand="0" w:evenVBand="0" w:oddHBand="0" w:evenHBand="0" w:firstRowFirstColumn="0" w:firstRowLastColumn="0" w:lastRowFirstColumn="0" w:lastRowLastColumn="0"/>
            <w:tcW w:w="1129" w:type="dxa"/>
          </w:tcPr>
          <w:p w14:paraId="4920D31B" w14:textId="77777777" w:rsidR="009A2D56" w:rsidRDefault="009A2D56" w:rsidP="003B7FB0">
            <w:pPr>
              <w:pStyle w:val="ListBullet"/>
              <w:numPr>
                <w:ilvl w:val="0"/>
                <w:numId w:val="0"/>
              </w:numPr>
              <w:rPr>
                <w:b w:val="0"/>
                <w:color w:val="000000"/>
                <w:sz w:val="20"/>
                <w:szCs w:val="20"/>
              </w:rPr>
            </w:pPr>
          </w:p>
        </w:tc>
        <w:tc>
          <w:tcPr>
            <w:tcW w:w="4395" w:type="dxa"/>
          </w:tcPr>
          <w:p w14:paraId="0B4F8010" w14:textId="77777777" w:rsidR="009A2D56" w:rsidRPr="009A2D56" w:rsidRDefault="009A2D56" w:rsidP="003B7FB0">
            <w:pPr>
              <w:pStyle w:val="ListBullet"/>
              <w:numPr>
                <w:ilvl w:val="0"/>
                <w:numId w:val="0"/>
              </w:numPr>
              <w:cnfStyle w:val="000000000000" w:firstRow="0" w:lastRow="0" w:firstColumn="0" w:lastColumn="0" w:oddVBand="0" w:evenVBand="0" w:oddHBand="0" w:evenHBand="0" w:firstRowFirstColumn="0" w:firstRowLastColumn="0" w:lastRowFirstColumn="0" w:lastRowLastColumn="0"/>
              <w:rPr>
                <w:color w:val="000000"/>
                <w:sz w:val="20"/>
                <w:szCs w:val="20"/>
              </w:rPr>
            </w:pPr>
          </w:p>
        </w:tc>
        <w:tc>
          <w:tcPr>
            <w:tcW w:w="4898" w:type="dxa"/>
          </w:tcPr>
          <w:p w14:paraId="03F0A3B5" w14:textId="77777777" w:rsidR="009A2D56" w:rsidRPr="006329F5" w:rsidRDefault="009A2D56" w:rsidP="003B7FB0">
            <w:pPr>
              <w:pStyle w:val="ListBullet"/>
              <w:numPr>
                <w:ilvl w:val="0"/>
                <w:numId w:val="0"/>
              </w:numPr>
              <w:cnfStyle w:val="000000000000" w:firstRow="0" w:lastRow="0" w:firstColumn="0" w:lastColumn="0" w:oddVBand="0" w:evenVBand="0" w:oddHBand="0" w:evenHBand="0" w:firstRowFirstColumn="0" w:firstRowLastColumn="0" w:lastRowFirstColumn="0" w:lastRowLastColumn="0"/>
              <w:rPr>
                <w:color w:val="000000"/>
                <w:sz w:val="20"/>
                <w:szCs w:val="20"/>
              </w:rPr>
            </w:pPr>
          </w:p>
        </w:tc>
      </w:tr>
      <w:tr w:rsidR="009A2D56" w14:paraId="2ECADC1A" w14:textId="77777777" w:rsidTr="00EE1D88">
        <w:tc>
          <w:tcPr>
            <w:cnfStyle w:val="001000000000" w:firstRow="0" w:lastRow="0" w:firstColumn="1" w:lastColumn="0" w:oddVBand="0" w:evenVBand="0" w:oddHBand="0" w:evenHBand="0" w:firstRowFirstColumn="0" w:firstRowLastColumn="0" w:lastRowFirstColumn="0" w:lastRowLastColumn="0"/>
            <w:tcW w:w="1129" w:type="dxa"/>
          </w:tcPr>
          <w:p w14:paraId="3D9FE4F7" w14:textId="77777777" w:rsidR="009A2D56" w:rsidRDefault="009A2D56" w:rsidP="003B7FB0">
            <w:pPr>
              <w:pStyle w:val="ListBullet"/>
              <w:numPr>
                <w:ilvl w:val="0"/>
                <w:numId w:val="0"/>
              </w:numPr>
              <w:rPr>
                <w:b w:val="0"/>
                <w:color w:val="000000"/>
                <w:sz w:val="20"/>
                <w:szCs w:val="20"/>
              </w:rPr>
            </w:pPr>
          </w:p>
        </w:tc>
        <w:tc>
          <w:tcPr>
            <w:tcW w:w="4395" w:type="dxa"/>
          </w:tcPr>
          <w:p w14:paraId="3A1FB338" w14:textId="77777777" w:rsidR="009A2D56" w:rsidRPr="009A2D56" w:rsidRDefault="009A2D56" w:rsidP="003B7FB0">
            <w:pPr>
              <w:pStyle w:val="ListBullet"/>
              <w:numPr>
                <w:ilvl w:val="0"/>
                <w:numId w:val="0"/>
              </w:numPr>
              <w:cnfStyle w:val="000000000000" w:firstRow="0" w:lastRow="0" w:firstColumn="0" w:lastColumn="0" w:oddVBand="0" w:evenVBand="0" w:oddHBand="0" w:evenHBand="0" w:firstRowFirstColumn="0" w:firstRowLastColumn="0" w:lastRowFirstColumn="0" w:lastRowLastColumn="0"/>
              <w:rPr>
                <w:color w:val="000000"/>
                <w:sz w:val="20"/>
                <w:szCs w:val="20"/>
              </w:rPr>
            </w:pPr>
          </w:p>
        </w:tc>
        <w:tc>
          <w:tcPr>
            <w:tcW w:w="4898" w:type="dxa"/>
          </w:tcPr>
          <w:p w14:paraId="6D2B3CDD" w14:textId="77777777" w:rsidR="009A2D56" w:rsidRPr="006329F5" w:rsidRDefault="009A2D56" w:rsidP="003B7FB0">
            <w:pPr>
              <w:pStyle w:val="ListBullet"/>
              <w:numPr>
                <w:ilvl w:val="0"/>
                <w:numId w:val="0"/>
              </w:numPr>
              <w:cnfStyle w:val="000000000000" w:firstRow="0" w:lastRow="0" w:firstColumn="0" w:lastColumn="0" w:oddVBand="0" w:evenVBand="0" w:oddHBand="0" w:evenHBand="0" w:firstRowFirstColumn="0" w:firstRowLastColumn="0" w:lastRowFirstColumn="0" w:lastRowLastColumn="0"/>
              <w:rPr>
                <w:color w:val="000000"/>
                <w:sz w:val="20"/>
                <w:szCs w:val="20"/>
              </w:rPr>
            </w:pPr>
          </w:p>
        </w:tc>
      </w:tr>
      <w:tr w:rsidR="009A2D56" w14:paraId="48B81E57" w14:textId="77777777" w:rsidTr="00EE1D88">
        <w:tc>
          <w:tcPr>
            <w:cnfStyle w:val="001000000000" w:firstRow="0" w:lastRow="0" w:firstColumn="1" w:lastColumn="0" w:oddVBand="0" w:evenVBand="0" w:oddHBand="0" w:evenHBand="0" w:firstRowFirstColumn="0" w:firstRowLastColumn="0" w:lastRowFirstColumn="0" w:lastRowLastColumn="0"/>
            <w:tcW w:w="1129" w:type="dxa"/>
          </w:tcPr>
          <w:p w14:paraId="2241B6F2" w14:textId="77777777" w:rsidR="009A2D56" w:rsidRDefault="009A2D56" w:rsidP="003B7FB0">
            <w:pPr>
              <w:pStyle w:val="ListBullet"/>
              <w:numPr>
                <w:ilvl w:val="0"/>
                <w:numId w:val="0"/>
              </w:numPr>
              <w:rPr>
                <w:b w:val="0"/>
                <w:color w:val="000000"/>
                <w:sz w:val="20"/>
                <w:szCs w:val="20"/>
              </w:rPr>
            </w:pPr>
          </w:p>
        </w:tc>
        <w:tc>
          <w:tcPr>
            <w:tcW w:w="4395" w:type="dxa"/>
          </w:tcPr>
          <w:p w14:paraId="4E142F77" w14:textId="77777777" w:rsidR="009A2D56" w:rsidRPr="009A2D56" w:rsidRDefault="009A2D56" w:rsidP="003B7FB0">
            <w:pPr>
              <w:pStyle w:val="ListBullet"/>
              <w:numPr>
                <w:ilvl w:val="0"/>
                <w:numId w:val="0"/>
              </w:numPr>
              <w:cnfStyle w:val="000000000000" w:firstRow="0" w:lastRow="0" w:firstColumn="0" w:lastColumn="0" w:oddVBand="0" w:evenVBand="0" w:oddHBand="0" w:evenHBand="0" w:firstRowFirstColumn="0" w:firstRowLastColumn="0" w:lastRowFirstColumn="0" w:lastRowLastColumn="0"/>
              <w:rPr>
                <w:color w:val="000000"/>
                <w:sz w:val="20"/>
                <w:szCs w:val="20"/>
              </w:rPr>
            </w:pPr>
          </w:p>
        </w:tc>
        <w:tc>
          <w:tcPr>
            <w:tcW w:w="4898" w:type="dxa"/>
          </w:tcPr>
          <w:p w14:paraId="776DC1FE" w14:textId="77777777" w:rsidR="009A2D56" w:rsidRPr="006329F5" w:rsidRDefault="009A2D56" w:rsidP="003B7FB0">
            <w:pPr>
              <w:pStyle w:val="ListBullet"/>
              <w:numPr>
                <w:ilvl w:val="0"/>
                <w:numId w:val="0"/>
              </w:numPr>
              <w:cnfStyle w:val="000000000000" w:firstRow="0" w:lastRow="0" w:firstColumn="0" w:lastColumn="0" w:oddVBand="0" w:evenVBand="0" w:oddHBand="0" w:evenHBand="0" w:firstRowFirstColumn="0" w:firstRowLastColumn="0" w:lastRowFirstColumn="0" w:lastRowLastColumn="0"/>
              <w:rPr>
                <w:color w:val="000000"/>
                <w:sz w:val="20"/>
                <w:szCs w:val="20"/>
              </w:rPr>
            </w:pPr>
          </w:p>
        </w:tc>
      </w:tr>
      <w:tr w:rsidR="009A2D56" w14:paraId="3F7EC86C" w14:textId="77777777" w:rsidTr="00EE1D88">
        <w:tc>
          <w:tcPr>
            <w:cnfStyle w:val="001000000000" w:firstRow="0" w:lastRow="0" w:firstColumn="1" w:lastColumn="0" w:oddVBand="0" w:evenVBand="0" w:oddHBand="0" w:evenHBand="0" w:firstRowFirstColumn="0" w:firstRowLastColumn="0" w:lastRowFirstColumn="0" w:lastRowLastColumn="0"/>
            <w:tcW w:w="1129" w:type="dxa"/>
          </w:tcPr>
          <w:p w14:paraId="328743B8" w14:textId="77777777" w:rsidR="009A2D56" w:rsidRDefault="009A2D56" w:rsidP="003B7FB0">
            <w:pPr>
              <w:pStyle w:val="ListBullet"/>
              <w:numPr>
                <w:ilvl w:val="0"/>
                <w:numId w:val="0"/>
              </w:numPr>
              <w:rPr>
                <w:b w:val="0"/>
                <w:color w:val="000000"/>
                <w:sz w:val="20"/>
                <w:szCs w:val="20"/>
              </w:rPr>
            </w:pPr>
          </w:p>
        </w:tc>
        <w:tc>
          <w:tcPr>
            <w:tcW w:w="4395" w:type="dxa"/>
          </w:tcPr>
          <w:p w14:paraId="0A3DADA8" w14:textId="77777777" w:rsidR="009A2D56" w:rsidRPr="009A2D56" w:rsidRDefault="009A2D56" w:rsidP="003B7FB0">
            <w:pPr>
              <w:pStyle w:val="ListBullet"/>
              <w:numPr>
                <w:ilvl w:val="0"/>
                <w:numId w:val="0"/>
              </w:numPr>
              <w:cnfStyle w:val="000000000000" w:firstRow="0" w:lastRow="0" w:firstColumn="0" w:lastColumn="0" w:oddVBand="0" w:evenVBand="0" w:oddHBand="0" w:evenHBand="0" w:firstRowFirstColumn="0" w:firstRowLastColumn="0" w:lastRowFirstColumn="0" w:lastRowLastColumn="0"/>
              <w:rPr>
                <w:color w:val="000000"/>
                <w:sz w:val="20"/>
                <w:szCs w:val="20"/>
              </w:rPr>
            </w:pPr>
          </w:p>
        </w:tc>
        <w:tc>
          <w:tcPr>
            <w:tcW w:w="4898" w:type="dxa"/>
          </w:tcPr>
          <w:p w14:paraId="7B3BC844" w14:textId="77777777" w:rsidR="009A2D56" w:rsidRPr="006329F5" w:rsidRDefault="009A2D56" w:rsidP="003B7FB0">
            <w:pPr>
              <w:pStyle w:val="ListBullet"/>
              <w:numPr>
                <w:ilvl w:val="0"/>
                <w:numId w:val="0"/>
              </w:numPr>
              <w:cnfStyle w:val="000000000000" w:firstRow="0" w:lastRow="0" w:firstColumn="0" w:lastColumn="0" w:oddVBand="0" w:evenVBand="0" w:oddHBand="0" w:evenHBand="0" w:firstRowFirstColumn="0" w:firstRowLastColumn="0" w:lastRowFirstColumn="0" w:lastRowLastColumn="0"/>
              <w:rPr>
                <w:color w:val="000000"/>
                <w:sz w:val="20"/>
                <w:szCs w:val="20"/>
              </w:rPr>
            </w:pPr>
          </w:p>
        </w:tc>
      </w:tr>
      <w:tr w:rsidR="009A2D56" w14:paraId="6DE7D6D7" w14:textId="77777777" w:rsidTr="00EE1D88">
        <w:tc>
          <w:tcPr>
            <w:cnfStyle w:val="001000000000" w:firstRow="0" w:lastRow="0" w:firstColumn="1" w:lastColumn="0" w:oddVBand="0" w:evenVBand="0" w:oddHBand="0" w:evenHBand="0" w:firstRowFirstColumn="0" w:firstRowLastColumn="0" w:lastRowFirstColumn="0" w:lastRowLastColumn="0"/>
            <w:tcW w:w="1129" w:type="dxa"/>
          </w:tcPr>
          <w:p w14:paraId="42349AFD" w14:textId="77777777" w:rsidR="009A2D56" w:rsidRDefault="009A2D56" w:rsidP="003B7FB0">
            <w:pPr>
              <w:pStyle w:val="ListBullet"/>
              <w:numPr>
                <w:ilvl w:val="0"/>
                <w:numId w:val="0"/>
              </w:numPr>
              <w:rPr>
                <w:b w:val="0"/>
                <w:color w:val="000000"/>
                <w:sz w:val="20"/>
                <w:szCs w:val="20"/>
              </w:rPr>
            </w:pPr>
          </w:p>
        </w:tc>
        <w:tc>
          <w:tcPr>
            <w:tcW w:w="4395" w:type="dxa"/>
          </w:tcPr>
          <w:p w14:paraId="772AC209" w14:textId="77777777" w:rsidR="009A2D56" w:rsidRPr="009A2D56" w:rsidRDefault="009A2D56" w:rsidP="003B7FB0">
            <w:pPr>
              <w:pStyle w:val="ListBullet"/>
              <w:numPr>
                <w:ilvl w:val="0"/>
                <w:numId w:val="0"/>
              </w:numPr>
              <w:cnfStyle w:val="000000000000" w:firstRow="0" w:lastRow="0" w:firstColumn="0" w:lastColumn="0" w:oddVBand="0" w:evenVBand="0" w:oddHBand="0" w:evenHBand="0" w:firstRowFirstColumn="0" w:firstRowLastColumn="0" w:lastRowFirstColumn="0" w:lastRowLastColumn="0"/>
              <w:rPr>
                <w:color w:val="000000"/>
                <w:sz w:val="20"/>
                <w:szCs w:val="20"/>
              </w:rPr>
            </w:pPr>
          </w:p>
        </w:tc>
        <w:tc>
          <w:tcPr>
            <w:tcW w:w="4898" w:type="dxa"/>
          </w:tcPr>
          <w:p w14:paraId="3E62C336" w14:textId="77777777" w:rsidR="009A2D56" w:rsidRPr="006329F5" w:rsidRDefault="009A2D56" w:rsidP="003B7FB0">
            <w:pPr>
              <w:pStyle w:val="ListBullet"/>
              <w:numPr>
                <w:ilvl w:val="0"/>
                <w:numId w:val="0"/>
              </w:numPr>
              <w:cnfStyle w:val="000000000000" w:firstRow="0" w:lastRow="0" w:firstColumn="0" w:lastColumn="0" w:oddVBand="0" w:evenVBand="0" w:oddHBand="0" w:evenHBand="0" w:firstRowFirstColumn="0" w:firstRowLastColumn="0" w:lastRowFirstColumn="0" w:lastRowLastColumn="0"/>
              <w:rPr>
                <w:color w:val="000000"/>
                <w:sz w:val="20"/>
                <w:szCs w:val="20"/>
              </w:rPr>
            </w:pPr>
          </w:p>
        </w:tc>
      </w:tr>
    </w:tbl>
    <w:p w14:paraId="1E1EF528" w14:textId="3466C1F1" w:rsidR="008721FC" w:rsidRPr="004F5865" w:rsidRDefault="008721FC" w:rsidP="003B7FB0">
      <w:pPr>
        <w:pStyle w:val="ListBullet"/>
        <w:numPr>
          <w:ilvl w:val="0"/>
          <w:numId w:val="0"/>
        </w:numPr>
        <w:rPr>
          <w:b/>
          <w:color w:val="000000"/>
        </w:rPr>
      </w:pPr>
    </w:p>
    <w:sectPr w:rsidR="008721FC" w:rsidRPr="004F5865">
      <w:footerReference w:type="even" r:id="rId10"/>
      <w:footerReference w:type="default" r:id="rId11"/>
      <w:headerReference w:type="first" r:id="rId12"/>
      <w:footerReference w:type="first" r:id="rId13"/>
      <w:pgSz w:w="11906" w:h="16838"/>
      <w:pgMar w:top="567" w:right="737" w:bottom="1134" w:left="737" w:header="340"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B4F91B" w14:textId="77777777" w:rsidR="008837C6" w:rsidRDefault="008837C6">
      <w:pPr>
        <w:spacing w:after="0" w:line="240" w:lineRule="auto"/>
      </w:pPr>
      <w:r>
        <w:separator/>
      </w:r>
    </w:p>
  </w:endnote>
  <w:endnote w:type="continuationSeparator" w:id="0">
    <w:p w14:paraId="57C03DA3" w14:textId="77777777" w:rsidR="008837C6" w:rsidRDefault="008837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C8" w14:textId="77777777" w:rsidR="000E5E00" w:rsidRDefault="00E232A5">
    <w:pPr>
      <w:pBdr>
        <w:top w:val="nil"/>
        <w:left w:val="nil"/>
        <w:bottom w:val="nil"/>
        <w:right w:val="nil"/>
        <w:between w:val="nil"/>
      </w:pBdr>
      <w:spacing w:after="0" w:line="240" w:lineRule="auto"/>
      <w:jc w:val="center"/>
      <w:rPr>
        <w:b/>
        <w:color w:val="000000"/>
      </w:rPr>
    </w:pPr>
    <w:r>
      <w:rPr>
        <w:b/>
        <w:color w:val="000000"/>
      </w:rPr>
      <w:fldChar w:fldCharType="begin"/>
    </w:r>
    <w:r>
      <w:rPr>
        <w:b/>
        <w:color w:val="000000"/>
      </w:rPr>
      <w:instrText>PAGE</w:instrText>
    </w:r>
    <w:r>
      <w:rPr>
        <w:b/>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51911662"/>
      <w:docPartObj>
        <w:docPartGallery w:val="Page Numbers (Bottom of Page)"/>
        <w:docPartUnique/>
      </w:docPartObj>
    </w:sdtPr>
    <w:sdtEndPr>
      <w:rPr>
        <w:noProof/>
      </w:rPr>
    </w:sdtEndPr>
    <w:sdtContent>
      <w:p w14:paraId="34FE1889" w14:textId="045F38CF" w:rsidR="004F5865" w:rsidRDefault="004F5865">
        <w:pPr>
          <w:pStyle w:val="Footer"/>
        </w:pPr>
        <w:r>
          <w:fldChar w:fldCharType="begin"/>
        </w:r>
        <w:r>
          <w:instrText xml:space="preserve"> PAGE   \* MERGEFORMAT </w:instrText>
        </w:r>
        <w:r>
          <w:fldChar w:fldCharType="separate"/>
        </w:r>
        <w:r>
          <w:rPr>
            <w:noProof/>
          </w:rPr>
          <w:t>2</w:t>
        </w:r>
        <w:r>
          <w:rPr>
            <w:noProof/>
          </w:rPr>
          <w:fldChar w:fldCharType="end"/>
        </w:r>
      </w:p>
    </w:sdtContent>
  </w:sdt>
  <w:p w14:paraId="000000CA" w14:textId="55303214" w:rsidR="000E5E00" w:rsidRDefault="000E5E00">
    <w:pPr>
      <w:pBdr>
        <w:top w:val="nil"/>
        <w:left w:val="nil"/>
        <w:bottom w:val="nil"/>
        <w:right w:val="nil"/>
        <w:between w:val="nil"/>
      </w:pBdr>
      <w:tabs>
        <w:tab w:val="right" w:pos="10490"/>
      </w:tabs>
      <w:spacing w:after="0"/>
      <w:rPr>
        <w:color w:val="000000"/>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C9" w14:textId="7FDE75F4" w:rsidR="000E5E00" w:rsidRDefault="008837C6">
    <w:pPr>
      <w:pBdr>
        <w:top w:val="nil"/>
        <w:left w:val="nil"/>
        <w:bottom w:val="nil"/>
        <w:right w:val="nil"/>
        <w:between w:val="nil"/>
      </w:pBdr>
      <w:tabs>
        <w:tab w:val="right" w:pos="10490"/>
      </w:tabs>
      <w:spacing w:after="0"/>
      <w:rPr>
        <w:color w:val="000000"/>
        <w:sz w:val="18"/>
        <w:szCs w:val="18"/>
      </w:rPr>
    </w:pPr>
    <w:hyperlink r:id="rId1">
      <w:r w:rsidR="00E232A5">
        <w:rPr>
          <w:color w:val="000000"/>
          <w:sz w:val="18"/>
          <w:szCs w:val="18"/>
        </w:rPr>
        <w:t>contact@socialmobilitycommission.gov.uk</w:t>
      </w:r>
    </w:hyperlink>
    <w:r w:rsidR="00E232A5">
      <w:rPr>
        <w:b/>
        <w:color w:val="000000"/>
        <w:sz w:val="18"/>
        <w:szCs w:val="18"/>
      </w:rPr>
      <w:tab/>
    </w:r>
    <w:r w:rsidR="00E232A5">
      <w:rPr>
        <w:color w:val="404040"/>
        <w:sz w:val="18"/>
        <w:szCs w:val="18"/>
      </w:rPr>
      <w:fldChar w:fldCharType="begin"/>
    </w:r>
    <w:r w:rsidR="00E232A5">
      <w:rPr>
        <w:color w:val="404040"/>
        <w:sz w:val="18"/>
        <w:szCs w:val="18"/>
      </w:rPr>
      <w:instrText>PAGE</w:instrText>
    </w:r>
    <w:r w:rsidR="00E232A5">
      <w:rPr>
        <w:color w:val="404040"/>
        <w:sz w:val="18"/>
        <w:szCs w:val="18"/>
      </w:rPr>
      <w:fldChar w:fldCharType="separate"/>
    </w:r>
    <w:r w:rsidR="00832BE8">
      <w:rPr>
        <w:noProof/>
        <w:color w:val="404040"/>
        <w:sz w:val="18"/>
        <w:szCs w:val="18"/>
      </w:rPr>
      <w:t>1</w:t>
    </w:r>
    <w:r w:rsidR="00E232A5">
      <w:rPr>
        <w:color w:val="40404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C62825" w14:textId="77777777" w:rsidR="008837C6" w:rsidRDefault="008837C6">
      <w:pPr>
        <w:spacing w:after="0" w:line="240" w:lineRule="auto"/>
      </w:pPr>
      <w:r>
        <w:separator/>
      </w:r>
    </w:p>
  </w:footnote>
  <w:footnote w:type="continuationSeparator" w:id="0">
    <w:p w14:paraId="262C461B" w14:textId="77777777" w:rsidR="008837C6" w:rsidRDefault="008837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C7" w14:textId="77777777" w:rsidR="000E5E00" w:rsidRDefault="00E232A5">
    <w:pPr>
      <w:pBdr>
        <w:top w:val="nil"/>
        <w:left w:val="nil"/>
        <w:bottom w:val="nil"/>
        <w:right w:val="nil"/>
        <w:between w:val="nil"/>
      </w:pBdr>
      <w:spacing w:after="0"/>
      <w:jc w:val="center"/>
      <w:rPr>
        <w:color w:val="000000"/>
        <w:sz w:val="18"/>
        <w:szCs w:val="18"/>
      </w:rPr>
    </w:pPr>
    <w:r>
      <w:rPr>
        <w:noProof/>
        <w:color w:val="000000"/>
        <w:sz w:val="18"/>
        <w:szCs w:val="18"/>
      </w:rPr>
      <w:drawing>
        <wp:anchor distT="0" distB="0" distL="0" distR="0" simplePos="0" relativeHeight="251658240" behindDoc="1" locked="0" layoutInCell="1" hidden="0" allowOverlap="1" wp14:anchorId="2D3B9E81" wp14:editId="633C875D">
          <wp:simplePos x="0" y="0"/>
          <wp:positionH relativeFrom="page">
            <wp:align>left</wp:align>
          </wp:positionH>
          <wp:positionV relativeFrom="page">
            <wp:align>top</wp:align>
          </wp:positionV>
          <wp:extent cx="7560360" cy="10695240"/>
          <wp:effectExtent l="0" t="0" r="0" b="0"/>
          <wp:wrapNone/>
          <wp:docPr id="1" name="image1.png" descr="Social Mobility Commission"/>
          <wp:cNvGraphicFramePr/>
          <a:graphic xmlns:a="http://schemas.openxmlformats.org/drawingml/2006/main">
            <a:graphicData uri="http://schemas.openxmlformats.org/drawingml/2006/picture">
              <pic:pic xmlns:pic="http://schemas.openxmlformats.org/drawingml/2006/picture">
                <pic:nvPicPr>
                  <pic:cNvPr id="0" name="image1.png" descr="Social Mobility Commission"/>
                  <pic:cNvPicPr preferRelativeResize="0"/>
                </pic:nvPicPr>
                <pic:blipFill>
                  <a:blip r:embed="rId1"/>
                  <a:srcRect/>
                  <a:stretch>
                    <a:fillRect/>
                  </a:stretch>
                </pic:blipFill>
                <pic:spPr>
                  <a:xfrm>
                    <a:off x="0" y="0"/>
                    <a:ext cx="7560360" cy="1069524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53D8D55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FF7842"/>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7DB04BD"/>
    <w:multiLevelType w:val="hybridMultilevel"/>
    <w:tmpl w:val="02746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B96837"/>
    <w:multiLevelType w:val="multilevel"/>
    <w:tmpl w:val="673CC20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12477125"/>
    <w:multiLevelType w:val="hybridMultilevel"/>
    <w:tmpl w:val="E0827D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EC2BC1"/>
    <w:multiLevelType w:val="multilevel"/>
    <w:tmpl w:val="CFDA8DF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12F27D44"/>
    <w:multiLevelType w:val="multilevel"/>
    <w:tmpl w:val="C1E6191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136B1823"/>
    <w:multiLevelType w:val="hybridMultilevel"/>
    <w:tmpl w:val="4E1E4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5E16F5"/>
    <w:multiLevelType w:val="hybridMultilevel"/>
    <w:tmpl w:val="D3F4D1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F04247"/>
    <w:multiLevelType w:val="multilevel"/>
    <w:tmpl w:val="D9180A36"/>
    <w:lvl w:ilvl="0">
      <w:start w:val="1"/>
      <w:numFmt w:val="bullet"/>
      <w:pStyle w:val="ListBullet"/>
      <w:lvlText w:val="●"/>
      <w:lvlJc w:val="left"/>
      <w:pPr>
        <w:ind w:left="717" w:hanging="360"/>
      </w:pPr>
      <w:rPr>
        <w:rFonts w:ascii="Noto Sans Symbols" w:eastAsia="Noto Sans Symbols" w:hAnsi="Noto Sans Symbols" w:cs="Noto Sans Symbols"/>
        <w:color w:val="EB652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 w15:restartNumberingAfterBreak="0">
    <w:nsid w:val="2CBF50FC"/>
    <w:multiLevelType w:val="hybridMultilevel"/>
    <w:tmpl w:val="555AB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F01F68"/>
    <w:multiLevelType w:val="multilevel"/>
    <w:tmpl w:val="235842A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38F678A7"/>
    <w:multiLevelType w:val="multilevel"/>
    <w:tmpl w:val="7F2893E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39681800"/>
    <w:multiLevelType w:val="hybridMultilevel"/>
    <w:tmpl w:val="D4124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F54A8A"/>
    <w:multiLevelType w:val="hybridMultilevel"/>
    <w:tmpl w:val="90300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326633"/>
    <w:multiLevelType w:val="multilevel"/>
    <w:tmpl w:val="EAF6A256"/>
    <w:lvl w:ilvl="0">
      <w:start w:val="1"/>
      <w:numFmt w:val="bullet"/>
      <w:lvlText w:val="●"/>
      <w:lvlJc w:val="left"/>
      <w:pPr>
        <w:ind w:left="717" w:hanging="360"/>
      </w:pPr>
      <w:rPr>
        <w:rFonts w:ascii="Noto Sans Symbols" w:eastAsia="Noto Sans Symbols" w:hAnsi="Noto Sans Symbols" w:cs="Noto Sans Symbols"/>
      </w:rPr>
    </w:lvl>
    <w:lvl w:ilvl="1">
      <w:start w:val="1"/>
      <w:numFmt w:val="bullet"/>
      <w:lvlText w:val="o"/>
      <w:lvlJc w:val="left"/>
      <w:pPr>
        <w:ind w:left="1437" w:hanging="360"/>
      </w:pPr>
      <w:rPr>
        <w:rFonts w:ascii="Courier New" w:eastAsia="Courier New" w:hAnsi="Courier New" w:cs="Courier New"/>
      </w:rPr>
    </w:lvl>
    <w:lvl w:ilvl="2">
      <w:start w:val="1"/>
      <w:numFmt w:val="bullet"/>
      <w:lvlText w:val="▪"/>
      <w:lvlJc w:val="left"/>
      <w:pPr>
        <w:ind w:left="2157" w:hanging="360"/>
      </w:pPr>
      <w:rPr>
        <w:rFonts w:ascii="Noto Sans Symbols" w:eastAsia="Noto Sans Symbols" w:hAnsi="Noto Sans Symbols" w:cs="Noto Sans Symbols"/>
      </w:rPr>
    </w:lvl>
    <w:lvl w:ilvl="3">
      <w:start w:val="1"/>
      <w:numFmt w:val="bullet"/>
      <w:lvlText w:val="●"/>
      <w:lvlJc w:val="left"/>
      <w:pPr>
        <w:ind w:left="2877" w:hanging="360"/>
      </w:pPr>
      <w:rPr>
        <w:rFonts w:ascii="Noto Sans Symbols" w:eastAsia="Noto Sans Symbols" w:hAnsi="Noto Sans Symbols" w:cs="Noto Sans Symbols"/>
      </w:rPr>
    </w:lvl>
    <w:lvl w:ilvl="4">
      <w:start w:val="1"/>
      <w:numFmt w:val="bullet"/>
      <w:lvlText w:val="o"/>
      <w:lvlJc w:val="left"/>
      <w:pPr>
        <w:ind w:left="3597" w:hanging="360"/>
      </w:pPr>
      <w:rPr>
        <w:rFonts w:ascii="Courier New" w:eastAsia="Courier New" w:hAnsi="Courier New" w:cs="Courier New"/>
      </w:rPr>
    </w:lvl>
    <w:lvl w:ilvl="5">
      <w:start w:val="1"/>
      <w:numFmt w:val="bullet"/>
      <w:lvlText w:val="▪"/>
      <w:lvlJc w:val="left"/>
      <w:pPr>
        <w:ind w:left="4317" w:hanging="360"/>
      </w:pPr>
      <w:rPr>
        <w:rFonts w:ascii="Noto Sans Symbols" w:eastAsia="Noto Sans Symbols" w:hAnsi="Noto Sans Symbols" w:cs="Noto Sans Symbols"/>
      </w:rPr>
    </w:lvl>
    <w:lvl w:ilvl="6">
      <w:start w:val="1"/>
      <w:numFmt w:val="bullet"/>
      <w:lvlText w:val="●"/>
      <w:lvlJc w:val="left"/>
      <w:pPr>
        <w:ind w:left="5037" w:hanging="360"/>
      </w:pPr>
      <w:rPr>
        <w:rFonts w:ascii="Noto Sans Symbols" w:eastAsia="Noto Sans Symbols" w:hAnsi="Noto Sans Symbols" w:cs="Noto Sans Symbols"/>
      </w:rPr>
    </w:lvl>
    <w:lvl w:ilvl="7">
      <w:start w:val="1"/>
      <w:numFmt w:val="bullet"/>
      <w:lvlText w:val="o"/>
      <w:lvlJc w:val="left"/>
      <w:pPr>
        <w:ind w:left="5757" w:hanging="360"/>
      </w:pPr>
      <w:rPr>
        <w:rFonts w:ascii="Courier New" w:eastAsia="Courier New" w:hAnsi="Courier New" w:cs="Courier New"/>
      </w:rPr>
    </w:lvl>
    <w:lvl w:ilvl="8">
      <w:start w:val="1"/>
      <w:numFmt w:val="bullet"/>
      <w:lvlText w:val="▪"/>
      <w:lvlJc w:val="left"/>
      <w:pPr>
        <w:ind w:left="6477" w:hanging="360"/>
      </w:pPr>
      <w:rPr>
        <w:rFonts w:ascii="Noto Sans Symbols" w:eastAsia="Noto Sans Symbols" w:hAnsi="Noto Sans Symbols" w:cs="Noto Sans Symbols"/>
      </w:rPr>
    </w:lvl>
  </w:abstractNum>
  <w:abstractNum w:abstractNumId="16" w15:restartNumberingAfterBreak="0">
    <w:nsid w:val="4CA636D9"/>
    <w:multiLevelType w:val="multilevel"/>
    <w:tmpl w:val="BC0A8396"/>
    <w:lvl w:ilvl="0">
      <w:start w:val="1"/>
      <w:numFmt w:val="bullet"/>
      <w:pStyle w:val="ListNumber"/>
      <w:lvlText w:val="●"/>
      <w:lvlJc w:val="left"/>
      <w:pPr>
        <w:ind w:left="720" w:hanging="360"/>
      </w:pPr>
      <w:rPr>
        <w:rFonts w:ascii="Arial" w:eastAsia="Arial" w:hAnsi="Arial" w:cs="Arial"/>
      </w:rPr>
    </w:lvl>
    <w:lvl w:ilvl="1">
      <w:start w:val="150"/>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7" w15:restartNumberingAfterBreak="0">
    <w:nsid w:val="4EA13C1A"/>
    <w:multiLevelType w:val="multilevel"/>
    <w:tmpl w:val="60A4C9F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579E20CE"/>
    <w:multiLevelType w:val="multilevel"/>
    <w:tmpl w:val="969C6CC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58C0178B"/>
    <w:multiLevelType w:val="hybridMultilevel"/>
    <w:tmpl w:val="B7385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9AF4D63"/>
    <w:multiLevelType w:val="multilevel"/>
    <w:tmpl w:val="A16884D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5CEA3D0B"/>
    <w:multiLevelType w:val="multilevel"/>
    <w:tmpl w:val="62F8623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5EA40BB0"/>
    <w:multiLevelType w:val="multilevel"/>
    <w:tmpl w:val="676AE1A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61694294"/>
    <w:multiLevelType w:val="hybridMultilevel"/>
    <w:tmpl w:val="DB249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2FB76FA"/>
    <w:multiLevelType w:val="hybridMultilevel"/>
    <w:tmpl w:val="12CA0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0430DC0"/>
    <w:multiLevelType w:val="multilevel"/>
    <w:tmpl w:val="BE4629C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70703876"/>
    <w:multiLevelType w:val="multilevel"/>
    <w:tmpl w:val="1E9231F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15:restartNumberingAfterBreak="0">
    <w:nsid w:val="742A3D73"/>
    <w:multiLevelType w:val="multilevel"/>
    <w:tmpl w:val="105CD49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74C33BF0"/>
    <w:multiLevelType w:val="hybridMultilevel"/>
    <w:tmpl w:val="320C7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6EA40A4"/>
    <w:multiLevelType w:val="multilevel"/>
    <w:tmpl w:val="D33678D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0" w15:restartNumberingAfterBreak="0">
    <w:nsid w:val="7BA712A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7E031507"/>
    <w:multiLevelType w:val="multilevel"/>
    <w:tmpl w:val="DDF6E2E8"/>
    <w:lvl w:ilvl="0">
      <w:start w:val="1"/>
      <w:numFmt w:val="bullet"/>
      <w:pStyle w:val="ListBullet2"/>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9"/>
  </w:num>
  <w:num w:numId="2">
    <w:abstractNumId w:val="31"/>
  </w:num>
  <w:num w:numId="3">
    <w:abstractNumId w:val="16"/>
  </w:num>
  <w:num w:numId="4">
    <w:abstractNumId w:val="15"/>
  </w:num>
  <w:num w:numId="5">
    <w:abstractNumId w:val="30"/>
  </w:num>
  <w:num w:numId="6">
    <w:abstractNumId w:val="8"/>
  </w:num>
  <w:num w:numId="7">
    <w:abstractNumId w:val="7"/>
  </w:num>
  <w:num w:numId="8">
    <w:abstractNumId w:val="13"/>
  </w:num>
  <w:num w:numId="9">
    <w:abstractNumId w:val="14"/>
  </w:num>
  <w:num w:numId="10">
    <w:abstractNumId w:val="28"/>
  </w:num>
  <w:num w:numId="11">
    <w:abstractNumId w:val="4"/>
  </w:num>
  <w:num w:numId="12">
    <w:abstractNumId w:val="10"/>
  </w:num>
  <w:num w:numId="13">
    <w:abstractNumId w:val="19"/>
  </w:num>
  <w:num w:numId="14">
    <w:abstractNumId w:val="29"/>
  </w:num>
  <w:num w:numId="15">
    <w:abstractNumId w:val="3"/>
  </w:num>
  <w:num w:numId="16">
    <w:abstractNumId w:val="6"/>
  </w:num>
  <w:num w:numId="17">
    <w:abstractNumId w:val="18"/>
  </w:num>
  <w:num w:numId="18">
    <w:abstractNumId w:val="22"/>
  </w:num>
  <w:num w:numId="19">
    <w:abstractNumId w:val="11"/>
  </w:num>
  <w:num w:numId="20">
    <w:abstractNumId w:val="12"/>
  </w:num>
  <w:num w:numId="21">
    <w:abstractNumId w:val="25"/>
  </w:num>
  <w:num w:numId="22">
    <w:abstractNumId w:val="20"/>
  </w:num>
  <w:num w:numId="23">
    <w:abstractNumId w:val="27"/>
  </w:num>
  <w:num w:numId="24">
    <w:abstractNumId w:val="21"/>
  </w:num>
  <w:num w:numId="25">
    <w:abstractNumId w:val="26"/>
  </w:num>
  <w:num w:numId="26">
    <w:abstractNumId w:val="5"/>
  </w:num>
  <w:num w:numId="27">
    <w:abstractNumId w:val="17"/>
  </w:num>
  <w:num w:numId="28">
    <w:abstractNumId w:val="2"/>
  </w:num>
  <w:num w:numId="29">
    <w:abstractNumId w:val="24"/>
  </w:num>
  <w:num w:numId="30">
    <w:abstractNumId w:val="23"/>
  </w:num>
  <w:num w:numId="31">
    <w:abstractNumId w:val="1"/>
  </w:num>
  <w:num w:numId="32">
    <w:abstractNumId w:val="9"/>
  </w:num>
  <w:num w:numId="33">
    <w:abstractNumId w:val="9"/>
  </w:num>
  <w:num w:numId="34">
    <w:abstractNumId w:val="9"/>
  </w:num>
  <w:num w:numId="35">
    <w:abstractNumId w:val="9"/>
  </w:num>
  <w:num w:numId="36">
    <w:abstractNumId w:val="9"/>
  </w:num>
  <w:num w:numId="37">
    <w:abstractNumId w:val="0"/>
  </w:num>
  <w:num w:numId="38">
    <w:abstractNumId w:val="9"/>
  </w:num>
  <w:num w:numId="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5E00"/>
    <w:rsid w:val="000702CA"/>
    <w:rsid w:val="000814BA"/>
    <w:rsid w:val="000C12EE"/>
    <w:rsid w:val="000C3EAD"/>
    <w:rsid w:val="000E5E00"/>
    <w:rsid w:val="000E7272"/>
    <w:rsid w:val="000F0313"/>
    <w:rsid w:val="00113B5F"/>
    <w:rsid w:val="001502D8"/>
    <w:rsid w:val="00166188"/>
    <w:rsid w:val="00172391"/>
    <w:rsid w:val="001D5685"/>
    <w:rsid w:val="001F649F"/>
    <w:rsid w:val="0020206D"/>
    <w:rsid w:val="00207E84"/>
    <w:rsid w:val="0028451F"/>
    <w:rsid w:val="0028486D"/>
    <w:rsid w:val="00291FE9"/>
    <w:rsid w:val="002D359C"/>
    <w:rsid w:val="002F4346"/>
    <w:rsid w:val="002F43FE"/>
    <w:rsid w:val="00301282"/>
    <w:rsid w:val="003410A6"/>
    <w:rsid w:val="00351F90"/>
    <w:rsid w:val="00356E4A"/>
    <w:rsid w:val="00364E38"/>
    <w:rsid w:val="003749D5"/>
    <w:rsid w:val="003825D1"/>
    <w:rsid w:val="0038541F"/>
    <w:rsid w:val="003B7FB0"/>
    <w:rsid w:val="003C6027"/>
    <w:rsid w:val="003D244B"/>
    <w:rsid w:val="00422342"/>
    <w:rsid w:val="00441F5B"/>
    <w:rsid w:val="004F5865"/>
    <w:rsid w:val="00553A4D"/>
    <w:rsid w:val="00557484"/>
    <w:rsid w:val="00596262"/>
    <w:rsid w:val="005A347C"/>
    <w:rsid w:val="005E67B7"/>
    <w:rsid w:val="005F30FC"/>
    <w:rsid w:val="0060318B"/>
    <w:rsid w:val="006329F5"/>
    <w:rsid w:val="0065774C"/>
    <w:rsid w:val="006A5520"/>
    <w:rsid w:val="006F0C12"/>
    <w:rsid w:val="00706478"/>
    <w:rsid w:val="00750228"/>
    <w:rsid w:val="0075384E"/>
    <w:rsid w:val="00765C57"/>
    <w:rsid w:val="0078546C"/>
    <w:rsid w:val="007C2271"/>
    <w:rsid w:val="007D7D0A"/>
    <w:rsid w:val="0080754D"/>
    <w:rsid w:val="00816BC0"/>
    <w:rsid w:val="00832BE8"/>
    <w:rsid w:val="0085084C"/>
    <w:rsid w:val="00851B4F"/>
    <w:rsid w:val="00854E10"/>
    <w:rsid w:val="00867F76"/>
    <w:rsid w:val="008721FC"/>
    <w:rsid w:val="008837C6"/>
    <w:rsid w:val="008B38F7"/>
    <w:rsid w:val="008F645D"/>
    <w:rsid w:val="00913227"/>
    <w:rsid w:val="00924D09"/>
    <w:rsid w:val="0093009F"/>
    <w:rsid w:val="00942A7D"/>
    <w:rsid w:val="00966AA2"/>
    <w:rsid w:val="0098043B"/>
    <w:rsid w:val="009910C6"/>
    <w:rsid w:val="00991244"/>
    <w:rsid w:val="009A2D56"/>
    <w:rsid w:val="009A3BDE"/>
    <w:rsid w:val="009C10BE"/>
    <w:rsid w:val="00A0041F"/>
    <w:rsid w:val="00A52858"/>
    <w:rsid w:val="00A5624C"/>
    <w:rsid w:val="00A71D4D"/>
    <w:rsid w:val="00A77EA4"/>
    <w:rsid w:val="00AB6111"/>
    <w:rsid w:val="00B15D08"/>
    <w:rsid w:val="00B22078"/>
    <w:rsid w:val="00B51C71"/>
    <w:rsid w:val="00B51E39"/>
    <w:rsid w:val="00B545C7"/>
    <w:rsid w:val="00B85C6F"/>
    <w:rsid w:val="00BB20C8"/>
    <w:rsid w:val="00BB3FFD"/>
    <w:rsid w:val="00BC5B2C"/>
    <w:rsid w:val="00BF08DC"/>
    <w:rsid w:val="00C03E94"/>
    <w:rsid w:val="00C12BA5"/>
    <w:rsid w:val="00C1494C"/>
    <w:rsid w:val="00C40F99"/>
    <w:rsid w:val="00C45586"/>
    <w:rsid w:val="00CA2C57"/>
    <w:rsid w:val="00CB6F9D"/>
    <w:rsid w:val="00CC21C1"/>
    <w:rsid w:val="00CC2B3E"/>
    <w:rsid w:val="00CC3BBA"/>
    <w:rsid w:val="00CD53B4"/>
    <w:rsid w:val="00D0140C"/>
    <w:rsid w:val="00D30B7E"/>
    <w:rsid w:val="00D32E35"/>
    <w:rsid w:val="00D80B08"/>
    <w:rsid w:val="00D85A88"/>
    <w:rsid w:val="00DA203E"/>
    <w:rsid w:val="00DE326B"/>
    <w:rsid w:val="00DE793F"/>
    <w:rsid w:val="00E11A7C"/>
    <w:rsid w:val="00E232A5"/>
    <w:rsid w:val="00E441F3"/>
    <w:rsid w:val="00E44B7F"/>
    <w:rsid w:val="00E54F41"/>
    <w:rsid w:val="00E66E17"/>
    <w:rsid w:val="00EE0C7B"/>
    <w:rsid w:val="00EE1D88"/>
    <w:rsid w:val="00EF2E06"/>
    <w:rsid w:val="00EF42AF"/>
    <w:rsid w:val="00F5389B"/>
    <w:rsid w:val="00FB68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665CD"/>
  <w15:docId w15:val="{4458EEDB-8519-499A-8CE5-BBE9A051F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4"/>
        <w:szCs w:val="24"/>
        <w:lang w:val="en-GB" w:eastAsia="en-GB" w:bidi="ar-SA"/>
      </w:rPr>
    </w:rPrDefault>
    <w:pPrDefault>
      <w:pPr>
        <w:spacing w:after="24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4FA4"/>
  </w:style>
  <w:style w:type="paragraph" w:styleId="Heading1">
    <w:name w:val="heading 1"/>
    <w:basedOn w:val="BodyText"/>
    <w:next w:val="BodyText"/>
    <w:link w:val="Heading1Char"/>
    <w:uiPriority w:val="9"/>
    <w:qFormat/>
    <w:rsid w:val="0011393D"/>
    <w:pPr>
      <w:numPr>
        <w:numId w:val="31"/>
      </w:numPr>
      <w:outlineLvl w:val="0"/>
    </w:pPr>
    <w:rPr>
      <w:b/>
      <w:bCs/>
      <w:sz w:val="32"/>
      <w:szCs w:val="32"/>
    </w:rPr>
  </w:style>
  <w:style w:type="paragraph" w:styleId="Heading2">
    <w:name w:val="heading 2"/>
    <w:next w:val="BodyText"/>
    <w:link w:val="Heading2Char"/>
    <w:uiPriority w:val="9"/>
    <w:unhideWhenUsed/>
    <w:qFormat/>
    <w:rsid w:val="00922B7A"/>
    <w:pPr>
      <w:keepNext/>
      <w:keepLines/>
      <w:numPr>
        <w:ilvl w:val="1"/>
        <w:numId w:val="31"/>
      </w:numPr>
      <w:spacing w:before="120" w:after="120"/>
      <w:outlineLvl w:val="1"/>
    </w:pPr>
    <w:rPr>
      <w:rFonts w:asciiTheme="majorHAnsi" w:eastAsiaTheme="majorEastAsia" w:hAnsiTheme="majorHAnsi" w:cstheme="majorBidi"/>
      <w:b/>
      <w:szCs w:val="26"/>
    </w:rPr>
  </w:style>
  <w:style w:type="paragraph" w:styleId="Heading3">
    <w:name w:val="heading 3"/>
    <w:basedOn w:val="Heading4"/>
    <w:next w:val="BodyText"/>
    <w:link w:val="Heading3Char"/>
    <w:uiPriority w:val="9"/>
    <w:unhideWhenUsed/>
    <w:qFormat/>
    <w:rsid w:val="0011393D"/>
    <w:pPr>
      <w:numPr>
        <w:ilvl w:val="2"/>
      </w:numPr>
      <w:outlineLvl w:val="2"/>
    </w:pPr>
  </w:style>
  <w:style w:type="paragraph" w:styleId="Heading4">
    <w:name w:val="heading 4"/>
    <w:next w:val="BodyText"/>
    <w:link w:val="Heading4Char"/>
    <w:uiPriority w:val="9"/>
    <w:semiHidden/>
    <w:unhideWhenUsed/>
    <w:qFormat/>
    <w:rsid w:val="002F075A"/>
    <w:pPr>
      <w:keepNext/>
      <w:keepLines/>
      <w:numPr>
        <w:ilvl w:val="3"/>
        <w:numId w:val="31"/>
      </w:numPr>
      <w:spacing w:after="0"/>
      <w:contextualSpacing/>
      <w:outlineLvl w:val="3"/>
    </w:pPr>
    <w:rPr>
      <w:rFonts w:asciiTheme="majorHAnsi" w:eastAsiaTheme="majorEastAsia" w:hAnsiTheme="majorHAnsi" w:cstheme="majorBidi"/>
      <w:i/>
      <w:iCs/>
    </w:rPr>
  </w:style>
  <w:style w:type="paragraph" w:styleId="Heading5">
    <w:name w:val="heading 5"/>
    <w:basedOn w:val="Normal"/>
    <w:next w:val="Normal"/>
    <w:uiPriority w:val="9"/>
    <w:semiHidden/>
    <w:unhideWhenUsed/>
    <w:qFormat/>
    <w:pPr>
      <w:keepNext/>
      <w:keepLines/>
      <w:numPr>
        <w:ilvl w:val="4"/>
        <w:numId w:val="31"/>
      </w:numPr>
      <w:spacing w:before="220" w:after="40"/>
      <w:outlineLvl w:val="4"/>
    </w:pPr>
    <w:rPr>
      <w:b/>
      <w:sz w:val="22"/>
      <w:szCs w:val="22"/>
    </w:rPr>
  </w:style>
  <w:style w:type="paragraph" w:styleId="Heading6">
    <w:name w:val="heading 6"/>
    <w:basedOn w:val="Normal"/>
    <w:next w:val="Normal"/>
    <w:uiPriority w:val="9"/>
    <w:semiHidden/>
    <w:unhideWhenUsed/>
    <w:qFormat/>
    <w:pPr>
      <w:keepNext/>
      <w:keepLines/>
      <w:numPr>
        <w:ilvl w:val="5"/>
        <w:numId w:val="31"/>
      </w:numPr>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4F5865"/>
    <w:pPr>
      <w:keepNext/>
      <w:keepLines/>
      <w:numPr>
        <w:ilvl w:val="6"/>
        <w:numId w:val="31"/>
      </w:numPr>
      <w:spacing w:before="40" w:after="0"/>
      <w:outlineLvl w:val="6"/>
    </w:pPr>
    <w:rPr>
      <w:rFonts w:asciiTheme="majorHAnsi" w:eastAsiaTheme="majorEastAsia" w:hAnsiTheme="majorHAnsi" w:cstheme="majorBidi"/>
      <w:i/>
      <w:iCs/>
      <w:color w:val="7F2D0C" w:themeColor="accent1" w:themeShade="7F"/>
    </w:rPr>
  </w:style>
  <w:style w:type="paragraph" w:styleId="Heading8">
    <w:name w:val="heading 8"/>
    <w:basedOn w:val="Normal"/>
    <w:next w:val="Normal"/>
    <w:link w:val="Heading8Char"/>
    <w:uiPriority w:val="9"/>
    <w:semiHidden/>
    <w:unhideWhenUsed/>
    <w:qFormat/>
    <w:rsid w:val="004F5865"/>
    <w:pPr>
      <w:keepNext/>
      <w:keepLines/>
      <w:numPr>
        <w:ilvl w:val="7"/>
        <w:numId w:val="3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F5865"/>
    <w:pPr>
      <w:keepNext/>
      <w:keepLines/>
      <w:numPr>
        <w:ilvl w:val="8"/>
        <w:numId w:val="3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Policy Briefing"/>
    <w:next w:val="Subtitle"/>
    <w:link w:val="TitleChar"/>
    <w:uiPriority w:val="10"/>
    <w:qFormat/>
    <w:rsid w:val="0012268F"/>
    <w:pPr>
      <w:keepNext/>
      <w:keepLines/>
      <w:spacing w:after="120" w:line="240" w:lineRule="auto"/>
      <w:contextualSpacing/>
      <w:jc w:val="right"/>
    </w:pPr>
    <w:rPr>
      <w:rFonts w:asciiTheme="majorHAnsi" w:eastAsiaTheme="majorEastAsia" w:hAnsiTheme="majorHAnsi" w:cstheme="majorBidi"/>
      <w:b/>
      <w:color w:val="FFFFFF" w:themeColor="background1"/>
      <w:sz w:val="48"/>
      <w:szCs w:val="78"/>
    </w:rPr>
  </w:style>
  <w:style w:type="paragraph" w:styleId="FootnoteText">
    <w:name w:val="footnote text"/>
    <w:basedOn w:val="BodyText"/>
    <w:link w:val="FootnoteTextChar"/>
    <w:uiPriority w:val="3"/>
    <w:qFormat/>
    <w:rsid w:val="00916276"/>
    <w:pPr>
      <w:spacing w:after="40" w:line="240" w:lineRule="auto"/>
      <w:ind w:left="284" w:hanging="284"/>
    </w:pPr>
    <w:rPr>
      <w:sz w:val="20"/>
      <w:szCs w:val="20"/>
    </w:rPr>
  </w:style>
  <w:style w:type="character" w:customStyle="1" w:styleId="FootnoteTextChar">
    <w:name w:val="Footnote Text Char"/>
    <w:basedOn w:val="DefaultParagraphFont"/>
    <w:link w:val="FootnoteText"/>
    <w:uiPriority w:val="3"/>
    <w:rsid w:val="00916276"/>
    <w:rPr>
      <w:sz w:val="20"/>
      <w:szCs w:val="20"/>
    </w:rPr>
  </w:style>
  <w:style w:type="character" w:styleId="FootnoteReference">
    <w:name w:val="footnote reference"/>
    <w:basedOn w:val="DefaultParagraphFont"/>
    <w:uiPriority w:val="3"/>
    <w:semiHidden/>
    <w:rsid w:val="00B91315"/>
    <w:rPr>
      <w:vertAlign w:val="superscript"/>
    </w:rPr>
  </w:style>
  <w:style w:type="character" w:customStyle="1" w:styleId="TitleChar">
    <w:name w:val="Title Char"/>
    <w:aliases w:val="Policy Briefing Char"/>
    <w:basedOn w:val="DefaultParagraphFont"/>
    <w:link w:val="Title"/>
    <w:uiPriority w:val="8"/>
    <w:semiHidden/>
    <w:rsid w:val="0012268F"/>
    <w:rPr>
      <w:rFonts w:asciiTheme="majorHAnsi" w:eastAsiaTheme="majorEastAsia" w:hAnsiTheme="majorHAnsi" w:cstheme="majorBidi"/>
      <w:b/>
      <w:color w:val="FFFFFF" w:themeColor="background1"/>
      <w:sz w:val="48"/>
      <w:szCs w:val="78"/>
    </w:rPr>
  </w:style>
  <w:style w:type="paragraph" w:styleId="Subtitle">
    <w:name w:val="Subtitle"/>
    <w:basedOn w:val="Normal"/>
    <w:next w:val="BodyText"/>
    <w:link w:val="SubtitleChar"/>
    <w:uiPriority w:val="11"/>
    <w:qFormat/>
    <w:pPr>
      <w:pBdr>
        <w:top w:val="nil"/>
        <w:left w:val="nil"/>
        <w:bottom w:val="nil"/>
        <w:right w:val="nil"/>
        <w:between w:val="nil"/>
      </w:pBdr>
      <w:spacing w:after="0" w:line="240" w:lineRule="auto"/>
      <w:jc w:val="right"/>
    </w:pPr>
    <w:rPr>
      <w:b/>
      <w:color w:val="404040"/>
      <w:sz w:val="36"/>
      <w:szCs w:val="36"/>
    </w:rPr>
  </w:style>
  <w:style w:type="character" w:customStyle="1" w:styleId="SubtitleChar">
    <w:name w:val="Subtitle Char"/>
    <w:basedOn w:val="DefaultParagraphFont"/>
    <w:link w:val="Subtitle"/>
    <w:uiPriority w:val="99"/>
    <w:semiHidden/>
    <w:rsid w:val="00B93FD3"/>
    <w:rPr>
      <w:rFonts w:asciiTheme="majorHAnsi" w:eastAsiaTheme="minorEastAsia" w:hAnsiTheme="majorHAnsi"/>
      <w:b/>
      <w:color w:val="404040"/>
      <w:sz w:val="36"/>
    </w:rPr>
  </w:style>
  <w:style w:type="character" w:styleId="FollowedHyperlink">
    <w:name w:val="FollowedHyperlink"/>
    <w:uiPriority w:val="8"/>
    <w:unhideWhenUsed/>
    <w:rsid w:val="00D50660"/>
    <w:rPr>
      <w:color w:val="EB652E" w:themeColor="followedHyperlink"/>
      <w:u w:val="single"/>
    </w:rPr>
  </w:style>
  <w:style w:type="character" w:customStyle="1" w:styleId="Heading1Char">
    <w:name w:val="Heading 1 Char"/>
    <w:basedOn w:val="DefaultParagraphFont"/>
    <w:link w:val="Heading1"/>
    <w:rsid w:val="0011393D"/>
    <w:rPr>
      <w:b/>
      <w:bCs/>
      <w:sz w:val="32"/>
      <w:szCs w:val="32"/>
    </w:rPr>
  </w:style>
  <w:style w:type="paragraph" w:styleId="TOCHeading">
    <w:name w:val="TOC Heading"/>
    <w:next w:val="BodyText"/>
    <w:uiPriority w:val="8"/>
    <w:semiHidden/>
    <w:rsid w:val="002D5382"/>
    <w:pPr>
      <w:spacing w:after="600"/>
      <w:ind w:left="1134"/>
    </w:pPr>
    <w:rPr>
      <w:rFonts w:asciiTheme="majorHAnsi" w:eastAsiaTheme="majorEastAsia" w:hAnsiTheme="majorHAnsi" w:cstheme="majorBidi"/>
      <w:color w:val="EB652E"/>
      <w:sz w:val="56"/>
      <w:szCs w:val="56"/>
    </w:rPr>
  </w:style>
  <w:style w:type="character" w:customStyle="1" w:styleId="Heading2Char">
    <w:name w:val="Heading 2 Char"/>
    <w:basedOn w:val="DefaultParagraphFont"/>
    <w:link w:val="Heading2"/>
    <w:rsid w:val="004D689C"/>
    <w:rPr>
      <w:rFonts w:asciiTheme="majorHAnsi" w:eastAsiaTheme="majorEastAsia" w:hAnsiTheme="majorHAnsi" w:cstheme="majorBidi"/>
      <w:b/>
      <w:sz w:val="24"/>
      <w:szCs w:val="26"/>
    </w:rPr>
  </w:style>
  <w:style w:type="character" w:customStyle="1" w:styleId="Heading3Char">
    <w:name w:val="Heading 3 Char"/>
    <w:basedOn w:val="DefaultParagraphFont"/>
    <w:link w:val="Heading3"/>
    <w:rsid w:val="0011393D"/>
    <w:rPr>
      <w:rFonts w:asciiTheme="majorHAnsi" w:eastAsiaTheme="majorEastAsia" w:hAnsiTheme="majorHAnsi" w:cstheme="majorBidi"/>
      <w:i/>
      <w:iCs/>
      <w:sz w:val="24"/>
    </w:rPr>
  </w:style>
  <w:style w:type="character" w:customStyle="1" w:styleId="Heading4Char">
    <w:name w:val="Heading 4 Char"/>
    <w:basedOn w:val="DefaultParagraphFont"/>
    <w:link w:val="Heading4"/>
    <w:rsid w:val="002F075A"/>
    <w:rPr>
      <w:rFonts w:asciiTheme="majorHAnsi" w:eastAsiaTheme="majorEastAsia" w:hAnsiTheme="majorHAnsi" w:cstheme="majorBidi"/>
      <w:i/>
      <w:iCs/>
      <w:sz w:val="24"/>
    </w:rPr>
  </w:style>
  <w:style w:type="paragraph" w:styleId="BodyText">
    <w:name w:val="Body Text"/>
    <w:link w:val="BodyTextChar"/>
    <w:uiPriority w:val="1"/>
    <w:qFormat/>
    <w:rsid w:val="00F83F56"/>
  </w:style>
  <w:style w:type="character" w:customStyle="1" w:styleId="BodyTextChar">
    <w:name w:val="Body Text Char"/>
    <w:basedOn w:val="DefaultParagraphFont"/>
    <w:link w:val="BodyText"/>
    <w:uiPriority w:val="1"/>
    <w:rsid w:val="00F83F56"/>
    <w:rPr>
      <w:sz w:val="24"/>
    </w:rPr>
  </w:style>
  <w:style w:type="paragraph" w:styleId="BodyTextIndent">
    <w:name w:val="Body Text Indent"/>
    <w:basedOn w:val="BodyText"/>
    <w:link w:val="BodyTextIndentChar"/>
    <w:uiPriority w:val="1"/>
    <w:qFormat/>
    <w:rsid w:val="002F075A"/>
    <w:pPr>
      <w:ind w:left="357"/>
    </w:pPr>
  </w:style>
  <w:style w:type="character" w:customStyle="1" w:styleId="BodyTextIndentChar">
    <w:name w:val="Body Text Indent Char"/>
    <w:basedOn w:val="DefaultParagraphFont"/>
    <w:link w:val="BodyTextIndent"/>
    <w:uiPriority w:val="1"/>
    <w:rsid w:val="002F075A"/>
    <w:rPr>
      <w:sz w:val="24"/>
    </w:rPr>
  </w:style>
  <w:style w:type="paragraph" w:styleId="ListBullet">
    <w:name w:val="List Bullet"/>
    <w:basedOn w:val="BodyText"/>
    <w:uiPriority w:val="2"/>
    <w:qFormat/>
    <w:rsid w:val="00A86D5D"/>
    <w:pPr>
      <w:numPr>
        <w:numId w:val="1"/>
      </w:numPr>
      <w:spacing w:after="120"/>
    </w:pPr>
  </w:style>
  <w:style w:type="paragraph" w:styleId="ListBullet2">
    <w:name w:val="List Bullet 2"/>
    <w:uiPriority w:val="2"/>
    <w:qFormat/>
    <w:rsid w:val="00A86D5D"/>
    <w:pPr>
      <w:numPr>
        <w:numId w:val="2"/>
      </w:numPr>
      <w:contextualSpacing/>
    </w:pPr>
  </w:style>
  <w:style w:type="paragraph" w:styleId="ListNumber">
    <w:name w:val="List Number"/>
    <w:basedOn w:val="BodyText"/>
    <w:uiPriority w:val="1"/>
    <w:qFormat/>
    <w:rsid w:val="002F075A"/>
    <w:pPr>
      <w:numPr>
        <w:numId w:val="3"/>
      </w:numPr>
    </w:pPr>
  </w:style>
  <w:style w:type="paragraph" w:styleId="Header">
    <w:name w:val="header"/>
    <w:basedOn w:val="BodyText"/>
    <w:link w:val="HeaderChar"/>
    <w:uiPriority w:val="8"/>
    <w:semiHidden/>
    <w:rsid w:val="005609D2"/>
    <w:pPr>
      <w:spacing w:after="0"/>
      <w:jc w:val="center"/>
    </w:pPr>
    <w:rPr>
      <w:sz w:val="18"/>
    </w:rPr>
  </w:style>
  <w:style w:type="character" w:customStyle="1" w:styleId="HeaderChar">
    <w:name w:val="Header Char"/>
    <w:basedOn w:val="DefaultParagraphFont"/>
    <w:link w:val="Header"/>
    <w:uiPriority w:val="8"/>
    <w:semiHidden/>
    <w:rsid w:val="005609D2"/>
    <w:rPr>
      <w:sz w:val="18"/>
    </w:rPr>
  </w:style>
  <w:style w:type="paragraph" w:styleId="Footer">
    <w:name w:val="footer"/>
    <w:basedOn w:val="BodyText"/>
    <w:link w:val="FooterChar"/>
    <w:uiPriority w:val="99"/>
    <w:rsid w:val="00990242"/>
    <w:pPr>
      <w:spacing w:after="0" w:line="240" w:lineRule="auto"/>
      <w:jc w:val="center"/>
    </w:pPr>
    <w:rPr>
      <w:b/>
    </w:rPr>
  </w:style>
  <w:style w:type="character" w:customStyle="1" w:styleId="FooterChar">
    <w:name w:val="Footer Char"/>
    <w:basedOn w:val="DefaultParagraphFont"/>
    <w:link w:val="Footer"/>
    <w:uiPriority w:val="99"/>
    <w:rsid w:val="00BC4DBC"/>
    <w:rPr>
      <w:b/>
      <w:sz w:val="24"/>
    </w:rPr>
  </w:style>
  <w:style w:type="paragraph" w:styleId="TOC1">
    <w:name w:val="toc 1"/>
    <w:basedOn w:val="BodyText"/>
    <w:uiPriority w:val="39"/>
    <w:rsid w:val="00347C9C"/>
    <w:pPr>
      <w:pBdr>
        <w:top w:val="single" w:sz="36" w:space="4" w:color="FBE0D5"/>
        <w:left w:val="single" w:sz="36" w:space="4" w:color="FBE0D5"/>
        <w:bottom w:val="single" w:sz="36" w:space="4" w:color="FBE0D5"/>
        <w:right w:val="single" w:sz="36" w:space="4" w:color="FBE0D5"/>
      </w:pBdr>
      <w:shd w:val="clear" w:color="auto" w:fill="FBE0D5"/>
      <w:tabs>
        <w:tab w:val="right" w:pos="8789"/>
      </w:tabs>
      <w:spacing w:before="360" w:after="0"/>
      <w:ind w:left="1361" w:right="1361"/>
    </w:pPr>
    <w:rPr>
      <w:b/>
      <w:color w:val="EB652E"/>
      <w:sz w:val="28"/>
      <w:szCs w:val="28"/>
    </w:rPr>
  </w:style>
  <w:style w:type="paragraph" w:styleId="TOC2">
    <w:name w:val="toc 2"/>
    <w:basedOn w:val="TOC1"/>
    <w:next w:val="BodyText"/>
    <w:uiPriority w:val="39"/>
    <w:rsid w:val="00517040"/>
    <w:pPr>
      <w:spacing w:before="240" w:after="120"/>
    </w:pPr>
    <w:rPr>
      <w:noProof/>
      <w:sz w:val="24"/>
    </w:rPr>
  </w:style>
  <w:style w:type="character" w:styleId="Hyperlink">
    <w:name w:val="Hyperlink"/>
    <w:uiPriority w:val="99"/>
    <w:unhideWhenUsed/>
    <w:rsid w:val="00A1090A"/>
    <w:rPr>
      <w:rFonts w:asciiTheme="minorHAnsi" w:hAnsiTheme="minorHAnsi"/>
      <w:color w:val="EB652E" w:themeColor="accent1"/>
      <w:sz w:val="24"/>
      <w:u w:val="none"/>
    </w:rPr>
  </w:style>
  <w:style w:type="paragraph" w:customStyle="1" w:styleId="CaseStudyHeading">
    <w:name w:val="Case Study Heading"/>
    <w:basedOn w:val="BodyText"/>
    <w:next w:val="CaseStudyText"/>
    <w:uiPriority w:val="3"/>
    <w:qFormat/>
    <w:rsid w:val="00A16AE3"/>
    <w:pPr>
      <w:keepNext/>
      <w:keepLines/>
      <w:pBdr>
        <w:top w:val="single" w:sz="48" w:space="6" w:color="FDE397" w:themeColor="accent6" w:themeTint="66"/>
        <w:left w:val="single" w:sz="48" w:space="4" w:color="FDE397" w:themeColor="accent6" w:themeTint="66"/>
        <w:bottom w:val="single" w:sz="48" w:space="6" w:color="FDE397" w:themeColor="accent6" w:themeTint="66"/>
        <w:right w:val="single" w:sz="48" w:space="4" w:color="FDE397" w:themeColor="accent6" w:themeTint="66"/>
      </w:pBdr>
      <w:shd w:val="clear" w:color="auto" w:fill="FDE397" w:themeFill="accent6" w:themeFillTint="66"/>
      <w:spacing w:before="240"/>
      <w:ind w:left="199"/>
    </w:pPr>
    <w:rPr>
      <w:b/>
    </w:rPr>
  </w:style>
  <w:style w:type="paragraph" w:customStyle="1" w:styleId="CaseStudyText">
    <w:name w:val="Case Study Text"/>
    <w:uiPriority w:val="3"/>
    <w:qFormat/>
    <w:rsid w:val="00A16AE3"/>
    <w:pPr>
      <w:keepLines/>
      <w:pBdr>
        <w:top w:val="single" w:sz="48" w:space="6" w:color="FDE397" w:themeColor="accent6" w:themeTint="66"/>
        <w:left w:val="single" w:sz="48" w:space="4" w:color="FDE397" w:themeColor="accent6" w:themeTint="66"/>
        <w:bottom w:val="single" w:sz="48" w:space="6" w:color="FDE397" w:themeColor="accent6" w:themeTint="66"/>
        <w:right w:val="single" w:sz="48" w:space="4" w:color="FDE397" w:themeColor="accent6" w:themeTint="66"/>
      </w:pBdr>
      <w:shd w:val="clear" w:color="auto" w:fill="FDE397" w:themeFill="accent6" w:themeFillTint="66"/>
      <w:ind w:left="199"/>
    </w:pPr>
    <w:rPr>
      <w:b/>
    </w:rPr>
  </w:style>
  <w:style w:type="table" w:styleId="TableGrid">
    <w:name w:val="Table Grid"/>
    <w:basedOn w:val="TableNormal"/>
    <w:uiPriority w:val="39"/>
    <w:rsid w:val="00085307"/>
    <w:pPr>
      <w:spacing w:after="0" w:line="240" w:lineRule="auto"/>
    </w:pPr>
    <w:tblPr>
      <w:tblBorders>
        <w:top w:val="single" w:sz="4" w:space="0" w:color="EE7127"/>
        <w:left w:val="single" w:sz="4" w:space="0" w:color="EE7127"/>
        <w:bottom w:val="single" w:sz="4" w:space="0" w:color="EE7127"/>
        <w:right w:val="single" w:sz="4" w:space="0" w:color="EE7127"/>
        <w:insideH w:val="single" w:sz="4" w:space="0" w:color="EE7127"/>
        <w:insideV w:val="single" w:sz="4" w:space="0" w:color="EE7127"/>
      </w:tblBorders>
      <w:tblCellMar>
        <w:top w:w="57" w:type="dxa"/>
        <w:left w:w="57" w:type="dxa"/>
        <w:bottom w:w="57" w:type="dxa"/>
        <w:right w:w="57" w:type="dxa"/>
      </w:tblCellMar>
    </w:tblPr>
    <w:tblStylePr w:type="firstRow">
      <w:pPr>
        <w:keepNext/>
        <w:keepLines/>
        <w:widowControl/>
        <w:wordWrap/>
      </w:pPr>
      <w:rPr>
        <w:b/>
        <w:color w:val="FFFFFF" w:themeColor="background1"/>
      </w:rPr>
      <w:tblPr/>
      <w:tcPr>
        <w:shd w:val="clear" w:color="auto" w:fill="EE7127"/>
      </w:tcPr>
    </w:tblStylePr>
    <w:tblStylePr w:type="firstCol">
      <w:rPr>
        <w:b/>
        <w:i w:val="0"/>
      </w:rPr>
    </w:tblStylePr>
    <w:tblStylePr w:type="nwCell">
      <w:tblPr/>
      <w:tcPr>
        <w:tcBorders>
          <w:top w:val="nil"/>
          <w:left w:val="nil"/>
        </w:tcBorders>
      </w:tcPr>
    </w:tblStylePr>
  </w:style>
  <w:style w:type="paragraph" w:customStyle="1" w:styleId="Reporttype">
    <w:name w:val="Report type"/>
    <w:basedOn w:val="BodyText"/>
    <w:uiPriority w:val="8"/>
    <w:semiHidden/>
    <w:qFormat/>
    <w:rsid w:val="00231491"/>
    <w:pPr>
      <w:spacing w:after="0"/>
    </w:pPr>
    <w:rPr>
      <w:b/>
      <w:color w:val="FFFFFF" w:themeColor="background1"/>
      <w:sz w:val="46"/>
      <w:szCs w:val="46"/>
    </w:rPr>
  </w:style>
  <w:style w:type="character" w:styleId="UnresolvedMention">
    <w:name w:val="Unresolved Mention"/>
    <w:basedOn w:val="DefaultParagraphFont"/>
    <w:uiPriority w:val="99"/>
    <w:semiHidden/>
    <w:rsid w:val="00AD52C7"/>
    <w:rPr>
      <w:color w:val="808080"/>
      <w:shd w:val="clear" w:color="auto" w:fill="E6E6E6"/>
    </w:rPr>
  </w:style>
  <w:style w:type="paragraph" w:customStyle="1" w:styleId="TOC11">
    <w:name w:val="TOC 11"/>
    <w:basedOn w:val="BodyText"/>
    <w:next w:val="TOC1"/>
    <w:uiPriority w:val="39"/>
    <w:semiHidden/>
    <w:rsid w:val="003D27AC"/>
    <w:pPr>
      <w:tabs>
        <w:tab w:val="right" w:pos="9639"/>
      </w:tabs>
      <w:spacing w:before="240" w:after="120"/>
    </w:pPr>
    <w:rPr>
      <w:b/>
    </w:rPr>
  </w:style>
  <w:style w:type="paragraph" w:customStyle="1" w:styleId="HeadingSectionTitle">
    <w:name w:val="Heading Section Title"/>
    <w:uiPriority w:val="8"/>
    <w:qFormat/>
    <w:rsid w:val="00517040"/>
    <w:pPr>
      <w:keepLines/>
      <w:pageBreakBefore/>
      <w:suppressAutoHyphens/>
      <w:ind w:left="284"/>
    </w:pPr>
    <w:rPr>
      <w:rFonts w:asciiTheme="majorHAnsi" w:eastAsiaTheme="majorEastAsia" w:hAnsiTheme="majorHAnsi" w:cstheme="majorBidi"/>
      <w:noProof/>
      <w:color w:val="FFFFFF" w:themeColor="background1"/>
      <w:sz w:val="56"/>
      <w:szCs w:val="56"/>
    </w:rPr>
  </w:style>
  <w:style w:type="paragraph" w:customStyle="1" w:styleId="Headingpagespacer">
    <w:name w:val="Heading page spacer"/>
    <w:uiPriority w:val="8"/>
    <w:qFormat/>
    <w:rsid w:val="00E239CA"/>
    <w:pPr>
      <w:pageBreakBefore/>
      <w:spacing w:after="720"/>
    </w:pPr>
    <w:rPr>
      <w:rFonts w:asciiTheme="majorHAnsi" w:eastAsiaTheme="majorEastAsia" w:hAnsiTheme="majorHAnsi" w:cstheme="majorBidi"/>
      <w:color w:val="FFFFFF" w:themeColor="background1"/>
      <w:sz w:val="64"/>
      <w:szCs w:val="32"/>
    </w:rPr>
  </w:style>
  <w:style w:type="table" w:customStyle="1" w:styleId="Style1">
    <w:name w:val="Style1"/>
    <w:basedOn w:val="TableNormal"/>
    <w:uiPriority w:val="99"/>
    <w:rsid w:val="00085307"/>
    <w:pPr>
      <w:spacing w:after="0" w:line="240" w:lineRule="auto"/>
    </w:pPr>
    <w:tblPr/>
  </w:style>
  <w:style w:type="paragraph" w:styleId="TOC3">
    <w:name w:val="toc 3"/>
    <w:basedOn w:val="TOC2"/>
    <w:next w:val="Normal"/>
    <w:autoRedefine/>
    <w:uiPriority w:val="39"/>
    <w:rsid w:val="00517040"/>
    <w:pPr>
      <w:spacing w:before="60" w:after="60"/>
    </w:pPr>
    <w:rPr>
      <w:b w:val="0"/>
      <w:color w:val="auto"/>
      <w:sz w:val="22"/>
    </w:rPr>
  </w:style>
  <w:style w:type="paragraph" w:customStyle="1" w:styleId="RecommendationHeading">
    <w:name w:val="Recommendation Heading"/>
    <w:basedOn w:val="CaseStudyHeading"/>
    <w:uiPriority w:val="8"/>
    <w:qFormat/>
    <w:rsid w:val="00B60E78"/>
    <w:pPr>
      <w:pBdr>
        <w:top w:val="single" w:sz="18" w:space="6" w:color="EB652E"/>
        <w:left w:val="single" w:sz="18" w:space="4" w:color="EB652E"/>
        <w:bottom w:val="single" w:sz="18" w:space="6" w:color="EB652E"/>
        <w:right w:val="single" w:sz="18" w:space="4" w:color="EB652E"/>
      </w:pBdr>
      <w:shd w:val="clear" w:color="auto" w:fill="auto"/>
    </w:pPr>
  </w:style>
  <w:style w:type="paragraph" w:customStyle="1" w:styleId="Reccommendationtext">
    <w:name w:val="Reccommendation text"/>
    <w:basedOn w:val="CaseStudyText"/>
    <w:uiPriority w:val="8"/>
    <w:qFormat/>
    <w:rsid w:val="00B60E78"/>
    <w:pPr>
      <w:pBdr>
        <w:top w:val="single" w:sz="18" w:space="6" w:color="EB652E"/>
        <w:left w:val="single" w:sz="18" w:space="4" w:color="EB652E"/>
        <w:bottom w:val="single" w:sz="18" w:space="6" w:color="EB652E"/>
        <w:right w:val="single" w:sz="18" w:space="4" w:color="EB652E"/>
      </w:pBdr>
      <w:shd w:val="clear" w:color="auto" w:fill="auto"/>
    </w:pPr>
  </w:style>
  <w:style w:type="paragraph" w:customStyle="1" w:styleId="Heading2black">
    <w:name w:val="Heading 2 (black)"/>
    <w:basedOn w:val="Heading2"/>
    <w:qFormat/>
    <w:rsid w:val="004D689C"/>
  </w:style>
  <w:style w:type="paragraph" w:styleId="BalloonText">
    <w:name w:val="Balloon Text"/>
    <w:basedOn w:val="Normal"/>
    <w:link w:val="BalloonTextChar"/>
    <w:uiPriority w:val="99"/>
    <w:semiHidden/>
    <w:rsid w:val="003E29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29DD"/>
    <w:rPr>
      <w:rFonts w:ascii="Segoe UI" w:hAnsi="Segoe UI" w:cs="Segoe UI"/>
      <w:sz w:val="18"/>
      <w:szCs w:val="18"/>
    </w:rPr>
  </w:style>
  <w:style w:type="paragraph" w:customStyle="1" w:styleId="FiguresEmbolden">
    <w:name w:val="Figures Embolden"/>
    <w:basedOn w:val="BodyText"/>
    <w:uiPriority w:val="8"/>
    <w:qFormat/>
    <w:rsid w:val="00A16AE3"/>
    <w:pPr>
      <w:keepNext/>
      <w:keepLines/>
      <w:spacing w:after="0" w:line="216" w:lineRule="auto"/>
    </w:pPr>
    <w:rPr>
      <w:color w:val="0F265C"/>
      <w:sz w:val="96"/>
      <w:szCs w:val="144"/>
    </w:rPr>
  </w:style>
  <w:style w:type="paragraph" w:customStyle="1" w:styleId="Sourcereference">
    <w:name w:val="Source reference"/>
    <w:basedOn w:val="BodyText"/>
    <w:uiPriority w:val="8"/>
    <w:qFormat/>
    <w:rsid w:val="00DA51BE"/>
    <w:rPr>
      <w:sz w:val="22"/>
    </w:rPr>
  </w:style>
  <w:style w:type="paragraph" w:styleId="NormalWeb">
    <w:name w:val="Normal (Web)"/>
    <w:basedOn w:val="Normal"/>
    <w:uiPriority w:val="99"/>
    <w:semiHidden/>
    <w:unhideWhenUsed/>
    <w:rsid w:val="00FC3CF3"/>
    <w:pPr>
      <w:spacing w:before="100" w:beforeAutospacing="1" w:after="100" w:afterAutospacing="1" w:line="240" w:lineRule="auto"/>
    </w:pPr>
    <w:rPr>
      <w:rFonts w:ascii="Calibri" w:hAnsi="Calibri" w:cs="Calibri"/>
      <w:sz w:val="22"/>
    </w:rPr>
  </w:style>
  <w:style w:type="paragraph" w:customStyle="1" w:styleId="FiguresHeading">
    <w:name w:val="Figures Heading"/>
    <w:basedOn w:val="BodyText"/>
    <w:next w:val="Figurestext"/>
    <w:uiPriority w:val="8"/>
    <w:qFormat/>
    <w:rsid w:val="00084CBA"/>
    <w:pPr>
      <w:keepNext/>
      <w:keepLines/>
      <w:pBdr>
        <w:bottom w:val="single" w:sz="12" w:space="1" w:color="EB652E" w:themeColor="accent1"/>
      </w:pBdr>
      <w:spacing w:after="0" w:line="216" w:lineRule="auto"/>
    </w:pPr>
    <w:rPr>
      <w:b/>
      <w:color w:val="106386" w:themeColor="accent3"/>
      <w:sz w:val="88"/>
      <w:szCs w:val="144"/>
    </w:rPr>
  </w:style>
  <w:style w:type="paragraph" w:customStyle="1" w:styleId="Figurestext">
    <w:name w:val="Figures text"/>
    <w:basedOn w:val="BodyText"/>
    <w:uiPriority w:val="8"/>
    <w:qFormat/>
    <w:rsid w:val="0031256D"/>
    <w:pPr>
      <w:pBdr>
        <w:top w:val="single" w:sz="36" w:space="6" w:color="FBE0D5" w:themeColor="accent1" w:themeTint="33"/>
        <w:left w:val="single" w:sz="36" w:space="4" w:color="FBE0D5" w:themeColor="accent1" w:themeTint="33"/>
        <w:bottom w:val="single" w:sz="36" w:space="6" w:color="FBE0D5" w:themeColor="accent1" w:themeTint="33"/>
        <w:right w:val="single" w:sz="36" w:space="4" w:color="FBE0D5" w:themeColor="accent1" w:themeTint="33"/>
      </w:pBdr>
      <w:shd w:val="clear" w:color="auto" w:fill="FBE0D5" w:themeFill="accent1" w:themeFillTint="33"/>
      <w:spacing w:after="120"/>
      <w:ind w:left="170" w:right="170"/>
    </w:pPr>
  </w:style>
  <w:style w:type="paragraph" w:customStyle="1" w:styleId="Heading2grey">
    <w:name w:val="Heading 2 (grey)"/>
    <w:basedOn w:val="Heading2"/>
    <w:next w:val="BodyText"/>
    <w:qFormat/>
    <w:rsid w:val="006C6539"/>
    <w:rPr>
      <w:color w:val="404040"/>
    </w:rPr>
  </w:style>
  <w:style w:type="paragraph" w:customStyle="1" w:styleId="Heading2navy">
    <w:name w:val="Heading 2 (navy)"/>
    <w:basedOn w:val="Heading2"/>
    <w:next w:val="BodyText"/>
    <w:qFormat/>
    <w:rsid w:val="00BC0CE5"/>
    <w:rPr>
      <w:color w:val="0F265C"/>
    </w:rPr>
  </w:style>
  <w:style w:type="character" w:styleId="PageNumber">
    <w:name w:val="page number"/>
    <w:basedOn w:val="DefaultParagraphFont"/>
    <w:uiPriority w:val="8"/>
    <w:semiHidden/>
    <w:unhideWhenUsed/>
    <w:rsid w:val="00B93FD3"/>
    <w:rPr>
      <w:b/>
      <w:bCs w:val="0"/>
      <w:color w:val="404040"/>
    </w:rPr>
  </w:style>
  <w:style w:type="paragraph" w:styleId="NoSpacing">
    <w:name w:val="No Spacing"/>
    <w:uiPriority w:val="99"/>
    <w:qFormat/>
    <w:rsid w:val="00DD4FA4"/>
    <w:pPr>
      <w:spacing w:after="0" w:line="240" w:lineRule="auto"/>
    </w:pPr>
  </w:style>
  <w:style w:type="table" w:customStyle="1" w:styleId="a">
    <w:basedOn w:val="TableNormal"/>
    <w:pPr>
      <w:spacing w:after="0" w:line="240" w:lineRule="auto"/>
    </w:pPr>
    <w:tblPr>
      <w:tblStyleRowBandSize w:val="1"/>
      <w:tblStyleColBandSize w:val="1"/>
      <w:tblCellMar>
        <w:left w:w="0" w:type="dxa"/>
        <w:bottom w:w="284" w:type="dxa"/>
        <w:right w:w="0" w:type="dxa"/>
      </w:tblCellMar>
    </w:tblPr>
    <w:tblStylePr w:type="firstRow">
      <w:pPr>
        <w:keepNext/>
        <w:keepLines/>
        <w:widowControl/>
      </w:pPr>
      <w:rPr>
        <w:b/>
        <w:color w:val="FFFFFF"/>
      </w:rPr>
      <w:tblPr/>
      <w:tcPr>
        <w:shd w:val="clear" w:color="auto" w:fill="EE7127"/>
      </w:tcPr>
    </w:tblStylePr>
    <w:tblStylePr w:type="firstCol">
      <w:rPr>
        <w:b/>
        <w:i w:val="0"/>
      </w:rPr>
    </w:tblStylePr>
    <w:tblStylePr w:type="nwCell">
      <w:tblPr/>
      <w:tcPr>
        <w:tcBorders>
          <w:top w:val="nil"/>
          <w:left w:val="nil"/>
        </w:tcBorders>
      </w:tcPr>
    </w:tblStylePr>
  </w:style>
  <w:style w:type="table" w:customStyle="1" w:styleId="a0">
    <w:basedOn w:val="TableNormal"/>
    <w:pPr>
      <w:spacing w:after="0" w:line="240" w:lineRule="auto"/>
    </w:pPr>
    <w:tblPr>
      <w:tblStyleRowBandSize w:val="1"/>
      <w:tblStyleColBandSize w:val="1"/>
      <w:tblCellMar>
        <w:top w:w="113" w:type="dxa"/>
        <w:left w:w="57" w:type="dxa"/>
        <w:bottom w:w="113" w:type="dxa"/>
        <w:right w:w="57" w:type="dxa"/>
      </w:tblCellMar>
    </w:tblPr>
    <w:tblStylePr w:type="firstRow">
      <w:pPr>
        <w:keepNext/>
        <w:keepLines/>
        <w:widowControl/>
      </w:pPr>
      <w:rPr>
        <w:b/>
        <w:color w:val="FFFFFF"/>
      </w:rPr>
      <w:tblPr/>
      <w:tcPr>
        <w:shd w:val="clear" w:color="auto" w:fill="EE7127"/>
      </w:tcPr>
    </w:tblStylePr>
    <w:tblStylePr w:type="firstCol">
      <w:rPr>
        <w:b/>
        <w:i w:val="0"/>
      </w:rPr>
    </w:tblStylePr>
    <w:tblStylePr w:type="nwCell">
      <w:tblPr/>
      <w:tcPr>
        <w:tcBorders>
          <w:top w:val="nil"/>
          <w:left w:val="nil"/>
        </w:tcBorders>
      </w:tcPr>
    </w:tblStylePr>
  </w:style>
  <w:style w:type="table" w:customStyle="1" w:styleId="a1">
    <w:basedOn w:val="TableNormal"/>
    <w:pPr>
      <w:spacing w:after="0" w:line="240" w:lineRule="auto"/>
    </w:pPr>
    <w:tblPr>
      <w:tblStyleRowBandSize w:val="1"/>
      <w:tblStyleColBandSize w:val="1"/>
      <w:tblCellMar>
        <w:top w:w="113" w:type="dxa"/>
        <w:left w:w="57" w:type="dxa"/>
        <w:bottom w:w="113" w:type="dxa"/>
        <w:right w:w="57" w:type="dxa"/>
      </w:tblCellMar>
    </w:tblPr>
    <w:tblStylePr w:type="firstRow">
      <w:pPr>
        <w:keepNext/>
        <w:keepLines/>
        <w:widowControl/>
      </w:pPr>
      <w:rPr>
        <w:b/>
        <w:color w:val="FFFFFF"/>
      </w:rPr>
      <w:tblPr/>
      <w:tcPr>
        <w:shd w:val="clear" w:color="auto" w:fill="EE7127"/>
      </w:tcPr>
    </w:tblStylePr>
    <w:tblStylePr w:type="firstCol">
      <w:rPr>
        <w:b/>
        <w:i w:val="0"/>
      </w:rPr>
    </w:tblStylePr>
    <w:tblStylePr w:type="nwCell">
      <w:tblPr/>
      <w:tcPr>
        <w:tcBorders>
          <w:top w:val="nil"/>
          <w:left w:val="nil"/>
        </w:tcBorders>
      </w:tcPr>
    </w:tblStylePr>
  </w:style>
  <w:style w:type="table" w:customStyle="1" w:styleId="a2">
    <w:basedOn w:val="TableNormal"/>
    <w:pPr>
      <w:spacing w:after="0" w:line="240" w:lineRule="auto"/>
    </w:pPr>
    <w:tblPr>
      <w:tblStyleRowBandSize w:val="1"/>
      <w:tblStyleColBandSize w:val="1"/>
      <w:tblCellMar>
        <w:top w:w="113" w:type="dxa"/>
        <w:left w:w="57" w:type="dxa"/>
        <w:bottom w:w="113" w:type="dxa"/>
        <w:right w:w="57" w:type="dxa"/>
      </w:tblCellMar>
    </w:tblPr>
    <w:tblStylePr w:type="firstRow">
      <w:pPr>
        <w:keepNext/>
        <w:keepLines/>
        <w:widowControl/>
      </w:pPr>
      <w:rPr>
        <w:b/>
        <w:color w:val="FFFFFF"/>
      </w:rPr>
      <w:tblPr/>
      <w:tcPr>
        <w:shd w:val="clear" w:color="auto" w:fill="EE7127"/>
      </w:tcPr>
    </w:tblStylePr>
    <w:tblStylePr w:type="firstCol">
      <w:rPr>
        <w:b/>
        <w:i w:val="0"/>
      </w:rPr>
    </w:tblStylePr>
    <w:tblStylePr w:type="nwCell">
      <w:tblPr/>
      <w:tcPr>
        <w:tcBorders>
          <w:top w:val="nil"/>
          <w:left w:val="nil"/>
        </w:tcBorders>
      </w:tcPr>
    </w:tblStylePr>
  </w:style>
  <w:style w:type="table" w:customStyle="1" w:styleId="a3">
    <w:basedOn w:val="TableNormal"/>
    <w:pPr>
      <w:spacing w:after="0" w:line="240" w:lineRule="auto"/>
    </w:pPr>
    <w:tblPr>
      <w:tblStyleRowBandSize w:val="1"/>
      <w:tblStyleColBandSize w:val="1"/>
      <w:tblCellMar>
        <w:top w:w="57" w:type="dxa"/>
        <w:left w:w="57" w:type="dxa"/>
        <w:bottom w:w="57" w:type="dxa"/>
        <w:right w:w="57" w:type="dxa"/>
      </w:tblCellMar>
    </w:tblPr>
    <w:tblStylePr w:type="firstRow">
      <w:pPr>
        <w:keepNext/>
        <w:keepLines/>
        <w:widowControl/>
      </w:pPr>
      <w:rPr>
        <w:b/>
        <w:color w:val="FFFFFF"/>
      </w:rPr>
      <w:tblPr/>
      <w:tcPr>
        <w:shd w:val="clear" w:color="auto" w:fill="EE7127"/>
      </w:tcPr>
    </w:tblStylePr>
    <w:tblStylePr w:type="firstCol">
      <w:rPr>
        <w:b/>
        <w:i w:val="0"/>
      </w:rPr>
    </w:tblStylePr>
    <w:tblStylePr w:type="nwCell">
      <w:tblPr/>
      <w:tcPr>
        <w:tcBorders>
          <w:top w:val="nil"/>
          <w:left w:val="nil"/>
        </w:tcBorders>
      </w:tcPr>
    </w:tblStylePr>
  </w:style>
  <w:style w:type="table" w:customStyle="1" w:styleId="a4">
    <w:basedOn w:val="TableNormal"/>
    <w:pPr>
      <w:spacing w:after="0" w:line="240" w:lineRule="auto"/>
    </w:pPr>
    <w:tblPr>
      <w:tblStyleRowBandSize w:val="1"/>
      <w:tblStyleColBandSize w:val="1"/>
      <w:tblCellMar>
        <w:top w:w="113" w:type="dxa"/>
        <w:left w:w="57" w:type="dxa"/>
        <w:bottom w:w="113" w:type="dxa"/>
        <w:right w:w="57" w:type="dxa"/>
      </w:tblCellMar>
    </w:tblPr>
    <w:tblStylePr w:type="firstRow">
      <w:pPr>
        <w:keepNext/>
        <w:keepLines/>
        <w:widowControl/>
      </w:pPr>
      <w:rPr>
        <w:b/>
        <w:color w:val="FFFFFF"/>
      </w:rPr>
      <w:tblPr/>
      <w:tcPr>
        <w:shd w:val="clear" w:color="auto" w:fill="EE7127"/>
      </w:tcPr>
    </w:tblStylePr>
    <w:tblStylePr w:type="firstCol">
      <w:rPr>
        <w:b/>
        <w:i w:val="0"/>
      </w:rPr>
    </w:tblStylePr>
    <w:tblStylePr w:type="nwCell">
      <w:tblPr/>
      <w:tcPr>
        <w:tcBorders>
          <w:top w:val="nil"/>
          <w:left w:val="nil"/>
        </w:tcBorders>
      </w:tcPr>
    </w:tblStylePr>
  </w:style>
  <w:style w:type="table" w:customStyle="1" w:styleId="a5">
    <w:basedOn w:val="TableNormal"/>
    <w:pPr>
      <w:spacing w:after="0" w:line="240" w:lineRule="auto"/>
    </w:pPr>
    <w:tblPr>
      <w:tblStyleRowBandSize w:val="1"/>
      <w:tblStyleColBandSize w:val="1"/>
      <w:tblCellMar>
        <w:top w:w="57" w:type="dxa"/>
        <w:left w:w="57" w:type="dxa"/>
        <w:bottom w:w="57" w:type="dxa"/>
        <w:right w:w="57" w:type="dxa"/>
      </w:tblCellMar>
    </w:tblPr>
    <w:tblStylePr w:type="firstRow">
      <w:pPr>
        <w:keepNext/>
        <w:keepLines/>
        <w:widowControl/>
      </w:pPr>
      <w:rPr>
        <w:b/>
        <w:color w:val="FFFFFF"/>
      </w:rPr>
      <w:tblPr/>
      <w:tcPr>
        <w:shd w:val="clear" w:color="auto" w:fill="EE7127"/>
      </w:tcPr>
    </w:tblStylePr>
    <w:tblStylePr w:type="firstCol">
      <w:rPr>
        <w:b/>
        <w:i w:val="0"/>
      </w:rPr>
    </w:tblStylePr>
    <w:tblStylePr w:type="nwCell">
      <w:tblPr/>
      <w:tcPr>
        <w:tcBorders>
          <w:top w:val="nil"/>
          <w:left w:val="nil"/>
        </w:tcBorders>
      </w:tcPr>
    </w:tblStylePr>
  </w:style>
  <w:style w:type="table" w:customStyle="1" w:styleId="a6">
    <w:basedOn w:val="TableNormal"/>
    <w:pPr>
      <w:spacing w:after="0" w:line="240" w:lineRule="auto"/>
    </w:pPr>
    <w:tblPr>
      <w:tblStyleRowBandSize w:val="1"/>
      <w:tblStyleColBandSize w:val="1"/>
      <w:tblCellMar>
        <w:top w:w="113" w:type="dxa"/>
        <w:left w:w="57" w:type="dxa"/>
        <w:bottom w:w="113" w:type="dxa"/>
        <w:right w:w="57" w:type="dxa"/>
      </w:tblCellMar>
    </w:tblPr>
    <w:tblStylePr w:type="firstRow">
      <w:pPr>
        <w:keepNext/>
        <w:keepLines/>
        <w:widowControl/>
      </w:pPr>
      <w:rPr>
        <w:b/>
        <w:color w:val="FFFFFF"/>
      </w:rPr>
      <w:tblPr/>
      <w:tcPr>
        <w:shd w:val="clear" w:color="auto" w:fill="EE7127"/>
      </w:tcPr>
    </w:tblStylePr>
    <w:tblStylePr w:type="firstCol">
      <w:rPr>
        <w:b/>
        <w:i w:val="0"/>
      </w:rPr>
    </w:tblStylePr>
    <w:tblStylePr w:type="nwCell">
      <w:tblPr/>
      <w:tcPr>
        <w:tcBorders>
          <w:top w:val="nil"/>
          <w:left w:val="nil"/>
        </w:tcBorders>
      </w:tcPr>
    </w:tblStylePr>
  </w:style>
  <w:style w:type="table" w:customStyle="1" w:styleId="a7">
    <w:basedOn w:val="TableNormal"/>
    <w:pPr>
      <w:spacing w:after="0" w:line="240" w:lineRule="auto"/>
    </w:pPr>
    <w:tblPr>
      <w:tblStyleRowBandSize w:val="1"/>
      <w:tblStyleColBandSize w:val="1"/>
      <w:tblCellMar>
        <w:top w:w="113" w:type="dxa"/>
        <w:left w:w="57" w:type="dxa"/>
        <w:bottom w:w="113" w:type="dxa"/>
        <w:right w:w="57" w:type="dxa"/>
      </w:tblCellMar>
    </w:tblPr>
    <w:tblStylePr w:type="firstRow">
      <w:pPr>
        <w:keepNext/>
        <w:keepLines/>
        <w:widowControl/>
      </w:pPr>
      <w:rPr>
        <w:b/>
        <w:color w:val="FFFFFF"/>
      </w:rPr>
      <w:tblPr/>
      <w:tcPr>
        <w:shd w:val="clear" w:color="auto" w:fill="EE7127"/>
      </w:tcPr>
    </w:tblStylePr>
    <w:tblStylePr w:type="firstCol">
      <w:rPr>
        <w:b/>
        <w:i w:val="0"/>
      </w:rPr>
    </w:tblStylePr>
    <w:tblStylePr w:type="nwCell">
      <w:tblPr/>
      <w:tcPr>
        <w:tcBorders>
          <w:top w:val="nil"/>
          <w:left w:val="nil"/>
        </w:tcBorders>
      </w:tcPr>
    </w:tblStylePr>
  </w:style>
  <w:style w:type="paragraph" w:styleId="ListParagraph">
    <w:name w:val="List Paragraph"/>
    <w:basedOn w:val="Normal"/>
    <w:uiPriority w:val="34"/>
    <w:qFormat/>
    <w:rsid w:val="00C91650"/>
    <w:pPr>
      <w:ind w:left="720"/>
      <w:contextualSpacing/>
    </w:pPr>
  </w:style>
  <w:style w:type="table" w:customStyle="1" w:styleId="a8">
    <w:basedOn w:val="TableNormal"/>
    <w:pPr>
      <w:spacing w:after="0" w:line="240" w:lineRule="auto"/>
    </w:pPr>
    <w:tblPr>
      <w:tblStyleRowBandSize w:val="1"/>
      <w:tblStyleColBandSize w:val="1"/>
      <w:tblCellMar>
        <w:top w:w="113" w:type="dxa"/>
        <w:left w:w="57" w:type="dxa"/>
        <w:bottom w:w="113" w:type="dxa"/>
        <w:right w:w="57" w:type="dxa"/>
      </w:tblCellMar>
    </w:tblPr>
    <w:tblStylePr w:type="firstRow">
      <w:pPr>
        <w:keepNext/>
        <w:keepLines/>
        <w:widowControl/>
      </w:pPr>
      <w:rPr>
        <w:b/>
        <w:color w:val="FFFFFF"/>
      </w:rPr>
      <w:tblPr/>
      <w:tcPr>
        <w:shd w:val="clear" w:color="auto" w:fill="EE7127"/>
      </w:tcPr>
    </w:tblStylePr>
    <w:tblStylePr w:type="firstCol">
      <w:rPr>
        <w:b/>
        <w:i w:val="0"/>
      </w:rPr>
    </w:tblStylePr>
    <w:tblStylePr w:type="nwCell">
      <w:tblPr/>
      <w:tcPr>
        <w:tcBorders>
          <w:top w:val="nil"/>
          <w:left w:val="nil"/>
        </w:tcBorders>
      </w:tcPr>
    </w:tblStylePr>
  </w:style>
  <w:style w:type="table" w:customStyle="1" w:styleId="a9">
    <w:basedOn w:val="TableNormal"/>
    <w:pPr>
      <w:spacing w:after="0" w:line="240" w:lineRule="auto"/>
    </w:pPr>
    <w:tblPr>
      <w:tblStyleRowBandSize w:val="1"/>
      <w:tblStyleColBandSize w:val="1"/>
      <w:tblCellMar>
        <w:top w:w="113" w:type="dxa"/>
        <w:left w:w="57" w:type="dxa"/>
        <w:bottom w:w="113" w:type="dxa"/>
        <w:right w:w="57" w:type="dxa"/>
      </w:tblCellMar>
    </w:tblPr>
    <w:tblStylePr w:type="firstRow">
      <w:pPr>
        <w:keepNext/>
        <w:keepLines/>
        <w:widowControl/>
      </w:pPr>
      <w:rPr>
        <w:b/>
        <w:color w:val="FFFFFF"/>
      </w:rPr>
      <w:tblPr/>
      <w:tcPr>
        <w:shd w:val="clear" w:color="auto" w:fill="EE7127"/>
      </w:tcPr>
    </w:tblStylePr>
    <w:tblStylePr w:type="firstCol">
      <w:rPr>
        <w:b/>
        <w:i w:val="0"/>
      </w:rPr>
    </w:tblStylePr>
    <w:tblStylePr w:type="nwCell">
      <w:tblPr/>
      <w:tcPr>
        <w:tcBorders>
          <w:top w:val="nil"/>
          <w:left w:val="nil"/>
        </w:tcBorders>
      </w:tcPr>
    </w:tblStylePr>
  </w:style>
  <w:style w:type="table" w:customStyle="1" w:styleId="aa">
    <w:basedOn w:val="TableNormal"/>
    <w:pPr>
      <w:spacing w:after="0" w:line="240" w:lineRule="auto"/>
    </w:pPr>
    <w:tblPr>
      <w:tblStyleRowBandSize w:val="1"/>
      <w:tblStyleColBandSize w:val="1"/>
      <w:tblCellMar>
        <w:top w:w="113" w:type="dxa"/>
        <w:left w:w="57" w:type="dxa"/>
        <w:bottom w:w="113" w:type="dxa"/>
        <w:right w:w="57" w:type="dxa"/>
      </w:tblCellMar>
    </w:tblPr>
    <w:tblStylePr w:type="firstRow">
      <w:pPr>
        <w:keepNext/>
        <w:keepLines/>
        <w:widowControl/>
      </w:pPr>
      <w:rPr>
        <w:b/>
        <w:color w:val="FFFFFF"/>
      </w:rPr>
      <w:tblPr/>
      <w:tcPr>
        <w:shd w:val="clear" w:color="auto" w:fill="EE7127"/>
      </w:tcPr>
    </w:tblStylePr>
    <w:tblStylePr w:type="firstCol">
      <w:rPr>
        <w:b/>
        <w:i w:val="0"/>
      </w:rPr>
    </w:tblStylePr>
    <w:tblStylePr w:type="nwCell">
      <w:tblPr/>
      <w:tcPr>
        <w:tcBorders>
          <w:top w:val="nil"/>
          <w:left w:val="nil"/>
        </w:tcBorders>
      </w:tcPr>
    </w:tblStylePr>
  </w:style>
  <w:style w:type="table" w:customStyle="1" w:styleId="ab">
    <w:basedOn w:val="TableNormal"/>
    <w:pPr>
      <w:spacing w:after="0" w:line="240" w:lineRule="auto"/>
    </w:pPr>
    <w:tblPr>
      <w:tblStyleRowBandSize w:val="1"/>
      <w:tblStyleColBandSize w:val="1"/>
      <w:tblCellMar>
        <w:top w:w="113" w:type="dxa"/>
        <w:left w:w="57" w:type="dxa"/>
        <w:bottom w:w="113" w:type="dxa"/>
        <w:right w:w="57" w:type="dxa"/>
      </w:tblCellMar>
    </w:tblPr>
    <w:tblStylePr w:type="firstRow">
      <w:pPr>
        <w:keepNext/>
        <w:keepLines/>
        <w:widowControl/>
      </w:pPr>
      <w:rPr>
        <w:b/>
        <w:color w:val="FFFFFF"/>
      </w:rPr>
      <w:tblPr/>
      <w:tcPr>
        <w:shd w:val="clear" w:color="auto" w:fill="EE7127"/>
      </w:tcPr>
    </w:tblStylePr>
    <w:tblStylePr w:type="firstCol">
      <w:rPr>
        <w:b/>
        <w:i w:val="0"/>
      </w:rPr>
    </w:tblStylePr>
    <w:tblStylePr w:type="nwCell">
      <w:tblPr/>
      <w:tcPr>
        <w:tcBorders>
          <w:top w:val="nil"/>
          <w:left w:val="nil"/>
        </w:tcBorders>
      </w:tcPr>
    </w:tblStylePr>
  </w:style>
  <w:style w:type="table" w:customStyle="1" w:styleId="ac">
    <w:basedOn w:val="TableNormal"/>
    <w:pPr>
      <w:spacing w:after="0" w:line="240" w:lineRule="auto"/>
    </w:pPr>
    <w:tblPr>
      <w:tblStyleRowBandSize w:val="1"/>
      <w:tblStyleColBandSize w:val="1"/>
      <w:tblCellMar>
        <w:top w:w="113" w:type="dxa"/>
        <w:left w:w="57" w:type="dxa"/>
        <w:bottom w:w="113" w:type="dxa"/>
        <w:right w:w="57" w:type="dxa"/>
      </w:tblCellMar>
    </w:tblPr>
    <w:tblStylePr w:type="firstRow">
      <w:pPr>
        <w:keepNext/>
        <w:keepLines/>
        <w:widowControl/>
      </w:pPr>
      <w:rPr>
        <w:b/>
        <w:color w:val="FFFFFF"/>
      </w:rPr>
      <w:tblPr/>
      <w:tcPr>
        <w:shd w:val="clear" w:color="auto" w:fill="EE7127"/>
      </w:tcPr>
    </w:tblStylePr>
    <w:tblStylePr w:type="firstCol">
      <w:rPr>
        <w:b/>
        <w:i w:val="0"/>
      </w:rPr>
    </w:tblStylePr>
    <w:tblStylePr w:type="nwCell">
      <w:tblPr/>
      <w:tcPr>
        <w:tcBorders>
          <w:top w:val="nil"/>
          <w:left w:val="nil"/>
        </w:tcBorders>
      </w:tcPr>
    </w:tblStylePr>
  </w:style>
  <w:style w:type="table" w:customStyle="1" w:styleId="ad">
    <w:basedOn w:val="TableNormal"/>
    <w:pPr>
      <w:spacing w:after="0" w:line="240" w:lineRule="auto"/>
    </w:pPr>
    <w:tblPr>
      <w:tblStyleRowBandSize w:val="1"/>
      <w:tblStyleColBandSize w:val="1"/>
      <w:tblCellMar>
        <w:top w:w="113" w:type="dxa"/>
        <w:left w:w="57" w:type="dxa"/>
        <w:bottom w:w="113" w:type="dxa"/>
        <w:right w:w="57" w:type="dxa"/>
      </w:tblCellMar>
    </w:tblPr>
    <w:tblStylePr w:type="firstRow">
      <w:pPr>
        <w:keepNext/>
        <w:keepLines/>
        <w:widowControl/>
      </w:pPr>
      <w:rPr>
        <w:b/>
        <w:color w:val="FFFFFF"/>
      </w:rPr>
      <w:tblPr/>
      <w:tcPr>
        <w:shd w:val="clear" w:color="auto" w:fill="EE7127"/>
      </w:tcPr>
    </w:tblStylePr>
    <w:tblStylePr w:type="firstCol">
      <w:rPr>
        <w:b/>
        <w:i w:val="0"/>
      </w:rPr>
    </w:tblStylePr>
    <w:tblStylePr w:type="nwCell">
      <w:tblPr/>
      <w:tcPr>
        <w:tcBorders>
          <w:top w:val="nil"/>
          <w:left w:val="nil"/>
        </w:tcBorders>
      </w:tcPr>
    </w:tblStylePr>
  </w:style>
  <w:style w:type="table" w:customStyle="1" w:styleId="ae">
    <w:basedOn w:val="TableNormal"/>
    <w:pPr>
      <w:spacing w:after="0" w:line="240" w:lineRule="auto"/>
    </w:pPr>
    <w:tblPr>
      <w:tblStyleRowBandSize w:val="1"/>
      <w:tblStyleColBandSize w:val="1"/>
      <w:tblCellMar>
        <w:top w:w="113" w:type="dxa"/>
        <w:left w:w="57" w:type="dxa"/>
        <w:bottom w:w="113" w:type="dxa"/>
        <w:right w:w="57" w:type="dxa"/>
      </w:tblCellMar>
    </w:tblPr>
    <w:tblStylePr w:type="firstRow">
      <w:pPr>
        <w:keepNext/>
        <w:keepLines/>
        <w:widowControl/>
      </w:pPr>
      <w:rPr>
        <w:b/>
        <w:color w:val="FFFFFF"/>
      </w:rPr>
      <w:tblPr/>
      <w:tcPr>
        <w:shd w:val="clear" w:color="auto" w:fill="EE7127"/>
      </w:tcPr>
    </w:tblStylePr>
    <w:tblStylePr w:type="firstCol">
      <w:rPr>
        <w:b/>
        <w:i w:val="0"/>
      </w:rPr>
    </w:tblStylePr>
    <w:tblStylePr w:type="nwCell">
      <w:tblPr/>
      <w:tcPr>
        <w:tcBorders>
          <w:top w:val="nil"/>
          <w:left w:val="nil"/>
        </w:tcBorders>
      </w:tcPr>
    </w:tblStylePr>
  </w:style>
  <w:style w:type="table" w:customStyle="1" w:styleId="af">
    <w:basedOn w:val="TableNormal"/>
    <w:pPr>
      <w:spacing w:after="0" w:line="240" w:lineRule="auto"/>
    </w:pPr>
    <w:tblPr>
      <w:tblStyleRowBandSize w:val="1"/>
      <w:tblStyleColBandSize w:val="1"/>
      <w:tblCellMar>
        <w:top w:w="113" w:type="dxa"/>
        <w:left w:w="57" w:type="dxa"/>
        <w:bottom w:w="113" w:type="dxa"/>
        <w:right w:w="57" w:type="dxa"/>
      </w:tblCellMar>
    </w:tblPr>
    <w:tblStylePr w:type="firstRow">
      <w:pPr>
        <w:keepNext/>
        <w:keepLines/>
        <w:widowControl/>
      </w:pPr>
      <w:rPr>
        <w:b/>
        <w:color w:val="FFFFFF"/>
      </w:rPr>
      <w:tblPr/>
      <w:tcPr>
        <w:shd w:val="clear" w:color="auto" w:fill="EE7127"/>
      </w:tcPr>
    </w:tblStylePr>
    <w:tblStylePr w:type="firstCol">
      <w:rPr>
        <w:b/>
        <w:i w:val="0"/>
      </w:rPr>
    </w:tblStylePr>
    <w:tblStylePr w:type="nwCell">
      <w:tblPr/>
      <w:tcPr>
        <w:tcBorders>
          <w:top w:val="nil"/>
          <w:left w:val="nil"/>
        </w:tcBorders>
      </w:tcPr>
    </w:tblStylePr>
  </w:style>
  <w:style w:type="table" w:customStyle="1" w:styleId="af0">
    <w:basedOn w:val="TableNormal"/>
    <w:pPr>
      <w:spacing w:after="0" w:line="240" w:lineRule="auto"/>
    </w:pPr>
    <w:tblPr>
      <w:tblStyleRowBandSize w:val="1"/>
      <w:tblStyleColBandSize w:val="1"/>
      <w:tblCellMar>
        <w:top w:w="113" w:type="dxa"/>
        <w:left w:w="57" w:type="dxa"/>
        <w:bottom w:w="113" w:type="dxa"/>
        <w:right w:w="57" w:type="dxa"/>
      </w:tblCellMar>
    </w:tblPr>
    <w:tblStylePr w:type="firstRow">
      <w:pPr>
        <w:keepNext/>
        <w:keepLines/>
        <w:widowControl/>
      </w:pPr>
      <w:rPr>
        <w:b/>
        <w:color w:val="FFFFFF"/>
      </w:rPr>
      <w:tblPr/>
      <w:tcPr>
        <w:shd w:val="clear" w:color="auto" w:fill="EE7127"/>
      </w:tcPr>
    </w:tblStylePr>
    <w:tblStylePr w:type="firstCol">
      <w:rPr>
        <w:b/>
        <w:i w:val="0"/>
      </w:rPr>
    </w:tblStylePr>
    <w:tblStylePr w:type="nwCell">
      <w:tblPr/>
      <w:tcPr>
        <w:tcBorders>
          <w:top w:val="nil"/>
          <w:left w:val="nil"/>
        </w:tcBorders>
      </w:tcPr>
    </w:tblStyle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table" w:customStyle="1" w:styleId="af1">
    <w:basedOn w:val="TableNormal"/>
    <w:pPr>
      <w:spacing w:after="0" w:line="240" w:lineRule="auto"/>
    </w:pPr>
    <w:tblPr>
      <w:tblStyleRowBandSize w:val="1"/>
      <w:tblStyleColBandSize w:val="1"/>
      <w:tblCellMar>
        <w:top w:w="113" w:type="dxa"/>
        <w:left w:w="57" w:type="dxa"/>
        <w:bottom w:w="113" w:type="dxa"/>
        <w:right w:w="57" w:type="dxa"/>
      </w:tblCellMar>
    </w:tblPr>
    <w:tblStylePr w:type="firstRow">
      <w:pPr>
        <w:keepNext/>
        <w:keepLines/>
        <w:widowControl/>
      </w:pPr>
      <w:rPr>
        <w:b/>
        <w:color w:val="FFFFFF"/>
      </w:rPr>
      <w:tblPr/>
      <w:tcPr>
        <w:shd w:val="clear" w:color="auto" w:fill="EE7127"/>
      </w:tcPr>
    </w:tblStylePr>
    <w:tblStylePr w:type="firstCol">
      <w:rPr>
        <w:b/>
        <w:i w:val="0"/>
      </w:rPr>
    </w:tblStylePr>
    <w:tblStylePr w:type="nwCell">
      <w:tblPr/>
      <w:tcPr>
        <w:tcBorders>
          <w:top w:val="nil"/>
          <w:left w:val="nil"/>
        </w:tcBorders>
      </w:tcPr>
    </w:tblStylePr>
  </w:style>
  <w:style w:type="table" w:customStyle="1" w:styleId="af2">
    <w:basedOn w:val="TableNormal"/>
    <w:pPr>
      <w:spacing w:after="0" w:line="240" w:lineRule="auto"/>
    </w:pPr>
    <w:tblPr>
      <w:tblStyleRowBandSize w:val="1"/>
      <w:tblStyleColBandSize w:val="1"/>
      <w:tblCellMar>
        <w:top w:w="113" w:type="dxa"/>
        <w:left w:w="57" w:type="dxa"/>
        <w:bottom w:w="113" w:type="dxa"/>
        <w:right w:w="57" w:type="dxa"/>
      </w:tblCellMar>
    </w:tblPr>
    <w:tblStylePr w:type="firstRow">
      <w:pPr>
        <w:keepNext/>
        <w:keepLines/>
        <w:widowControl/>
      </w:pPr>
      <w:rPr>
        <w:b/>
        <w:color w:val="FFFFFF"/>
      </w:rPr>
      <w:tblPr/>
      <w:tcPr>
        <w:shd w:val="clear" w:color="auto" w:fill="EE7127"/>
      </w:tcPr>
    </w:tblStylePr>
    <w:tblStylePr w:type="firstCol">
      <w:rPr>
        <w:b/>
        <w:i w:val="0"/>
      </w:rPr>
    </w:tblStylePr>
    <w:tblStylePr w:type="nwCell">
      <w:tblPr/>
      <w:tcPr>
        <w:tcBorders>
          <w:top w:val="nil"/>
          <w:left w:val="nil"/>
        </w:tcBorders>
      </w:tcPr>
    </w:tblStylePr>
  </w:style>
  <w:style w:type="table" w:customStyle="1" w:styleId="af3">
    <w:basedOn w:val="TableNormal"/>
    <w:pPr>
      <w:spacing w:after="0" w:line="240" w:lineRule="auto"/>
    </w:pPr>
    <w:tblPr>
      <w:tblStyleRowBandSize w:val="1"/>
      <w:tblStyleColBandSize w:val="1"/>
      <w:tblCellMar>
        <w:top w:w="113" w:type="dxa"/>
        <w:left w:w="57" w:type="dxa"/>
        <w:bottom w:w="113" w:type="dxa"/>
        <w:right w:w="57" w:type="dxa"/>
      </w:tblCellMar>
    </w:tblPr>
    <w:tblStylePr w:type="firstRow">
      <w:pPr>
        <w:keepNext/>
        <w:keepLines/>
        <w:widowControl/>
      </w:pPr>
      <w:rPr>
        <w:b/>
        <w:color w:val="FFFFFF"/>
      </w:rPr>
      <w:tblPr/>
      <w:tcPr>
        <w:shd w:val="clear" w:color="auto" w:fill="EE7127"/>
      </w:tcPr>
    </w:tblStylePr>
    <w:tblStylePr w:type="firstCol">
      <w:rPr>
        <w:b/>
        <w:i w:val="0"/>
      </w:rPr>
    </w:tblStylePr>
    <w:tblStylePr w:type="nwCell">
      <w:tblPr/>
      <w:tcPr>
        <w:tcBorders>
          <w:top w:val="nil"/>
          <w:left w:val="nil"/>
        </w:tcBorders>
      </w:tcPr>
    </w:tblStylePr>
  </w:style>
  <w:style w:type="table" w:customStyle="1" w:styleId="af4">
    <w:basedOn w:val="TableNormal"/>
    <w:pPr>
      <w:spacing w:after="0" w:line="240" w:lineRule="auto"/>
    </w:pPr>
    <w:tblPr>
      <w:tblStyleRowBandSize w:val="1"/>
      <w:tblStyleColBandSize w:val="1"/>
      <w:tblCellMar>
        <w:top w:w="113" w:type="dxa"/>
        <w:left w:w="57" w:type="dxa"/>
        <w:bottom w:w="113" w:type="dxa"/>
        <w:right w:w="57" w:type="dxa"/>
      </w:tblCellMar>
    </w:tblPr>
    <w:tblStylePr w:type="firstRow">
      <w:pPr>
        <w:keepNext/>
        <w:keepLines/>
        <w:widowControl/>
      </w:pPr>
      <w:rPr>
        <w:b/>
        <w:color w:val="FFFFFF"/>
      </w:rPr>
      <w:tblPr/>
      <w:tcPr>
        <w:shd w:val="clear" w:color="auto" w:fill="EE7127"/>
      </w:tcPr>
    </w:tblStylePr>
    <w:tblStylePr w:type="firstCol">
      <w:rPr>
        <w:b/>
        <w:i w:val="0"/>
      </w:rPr>
    </w:tblStylePr>
    <w:tblStylePr w:type="nwCell">
      <w:tblPr/>
      <w:tcPr>
        <w:tcBorders>
          <w:top w:val="nil"/>
          <w:left w:val="nil"/>
        </w:tcBorders>
      </w:tcPr>
    </w:tblStylePr>
  </w:style>
  <w:style w:type="table" w:customStyle="1" w:styleId="af5">
    <w:basedOn w:val="TableNormal"/>
    <w:pPr>
      <w:spacing w:after="0" w:line="240" w:lineRule="auto"/>
    </w:pPr>
    <w:tblPr>
      <w:tblStyleRowBandSize w:val="1"/>
      <w:tblStyleColBandSize w:val="1"/>
      <w:tblCellMar>
        <w:top w:w="113" w:type="dxa"/>
        <w:left w:w="57" w:type="dxa"/>
        <w:bottom w:w="113" w:type="dxa"/>
        <w:right w:w="57" w:type="dxa"/>
      </w:tblCellMar>
    </w:tblPr>
    <w:tblStylePr w:type="firstRow">
      <w:pPr>
        <w:keepNext/>
        <w:keepLines/>
        <w:widowControl/>
      </w:pPr>
      <w:rPr>
        <w:b/>
        <w:color w:val="FFFFFF"/>
      </w:rPr>
      <w:tblPr/>
      <w:tcPr>
        <w:shd w:val="clear" w:color="auto" w:fill="EE7127"/>
      </w:tcPr>
    </w:tblStylePr>
    <w:tblStylePr w:type="firstCol">
      <w:rPr>
        <w:b/>
        <w:i w:val="0"/>
      </w:rPr>
    </w:tblStylePr>
    <w:tblStylePr w:type="nwCell">
      <w:tblPr/>
      <w:tcPr>
        <w:tcBorders>
          <w:top w:val="nil"/>
          <w:left w:val="nil"/>
        </w:tcBorders>
      </w:tcPr>
    </w:tblStylePr>
  </w:style>
  <w:style w:type="table" w:customStyle="1" w:styleId="af6">
    <w:basedOn w:val="TableNormal"/>
    <w:pPr>
      <w:spacing w:after="0" w:line="240" w:lineRule="auto"/>
    </w:pPr>
    <w:tblPr>
      <w:tblStyleRowBandSize w:val="1"/>
      <w:tblStyleColBandSize w:val="1"/>
      <w:tblCellMar>
        <w:top w:w="113" w:type="dxa"/>
        <w:left w:w="57" w:type="dxa"/>
        <w:bottom w:w="113" w:type="dxa"/>
        <w:right w:w="57" w:type="dxa"/>
      </w:tblCellMar>
    </w:tblPr>
    <w:tblStylePr w:type="firstRow">
      <w:pPr>
        <w:keepNext/>
        <w:keepLines/>
        <w:widowControl/>
      </w:pPr>
      <w:rPr>
        <w:b/>
        <w:color w:val="FFFFFF"/>
      </w:rPr>
      <w:tblPr/>
      <w:tcPr>
        <w:shd w:val="clear" w:color="auto" w:fill="EE7127"/>
      </w:tcPr>
    </w:tblStylePr>
    <w:tblStylePr w:type="firstCol">
      <w:rPr>
        <w:b/>
        <w:i w:val="0"/>
      </w:rPr>
    </w:tblStylePr>
    <w:tblStylePr w:type="nwCell">
      <w:tblPr/>
      <w:tcPr>
        <w:tcBorders>
          <w:top w:val="nil"/>
          <w:left w:val="nil"/>
        </w:tcBorders>
      </w:tcPr>
    </w:tblStylePr>
  </w:style>
  <w:style w:type="table" w:customStyle="1" w:styleId="af7">
    <w:basedOn w:val="TableNormal"/>
    <w:pPr>
      <w:spacing w:after="0" w:line="240" w:lineRule="auto"/>
    </w:pPr>
    <w:tblPr>
      <w:tblStyleRowBandSize w:val="1"/>
      <w:tblStyleColBandSize w:val="1"/>
      <w:tblCellMar>
        <w:top w:w="113" w:type="dxa"/>
        <w:left w:w="57" w:type="dxa"/>
        <w:bottom w:w="113" w:type="dxa"/>
        <w:right w:w="57" w:type="dxa"/>
      </w:tblCellMar>
    </w:tblPr>
    <w:tblStylePr w:type="firstRow">
      <w:pPr>
        <w:keepNext/>
        <w:keepLines/>
        <w:widowControl/>
      </w:pPr>
      <w:rPr>
        <w:b/>
        <w:color w:val="FFFFFF"/>
      </w:rPr>
      <w:tblPr/>
      <w:tcPr>
        <w:shd w:val="clear" w:color="auto" w:fill="EE7127"/>
      </w:tcPr>
    </w:tblStylePr>
    <w:tblStylePr w:type="firstCol">
      <w:rPr>
        <w:b/>
        <w:i w:val="0"/>
      </w:rPr>
    </w:tblStylePr>
    <w:tblStylePr w:type="nwCell">
      <w:tblPr/>
      <w:tcPr>
        <w:tcBorders>
          <w:top w:val="nil"/>
          <w:left w:val="nil"/>
        </w:tcBorders>
      </w:tcPr>
    </w:tblStylePr>
  </w:style>
  <w:style w:type="table" w:customStyle="1" w:styleId="af8">
    <w:basedOn w:val="TableNormal"/>
    <w:pPr>
      <w:spacing w:after="0" w:line="240" w:lineRule="auto"/>
    </w:pPr>
    <w:tblPr>
      <w:tblStyleRowBandSize w:val="1"/>
      <w:tblStyleColBandSize w:val="1"/>
      <w:tblCellMar>
        <w:top w:w="113" w:type="dxa"/>
        <w:left w:w="57" w:type="dxa"/>
        <w:bottom w:w="113" w:type="dxa"/>
        <w:right w:w="57" w:type="dxa"/>
      </w:tblCellMar>
    </w:tblPr>
    <w:tblStylePr w:type="firstRow">
      <w:pPr>
        <w:keepNext/>
        <w:keepLines/>
        <w:widowControl/>
      </w:pPr>
      <w:rPr>
        <w:b/>
        <w:color w:val="FFFFFF"/>
      </w:rPr>
      <w:tblPr/>
      <w:tcPr>
        <w:shd w:val="clear" w:color="auto" w:fill="EE7127"/>
      </w:tcPr>
    </w:tblStylePr>
    <w:tblStylePr w:type="firstCol">
      <w:rPr>
        <w:b/>
        <w:i w:val="0"/>
      </w:rPr>
    </w:tblStylePr>
    <w:tblStylePr w:type="nwCell">
      <w:tblPr/>
      <w:tcPr>
        <w:tcBorders>
          <w:top w:val="nil"/>
          <w:left w:val="nil"/>
        </w:tcBorders>
      </w:tcPr>
    </w:tblStylePr>
  </w:style>
  <w:style w:type="table" w:customStyle="1" w:styleId="af9">
    <w:basedOn w:val="TableNormal"/>
    <w:pPr>
      <w:spacing w:after="0" w:line="240" w:lineRule="auto"/>
    </w:pPr>
    <w:tblPr>
      <w:tblStyleRowBandSize w:val="1"/>
      <w:tblStyleColBandSize w:val="1"/>
      <w:tblCellMar>
        <w:top w:w="113" w:type="dxa"/>
        <w:left w:w="57" w:type="dxa"/>
        <w:bottom w:w="113" w:type="dxa"/>
        <w:right w:w="57" w:type="dxa"/>
      </w:tblCellMar>
    </w:tblPr>
    <w:tblStylePr w:type="firstRow">
      <w:pPr>
        <w:keepNext/>
        <w:keepLines/>
        <w:widowControl/>
      </w:pPr>
      <w:rPr>
        <w:b/>
        <w:color w:val="FFFFFF"/>
      </w:rPr>
      <w:tblPr/>
      <w:tcPr>
        <w:shd w:val="clear" w:color="auto" w:fill="EE7127"/>
      </w:tcPr>
    </w:tblStylePr>
    <w:tblStylePr w:type="firstCol">
      <w:rPr>
        <w:b/>
        <w:i w:val="0"/>
      </w:rPr>
    </w:tblStylePr>
    <w:tblStylePr w:type="nwCell">
      <w:tblPr/>
      <w:tcPr>
        <w:tcBorders>
          <w:top w:val="nil"/>
          <w:left w:val="nil"/>
        </w:tcBorders>
      </w:tcPr>
    </w:tblStylePr>
  </w:style>
  <w:style w:type="paragraph" w:styleId="CommentSubject">
    <w:name w:val="annotation subject"/>
    <w:basedOn w:val="CommentText"/>
    <w:next w:val="CommentText"/>
    <w:link w:val="CommentSubjectChar"/>
    <w:uiPriority w:val="99"/>
    <w:semiHidden/>
    <w:unhideWhenUsed/>
    <w:rsid w:val="0075384E"/>
    <w:rPr>
      <w:b/>
      <w:bCs/>
    </w:rPr>
  </w:style>
  <w:style w:type="character" w:customStyle="1" w:styleId="CommentSubjectChar">
    <w:name w:val="Comment Subject Char"/>
    <w:basedOn w:val="CommentTextChar"/>
    <w:link w:val="CommentSubject"/>
    <w:uiPriority w:val="99"/>
    <w:semiHidden/>
    <w:rsid w:val="0075384E"/>
    <w:rPr>
      <w:b/>
      <w:bCs/>
      <w:sz w:val="20"/>
      <w:szCs w:val="20"/>
    </w:rPr>
  </w:style>
  <w:style w:type="paragraph" w:customStyle="1" w:styleId="paragraph">
    <w:name w:val="paragraph"/>
    <w:basedOn w:val="Normal"/>
    <w:rsid w:val="008721FC"/>
    <w:pPr>
      <w:spacing w:after="0" w:line="240" w:lineRule="auto"/>
    </w:pPr>
    <w:rPr>
      <w:rFonts w:ascii="Times New Roman" w:eastAsia="Times New Roman" w:hAnsi="Times New Roman" w:cs="Times New Roman"/>
    </w:rPr>
  </w:style>
  <w:style w:type="character" w:customStyle="1" w:styleId="Heading7Char">
    <w:name w:val="Heading 7 Char"/>
    <w:basedOn w:val="DefaultParagraphFont"/>
    <w:link w:val="Heading7"/>
    <w:uiPriority w:val="9"/>
    <w:semiHidden/>
    <w:rsid w:val="004F5865"/>
    <w:rPr>
      <w:rFonts w:asciiTheme="majorHAnsi" w:eastAsiaTheme="majorEastAsia" w:hAnsiTheme="majorHAnsi" w:cstheme="majorBidi"/>
      <w:i/>
      <w:iCs/>
      <w:color w:val="7F2D0C" w:themeColor="accent1" w:themeShade="7F"/>
    </w:rPr>
  </w:style>
  <w:style w:type="character" w:customStyle="1" w:styleId="Heading8Char">
    <w:name w:val="Heading 8 Char"/>
    <w:basedOn w:val="DefaultParagraphFont"/>
    <w:link w:val="Heading8"/>
    <w:uiPriority w:val="9"/>
    <w:semiHidden/>
    <w:rsid w:val="004F586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F5865"/>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ww.contractsfinder.service.gov.uk/Search" TargetMode="Externa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mailto:contact@socialmobilitycommission.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fE SMC">
      <a:dk1>
        <a:sysClr val="windowText" lastClr="000000"/>
      </a:dk1>
      <a:lt1>
        <a:sysClr val="window" lastClr="FFFFFF"/>
      </a:lt1>
      <a:dk2>
        <a:srgbClr val="000000"/>
      </a:dk2>
      <a:lt2>
        <a:srgbClr val="FFFFFF"/>
      </a:lt2>
      <a:accent1>
        <a:srgbClr val="EB652E"/>
      </a:accent1>
      <a:accent2>
        <a:srgbClr val="169FDB"/>
      </a:accent2>
      <a:accent3>
        <a:srgbClr val="106386"/>
      </a:accent3>
      <a:accent4>
        <a:srgbClr val="797978"/>
      </a:accent4>
      <a:accent5>
        <a:srgbClr val="B32A2C"/>
      </a:accent5>
      <a:accent6>
        <a:srgbClr val="F2B605"/>
      </a:accent6>
      <a:hlink>
        <a:srgbClr val="EB652E"/>
      </a:hlink>
      <a:folHlink>
        <a:srgbClr val="EB652E"/>
      </a:folHlink>
    </a:clrScheme>
    <a:fontScheme name="MoJ">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EB652E"/>
        </a:solidFill>
        <a:ln>
          <a:noFill/>
        </a:ln>
      </a:spPr>
      <a:bodyPr rot="0" spcFirstLastPara="0" vertOverflow="overflow" horzOverflow="overflow" vert="horz" wrap="square" lIns="91440" tIns="144000" rIns="91440" bIns="45720" numCol="1" spcCol="0" rtlCol="0" fromWordArt="0" anchor="t"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3hN6Z1MVqM300L/VzwLFVTRo0fA==">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BAE9FEF-B98F-4D3B-A9CD-8D74D717A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235</TotalTime>
  <Pages>4</Pages>
  <Words>1510</Words>
  <Characters>8608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Colin Seymour</dc:creator>
  <cp:lastModifiedBy>Colin Seymour</cp:lastModifiedBy>
  <cp:revision>30</cp:revision>
  <dcterms:created xsi:type="dcterms:W3CDTF">2022-04-27T10:50:00Z</dcterms:created>
  <dcterms:modified xsi:type="dcterms:W3CDTF">2022-04-29T12:36:00Z</dcterms:modified>
</cp:coreProperties>
</file>